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356" w:rsidRPr="00A41356" w:rsidRDefault="00A41356" w:rsidP="00A413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1356">
        <w:rPr>
          <w:rFonts w:ascii="Times New Roman" w:hAnsi="Times New Roman" w:cs="Times New Roman"/>
          <w:sz w:val="24"/>
          <w:szCs w:val="24"/>
          <w:lang w:val="uk-UA"/>
        </w:rPr>
        <w:t>УДК</w:t>
      </w:r>
    </w:p>
    <w:p w:rsidR="00A41356" w:rsidRPr="00A41356" w:rsidRDefault="00A41356" w:rsidP="00A413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55F37" w:rsidRPr="0079307B" w:rsidRDefault="00A41356" w:rsidP="00A41356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41356">
        <w:rPr>
          <w:rFonts w:ascii="Times New Roman" w:hAnsi="Times New Roman" w:cs="Times New Roman"/>
          <w:b/>
          <w:sz w:val="24"/>
          <w:szCs w:val="24"/>
          <w:lang w:val="uk-UA"/>
        </w:rPr>
        <w:t>МОДЕЛ</w:t>
      </w:r>
      <w:r w:rsidR="001636CA">
        <w:rPr>
          <w:rFonts w:ascii="Times New Roman" w:hAnsi="Times New Roman" w:cs="Times New Roman"/>
          <w:b/>
          <w:sz w:val="24"/>
          <w:szCs w:val="24"/>
          <w:lang w:val="uk-UA"/>
        </w:rPr>
        <w:t>ЮВАННЯ</w:t>
      </w:r>
      <w:r w:rsidRPr="00A4135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636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ПРОЦЕСУ </w:t>
      </w:r>
      <w:r w:rsidRPr="00A41356">
        <w:rPr>
          <w:rFonts w:ascii="Times New Roman" w:hAnsi="Times New Roman" w:cs="Times New Roman"/>
          <w:b/>
          <w:sz w:val="24"/>
          <w:szCs w:val="24"/>
          <w:lang w:val="uk-UA"/>
        </w:rPr>
        <w:t>ЗБЕРЕЖЕННЯ ТА ЗМІЦНЕННЯ</w:t>
      </w:r>
      <w:r w:rsidR="0079307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ЗДОРОВ’Я ЗАЙНЯТОГО НАСЕЛЕННЯ УКРАЇНИ</w:t>
      </w:r>
    </w:p>
    <w:p w:rsidR="00A41356" w:rsidRPr="00A41356" w:rsidRDefault="001B2453" w:rsidP="00A4135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4135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9760FE" w:rsidRDefault="009760FE" w:rsidP="009760FE">
      <w:pPr>
        <w:spacing w:after="0" w:line="360" w:lineRule="auto"/>
        <w:ind w:firstLine="851"/>
        <w:jc w:val="center"/>
        <w:rPr>
          <w:rFonts w:ascii="Times New Roman" w:hAnsi="Times New Roman" w:cs="Times New Roman"/>
          <w:bCs/>
          <w:i/>
          <w:sz w:val="24"/>
          <w:szCs w:val="24"/>
          <w:vertAlign w:val="superscript"/>
          <w:lang w:val="uk-UA"/>
        </w:rPr>
      </w:pPr>
      <w:proofErr w:type="spellStart"/>
      <w:r>
        <w:rPr>
          <w:rFonts w:ascii="Times New Roman" w:hAnsi="Times New Roman" w:cs="Times New Roman"/>
          <w:bCs/>
          <w:i/>
          <w:sz w:val="24"/>
          <w:szCs w:val="24"/>
          <w:lang w:val="uk-UA"/>
        </w:rPr>
        <w:t>Заюков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І. В.,</w:t>
      </w:r>
      <w:r w:rsidR="001636CA" w:rsidRPr="001636CA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</w:t>
      </w:r>
      <w:proofErr w:type="spellStart"/>
      <w:r w:rsidR="001636CA">
        <w:rPr>
          <w:rFonts w:ascii="Times New Roman" w:hAnsi="Times New Roman" w:cs="Times New Roman"/>
          <w:bCs/>
          <w:i/>
          <w:sz w:val="24"/>
          <w:szCs w:val="24"/>
          <w:lang w:val="uk-UA"/>
        </w:rPr>
        <w:t>к.е.н</w:t>
      </w:r>
      <w:proofErr w:type="spellEnd"/>
      <w:r w:rsidR="001636CA">
        <w:rPr>
          <w:rFonts w:ascii="Times New Roman" w:hAnsi="Times New Roman" w:cs="Times New Roman"/>
          <w:bCs/>
          <w:i/>
          <w:sz w:val="24"/>
          <w:szCs w:val="24"/>
          <w:lang w:val="uk-UA"/>
        </w:rPr>
        <w:t>.,</w:t>
      </w:r>
      <w:r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доцен</w:t>
      </w:r>
      <w:r w:rsidRPr="001636CA">
        <w:rPr>
          <w:rFonts w:ascii="Times New Roman" w:hAnsi="Times New Roman" w:cs="Times New Roman"/>
          <w:bCs/>
          <w:i/>
          <w:sz w:val="24"/>
          <w:szCs w:val="24"/>
          <w:highlight w:val="yellow"/>
          <w:lang w:val="uk-UA"/>
        </w:rPr>
        <w:t xml:space="preserve">т </w:t>
      </w:r>
      <w:r w:rsidRPr="001636CA">
        <w:rPr>
          <w:rFonts w:ascii="Times New Roman" w:hAnsi="Times New Roman" w:cs="Times New Roman"/>
          <w:bCs/>
          <w:i/>
          <w:sz w:val="24"/>
          <w:szCs w:val="24"/>
          <w:highlight w:val="yellow"/>
          <w:vertAlign w:val="superscript"/>
          <w:lang w:val="uk-UA"/>
        </w:rPr>
        <w:t>2</w:t>
      </w:r>
      <w:r w:rsidR="001636CA">
        <w:rPr>
          <w:rFonts w:ascii="Times New Roman" w:hAnsi="Times New Roman" w:cs="Times New Roman"/>
          <w:bCs/>
          <w:i/>
          <w:sz w:val="24"/>
          <w:szCs w:val="24"/>
          <w:lang w:val="uk-UA"/>
        </w:rPr>
        <w:t>;</w:t>
      </w:r>
      <w:r w:rsidR="001636CA" w:rsidRPr="001636CA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</w:t>
      </w:r>
      <w:r w:rsidR="001636CA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Кобилянський О. В., </w:t>
      </w:r>
      <w:proofErr w:type="spellStart"/>
      <w:r w:rsidR="001636CA">
        <w:rPr>
          <w:rFonts w:ascii="Times New Roman" w:hAnsi="Times New Roman" w:cs="Times New Roman"/>
          <w:bCs/>
          <w:i/>
          <w:sz w:val="24"/>
          <w:szCs w:val="24"/>
          <w:lang w:val="uk-UA"/>
        </w:rPr>
        <w:t>д.пед.н</w:t>
      </w:r>
      <w:proofErr w:type="spellEnd"/>
      <w:r w:rsidR="001636CA">
        <w:rPr>
          <w:rFonts w:ascii="Times New Roman" w:hAnsi="Times New Roman" w:cs="Times New Roman"/>
          <w:bCs/>
          <w:i/>
          <w:sz w:val="24"/>
          <w:szCs w:val="24"/>
          <w:lang w:val="uk-UA"/>
        </w:rPr>
        <w:t>., професо</w:t>
      </w:r>
      <w:r w:rsidR="001636CA" w:rsidRPr="001636CA">
        <w:rPr>
          <w:rFonts w:ascii="Times New Roman" w:hAnsi="Times New Roman" w:cs="Times New Roman"/>
          <w:bCs/>
          <w:i/>
          <w:sz w:val="24"/>
          <w:szCs w:val="24"/>
          <w:highlight w:val="yellow"/>
          <w:lang w:val="uk-UA"/>
        </w:rPr>
        <w:t>р</w:t>
      </w:r>
      <w:r w:rsidR="001636CA" w:rsidRPr="001636CA">
        <w:rPr>
          <w:rFonts w:ascii="Times New Roman" w:hAnsi="Times New Roman" w:cs="Times New Roman"/>
          <w:bCs/>
          <w:i/>
          <w:sz w:val="24"/>
          <w:szCs w:val="24"/>
          <w:highlight w:val="yellow"/>
          <w:vertAlign w:val="superscript"/>
          <w:lang w:val="uk-UA"/>
        </w:rPr>
        <w:t>1</w:t>
      </w:r>
      <w:r>
        <w:rPr>
          <w:rFonts w:ascii="Times New Roman" w:hAnsi="Times New Roman" w:cs="Times New Roman"/>
          <w:bCs/>
          <w:i/>
          <w:sz w:val="24"/>
          <w:szCs w:val="24"/>
          <w:lang w:val="uk-UA"/>
        </w:rPr>
        <w:t>,</w:t>
      </w:r>
    </w:p>
    <w:p w:rsidR="00A41356" w:rsidRPr="00A41356" w:rsidRDefault="00A41356" w:rsidP="00A41356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41356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1,2</w:t>
      </w:r>
      <w:r w:rsidRPr="00A41356">
        <w:rPr>
          <w:rFonts w:ascii="Times New Roman" w:hAnsi="Times New Roman" w:cs="Times New Roman"/>
          <w:sz w:val="24"/>
          <w:szCs w:val="24"/>
          <w:lang w:val="uk-UA"/>
        </w:rPr>
        <w:t xml:space="preserve"> Вінницький національний технічний університет</w:t>
      </w:r>
    </w:p>
    <w:p w:rsidR="00A41356" w:rsidRPr="00A41356" w:rsidRDefault="00A41356" w:rsidP="00A413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B2453" w:rsidRPr="00A41356" w:rsidRDefault="001B2453" w:rsidP="00A413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1356">
        <w:rPr>
          <w:rFonts w:ascii="Times New Roman" w:hAnsi="Times New Roman" w:cs="Times New Roman"/>
          <w:sz w:val="24"/>
          <w:szCs w:val="24"/>
          <w:lang w:val="uk-UA"/>
        </w:rPr>
        <w:t xml:space="preserve">Збереження життя і здоров’я зайнятого населення в розвинених країнах розглядається не тільки як аксіома, але і, як важливий елемент людського розвитку. </w:t>
      </w:r>
      <w:r w:rsidR="00242C6A">
        <w:rPr>
          <w:rFonts w:ascii="Times New Roman" w:hAnsi="Times New Roman" w:cs="Times New Roman"/>
          <w:sz w:val="24"/>
          <w:szCs w:val="24"/>
          <w:lang w:val="uk-UA"/>
        </w:rPr>
        <w:t>На жаль, з</w:t>
      </w:r>
      <w:r w:rsidRPr="00A41356">
        <w:rPr>
          <w:rFonts w:ascii="Times New Roman" w:hAnsi="Times New Roman" w:cs="Times New Roman"/>
          <w:sz w:val="24"/>
          <w:szCs w:val="24"/>
          <w:lang w:val="uk-UA"/>
        </w:rPr>
        <w:t xml:space="preserve">а статистикою в Україні нині кожен третій працівник працює в умовах, що не відповідають санітарно-гігієнічним нормативам [1]. Тому постає завдання </w:t>
      </w:r>
      <w:r w:rsidR="001636CA">
        <w:rPr>
          <w:rFonts w:ascii="Times New Roman" w:hAnsi="Times New Roman" w:cs="Times New Roman"/>
          <w:sz w:val="24"/>
          <w:szCs w:val="24"/>
          <w:lang w:val="uk-UA"/>
        </w:rPr>
        <w:t>розробити</w:t>
      </w:r>
      <w:r w:rsidRPr="00A41356">
        <w:rPr>
          <w:rFonts w:ascii="Times New Roman" w:hAnsi="Times New Roman" w:cs="Times New Roman"/>
          <w:sz w:val="24"/>
          <w:szCs w:val="24"/>
          <w:lang w:val="uk-UA"/>
        </w:rPr>
        <w:t xml:space="preserve"> ефективну модель підвищення рівня безпеки життєдіяльності зайнятого населення. </w:t>
      </w:r>
      <w:r w:rsidR="0027329B" w:rsidRPr="00A41356">
        <w:rPr>
          <w:rFonts w:ascii="Times New Roman" w:hAnsi="Times New Roman" w:cs="Times New Roman"/>
          <w:sz w:val="24"/>
          <w:szCs w:val="24"/>
          <w:lang w:val="uk-UA"/>
        </w:rPr>
        <w:t>Адже, як с</w:t>
      </w:r>
      <w:r w:rsidR="00875225">
        <w:rPr>
          <w:rFonts w:ascii="Times New Roman" w:hAnsi="Times New Roman" w:cs="Times New Roman"/>
          <w:sz w:val="24"/>
          <w:szCs w:val="24"/>
          <w:lang w:val="uk-UA"/>
        </w:rPr>
        <w:t>відчить європейській досвід, реалізація</w:t>
      </w:r>
      <w:r w:rsidR="0027329B" w:rsidRPr="00A41356">
        <w:rPr>
          <w:rFonts w:ascii="Times New Roman" w:hAnsi="Times New Roman" w:cs="Times New Roman"/>
          <w:sz w:val="24"/>
          <w:szCs w:val="24"/>
          <w:lang w:val="uk-UA"/>
        </w:rPr>
        <w:t xml:space="preserve"> моделей професійної безпеки та здоров’</w:t>
      </w:r>
      <w:r w:rsidR="00875225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27329B" w:rsidRPr="00A4135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636CA">
        <w:rPr>
          <w:rFonts w:ascii="Times New Roman" w:hAnsi="Times New Roman" w:cs="Times New Roman"/>
          <w:sz w:val="24"/>
          <w:szCs w:val="24"/>
          <w:lang w:val="uk-UA"/>
        </w:rPr>
        <w:t>зокрема</w:t>
      </w:r>
      <w:r w:rsidR="0087522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7329B" w:rsidRPr="00A413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6693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27329B" w:rsidRPr="00A41356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ccupational</w:t>
      </w:r>
      <w:r w:rsidR="0027329B" w:rsidRPr="001636CA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546693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S</w:t>
      </w:r>
      <w:r w:rsidR="0027329B" w:rsidRPr="00A41356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afety</w:t>
      </w:r>
      <w:r w:rsidR="0027329B" w:rsidRPr="001636CA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27329B" w:rsidRPr="00A41356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and</w:t>
      </w:r>
      <w:r w:rsidR="0027329B" w:rsidRPr="001636CA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546693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H</w:t>
      </w:r>
      <w:r w:rsidR="0027329B" w:rsidRPr="00A41356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ealth</w:t>
      </w:r>
      <w:r w:rsidR="0074687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(</w:t>
      </w:r>
      <w:r w:rsidR="0027329B" w:rsidRPr="00A4135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OSH</w:t>
      </w:r>
      <w:r w:rsidR="0074687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)</w:t>
      </w:r>
      <w:r w:rsidR="001636CA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,</w:t>
      </w:r>
      <w:r w:rsidR="0027329B" w:rsidRPr="00A41356">
        <w:rPr>
          <w:rFonts w:ascii="Times New Roman" w:hAnsi="Times New Roman" w:cs="Times New Roman"/>
          <w:sz w:val="24"/>
          <w:szCs w:val="24"/>
          <w:lang w:val="uk-UA"/>
        </w:rPr>
        <w:t xml:space="preserve"> дозволяє суттєво </w:t>
      </w:r>
      <w:r w:rsidR="00875225">
        <w:rPr>
          <w:rFonts w:ascii="Times New Roman" w:hAnsi="Times New Roman" w:cs="Times New Roman"/>
          <w:sz w:val="24"/>
          <w:szCs w:val="24"/>
          <w:lang w:val="uk-UA"/>
        </w:rPr>
        <w:t>знижувати</w:t>
      </w:r>
      <w:r w:rsidR="0027329B" w:rsidRPr="00A413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5225">
        <w:rPr>
          <w:rFonts w:ascii="Times New Roman" w:hAnsi="Times New Roman" w:cs="Times New Roman"/>
          <w:sz w:val="24"/>
          <w:szCs w:val="24"/>
          <w:lang w:val="uk-UA"/>
        </w:rPr>
        <w:t>рівень виробничого</w:t>
      </w:r>
      <w:r w:rsidR="0027329B" w:rsidRPr="00A41356">
        <w:rPr>
          <w:rFonts w:ascii="Times New Roman" w:hAnsi="Times New Roman" w:cs="Times New Roman"/>
          <w:sz w:val="24"/>
          <w:szCs w:val="24"/>
          <w:lang w:val="uk-UA"/>
        </w:rPr>
        <w:t xml:space="preserve"> травматизм</w:t>
      </w:r>
      <w:r w:rsidR="00242C6A">
        <w:rPr>
          <w:rFonts w:ascii="Times New Roman" w:hAnsi="Times New Roman" w:cs="Times New Roman"/>
          <w:sz w:val="24"/>
          <w:szCs w:val="24"/>
          <w:lang w:val="uk-UA"/>
        </w:rPr>
        <w:t>у (</w:t>
      </w:r>
      <w:r w:rsidR="00875225">
        <w:rPr>
          <w:rFonts w:ascii="Times New Roman" w:hAnsi="Times New Roman" w:cs="Times New Roman"/>
          <w:sz w:val="24"/>
          <w:szCs w:val="24"/>
          <w:lang w:val="uk-UA"/>
        </w:rPr>
        <w:t xml:space="preserve">за даними </w:t>
      </w:r>
      <w:r w:rsidR="00875225" w:rsidRPr="00A41356">
        <w:rPr>
          <w:rFonts w:ascii="Times New Roman" w:hAnsi="Times New Roman" w:cs="Times New Roman"/>
          <w:sz w:val="24"/>
          <w:szCs w:val="24"/>
          <w:lang w:val="uk-UA"/>
        </w:rPr>
        <w:t>[2]</w:t>
      </w:r>
      <w:r w:rsidR="008752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329B" w:rsidRPr="00A41356">
        <w:rPr>
          <w:rFonts w:ascii="Times New Roman" w:hAnsi="Times New Roman" w:cs="Times New Roman"/>
          <w:sz w:val="24"/>
          <w:szCs w:val="24"/>
          <w:lang w:val="uk-UA"/>
        </w:rPr>
        <w:t xml:space="preserve">в перший рік </w:t>
      </w:r>
      <w:r w:rsidR="00875225">
        <w:rPr>
          <w:rFonts w:ascii="Times New Roman" w:hAnsi="Times New Roman" w:cs="Times New Roman"/>
          <w:sz w:val="24"/>
          <w:szCs w:val="24"/>
          <w:lang w:val="uk-UA"/>
        </w:rPr>
        <w:t xml:space="preserve">реалізації моделі </w:t>
      </w:r>
      <w:r w:rsidR="00242C6A">
        <w:rPr>
          <w:rFonts w:ascii="Times New Roman" w:hAnsi="Times New Roman" w:cs="Times New Roman"/>
          <w:sz w:val="24"/>
          <w:szCs w:val="24"/>
          <w:lang w:val="uk-UA"/>
        </w:rPr>
        <w:t xml:space="preserve">приблизно </w:t>
      </w:r>
      <w:r w:rsidR="0079307B">
        <w:rPr>
          <w:rFonts w:ascii="Times New Roman" w:hAnsi="Times New Roman" w:cs="Times New Roman"/>
          <w:sz w:val="24"/>
          <w:szCs w:val="24"/>
          <w:lang w:val="uk-UA"/>
        </w:rPr>
        <w:t>на 15−</w:t>
      </w:r>
      <w:r w:rsidR="0027329B" w:rsidRPr="00A41356">
        <w:rPr>
          <w:rFonts w:ascii="Times New Roman" w:hAnsi="Times New Roman" w:cs="Times New Roman"/>
          <w:sz w:val="24"/>
          <w:szCs w:val="24"/>
          <w:lang w:val="uk-UA"/>
        </w:rPr>
        <w:t>20%</w:t>
      </w:r>
      <w:r w:rsidR="00242C6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27329B" w:rsidRPr="00A4135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B2453" w:rsidRPr="00A41356" w:rsidRDefault="001B2453" w:rsidP="00A41356">
      <w:pPr>
        <w:pStyle w:val="a3"/>
        <w:spacing w:before="0" w:beforeAutospacing="0" w:after="0" w:afterAutospacing="0" w:line="360" w:lineRule="auto"/>
        <w:ind w:firstLine="851"/>
        <w:jc w:val="both"/>
        <w:rPr>
          <w:lang w:val="uk-UA"/>
        </w:rPr>
      </w:pPr>
      <w:r w:rsidRPr="00A41356">
        <w:rPr>
          <w:lang w:val="uk-UA"/>
        </w:rPr>
        <w:t xml:space="preserve">Активно висвітлюються проблеми зайнятого населення в контексті </w:t>
      </w:r>
      <w:r w:rsidR="00242C6A">
        <w:rPr>
          <w:lang w:val="uk-UA"/>
        </w:rPr>
        <w:t xml:space="preserve">реалізації моделей професійної безпеки та здоров’я </w:t>
      </w:r>
      <w:r w:rsidRPr="00A41356">
        <w:rPr>
          <w:lang w:val="uk-UA"/>
        </w:rPr>
        <w:t>в наукових публікаціях українських вче</w:t>
      </w:r>
      <w:r w:rsidR="007D64D9" w:rsidRPr="00A41356">
        <w:rPr>
          <w:lang w:val="uk-UA"/>
        </w:rPr>
        <w:t>них:</w:t>
      </w:r>
      <w:r w:rsidR="0074687C">
        <w:rPr>
          <w:lang w:val="uk-UA"/>
        </w:rPr>
        <w:t xml:space="preserve"> </w:t>
      </w:r>
      <w:r w:rsidR="007D64D9" w:rsidRPr="00A41356">
        <w:rPr>
          <w:lang w:val="uk-UA"/>
        </w:rPr>
        <w:t>В.</w:t>
      </w:r>
      <w:r w:rsidR="0074687C">
        <w:rPr>
          <w:lang w:val="uk-UA"/>
        </w:rPr>
        <w:t> </w:t>
      </w:r>
      <w:r w:rsidR="007D64D9" w:rsidRPr="00A41356">
        <w:rPr>
          <w:lang w:val="uk-UA"/>
        </w:rPr>
        <w:t xml:space="preserve">Баранова, Ю. </w:t>
      </w:r>
      <w:proofErr w:type="spellStart"/>
      <w:r w:rsidR="007D64D9" w:rsidRPr="00A41356">
        <w:rPr>
          <w:lang w:val="uk-UA"/>
        </w:rPr>
        <w:t>Кундієва</w:t>
      </w:r>
      <w:proofErr w:type="spellEnd"/>
      <w:r w:rsidR="007D64D9" w:rsidRPr="00A41356">
        <w:rPr>
          <w:lang w:val="uk-UA"/>
        </w:rPr>
        <w:t xml:space="preserve">, </w:t>
      </w:r>
      <w:r w:rsidR="0079307B">
        <w:rPr>
          <w:lang w:val="uk-UA"/>
        </w:rPr>
        <w:t xml:space="preserve">В. </w:t>
      </w:r>
      <w:proofErr w:type="spellStart"/>
      <w:r w:rsidR="0079307B">
        <w:rPr>
          <w:lang w:val="uk-UA"/>
        </w:rPr>
        <w:t>Лехана</w:t>
      </w:r>
      <w:proofErr w:type="spellEnd"/>
      <w:r w:rsidR="0079307B">
        <w:rPr>
          <w:lang w:val="uk-UA"/>
        </w:rPr>
        <w:t xml:space="preserve">, Е. </w:t>
      </w:r>
      <w:proofErr w:type="spellStart"/>
      <w:r w:rsidR="0079307B">
        <w:rPr>
          <w:lang w:val="uk-UA"/>
        </w:rPr>
        <w:t>Лібанової</w:t>
      </w:r>
      <w:proofErr w:type="spellEnd"/>
      <w:r w:rsidRPr="00A41356">
        <w:rPr>
          <w:lang w:val="uk-UA"/>
        </w:rPr>
        <w:t xml:space="preserve">, </w:t>
      </w:r>
      <w:r w:rsidR="00242C6A">
        <w:rPr>
          <w:lang w:val="uk-UA"/>
        </w:rPr>
        <w:t xml:space="preserve">І. Новак, </w:t>
      </w:r>
      <w:r w:rsidR="007D64D9" w:rsidRPr="00A41356">
        <w:rPr>
          <w:lang w:val="uk-UA"/>
        </w:rPr>
        <w:t xml:space="preserve">Т. Рака, </w:t>
      </w:r>
      <w:r w:rsidRPr="00A41356">
        <w:rPr>
          <w:lang w:val="uk-UA"/>
        </w:rPr>
        <w:t xml:space="preserve">Н. </w:t>
      </w:r>
      <w:proofErr w:type="spellStart"/>
      <w:r w:rsidRPr="00A41356">
        <w:rPr>
          <w:lang w:val="uk-UA"/>
        </w:rPr>
        <w:t>Рингач</w:t>
      </w:r>
      <w:proofErr w:type="spellEnd"/>
      <w:r w:rsidRPr="00A41356">
        <w:rPr>
          <w:lang w:val="uk-UA"/>
        </w:rPr>
        <w:t>, І. Р</w:t>
      </w:r>
      <w:r w:rsidR="007D64D9" w:rsidRPr="00A41356">
        <w:rPr>
          <w:lang w:val="uk-UA"/>
        </w:rPr>
        <w:t>огача,</w:t>
      </w:r>
      <w:r w:rsidR="00242C6A">
        <w:rPr>
          <w:lang w:val="uk-UA"/>
        </w:rPr>
        <w:t xml:space="preserve"> </w:t>
      </w:r>
      <w:r w:rsidR="007D64D9" w:rsidRPr="00A41356">
        <w:rPr>
          <w:lang w:val="uk-UA"/>
        </w:rPr>
        <w:t>В.</w:t>
      </w:r>
      <w:r w:rsidR="0074687C">
        <w:rPr>
          <w:lang w:val="uk-UA"/>
        </w:rPr>
        <w:t> </w:t>
      </w:r>
      <w:r w:rsidR="007D64D9" w:rsidRPr="00A41356">
        <w:rPr>
          <w:lang w:val="uk-UA"/>
        </w:rPr>
        <w:t xml:space="preserve">Рудня, </w:t>
      </w:r>
      <w:r w:rsidRPr="00A41356">
        <w:rPr>
          <w:lang w:val="uk-UA"/>
        </w:rPr>
        <w:t xml:space="preserve">Г. </w:t>
      </w:r>
      <w:proofErr w:type="spellStart"/>
      <w:r w:rsidRPr="00A41356">
        <w:rPr>
          <w:lang w:val="uk-UA"/>
        </w:rPr>
        <w:t>Старостенко</w:t>
      </w:r>
      <w:proofErr w:type="spellEnd"/>
      <w:r w:rsidRPr="00A41356">
        <w:rPr>
          <w:lang w:val="uk-UA"/>
        </w:rPr>
        <w:t xml:space="preserve">, С. </w:t>
      </w:r>
      <w:proofErr w:type="spellStart"/>
      <w:r w:rsidRPr="00A41356">
        <w:rPr>
          <w:lang w:val="uk-UA"/>
        </w:rPr>
        <w:t>Стеченка</w:t>
      </w:r>
      <w:proofErr w:type="spellEnd"/>
      <w:r w:rsidRPr="00A41356">
        <w:rPr>
          <w:lang w:val="uk-UA"/>
        </w:rPr>
        <w:t>, В. Шевчука, Л. Шевчук та ін.</w:t>
      </w:r>
    </w:p>
    <w:p w:rsidR="007D64D9" w:rsidRPr="00A41356" w:rsidRDefault="00546693" w:rsidP="00A41356">
      <w:pPr>
        <w:pStyle w:val="a3"/>
        <w:spacing w:before="0" w:beforeAutospacing="0" w:after="0" w:afterAutospacing="0" w:line="360" w:lineRule="auto"/>
        <w:ind w:firstLine="851"/>
        <w:jc w:val="both"/>
        <w:rPr>
          <w:lang w:val="uk-UA"/>
        </w:rPr>
      </w:pPr>
      <w:r>
        <w:rPr>
          <w:lang w:val="uk-UA"/>
        </w:rPr>
        <w:t>У науковій та нормативній літературі з охорони праці</w:t>
      </w:r>
      <w:r w:rsidR="007D64D9" w:rsidRPr="00A41356">
        <w:rPr>
          <w:lang w:val="uk-UA"/>
        </w:rPr>
        <w:t xml:space="preserve"> можна зустріти </w:t>
      </w:r>
      <w:r>
        <w:rPr>
          <w:lang w:val="uk-UA"/>
        </w:rPr>
        <w:t>різні</w:t>
      </w:r>
      <w:r w:rsidR="007D64D9" w:rsidRPr="00A41356">
        <w:rPr>
          <w:lang w:val="uk-UA"/>
        </w:rPr>
        <w:t xml:space="preserve"> підход</w:t>
      </w:r>
      <w:r>
        <w:rPr>
          <w:lang w:val="uk-UA"/>
        </w:rPr>
        <w:t>и</w:t>
      </w:r>
      <w:r w:rsidR="007D64D9" w:rsidRPr="00A41356">
        <w:rPr>
          <w:lang w:val="uk-UA"/>
        </w:rPr>
        <w:t xml:space="preserve"> до модел</w:t>
      </w:r>
      <w:r w:rsidR="0074687C">
        <w:rPr>
          <w:lang w:val="uk-UA"/>
        </w:rPr>
        <w:t>ювання процесів</w:t>
      </w:r>
      <w:r w:rsidR="007D64D9" w:rsidRPr="00A41356">
        <w:rPr>
          <w:lang w:val="uk-UA"/>
        </w:rPr>
        <w:t xml:space="preserve">, </w:t>
      </w:r>
      <w:r>
        <w:rPr>
          <w:lang w:val="uk-UA"/>
        </w:rPr>
        <w:t xml:space="preserve">які </w:t>
      </w:r>
      <w:r w:rsidR="007D64D9" w:rsidRPr="00A41356">
        <w:rPr>
          <w:lang w:val="uk-UA"/>
        </w:rPr>
        <w:t>направлен</w:t>
      </w:r>
      <w:r>
        <w:rPr>
          <w:lang w:val="uk-UA"/>
        </w:rPr>
        <w:t>і</w:t>
      </w:r>
      <w:r w:rsidR="007D64D9" w:rsidRPr="00A41356">
        <w:rPr>
          <w:lang w:val="uk-UA"/>
        </w:rPr>
        <w:t xml:space="preserve"> на збереження життя </w:t>
      </w:r>
      <w:r>
        <w:rPr>
          <w:lang w:val="uk-UA"/>
        </w:rPr>
        <w:t>та</w:t>
      </w:r>
      <w:r w:rsidR="007D64D9" w:rsidRPr="00A41356">
        <w:rPr>
          <w:lang w:val="uk-UA"/>
        </w:rPr>
        <w:t xml:space="preserve"> здоров’я зайнятого населення</w:t>
      </w:r>
      <w:r w:rsidR="0074687C">
        <w:rPr>
          <w:lang w:val="uk-UA"/>
        </w:rPr>
        <w:t xml:space="preserve">. Так за </w:t>
      </w:r>
      <w:r>
        <w:rPr>
          <w:lang w:val="uk-UA"/>
        </w:rPr>
        <w:t xml:space="preserve">законом </w:t>
      </w:r>
      <w:r w:rsidR="0074687C" w:rsidRPr="00A41356">
        <w:rPr>
          <w:lang w:val="uk-UA"/>
        </w:rPr>
        <w:t>Україн</w:t>
      </w:r>
      <w:r w:rsidR="0074687C">
        <w:rPr>
          <w:lang w:val="uk-UA"/>
        </w:rPr>
        <w:t>и з охорони праці</w:t>
      </w:r>
      <w:r w:rsidR="007D64D9" w:rsidRPr="00A41356">
        <w:rPr>
          <w:lang w:val="uk-UA"/>
        </w:rPr>
        <w:t xml:space="preserve"> на кожному підприємстві незалежно від форм власності має бути </w:t>
      </w:r>
      <w:r w:rsidR="0074687C">
        <w:rPr>
          <w:lang w:val="uk-UA"/>
        </w:rPr>
        <w:t>створена</w:t>
      </w:r>
      <w:r w:rsidR="007D64D9" w:rsidRPr="00A41356">
        <w:rPr>
          <w:lang w:val="uk-UA"/>
        </w:rPr>
        <w:t xml:space="preserve"> </w:t>
      </w:r>
      <w:r w:rsidR="0074687C">
        <w:rPr>
          <w:lang w:val="uk-UA"/>
        </w:rPr>
        <w:t>с</w:t>
      </w:r>
      <w:r w:rsidR="007D64D9" w:rsidRPr="00A41356">
        <w:rPr>
          <w:lang w:val="uk-UA"/>
        </w:rPr>
        <w:t>истема управління охороною праці</w:t>
      </w:r>
      <w:r w:rsidR="0074687C">
        <w:rPr>
          <w:lang w:val="uk-UA"/>
        </w:rPr>
        <w:t xml:space="preserve"> (СУОП)</w:t>
      </w:r>
      <w:r w:rsidR="007D64D9" w:rsidRPr="00A41356">
        <w:rPr>
          <w:lang w:val="uk-UA"/>
        </w:rPr>
        <w:t xml:space="preserve">. </w:t>
      </w:r>
      <w:r>
        <w:rPr>
          <w:lang w:val="uk-UA"/>
        </w:rPr>
        <w:t>Але, в</w:t>
      </w:r>
      <w:r w:rsidR="007D64D9" w:rsidRPr="00A41356">
        <w:rPr>
          <w:lang w:val="uk-UA"/>
        </w:rPr>
        <w:t xml:space="preserve">раховуючи те, що наша держава взяла курс на </w:t>
      </w:r>
      <w:r w:rsidR="0074687C">
        <w:rPr>
          <w:lang w:val="uk-UA"/>
        </w:rPr>
        <w:t xml:space="preserve">економічну та політичну </w:t>
      </w:r>
      <w:r w:rsidR="007D64D9" w:rsidRPr="00A41356">
        <w:rPr>
          <w:lang w:val="uk-UA"/>
        </w:rPr>
        <w:t xml:space="preserve">інтеграцію з Європейським Союзом, то цілком закономірним є реалізації </w:t>
      </w:r>
      <w:r w:rsidR="00461371">
        <w:rPr>
          <w:lang w:val="uk-UA"/>
        </w:rPr>
        <w:t xml:space="preserve">на вітчизняних підприємствах </w:t>
      </w:r>
      <w:r w:rsidR="007D64D9" w:rsidRPr="00A41356">
        <w:rPr>
          <w:lang w:val="uk-UA"/>
        </w:rPr>
        <w:t>ефективного сучасного європейського досвіду щодо покращення рівня безпеки і умов праці</w:t>
      </w:r>
      <w:r w:rsidR="00461371">
        <w:rPr>
          <w:lang w:val="uk-UA"/>
        </w:rPr>
        <w:t>.</w:t>
      </w:r>
    </w:p>
    <w:p w:rsidR="00EB0EEF" w:rsidRPr="00A41356" w:rsidRDefault="00461371" w:rsidP="001F31AE">
      <w:pPr>
        <w:pStyle w:val="a3"/>
        <w:spacing w:before="0" w:beforeAutospacing="0" w:after="0" w:afterAutospacing="0" w:line="360" w:lineRule="auto"/>
        <w:ind w:firstLine="851"/>
        <w:jc w:val="both"/>
        <w:rPr>
          <w:lang w:val="uk-UA"/>
        </w:rPr>
      </w:pPr>
      <w:r>
        <w:rPr>
          <w:lang w:val="uk-UA"/>
        </w:rPr>
        <w:t xml:space="preserve">Отже, </w:t>
      </w:r>
      <w:r w:rsidR="00757983" w:rsidRPr="00A41356">
        <w:rPr>
          <w:lang w:val="uk-UA"/>
        </w:rPr>
        <w:t>модел</w:t>
      </w:r>
      <w:r w:rsidR="00757983">
        <w:rPr>
          <w:lang w:val="uk-UA"/>
        </w:rPr>
        <w:t>ювання процесу</w:t>
      </w:r>
      <w:r w:rsidR="00757983" w:rsidRPr="00A41356">
        <w:rPr>
          <w:lang w:val="uk-UA"/>
        </w:rPr>
        <w:t xml:space="preserve"> збереження та зміцнення здоров’я зайня</w:t>
      </w:r>
      <w:r w:rsidR="00757983">
        <w:rPr>
          <w:lang w:val="uk-UA"/>
        </w:rPr>
        <w:t>того населення України</w:t>
      </w:r>
      <w:r w:rsidR="00757983" w:rsidRPr="00A41356">
        <w:rPr>
          <w:lang w:val="uk-UA"/>
        </w:rPr>
        <w:t xml:space="preserve"> </w:t>
      </w:r>
      <w:r w:rsidR="00757983">
        <w:rPr>
          <w:lang w:val="uk-UA"/>
        </w:rPr>
        <w:t xml:space="preserve">потрібно </w:t>
      </w:r>
      <w:r>
        <w:rPr>
          <w:lang w:val="uk-UA"/>
        </w:rPr>
        <w:t>розпочати з а</w:t>
      </w:r>
      <w:r w:rsidR="00757983">
        <w:rPr>
          <w:lang w:val="uk-UA"/>
        </w:rPr>
        <w:t>налізу</w:t>
      </w:r>
      <w:r w:rsidR="00AF66A5">
        <w:rPr>
          <w:lang w:val="uk-UA"/>
        </w:rPr>
        <w:t xml:space="preserve"> </w:t>
      </w:r>
      <w:r w:rsidR="007D64D9" w:rsidRPr="00A41356">
        <w:rPr>
          <w:lang w:val="uk-UA"/>
        </w:rPr>
        <w:t>нормативно-правов</w:t>
      </w:r>
      <w:r>
        <w:rPr>
          <w:lang w:val="uk-UA"/>
        </w:rPr>
        <w:t>ої</w:t>
      </w:r>
      <w:r w:rsidR="007D64D9" w:rsidRPr="00A41356">
        <w:rPr>
          <w:lang w:val="uk-UA"/>
        </w:rPr>
        <w:t xml:space="preserve"> баз</w:t>
      </w:r>
      <w:r>
        <w:rPr>
          <w:lang w:val="uk-UA"/>
        </w:rPr>
        <w:t>и</w:t>
      </w:r>
      <w:r w:rsidRPr="00461371">
        <w:rPr>
          <w:lang w:val="uk-UA"/>
        </w:rPr>
        <w:t xml:space="preserve"> </w:t>
      </w:r>
      <w:r>
        <w:rPr>
          <w:lang w:val="uk-UA"/>
        </w:rPr>
        <w:t>Європейського Союзу</w:t>
      </w:r>
      <w:r w:rsidR="00A31B6E">
        <w:rPr>
          <w:lang w:val="uk-UA"/>
        </w:rPr>
        <w:t xml:space="preserve"> (ЄС)</w:t>
      </w:r>
      <w:r w:rsidR="007D64D9" w:rsidRPr="00A41356">
        <w:rPr>
          <w:lang w:val="uk-UA"/>
        </w:rPr>
        <w:t>, яка направлена на збереження життя і здоров’я громадян</w:t>
      </w:r>
      <w:r w:rsidR="00AF66A5">
        <w:rPr>
          <w:lang w:val="uk-UA"/>
        </w:rPr>
        <w:t xml:space="preserve">: </w:t>
      </w:r>
      <w:r w:rsidR="00242C6A">
        <w:rPr>
          <w:iCs/>
          <w:lang w:val="en-US"/>
        </w:rPr>
        <w:t>Directive</w:t>
      </w:r>
      <w:r w:rsidR="00242C6A" w:rsidRPr="001636CA">
        <w:rPr>
          <w:iCs/>
          <w:lang w:val="uk-UA"/>
        </w:rPr>
        <w:t xml:space="preserve"> 89/391/</w:t>
      </w:r>
      <w:r w:rsidR="00242C6A">
        <w:rPr>
          <w:iCs/>
          <w:lang w:val="en-US"/>
        </w:rPr>
        <w:t>EEC</w:t>
      </w:r>
      <w:r w:rsidR="00A21166">
        <w:rPr>
          <w:iCs/>
          <w:lang w:val="uk-UA"/>
        </w:rPr>
        <w:t xml:space="preserve"> </w:t>
      </w:r>
      <w:r w:rsidR="00AF66A5">
        <w:rPr>
          <w:iCs/>
          <w:lang w:val="uk-UA"/>
        </w:rPr>
        <w:t xml:space="preserve">(1989); </w:t>
      </w:r>
      <w:r w:rsidR="00A21166">
        <w:rPr>
          <w:iCs/>
          <w:lang w:val="en-US"/>
        </w:rPr>
        <w:t>WHO</w:t>
      </w:r>
      <w:r w:rsidR="00A21166" w:rsidRPr="001636CA">
        <w:rPr>
          <w:iCs/>
          <w:lang w:val="uk-UA"/>
        </w:rPr>
        <w:t>/</w:t>
      </w:r>
      <w:r w:rsidR="00A21166">
        <w:rPr>
          <w:iCs/>
          <w:lang w:val="en-US"/>
        </w:rPr>
        <w:t>OSH</w:t>
      </w:r>
      <w:r w:rsidR="00A21166" w:rsidRPr="001636CA">
        <w:rPr>
          <w:iCs/>
          <w:lang w:val="uk-UA"/>
        </w:rPr>
        <w:t>/95.1</w:t>
      </w:r>
      <w:r w:rsidR="00A21166">
        <w:rPr>
          <w:iCs/>
          <w:lang w:val="uk-UA"/>
        </w:rPr>
        <w:t xml:space="preserve"> </w:t>
      </w:r>
      <w:r w:rsidR="00AF66A5">
        <w:rPr>
          <w:iCs/>
          <w:lang w:val="uk-UA"/>
        </w:rPr>
        <w:t xml:space="preserve">(1994); </w:t>
      </w:r>
      <w:r w:rsidR="00AF66A5" w:rsidRPr="00A41356">
        <w:rPr>
          <w:iCs/>
        </w:rPr>
        <w:t>ILO</w:t>
      </w:r>
      <w:r w:rsidR="00AF66A5" w:rsidRPr="001636CA">
        <w:rPr>
          <w:iCs/>
          <w:lang w:val="uk-UA"/>
        </w:rPr>
        <w:t>-</w:t>
      </w:r>
      <w:r w:rsidR="00AF66A5" w:rsidRPr="00A41356">
        <w:rPr>
          <w:iCs/>
        </w:rPr>
        <w:t>OSH</w:t>
      </w:r>
      <w:r w:rsidR="00AF66A5" w:rsidRPr="001636CA">
        <w:rPr>
          <w:iCs/>
          <w:lang w:val="uk-UA"/>
        </w:rPr>
        <w:t xml:space="preserve"> 2001 </w:t>
      </w:r>
      <w:r w:rsidR="00AF66A5">
        <w:rPr>
          <w:iCs/>
          <w:lang w:val="uk-UA"/>
        </w:rPr>
        <w:t xml:space="preserve">(2001); </w:t>
      </w:r>
      <w:r w:rsidR="00AF66A5" w:rsidRPr="00A41356">
        <w:rPr>
          <w:iCs/>
          <w:lang w:val="en-US"/>
        </w:rPr>
        <w:t>EU</w:t>
      </w:r>
      <w:r w:rsidR="00AF66A5" w:rsidRPr="001636CA">
        <w:rPr>
          <w:iCs/>
          <w:lang w:val="uk-UA"/>
        </w:rPr>
        <w:t>-</w:t>
      </w:r>
      <w:r w:rsidR="00AF66A5" w:rsidRPr="00A41356">
        <w:rPr>
          <w:iCs/>
          <w:lang w:val="en-US"/>
        </w:rPr>
        <w:t>OSH</w:t>
      </w:r>
      <w:r w:rsidR="00AF66A5" w:rsidRPr="001636CA">
        <w:rPr>
          <w:iCs/>
          <w:lang w:val="uk-UA"/>
        </w:rPr>
        <w:t xml:space="preserve"> </w:t>
      </w:r>
      <w:r w:rsidR="00AF66A5">
        <w:rPr>
          <w:iCs/>
          <w:lang w:val="uk-UA"/>
        </w:rPr>
        <w:t xml:space="preserve">(2002); </w:t>
      </w:r>
      <w:r w:rsidR="00AF66A5" w:rsidRPr="00A41356">
        <w:rPr>
          <w:iCs/>
          <w:lang w:val="en-US"/>
        </w:rPr>
        <w:t>ILO</w:t>
      </w:r>
      <w:r w:rsidR="00AF66A5" w:rsidRPr="001636CA">
        <w:rPr>
          <w:iCs/>
          <w:lang w:val="uk-UA"/>
        </w:rPr>
        <w:t>-</w:t>
      </w:r>
      <w:r w:rsidR="00AF66A5" w:rsidRPr="00A41356">
        <w:rPr>
          <w:iCs/>
          <w:lang w:val="en-US"/>
        </w:rPr>
        <w:t>OSH</w:t>
      </w:r>
      <w:r w:rsidR="00AF66A5" w:rsidRPr="001636CA">
        <w:rPr>
          <w:iCs/>
          <w:lang w:val="uk-UA"/>
        </w:rPr>
        <w:t xml:space="preserve"> 2003 </w:t>
      </w:r>
      <w:r w:rsidR="00AF66A5">
        <w:rPr>
          <w:iCs/>
          <w:lang w:val="uk-UA"/>
        </w:rPr>
        <w:t xml:space="preserve">(2003); </w:t>
      </w:r>
      <w:r w:rsidR="00AF66A5" w:rsidRPr="00A41356">
        <w:rPr>
          <w:iCs/>
        </w:rPr>
        <w:t>OHSAS</w:t>
      </w:r>
      <w:r w:rsidR="00AF66A5" w:rsidRPr="001636CA">
        <w:rPr>
          <w:iCs/>
          <w:lang w:val="uk-UA"/>
        </w:rPr>
        <w:t xml:space="preserve"> 18001:2007 </w:t>
      </w:r>
      <w:r w:rsidR="00AF66A5">
        <w:rPr>
          <w:iCs/>
          <w:lang w:val="uk-UA"/>
        </w:rPr>
        <w:t>(2007) та ін.</w:t>
      </w:r>
      <w:r w:rsidR="001F31AE">
        <w:rPr>
          <w:lang w:val="uk-UA"/>
        </w:rPr>
        <w:t xml:space="preserve"> </w:t>
      </w:r>
      <w:r w:rsidR="00A31B6E">
        <w:rPr>
          <w:lang w:val="uk-UA"/>
        </w:rPr>
        <w:t>Ця</w:t>
      </w:r>
      <w:r w:rsidR="00E220CE" w:rsidRPr="00A41356">
        <w:rPr>
          <w:lang w:val="uk-UA"/>
        </w:rPr>
        <w:t xml:space="preserve"> нормативн</w:t>
      </w:r>
      <w:r w:rsidR="00A31B6E">
        <w:rPr>
          <w:lang w:val="uk-UA"/>
        </w:rPr>
        <w:t>о-правова</w:t>
      </w:r>
      <w:r w:rsidR="00E220CE" w:rsidRPr="00A41356">
        <w:rPr>
          <w:lang w:val="uk-UA"/>
        </w:rPr>
        <w:t xml:space="preserve"> баз</w:t>
      </w:r>
      <w:r w:rsidR="00A31B6E">
        <w:rPr>
          <w:lang w:val="uk-UA"/>
        </w:rPr>
        <w:t>а для</w:t>
      </w:r>
      <w:r w:rsidR="00E220CE" w:rsidRPr="00A41356">
        <w:rPr>
          <w:lang w:val="uk-UA"/>
        </w:rPr>
        <w:t xml:space="preserve"> формування моделі професійної безпеки і здоров’я працюючого населення </w:t>
      </w:r>
      <w:r w:rsidR="00A31B6E">
        <w:rPr>
          <w:lang w:val="uk-UA"/>
        </w:rPr>
        <w:t xml:space="preserve">ЄС повинна стати основою </w:t>
      </w:r>
      <w:r w:rsidR="00477AE0">
        <w:rPr>
          <w:lang w:val="uk-UA"/>
        </w:rPr>
        <w:t xml:space="preserve">для </w:t>
      </w:r>
      <w:r w:rsidR="00E220CE" w:rsidRPr="00A41356">
        <w:rPr>
          <w:lang w:val="uk-UA"/>
        </w:rPr>
        <w:t>вітчизняної моделі збереження та зміцнення здоров’я зайнятого н</w:t>
      </w:r>
      <w:r w:rsidR="00A151C4" w:rsidRPr="00A41356">
        <w:rPr>
          <w:lang w:val="uk-UA"/>
        </w:rPr>
        <w:t xml:space="preserve">аселення. Так, </w:t>
      </w:r>
      <w:r w:rsidR="00477AE0">
        <w:rPr>
          <w:lang w:val="uk-UA"/>
        </w:rPr>
        <w:t xml:space="preserve">при впровадженні європейської </w:t>
      </w:r>
      <w:r w:rsidR="00E220CE" w:rsidRPr="00A41356">
        <w:rPr>
          <w:lang w:val="uk-UA"/>
        </w:rPr>
        <w:t xml:space="preserve">моделі професійної безпеки і здоров’я </w:t>
      </w:r>
      <w:r w:rsidR="00E220CE" w:rsidRPr="00A41356">
        <w:rPr>
          <w:bCs/>
          <w:iCs/>
          <w:lang w:val="uk-UA"/>
        </w:rPr>
        <w:t>OSH</w:t>
      </w:r>
      <w:r w:rsidR="00E220CE" w:rsidRPr="00A41356">
        <w:rPr>
          <w:lang w:val="uk-UA"/>
        </w:rPr>
        <w:t xml:space="preserve"> на українських підприємствах ма</w:t>
      </w:r>
      <w:r w:rsidR="00477AE0">
        <w:rPr>
          <w:lang w:val="uk-UA"/>
        </w:rPr>
        <w:t>ють</w:t>
      </w:r>
      <w:r w:rsidR="00E220CE" w:rsidRPr="00A41356">
        <w:rPr>
          <w:lang w:val="uk-UA"/>
        </w:rPr>
        <w:t xml:space="preserve"> бути</w:t>
      </w:r>
      <w:r w:rsidR="00477AE0">
        <w:rPr>
          <w:lang w:val="uk-UA"/>
        </w:rPr>
        <w:t xml:space="preserve"> </w:t>
      </w:r>
      <w:r w:rsidR="00477AE0">
        <w:rPr>
          <w:lang w:val="uk-UA"/>
        </w:rPr>
        <w:lastRenderedPageBreak/>
        <w:t>враховані основні її компоненти</w:t>
      </w:r>
      <w:r w:rsidR="00E220CE" w:rsidRPr="00A41356">
        <w:rPr>
          <w:lang w:val="uk-UA"/>
        </w:rPr>
        <w:t xml:space="preserve">: екологічна рівновага у навколишньому середовищі; безпечні умови праці на робочих місцях; професійне здоров’я працівників. </w:t>
      </w:r>
      <w:r w:rsidR="00477AE0">
        <w:rPr>
          <w:lang w:val="uk-UA"/>
        </w:rPr>
        <w:t>Відповідно м</w:t>
      </w:r>
      <w:r w:rsidR="00757983">
        <w:rPr>
          <w:lang w:val="uk-UA"/>
        </w:rPr>
        <w:t xml:space="preserve">одель процесу </w:t>
      </w:r>
      <w:r w:rsidR="00EB0EEF" w:rsidRPr="00A41356">
        <w:rPr>
          <w:lang w:val="uk-UA"/>
        </w:rPr>
        <w:t xml:space="preserve">збереження та зміцнення здоров’я зайнятого населення на вітчизняних підприємствах </w:t>
      </w:r>
      <w:r w:rsidR="00477AE0">
        <w:rPr>
          <w:lang w:val="uk-UA"/>
        </w:rPr>
        <w:t xml:space="preserve">повинна </w:t>
      </w:r>
      <w:r w:rsidR="00757983">
        <w:rPr>
          <w:lang w:val="uk-UA"/>
        </w:rPr>
        <w:t>ґрунту</w:t>
      </w:r>
      <w:r w:rsidR="00477AE0">
        <w:rPr>
          <w:lang w:val="uk-UA"/>
        </w:rPr>
        <w:t>ватися</w:t>
      </w:r>
      <w:r w:rsidR="00757983">
        <w:rPr>
          <w:lang w:val="uk-UA"/>
        </w:rPr>
        <w:t xml:space="preserve"> на</w:t>
      </w:r>
      <w:r w:rsidR="00EB0EEF" w:rsidRPr="00A41356">
        <w:rPr>
          <w:lang w:val="uk-UA"/>
        </w:rPr>
        <w:t xml:space="preserve"> так</w:t>
      </w:r>
      <w:r w:rsidR="00757983">
        <w:rPr>
          <w:lang w:val="uk-UA"/>
        </w:rPr>
        <w:t>их</w:t>
      </w:r>
      <w:r w:rsidR="00EB0EEF" w:rsidRPr="00A41356">
        <w:rPr>
          <w:lang w:val="uk-UA"/>
        </w:rPr>
        <w:t xml:space="preserve"> основн</w:t>
      </w:r>
      <w:r w:rsidR="00757983">
        <w:rPr>
          <w:lang w:val="uk-UA"/>
        </w:rPr>
        <w:t>их</w:t>
      </w:r>
      <w:r w:rsidR="00EB0EEF" w:rsidRPr="00A41356">
        <w:rPr>
          <w:lang w:val="uk-UA"/>
        </w:rPr>
        <w:t xml:space="preserve"> принцип</w:t>
      </w:r>
      <w:r w:rsidR="00757983">
        <w:rPr>
          <w:lang w:val="uk-UA"/>
        </w:rPr>
        <w:t>ах</w:t>
      </w:r>
      <w:r w:rsidR="00EB0EEF" w:rsidRPr="00A41356">
        <w:rPr>
          <w:lang w:val="uk-UA"/>
        </w:rPr>
        <w:t>: системн</w:t>
      </w:r>
      <w:r w:rsidR="00757983">
        <w:rPr>
          <w:lang w:val="uk-UA"/>
        </w:rPr>
        <w:t>ості</w:t>
      </w:r>
      <w:r w:rsidR="00EB0EEF" w:rsidRPr="00A41356">
        <w:rPr>
          <w:lang w:val="uk-UA"/>
        </w:rPr>
        <w:t>, превентивн</w:t>
      </w:r>
      <w:r w:rsidR="00757983">
        <w:rPr>
          <w:lang w:val="uk-UA"/>
        </w:rPr>
        <w:t>ості</w:t>
      </w:r>
      <w:r w:rsidR="00EB0EEF" w:rsidRPr="00A41356">
        <w:rPr>
          <w:lang w:val="uk-UA"/>
        </w:rPr>
        <w:t>, персоніфікаці</w:t>
      </w:r>
      <w:r w:rsidR="00757983">
        <w:rPr>
          <w:lang w:val="uk-UA"/>
        </w:rPr>
        <w:t>ї</w:t>
      </w:r>
      <w:r w:rsidR="00EB0EEF" w:rsidRPr="00A41356">
        <w:rPr>
          <w:lang w:val="uk-UA"/>
        </w:rPr>
        <w:t>, комплексн</w:t>
      </w:r>
      <w:r w:rsidR="00757983">
        <w:rPr>
          <w:lang w:val="uk-UA"/>
        </w:rPr>
        <w:t>ості</w:t>
      </w:r>
      <w:r w:rsidR="00EB0EEF" w:rsidRPr="00A41356">
        <w:rPr>
          <w:lang w:val="uk-UA"/>
        </w:rPr>
        <w:t>, гнучк</w:t>
      </w:r>
      <w:r w:rsidR="00757983">
        <w:rPr>
          <w:lang w:val="uk-UA"/>
        </w:rPr>
        <w:t>ості</w:t>
      </w:r>
      <w:r w:rsidR="00EB0EEF" w:rsidRPr="00A41356">
        <w:rPr>
          <w:lang w:val="uk-UA"/>
        </w:rPr>
        <w:t>, співробітництв</w:t>
      </w:r>
      <w:r w:rsidR="00757983">
        <w:rPr>
          <w:lang w:val="uk-UA"/>
        </w:rPr>
        <w:t>а</w:t>
      </w:r>
      <w:r w:rsidR="00EB0EEF" w:rsidRPr="00A41356">
        <w:rPr>
          <w:lang w:val="uk-UA"/>
        </w:rPr>
        <w:t xml:space="preserve">, а ключовими факторами успіху </w:t>
      </w:r>
      <w:r w:rsidR="00757983">
        <w:rPr>
          <w:lang w:val="uk-UA"/>
        </w:rPr>
        <w:t xml:space="preserve">її </w:t>
      </w:r>
      <w:r w:rsidR="00EB0EEF" w:rsidRPr="00A41356">
        <w:rPr>
          <w:lang w:val="uk-UA"/>
        </w:rPr>
        <w:t>реалізації має бути: законодавче регулювання, соціальний діалог, соціальна відповідальність, економічне стимулювання та дієвий контроль.</w:t>
      </w:r>
    </w:p>
    <w:p w:rsidR="00EB0EEF" w:rsidRPr="00A41356" w:rsidRDefault="00EB0EEF" w:rsidP="00A41356">
      <w:pPr>
        <w:pStyle w:val="a3"/>
        <w:spacing w:before="0" w:beforeAutospacing="0" w:after="0" w:afterAutospacing="0" w:line="360" w:lineRule="auto"/>
        <w:ind w:firstLine="851"/>
        <w:jc w:val="both"/>
        <w:rPr>
          <w:lang w:val="uk-UA"/>
        </w:rPr>
      </w:pPr>
      <w:r w:rsidRPr="00A41356">
        <w:rPr>
          <w:lang w:val="uk-UA"/>
        </w:rPr>
        <w:t xml:space="preserve">Але, побудова відповідної </w:t>
      </w:r>
      <w:r w:rsidR="00473300">
        <w:rPr>
          <w:lang w:val="uk-UA"/>
        </w:rPr>
        <w:t>сучасним економічним умов</w:t>
      </w:r>
      <w:r w:rsidR="00477AE0">
        <w:rPr>
          <w:lang w:val="uk-UA"/>
        </w:rPr>
        <w:t>ам в Україні</w:t>
      </w:r>
      <w:r w:rsidR="00473300">
        <w:rPr>
          <w:lang w:val="uk-UA"/>
        </w:rPr>
        <w:t xml:space="preserve"> </w:t>
      </w:r>
      <w:r w:rsidRPr="00A41356">
        <w:rPr>
          <w:lang w:val="uk-UA"/>
        </w:rPr>
        <w:t xml:space="preserve">моделі </w:t>
      </w:r>
      <w:r w:rsidR="00477AE0">
        <w:rPr>
          <w:lang w:val="uk-UA"/>
        </w:rPr>
        <w:t xml:space="preserve">ще </w:t>
      </w:r>
      <w:r w:rsidRPr="00A41356">
        <w:rPr>
          <w:lang w:val="uk-UA"/>
        </w:rPr>
        <w:t xml:space="preserve">не гарантує успіху, оскільки виникає необхідність </w:t>
      </w:r>
      <w:r w:rsidR="00757983">
        <w:rPr>
          <w:lang w:val="uk-UA"/>
        </w:rPr>
        <w:t xml:space="preserve">у постійному її </w:t>
      </w:r>
      <w:r w:rsidRPr="00A41356">
        <w:rPr>
          <w:lang w:val="uk-UA"/>
        </w:rPr>
        <w:t>вдосконаленні. Тому, враховуючи досвід розвинених країн, варто акцентувати увагу на європейській моделі</w:t>
      </w:r>
      <w:r w:rsidR="00473300">
        <w:rPr>
          <w:lang w:val="uk-UA"/>
        </w:rPr>
        <w:t xml:space="preserve">, яка передбачає </w:t>
      </w:r>
      <w:r w:rsidRPr="00A41356">
        <w:rPr>
          <w:lang w:val="uk-UA"/>
        </w:rPr>
        <w:t>постійн</w:t>
      </w:r>
      <w:r w:rsidR="00473300">
        <w:rPr>
          <w:lang w:val="uk-UA"/>
        </w:rPr>
        <w:t>е</w:t>
      </w:r>
      <w:r w:rsidRPr="00A41356">
        <w:rPr>
          <w:lang w:val="uk-UA"/>
        </w:rPr>
        <w:t xml:space="preserve"> вдосконалення – </w:t>
      </w:r>
      <w:r w:rsidRPr="00A41356">
        <w:rPr>
          <w:lang w:val="en-US"/>
        </w:rPr>
        <w:t>European</w:t>
      </w:r>
      <w:r w:rsidRPr="001636CA">
        <w:rPr>
          <w:lang w:val="uk-UA"/>
        </w:rPr>
        <w:t xml:space="preserve"> </w:t>
      </w:r>
      <w:r w:rsidRPr="00A41356">
        <w:rPr>
          <w:lang w:val="en-US"/>
        </w:rPr>
        <w:t>Foundation</w:t>
      </w:r>
      <w:r w:rsidRPr="001636CA">
        <w:rPr>
          <w:lang w:val="uk-UA"/>
        </w:rPr>
        <w:t xml:space="preserve"> </w:t>
      </w:r>
      <w:r w:rsidRPr="00A41356">
        <w:rPr>
          <w:lang w:val="en-US"/>
        </w:rPr>
        <w:t>for</w:t>
      </w:r>
      <w:r w:rsidRPr="001636CA">
        <w:rPr>
          <w:lang w:val="uk-UA"/>
        </w:rPr>
        <w:t xml:space="preserve"> </w:t>
      </w:r>
      <w:r w:rsidRPr="00A41356">
        <w:rPr>
          <w:lang w:val="en-US"/>
        </w:rPr>
        <w:t>Quality</w:t>
      </w:r>
      <w:r w:rsidRPr="001636CA">
        <w:rPr>
          <w:lang w:val="uk-UA"/>
        </w:rPr>
        <w:t xml:space="preserve"> </w:t>
      </w:r>
      <w:r w:rsidRPr="00A41356">
        <w:rPr>
          <w:lang w:val="en-US"/>
        </w:rPr>
        <w:t>Management</w:t>
      </w:r>
      <w:r w:rsidR="00B018F9" w:rsidRPr="00A41356">
        <w:rPr>
          <w:lang w:val="uk-UA"/>
        </w:rPr>
        <w:t xml:space="preserve"> (</w:t>
      </w:r>
      <w:r w:rsidR="00B018F9" w:rsidRPr="00A41356">
        <w:rPr>
          <w:lang w:val="en-US"/>
        </w:rPr>
        <w:t>EF</w:t>
      </w:r>
      <w:r w:rsidR="006A769F" w:rsidRPr="00A41356">
        <w:rPr>
          <w:lang w:val="en-US"/>
        </w:rPr>
        <w:t>QM</w:t>
      </w:r>
      <w:r w:rsidR="00B018F9" w:rsidRPr="00A41356">
        <w:rPr>
          <w:lang w:val="uk-UA"/>
        </w:rPr>
        <w:t>)</w:t>
      </w:r>
      <w:r w:rsidRPr="00A41356">
        <w:rPr>
          <w:lang w:val="uk-UA"/>
        </w:rPr>
        <w:t xml:space="preserve">. </w:t>
      </w:r>
      <w:r w:rsidR="00757983">
        <w:rPr>
          <w:lang w:val="uk-UA"/>
        </w:rPr>
        <w:t>Для реалізації</w:t>
      </w:r>
      <w:r w:rsidRPr="00A41356">
        <w:rPr>
          <w:lang w:val="uk-UA"/>
        </w:rPr>
        <w:t xml:space="preserve"> цієї моделі, як свідчить </w:t>
      </w:r>
      <w:r w:rsidR="0027329B" w:rsidRPr="00A41356">
        <w:rPr>
          <w:lang w:val="uk-UA"/>
        </w:rPr>
        <w:t xml:space="preserve">досвід </w:t>
      </w:r>
      <w:r w:rsidR="00477AE0">
        <w:rPr>
          <w:lang w:val="uk-UA"/>
        </w:rPr>
        <w:t xml:space="preserve">практичного її впровадження </w:t>
      </w:r>
      <w:r w:rsidR="0027329B" w:rsidRPr="00A41356">
        <w:rPr>
          <w:lang w:val="uk-UA"/>
        </w:rPr>
        <w:t>[</w:t>
      </w:r>
      <w:r w:rsidR="00A151C4" w:rsidRPr="00A41356">
        <w:rPr>
          <w:lang w:val="uk-UA"/>
        </w:rPr>
        <w:t>3</w:t>
      </w:r>
      <w:r w:rsidR="0027329B" w:rsidRPr="00A41356">
        <w:rPr>
          <w:lang w:val="uk-UA"/>
        </w:rPr>
        <w:t xml:space="preserve">], на вітчизняних підприємствах має бути створена </w:t>
      </w:r>
      <w:r w:rsidR="00473300">
        <w:rPr>
          <w:lang w:val="uk-UA"/>
        </w:rPr>
        <w:t xml:space="preserve">багатофункціональна </w:t>
      </w:r>
      <w:r w:rsidR="0027329B" w:rsidRPr="00A41356">
        <w:rPr>
          <w:lang w:val="uk-UA"/>
        </w:rPr>
        <w:t xml:space="preserve">система </w:t>
      </w:r>
      <w:r w:rsidR="00473300">
        <w:rPr>
          <w:lang w:val="uk-UA"/>
        </w:rPr>
        <w:t xml:space="preserve">з можливостями </w:t>
      </w:r>
      <w:r w:rsidR="0027329B" w:rsidRPr="00A41356">
        <w:rPr>
          <w:lang w:val="uk-UA"/>
        </w:rPr>
        <w:t xml:space="preserve">вдосконалення </w:t>
      </w:r>
      <w:r w:rsidR="00473300">
        <w:rPr>
          <w:lang w:val="uk-UA"/>
        </w:rPr>
        <w:t>будь-яких її функцій</w:t>
      </w:r>
      <w:r w:rsidR="0079307B">
        <w:rPr>
          <w:lang w:val="uk-UA"/>
        </w:rPr>
        <w:t>, яка в своїй основі має ґрунтуватись на принципах</w:t>
      </w:r>
      <w:r w:rsidR="0027329B" w:rsidRPr="00A41356">
        <w:rPr>
          <w:lang w:val="uk-UA"/>
        </w:rPr>
        <w:t xml:space="preserve"> можливостей</w:t>
      </w:r>
      <w:r w:rsidR="0079307B">
        <w:rPr>
          <w:lang w:val="uk-UA"/>
        </w:rPr>
        <w:t xml:space="preserve"> </w:t>
      </w:r>
      <w:r w:rsidR="00473300">
        <w:rPr>
          <w:lang w:val="uk-UA"/>
        </w:rPr>
        <w:t>(</w:t>
      </w:r>
      <w:r w:rsidR="0079307B">
        <w:rPr>
          <w:lang w:val="uk-UA"/>
        </w:rPr>
        <w:t>лідерства</w:t>
      </w:r>
      <w:r w:rsidR="0027329B" w:rsidRPr="00A41356">
        <w:rPr>
          <w:lang w:val="uk-UA"/>
        </w:rPr>
        <w:t>, персонал</w:t>
      </w:r>
      <w:r w:rsidR="0079307B">
        <w:rPr>
          <w:lang w:val="uk-UA"/>
        </w:rPr>
        <w:t>у, стратегії, партнерства, ресурсів</w:t>
      </w:r>
      <w:r w:rsidR="00473300">
        <w:rPr>
          <w:lang w:val="uk-UA"/>
        </w:rPr>
        <w:t>)</w:t>
      </w:r>
      <w:r w:rsidR="0027329B" w:rsidRPr="00A41356">
        <w:rPr>
          <w:lang w:val="uk-UA"/>
        </w:rPr>
        <w:t xml:space="preserve"> та </w:t>
      </w:r>
      <w:r w:rsidR="00242C6A">
        <w:rPr>
          <w:lang w:val="uk-UA"/>
        </w:rPr>
        <w:t>принцип</w:t>
      </w:r>
      <w:r w:rsidR="00473300">
        <w:rPr>
          <w:lang w:val="uk-UA"/>
        </w:rPr>
        <w:t>ах</w:t>
      </w:r>
      <w:r w:rsidR="0027329B" w:rsidRPr="00A41356">
        <w:rPr>
          <w:lang w:val="uk-UA"/>
        </w:rPr>
        <w:t xml:space="preserve"> результатів</w:t>
      </w:r>
      <w:r w:rsidR="0079307B">
        <w:rPr>
          <w:lang w:val="uk-UA"/>
        </w:rPr>
        <w:t xml:space="preserve"> </w:t>
      </w:r>
      <w:r w:rsidR="00473300">
        <w:rPr>
          <w:lang w:val="uk-UA"/>
        </w:rPr>
        <w:t>(</w:t>
      </w:r>
      <w:r w:rsidR="0079307B">
        <w:rPr>
          <w:lang w:val="uk-UA"/>
        </w:rPr>
        <w:t>результатів</w:t>
      </w:r>
      <w:r w:rsidR="0027329B" w:rsidRPr="00A41356">
        <w:rPr>
          <w:lang w:val="uk-UA"/>
        </w:rPr>
        <w:t xml:space="preserve"> для персоналу, </w:t>
      </w:r>
      <w:r w:rsidR="0079307B">
        <w:rPr>
          <w:lang w:val="uk-UA"/>
        </w:rPr>
        <w:t>споживача, суспільства і ключових результатів діяльності підприємства</w:t>
      </w:r>
      <w:r w:rsidR="00473300">
        <w:rPr>
          <w:lang w:val="uk-UA"/>
        </w:rPr>
        <w:t>)</w:t>
      </w:r>
      <w:r w:rsidR="0079307B">
        <w:rPr>
          <w:lang w:val="uk-UA"/>
        </w:rPr>
        <w:t>.</w:t>
      </w:r>
    </w:p>
    <w:p w:rsidR="00B018F9" w:rsidRPr="00A41356" w:rsidRDefault="00B018F9" w:rsidP="00A41356">
      <w:pPr>
        <w:pStyle w:val="a3"/>
        <w:spacing w:before="0" w:beforeAutospacing="0" w:after="0" w:afterAutospacing="0" w:line="360" w:lineRule="auto"/>
        <w:ind w:firstLine="851"/>
        <w:jc w:val="both"/>
        <w:rPr>
          <w:lang w:val="uk-UA"/>
        </w:rPr>
      </w:pPr>
      <w:r w:rsidRPr="00A41356">
        <w:rPr>
          <w:lang w:val="uk-UA"/>
        </w:rPr>
        <w:t>Таки</w:t>
      </w:r>
      <w:r w:rsidR="006A769F" w:rsidRPr="00A41356">
        <w:rPr>
          <w:lang w:val="uk-UA"/>
        </w:rPr>
        <w:t xml:space="preserve">м чином, реалізація </w:t>
      </w:r>
      <w:r w:rsidR="00473300">
        <w:rPr>
          <w:lang w:val="uk-UA"/>
        </w:rPr>
        <w:t>у</w:t>
      </w:r>
      <w:r w:rsidR="006A769F" w:rsidRPr="00A41356">
        <w:rPr>
          <w:lang w:val="uk-UA"/>
        </w:rPr>
        <w:t xml:space="preserve"> </w:t>
      </w:r>
      <w:r w:rsidR="00473300">
        <w:rPr>
          <w:lang w:val="uk-UA"/>
        </w:rPr>
        <w:t>господарській діяльності підприємств</w:t>
      </w:r>
      <w:r w:rsidR="006A769F" w:rsidRPr="001636CA">
        <w:rPr>
          <w:lang w:val="uk-UA"/>
        </w:rPr>
        <w:t xml:space="preserve"> </w:t>
      </w:r>
      <w:r w:rsidR="00242C6A">
        <w:rPr>
          <w:lang w:val="uk-UA"/>
        </w:rPr>
        <w:t xml:space="preserve">принципів </w:t>
      </w:r>
      <w:r w:rsidR="006A769F" w:rsidRPr="00A41356">
        <w:rPr>
          <w:lang w:val="uk-UA"/>
        </w:rPr>
        <w:t>модел</w:t>
      </w:r>
      <w:r w:rsidR="00473300">
        <w:rPr>
          <w:lang w:val="uk-UA"/>
        </w:rPr>
        <w:t>ювання</w:t>
      </w:r>
      <w:r w:rsidR="006A769F" w:rsidRPr="00A41356">
        <w:rPr>
          <w:lang w:val="uk-UA"/>
        </w:rPr>
        <w:t xml:space="preserve"> професійної безпеки та здоров’я на виробництві (</w:t>
      </w:r>
      <w:r w:rsidR="006A769F" w:rsidRPr="00A41356">
        <w:rPr>
          <w:bCs/>
          <w:iCs/>
          <w:lang w:val="uk-UA"/>
        </w:rPr>
        <w:t>OSH</w:t>
      </w:r>
      <w:r w:rsidR="006A769F" w:rsidRPr="00A41356">
        <w:rPr>
          <w:lang w:val="uk-UA"/>
        </w:rPr>
        <w:t>)</w:t>
      </w:r>
      <w:r w:rsidR="00A31B6E">
        <w:rPr>
          <w:lang w:val="uk-UA"/>
        </w:rPr>
        <w:t>,</w:t>
      </w:r>
      <w:r w:rsidR="006A769F" w:rsidRPr="00A41356">
        <w:rPr>
          <w:lang w:val="uk-UA"/>
        </w:rPr>
        <w:t xml:space="preserve"> з</w:t>
      </w:r>
      <w:r w:rsidR="00A31B6E">
        <w:rPr>
          <w:lang w:val="uk-UA"/>
        </w:rPr>
        <w:t>а умови урахування</w:t>
      </w:r>
      <w:r w:rsidR="006A769F" w:rsidRPr="00A41356">
        <w:rPr>
          <w:lang w:val="uk-UA"/>
        </w:rPr>
        <w:t xml:space="preserve"> принципів системного підходу постійного вдосконалення (</w:t>
      </w:r>
      <w:r w:rsidR="006A769F" w:rsidRPr="00A41356">
        <w:rPr>
          <w:lang w:val="en-US"/>
        </w:rPr>
        <w:t>EFQM</w:t>
      </w:r>
      <w:r w:rsidR="006A769F" w:rsidRPr="00A41356">
        <w:rPr>
          <w:lang w:val="uk-UA"/>
        </w:rPr>
        <w:t>)</w:t>
      </w:r>
      <w:r w:rsidR="00A31B6E">
        <w:rPr>
          <w:lang w:val="uk-UA"/>
        </w:rPr>
        <w:t>,</w:t>
      </w:r>
      <w:r w:rsidR="006A769F" w:rsidRPr="00A41356">
        <w:rPr>
          <w:lang w:val="uk-UA"/>
        </w:rPr>
        <w:t xml:space="preserve"> </w:t>
      </w:r>
      <w:r w:rsidR="00A31B6E">
        <w:rPr>
          <w:lang w:val="uk-UA"/>
        </w:rPr>
        <w:t>створює</w:t>
      </w:r>
      <w:r w:rsidR="006A769F" w:rsidRPr="00A41356">
        <w:rPr>
          <w:lang w:val="uk-UA"/>
        </w:rPr>
        <w:t xml:space="preserve"> реальн</w:t>
      </w:r>
      <w:r w:rsidR="00A31B6E">
        <w:rPr>
          <w:lang w:val="uk-UA"/>
        </w:rPr>
        <w:t>і</w:t>
      </w:r>
      <w:r w:rsidR="006A769F" w:rsidRPr="00A41356">
        <w:rPr>
          <w:lang w:val="uk-UA"/>
        </w:rPr>
        <w:t xml:space="preserve"> можлив</w:t>
      </w:r>
      <w:r w:rsidR="00A31B6E">
        <w:rPr>
          <w:lang w:val="uk-UA"/>
        </w:rPr>
        <w:t>ості для</w:t>
      </w:r>
      <w:r w:rsidR="006A769F" w:rsidRPr="00A41356">
        <w:rPr>
          <w:lang w:val="uk-UA"/>
        </w:rPr>
        <w:t xml:space="preserve"> зменш</w:t>
      </w:r>
      <w:r w:rsidR="00A31B6E">
        <w:rPr>
          <w:lang w:val="uk-UA"/>
        </w:rPr>
        <w:t>ення</w:t>
      </w:r>
      <w:r w:rsidR="006A769F" w:rsidRPr="00A41356">
        <w:rPr>
          <w:lang w:val="uk-UA"/>
        </w:rPr>
        <w:t xml:space="preserve"> рів</w:t>
      </w:r>
      <w:r w:rsidR="00A31B6E">
        <w:rPr>
          <w:lang w:val="uk-UA"/>
        </w:rPr>
        <w:t>ня</w:t>
      </w:r>
      <w:r w:rsidR="006A769F" w:rsidRPr="00A41356">
        <w:rPr>
          <w:lang w:val="uk-UA"/>
        </w:rPr>
        <w:t xml:space="preserve"> виробничого травматизму на українських підприємствах (установах, організаціях), </w:t>
      </w:r>
      <w:r w:rsidR="00A31B6E">
        <w:rPr>
          <w:lang w:val="uk-UA"/>
        </w:rPr>
        <w:t>і</w:t>
      </w:r>
      <w:r w:rsidR="006A769F" w:rsidRPr="00A41356">
        <w:rPr>
          <w:lang w:val="uk-UA"/>
        </w:rPr>
        <w:t xml:space="preserve">, відповідно, </w:t>
      </w:r>
      <w:r w:rsidR="00A31B6E">
        <w:rPr>
          <w:lang w:val="uk-UA"/>
        </w:rPr>
        <w:t xml:space="preserve">економічних та соціальних </w:t>
      </w:r>
      <w:r w:rsidR="006A769F" w:rsidRPr="00A41356">
        <w:rPr>
          <w:lang w:val="uk-UA"/>
        </w:rPr>
        <w:t xml:space="preserve">втрат від нещасних випадків </w:t>
      </w:r>
      <w:r w:rsidR="00A31B6E">
        <w:rPr>
          <w:lang w:val="uk-UA"/>
        </w:rPr>
        <w:t>та</w:t>
      </w:r>
      <w:r w:rsidR="006A769F" w:rsidRPr="00A41356">
        <w:rPr>
          <w:lang w:val="uk-UA"/>
        </w:rPr>
        <w:t xml:space="preserve"> професійних захворювань</w:t>
      </w:r>
      <w:r w:rsidR="00A31B6E">
        <w:rPr>
          <w:lang w:val="uk-UA"/>
        </w:rPr>
        <w:t xml:space="preserve"> на виробництві,</w:t>
      </w:r>
      <w:r w:rsidR="006A769F" w:rsidRPr="00A41356">
        <w:rPr>
          <w:lang w:val="uk-UA"/>
        </w:rPr>
        <w:t xml:space="preserve"> </w:t>
      </w:r>
      <w:r w:rsidR="00A31B6E">
        <w:rPr>
          <w:lang w:val="uk-UA"/>
        </w:rPr>
        <w:t xml:space="preserve">а також дозволяє </w:t>
      </w:r>
      <w:r w:rsidR="006A769F" w:rsidRPr="00A41356">
        <w:rPr>
          <w:lang w:val="uk-UA"/>
        </w:rPr>
        <w:t>підвищити довіру інвесторів до підприємств</w:t>
      </w:r>
      <w:r w:rsidR="00A31B6E">
        <w:rPr>
          <w:lang w:val="uk-UA"/>
        </w:rPr>
        <w:t>,</w:t>
      </w:r>
      <w:r w:rsidR="006A769F" w:rsidRPr="00A41356">
        <w:rPr>
          <w:lang w:val="uk-UA"/>
        </w:rPr>
        <w:t xml:space="preserve"> підвищити </w:t>
      </w:r>
      <w:r w:rsidR="00A31B6E">
        <w:rPr>
          <w:lang w:val="uk-UA"/>
        </w:rPr>
        <w:t xml:space="preserve">їх </w:t>
      </w:r>
      <w:r w:rsidR="006A769F" w:rsidRPr="00A41356">
        <w:rPr>
          <w:lang w:val="uk-UA"/>
        </w:rPr>
        <w:t xml:space="preserve">конкурентоспроможність </w:t>
      </w:r>
      <w:r w:rsidR="00A31B6E">
        <w:rPr>
          <w:lang w:val="uk-UA"/>
        </w:rPr>
        <w:t>та</w:t>
      </w:r>
      <w:r w:rsidR="006A769F" w:rsidRPr="00A41356">
        <w:rPr>
          <w:lang w:val="uk-UA"/>
        </w:rPr>
        <w:t xml:space="preserve"> продуктивність; заохотити працівників до збереження здоров’я, </w:t>
      </w:r>
      <w:r w:rsidR="00A31B6E">
        <w:rPr>
          <w:lang w:val="uk-UA"/>
        </w:rPr>
        <w:t>що</w:t>
      </w:r>
      <w:r w:rsidR="006A769F" w:rsidRPr="00A41356">
        <w:rPr>
          <w:lang w:val="uk-UA"/>
        </w:rPr>
        <w:t xml:space="preserve"> підвищ</w:t>
      </w:r>
      <w:r w:rsidR="00A31B6E">
        <w:rPr>
          <w:lang w:val="uk-UA"/>
        </w:rPr>
        <w:t>ує</w:t>
      </w:r>
      <w:r w:rsidR="006A769F" w:rsidRPr="00A41356">
        <w:rPr>
          <w:lang w:val="uk-UA"/>
        </w:rPr>
        <w:t xml:space="preserve"> рівень безпеки життєдіяльності громадян України.</w:t>
      </w:r>
    </w:p>
    <w:p w:rsidR="00A41356" w:rsidRPr="00A41356" w:rsidRDefault="00A41356" w:rsidP="00A41356">
      <w:pPr>
        <w:pStyle w:val="a3"/>
        <w:spacing w:before="0" w:beforeAutospacing="0" w:after="0" w:afterAutospacing="0" w:line="360" w:lineRule="auto"/>
        <w:ind w:firstLine="851"/>
        <w:jc w:val="both"/>
        <w:rPr>
          <w:lang w:val="uk-UA"/>
        </w:rPr>
      </w:pPr>
    </w:p>
    <w:p w:rsidR="006A769F" w:rsidRPr="00A41356" w:rsidRDefault="00A41356" w:rsidP="00A41356">
      <w:pPr>
        <w:pStyle w:val="a3"/>
        <w:spacing w:before="0" w:beforeAutospacing="0" w:after="0" w:afterAutospacing="0" w:line="360" w:lineRule="auto"/>
        <w:ind w:firstLine="851"/>
        <w:jc w:val="center"/>
        <w:rPr>
          <w:b/>
          <w:lang w:val="uk-UA"/>
        </w:rPr>
      </w:pPr>
      <w:r w:rsidRPr="00A41356">
        <w:rPr>
          <w:b/>
          <w:lang w:val="uk-UA"/>
        </w:rPr>
        <w:t>ЛІТЕРАТУРА</w:t>
      </w:r>
    </w:p>
    <w:p w:rsidR="006A769F" w:rsidRPr="00A41356" w:rsidRDefault="006A769F" w:rsidP="00A41356">
      <w:pPr>
        <w:pStyle w:val="a7"/>
        <w:numPr>
          <w:ilvl w:val="0"/>
          <w:numId w:val="7"/>
        </w:numPr>
        <w:spacing w:line="360" w:lineRule="auto"/>
        <w:ind w:left="0" w:firstLine="851"/>
        <w:jc w:val="both"/>
        <w:rPr>
          <w:lang w:val="uk-UA"/>
        </w:rPr>
      </w:pPr>
      <w:r w:rsidRPr="00A41356">
        <w:rPr>
          <w:lang w:val="uk-UA"/>
        </w:rPr>
        <w:t>Статистичний збірник. Україна у цифрах 2013. – Київ. : Державна служба статистики України, 2014. – 239 с.</w:t>
      </w:r>
    </w:p>
    <w:p w:rsidR="006A769F" w:rsidRDefault="00242C6A" w:rsidP="00A41356">
      <w:pPr>
        <w:pStyle w:val="a7"/>
        <w:numPr>
          <w:ilvl w:val="0"/>
          <w:numId w:val="7"/>
        </w:numPr>
        <w:spacing w:line="360" w:lineRule="auto"/>
        <w:ind w:left="0" w:firstLine="851"/>
        <w:jc w:val="both"/>
        <w:rPr>
          <w:lang w:val="uk-UA"/>
        </w:rPr>
      </w:pPr>
      <w:r>
        <w:rPr>
          <w:lang w:val="uk-UA"/>
        </w:rPr>
        <w:t xml:space="preserve">І. М. Новак. </w:t>
      </w:r>
      <w:r w:rsidR="006A769F" w:rsidRPr="00A41356">
        <w:rPr>
          <w:lang w:val="uk-UA"/>
        </w:rPr>
        <w:t xml:space="preserve">Класифікація витрат на охорону праці та управління професійними </w:t>
      </w:r>
      <w:r w:rsidR="006A769F" w:rsidRPr="0039451D">
        <w:rPr>
          <w:lang w:val="uk-UA"/>
        </w:rPr>
        <w:t>ризиками</w:t>
      </w:r>
      <w:r w:rsidRPr="0039451D">
        <w:rPr>
          <w:lang w:val="uk-UA"/>
        </w:rPr>
        <w:t xml:space="preserve"> </w:t>
      </w:r>
      <w:r w:rsidR="0039451D" w:rsidRPr="0039451D">
        <w:t>[</w:t>
      </w:r>
      <w:r w:rsidR="0039451D" w:rsidRPr="0039451D">
        <w:rPr>
          <w:lang w:val="uk-UA"/>
        </w:rPr>
        <w:t>Електронний ресурс</w:t>
      </w:r>
      <w:r w:rsidR="0039451D" w:rsidRPr="0039451D">
        <w:t>]. – Режим доступу</w:t>
      </w:r>
      <w:r w:rsidR="0039451D" w:rsidRPr="0039451D">
        <w:rPr>
          <w:lang w:val="uk-UA"/>
        </w:rPr>
        <w:t xml:space="preserve">:  </w:t>
      </w:r>
      <w:hyperlink r:id="rId5" w:history="1">
        <w:r w:rsidR="008C12A0" w:rsidRPr="00CB76E0">
          <w:rPr>
            <w:rStyle w:val="a8"/>
            <w:lang w:val="uk-UA"/>
          </w:rPr>
          <w:t>http://ohoronapraci.kiev.ua/wp-content/uploads/2015/05/Novak.pdf</w:t>
        </w:r>
      </w:hyperlink>
      <w:r w:rsidR="008C12A0">
        <w:rPr>
          <w:lang w:val="uk-UA"/>
        </w:rPr>
        <w:t>.</w:t>
      </w:r>
    </w:p>
    <w:p w:rsidR="008638FB" w:rsidRDefault="00A151C4" w:rsidP="00A41356">
      <w:pPr>
        <w:pStyle w:val="a7"/>
        <w:numPr>
          <w:ilvl w:val="0"/>
          <w:numId w:val="7"/>
        </w:numPr>
        <w:tabs>
          <w:tab w:val="left" w:pos="993"/>
          <w:tab w:val="left" w:pos="1754"/>
          <w:tab w:val="left" w:pos="2218"/>
        </w:tabs>
        <w:spacing w:line="360" w:lineRule="auto"/>
        <w:ind w:left="0" w:firstLine="426"/>
        <w:jc w:val="both"/>
        <w:rPr>
          <w:lang w:val="uk-UA"/>
        </w:rPr>
      </w:pPr>
      <w:r w:rsidRPr="0079307B">
        <w:rPr>
          <w:lang w:val="en-US"/>
        </w:rPr>
        <w:t>European Foundation for Quality Management</w:t>
      </w:r>
      <w:r w:rsidRPr="0079307B">
        <w:rPr>
          <w:lang w:val="uk-UA"/>
        </w:rPr>
        <w:t xml:space="preserve"> (</w:t>
      </w:r>
      <w:r w:rsidRPr="0079307B">
        <w:rPr>
          <w:lang w:val="en-US"/>
        </w:rPr>
        <w:t>EFQM</w:t>
      </w:r>
      <w:r w:rsidRPr="0079307B">
        <w:rPr>
          <w:lang w:val="uk-UA"/>
        </w:rPr>
        <w:t>)</w:t>
      </w:r>
      <w:r w:rsidR="008C12A0" w:rsidRPr="001636CA">
        <w:rPr>
          <w:lang w:val="en-US"/>
        </w:rPr>
        <w:t xml:space="preserve"> [</w:t>
      </w:r>
      <w:r w:rsidR="008C12A0" w:rsidRPr="0079307B">
        <w:rPr>
          <w:lang w:val="uk-UA"/>
        </w:rPr>
        <w:t>Електронний ресурс</w:t>
      </w:r>
      <w:r w:rsidR="008C12A0" w:rsidRPr="001636CA">
        <w:rPr>
          <w:lang w:val="en-US"/>
        </w:rPr>
        <w:t xml:space="preserve">]. – </w:t>
      </w:r>
      <w:r w:rsidR="008C12A0" w:rsidRPr="0039451D">
        <w:t>Режим</w:t>
      </w:r>
      <w:r w:rsidR="008C12A0" w:rsidRPr="001636CA">
        <w:rPr>
          <w:lang w:val="en-US"/>
        </w:rPr>
        <w:t xml:space="preserve"> </w:t>
      </w:r>
      <w:r w:rsidR="008C12A0" w:rsidRPr="0039451D">
        <w:t>доступу</w:t>
      </w:r>
      <w:r w:rsidR="008C12A0" w:rsidRPr="0079307B">
        <w:rPr>
          <w:lang w:val="uk-UA"/>
        </w:rPr>
        <w:t xml:space="preserve">:  </w:t>
      </w:r>
      <w:hyperlink r:id="rId6" w:history="1">
        <w:r w:rsidR="008C12A0" w:rsidRPr="0079307B">
          <w:rPr>
            <w:rStyle w:val="a8"/>
            <w:lang w:val="uk-UA"/>
          </w:rPr>
          <w:t>http://www.efqm.org</w:t>
        </w:r>
      </w:hyperlink>
      <w:r w:rsidR="008C12A0" w:rsidRPr="0079307B">
        <w:rPr>
          <w:lang w:val="uk-UA"/>
        </w:rPr>
        <w:t>.</w:t>
      </w:r>
      <w:r w:rsidR="00B82797">
        <w:rPr>
          <w:lang w:val="uk-UA"/>
        </w:rPr>
        <w:t xml:space="preserve"> </w:t>
      </w:r>
    </w:p>
    <w:sectPr w:rsidR="008638FB" w:rsidSect="00A4135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1FCE"/>
    <w:multiLevelType w:val="hybridMultilevel"/>
    <w:tmpl w:val="B9D483D0"/>
    <w:lvl w:ilvl="0" w:tplc="658E6E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54CC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84A0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8E3A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945E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4475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5612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5CB0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FEA8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4DA6DBC"/>
    <w:multiLevelType w:val="hybridMultilevel"/>
    <w:tmpl w:val="1078379A"/>
    <w:lvl w:ilvl="0" w:tplc="592A3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1687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E816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0E36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5E6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B47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E447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4463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7C03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76F4BCD"/>
    <w:multiLevelType w:val="hybridMultilevel"/>
    <w:tmpl w:val="58F05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501D4"/>
    <w:multiLevelType w:val="hybridMultilevel"/>
    <w:tmpl w:val="C6EC0362"/>
    <w:lvl w:ilvl="0" w:tplc="24428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9A7E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F419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80C4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E629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DC7A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FCF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7E5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6631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10656C8"/>
    <w:multiLevelType w:val="hybridMultilevel"/>
    <w:tmpl w:val="81365D5A"/>
    <w:lvl w:ilvl="0" w:tplc="32E4CED0">
      <w:start w:val="200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144018"/>
    <w:multiLevelType w:val="hybridMultilevel"/>
    <w:tmpl w:val="2E18A7F8"/>
    <w:lvl w:ilvl="0" w:tplc="7146E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262A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C49C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4CB5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D2BE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DEE9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6CF3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C2B4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0010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2B97AE6"/>
    <w:multiLevelType w:val="hybridMultilevel"/>
    <w:tmpl w:val="5EF8B784"/>
    <w:lvl w:ilvl="0" w:tplc="D13A2E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8E0C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4A1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6487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A866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4CCD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E48D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4C9E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7E9F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55F37"/>
    <w:rsid w:val="00067358"/>
    <w:rsid w:val="00126FE7"/>
    <w:rsid w:val="001636CA"/>
    <w:rsid w:val="001B2453"/>
    <w:rsid w:val="001B667A"/>
    <w:rsid w:val="001F31AE"/>
    <w:rsid w:val="00242C6A"/>
    <w:rsid w:val="0027329B"/>
    <w:rsid w:val="0039451D"/>
    <w:rsid w:val="00461371"/>
    <w:rsid w:val="00473300"/>
    <w:rsid w:val="00477AE0"/>
    <w:rsid w:val="00546693"/>
    <w:rsid w:val="00647760"/>
    <w:rsid w:val="006A769F"/>
    <w:rsid w:val="006E573D"/>
    <w:rsid w:val="0074687C"/>
    <w:rsid w:val="00757983"/>
    <w:rsid w:val="0079307B"/>
    <w:rsid w:val="007D64D9"/>
    <w:rsid w:val="008638FB"/>
    <w:rsid w:val="00875225"/>
    <w:rsid w:val="00876260"/>
    <w:rsid w:val="008C12A0"/>
    <w:rsid w:val="009760FE"/>
    <w:rsid w:val="009C533A"/>
    <w:rsid w:val="00A028D2"/>
    <w:rsid w:val="00A13733"/>
    <w:rsid w:val="00A151C4"/>
    <w:rsid w:val="00A21166"/>
    <w:rsid w:val="00A31B6E"/>
    <w:rsid w:val="00A41356"/>
    <w:rsid w:val="00AE0B20"/>
    <w:rsid w:val="00AF66A5"/>
    <w:rsid w:val="00B018F9"/>
    <w:rsid w:val="00B53826"/>
    <w:rsid w:val="00B82797"/>
    <w:rsid w:val="00BE7FAE"/>
    <w:rsid w:val="00BF6E34"/>
    <w:rsid w:val="00C10C30"/>
    <w:rsid w:val="00C55F37"/>
    <w:rsid w:val="00E220CE"/>
    <w:rsid w:val="00EB0EEF"/>
    <w:rsid w:val="00EC1640"/>
    <w:rsid w:val="00FB3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55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5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5F3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C16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A76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C12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09570">
          <w:marLeft w:val="533"/>
          <w:marRight w:val="0"/>
          <w:marTop w:val="4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9806">
          <w:marLeft w:val="533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5206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090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11343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10538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6779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2614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6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00">
          <w:marLeft w:val="533"/>
          <w:marRight w:val="0"/>
          <w:marTop w:val="4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6971">
          <w:marLeft w:val="533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7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583794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83765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02764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68839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1163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9901">
          <w:marLeft w:val="53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6665">
          <w:marLeft w:val="533"/>
          <w:marRight w:val="0"/>
          <w:marTop w:val="4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90937">
          <w:marLeft w:val="533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fqm.org" TargetMode="External"/><Relationship Id="rId5" Type="http://schemas.openxmlformats.org/officeDocument/2006/relationships/hyperlink" Target="http://ohoronapraci.kiev.ua/wp-content/uploads/2015/05/Novak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Dart_Vader</cp:lastModifiedBy>
  <cp:revision>4</cp:revision>
  <dcterms:created xsi:type="dcterms:W3CDTF">2015-12-08T17:29:00Z</dcterms:created>
  <dcterms:modified xsi:type="dcterms:W3CDTF">2015-12-15T22:41:00Z</dcterms:modified>
</cp:coreProperties>
</file>