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CA" w:rsidRPr="00935DCA" w:rsidRDefault="00935DCA" w:rsidP="0093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535273537"/>
      <w:r w:rsidRPr="00935DC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самостійною навчальною роботою студентів у контексті </w:t>
      </w:r>
      <w:proofErr w:type="spellStart"/>
      <w:r w:rsidRPr="00935DCA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935DCA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підходу</w:t>
      </w:r>
    </w:p>
    <w:p w:rsidR="00935DCA" w:rsidRPr="001E1A60" w:rsidRDefault="001E1A60" w:rsidP="001E1A60">
      <w:pPr>
        <w:pStyle w:val="Default"/>
        <w:ind w:firstLine="567"/>
        <w:jc w:val="right"/>
        <w:rPr>
          <w:color w:val="auto"/>
          <w:sz w:val="28"/>
          <w:szCs w:val="28"/>
          <w:u w:val="single"/>
          <w:lang w:val="uk-UA"/>
        </w:rPr>
      </w:pPr>
      <w:r w:rsidRPr="001E1A60">
        <w:rPr>
          <w:b/>
          <w:bCs/>
          <w:color w:val="auto"/>
          <w:sz w:val="28"/>
          <w:szCs w:val="28"/>
          <w:u w:val="single"/>
          <w:lang w:val="uk-UA"/>
        </w:rPr>
        <w:t>Кобилянська І.М.</w:t>
      </w:r>
    </w:p>
    <w:p w:rsidR="001E1A60" w:rsidRPr="001E1A60" w:rsidRDefault="001E1A60" w:rsidP="00935DCA">
      <w:pPr>
        <w:pStyle w:val="Default"/>
        <w:jc w:val="right"/>
        <w:rPr>
          <w:i/>
          <w:iCs/>
          <w:color w:val="auto"/>
          <w:sz w:val="28"/>
          <w:szCs w:val="28"/>
          <w:lang w:val="uk-UA"/>
        </w:rPr>
      </w:pPr>
      <w:r w:rsidRPr="001E1A60">
        <w:rPr>
          <w:i/>
          <w:iCs/>
          <w:color w:val="auto"/>
          <w:sz w:val="28"/>
          <w:szCs w:val="28"/>
          <w:lang w:val="uk-UA"/>
        </w:rPr>
        <w:t>викладач Вінницького відділення</w:t>
      </w:r>
    </w:p>
    <w:p w:rsidR="001E1A60" w:rsidRPr="001E1A60" w:rsidRDefault="001E1A60" w:rsidP="00935DCA">
      <w:pPr>
        <w:pStyle w:val="Default"/>
        <w:jc w:val="right"/>
        <w:rPr>
          <w:i/>
          <w:iCs/>
          <w:color w:val="auto"/>
          <w:sz w:val="28"/>
          <w:szCs w:val="28"/>
          <w:lang w:val="uk-UA"/>
        </w:rPr>
      </w:pPr>
      <w:r w:rsidRPr="001E1A60">
        <w:rPr>
          <w:i/>
          <w:iCs/>
          <w:color w:val="auto"/>
          <w:sz w:val="28"/>
          <w:szCs w:val="28"/>
          <w:lang w:val="uk-UA"/>
        </w:rPr>
        <w:t>Київського фінансово-економічного коледжу</w:t>
      </w:r>
    </w:p>
    <w:p w:rsidR="001E1A60" w:rsidRPr="001E1A60" w:rsidRDefault="001E1A60" w:rsidP="00935DCA">
      <w:pPr>
        <w:pStyle w:val="Default"/>
        <w:jc w:val="right"/>
        <w:rPr>
          <w:i/>
          <w:iCs/>
          <w:color w:val="auto"/>
          <w:sz w:val="28"/>
          <w:szCs w:val="28"/>
          <w:lang w:val="uk-UA"/>
        </w:rPr>
      </w:pPr>
      <w:r w:rsidRPr="001E1A60">
        <w:rPr>
          <w:i/>
          <w:iCs/>
          <w:color w:val="auto"/>
          <w:sz w:val="28"/>
          <w:szCs w:val="28"/>
          <w:lang w:val="uk-UA"/>
        </w:rPr>
        <w:t>Національного університету державної податкової служби України</w:t>
      </w:r>
    </w:p>
    <w:p w:rsidR="00935DCA" w:rsidRPr="001E1A60" w:rsidRDefault="001E1A60" w:rsidP="00935DCA">
      <w:pPr>
        <w:pStyle w:val="Default"/>
        <w:jc w:val="right"/>
        <w:rPr>
          <w:color w:val="auto"/>
          <w:sz w:val="28"/>
          <w:szCs w:val="28"/>
          <w:lang w:val="uk-UA"/>
        </w:rPr>
      </w:pPr>
      <w:r w:rsidRPr="001E1A60">
        <w:rPr>
          <w:i/>
          <w:iCs/>
          <w:color w:val="auto"/>
          <w:sz w:val="28"/>
          <w:szCs w:val="28"/>
          <w:lang w:val="uk-UA"/>
        </w:rPr>
        <w:t>м. Вінниця, Україна</w:t>
      </w:r>
      <w:r w:rsidR="00935DCA" w:rsidRPr="001E1A60">
        <w:rPr>
          <w:i/>
          <w:iCs/>
          <w:color w:val="auto"/>
          <w:sz w:val="28"/>
          <w:szCs w:val="28"/>
          <w:lang w:val="uk-UA"/>
        </w:rPr>
        <w:t xml:space="preserve"> </w:t>
      </w:r>
    </w:p>
    <w:p w:rsidR="00935DCA" w:rsidRDefault="00935DCA" w:rsidP="00935DCA">
      <w:pPr>
        <w:pStyle w:val="Default"/>
      </w:pPr>
    </w:p>
    <w:p w:rsidR="00C16B4A" w:rsidRDefault="00C16B4A" w:rsidP="001E1A60">
      <w:pPr>
        <w:pStyle w:val="a4"/>
        <w:shd w:val="clear" w:color="auto" w:fill="FFFFFF"/>
        <w:tabs>
          <w:tab w:val="left" w:pos="5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САМОСТІЙНОЇ РОБОТИ </w:t>
      </w:r>
    </w:p>
    <w:p w:rsidR="00C16B4A" w:rsidRDefault="00C16B4A" w:rsidP="001E1A60">
      <w:pPr>
        <w:pStyle w:val="a4"/>
        <w:shd w:val="clear" w:color="auto" w:fill="FFFFFF"/>
        <w:tabs>
          <w:tab w:val="left" w:pos="5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88D">
        <w:rPr>
          <w:rFonts w:ascii="Times New Roman" w:hAnsi="Times New Roman" w:cs="Times New Roman"/>
          <w:b/>
          <w:sz w:val="28"/>
          <w:szCs w:val="28"/>
          <w:lang w:val="uk-UA"/>
        </w:rPr>
        <w:t>СТУДЕНТІВ ФІНАНСОВО-ЕКОНОМІЧНОГО КОЛЕДЖУ</w:t>
      </w:r>
    </w:p>
    <w:p w:rsidR="001E1A60" w:rsidRPr="00CD288D" w:rsidRDefault="001E1A60" w:rsidP="001E1A60">
      <w:pPr>
        <w:pStyle w:val="a4"/>
        <w:shd w:val="clear" w:color="auto" w:fill="FFFFFF"/>
        <w:tabs>
          <w:tab w:val="left" w:pos="5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411D43" w:rsidRPr="00B4569E" w:rsidRDefault="00411D43" w:rsidP="004B56D5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В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>амостійн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робота майбутніх фахівців економічних спеціальностей із набуття </w:t>
      </w:r>
      <w:proofErr w:type="spellStart"/>
      <w:r w:rsidRPr="00B4569E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, знань, умінь і навичок з безпечної життєдіяльності виникає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потреба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перетворень, аналізу, синтезу, встановлення </w:t>
      </w:r>
      <w:proofErr w:type="spellStart"/>
      <w:r w:rsidRPr="00B4569E"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зв'язків, тому дії студента не є заздалегідь визначеними. Принципово змінюється характер пізнавальної діяльності: замість відтворення і закріплення знань – самостійний пошук елементів свідомого досвіду і, відповідно, набуття необхідних професійних </w:t>
      </w:r>
      <w:proofErr w:type="spellStart"/>
      <w:r w:rsidRPr="00B4569E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B45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1689" w:rsidRPr="00B4569E" w:rsidRDefault="00411D43" w:rsidP="004B56D5">
      <w:pPr>
        <w:widowControl w:val="0"/>
        <w:tabs>
          <w:tab w:val="center" w:pos="4536"/>
          <w:tab w:val="right" w:pos="893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Це, в першу чергу, стосується вдосконалення змісту, форм і методів навчання,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ураховувати, що традиційні методи навчання (лекції, практичні заняття) не завжди здатні формувати  компетентного випускника. </w:t>
      </w:r>
      <w:r w:rsidR="00661689" w:rsidRPr="00B4569E">
        <w:rPr>
          <w:rFonts w:ascii="Times New Roman" w:hAnsi="Times New Roman" w:cs="Times New Roman"/>
          <w:sz w:val="28"/>
          <w:szCs w:val="28"/>
          <w:lang w:val="uk-UA"/>
        </w:rPr>
        <w:t>Дослідження показали, що основною умовою активізації студентів у навчальному процесі, а звідси і зацікавленості ним, є цілеспрямований, спеціально організований розвиток так</w:t>
      </w:r>
      <w:r w:rsidR="0066168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61689"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форм пізнавальної діяльності, як</w:t>
      </w:r>
      <w:r w:rsidR="00A0236E" w:rsidRPr="00A02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36E">
        <w:rPr>
          <w:rFonts w:ascii="Times New Roman" w:hAnsi="Times New Roman" w:cs="Times New Roman"/>
          <w:sz w:val="28"/>
          <w:szCs w:val="28"/>
          <w:lang w:val="uk-UA"/>
        </w:rPr>
        <w:t>виробнича практика</w:t>
      </w:r>
      <w:r w:rsidR="006616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236E">
        <w:rPr>
          <w:rFonts w:ascii="Times New Roman" w:hAnsi="Times New Roman" w:cs="Times New Roman"/>
          <w:sz w:val="28"/>
          <w:szCs w:val="28"/>
          <w:lang w:val="uk-UA"/>
        </w:rPr>
        <w:t xml:space="preserve"> ділові та рольові ігри,</w:t>
      </w:r>
      <w:r w:rsidR="00661689" w:rsidRPr="00933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689" w:rsidRPr="00B4569E">
        <w:rPr>
          <w:rFonts w:ascii="Times New Roman" w:hAnsi="Times New Roman" w:cs="Times New Roman"/>
          <w:sz w:val="28"/>
          <w:szCs w:val="28"/>
          <w:lang w:val="uk-UA"/>
        </w:rPr>
        <w:t>науково-дослідна робота студентів</w:t>
      </w:r>
      <w:r w:rsidR="005B4249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661689"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. Вони забезпечує можливість реального активного співробітництва між викладачами і студентами як індивідуально, так і у складі бригад, студентами між собою, що моделює реальну практичну дослідницьку діяльність та посилює інтерес до майбутньої професійної діяльності. </w:t>
      </w:r>
    </w:p>
    <w:p w:rsidR="00411D43" w:rsidRPr="00B4569E" w:rsidRDefault="00411D43" w:rsidP="004B56D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Питанням інтенсифікації самостійної роботи присвятили свої дослідження     </w:t>
      </w:r>
      <w:r w:rsidR="0066168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А.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Анікеєв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 В.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Башкірцева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А.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Белінова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Г.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Будніков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 М.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Гарунов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 А.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Гройсберг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   М.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Елін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 Л.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Кан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 В.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Лурій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 І. Мірошник, Т.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Парахіна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 Н. Пестова, А.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Смольянінов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  Г. Таранів, Н. Ткаченко, Е. Чернов, Л.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Шкеріна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Б. </w:t>
      </w:r>
      <w:proofErr w:type="spellStart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>Юсупов</w:t>
      </w:r>
      <w:proofErr w:type="spellEnd"/>
      <w:r w:rsidRPr="00B456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та інші. З метою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активності студентів і якості засвоєння ними навчальних матеріалів 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дисципліни «Безпека життєдіяльності», потрібно використати рекомендації </w:t>
      </w:r>
      <w:r w:rsidR="006616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Pr="00B4569E">
        <w:rPr>
          <w:rFonts w:ascii="Times New Roman" w:hAnsi="Times New Roman" w:cs="Times New Roman"/>
          <w:sz w:val="28"/>
          <w:szCs w:val="28"/>
          <w:lang w:val="uk-UA"/>
        </w:rPr>
        <w:t>Епової</w:t>
      </w:r>
      <w:proofErr w:type="spellEnd"/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, Л. Української, В. </w:t>
      </w:r>
      <w:proofErr w:type="spellStart"/>
      <w:r w:rsidRPr="00B4569E">
        <w:rPr>
          <w:rFonts w:ascii="Times New Roman" w:hAnsi="Times New Roman" w:cs="Times New Roman"/>
          <w:sz w:val="28"/>
          <w:szCs w:val="28"/>
          <w:lang w:val="uk-UA"/>
        </w:rPr>
        <w:t>Щукіна</w:t>
      </w:r>
      <w:proofErr w:type="spellEnd"/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і так організувати  роботу студентів, щоб вона мала практичну і проблемну значущість.</w:t>
      </w:r>
    </w:p>
    <w:p w:rsidR="001E1A60" w:rsidRPr="00B4569E" w:rsidRDefault="001E1A60" w:rsidP="004B56D5">
      <w:pPr>
        <w:widowControl w:val="0"/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9E">
        <w:rPr>
          <w:rFonts w:ascii="Times New Roman" w:hAnsi="Times New Roman" w:cs="Times New Roman"/>
          <w:sz w:val="28"/>
          <w:szCs w:val="28"/>
          <w:lang w:val="uk-UA"/>
        </w:rPr>
        <w:t>В. Безпалько розкри</w:t>
      </w:r>
      <w:r w:rsidR="007B45D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суть самостійної роботи студентів і визначи</w:t>
      </w:r>
      <w:r w:rsidR="007B45D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її методичні та теоретичні основи, структуру, елементи і особливості пізнавальної самостійності. Визначивши педагогічні основи класифікації видів самостійної роботи і способи їх поєднання, в</w:t>
      </w:r>
      <w:r w:rsidR="007B45DC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</w:t>
      </w:r>
      <w:r w:rsidR="007B45D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різні шляхи і методи педагогічного керівництва самостійною діяльністю студентів. </w:t>
      </w:r>
      <w:r w:rsidR="007B45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>сновою самостійної роботи є постановка проблемно-пізнавального завдання, яке пропонується студентові у цій конкретній ситуації, де, з одного боку, воно стає стимулятором самостійної пізнавальної діяльності, з іншого – детермінує відповідно до дидактичних цілей певну структуру його діяльності.</w:t>
      </w:r>
    </w:p>
    <w:p w:rsidR="001E1A60" w:rsidRPr="005B4249" w:rsidRDefault="001E1A60" w:rsidP="004B56D5">
      <w:pPr>
        <w:widowControl w:val="0"/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Отже, самостійна робота забезпечує можливість засвоїти у кожній конкретній ситуації інформацію, яка відповідає певній меті і завданню; сформувати необхідний рівень і об’єм </w:t>
      </w:r>
      <w:proofErr w:type="spellStart"/>
      <w:r w:rsidRPr="00B4569E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B4569E">
        <w:rPr>
          <w:rFonts w:ascii="Times New Roman" w:hAnsi="Times New Roman" w:cs="Times New Roman"/>
          <w:sz w:val="28"/>
          <w:szCs w:val="28"/>
          <w:lang w:val="uk-UA"/>
        </w:rPr>
        <w:t>, знань, навичок; виробити психологічну установку на самостійне поповнення своїх знань; стати учасником організації навчальної діяльності.</w:t>
      </w:r>
      <w:r w:rsidR="005B4249">
        <w:rPr>
          <w:rFonts w:ascii="Times New Roman" w:hAnsi="Times New Roman" w:cs="Times New Roman"/>
          <w:sz w:val="28"/>
          <w:szCs w:val="28"/>
          <w:lang w:val="uk-UA"/>
        </w:rPr>
        <w:t xml:space="preserve"> З огляду на рівень прояву творчості студентів виокремлюють репродуктивну, реконструктивну, евристичну та дослідницьку самостійну роботу </w:t>
      </w:r>
      <w:r w:rsidR="005B4249" w:rsidRPr="005B4249">
        <w:rPr>
          <w:rFonts w:ascii="Times New Roman" w:hAnsi="Times New Roman" w:cs="Times New Roman"/>
          <w:sz w:val="28"/>
          <w:szCs w:val="28"/>
        </w:rPr>
        <w:t>[1</w:t>
      </w:r>
      <w:r w:rsidR="004B56D5">
        <w:rPr>
          <w:rFonts w:ascii="Times New Roman" w:hAnsi="Times New Roman" w:cs="Times New Roman"/>
          <w:sz w:val="28"/>
          <w:szCs w:val="28"/>
          <w:lang w:val="uk-UA"/>
        </w:rPr>
        <w:t>, с. 240</w:t>
      </w:r>
      <w:r w:rsidR="004B56D5" w:rsidRPr="00B4569E">
        <w:rPr>
          <w:rFonts w:ascii="Times New Roman" w:hAnsi="Times New Roman" w:cs="Times New Roman"/>
          <w:sz w:val="28"/>
          <w:szCs w:val="28"/>
          <w:lang w:val="uk-UA" w:eastAsia="ja-JP"/>
        </w:rPr>
        <w:t>–</w:t>
      </w:r>
      <w:r w:rsidR="004B56D5">
        <w:rPr>
          <w:rFonts w:ascii="Times New Roman" w:hAnsi="Times New Roman" w:cs="Times New Roman"/>
          <w:sz w:val="28"/>
          <w:szCs w:val="28"/>
          <w:lang w:val="uk-UA" w:eastAsia="ja-JP"/>
        </w:rPr>
        <w:t>241</w:t>
      </w:r>
      <w:r w:rsidR="005B4249" w:rsidRPr="005B4249">
        <w:rPr>
          <w:rFonts w:ascii="Times New Roman" w:hAnsi="Times New Roman" w:cs="Times New Roman"/>
          <w:sz w:val="28"/>
          <w:szCs w:val="28"/>
        </w:rPr>
        <w:t>].</w:t>
      </w:r>
    </w:p>
    <w:p w:rsidR="00D76131" w:rsidRPr="00B4569E" w:rsidRDefault="00D76131" w:rsidP="004B56D5">
      <w:pPr>
        <w:keepNext/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9E">
        <w:rPr>
          <w:rFonts w:ascii="Times New Roman" w:hAnsi="Times New Roman" w:cs="Times New Roman"/>
          <w:sz w:val="28"/>
          <w:szCs w:val="28"/>
          <w:lang w:val="uk-UA"/>
        </w:rPr>
        <w:t>Для підвищення ефективності навчального процесу проблемні завдання, які пропонуються студентам для самостійної роботи, мають бути розраховані як на індивідуальні форми роботи студентів, так і на групові (по 2</w:t>
      </w:r>
      <w:r w:rsidRPr="00B4569E">
        <w:rPr>
          <w:rFonts w:ascii="Times New Roman" w:hAnsi="Times New Roman" w:cs="Times New Roman"/>
          <w:sz w:val="28"/>
          <w:szCs w:val="28"/>
          <w:lang w:val="uk-UA" w:eastAsia="ja-JP"/>
        </w:rPr>
        <w:t>–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3 людини). При цьому шляхи розв’язання і отримані результати необхідно обов’язково обговорювати, що синтезує нові знання у майбутніх фахівців і підвищує їх зацікавленість до розумової діяльності. Критерієм ефективності може служити задоволеність студентів своєю роботою, їх активність, у зв'язку з чим запропоновані проблемно-пошукові завдання для самостійного розв’язання повинні бути добре вмотивованими, емоційно забарвленими, відрізнятися нестандартністю і новизною. </w:t>
      </w:r>
    </w:p>
    <w:p w:rsidR="005B4249" w:rsidRPr="00B4569E" w:rsidRDefault="005B4249" w:rsidP="004B56D5">
      <w:pPr>
        <w:widowControl w:val="0"/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Потрібно врахувати, що студент може здійснювати навчальну діяльність за 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власною ініціативою, яка викликана потребою або бажанням, але може її виконувати, щоб уникнути неприємностей (тобто можливі різні варіанти мотивації). Діяльність можна вважати самостійною, якщо студент працює із засобами навчання, в яких не задані способи пізнавальної діяльності і контролю її якості, він самостійний у виборі процесу навчання, педагог його діяльністю не управляє. Отже, самостійна робота є не лише формою організації навчального процесу, але і нерозкритим сьогодні резервом категорії «пізнавальна діяльність» у навчанні. Вона повинна забезпечуватись усіма навчально-методичними засобами, які необхідні для вивчення конкретної навчальної дисципліни чи окремої теми (підручники, навчальні та методичні посібники, опорні конспекти лекцій, електронні підручники та посібники, наукова і спеціальна монографічна література тощо), відповідною матеріальною базою (аудіовізуальне та навчально-лабораторне обладнання, електронно-обчислювальна техніка, тренажери тощо).</w:t>
      </w:r>
    </w:p>
    <w:p w:rsidR="00661689" w:rsidRDefault="00661689" w:rsidP="004B56D5">
      <w:pPr>
        <w:widowControl w:val="0"/>
        <w:tabs>
          <w:tab w:val="left" w:pos="142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Процес адаптації розроблених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 двадцяти років тому 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нормативно-правових актів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безпеки життєдіяльності 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>до сучасних економічних реалій відбувається дуже повільно і складними шляхами. Аналіз науково-педагогічної літератури доводить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певну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невідповідніст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наведених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 посібниках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підручниках 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з безпеки життєдіяльності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охорони праці </w:t>
      </w:r>
      <w:r w:rsidRPr="00B4569E">
        <w:rPr>
          <w:rFonts w:ascii="Times New Roman" w:hAnsi="Times New Roman" w:cs="Times New Roman"/>
          <w:sz w:val="28"/>
          <w:szCs w:val="28"/>
          <w:lang w:val="uk-UA"/>
        </w:rPr>
        <w:t xml:space="preserve">термінів, визначень, класифікацій тощо змісту та вимогам діючих нормативних документів, що потребує додаткових пояснень студентам. За відсутності сучасної нормативної документації з охорони праці у бібліотечних фондах навчальних закладів і підприємств, її великої вартості як на паперових носіях, так і при користуванні Інтернетом,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 дозволяє належним чином організувати самостійну роботу з набуття студентами необхідного рівня компетентності для здійснення професійної діяльності з урахуванням ризику виникнення небезпек. </w:t>
      </w:r>
    </w:p>
    <w:p w:rsidR="007B45DC" w:rsidRPr="00A0236E" w:rsidRDefault="00A0236E" w:rsidP="004B56D5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«</w:t>
      </w:r>
      <w:r w:rsidR="007B45DC" w:rsidRPr="007B45DC">
        <w:rPr>
          <w:color w:val="auto"/>
          <w:sz w:val="28"/>
          <w:szCs w:val="28"/>
          <w:lang w:val="uk-UA"/>
        </w:rPr>
        <w:t>Література:</w:t>
      </w:r>
      <w:r>
        <w:rPr>
          <w:color w:val="auto"/>
          <w:sz w:val="28"/>
          <w:szCs w:val="28"/>
          <w:lang w:val="en-US"/>
        </w:rPr>
        <w:t>»</w:t>
      </w:r>
    </w:p>
    <w:p w:rsidR="00D76131" w:rsidRPr="007B45DC" w:rsidRDefault="004B56D5" w:rsidP="004B56D5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Туркот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І. Педагогіка вищої школи: Навчальний посібник для студентів вищих навчальних закладів </w:t>
      </w:r>
      <w:r w:rsidR="00D76131" w:rsidRPr="007B45DC">
        <w:rPr>
          <w:rFonts w:ascii="Times New Roman" w:hAnsi="Times New Roman" w:cs="Times New Roman"/>
          <w:sz w:val="28"/>
          <w:szCs w:val="28"/>
          <w:lang w:val="uk-UA"/>
        </w:rPr>
        <w:t xml:space="preserve">/ В. П. </w:t>
      </w:r>
      <w:proofErr w:type="spellStart"/>
      <w:r w:rsidR="00D76131" w:rsidRPr="007B45DC">
        <w:rPr>
          <w:rFonts w:ascii="Times New Roman" w:hAnsi="Times New Roman" w:cs="Times New Roman"/>
          <w:sz w:val="28"/>
          <w:szCs w:val="28"/>
          <w:lang w:val="uk-UA"/>
        </w:rPr>
        <w:t>Беспалько</w:t>
      </w:r>
      <w:proofErr w:type="spellEnd"/>
      <w:r w:rsidR="00D76131" w:rsidRPr="007B45D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К. : Кондор, 2011</w:t>
      </w:r>
      <w:r w:rsidR="00D76131" w:rsidRPr="007B45D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628</w:t>
      </w:r>
      <w:r w:rsidR="00D76131" w:rsidRPr="007B45D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sectPr w:rsidR="00D76131" w:rsidRPr="007B45DC" w:rsidSect="001E1A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0E9"/>
    <w:multiLevelType w:val="hybridMultilevel"/>
    <w:tmpl w:val="8E72121E"/>
    <w:lvl w:ilvl="0" w:tplc="49246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54E7A"/>
    <w:multiLevelType w:val="hybridMultilevel"/>
    <w:tmpl w:val="95F68242"/>
    <w:lvl w:ilvl="0" w:tplc="8056C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C54DA"/>
    <w:multiLevelType w:val="hybridMultilevel"/>
    <w:tmpl w:val="3EEEA65C"/>
    <w:lvl w:ilvl="0" w:tplc="A9861E4A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26E90"/>
    <w:multiLevelType w:val="hybridMultilevel"/>
    <w:tmpl w:val="B052E2F0"/>
    <w:lvl w:ilvl="0" w:tplc="BD503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56C4"/>
    <w:rsid w:val="000D44EA"/>
    <w:rsid w:val="001E1A60"/>
    <w:rsid w:val="00411D43"/>
    <w:rsid w:val="00421964"/>
    <w:rsid w:val="004B56D5"/>
    <w:rsid w:val="005B4249"/>
    <w:rsid w:val="00661689"/>
    <w:rsid w:val="007B45DC"/>
    <w:rsid w:val="00935DCA"/>
    <w:rsid w:val="00A0236E"/>
    <w:rsid w:val="00AB56C4"/>
    <w:rsid w:val="00BD7599"/>
    <w:rsid w:val="00C16B4A"/>
    <w:rsid w:val="00D7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AB56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Dart_Vader</dc:creator>
  <cp:keywords/>
  <dc:description/>
  <cp:lastModifiedBy>Dart_Vader</cp:lastModifiedBy>
  <cp:revision>4</cp:revision>
  <dcterms:created xsi:type="dcterms:W3CDTF">2014-02-22T21:25:00Z</dcterms:created>
  <dcterms:modified xsi:type="dcterms:W3CDTF">2014-02-27T22:08:00Z</dcterms:modified>
</cp:coreProperties>
</file>