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EA5" w:rsidRPr="001B2EA5" w:rsidRDefault="00E429C2" w:rsidP="00384E12">
      <w:pPr>
        <w:shd w:val="clear" w:color="auto" w:fill="FFFFFF"/>
        <w:tabs>
          <w:tab w:val="left" w:pos="8364"/>
        </w:tabs>
        <w:spacing w:after="0" w:line="360" w:lineRule="auto"/>
        <w:ind w:firstLine="68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bookmark0"/>
      <w:r w:rsidRPr="00E429C2">
        <w:rPr>
          <w:rFonts w:ascii="Times New Roman" w:hAnsi="Times New Roman" w:cs="Times New Roman"/>
          <w:sz w:val="28"/>
          <w:szCs w:val="28"/>
          <w:lang w:val="uk-UA" w:eastAsia="uk-UA" w:bidi="uk-UA"/>
        </w:rPr>
        <w:pict>
          <v:rect id="_x0000_s1029" style="position:absolute;left:0;text-align:left;margin-left:483.8pt;margin-top:-29.05pt;width:23.35pt;height:21.5pt;z-index:251666432" strokecolor="white"/>
        </w:pict>
      </w:r>
      <w:r w:rsidR="001B2EA5" w:rsidRPr="001B2EA5">
        <w:rPr>
          <w:rFonts w:ascii="Times New Roman" w:hAnsi="Times New Roman" w:cs="Times New Roman"/>
          <w:b/>
          <w:spacing w:val="8"/>
          <w:sz w:val="28"/>
          <w:szCs w:val="28"/>
          <w:lang w:val="uk-UA"/>
        </w:rPr>
        <w:t>УДК 378.1</w:t>
      </w:r>
      <w:r w:rsidR="001B2EA5" w:rsidRPr="00EB33B4">
        <w:rPr>
          <w:rFonts w:ascii="Times New Roman" w:hAnsi="Times New Roman" w:cs="Times New Roman"/>
          <w:b/>
          <w:spacing w:val="8"/>
          <w:sz w:val="28"/>
          <w:szCs w:val="28"/>
          <w:lang w:val="uk-UA"/>
        </w:rPr>
        <w:t>4</w:t>
      </w:r>
      <w:r w:rsidR="001B2EA5" w:rsidRPr="001B2EA5">
        <w:rPr>
          <w:rFonts w:ascii="Times New Roman" w:hAnsi="Times New Roman" w:cs="Times New Roman"/>
          <w:b/>
          <w:spacing w:val="8"/>
          <w:sz w:val="28"/>
          <w:szCs w:val="28"/>
          <w:lang w:val="uk-UA"/>
        </w:rPr>
        <w:t>7</w:t>
      </w:r>
    </w:p>
    <w:p w:rsidR="001B2EA5" w:rsidRDefault="001B2EA5" w:rsidP="00384E12">
      <w:pPr>
        <w:pStyle w:val="a7"/>
        <w:spacing w:before="0" w:beforeAutospacing="0" w:after="0" w:afterAutospacing="0" w:line="360" w:lineRule="auto"/>
        <w:ind w:firstLine="680"/>
        <w:jc w:val="right"/>
        <w:rPr>
          <w:b/>
          <w:color w:val="000000"/>
          <w:sz w:val="28"/>
          <w:szCs w:val="28"/>
          <w:lang w:val="uk-UA"/>
        </w:rPr>
      </w:pPr>
      <w:r w:rsidRPr="000B5D91">
        <w:rPr>
          <w:b/>
          <w:color w:val="000000"/>
          <w:sz w:val="28"/>
          <w:szCs w:val="28"/>
          <w:lang w:val="uk-UA"/>
        </w:rPr>
        <w:t>Н. О.</w:t>
      </w:r>
      <w:r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0B5D91">
        <w:rPr>
          <w:b/>
          <w:color w:val="000000"/>
          <w:sz w:val="28"/>
          <w:szCs w:val="28"/>
          <w:lang w:val="uk-UA"/>
        </w:rPr>
        <w:t>Васаженко</w:t>
      </w:r>
      <w:proofErr w:type="spellEnd"/>
    </w:p>
    <w:p w:rsidR="008A3F46" w:rsidRPr="008A3F46" w:rsidRDefault="008A3F46" w:rsidP="00384E12">
      <w:pPr>
        <w:pStyle w:val="a7"/>
        <w:spacing w:before="0" w:beforeAutospacing="0" w:after="0" w:afterAutospacing="0" w:line="360" w:lineRule="auto"/>
        <w:ind w:firstLine="680"/>
        <w:jc w:val="right"/>
        <w:rPr>
          <w:bCs/>
          <w:sz w:val="28"/>
          <w:szCs w:val="28"/>
          <w:lang w:val="uk-UA"/>
        </w:rPr>
      </w:pPr>
      <w:r w:rsidRPr="008A3F46">
        <w:rPr>
          <w:bCs/>
          <w:sz w:val="28"/>
          <w:szCs w:val="28"/>
          <w:lang w:val="uk-UA"/>
        </w:rPr>
        <w:t xml:space="preserve">Вінницький навчально-науковий інститут економіки </w:t>
      </w:r>
    </w:p>
    <w:p w:rsidR="001B2EA5" w:rsidRDefault="008A3F46" w:rsidP="00F669E1">
      <w:pPr>
        <w:pStyle w:val="a7"/>
        <w:spacing w:before="0" w:beforeAutospacing="0" w:after="240" w:afterAutospacing="0" w:line="360" w:lineRule="auto"/>
        <w:ind w:firstLine="680"/>
        <w:jc w:val="right"/>
        <w:rPr>
          <w:bCs/>
          <w:sz w:val="28"/>
          <w:szCs w:val="28"/>
          <w:lang w:val="uk-UA"/>
        </w:rPr>
      </w:pPr>
      <w:proofErr w:type="spellStart"/>
      <w:r w:rsidRPr="008A3F46">
        <w:rPr>
          <w:bCs/>
          <w:sz w:val="28"/>
          <w:szCs w:val="28"/>
        </w:rPr>
        <w:t>Тернопільськ</w:t>
      </w:r>
      <w:r w:rsidRPr="008A3F46">
        <w:rPr>
          <w:bCs/>
          <w:sz w:val="28"/>
          <w:szCs w:val="28"/>
          <w:lang w:val="uk-UA"/>
        </w:rPr>
        <w:t>ого</w:t>
      </w:r>
      <w:proofErr w:type="spellEnd"/>
      <w:r w:rsidRPr="008A3F46">
        <w:rPr>
          <w:bCs/>
          <w:sz w:val="28"/>
          <w:szCs w:val="28"/>
        </w:rPr>
        <w:t xml:space="preserve"> </w:t>
      </w:r>
      <w:proofErr w:type="spellStart"/>
      <w:r w:rsidRPr="008A3F46">
        <w:rPr>
          <w:bCs/>
          <w:sz w:val="28"/>
          <w:szCs w:val="28"/>
        </w:rPr>
        <w:t>національн</w:t>
      </w:r>
      <w:r w:rsidRPr="008A3F46">
        <w:rPr>
          <w:bCs/>
          <w:sz w:val="28"/>
          <w:szCs w:val="28"/>
          <w:lang w:val="uk-UA"/>
        </w:rPr>
        <w:t>ого</w:t>
      </w:r>
      <w:proofErr w:type="spellEnd"/>
      <w:r w:rsidRPr="008A3F46">
        <w:rPr>
          <w:bCs/>
          <w:sz w:val="28"/>
          <w:szCs w:val="28"/>
        </w:rPr>
        <w:t xml:space="preserve"> </w:t>
      </w:r>
      <w:proofErr w:type="spellStart"/>
      <w:r w:rsidRPr="008A3F46">
        <w:rPr>
          <w:bCs/>
          <w:sz w:val="28"/>
          <w:szCs w:val="28"/>
        </w:rPr>
        <w:t>економічн</w:t>
      </w:r>
      <w:r w:rsidRPr="008A3F46">
        <w:rPr>
          <w:bCs/>
          <w:sz w:val="28"/>
          <w:szCs w:val="28"/>
          <w:lang w:val="uk-UA"/>
        </w:rPr>
        <w:t>ого</w:t>
      </w:r>
      <w:proofErr w:type="spellEnd"/>
      <w:r w:rsidRPr="008A3F46">
        <w:rPr>
          <w:bCs/>
          <w:sz w:val="28"/>
          <w:szCs w:val="28"/>
        </w:rPr>
        <w:t xml:space="preserve"> </w:t>
      </w:r>
      <w:proofErr w:type="spellStart"/>
      <w:r w:rsidRPr="008A3F46">
        <w:rPr>
          <w:bCs/>
          <w:sz w:val="28"/>
          <w:szCs w:val="28"/>
        </w:rPr>
        <w:t>університет</w:t>
      </w:r>
      <w:proofErr w:type="spellEnd"/>
      <w:r w:rsidRPr="008A3F46">
        <w:rPr>
          <w:bCs/>
          <w:sz w:val="28"/>
          <w:szCs w:val="28"/>
          <w:lang w:val="uk-UA"/>
        </w:rPr>
        <w:t>у</w:t>
      </w:r>
    </w:p>
    <w:p w:rsidR="001B2EA5" w:rsidRDefault="001B2EA5" w:rsidP="00F669E1">
      <w:pPr>
        <w:shd w:val="clear" w:color="auto" w:fill="FFFFFF"/>
        <w:tabs>
          <w:tab w:val="left" w:pos="8222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2EA5">
        <w:rPr>
          <w:rFonts w:ascii="Times New Roman" w:hAnsi="Times New Roman" w:cs="Times New Roman"/>
          <w:b/>
          <w:sz w:val="28"/>
          <w:szCs w:val="28"/>
          <w:lang w:val="uk-UA"/>
        </w:rPr>
        <w:t>ЗАСТОСУВАННЯ ІННОВАЦІЙНИХ ТЕХНОЛОГІЙ В ПРОЦЕСІ</w:t>
      </w:r>
      <w:r w:rsidR="00A558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B2E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ФОРМУВАННЯ ПРОФЕСІЙНОЇ КОМПЕТЕНТНОСТІ </w:t>
      </w:r>
    </w:p>
    <w:p w:rsidR="001B2EA5" w:rsidRDefault="001B2EA5" w:rsidP="00F669E1">
      <w:pPr>
        <w:shd w:val="clear" w:color="auto" w:fill="FFFFFF"/>
        <w:tabs>
          <w:tab w:val="left" w:pos="8222"/>
        </w:tabs>
        <w:spacing w:after="240" w:line="360" w:lineRule="auto"/>
        <w:jc w:val="center"/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</w:pPr>
      <w:r w:rsidRPr="001B2EA5">
        <w:rPr>
          <w:rFonts w:ascii="Times New Roman" w:hAnsi="Times New Roman" w:cs="Times New Roman"/>
          <w:b/>
          <w:sz w:val="28"/>
          <w:szCs w:val="28"/>
          <w:lang w:val="uk-UA"/>
        </w:rPr>
        <w:t>МАЙБУТНІХ ФАХІВЦІВ ЕКОНОМІЧНИХ СПЕЦІАЛЬНОСТЕЙ</w:t>
      </w:r>
    </w:p>
    <w:p w:rsidR="00793200" w:rsidRPr="00EC5B9B" w:rsidRDefault="00793200" w:rsidP="00EC6FCC">
      <w:pPr>
        <w:spacing w:after="24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C5B9B">
        <w:rPr>
          <w:rFonts w:ascii="Times New Roman" w:hAnsi="Times New Roman" w:cs="Times New Roman"/>
          <w:i/>
          <w:color w:val="000000"/>
          <w:spacing w:val="2"/>
          <w:sz w:val="28"/>
          <w:szCs w:val="28"/>
          <w:lang w:val="uk-UA"/>
        </w:rPr>
        <w:t>Метою статті є аналіз</w:t>
      </w:r>
      <w:r w:rsidRPr="00C124E8">
        <w:rPr>
          <w:rFonts w:ascii="Times New Roman" w:hAnsi="Times New Roman" w:cs="Times New Roman"/>
          <w:b/>
          <w:i/>
          <w:color w:val="000000"/>
          <w:spacing w:val="2"/>
          <w:sz w:val="28"/>
          <w:szCs w:val="28"/>
          <w:lang w:val="uk-UA"/>
        </w:rPr>
        <w:t xml:space="preserve"> </w:t>
      </w:r>
      <w:r w:rsidRPr="00793200">
        <w:rPr>
          <w:rFonts w:ascii="Times New Roman" w:hAnsi="Times New Roman" w:cs="Times New Roman"/>
          <w:i/>
          <w:color w:val="000000"/>
          <w:spacing w:val="2"/>
          <w:sz w:val="28"/>
          <w:szCs w:val="28"/>
          <w:lang w:val="uk-UA"/>
        </w:rPr>
        <w:t>практичн</w:t>
      </w:r>
      <w:r>
        <w:rPr>
          <w:rFonts w:ascii="Times New Roman" w:hAnsi="Times New Roman" w:cs="Times New Roman"/>
          <w:i/>
          <w:color w:val="000000"/>
          <w:spacing w:val="2"/>
          <w:sz w:val="28"/>
          <w:szCs w:val="28"/>
          <w:lang w:val="uk-UA"/>
        </w:rPr>
        <w:t>их</w:t>
      </w:r>
      <w:r w:rsidRPr="00793200">
        <w:rPr>
          <w:rFonts w:ascii="Times New Roman" w:hAnsi="Times New Roman" w:cs="Times New Roman"/>
          <w:i/>
          <w:color w:val="000000"/>
          <w:spacing w:val="2"/>
          <w:sz w:val="28"/>
          <w:szCs w:val="28"/>
          <w:lang w:val="uk-UA"/>
        </w:rPr>
        <w:t xml:space="preserve"> аспект</w:t>
      </w:r>
      <w:r>
        <w:rPr>
          <w:rFonts w:ascii="Times New Roman" w:hAnsi="Times New Roman" w:cs="Times New Roman"/>
          <w:i/>
          <w:color w:val="000000"/>
          <w:spacing w:val="2"/>
          <w:sz w:val="28"/>
          <w:szCs w:val="28"/>
          <w:lang w:val="uk-UA"/>
        </w:rPr>
        <w:t>ів</w:t>
      </w:r>
      <w:r w:rsidRPr="00793200">
        <w:rPr>
          <w:rFonts w:ascii="Times New Roman" w:hAnsi="Times New Roman" w:cs="Times New Roman"/>
          <w:b/>
          <w:i/>
          <w:color w:val="000000"/>
          <w:spacing w:val="2"/>
          <w:sz w:val="28"/>
          <w:szCs w:val="28"/>
          <w:lang w:val="uk-UA"/>
        </w:rPr>
        <w:t xml:space="preserve"> </w:t>
      </w:r>
      <w:r w:rsidRPr="007932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формування </w:t>
      </w:r>
      <w:r w:rsidR="004B486D">
        <w:rPr>
          <w:rFonts w:ascii="Times New Roman" w:hAnsi="Times New Roman" w:cs="Times New Roman"/>
          <w:i/>
          <w:sz w:val="28"/>
          <w:szCs w:val="28"/>
          <w:lang w:val="uk-UA"/>
        </w:rPr>
        <w:t>профес</w:t>
      </w:r>
      <w:r w:rsidRPr="00793200">
        <w:rPr>
          <w:rFonts w:ascii="Times New Roman" w:hAnsi="Times New Roman" w:cs="Times New Roman"/>
          <w:i/>
          <w:sz w:val="28"/>
          <w:szCs w:val="28"/>
          <w:lang w:val="uk-UA"/>
        </w:rPr>
        <w:t>ійної компетентності студентів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-</w:t>
      </w:r>
      <w:r w:rsidRPr="00793200">
        <w:rPr>
          <w:rFonts w:ascii="Times New Roman" w:hAnsi="Times New Roman" w:cs="Times New Roman"/>
          <w:i/>
          <w:sz w:val="28"/>
          <w:szCs w:val="28"/>
          <w:lang w:val="uk-UA"/>
        </w:rPr>
        <w:t>економі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стів</w:t>
      </w:r>
      <w:r w:rsidRPr="007932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 фаховій підготовці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. У процесі дослідження використовувався </w:t>
      </w:r>
      <w:r w:rsidRPr="00671A42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системний і порівняльний </w:t>
      </w:r>
      <w:proofErr w:type="spellStart"/>
      <w:r w:rsidRPr="00671A42">
        <w:rPr>
          <w:rFonts w:ascii="Times New Roman" w:hAnsi="Times New Roman" w:cs="Times New Roman"/>
          <w:i/>
          <w:sz w:val="28"/>
          <w:szCs w:val="28"/>
          <w:lang w:val="uk-UA"/>
        </w:rPr>
        <w:t>аналiз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671A4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За результатами дослідження д</w:t>
      </w:r>
      <w:r w:rsidRPr="00FC58DE">
        <w:rPr>
          <w:rFonts w:ascii="Times New Roman" w:eastAsia="Times New Roman" w:hAnsi="Times New Roman"/>
          <w:i/>
          <w:sz w:val="28"/>
          <w:szCs w:val="28"/>
          <w:lang w:val="uk-UA"/>
        </w:rPr>
        <w:t>ов</w:t>
      </w:r>
      <w:r>
        <w:rPr>
          <w:rFonts w:ascii="Times New Roman" w:eastAsia="Times New Roman" w:hAnsi="Times New Roman"/>
          <w:i/>
          <w:sz w:val="28"/>
          <w:szCs w:val="28"/>
          <w:lang w:val="uk-UA"/>
        </w:rPr>
        <w:t>е</w:t>
      </w:r>
      <w:r w:rsidRPr="00FC58DE">
        <w:rPr>
          <w:rFonts w:ascii="Times New Roman" w:eastAsia="Times New Roman" w:hAnsi="Times New Roman"/>
          <w:i/>
          <w:sz w:val="28"/>
          <w:szCs w:val="28"/>
          <w:lang w:val="uk-UA"/>
        </w:rPr>
        <w:t>д</w:t>
      </w:r>
      <w:r>
        <w:rPr>
          <w:rFonts w:ascii="Times New Roman" w:eastAsia="Times New Roman" w:hAnsi="Times New Roman"/>
          <w:i/>
          <w:sz w:val="28"/>
          <w:szCs w:val="28"/>
          <w:lang w:val="uk-UA"/>
        </w:rPr>
        <w:t>ено</w:t>
      </w:r>
      <w:r w:rsidRPr="00FC58DE"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, що проблема формування </w:t>
      </w:r>
      <w:r w:rsidR="004160AE">
        <w:rPr>
          <w:rFonts w:ascii="Times New Roman" w:eastAsia="Times New Roman" w:hAnsi="Times New Roman"/>
          <w:i/>
          <w:sz w:val="28"/>
          <w:szCs w:val="28"/>
          <w:lang w:val="uk-UA"/>
        </w:rPr>
        <w:t>профес</w:t>
      </w:r>
      <w:r w:rsidRPr="007932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ійної компетентності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фахівців-економістів </w:t>
      </w:r>
      <w:r w:rsidRPr="00FC58DE"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в умовах </w:t>
      </w:r>
      <w:r w:rsidRPr="00FC58DE"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 xml:space="preserve">поглибленої </w:t>
      </w:r>
      <w:proofErr w:type="spellStart"/>
      <w:r w:rsidRPr="00FC58DE"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>економiчної</w:t>
      </w:r>
      <w:proofErr w:type="spellEnd"/>
      <w:r w:rsidRPr="00FC58DE"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 xml:space="preserve"> та </w:t>
      </w:r>
      <w:proofErr w:type="spellStart"/>
      <w:r w:rsidRPr="00FC58DE"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>полiтичної</w:t>
      </w:r>
      <w:proofErr w:type="spellEnd"/>
      <w:r w:rsidRPr="00FC58DE"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FC58DE"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>iнтеграцiї</w:t>
      </w:r>
      <w:proofErr w:type="spellEnd"/>
      <w:r w:rsidRPr="00FC58DE"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 xml:space="preserve"> з Євросоюзом </w:t>
      </w:r>
      <w:r w:rsidRPr="00FC58DE">
        <w:rPr>
          <w:rFonts w:ascii="Times New Roman" w:eastAsia="Times New Roman" w:hAnsi="Times New Roman"/>
          <w:i/>
          <w:sz w:val="28"/>
          <w:szCs w:val="28"/>
          <w:lang w:val="uk-UA"/>
        </w:rPr>
        <w:t>є актуальною та практично значущою.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Практичне значення дослідження полягає у </w:t>
      </w:r>
      <w:r w:rsidRPr="003273E6">
        <w:rPr>
          <w:rFonts w:ascii="Times New Roman" w:hAnsi="Times New Roman" w:cs="Times New Roman"/>
          <w:i/>
          <w:sz w:val="28"/>
          <w:szCs w:val="28"/>
          <w:lang w:val="uk-UA"/>
        </w:rPr>
        <w:t>визначенн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r w:rsidRPr="003273E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форм організації практи</w:t>
      </w:r>
      <w:r w:rsidR="004160AE">
        <w:rPr>
          <w:rFonts w:ascii="Times New Roman" w:hAnsi="Times New Roman" w:cs="Times New Roman"/>
          <w:i/>
          <w:sz w:val="28"/>
          <w:szCs w:val="28"/>
          <w:lang w:val="uk-UA"/>
        </w:rPr>
        <w:t>чного навчання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які відповідають</w:t>
      </w:r>
      <w:r w:rsidRPr="003273E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їх </w:t>
      </w:r>
      <w:r w:rsidRPr="003273E6">
        <w:rPr>
          <w:rFonts w:ascii="Times New Roman" w:hAnsi="Times New Roman" w:cs="Times New Roman"/>
          <w:i/>
          <w:sz w:val="28"/>
          <w:szCs w:val="28"/>
          <w:lang w:val="uk-UA"/>
        </w:rPr>
        <w:t>майбутній фаховій діяльності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3273E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Результати д</w:t>
      </w:r>
      <w:r w:rsidRPr="003273E6">
        <w:rPr>
          <w:rFonts w:ascii="Times New Roman" w:hAnsi="Times New Roman" w:cs="Times New Roman"/>
          <w:i/>
          <w:sz w:val="28"/>
          <w:szCs w:val="28"/>
          <w:lang w:val="uk-UA"/>
        </w:rPr>
        <w:t>ослідження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3273E6">
        <w:rPr>
          <w:rFonts w:ascii="Times New Roman" w:hAnsi="Times New Roman" w:cs="Times New Roman"/>
          <w:i/>
          <w:sz w:val="28"/>
          <w:szCs w:val="28"/>
          <w:lang w:val="uk-UA"/>
        </w:rPr>
        <w:t>мож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уть</w:t>
      </w:r>
      <w:r w:rsidRPr="003273E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слугувати для подальшого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вдосконалення традиційної </w:t>
      </w:r>
      <w:r w:rsidRPr="00F058D2">
        <w:rPr>
          <w:rFonts w:ascii="Times New Roman" w:hAnsi="Times New Roman" w:cs="Times New Roman"/>
          <w:i/>
          <w:sz w:val="28"/>
          <w:szCs w:val="28"/>
          <w:lang w:val="uk-UA"/>
        </w:rPr>
        <w:t>професійн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ої</w:t>
      </w:r>
      <w:r w:rsidRPr="00F058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підготовк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и</w:t>
      </w:r>
      <w:r w:rsidRPr="00F058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фахівців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-економістів.</w:t>
      </w:r>
    </w:p>
    <w:p w:rsidR="001B2EA5" w:rsidRPr="00793200" w:rsidRDefault="001B2EA5" w:rsidP="00EC6FCC">
      <w:pPr>
        <w:widowControl w:val="0"/>
        <w:shd w:val="clear" w:color="auto" w:fill="FFFFFF"/>
        <w:tabs>
          <w:tab w:val="left" w:pos="586"/>
        </w:tabs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932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Ключові слова: </w:t>
      </w:r>
      <w:r w:rsidR="004160AE" w:rsidRPr="007932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фахівці-економісти, </w:t>
      </w:r>
      <w:r w:rsidRPr="00793200">
        <w:rPr>
          <w:rFonts w:ascii="Times New Roman" w:hAnsi="Times New Roman" w:cs="Times New Roman"/>
          <w:i/>
          <w:sz w:val="28"/>
          <w:szCs w:val="28"/>
        </w:rPr>
        <w:t xml:space="preserve">практична </w:t>
      </w:r>
      <w:proofErr w:type="spellStart"/>
      <w:r w:rsidRPr="00793200">
        <w:rPr>
          <w:rFonts w:ascii="Times New Roman" w:hAnsi="Times New Roman" w:cs="Times New Roman"/>
          <w:i/>
          <w:sz w:val="28"/>
          <w:szCs w:val="28"/>
        </w:rPr>
        <w:t>підготовка</w:t>
      </w:r>
      <w:proofErr w:type="spellEnd"/>
      <w:r w:rsidRPr="00793200">
        <w:rPr>
          <w:rFonts w:ascii="Times New Roman" w:hAnsi="Times New Roman" w:cs="Times New Roman"/>
          <w:i/>
          <w:sz w:val="28"/>
          <w:szCs w:val="28"/>
        </w:rPr>
        <w:t>,</w:t>
      </w:r>
      <w:r w:rsidRPr="007932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професійна компетентність, </w:t>
      </w:r>
      <w:proofErr w:type="spellStart"/>
      <w:r w:rsidR="004160AE" w:rsidRPr="004160AE">
        <w:rPr>
          <w:rFonts w:ascii="Times New Roman" w:hAnsi="Times New Roman" w:cs="Times New Roman"/>
          <w:i/>
          <w:sz w:val="28"/>
          <w:szCs w:val="28"/>
        </w:rPr>
        <w:t>ділова</w:t>
      </w:r>
      <w:proofErr w:type="spellEnd"/>
      <w:r w:rsidR="004160AE" w:rsidRPr="004160A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160AE" w:rsidRPr="004160AE">
        <w:rPr>
          <w:rFonts w:ascii="Times New Roman" w:hAnsi="Times New Roman" w:cs="Times New Roman"/>
          <w:i/>
          <w:sz w:val="28"/>
          <w:szCs w:val="28"/>
        </w:rPr>
        <w:t>гра</w:t>
      </w:r>
      <w:proofErr w:type="spellEnd"/>
      <w:r w:rsidRPr="00793200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1B2EA5" w:rsidRDefault="001B2EA5" w:rsidP="00EC6FCC">
      <w:pPr>
        <w:spacing w:after="0" w:line="360" w:lineRule="auto"/>
        <w:ind w:firstLine="680"/>
        <w:jc w:val="right"/>
        <w:outlineLvl w:val="1"/>
        <w:rPr>
          <w:rFonts w:ascii="Times New Roman" w:hAnsi="Times New Roman"/>
          <w:sz w:val="28"/>
          <w:szCs w:val="28"/>
          <w:lang w:val="uk-UA"/>
        </w:rPr>
      </w:pPr>
    </w:p>
    <w:p w:rsidR="007C15BA" w:rsidRDefault="007C15BA" w:rsidP="00EC6FCC">
      <w:pPr>
        <w:widowControl w:val="0"/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D15">
        <w:rPr>
          <w:rFonts w:ascii="Times New Roman" w:hAnsi="Times New Roman" w:cs="Times New Roman"/>
          <w:b/>
          <w:sz w:val="28"/>
          <w:szCs w:val="28"/>
          <w:lang w:val="uk-UA"/>
        </w:rPr>
        <w:t>Постановка проблеми.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7D15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Стратегією сталого розвитку </w:t>
      </w:r>
      <w:r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r w:rsidRPr="006C7D15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Україна – 2020</w:t>
      </w:r>
      <w:r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» передбачено</w:t>
      </w:r>
      <w:r w:rsidRPr="006C7D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створення сприятливого середовища для ведення бізнесу, розвитку малого і середнього підприємництва, залучення інвестицій, спрощення міжнародної торгівлі та підвищення ефективності ринку праці.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Розширення мережі малих і середніх виробничих підприємств дозволить забезпечити економічну стабільність країни, за рахунок створення значної кількості робочих місць. Але створення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конкурентноздатних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міжнародному ринку праці підприємств потребує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принципово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нової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будуть мати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достатньо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високий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науково-технічний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потенціал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володі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сучасними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інноваційними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технологіями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ма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активну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життєву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позицію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бажання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нових економічних умовах.</w:t>
      </w:r>
    </w:p>
    <w:p w:rsidR="00401F2A" w:rsidRDefault="00401F2A" w:rsidP="00EC6FCC">
      <w:pPr>
        <w:widowControl w:val="0"/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4E12">
        <w:rPr>
          <w:rFonts w:ascii="Times New Roman" w:hAnsi="Times New Roman" w:cs="Times New Roman"/>
          <w:sz w:val="28"/>
          <w:szCs w:val="28"/>
          <w:lang w:val="uk-UA"/>
        </w:rPr>
        <w:t>Для реалізації технологічного підходу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 з метою формування професійних </w:t>
      </w:r>
      <w:proofErr w:type="spellStart"/>
      <w:r w:rsidRPr="00384E12">
        <w:rPr>
          <w:rFonts w:ascii="Times New Roman" w:hAnsi="Times New Roman" w:cs="Times New Roman"/>
          <w:sz w:val="28"/>
          <w:szCs w:val="28"/>
          <w:lang w:val="uk-UA"/>
        </w:rPr>
        <w:t>компетенцій</w:t>
      </w:r>
      <w:proofErr w:type="spellEnd"/>
      <w:r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 у майбутніх фахівців економічних спеціальностей, потрібно 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визначити методи навчання, які можуть бути рекомендовані для цього. Основними факторами, що сприяють творчому ставленню студентів до навчальних занять, є: емоційність, проблемність, ігровий характер занять, нестандартний характер навчально-пізнавальної діяльності, змагальність, професійний інтерес.</w:t>
      </w:r>
    </w:p>
    <w:p w:rsidR="007C15BA" w:rsidRDefault="007C15BA" w:rsidP="00EC6FCC">
      <w:pPr>
        <w:widowControl w:val="0"/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5D91">
        <w:rPr>
          <w:rFonts w:ascii="Times New Roman" w:eastAsia="TimesNewRoman" w:hAnsi="Times New Roman" w:cs="Times New Roman"/>
          <w:b/>
          <w:sz w:val="28"/>
          <w:szCs w:val="28"/>
          <w:lang w:val="uk-UA" w:eastAsia="en-US"/>
        </w:rPr>
        <w:t xml:space="preserve">Аналіз </w:t>
      </w:r>
      <w:r w:rsidR="00495F48">
        <w:rPr>
          <w:rFonts w:ascii="Times New Roman" w:eastAsia="TimesNewRoman" w:hAnsi="Times New Roman" w:cs="Times New Roman"/>
          <w:b/>
          <w:sz w:val="28"/>
          <w:szCs w:val="28"/>
          <w:lang w:val="uk-UA" w:eastAsia="en-US"/>
        </w:rPr>
        <w:t>актуальних</w:t>
      </w:r>
      <w:r w:rsidRPr="000B5D91">
        <w:rPr>
          <w:rFonts w:ascii="Times New Roman" w:eastAsia="TimesNewRoman" w:hAnsi="Times New Roman" w:cs="Times New Roman"/>
          <w:b/>
          <w:sz w:val="28"/>
          <w:szCs w:val="28"/>
          <w:lang w:val="uk-UA" w:eastAsia="en-US"/>
        </w:rPr>
        <w:t xml:space="preserve"> досліджень.</w:t>
      </w:r>
      <w:r w:rsidRPr="000B5D91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="00401F2A">
        <w:rPr>
          <w:rFonts w:ascii="Times New Roman" w:eastAsia="TimesNewRomanPSMT" w:hAnsi="Times New Roman" w:cs="Times New Roman"/>
          <w:sz w:val="28"/>
          <w:szCs w:val="28"/>
          <w:lang w:val="uk-UA"/>
        </w:rPr>
        <w:t>У наш час п</w:t>
      </w:r>
      <w:r w:rsidRPr="00401F2A">
        <w:rPr>
          <w:rFonts w:ascii="Times New Roman" w:hAnsi="Times New Roman" w:cs="Times New Roman"/>
          <w:sz w:val="28"/>
          <w:szCs w:val="28"/>
          <w:lang w:val="uk-UA"/>
        </w:rPr>
        <w:t>ровідн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01F2A">
        <w:rPr>
          <w:rFonts w:ascii="Times New Roman" w:hAnsi="Times New Roman" w:cs="Times New Roman"/>
          <w:sz w:val="28"/>
          <w:szCs w:val="28"/>
          <w:lang w:val="uk-UA"/>
        </w:rPr>
        <w:t xml:space="preserve"> роль у підготов</w:t>
      </w:r>
      <w:r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Pr="00401F2A">
        <w:rPr>
          <w:rFonts w:ascii="Times New Roman" w:hAnsi="Times New Roman" w:cs="Times New Roman"/>
          <w:sz w:val="28"/>
          <w:szCs w:val="28"/>
          <w:lang w:val="uk-UA"/>
        </w:rPr>
        <w:t xml:space="preserve"> 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мпетентних фахівців-економістів </w:t>
      </w:r>
      <w:r w:rsidRPr="00401F2A">
        <w:rPr>
          <w:rFonts w:ascii="Times New Roman" w:hAnsi="Times New Roman" w:cs="Times New Roman"/>
          <w:sz w:val="28"/>
          <w:szCs w:val="28"/>
          <w:lang w:val="uk-UA"/>
        </w:rPr>
        <w:t xml:space="preserve">надається </w:t>
      </w:r>
      <w:r w:rsidR="00BE52A4">
        <w:rPr>
          <w:rFonts w:ascii="Times New Roman" w:hAnsi="Times New Roman" w:cs="Times New Roman"/>
          <w:sz w:val="28"/>
          <w:szCs w:val="28"/>
          <w:lang w:val="uk-UA"/>
        </w:rPr>
        <w:t xml:space="preserve">інноваційним </w:t>
      </w:r>
      <w:r w:rsidR="00BE52A4" w:rsidRPr="00401F2A">
        <w:rPr>
          <w:rFonts w:ascii="Times New Roman" w:hAnsi="Times New Roman" w:cs="Times New Roman"/>
          <w:sz w:val="28"/>
          <w:szCs w:val="28"/>
          <w:lang w:val="uk-UA"/>
        </w:rPr>
        <w:t xml:space="preserve">методам навчання та </w:t>
      </w:r>
      <w:r w:rsidRPr="00401F2A">
        <w:rPr>
          <w:rFonts w:ascii="Times New Roman" w:hAnsi="Times New Roman" w:cs="Times New Roman"/>
          <w:sz w:val="28"/>
          <w:szCs w:val="28"/>
          <w:lang w:val="uk-UA"/>
        </w:rPr>
        <w:t>ін</w:t>
      </w:r>
      <w:r>
        <w:rPr>
          <w:rFonts w:ascii="Times New Roman" w:hAnsi="Times New Roman" w:cs="Times New Roman"/>
          <w:sz w:val="28"/>
          <w:szCs w:val="28"/>
          <w:lang w:val="uk-UA"/>
        </w:rPr>
        <w:t>форма</w:t>
      </w:r>
      <w:r w:rsidRPr="00401F2A">
        <w:rPr>
          <w:rFonts w:ascii="Times New Roman" w:hAnsi="Times New Roman" w:cs="Times New Roman"/>
          <w:sz w:val="28"/>
          <w:szCs w:val="28"/>
          <w:lang w:val="uk-UA"/>
        </w:rPr>
        <w:t xml:space="preserve">ційним технологіям. </w:t>
      </w:r>
      <w:r>
        <w:rPr>
          <w:rFonts w:ascii="Times New Roman" w:hAnsi="Times New Roman" w:cs="Times New Roman"/>
          <w:sz w:val="28"/>
          <w:szCs w:val="28"/>
          <w:lang w:val="uk-UA"/>
        </w:rPr>
        <w:t>Завдяки їх застосуванню стає можливим</w:t>
      </w:r>
      <w:r w:rsidRPr="00401F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2A4" w:rsidRPr="00401F2A">
        <w:rPr>
          <w:rFonts w:ascii="Times New Roman" w:hAnsi="Times New Roman" w:cs="Times New Roman"/>
          <w:sz w:val="28"/>
          <w:szCs w:val="28"/>
          <w:lang w:val="uk-UA"/>
        </w:rPr>
        <w:t>пов’язати прогресивні теоретичні розробки з практикою, розвивати уміння</w:t>
      </w:r>
      <w:r w:rsidR="00BE52A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52A4" w:rsidRPr="00401F2A">
        <w:rPr>
          <w:rFonts w:ascii="Times New Roman" w:hAnsi="Times New Roman" w:cs="Times New Roman"/>
          <w:sz w:val="28"/>
          <w:szCs w:val="28"/>
          <w:lang w:val="uk-UA"/>
        </w:rPr>
        <w:t xml:space="preserve"> навички та </w:t>
      </w:r>
      <w:r w:rsidR="00BE52A4">
        <w:rPr>
          <w:rFonts w:ascii="Times New Roman" w:hAnsi="Times New Roman" w:cs="Times New Roman"/>
          <w:sz w:val="28"/>
          <w:szCs w:val="28"/>
          <w:lang w:val="uk-UA"/>
        </w:rPr>
        <w:t xml:space="preserve">компетенції </w:t>
      </w:r>
      <w:r w:rsidR="00BE52A4" w:rsidRPr="00401F2A">
        <w:rPr>
          <w:rFonts w:ascii="Times New Roman" w:hAnsi="Times New Roman" w:cs="Times New Roman"/>
          <w:sz w:val="28"/>
          <w:szCs w:val="28"/>
          <w:lang w:val="uk-UA"/>
        </w:rPr>
        <w:t>самостійно приймати рішення</w:t>
      </w:r>
      <w:r w:rsidR="00BE52A4">
        <w:rPr>
          <w:rFonts w:ascii="Times New Roman" w:hAnsi="Times New Roman" w:cs="Times New Roman"/>
          <w:sz w:val="28"/>
          <w:szCs w:val="28"/>
          <w:lang w:val="uk-UA"/>
        </w:rPr>
        <w:t xml:space="preserve"> та нести відповідальність за їх виконання,</w:t>
      </w:r>
      <w:r w:rsidR="00BE52A4" w:rsidRPr="00401F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01F2A">
        <w:rPr>
          <w:rFonts w:ascii="Times New Roman" w:hAnsi="Times New Roman" w:cs="Times New Roman"/>
          <w:sz w:val="28"/>
          <w:szCs w:val="28"/>
          <w:lang w:val="uk-UA"/>
        </w:rPr>
        <w:t>активізувати самостійн</w:t>
      </w:r>
      <w:r>
        <w:rPr>
          <w:rFonts w:ascii="Times New Roman" w:hAnsi="Times New Roman" w:cs="Times New Roman"/>
          <w:sz w:val="28"/>
          <w:szCs w:val="28"/>
          <w:lang w:val="uk-UA"/>
        </w:rPr>
        <w:t>у роботу</w:t>
      </w:r>
      <w:r w:rsidRPr="00401F2A">
        <w:rPr>
          <w:rFonts w:ascii="Times New Roman" w:hAnsi="Times New Roman" w:cs="Times New Roman"/>
          <w:sz w:val="28"/>
          <w:szCs w:val="28"/>
          <w:lang w:val="uk-UA"/>
        </w:rPr>
        <w:t xml:space="preserve"> студентів, залучити їх до </w:t>
      </w:r>
      <w:r w:rsidR="00401F2A">
        <w:rPr>
          <w:rFonts w:ascii="Times New Roman" w:hAnsi="Times New Roman" w:cs="Times New Roman"/>
          <w:sz w:val="28"/>
          <w:szCs w:val="28"/>
          <w:lang w:val="uk-UA"/>
        </w:rPr>
        <w:t>неперервної освіти протягом життя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52A4" w:rsidRDefault="008F2FC1" w:rsidP="00EC6FCC">
      <w:pPr>
        <w:widowControl w:val="0"/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Активний 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пошук, розробка і впровадження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інноваційних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 методів</w:t>
      </w:r>
      <w:r w:rsidRPr="008F2F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>родовжується</w:t>
      </w:r>
      <w:r w:rsidR="00F6125B">
        <w:rPr>
          <w:rFonts w:ascii="Times New Roman" w:hAnsi="Times New Roman" w:cs="Times New Roman"/>
          <w:sz w:val="28"/>
          <w:szCs w:val="28"/>
          <w:lang w:val="uk-UA"/>
        </w:rPr>
        <w:t xml:space="preserve"> в Є</w:t>
      </w:r>
      <w:r>
        <w:rPr>
          <w:rFonts w:ascii="Times New Roman" w:hAnsi="Times New Roman" w:cs="Times New Roman"/>
          <w:sz w:val="28"/>
          <w:szCs w:val="28"/>
          <w:lang w:val="uk-UA"/>
        </w:rPr>
        <w:t>вропейському освітньому просторі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>, про що свідчать численні міжнародні та регіональні науково-методичні конференції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 Багато інформації з </w:t>
      </w:r>
      <w:r>
        <w:rPr>
          <w:rFonts w:ascii="Times New Roman" w:hAnsi="Times New Roman" w:cs="Times New Roman"/>
          <w:sz w:val="28"/>
          <w:szCs w:val="28"/>
          <w:lang w:val="uk-UA"/>
        </w:rPr>
        <w:t>цих питань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 розміщено у Інтернеті. </w:t>
      </w:r>
      <w:r w:rsidR="00BE52A4">
        <w:rPr>
          <w:rFonts w:ascii="Times New Roman" w:hAnsi="Times New Roman" w:cs="Times New Roman"/>
          <w:sz w:val="28"/>
          <w:szCs w:val="28"/>
          <w:lang w:val="uk-UA"/>
        </w:rPr>
        <w:t xml:space="preserve">Застосування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сучасних </w:t>
      </w:r>
      <w:r w:rsidR="00BE52A4" w:rsidRPr="00401F2A">
        <w:rPr>
          <w:rFonts w:ascii="Times New Roman" w:hAnsi="Times New Roman" w:cs="Times New Roman"/>
          <w:sz w:val="28"/>
          <w:szCs w:val="28"/>
          <w:lang w:val="uk-UA"/>
        </w:rPr>
        <w:t>ін</w:t>
      </w:r>
      <w:r w:rsidR="00BE52A4">
        <w:rPr>
          <w:rFonts w:ascii="Times New Roman" w:hAnsi="Times New Roman" w:cs="Times New Roman"/>
          <w:sz w:val="28"/>
          <w:szCs w:val="28"/>
          <w:lang w:val="uk-UA"/>
        </w:rPr>
        <w:t>форма</w:t>
      </w:r>
      <w:r w:rsidR="00BE52A4" w:rsidRPr="00401F2A">
        <w:rPr>
          <w:rFonts w:ascii="Times New Roman" w:hAnsi="Times New Roman" w:cs="Times New Roman"/>
          <w:sz w:val="28"/>
          <w:szCs w:val="28"/>
          <w:lang w:val="uk-UA"/>
        </w:rPr>
        <w:t>ційни</w:t>
      </w:r>
      <w:r w:rsidR="00BE52A4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BE52A4" w:rsidRPr="00401F2A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</w:t>
      </w:r>
      <w:r w:rsidR="00BE52A4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значно розширило дидактичні можливості </w:t>
      </w:r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>ігров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 метод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 навчання як складов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 інноваційних методів навчання. Основні положення теорії ігрової діяльності сформулювали класики російської та радянської педагогіки – С.</w:t>
      </w:r>
      <w:r w:rsidR="00DA58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>Рубінштейн</w:t>
      </w:r>
      <w:proofErr w:type="spellEnd"/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>, Л.</w:t>
      </w:r>
      <w:r w:rsidR="00DA58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>Виготський, О.</w:t>
      </w:r>
      <w:r w:rsidR="00DA58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>Леонтьєв, А.</w:t>
      </w:r>
      <w:r w:rsidR="00DA58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>Макаренко, Д.</w:t>
      </w:r>
      <w:r w:rsidR="00DA58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>Писарєв</w:t>
      </w:r>
      <w:r w:rsidR="00DA588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5888" w:rsidRPr="00384E12">
        <w:rPr>
          <w:rFonts w:ascii="Times New Roman" w:hAnsi="Times New Roman" w:cs="Times New Roman"/>
          <w:sz w:val="28"/>
          <w:szCs w:val="28"/>
          <w:lang w:val="uk-UA"/>
        </w:rPr>
        <w:t>К.</w:t>
      </w:r>
      <w:r w:rsidR="00DA58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DA5888" w:rsidRPr="00384E12">
        <w:rPr>
          <w:rFonts w:ascii="Times New Roman" w:hAnsi="Times New Roman" w:cs="Times New Roman"/>
          <w:sz w:val="28"/>
          <w:szCs w:val="28"/>
          <w:lang w:val="uk-UA"/>
        </w:rPr>
        <w:t>Ушинський</w:t>
      </w:r>
      <w:r w:rsidR="00DA58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та інші.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Використанню </w:t>
      </w:r>
      <w:r w:rsidR="00DA5888">
        <w:rPr>
          <w:rFonts w:ascii="Times New Roman" w:hAnsi="Times New Roman" w:cs="Times New Roman"/>
          <w:sz w:val="28"/>
          <w:szCs w:val="28"/>
          <w:lang w:val="uk-UA"/>
        </w:rPr>
        <w:t xml:space="preserve">ігрових методів у процесі фахової підготовки, з метою 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>формування професійн</w:t>
      </w:r>
      <w:r w:rsidR="00F6125B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 компетен</w:t>
      </w:r>
      <w:r w:rsidR="00F6125B">
        <w:rPr>
          <w:rFonts w:ascii="Times New Roman" w:hAnsi="Times New Roman" w:cs="Times New Roman"/>
          <w:sz w:val="28"/>
          <w:szCs w:val="28"/>
          <w:lang w:val="uk-UA"/>
        </w:rPr>
        <w:t>тності</w:t>
      </w:r>
      <w:r w:rsidR="00DA5888">
        <w:rPr>
          <w:rFonts w:ascii="Times New Roman" w:hAnsi="Times New Roman" w:cs="Times New Roman"/>
          <w:sz w:val="28"/>
          <w:szCs w:val="28"/>
          <w:lang w:val="uk-UA"/>
        </w:rPr>
        <w:t xml:space="preserve">, присвятили свої дослідження </w:t>
      </w:r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DA58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>Бiрштейн</w:t>
      </w:r>
      <w:proofErr w:type="spellEnd"/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>, А.</w:t>
      </w:r>
      <w:r w:rsidR="00DA58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Вербицький, </w:t>
      </w:r>
      <w:r w:rsidR="00DA5888" w:rsidRPr="00384E12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DA58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A5888" w:rsidRPr="00384E12">
        <w:rPr>
          <w:rFonts w:ascii="Times New Roman" w:hAnsi="Times New Roman" w:cs="Times New Roman"/>
          <w:sz w:val="28"/>
          <w:szCs w:val="28"/>
          <w:lang w:val="uk-UA"/>
        </w:rPr>
        <w:t>Кларін</w:t>
      </w:r>
      <w:proofErr w:type="spellEnd"/>
      <w:r w:rsidR="00DA588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5888"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>Л.</w:t>
      </w:r>
      <w:r w:rsidR="00DA58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Матросова, </w:t>
      </w:r>
      <w:r w:rsidR="00DA5888" w:rsidRPr="00384E12">
        <w:rPr>
          <w:rFonts w:ascii="Times New Roman" w:hAnsi="Times New Roman" w:cs="Times New Roman"/>
          <w:bCs/>
          <w:sz w:val="28"/>
          <w:szCs w:val="28"/>
          <w:lang w:val="uk-UA"/>
        </w:rPr>
        <w:t>В.</w:t>
      </w:r>
      <w:r w:rsidR="00DA5888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="00DA5888" w:rsidRPr="00384E12">
        <w:rPr>
          <w:rFonts w:ascii="Times New Roman" w:hAnsi="Times New Roman" w:cs="Times New Roman"/>
          <w:bCs/>
          <w:sz w:val="28"/>
          <w:szCs w:val="28"/>
          <w:lang w:val="uk-UA"/>
        </w:rPr>
        <w:t>Петрук</w:t>
      </w:r>
      <w:r w:rsidR="00DA588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DA5888" w:rsidRPr="00384E1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A5888">
        <w:rPr>
          <w:rFonts w:ascii="Times New Roman" w:hAnsi="Times New Roman" w:cs="Times New Roman"/>
          <w:sz w:val="28"/>
          <w:szCs w:val="28"/>
          <w:lang w:val="uk-UA"/>
        </w:rPr>
        <w:t>В. </w:t>
      </w:r>
      <w:proofErr w:type="spellStart"/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>Платов</w:t>
      </w:r>
      <w:proofErr w:type="spellEnd"/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>, А.</w:t>
      </w:r>
      <w:r w:rsidR="00DA58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>Смолкін</w:t>
      </w:r>
      <w:proofErr w:type="spellEnd"/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>, В.</w:t>
      </w:r>
      <w:r w:rsidR="00DA58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BE52A4" w:rsidRPr="00384E12">
        <w:rPr>
          <w:rFonts w:ascii="Times New Roman" w:hAnsi="Times New Roman" w:cs="Times New Roman"/>
          <w:sz w:val="28"/>
          <w:szCs w:val="28"/>
          <w:lang w:val="uk-UA"/>
        </w:rPr>
        <w:t>Трайнев</w:t>
      </w:r>
      <w:proofErr w:type="spellEnd"/>
      <w:r w:rsidR="00DA588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5888" w:rsidRPr="00DA58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A5888" w:rsidRPr="00384E12">
        <w:rPr>
          <w:rFonts w:ascii="Times New Roman" w:hAnsi="Times New Roman" w:cs="Times New Roman"/>
          <w:bCs/>
          <w:sz w:val="28"/>
          <w:szCs w:val="28"/>
          <w:lang w:val="uk-UA"/>
        </w:rPr>
        <w:t>І. </w:t>
      </w:r>
      <w:proofErr w:type="spellStart"/>
      <w:r w:rsidR="00DA5888" w:rsidRPr="00384E12">
        <w:rPr>
          <w:rFonts w:ascii="Times New Roman" w:hAnsi="Times New Roman" w:cs="Times New Roman"/>
          <w:bCs/>
          <w:sz w:val="28"/>
          <w:szCs w:val="28"/>
          <w:lang w:val="uk-UA"/>
        </w:rPr>
        <w:t>Хом’юк</w:t>
      </w:r>
      <w:proofErr w:type="spellEnd"/>
      <w:r w:rsidR="00DA58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інші.</w:t>
      </w:r>
    </w:p>
    <w:p w:rsidR="007C15BA" w:rsidRPr="00E8105C" w:rsidRDefault="007C15BA" w:rsidP="00EC6FCC">
      <w:pPr>
        <w:widowControl w:val="0"/>
        <w:spacing w:after="0" w:line="360" w:lineRule="auto"/>
        <w:ind w:firstLine="680"/>
        <w:contextualSpacing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</w:pPr>
      <w:r w:rsidRPr="000B5D91">
        <w:rPr>
          <w:rFonts w:ascii="Times New Roman" w:hAnsi="Times New Roman" w:cs="Times New Roman"/>
          <w:b/>
          <w:sz w:val="28"/>
          <w:szCs w:val="28"/>
        </w:rPr>
        <w:t xml:space="preserve">Мета </w:t>
      </w:r>
      <w:proofErr w:type="spellStart"/>
      <w:r w:rsidRPr="000B5D91">
        <w:rPr>
          <w:rFonts w:ascii="Times New Roman" w:hAnsi="Times New Roman" w:cs="Times New Roman"/>
          <w:b/>
          <w:sz w:val="28"/>
          <w:szCs w:val="28"/>
        </w:rPr>
        <w:t>статті</w:t>
      </w:r>
      <w:proofErr w:type="spellEnd"/>
      <w:r w:rsidRPr="000B5D91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0B5D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124E8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проаналізувати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uk-UA"/>
        </w:rPr>
        <w:t xml:space="preserve"> </w:t>
      </w:r>
      <w:r w:rsidRPr="00523A74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практичні</w:t>
      </w:r>
      <w:r w:rsidRPr="00C124E8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аспекти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uk-UA"/>
        </w:rPr>
        <w:t xml:space="preserve"> </w:t>
      </w:r>
      <w:r w:rsidRPr="00C124E8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Pr="00494D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58BA">
        <w:rPr>
          <w:rFonts w:ascii="Times New Roman" w:hAnsi="Times New Roman" w:cs="Times New Roman"/>
          <w:sz w:val="28"/>
          <w:szCs w:val="28"/>
          <w:lang w:val="uk-UA"/>
        </w:rPr>
        <w:t>професійної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компетентності </w:t>
      </w:r>
      <w:r w:rsidRPr="00494DF1">
        <w:rPr>
          <w:rFonts w:ascii="Times New Roman" w:hAnsi="Times New Roman" w:cs="Times New Roman"/>
          <w:sz w:val="28"/>
          <w:szCs w:val="28"/>
          <w:lang w:val="uk-UA"/>
        </w:rPr>
        <w:t xml:space="preserve">студентів </w:t>
      </w:r>
      <w:r>
        <w:rPr>
          <w:rFonts w:ascii="Times New Roman" w:hAnsi="Times New Roman" w:cs="Times New Roman"/>
          <w:sz w:val="28"/>
          <w:szCs w:val="28"/>
          <w:lang w:val="uk-UA"/>
        </w:rPr>
        <w:t>економічних спеціальностей у фаховій підготовці.</w:t>
      </w:r>
    </w:p>
    <w:p w:rsidR="004B486D" w:rsidRPr="00991CCF" w:rsidRDefault="004B486D" w:rsidP="00EC6FCC">
      <w:pPr>
        <w:tabs>
          <w:tab w:val="left" w:pos="654"/>
          <w:tab w:val="left" w:pos="840"/>
          <w:tab w:val="center" w:pos="4536"/>
          <w:tab w:val="right" w:pos="8930"/>
        </w:tabs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</w:t>
      </w:r>
      <w:r w:rsidRPr="00137AA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етоди дослідження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  <w:r w:rsidRPr="00BF1AEE">
        <w:rPr>
          <w:rFonts w:ascii="Times New Roman" w:hAnsi="Times New Roman" w:cs="Times New Roman"/>
          <w:sz w:val="28"/>
          <w:szCs w:val="28"/>
          <w:lang w:val="uk-UA"/>
        </w:rPr>
        <w:t xml:space="preserve"> системний і порівняльний </w:t>
      </w:r>
      <w:proofErr w:type="spellStart"/>
      <w:r w:rsidRPr="00BF1AEE">
        <w:rPr>
          <w:rFonts w:ascii="Times New Roman" w:hAnsi="Times New Roman" w:cs="Times New Roman"/>
          <w:sz w:val="28"/>
          <w:szCs w:val="28"/>
          <w:lang w:val="uk-UA"/>
        </w:rPr>
        <w:t>аналiз</w:t>
      </w:r>
      <w:proofErr w:type="spellEnd"/>
      <w:r w:rsidRPr="00BF1A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F1AEE">
        <w:rPr>
          <w:rFonts w:ascii="Times New Roman" w:hAnsi="Times New Roman" w:cs="Times New Roman"/>
          <w:spacing w:val="-1"/>
          <w:sz w:val="28"/>
          <w:szCs w:val="28"/>
          <w:lang w:val="uk-UA"/>
        </w:rPr>
        <w:t>педагогiчної</w:t>
      </w:r>
      <w:proofErr w:type="spellEnd"/>
      <w:r w:rsidRPr="00BF1AEE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, </w:t>
      </w:r>
      <w:proofErr w:type="spellStart"/>
      <w:r w:rsidRPr="00BF1AEE">
        <w:rPr>
          <w:rFonts w:ascii="Times New Roman" w:hAnsi="Times New Roman" w:cs="Times New Roman"/>
          <w:spacing w:val="-1"/>
          <w:sz w:val="28"/>
          <w:szCs w:val="28"/>
          <w:lang w:val="uk-UA"/>
        </w:rPr>
        <w:t>економiчної</w:t>
      </w:r>
      <w:proofErr w:type="spellEnd"/>
      <w:r w:rsidRPr="00BF1AEE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, нормативно-правової, методичної </w:t>
      </w:r>
      <w:proofErr w:type="spellStart"/>
      <w:r w:rsidRPr="00BF1AEE">
        <w:rPr>
          <w:rFonts w:ascii="Times New Roman" w:hAnsi="Times New Roman" w:cs="Times New Roman"/>
          <w:sz w:val="28"/>
          <w:szCs w:val="28"/>
          <w:lang w:val="uk-UA"/>
        </w:rPr>
        <w:t>лiтератури</w:t>
      </w:r>
      <w:proofErr w:type="spellEnd"/>
      <w:r w:rsidRPr="00BF1AE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BF1AEE">
        <w:rPr>
          <w:rFonts w:ascii="Times New Roman" w:hAnsi="Times New Roman" w:cs="Times New Roman"/>
          <w:sz w:val="28"/>
          <w:szCs w:val="28"/>
          <w:lang w:val="uk-UA"/>
        </w:rPr>
        <w:t>iнформацiйних</w:t>
      </w:r>
      <w:proofErr w:type="spellEnd"/>
      <w:r w:rsidRPr="00BF1A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F1AEE">
        <w:rPr>
          <w:rFonts w:ascii="Times New Roman" w:hAnsi="Times New Roman" w:cs="Times New Roman"/>
          <w:sz w:val="28"/>
          <w:szCs w:val="28"/>
          <w:lang w:val="uk-UA"/>
        </w:rPr>
        <w:t>ресурсiв</w:t>
      </w:r>
      <w:proofErr w:type="spellEnd"/>
      <w:r w:rsidRPr="00BF1A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F1AEE">
        <w:rPr>
          <w:rFonts w:ascii="Times New Roman" w:hAnsi="Times New Roman" w:cs="Times New Roman"/>
          <w:sz w:val="28"/>
          <w:szCs w:val="28"/>
          <w:lang w:val="uk-UA"/>
        </w:rPr>
        <w:t>Iнтернет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Pr="00991CCF">
        <w:rPr>
          <w:rFonts w:ascii="Times New Roman" w:hAnsi="Times New Roman" w:cs="Times New Roman"/>
          <w:sz w:val="28"/>
          <w:szCs w:val="28"/>
          <w:lang w:val="uk-UA"/>
        </w:rPr>
        <w:t>особистiсно-орiєнтован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991CC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991CCF">
        <w:rPr>
          <w:rFonts w:ascii="Times New Roman" w:hAnsi="Times New Roman" w:cs="Times New Roman"/>
          <w:sz w:val="28"/>
          <w:szCs w:val="28"/>
          <w:lang w:val="uk-UA"/>
        </w:rPr>
        <w:t>компетентнiсно-орiєнтован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991CC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991CCF">
        <w:rPr>
          <w:rFonts w:ascii="Times New Roman" w:hAnsi="Times New Roman" w:cs="Times New Roman"/>
          <w:spacing w:val="-3"/>
          <w:sz w:val="28"/>
          <w:szCs w:val="28"/>
          <w:lang w:val="uk-UA"/>
        </w:rPr>
        <w:lastRenderedPageBreak/>
        <w:t>культурологiчн</w:t>
      </w: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>ий</w:t>
      </w:r>
      <w:proofErr w:type="spellEnd"/>
      <w:r w:rsidRPr="00991CCF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991CCF">
        <w:rPr>
          <w:rFonts w:ascii="Times New Roman" w:hAnsi="Times New Roman" w:cs="Times New Roman"/>
          <w:sz w:val="28"/>
          <w:szCs w:val="28"/>
          <w:lang w:val="uk-UA"/>
        </w:rPr>
        <w:t>технологi</w:t>
      </w:r>
      <w:r w:rsidRPr="00991CCF">
        <w:rPr>
          <w:rFonts w:ascii="Times New Roman" w:hAnsi="Times New Roman" w:cs="Times New Roman"/>
          <w:spacing w:val="-3"/>
          <w:sz w:val="28"/>
          <w:szCs w:val="28"/>
          <w:lang w:val="uk-UA"/>
        </w:rPr>
        <w:t>чн</w:t>
      </w:r>
      <w:r>
        <w:rPr>
          <w:rFonts w:ascii="Times New Roman" w:hAnsi="Times New Roman" w:cs="Times New Roman"/>
          <w:spacing w:val="-3"/>
          <w:sz w:val="28"/>
          <w:szCs w:val="28"/>
          <w:lang w:val="uk-UA"/>
        </w:rPr>
        <w:t>ий</w:t>
      </w:r>
      <w:proofErr w:type="spellEnd"/>
      <w:r w:rsidRPr="00991CCF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proofErr w:type="spellStart"/>
      <w:r w:rsidRPr="00991CCF">
        <w:rPr>
          <w:rFonts w:ascii="Times New Roman" w:hAnsi="Times New Roman" w:cs="Times New Roman"/>
          <w:sz w:val="28"/>
          <w:szCs w:val="28"/>
          <w:lang w:val="uk-UA"/>
        </w:rPr>
        <w:t>пiдход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Pr="00991CCF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фахової </w:t>
      </w:r>
      <w:proofErr w:type="spellStart"/>
      <w:r w:rsidRPr="00991CCF">
        <w:rPr>
          <w:rFonts w:ascii="Times New Roman" w:hAnsi="Times New Roman" w:cs="Times New Roman"/>
          <w:sz w:val="28"/>
          <w:szCs w:val="28"/>
          <w:lang w:val="uk-UA"/>
        </w:rPr>
        <w:t>пiдготовки</w:t>
      </w:r>
      <w:proofErr w:type="spellEnd"/>
      <w:r w:rsidRPr="00991C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91CCF">
        <w:rPr>
          <w:rFonts w:ascii="Times New Roman" w:hAnsi="Times New Roman" w:cs="Times New Roman"/>
          <w:sz w:val="28"/>
          <w:szCs w:val="28"/>
          <w:lang w:val="uk-UA"/>
        </w:rPr>
        <w:t>майбутнiх</w:t>
      </w:r>
      <w:proofErr w:type="spellEnd"/>
      <w:r w:rsidRPr="00991CCF">
        <w:rPr>
          <w:rFonts w:ascii="Times New Roman" w:hAnsi="Times New Roman" w:cs="Times New Roman"/>
          <w:sz w:val="28"/>
          <w:szCs w:val="28"/>
          <w:lang w:val="uk-UA"/>
        </w:rPr>
        <w:t xml:space="preserve"> спеціалістів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91CCF">
        <w:rPr>
          <w:rFonts w:ascii="Times New Roman" w:hAnsi="Times New Roman" w:cs="Times New Roman"/>
          <w:sz w:val="28"/>
          <w:szCs w:val="28"/>
          <w:lang w:val="uk-UA"/>
        </w:rPr>
        <w:t>економiчних</w:t>
      </w:r>
      <w:proofErr w:type="spellEnd"/>
      <w:r w:rsidRPr="00991C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91CCF">
        <w:rPr>
          <w:rFonts w:ascii="Times New Roman" w:hAnsi="Times New Roman" w:cs="Times New Roman"/>
          <w:sz w:val="28"/>
          <w:szCs w:val="28"/>
          <w:lang w:val="uk-UA"/>
        </w:rPr>
        <w:t>спецiальностей</w:t>
      </w:r>
      <w:proofErr w:type="spellEnd"/>
      <w:r w:rsidRPr="00991CCF">
        <w:rPr>
          <w:rFonts w:ascii="Times New Roman" w:hAnsi="Times New Roman" w:cs="Times New Roman"/>
          <w:sz w:val="28"/>
          <w:szCs w:val="28"/>
          <w:lang w:val="uk-UA"/>
        </w:rPr>
        <w:t xml:space="preserve"> у вищих навчальних закладах.</w:t>
      </w:r>
    </w:p>
    <w:p w:rsidR="00EC6FCC" w:rsidRDefault="00C222A6" w:rsidP="008F0DD1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3315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Виклад основного матеріалу.</w:t>
      </w:r>
      <w:r w:rsidR="0071755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A55805" w:rsidRPr="00EC6FCC">
        <w:rPr>
          <w:rFonts w:ascii="Times New Roman" w:hAnsi="Times New Roman" w:cs="Times New Roman"/>
          <w:sz w:val="28"/>
          <w:szCs w:val="28"/>
          <w:lang w:val="uk-UA"/>
        </w:rPr>
        <w:t xml:space="preserve">Важливою проблемою підготовки сучасних фахівців є формування і розвиток у них здатності </w:t>
      </w:r>
      <w:r w:rsidR="00EC6FCC">
        <w:rPr>
          <w:rFonts w:ascii="Times New Roman" w:hAnsi="Times New Roman" w:cs="Times New Roman"/>
          <w:sz w:val="28"/>
          <w:szCs w:val="28"/>
          <w:lang w:val="uk-UA"/>
        </w:rPr>
        <w:t xml:space="preserve">самостійно </w:t>
      </w:r>
      <w:r w:rsidR="00A55805" w:rsidRPr="00EC6FCC">
        <w:rPr>
          <w:rFonts w:ascii="Times New Roman" w:hAnsi="Times New Roman" w:cs="Times New Roman"/>
          <w:sz w:val="28"/>
          <w:szCs w:val="28"/>
          <w:lang w:val="uk-UA"/>
        </w:rPr>
        <w:t xml:space="preserve">вирішувати складні господарські ситуації </w:t>
      </w:r>
      <w:r w:rsidR="00F6125B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A55805" w:rsidRPr="00EC6FCC">
        <w:rPr>
          <w:rFonts w:ascii="Times New Roman" w:hAnsi="Times New Roman" w:cs="Times New Roman"/>
          <w:sz w:val="28"/>
          <w:szCs w:val="28"/>
          <w:lang w:val="uk-UA"/>
        </w:rPr>
        <w:t xml:space="preserve"> приймати </w:t>
      </w:r>
      <w:r w:rsidR="00EC6FCC">
        <w:rPr>
          <w:rFonts w:ascii="Times New Roman" w:hAnsi="Times New Roman" w:cs="Times New Roman"/>
          <w:sz w:val="28"/>
          <w:szCs w:val="28"/>
          <w:lang w:val="uk-UA"/>
        </w:rPr>
        <w:t>виважені</w:t>
      </w:r>
      <w:r w:rsidR="00A55805" w:rsidRPr="00EC6FCC">
        <w:rPr>
          <w:rFonts w:ascii="Times New Roman" w:hAnsi="Times New Roman" w:cs="Times New Roman"/>
          <w:sz w:val="28"/>
          <w:szCs w:val="28"/>
          <w:lang w:val="uk-UA"/>
        </w:rPr>
        <w:t xml:space="preserve"> рішення. </w:t>
      </w:r>
      <w:r w:rsidR="00EC6FCC">
        <w:rPr>
          <w:rFonts w:ascii="Times New Roman" w:hAnsi="Times New Roman" w:cs="Times New Roman"/>
          <w:sz w:val="28"/>
          <w:szCs w:val="28"/>
          <w:lang w:val="uk-UA"/>
        </w:rPr>
        <w:t>Людині притаманно розв’язувати проблеми</w:t>
      </w:r>
      <w:r w:rsidR="00A55805" w:rsidRPr="00EC6FCC">
        <w:rPr>
          <w:rFonts w:ascii="Times New Roman" w:hAnsi="Times New Roman" w:cs="Times New Roman"/>
          <w:sz w:val="28"/>
          <w:szCs w:val="28"/>
          <w:lang w:val="uk-UA"/>
        </w:rPr>
        <w:t xml:space="preserve"> двома методами: проб </w:t>
      </w:r>
      <w:r w:rsidR="00EC6FC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A55805" w:rsidRPr="00EC6FCC">
        <w:rPr>
          <w:rFonts w:ascii="Times New Roman" w:hAnsi="Times New Roman" w:cs="Times New Roman"/>
          <w:sz w:val="28"/>
          <w:szCs w:val="28"/>
          <w:lang w:val="uk-UA"/>
        </w:rPr>
        <w:t xml:space="preserve"> помилок</w:t>
      </w:r>
      <w:r w:rsidR="00EC6FCC">
        <w:rPr>
          <w:rFonts w:ascii="Times New Roman" w:hAnsi="Times New Roman" w:cs="Times New Roman"/>
          <w:sz w:val="28"/>
          <w:szCs w:val="28"/>
          <w:lang w:val="uk-UA"/>
        </w:rPr>
        <w:t xml:space="preserve"> або підбору </w:t>
      </w:r>
      <w:r w:rsidR="00A55805" w:rsidRPr="00EC6FCC">
        <w:rPr>
          <w:rFonts w:ascii="Times New Roman" w:hAnsi="Times New Roman" w:cs="Times New Roman"/>
          <w:sz w:val="28"/>
          <w:szCs w:val="28"/>
          <w:lang w:val="uk-UA"/>
        </w:rPr>
        <w:t xml:space="preserve">відомих з минулого досвіду рішень. </w:t>
      </w:r>
      <w:r w:rsidR="00EC6FCC">
        <w:rPr>
          <w:rFonts w:ascii="Times New Roman" w:hAnsi="Times New Roman" w:cs="Times New Roman"/>
          <w:sz w:val="28"/>
          <w:szCs w:val="28"/>
          <w:lang w:val="uk-UA"/>
        </w:rPr>
        <w:t xml:space="preserve">Методи </w:t>
      </w:r>
      <w:r w:rsidR="00A55805" w:rsidRPr="00EC6FCC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="00F6125B">
        <w:rPr>
          <w:rFonts w:ascii="Times New Roman" w:hAnsi="Times New Roman" w:cs="Times New Roman"/>
          <w:sz w:val="28"/>
          <w:szCs w:val="28"/>
          <w:lang w:val="uk-UA"/>
        </w:rPr>
        <w:t xml:space="preserve">завжди </w:t>
      </w:r>
      <w:r w:rsidR="00A55805" w:rsidRPr="00EC6FCC">
        <w:rPr>
          <w:rFonts w:ascii="Times New Roman" w:hAnsi="Times New Roman" w:cs="Times New Roman"/>
          <w:sz w:val="28"/>
          <w:szCs w:val="28"/>
          <w:lang w:val="uk-UA"/>
        </w:rPr>
        <w:t>ефективн</w:t>
      </w:r>
      <w:r w:rsidR="00EC6FC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55805" w:rsidRPr="00EC6FC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C6FCC">
        <w:rPr>
          <w:rFonts w:ascii="Times New Roman" w:hAnsi="Times New Roman" w:cs="Times New Roman"/>
          <w:sz w:val="28"/>
          <w:szCs w:val="28"/>
          <w:lang w:val="uk-UA"/>
        </w:rPr>
        <w:t>тому що перший не</w:t>
      </w:r>
      <w:r w:rsidR="00A55805" w:rsidRPr="00EC6FCC">
        <w:rPr>
          <w:rFonts w:ascii="Times New Roman" w:hAnsi="Times New Roman" w:cs="Times New Roman"/>
          <w:sz w:val="28"/>
          <w:szCs w:val="28"/>
          <w:lang w:val="uk-UA"/>
        </w:rPr>
        <w:t xml:space="preserve"> гаранту</w:t>
      </w:r>
      <w:r w:rsidR="008F0DD1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A55805" w:rsidRPr="00EC6FCC">
        <w:rPr>
          <w:rFonts w:ascii="Times New Roman" w:hAnsi="Times New Roman" w:cs="Times New Roman"/>
          <w:sz w:val="28"/>
          <w:szCs w:val="28"/>
          <w:lang w:val="uk-UA"/>
        </w:rPr>
        <w:t xml:space="preserve"> успіху, а </w:t>
      </w:r>
      <w:r w:rsidR="008F0DD1">
        <w:rPr>
          <w:rFonts w:ascii="Times New Roman" w:hAnsi="Times New Roman" w:cs="Times New Roman"/>
          <w:sz w:val="28"/>
          <w:szCs w:val="28"/>
          <w:lang w:val="uk-UA"/>
        </w:rPr>
        <w:t>другий потребує великих витрат часу.</w:t>
      </w:r>
      <w:r w:rsidR="00A55805" w:rsidRPr="00EC6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0DD1">
        <w:rPr>
          <w:rFonts w:ascii="Times New Roman" w:hAnsi="Times New Roman" w:cs="Times New Roman"/>
          <w:sz w:val="28"/>
          <w:szCs w:val="28"/>
          <w:lang w:val="uk-UA"/>
        </w:rPr>
        <w:t>Вважаємо за доцільне</w:t>
      </w:r>
      <w:r w:rsidR="00EC6FCC" w:rsidRPr="008F0DD1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</w:t>
      </w:r>
      <w:r w:rsidR="008F0DD1" w:rsidRPr="002B45BE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</w:t>
      </w:r>
      <w:r w:rsidR="00EC6FCC" w:rsidRPr="002B45BE">
        <w:rPr>
          <w:rFonts w:ascii="Times New Roman" w:hAnsi="Times New Roman" w:cs="Times New Roman"/>
          <w:sz w:val="28"/>
          <w:szCs w:val="28"/>
          <w:lang w:val="uk-UA"/>
        </w:rPr>
        <w:t>американськ</w:t>
      </w:r>
      <w:r w:rsidR="008F0DD1" w:rsidRPr="002B45BE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EC6FCC" w:rsidRPr="002B45BE">
        <w:rPr>
          <w:rFonts w:ascii="Times New Roman" w:hAnsi="Times New Roman" w:cs="Times New Roman"/>
          <w:sz w:val="28"/>
          <w:szCs w:val="28"/>
          <w:lang w:val="uk-UA"/>
        </w:rPr>
        <w:t xml:space="preserve"> систем</w:t>
      </w:r>
      <w:r w:rsidR="008F0DD1" w:rsidRPr="002B45B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C6FCC" w:rsidRPr="002B45BE"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формування </w:t>
      </w:r>
      <w:r w:rsidR="008F0DD1" w:rsidRPr="002B45BE">
        <w:rPr>
          <w:rFonts w:ascii="Times New Roman" w:hAnsi="Times New Roman" w:cs="Times New Roman"/>
          <w:sz w:val="28"/>
          <w:szCs w:val="28"/>
          <w:lang w:val="uk-UA"/>
        </w:rPr>
        <w:t>здатностей самостійного прийняття оптимальних рішень</w:t>
      </w:r>
      <w:r w:rsidR="00EC6FCC" w:rsidRPr="002B45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0DD1" w:rsidRPr="002B45BE">
        <w:rPr>
          <w:rFonts w:ascii="Times New Roman" w:hAnsi="Times New Roman" w:cs="Times New Roman"/>
          <w:sz w:val="28"/>
          <w:szCs w:val="28"/>
          <w:lang w:val="uk-UA"/>
        </w:rPr>
        <w:t xml:space="preserve">у житті та </w:t>
      </w:r>
      <w:r w:rsidR="00EC6FCC" w:rsidRPr="002B45BE">
        <w:rPr>
          <w:rFonts w:ascii="Times New Roman" w:hAnsi="Times New Roman" w:cs="Times New Roman"/>
          <w:sz w:val="28"/>
          <w:szCs w:val="28"/>
          <w:lang w:val="uk-UA"/>
        </w:rPr>
        <w:t>підприємництв</w:t>
      </w:r>
      <w:r w:rsidR="008F0DD1" w:rsidRPr="002B45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C6FCC" w:rsidRPr="002B45B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F0DD1" w:rsidRPr="002B45BE">
        <w:rPr>
          <w:rFonts w:ascii="Times New Roman" w:hAnsi="Times New Roman" w:cs="Times New Roman"/>
          <w:sz w:val="28"/>
          <w:szCs w:val="28"/>
          <w:lang w:val="uk-UA"/>
        </w:rPr>
        <w:t>яка передбачає</w:t>
      </w:r>
      <w:r w:rsidR="00EC6FCC" w:rsidRPr="002B45BE">
        <w:rPr>
          <w:rFonts w:ascii="Times New Roman" w:hAnsi="Times New Roman" w:cs="Times New Roman"/>
          <w:sz w:val="28"/>
          <w:szCs w:val="28"/>
          <w:lang w:val="uk-UA"/>
        </w:rPr>
        <w:t xml:space="preserve"> застосува</w:t>
      </w:r>
      <w:r w:rsidR="008F0DD1" w:rsidRPr="002B45BE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="00EC6FCC" w:rsidRPr="002B45BE">
        <w:rPr>
          <w:rFonts w:ascii="Times New Roman" w:hAnsi="Times New Roman" w:cs="Times New Roman"/>
          <w:sz w:val="28"/>
          <w:szCs w:val="28"/>
          <w:lang w:val="uk-UA"/>
        </w:rPr>
        <w:t xml:space="preserve"> в навчальному процесі </w:t>
      </w:r>
      <w:r w:rsidR="008F0DD1" w:rsidRPr="002B45BE">
        <w:rPr>
          <w:rFonts w:ascii="Times New Roman" w:hAnsi="Times New Roman" w:cs="Times New Roman"/>
          <w:sz w:val="28"/>
          <w:szCs w:val="28"/>
          <w:lang w:val="uk-UA"/>
        </w:rPr>
        <w:t xml:space="preserve">методів </w:t>
      </w:r>
      <w:r w:rsidR="00EC6FCC" w:rsidRPr="002B45BE">
        <w:rPr>
          <w:rFonts w:ascii="Times New Roman" w:hAnsi="Times New Roman" w:cs="Times New Roman"/>
          <w:sz w:val="28"/>
          <w:szCs w:val="28"/>
          <w:lang w:val="uk-UA"/>
        </w:rPr>
        <w:t>активн</w:t>
      </w:r>
      <w:r w:rsidR="008F0DD1" w:rsidRPr="002B45BE">
        <w:rPr>
          <w:rFonts w:ascii="Times New Roman" w:hAnsi="Times New Roman" w:cs="Times New Roman"/>
          <w:sz w:val="28"/>
          <w:szCs w:val="28"/>
          <w:lang w:val="uk-UA"/>
        </w:rPr>
        <w:t>ого навчання:</w:t>
      </w:r>
      <w:r w:rsidR="00EC6FCC" w:rsidRPr="002B45BE">
        <w:rPr>
          <w:rFonts w:ascii="Times New Roman" w:hAnsi="Times New Roman" w:cs="Times New Roman"/>
          <w:sz w:val="28"/>
          <w:szCs w:val="28"/>
          <w:lang w:val="uk-UA"/>
        </w:rPr>
        <w:t xml:space="preserve"> ділов</w:t>
      </w:r>
      <w:r w:rsidR="008F0DD1" w:rsidRPr="002B45BE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EC6FCC" w:rsidRPr="002B45BE">
        <w:rPr>
          <w:rFonts w:ascii="Times New Roman" w:hAnsi="Times New Roman" w:cs="Times New Roman"/>
          <w:sz w:val="28"/>
          <w:szCs w:val="28"/>
          <w:lang w:val="uk-UA"/>
        </w:rPr>
        <w:t xml:space="preserve"> іг</w:t>
      </w:r>
      <w:r w:rsidR="008F0DD1" w:rsidRPr="002B45B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C6FCC" w:rsidRPr="002B45BE">
        <w:rPr>
          <w:rFonts w:ascii="Times New Roman" w:hAnsi="Times New Roman" w:cs="Times New Roman"/>
          <w:sz w:val="28"/>
          <w:szCs w:val="28"/>
          <w:lang w:val="uk-UA"/>
        </w:rPr>
        <w:t>р, тестуван</w:t>
      </w:r>
      <w:r w:rsidR="008F0DD1" w:rsidRPr="002B45B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EC6FCC" w:rsidRPr="002B45BE">
        <w:rPr>
          <w:rFonts w:ascii="Times New Roman" w:hAnsi="Times New Roman" w:cs="Times New Roman"/>
          <w:sz w:val="28"/>
          <w:szCs w:val="28"/>
          <w:lang w:val="uk-UA"/>
        </w:rPr>
        <w:t>, практикум</w:t>
      </w:r>
      <w:r w:rsidR="008F0DD1" w:rsidRPr="002B45BE">
        <w:rPr>
          <w:rFonts w:ascii="Times New Roman" w:hAnsi="Times New Roman" w:cs="Times New Roman"/>
          <w:sz w:val="28"/>
          <w:szCs w:val="28"/>
          <w:lang w:val="uk-UA"/>
        </w:rPr>
        <w:t>ів, виробничого навчання</w:t>
      </w:r>
      <w:r w:rsidR="00EC6FCC" w:rsidRPr="002B45BE">
        <w:rPr>
          <w:rFonts w:ascii="Times New Roman" w:hAnsi="Times New Roman" w:cs="Times New Roman"/>
          <w:sz w:val="28"/>
          <w:szCs w:val="28"/>
          <w:lang w:val="uk-UA"/>
        </w:rPr>
        <w:t xml:space="preserve"> та ін</w:t>
      </w:r>
      <w:r w:rsidR="008F0DD1" w:rsidRPr="002B45BE">
        <w:rPr>
          <w:rFonts w:ascii="Times New Roman" w:hAnsi="Times New Roman" w:cs="Times New Roman"/>
          <w:sz w:val="28"/>
          <w:szCs w:val="28"/>
          <w:lang w:val="uk-UA"/>
        </w:rPr>
        <w:t>ших</w:t>
      </w:r>
      <w:r w:rsidR="00EC6FCC" w:rsidRPr="002B45B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6125B">
        <w:rPr>
          <w:rFonts w:ascii="Times New Roman" w:hAnsi="Times New Roman" w:cs="Times New Roman"/>
          <w:sz w:val="28"/>
          <w:szCs w:val="28"/>
          <w:lang w:val="uk-UA"/>
        </w:rPr>
        <w:t>При організації</w:t>
      </w:r>
      <w:r w:rsidR="00EC6FCC" w:rsidRPr="00F6125B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</w:t>
      </w:r>
      <w:r w:rsidR="00F6125B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EC6FCC" w:rsidRPr="00F6125B">
        <w:rPr>
          <w:rFonts w:ascii="Times New Roman" w:hAnsi="Times New Roman" w:cs="Times New Roman"/>
          <w:sz w:val="28"/>
          <w:szCs w:val="28"/>
          <w:lang w:val="uk-UA"/>
        </w:rPr>
        <w:t xml:space="preserve"> процес</w:t>
      </w:r>
      <w:r w:rsidR="00F6125B">
        <w:rPr>
          <w:rFonts w:ascii="Times New Roman" w:hAnsi="Times New Roman" w:cs="Times New Roman"/>
          <w:sz w:val="28"/>
          <w:szCs w:val="28"/>
          <w:lang w:val="uk-UA"/>
        </w:rPr>
        <w:t>у потрібно</w:t>
      </w:r>
      <w:r w:rsidR="00EC6FCC" w:rsidRPr="00F6125B">
        <w:rPr>
          <w:rFonts w:ascii="Times New Roman" w:hAnsi="Times New Roman" w:cs="Times New Roman"/>
          <w:sz w:val="28"/>
          <w:szCs w:val="28"/>
          <w:lang w:val="uk-UA"/>
        </w:rPr>
        <w:t xml:space="preserve"> також звернути увагу на етику управління, яка ґрунтується на рівноправності партнерів, </w:t>
      </w:r>
      <w:r w:rsidR="00F6125B" w:rsidRPr="00F6125B">
        <w:rPr>
          <w:rFonts w:ascii="Times New Roman" w:hAnsi="Times New Roman" w:cs="Times New Roman"/>
          <w:sz w:val="28"/>
          <w:szCs w:val="28"/>
          <w:lang w:val="uk-UA"/>
        </w:rPr>
        <w:t>взаєм</w:t>
      </w:r>
      <w:r w:rsidR="00F6125B">
        <w:rPr>
          <w:rFonts w:ascii="Times New Roman" w:hAnsi="Times New Roman" w:cs="Times New Roman"/>
          <w:sz w:val="28"/>
          <w:szCs w:val="28"/>
          <w:lang w:val="uk-UA"/>
        </w:rPr>
        <w:t xml:space="preserve">ній </w:t>
      </w:r>
      <w:r w:rsidR="00F6125B" w:rsidRPr="00F6125B">
        <w:rPr>
          <w:rFonts w:ascii="Times New Roman" w:hAnsi="Times New Roman" w:cs="Times New Roman"/>
          <w:sz w:val="28"/>
          <w:szCs w:val="28"/>
          <w:lang w:val="uk-UA"/>
        </w:rPr>
        <w:t>відповідальності</w:t>
      </w:r>
      <w:r w:rsidR="00F6125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6125B" w:rsidRPr="00F612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FCC" w:rsidRPr="00F6125B">
        <w:rPr>
          <w:rFonts w:ascii="Times New Roman" w:hAnsi="Times New Roman" w:cs="Times New Roman"/>
          <w:sz w:val="28"/>
          <w:szCs w:val="28"/>
          <w:lang w:val="uk-UA"/>
        </w:rPr>
        <w:t>чесності, культурі й обов’язковості</w:t>
      </w:r>
      <w:r w:rsidR="008F0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0DD1" w:rsidRPr="00EC6FC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8F0DD1">
        <w:rPr>
          <w:rFonts w:ascii="Times New Roman" w:hAnsi="Times New Roman" w:cs="Times New Roman"/>
          <w:sz w:val="28"/>
          <w:szCs w:val="28"/>
          <w:lang w:val="uk-UA"/>
        </w:rPr>
        <w:t>9, с. 243</w:t>
      </w:r>
      <w:r w:rsidR="008F0DD1" w:rsidRPr="00EC6FCC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2D7F28" w:rsidRDefault="00AB04E8" w:rsidP="002D7F28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процесі моделювання виробничих ситуацій</w:t>
      </w:r>
      <w:r w:rsidR="00A55805" w:rsidRPr="00AB0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 час участі у ділових іграх </w:t>
      </w:r>
      <w:r w:rsidR="00A55805" w:rsidRPr="00AB04E8">
        <w:rPr>
          <w:rFonts w:ascii="Times New Roman" w:hAnsi="Times New Roman" w:cs="Times New Roman"/>
          <w:sz w:val="28"/>
          <w:szCs w:val="28"/>
          <w:lang w:val="uk-UA"/>
        </w:rPr>
        <w:t>всебічно розвива</w:t>
      </w:r>
      <w:r>
        <w:rPr>
          <w:rFonts w:ascii="Times New Roman" w:hAnsi="Times New Roman" w:cs="Times New Roman"/>
          <w:sz w:val="28"/>
          <w:szCs w:val="28"/>
          <w:lang w:val="uk-UA"/>
        </w:rPr>
        <w:t>ються</w:t>
      </w:r>
      <w:r w:rsidR="00A55805" w:rsidRPr="00AB04E8">
        <w:rPr>
          <w:rFonts w:ascii="Times New Roman" w:hAnsi="Times New Roman" w:cs="Times New Roman"/>
          <w:sz w:val="28"/>
          <w:szCs w:val="28"/>
          <w:lang w:val="uk-UA"/>
        </w:rPr>
        <w:t xml:space="preserve"> ділові задатки студентів і комплексно форму</w:t>
      </w:r>
      <w:r>
        <w:rPr>
          <w:rFonts w:ascii="Times New Roman" w:hAnsi="Times New Roman" w:cs="Times New Roman"/>
          <w:sz w:val="28"/>
          <w:szCs w:val="28"/>
          <w:lang w:val="uk-UA"/>
        </w:rPr>
        <w:t>ються</w:t>
      </w:r>
      <w:r w:rsidR="00A55805" w:rsidRPr="00AB0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потрібні для подальшої фахової діяльності </w:t>
      </w:r>
      <w:r w:rsidR="00A55805" w:rsidRPr="00AB04E8">
        <w:rPr>
          <w:rFonts w:ascii="Times New Roman" w:hAnsi="Times New Roman" w:cs="Times New Roman"/>
          <w:sz w:val="28"/>
          <w:szCs w:val="28"/>
          <w:lang w:val="uk-UA"/>
        </w:rPr>
        <w:t>вміння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навички та компетенції </w:t>
      </w:r>
      <w:r w:rsidR="00A55805" w:rsidRPr="00AB04E8">
        <w:rPr>
          <w:rFonts w:ascii="Times New Roman" w:hAnsi="Times New Roman" w:cs="Times New Roman"/>
          <w:sz w:val="28"/>
          <w:szCs w:val="28"/>
          <w:lang w:val="uk-UA"/>
        </w:rPr>
        <w:t xml:space="preserve">творчого використання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набутих </w:t>
      </w:r>
      <w:r w:rsidR="00A55805" w:rsidRPr="00AB04E8">
        <w:rPr>
          <w:rFonts w:ascii="Times New Roman" w:hAnsi="Times New Roman" w:cs="Times New Roman"/>
          <w:sz w:val="28"/>
          <w:szCs w:val="28"/>
          <w:lang w:val="uk-UA"/>
        </w:rPr>
        <w:t>ними теоретичних знань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55805" w:rsidRPr="00AB04E8">
        <w:rPr>
          <w:rFonts w:ascii="Times New Roman" w:hAnsi="Times New Roman" w:cs="Times New Roman"/>
          <w:sz w:val="28"/>
          <w:szCs w:val="28"/>
          <w:lang w:val="uk-UA"/>
        </w:rPr>
        <w:t xml:space="preserve"> з метою </w:t>
      </w:r>
      <w:r>
        <w:rPr>
          <w:rFonts w:ascii="Times New Roman" w:hAnsi="Times New Roman" w:cs="Times New Roman"/>
          <w:sz w:val="28"/>
          <w:szCs w:val="28"/>
          <w:lang w:val="uk-UA"/>
        </w:rPr>
        <w:t>розв’язання</w:t>
      </w:r>
      <w:r w:rsidR="00A55805" w:rsidRPr="00AB04E8">
        <w:rPr>
          <w:rFonts w:ascii="Times New Roman" w:hAnsi="Times New Roman" w:cs="Times New Roman"/>
          <w:sz w:val="28"/>
          <w:szCs w:val="28"/>
          <w:lang w:val="uk-UA"/>
        </w:rPr>
        <w:t xml:space="preserve"> конкретних господарських </w:t>
      </w:r>
      <w:r>
        <w:rPr>
          <w:rFonts w:ascii="Times New Roman" w:hAnsi="Times New Roman" w:cs="Times New Roman"/>
          <w:sz w:val="28"/>
          <w:szCs w:val="28"/>
          <w:lang w:val="uk-UA"/>
        </w:rPr>
        <w:t>завдань</w:t>
      </w:r>
      <w:r w:rsidR="00A55805" w:rsidRPr="00AB04E8">
        <w:rPr>
          <w:rFonts w:ascii="Times New Roman" w:hAnsi="Times New Roman" w:cs="Times New Roman"/>
          <w:sz w:val="28"/>
          <w:szCs w:val="28"/>
          <w:lang w:val="uk-UA"/>
        </w:rPr>
        <w:t xml:space="preserve">. Ділові ігри, які використовуються в системі підготовки і перепідготовки фахівців здебільшого імітують організаційно-економічні взаємодії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55805" w:rsidRPr="00AB04E8">
        <w:rPr>
          <w:rFonts w:ascii="Times New Roman" w:hAnsi="Times New Roman" w:cs="Times New Roman"/>
          <w:sz w:val="28"/>
          <w:szCs w:val="28"/>
          <w:lang w:val="uk-UA"/>
        </w:rPr>
        <w:t xml:space="preserve">б’єктів </w:t>
      </w:r>
      <w:r w:rsidRPr="00AB04E8">
        <w:rPr>
          <w:rFonts w:ascii="Times New Roman" w:hAnsi="Times New Roman" w:cs="Times New Roman"/>
          <w:sz w:val="28"/>
          <w:szCs w:val="28"/>
          <w:lang w:val="uk-UA"/>
        </w:rPr>
        <w:t>господар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ювання </w:t>
      </w:r>
      <w:r w:rsidR="00A55805" w:rsidRPr="00AB04E8">
        <w:rPr>
          <w:rFonts w:ascii="Times New Roman" w:hAnsi="Times New Roman" w:cs="Times New Roman"/>
          <w:sz w:val="28"/>
          <w:szCs w:val="28"/>
          <w:lang w:val="uk-UA"/>
        </w:rPr>
        <w:t xml:space="preserve">та їхніх структурних елементів </w:t>
      </w:r>
      <w:r>
        <w:rPr>
          <w:rFonts w:ascii="Times New Roman" w:hAnsi="Times New Roman" w:cs="Times New Roman"/>
          <w:sz w:val="28"/>
          <w:szCs w:val="28"/>
          <w:lang w:val="uk-UA"/>
        </w:rPr>
        <w:t>і персоналу</w:t>
      </w:r>
      <w:r w:rsidR="002D7F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55805" w:rsidRPr="00AB04E8">
        <w:rPr>
          <w:rFonts w:ascii="Times New Roman" w:hAnsi="Times New Roman" w:cs="Times New Roman"/>
          <w:sz w:val="28"/>
          <w:szCs w:val="28"/>
          <w:lang w:val="uk-UA"/>
        </w:rPr>
        <w:t>зокрема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55805" w:rsidRPr="00AB0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7F28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A55805" w:rsidRPr="00AB04E8">
        <w:rPr>
          <w:rFonts w:ascii="Times New Roman" w:hAnsi="Times New Roman" w:cs="Times New Roman"/>
          <w:sz w:val="28"/>
          <w:szCs w:val="28"/>
          <w:lang w:val="uk-UA"/>
        </w:rPr>
        <w:t>окремих осіб, які приймають рішення</w:t>
      </w:r>
      <w:r w:rsidR="002D7F2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55805" w:rsidRPr="00AB0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5805" w:rsidRPr="001C257D">
        <w:rPr>
          <w:rFonts w:ascii="Times New Roman" w:hAnsi="Times New Roman" w:cs="Times New Roman"/>
          <w:sz w:val="28"/>
          <w:szCs w:val="28"/>
          <w:lang w:val="uk-UA"/>
        </w:rPr>
        <w:t>Ділові ігри використовуються як своєрідні моделі, призначені для відтворення господарських процесів, виявлення та узгодження господарсько-економічних інтересів учасників цих процесів, для відпрацювання навиків обґрунтування і прийняття рішень, для розвитку, закріплення і контролю якості професійних знань і формування вмінь їх творчого використання в практичній діяльності.</w:t>
      </w:r>
    </w:p>
    <w:p w:rsidR="00A55805" w:rsidRDefault="002D7F28" w:rsidP="002D7F28">
      <w:pPr>
        <w:tabs>
          <w:tab w:val="left" w:pos="558"/>
          <w:tab w:val="left" w:pos="851"/>
        </w:tabs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7F28">
        <w:rPr>
          <w:rFonts w:ascii="Times New Roman" w:hAnsi="Times New Roman" w:cs="Times New Roman"/>
          <w:sz w:val="28"/>
          <w:szCs w:val="28"/>
          <w:lang w:val="uk-UA"/>
        </w:rPr>
        <w:t>Відомо,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 що у професійній діяльності вигідніше запобігти небажаному результату, ніж допустити його, і у подальшому усувати негативні наслідки. На 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цьому прийомі «нехай станеться заздалегідь» будується загальний алгоритм розв’язання завдань у </w:t>
      </w:r>
      <w:r>
        <w:rPr>
          <w:rFonts w:ascii="Times New Roman" w:hAnsi="Times New Roman" w:cs="Times New Roman"/>
          <w:sz w:val="28"/>
          <w:szCs w:val="28"/>
          <w:lang w:val="uk-UA"/>
        </w:rPr>
        <w:t>діловій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 грі з виявлення недоліків певної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економічної чи 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системи або пошук «небажаного ефекту». Особливо це стосується складних </w:t>
      </w:r>
      <w:r>
        <w:rPr>
          <w:rFonts w:ascii="Times New Roman" w:hAnsi="Times New Roman" w:cs="Times New Roman"/>
          <w:sz w:val="28"/>
          <w:szCs w:val="28"/>
          <w:lang w:val="uk-UA"/>
        </w:rPr>
        <w:t>господарських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 комплексів, аварії на яких спричиняють не тільки матеріальні збитки, але й можуть призвести до травмування та загибелі людей.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6A00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A55805" w:rsidRPr="002D7F28">
        <w:rPr>
          <w:rFonts w:ascii="Times New Roman" w:hAnsi="Times New Roman" w:cs="Times New Roman"/>
          <w:sz w:val="28"/>
          <w:szCs w:val="28"/>
          <w:lang w:val="uk-UA"/>
        </w:rPr>
        <w:t xml:space="preserve">енування майбутніх керівників і фахівців в умінні аналізувати результати своїх рішень, знаходити помилки, вносити корективи в раніше прийняте рішення, в стратегію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економічної </w:t>
      </w:r>
      <w:r w:rsidR="00A55805" w:rsidRPr="002D7F28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є головним у ділових іграх. </w:t>
      </w:r>
      <w:r>
        <w:rPr>
          <w:rFonts w:ascii="Times New Roman" w:hAnsi="Times New Roman" w:cs="Times New Roman"/>
          <w:sz w:val="28"/>
          <w:szCs w:val="28"/>
          <w:lang w:val="uk-UA"/>
        </w:rPr>
        <w:t>За таких умов в</w:t>
      </w:r>
      <w:r w:rsidR="00A55805" w:rsidRPr="001C257D">
        <w:rPr>
          <w:rFonts w:ascii="Times New Roman" w:hAnsi="Times New Roman" w:cs="Times New Roman"/>
          <w:sz w:val="28"/>
          <w:szCs w:val="28"/>
        </w:rPr>
        <w:t xml:space="preserve">они </w:t>
      </w:r>
      <w:proofErr w:type="spellStart"/>
      <w:r w:rsidR="00A55805" w:rsidRPr="001C257D">
        <w:rPr>
          <w:rFonts w:ascii="Times New Roman" w:hAnsi="Times New Roman" w:cs="Times New Roman"/>
          <w:sz w:val="28"/>
          <w:szCs w:val="28"/>
        </w:rPr>
        <w:t>вчать</w:t>
      </w:r>
      <w:proofErr w:type="spellEnd"/>
      <w:r w:rsidR="00A55805" w:rsidRPr="001C2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805" w:rsidRPr="001C257D">
        <w:rPr>
          <w:rFonts w:ascii="Times New Roman" w:hAnsi="Times New Roman" w:cs="Times New Roman"/>
          <w:sz w:val="28"/>
          <w:szCs w:val="28"/>
        </w:rPr>
        <w:t>самокритичності</w:t>
      </w:r>
      <w:proofErr w:type="spellEnd"/>
      <w:r w:rsidR="00A55805" w:rsidRPr="001C25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5805" w:rsidRPr="001C257D">
        <w:rPr>
          <w:rFonts w:ascii="Times New Roman" w:hAnsi="Times New Roman" w:cs="Times New Roman"/>
          <w:sz w:val="28"/>
          <w:szCs w:val="28"/>
        </w:rPr>
        <w:t>спроможності</w:t>
      </w:r>
      <w:proofErr w:type="spellEnd"/>
      <w:r w:rsidR="00A55805" w:rsidRPr="001C2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805" w:rsidRPr="001C257D">
        <w:rPr>
          <w:rFonts w:ascii="Times New Roman" w:hAnsi="Times New Roman" w:cs="Times New Roman"/>
          <w:sz w:val="28"/>
          <w:szCs w:val="28"/>
        </w:rPr>
        <w:t>змінювати</w:t>
      </w:r>
      <w:proofErr w:type="spellEnd"/>
      <w:r w:rsidR="00A55805" w:rsidRPr="001C2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805" w:rsidRPr="001C257D">
        <w:rPr>
          <w:rFonts w:ascii="Times New Roman" w:hAnsi="Times New Roman" w:cs="Times New Roman"/>
          <w:sz w:val="28"/>
          <w:szCs w:val="28"/>
        </w:rPr>
        <w:t>шаблонне</w:t>
      </w:r>
      <w:proofErr w:type="spellEnd"/>
      <w:r w:rsidR="00A55805" w:rsidRPr="001C2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805" w:rsidRPr="001C257D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="00A55805" w:rsidRPr="001C25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5805" w:rsidRPr="001C257D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5805" w:rsidRPr="001C257D">
        <w:rPr>
          <w:rFonts w:ascii="Times New Roman" w:hAnsi="Times New Roman" w:cs="Times New Roman"/>
          <w:sz w:val="28"/>
          <w:szCs w:val="28"/>
        </w:rPr>
        <w:t>тренуванню</w:t>
      </w:r>
      <w:proofErr w:type="spellEnd"/>
      <w:r w:rsidR="00A55805" w:rsidRPr="001C257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A55805" w:rsidRPr="001C257D">
        <w:rPr>
          <w:rFonts w:ascii="Times New Roman" w:hAnsi="Times New Roman" w:cs="Times New Roman"/>
          <w:sz w:val="28"/>
          <w:szCs w:val="28"/>
        </w:rPr>
        <w:t>прийнятті</w:t>
      </w:r>
      <w:proofErr w:type="spellEnd"/>
      <w:r w:rsidR="00A55805" w:rsidRPr="001C257D">
        <w:rPr>
          <w:rFonts w:ascii="Times New Roman" w:hAnsi="Times New Roman" w:cs="Times New Roman"/>
          <w:sz w:val="28"/>
          <w:szCs w:val="28"/>
        </w:rPr>
        <w:t xml:space="preserve"> </w:t>
      </w:r>
      <w:r w:rsidR="00E56A00">
        <w:rPr>
          <w:rFonts w:ascii="Times New Roman" w:hAnsi="Times New Roman" w:cs="Times New Roman"/>
          <w:sz w:val="28"/>
          <w:szCs w:val="28"/>
          <w:lang w:val="uk-UA"/>
        </w:rPr>
        <w:t xml:space="preserve">оптимальних </w:t>
      </w:r>
      <w:proofErr w:type="spellStart"/>
      <w:r w:rsidR="00A55805" w:rsidRPr="001C257D"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E56A0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55805" w:rsidRPr="001C257D">
        <w:rPr>
          <w:rFonts w:ascii="Times New Roman" w:hAnsi="Times New Roman" w:cs="Times New Roman"/>
          <w:sz w:val="28"/>
          <w:szCs w:val="28"/>
        </w:rPr>
        <w:t xml:space="preserve"> </w:t>
      </w:r>
      <w:r w:rsidR="00E56A00">
        <w:rPr>
          <w:rFonts w:ascii="Times New Roman" w:hAnsi="Times New Roman" w:cs="Times New Roman"/>
          <w:sz w:val="28"/>
          <w:szCs w:val="28"/>
          <w:lang w:val="uk-UA"/>
        </w:rPr>
        <w:t>відповідно, формуванню</w:t>
      </w:r>
      <w:r w:rsidR="00A55805" w:rsidRPr="001C2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805" w:rsidRPr="001C257D">
        <w:rPr>
          <w:rFonts w:ascii="Times New Roman" w:hAnsi="Times New Roman" w:cs="Times New Roman"/>
          <w:sz w:val="28"/>
          <w:szCs w:val="28"/>
        </w:rPr>
        <w:t>професі</w:t>
      </w:r>
      <w:r w:rsidR="00E56A00">
        <w:rPr>
          <w:rFonts w:ascii="Times New Roman" w:hAnsi="Times New Roman" w:cs="Times New Roman"/>
          <w:sz w:val="28"/>
          <w:szCs w:val="28"/>
          <w:lang w:val="uk-UA"/>
        </w:rPr>
        <w:t>ональної</w:t>
      </w:r>
      <w:proofErr w:type="spellEnd"/>
      <w:r w:rsidR="00E56A00">
        <w:rPr>
          <w:rFonts w:ascii="Times New Roman" w:hAnsi="Times New Roman" w:cs="Times New Roman"/>
          <w:sz w:val="28"/>
          <w:szCs w:val="28"/>
          <w:lang w:val="uk-UA"/>
        </w:rPr>
        <w:t xml:space="preserve"> компетентності</w:t>
      </w:r>
      <w:r w:rsidR="00E56A00" w:rsidRPr="00E56A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6A00" w:rsidRPr="00EC6FC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E56A00">
        <w:rPr>
          <w:rFonts w:ascii="Times New Roman" w:hAnsi="Times New Roman" w:cs="Times New Roman"/>
          <w:sz w:val="28"/>
          <w:szCs w:val="28"/>
          <w:lang w:val="uk-UA"/>
        </w:rPr>
        <w:t>9, с. 244</w:t>
      </w:r>
      <w:r w:rsidR="00E56A00" w:rsidRPr="00EC6FC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A55805" w:rsidRPr="001C25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6A00" w:rsidRPr="00384E12" w:rsidRDefault="00384E12" w:rsidP="006E731D">
      <w:pPr>
        <w:pStyle w:val="12"/>
        <w:tabs>
          <w:tab w:val="center" w:pos="630"/>
        </w:tabs>
        <w:spacing w:line="360" w:lineRule="auto"/>
        <w:ind w:firstLine="680"/>
        <w:jc w:val="both"/>
      </w:pPr>
      <w:r w:rsidRPr="00384E12">
        <w:t>Впровадження ігрових прийомів у процес</w:t>
      </w:r>
      <w:r w:rsidR="00B64B66">
        <w:t xml:space="preserve"> фахової освіти</w:t>
      </w:r>
      <w:r w:rsidRPr="00384E12">
        <w:t xml:space="preserve"> сприяє не тільки набуттю певного обсягу </w:t>
      </w:r>
      <w:r w:rsidR="00E56A00">
        <w:t xml:space="preserve">загальнонаукових та професійних </w:t>
      </w:r>
      <w:r w:rsidRPr="00384E12">
        <w:t xml:space="preserve">знань, але і формуванню важливих особових установок і рівнів мотивації </w:t>
      </w:r>
      <w:r w:rsidR="00E56A00">
        <w:t>майбутніх фахівців</w:t>
      </w:r>
      <w:r w:rsidRPr="00384E12">
        <w:t>. Атмосфера високого емоційного тонусу на занятт</w:t>
      </w:r>
      <w:r w:rsidR="00717554">
        <w:t>ях</w:t>
      </w:r>
      <w:r w:rsidRPr="00384E12">
        <w:t xml:space="preserve"> є головною умовою, завдяки якій розумова діяльність підтримується на оптимальному рівні і сприяє встановленню стосунків співпраці </w:t>
      </w:r>
      <w:r w:rsidR="00717554">
        <w:t xml:space="preserve">як </w:t>
      </w:r>
      <w:r w:rsidRPr="00384E12">
        <w:t>між студентами і педагогом, так</w:t>
      </w:r>
      <w:r w:rsidR="00717554">
        <w:t xml:space="preserve"> і</w:t>
      </w:r>
      <w:r w:rsidRPr="00384E12">
        <w:t xml:space="preserve"> всередині колективу.</w:t>
      </w:r>
      <w:r w:rsidR="006E731D" w:rsidRPr="006E731D">
        <w:rPr>
          <w:color w:val="auto"/>
        </w:rPr>
        <w:t xml:space="preserve"> </w:t>
      </w:r>
      <w:r w:rsidR="00E56A00" w:rsidRPr="00E56A00">
        <w:rPr>
          <w:color w:val="auto"/>
        </w:rPr>
        <w:t>В їх поведінці знижуються прояви недоброзичливості один до одного, виникають довіра й взаємні симпатії, що призводить до зняття негативно спрямованої напруженості, яка служить серйозною перешкодою на шляху до професійного зростання майбутніх фахівців [8].</w:t>
      </w:r>
      <w:r w:rsidR="00E56A00" w:rsidRPr="00384E12">
        <w:rPr>
          <w:color w:val="auto"/>
        </w:rPr>
        <w:t xml:space="preserve"> </w:t>
      </w:r>
      <w:r w:rsidR="00E56A00" w:rsidRPr="00384E12">
        <w:t xml:space="preserve">Треба </w:t>
      </w:r>
      <w:r w:rsidR="006E731D">
        <w:t xml:space="preserve">також </w:t>
      </w:r>
      <w:r w:rsidR="00E56A00" w:rsidRPr="00384E12">
        <w:t>зазначити, що ігрові прийоми сприяють продуктивному засвоєнню матеріалу, формуванню знань-переконань, створюють психологічно сприятливий клімат, формують почуття колективної зацікавленості в успіху навчальної праці, розвивають критичну самооцінку, знижують ефект стомлення.</w:t>
      </w:r>
    </w:p>
    <w:p w:rsidR="00E56A00" w:rsidRPr="00384E12" w:rsidRDefault="00E56A00" w:rsidP="00E56A00">
      <w:pPr>
        <w:pStyle w:val="12"/>
        <w:tabs>
          <w:tab w:val="center" w:pos="630"/>
        </w:tabs>
        <w:spacing w:line="360" w:lineRule="auto"/>
        <w:ind w:firstLine="680"/>
        <w:jc w:val="both"/>
        <w:rPr>
          <w:color w:val="auto"/>
        </w:rPr>
      </w:pPr>
      <w:r w:rsidRPr="00384E12">
        <w:rPr>
          <w:bCs/>
          <w:color w:val="auto"/>
        </w:rPr>
        <w:t xml:space="preserve">Наочність, відчуття процесу пошуку та одержання результатів приводить до більш глибокого і чіткого розуміння навчального матеріалу, дозволяє студенту відчути, що він може зробити набагато більше, ніж навіть сам передбачав. Це надає йому впевненості у своїх силах, розкриває інтелектуальні можливості, сприяє досягненню мети. </w:t>
      </w:r>
      <w:r w:rsidRPr="00384E12">
        <w:rPr>
          <w:color w:val="auto"/>
        </w:rPr>
        <w:t xml:space="preserve">Важливим компонентом цих ігор є те, що вони </w:t>
      </w:r>
      <w:r w:rsidRPr="00384E12">
        <w:rPr>
          <w:color w:val="auto"/>
        </w:rPr>
        <w:lastRenderedPageBreak/>
        <w:t>виконують не тільки діагностичні і пізнавальні функції, а й тренінгові. У випадку розігрування ролей студенти, виконуючи ролі, ухвалюють власні рішення, у процесі чого очевидна спрямованість на формування навичок професійної поведінки у колективі, вміння аналізувати характер міжособистісних стосунків.</w:t>
      </w:r>
    </w:p>
    <w:p w:rsidR="00384E12" w:rsidRPr="00384E12" w:rsidRDefault="00384E12" w:rsidP="00EC6FCC">
      <w:pPr>
        <w:shd w:val="clear" w:color="auto" w:fill="FFFFFF"/>
        <w:tabs>
          <w:tab w:val="left" w:pos="1416"/>
        </w:tabs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4E12">
        <w:rPr>
          <w:rFonts w:ascii="Times New Roman" w:hAnsi="Times New Roman" w:cs="Times New Roman"/>
          <w:sz w:val="28"/>
          <w:szCs w:val="28"/>
          <w:lang w:val="uk-UA"/>
        </w:rPr>
        <w:t>Класичне означення ділової гри – форма діяльності в умовних ситуаціях, спрямована на відтворювання і засвоєння суспільного досвіду, зафіксованого у соціально закріплених способах здійснення предметних дій, у предметах науки і культури [</w:t>
      </w:r>
      <w:r w:rsidR="00F669E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]. А. </w:t>
      </w:r>
      <w:proofErr w:type="spellStart"/>
      <w:r w:rsidRPr="00384E12">
        <w:rPr>
          <w:rFonts w:ascii="Times New Roman" w:hAnsi="Times New Roman" w:cs="Times New Roman"/>
          <w:sz w:val="28"/>
          <w:szCs w:val="28"/>
          <w:lang w:val="uk-UA"/>
        </w:rPr>
        <w:t>Ермаков</w:t>
      </w:r>
      <w:proofErr w:type="spellEnd"/>
      <w:r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F669E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>] визначає ділову гру як модель взаємодії людей у процесі досягнення деяких цілей економічного, політичного або престижного характеру. Ділова гра – це моделювання вибіркових аспектів конфліктної ситуації, яке виконують за раніше визначеними правилами, вихідними даними і методиками [</w:t>
      </w:r>
      <w:r w:rsidR="00F669E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  <w:r w:rsidR="009C0A2E" w:rsidRPr="00384E12">
        <w:rPr>
          <w:rFonts w:ascii="Times New Roman" w:hAnsi="Times New Roman" w:cs="Times New Roman"/>
          <w:sz w:val="28"/>
          <w:szCs w:val="28"/>
          <w:lang w:val="uk-UA"/>
        </w:rPr>
        <w:t>Ділова гра – динамічна і детермінована система, яка може бути розглянута одночасно як контрольована викладачем, відкрита для  інформації ззовні, з метою діагностування реакції учасників, і саморегульована одночасно, у ній присутні індивідуальні засоби самовираження майбутніх фахівців економічних спеціальностей, боротьба за професійне визнання у групі [</w:t>
      </w:r>
      <w:r w:rsidR="00F669E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C0A2E"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>Отже, ділова гра є моделлю</w:t>
      </w:r>
      <w:r w:rsidR="00717554">
        <w:rPr>
          <w:rFonts w:ascii="Times New Roman" w:hAnsi="Times New Roman" w:cs="Times New Roman"/>
          <w:sz w:val="28"/>
          <w:szCs w:val="28"/>
          <w:lang w:val="uk-UA"/>
        </w:rPr>
        <w:t xml:space="preserve"> реальної жит</w:t>
      </w:r>
      <w:r w:rsidR="001939B2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717554">
        <w:rPr>
          <w:rFonts w:ascii="Times New Roman" w:hAnsi="Times New Roman" w:cs="Times New Roman"/>
          <w:sz w:val="28"/>
          <w:szCs w:val="28"/>
          <w:lang w:val="uk-UA"/>
        </w:rPr>
        <w:t>євої ситуації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4E12" w:rsidRPr="009C0A2E" w:rsidRDefault="00384E12" w:rsidP="00EC6FCC">
      <w:pPr>
        <w:spacing w:after="0" w:line="360" w:lineRule="auto"/>
        <w:ind w:firstLine="680"/>
        <w:jc w:val="both"/>
        <w:rPr>
          <w:rStyle w:val="a8"/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9C0A2E">
        <w:rPr>
          <w:rStyle w:val="a8"/>
          <w:rFonts w:ascii="Times New Roman" w:hAnsi="Times New Roman" w:cs="Times New Roman"/>
          <w:i w:val="0"/>
          <w:sz w:val="28"/>
          <w:szCs w:val="28"/>
          <w:lang w:val="uk-UA"/>
        </w:rPr>
        <w:t>Ігровий характер навчально-пізнавальної діяльності дає змогу ознайомитися зі специфікою певної професійної діяльності і сприяє відчуттю своєї ролі в ній. Згідно з думкою В. Петрук, вони суттєво допомагають закріпленню і поглибленню знань, отриманих під час бесід, лекцій, розповідей, семінарів, практичних занять, удосконаленню практичних навичок та вмінь, застосуванню їх, творчому використанню у вирішенні професійних проблем, створенню умов для активного обміну досвідом [</w:t>
      </w:r>
      <w:r w:rsidR="00F669E1">
        <w:rPr>
          <w:rStyle w:val="a8"/>
          <w:rFonts w:ascii="Times New Roman" w:hAnsi="Times New Roman" w:cs="Times New Roman"/>
          <w:i w:val="0"/>
          <w:sz w:val="28"/>
          <w:szCs w:val="28"/>
          <w:lang w:val="uk-UA"/>
        </w:rPr>
        <w:t>6</w:t>
      </w:r>
      <w:r w:rsidRPr="009C0A2E">
        <w:rPr>
          <w:rStyle w:val="a8"/>
          <w:rFonts w:ascii="Times New Roman" w:hAnsi="Times New Roman" w:cs="Times New Roman"/>
          <w:i w:val="0"/>
          <w:sz w:val="28"/>
          <w:szCs w:val="28"/>
          <w:lang w:val="uk-UA"/>
        </w:rPr>
        <w:t>]. Основна функція цих занять полягає у практичному навчанні (чим ближча ігрова діяльність студентів до реальної ситуації, тим вища її навчально-пізнавальна ефективність).</w:t>
      </w:r>
    </w:p>
    <w:p w:rsidR="00384E12" w:rsidRPr="00384E12" w:rsidRDefault="00384E12" w:rsidP="00EC6FCC">
      <w:pPr>
        <w:spacing w:after="0" w:line="360" w:lineRule="auto"/>
        <w:ind w:firstLine="68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Toc534817887"/>
      <w:bookmarkStart w:id="2" w:name="_Toc534918915"/>
      <w:bookmarkStart w:id="3" w:name="_Toc331611241"/>
      <w:bookmarkStart w:id="4" w:name="_Toc536482077"/>
      <w:bookmarkStart w:id="5" w:name="_Toc536482216"/>
      <w:bookmarkStart w:id="6" w:name="_Toc536483088"/>
      <w:bookmarkStart w:id="7" w:name="_Toc153850"/>
      <w:bookmarkStart w:id="8" w:name="_Toc535273161"/>
      <w:bookmarkStart w:id="9" w:name="_Toc535273534"/>
      <w:r w:rsidRPr="00384E12">
        <w:rPr>
          <w:rFonts w:ascii="Times New Roman" w:hAnsi="Times New Roman" w:cs="Times New Roman"/>
          <w:bCs/>
          <w:sz w:val="28"/>
          <w:szCs w:val="28"/>
          <w:lang w:val="uk-UA"/>
        </w:rPr>
        <w:t>В. Петрук і І. </w:t>
      </w:r>
      <w:proofErr w:type="spellStart"/>
      <w:r w:rsidRPr="00384E12">
        <w:rPr>
          <w:rFonts w:ascii="Times New Roman" w:hAnsi="Times New Roman" w:cs="Times New Roman"/>
          <w:bCs/>
          <w:sz w:val="28"/>
          <w:szCs w:val="28"/>
          <w:lang w:val="uk-UA"/>
        </w:rPr>
        <w:t>Хом’юк</w:t>
      </w:r>
      <w:proofErr w:type="spellEnd"/>
      <w:r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 вважають, що поєднання досвіду і знань, що вимагає ігрове заняття, дає можливість студенту чіткіше побачити цілісність процесу майбутньої професійної діяльності, краще зрозуміти зміст навчання, побачити свої помилки та оцінити набуті знання [</w:t>
      </w:r>
      <w:r w:rsidR="00F669E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]. Ігрові заняття вигідно відрізняються 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lastRenderedPageBreak/>
        <w:t>тим, що дають змогу формувати знання, вміння самостійної роботи, професійну спрямованість і навички студентів шляхом залучення їх до інтенсивної пізнавальної діяльності</w:t>
      </w:r>
      <w:r w:rsidR="009C0A2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>Це допомагає студентам краще зрозуміти цілісність процесу майбутньої професійної діяльності та сенс навчання, побачити свої помилки та оцінити досягнення. З цією метою для гри створюється імітоване виробниче середовище</w:t>
      </w:r>
      <w:r w:rsidR="009C0A2E">
        <w:rPr>
          <w:rFonts w:ascii="Times New Roman" w:hAnsi="Times New Roman" w:cs="Times New Roman"/>
          <w:sz w:val="28"/>
          <w:szCs w:val="28"/>
          <w:lang w:val="uk-UA"/>
        </w:rPr>
        <w:t xml:space="preserve"> (віртуальне підприємство)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384E12" w:rsidRPr="00384E12" w:rsidRDefault="00384E12" w:rsidP="00EC6FCC">
      <w:pPr>
        <w:pStyle w:val="a3"/>
        <w:shd w:val="clear" w:color="auto" w:fill="FFFFFF"/>
        <w:tabs>
          <w:tab w:val="left" w:pos="960"/>
        </w:tabs>
        <w:spacing w:line="360" w:lineRule="auto"/>
        <w:ind w:left="0" w:firstLine="680"/>
        <w:jc w:val="both"/>
        <w:rPr>
          <w:sz w:val="28"/>
          <w:szCs w:val="28"/>
          <w:lang w:val="uk-UA"/>
        </w:rPr>
      </w:pPr>
      <w:r w:rsidRPr="00384E12">
        <w:rPr>
          <w:sz w:val="28"/>
          <w:szCs w:val="28"/>
          <w:lang w:val="uk-UA"/>
        </w:rPr>
        <w:t xml:space="preserve">У процесі такого навчання студентові </w:t>
      </w:r>
      <w:r w:rsidR="006E731D">
        <w:rPr>
          <w:sz w:val="28"/>
          <w:szCs w:val="28"/>
          <w:lang w:val="uk-UA"/>
        </w:rPr>
        <w:t>надаються можливості</w:t>
      </w:r>
      <w:r w:rsidRPr="00384E12">
        <w:rPr>
          <w:sz w:val="28"/>
          <w:szCs w:val="28"/>
          <w:lang w:val="uk-UA"/>
        </w:rPr>
        <w:t xml:space="preserve"> простежити зв’язки між навчальними дисциплінами циклів соціально-гуманітарної, фундаментальної, природничо-наукової, загальноекономічної, професійної та практичної підготовки; йому створюють умови для формування управлінських здібностей і професійних навичок. Отже, разом із запрограмованими діями, хід гри повинен містити елементи імпровізації, ризик-орієнтованого мислення, розвиваючи тим самим здатність оперативно та ефективно ухвалювати і реалізовувати практичні рішення у проблемних, а, іноді, і у надзвичайних ситуаціях.</w:t>
      </w:r>
    </w:p>
    <w:p w:rsidR="00384E12" w:rsidRPr="00384E12" w:rsidRDefault="00384E12" w:rsidP="00EC6FCC">
      <w:pPr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4E12">
        <w:rPr>
          <w:rFonts w:ascii="Times New Roman" w:hAnsi="Times New Roman" w:cs="Times New Roman"/>
          <w:sz w:val="28"/>
          <w:szCs w:val="28"/>
          <w:lang w:val="uk-UA"/>
        </w:rPr>
        <w:t>У ході такої гри студенти активно і свідомо беруть участь у процесі набуття загальнокультурн</w:t>
      </w:r>
      <w:r w:rsidR="006E731D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 та професійн</w:t>
      </w:r>
      <w:r w:rsidR="006E731D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 xml:space="preserve"> компетен</w:t>
      </w:r>
      <w:r w:rsidR="006E731D">
        <w:rPr>
          <w:rFonts w:ascii="Times New Roman" w:hAnsi="Times New Roman" w:cs="Times New Roman"/>
          <w:sz w:val="28"/>
          <w:szCs w:val="28"/>
          <w:lang w:val="uk-UA"/>
        </w:rPr>
        <w:t>тності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>. До того ж, будь-який вид ділової гри обов’язково закінчується методичним аналізом і колективним підведенням та обговоренням підсумків. Вільний обмін думками виховує у студентів культуру слова, формує навички та уміння аргументовано, переконливо, логічно і лаконічно викладати свою позицію. Таким чином, ділова гра – ефективний метод навчання, оскільки процес сприйняття теоретичних знань здійснюється не лише завдяки словам та наочній інформації, але й через організацію активної діяльності студентів [</w:t>
      </w:r>
      <w:r w:rsidR="00F669E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>].</w:t>
      </w:r>
      <w:r w:rsidR="006E73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>Студент вчиться аналізувати ситуації, виділяти в них істотне і ухвалювати виважені та обґрунтовані рішення. Така форма пізнавальної діяльності виключає феномен формальних знань і сприяє швидшій адаптації майбутніх фахівців до умов професіональної діяльності та застосуванню теоретичних знань на практиці. Гра допомагає засвоїти закони і закономірності, порівняти власні результати та враження з результатами, враженнями та висновками інших учасників гри [</w:t>
      </w:r>
      <w:r w:rsidR="00F669E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84E12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7C15BA" w:rsidRPr="00E86359" w:rsidRDefault="005B6AE4" w:rsidP="00EC6FCC">
      <w:pPr>
        <w:widowControl w:val="0"/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Застосування ділових ігор в процесі професійної підготовки підвищує ефективність виробничої практики, адже, дозволяє моделювати реальні виробничі ситуації, у яких будуть приймати участь студенти</w:t>
      </w:r>
      <w:r w:rsidR="000D15FB">
        <w:rPr>
          <w:rFonts w:ascii="Times New Roman" w:hAnsi="Times New Roman"/>
          <w:color w:val="000000"/>
          <w:sz w:val="28"/>
          <w:szCs w:val="28"/>
          <w:lang w:val="uk-UA"/>
        </w:rPr>
        <w:t>. Студенти ма</w:t>
      </w:r>
      <w:r w:rsidR="00CA5B81">
        <w:rPr>
          <w:rFonts w:ascii="Times New Roman" w:hAnsi="Times New Roman"/>
          <w:color w:val="000000"/>
          <w:sz w:val="28"/>
          <w:szCs w:val="28"/>
          <w:lang w:val="uk-UA"/>
        </w:rPr>
        <w:t>ють</w:t>
      </w:r>
      <w:r w:rsidR="000D15FB">
        <w:rPr>
          <w:rFonts w:ascii="Times New Roman" w:hAnsi="Times New Roman"/>
          <w:color w:val="000000"/>
          <w:sz w:val="28"/>
          <w:szCs w:val="28"/>
          <w:lang w:val="uk-UA"/>
        </w:rPr>
        <w:t xml:space="preserve"> можливість порівняти та оцінити запропоновані навчальні та виробничі </w:t>
      </w:r>
      <w:r w:rsidR="00CA5B81">
        <w:rPr>
          <w:rFonts w:ascii="Times New Roman" w:hAnsi="Times New Roman"/>
          <w:color w:val="000000"/>
          <w:sz w:val="28"/>
          <w:szCs w:val="28"/>
          <w:lang w:val="uk-UA"/>
        </w:rPr>
        <w:t xml:space="preserve">ситуації та </w:t>
      </w:r>
      <w:r w:rsidR="000D15FB">
        <w:rPr>
          <w:rFonts w:ascii="Times New Roman" w:hAnsi="Times New Roman"/>
          <w:color w:val="000000"/>
          <w:sz w:val="28"/>
          <w:szCs w:val="28"/>
          <w:lang w:val="uk-UA"/>
        </w:rPr>
        <w:t>шляхи їх розв’язання</w:t>
      </w:r>
      <w:r w:rsidR="00CA5B81">
        <w:rPr>
          <w:rFonts w:ascii="Times New Roman" w:hAnsi="Times New Roman"/>
          <w:color w:val="000000"/>
          <w:sz w:val="28"/>
          <w:szCs w:val="28"/>
          <w:lang w:val="uk-UA"/>
        </w:rPr>
        <w:t>, що сприяє формуванню їх професійної компетентності</w:t>
      </w:r>
      <w:r w:rsidR="000D15FB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CA5B81">
        <w:rPr>
          <w:rFonts w:ascii="Times New Roman" w:hAnsi="Times New Roman"/>
          <w:color w:val="000000"/>
          <w:sz w:val="28"/>
          <w:szCs w:val="28"/>
          <w:lang w:val="uk-UA"/>
        </w:rPr>
        <w:t xml:space="preserve"> Тим більше, що у наш час </w:t>
      </w:r>
      <w:r w:rsidR="007C15BA" w:rsidRPr="00E86359">
        <w:rPr>
          <w:rFonts w:ascii="Times New Roman" w:hAnsi="Times New Roman" w:cs="Times New Roman"/>
          <w:sz w:val="28"/>
          <w:szCs w:val="28"/>
          <w:lang w:val="uk-UA"/>
        </w:rPr>
        <w:t xml:space="preserve">можна </w:t>
      </w:r>
      <w:proofErr w:type="spellStart"/>
      <w:r w:rsidR="007C15BA" w:rsidRPr="00E86359">
        <w:rPr>
          <w:rFonts w:ascii="Times New Roman" w:hAnsi="Times New Roman" w:cs="Times New Roman"/>
          <w:sz w:val="28"/>
          <w:szCs w:val="28"/>
          <w:lang w:val="uk-UA"/>
        </w:rPr>
        <w:t>видiлити</w:t>
      </w:r>
      <w:proofErr w:type="spellEnd"/>
      <w:r w:rsidR="007C15BA" w:rsidRPr="00E863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C15BA" w:rsidRPr="00E86359">
        <w:rPr>
          <w:rFonts w:ascii="Times New Roman" w:hAnsi="Times New Roman" w:cs="Times New Roman"/>
          <w:sz w:val="28"/>
          <w:szCs w:val="28"/>
          <w:lang w:val="uk-UA"/>
        </w:rPr>
        <w:t>двi</w:t>
      </w:r>
      <w:proofErr w:type="spellEnd"/>
      <w:r w:rsidR="007C15BA" w:rsidRPr="00E86359">
        <w:rPr>
          <w:rFonts w:ascii="Times New Roman" w:hAnsi="Times New Roman" w:cs="Times New Roman"/>
          <w:sz w:val="28"/>
          <w:szCs w:val="28"/>
          <w:lang w:val="uk-UA"/>
        </w:rPr>
        <w:t xml:space="preserve"> основні форми організації виробничої практики [3]. Одна форма </w:t>
      </w:r>
      <w:proofErr w:type="spellStart"/>
      <w:r w:rsidR="007C15BA" w:rsidRPr="00E86359">
        <w:rPr>
          <w:rFonts w:ascii="Times New Roman" w:hAnsi="Times New Roman" w:cs="Times New Roman"/>
          <w:sz w:val="28"/>
          <w:szCs w:val="28"/>
          <w:lang w:val="uk-UA"/>
        </w:rPr>
        <w:t>реалiзується</w:t>
      </w:r>
      <w:proofErr w:type="spellEnd"/>
      <w:r w:rsidR="007C15BA" w:rsidRPr="00E863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B81">
        <w:rPr>
          <w:rFonts w:ascii="Times New Roman" w:hAnsi="Times New Roman" w:cs="Times New Roman"/>
          <w:sz w:val="28"/>
          <w:szCs w:val="28"/>
          <w:lang w:val="uk-UA"/>
        </w:rPr>
        <w:t xml:space="preserve">на діючих виробничих підприємствах, а </w:t>
      </w:r>
      <w:proofErr w:type="spellStart"/>
      <w:r w:rsidR="007C15BA" w:rsidRPr="00E86359">
        <w:rPr>
          <w:rFonts w:ascii="Times New Roman" w:hAnsi="Times New Roman" w:cs="Times New Roman"/>
          <w:sz w:val="28"/>
          <w:szCs w:val="28"/>
          <w:lang w:val="uk-UA"/>
        </w:rPr>
        <w:t>iнша</w:t>
      </w:r>
      <w:proofErr w:type="spellEnd"/>
      <w:r w:rsidR="007C15BA" w:rsidRPr="00E86359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="007C15BA" w:rsidRPr="00E86359">
        <w:rPr>
          <w:rFonts w:ascii="Times New Roman" w:hAnsi="Times New Roman" w:cs="Times New Roman"/>
          <w:sz w:val="28"/>
          <w:szCs w:val="28"/>
          <w:lang w:val="uk-UA"/>
        </w:rPr>
        <w:t>квазіпрофесійна</w:t>
      </w:r>
      <w:proofErr w:type="spellEnd"/>
      <w:r w:rsidR="007C15BA" w:rsidRPr="00E86359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CA5B81">
        <w:rPr>
          <w:rFonts w:ascii="Times New Roman" w:hAnsi="Times New Roman" w:cs="Times New Roman"/>
          <w:sz w:val="28"/>
          <w:szCs w:val="28"/>
          <w:lang w:val="uk-UA"/>
        </w:rPr>
        <w:t xml:space="preserve"> засобами моделювання на </w:t>
      </w:r>
      <w:r w:rsidR="00CA5B81" w:rsidRPr="00E86359">
        <w:rPr>
          <w:rFonts w:ascii="Times New Roman" w:hAnsi="Times New Roman" w:cs="Times New Roman"/>
          <w:sz w:val="28"/>
          <w:szCs w:val="28"/>
          <w:lang w:val="uk-UA"/>
        </w:rPr>
        <w:t>віртуальн</w:t>
      </w:r>
      <w:r w:rsidR="00CA5B81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CA5B81" w:rsidRPr="00E86359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CA5B81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CA5B81" w:rsidRPr="00E863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5BA" w:rsidRPr="00E8635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="007C15BA" w:rsidRPr="00E86359">
        <w:rPr>
          <w:rFonts w:ascii="Times New Roman" w:hAnsi="Times New Roman" w:cs="Times New Roman"/>
          <w:sz w:val="28"/>
          <w:szCs w:val="28"/>
          <w:lang w:val="uk-UA"/>
        </w:rPr>
        <w:t>тiєю</w:t>
      </w:r>
      <w:proofErr w:type="spellEnd"/>
      <w:r w:rsidR="007C15BA" w:rsidRPr="00E86359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proofErr w:type="spellStart"/>
      <w:r w:rsidR="007C15BA" w:rsidRPr="00E86359">
        <w:rPr>
          <w:rFonts w:ascii="Times New Roman" w:hAnsi="Times New Roman" w:cs="Times New Roman"/>
          <w:sz w:val="28"/>
          <w:szCs w:val="28"/>
          <w:lang w:val="uk-UA"/>
        </w:rPr>
        <w:t>iншою</w:t>
      </w:r>
      <w:proofErr w:type="spellEnd"/>
      <w:r w:rsidR="007C15BA" w:rsidRPr="00E863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C15BA" w:rsidRPr="00E86359">
        <w:rPr>
          <w:rFonts w:ascii="Times New Roman" w:hAnsi="Times New Roman" w:cs="Times New Roman"/>
          <w:sz w:val="28"/>
          <w:szCs w:val="28"/>
          <w:lang w:val="uk-UA"/>
        </w:rPr>
        <w:t>мiрою</w:t>
      </w:r>
      <w:proofErr w:type="spellEnd"/>
      <w:r w:rsidR="007C15BA" w:rsidRPr="00E863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C15BA" w:rsidRPr="00E86359">
        <w:rPr>
          <w:rFonts w:ascii="Times New Roman" w:hAnsi="Times New Roman" w:cs="Times New Roman"/>
          <w:sz w:val="28"/>
          <w:szCs w:val="28"/>
          <w:lang w:val="uk-UA"/>
        </w:rPr>
        <w:t>подiбностi</w:t>
      </w:r>
      <w:proofErr w:type="spellEnd"/>
      <w:r w:rsidR="007C15BA" w:rsidRPr="00E86359">
        <w:rPr>
          <w:rFonts w:ascii="Times New Roman" w:hAnsi="Times New Roman" w:cs="Times New Roman"/>
          <w:sz w:val="28"/>
          <w:szCs w:val="28"/>
          <w:lang w:val="uk-UA"/>
        </w:rPr>
        <w:t xml:space="preserve"> до умов реальної виробничої </w:t>
      </w:r>
      <w:proofErr w:type="spellStart"/>
      <w:r w:rsidR="007C15BA" w:rsidRPr="00E86359">
        <w:rPr>
          <w:rFonts w:ascii="Times New Roman" w:hAnsi="Times New Roman" w:cs="Times New Roman"/>
          <w:sz w:val="28"/>
          <w:szCs w:val="28"/>
          <w:lang w:val="uk-UA"/>
        </w:rPr>
        <w:t>дiяльностi</w:t>
      </w:r>
      <w:proofErr w:type="spellEnd"/>
      <w:r w:rsidR="007C15BA" w:rsidRPr="00E863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C15BA" w:rsidRPr="006C7D15" w:rsidRDefault="007C15BA" w:rsidP="00EC6FCC">
      <w:pPr>
        <w:widowControl w:val="0"/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Віртуальне підприємство – об’єкт навчального тренінгу –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функціонує в режимі реального часу, тобто інформаційна база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тренінгу є актуальною, постійно доповнюється та розширюється в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часі. Розвиток інформаційної бази діяльності віртуального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підприємства забезпечується зусиллями адміністратора бази даних,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викладачів – керівників тренінгу, а також самих студентів, які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розробляють плани діяльності підприємства, готують відповідне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інформаційне забезпечення окремих бізнес-операцій та процесів.</w:t>
      </w:r>
      <w:r w:rsidR="00CA5B8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Побудова відносин на віртуальному підприємстві базується на ідеях,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компетентності та партнерстві студентів, які виступають у ролі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співробітників певної бізнес-структури. Віртуальний характер роботи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полягає в командній співпраці і внутрішній мотивації, що потребує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взаємодії між умовними працівниками та підрозділами для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відповідних завдань у межах віртуального підприємства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[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].</w:t>
      </w:r>
    </w:p>
    <w:p w:rsidR="007C15BA" w:rsidRDefault="007C15BA" w:rsidP="00EC6FCC">
      <w:pPr>
        <w:widowControl w:val="0"/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6359">
        <w:rPr>
          <w:rFonts w:ascii="Times New Roman" w:hAnsi="Times New Roman" w:cs="Times New Roman"/>
          <w:sz w:val="28"/>
          <w:szCs w:val="28"/>
          <w:lang w:val="uk-UA"/>
        </w:rPr>
        <w:t xml:space="preserve">Віртуальне підприємство 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реалізується </w:t>
      </w:r>
      <w:r w:rsidRPr="00E86359">
        <w:rPr>
          <w:rFonts w:ascii="Times New Roman" w:hAnsi="Times New Roman" w:cs="Times New Roman"/>
          <w:sz w:val="28"/>
          <w:szCs w:val="28"/>
          <w:lang w:val="uk-UA"/>
        </w:rPr>
        <w:t>як набір програмних модулів, що забезпечує можливість підготовки та проведення навчального процесу і реалізації функціональних обов’язків будь-якої категорії користувачів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Pr="00E86359">
        <w:rPr>
          <w:rFonts w:ascii="Times New Roman" w:hAnsi="Times New Roman" w:cs="Times New Roman"/>
          <w:sz w:val="28"/>
          <w:szCs w:val="28"/>
          <w:lang w:val="uk-UA"/>
        </w:rPr>
        <w:t xml:space="preserve">програмою тренінгу. Основними суб’єктами тренінгу при підготовці й реалізації навчального процесу є викладачі економічних дисциплін і студенти різних форм навчання. Адміністрування віртуального підприємства здійснює базовий навчальний заклад, реалізуючи свою методику навчання [1]. Основною метою використання </w:t>
      </w:r>
      <w:proofErr w:type="spellStart"/>
      <w:r w:rsidRPr="00E86359">
        <w:rPr>
          <w:rFonts w:ascii="Times New Roman" w:hAnsi="Times New Roman" w:cs="Times New Roman"/>
          <w:sz w:val="28"/>
          <w:szCs w:val="28"/>
          <w:lang w:val="uk-UA"/>
        </w:rPr>
        <w:t>тренінгових</w:t>
      </w:r>
      <w:proofErr w:type="spellEnd"/>
      <w:r w:rsidRPr="00E86359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технологій в навчальному процесі є формування необхідних професійних знань, умінь, навичок та розвиток особистісних якостей, які </w:t>
      </w:r>
      <w:r w:rsidRPr="00E86359">
        <w:rPr>
          <w:rFonts w:ascii="Times New Roman" w:hAnsi="Times New Roman" w:cs="Times New Roman"/>
          <w:sz w:val="28"/>
          <w:szCs w:val="28"/>
          <w:lang w:val="uk-UA"/>
        </w:rPr>
        <w:lastRenderedPageBreak/>
        <w:t>необхідні для ефективного формування професійної компетентності майбутніх фахівців-економістів та високого рівня їх конкурентоспроможності на міжнародному ринку праці.</w:t>
      </w:r>
    </w:p>
    <w:p w:rsidR="007C15BA" w:rsidRDefault="007C15BA" w:rsidP="00EC6FCC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Тренінг організ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овується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первинних посадах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фінансово-економічного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апарату віртуального підприємства, що відповідає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освітньо-кваліфікаційному рівню вищої освіти «бакалавр» і дозволяє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забезпечити закріплення знань і набуття навичок, достатніх для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завдань та обов’язків відповідного рівня професійної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діяльності.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Навчальний тренінг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повинен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носит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 локалізований характер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розв’язання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ізольованих навчальних завдань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певних професій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, а комплексний характер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коли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студент в процесі тренінгу послідовно відпрацьовує повний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комплекс завдань в усіх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фінансово-економічного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підрозділах підприємства, з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рахуванням існуючих інформаційних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взаємозв’я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ж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>компетен</w:t>
      </w:r>
      <w:r w:rsidR="00CA5B81">
        <w:rPr>
          <w:rFonts w:ascii="Times New Roman" w:hAnsi="Times New Roman" w:cs="Times New Roman"/>
          <w:sz w:val="28"/>
          <w:szCs w:val="28"/>
          <w:lang w:val="uk-UA"/>
        </w:rPr>
        <w:t>тності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відповідальності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кожної 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>посадов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ос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 цьому в процесі н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>авчальн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тренінг</w:t>
      </w:r>
      <w:r>
        <w:rPr>
          <w:rFonts w:ascii="Times New Roman" w:hAnsi="Times New Roman" w:cs="Times New Roman"/>
          <w:sz w:val="28"/>
          <w:szCs w:val="28"/>
          <w:lang w:val="uk-UA"/>
        </w:rPr>
        <w:t>у потрібно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передбач</w:t>
      </w:r>
      <w:r>
        <w:rPr>
          <w:rFonts w:ascii="Times New Roman" w:hAnsi="Times New Roman" w:cs="Times New Roman"/>
          <w:sz w:val="28"/>
          <w:szCs w:val="28"/>
          <w:lang w:val="uk-UA"/>
        </w:rPr>
        <w:t>ити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набуття навичок розв’язання не</w:t>
      </w:r>
      <w:r w:rsidRPr="000B5D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>тільки традиційних завдань, що зазвичай виконуються фахівцями</w:t>
      </w:r>
      <w:r w:rsidRPr="000B5D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первинних посад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фінансово-економічних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підрозділ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ів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підприємства, а й інноваційних завдань, </w:t>
      </w:r>
      <w:r w:rsidR="00CA5B81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пов’язані з розробкою і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впровадженням принципово нових проектів, спрямованих на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удосконалення діяльності підприємства з врахуванням існуючого</w:t>
      </w:r>
      <w:r w:rsidRPr="000B5D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стану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його </w:t>
      </w:r>
      <w:r w:rsidRPr="006C7D15">
        <w:rPr>
          <w:rFonts w:ascii="Times New Roman" w:hAnsi="Times New Roman" w:cs="Times New Roman"/>
          <w:color w:val="000000"/>
          <w:sz w:val="28"/>
          <w:szCs w:val="28"/>
          <w:lang w:val="uk-UA"/>
        </w:rPr>
        <w:t>зовнішнього та внутрішнього середовища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C15BA" w:rsidRDefault="00F669E1" w:rsidP="00EC6FCC">
      <w:pPr>
        <w:widowControl w:val="0"/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7C15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роведення практичних занять, науково-дослідної роботи та 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навчально-виробничої практики студентів 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>багатогранн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вплив на розвиток творчих та професійних здібностей особистості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індивідуальн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можливост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і,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формуванн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досвіду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мобільності у здійсненні різних завдань. </w:t>
      </w:r>
      <w:proofErr w:type="spellStart"/>
      <w:r w:rsidR="007C15BA" w:rsidRPr="000A3EEB">
        <w:rPr>
          <w:rFonts w:ascii="Times New Roman" w:hAnsi="Times New Roman" w:cs="Times New Roman"/>
          <w:sz w:val="28"/>
          <w:szCs w:val="28"/>
        </w:rPr>
        <w:t>Віртуальне</w:t>
      </w:r>
      <w:proofErr w:type="spellEnd"/>
      <w:r w:rsidR="007C15BA"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15BA" w:rsidRPr="000A3EEB"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 w:rsidR="007C15BA"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15BA" w:rsidRPr="000A3EEB">
        <w:rPr>
          <w:rFonts w:ascii="Times New Roman" w:hAnsi="Times New Roman" w:cs="Times New Roman"/>
          <w:sz w:val="28"/>
          <w:szCs w:val="28"/>
        </w:rPr>
        <w:t>дозвол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яє</w:t>
      </w:r>
      <w:proofErr w:type="spellEnd"/>
      <w:r w:rsidR="007C15BA"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15BA" w:rsidRPr="000A3EEB">
        <w:rPr>
          <w:rFonts w:ascii="Times New Roman" w:hAnsi="Times New Roman" w:cs="Times New Roman"/>
          <w:sz w:val="28"/>
          <w:szCs w:val="28"/>
        </w:rPr>
        <w:t>проводити</w:t>
      </w:r>
      <w:proofErr w:type="spellEnd"/>
      <w:r w:rsidR="007C15BA"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15BA" w:rsidRPr="000A3EEB">
        <w:rPr>
          <w:rFonts w:ascii="Times New Roman" w:hAnsi="Times New Roman" w:cs="Times New Roman"/>
          <w:sz w:val="28"/>
          <w:szCs w:val="28"/>
        </w:rPr>
        <w:t>тренінг</w:t>
      </w:r>
      <w:proofErr w:type="spellEnd"/>
      <w:r w:rsidR="007C15BA"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15BA" w:rsidRPr="000A3EEB">
        <w:rPr>
          <w:rFonts w:ascii="Times New Roman" w:hAnsi="Times New Roman" w:cs="Times New Roman"/>
          <w:sz w:val="28"/>
          <w:szCs w:val="28"/>
        </w:rPr>
        <w:t>аналітичних</w:t>
      </w:r>
      <w:proofErr w:type="spellEnd"/>
      <w:r w:rsidR="007C15BA" w:rsidRPr="000A3EE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C15BA" w:rsidRPr="000A3EEB">
        <w:rPr>
          <w:rFonts w:ascii="Times New Roman" w:hAnsi="Times New Roman" w:cs="Times New Roman"/>
          <w:sz w:val="28"/>
          <w:szCs w:val="28"/>
        </w:rPr>
        <w:t>організаторських</w:t>
      </w:r>
      <w:proofErr w:type="spellEnd"/>
      <w:r w:rsidR="007C15BA"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15BA" w:rsidRPr="000A3EEB">
        <w:rPr>
          <w:rFonts w:ascii="Times New Roman" w:hAnsi="Times New Roman" w:cs="Times New Roman"/>
          <w:sz w:val="28"/>
          <w:szCs w:val="28"/>
        </w:rPr>
        <w:t>здібностей</w:t>
      </w:r>
      <w:proofErr w:type="spellEnd"/>
      <w:r w:rsidR="007C15BA" w:rsidRPr="000A3EEB">
        <w:rPr>
          <w:rFonts w:ascii="Times New Roman" w:hAnsi="Times New Roman" w:cs="Times New Roman"/>
          <w:sz w:val="28"/>
          <w:szCs w:val="28"/>
        </w:rPr>
        <w:t xml:space="preserve"> студент</w:t>
      </w:r>
      <w:proofErr w:type="spellStart"/>
      <w:r w:rsidR="007C15BA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="007C15BA" w:rsidRPr="000A3EE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C15BA" w:rsidRPr="000A3EEB">
        <w:rPr>
          <w:rFonts w:ascii="Times New Roman" w:hAnsi="Times New Roman" w:cs="Times New Roman"/>
          <w:sz w:val="28"/>
          <w:szCs w:val="28"/>
        </w:rPr>
        <w:t>Раннє</w:t>
      </w:r>
      <w:proofErr w:type="spellEnd"/>
      <w:r w:rsidR="007C15BA"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15BA" w:rsidRPr="000A3EEB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="007C15BA" w:rsidRPr="000A3EEB">
        <w:rPr>
          <w:rFonts w:ascii="Times New Roman" w:hAnsi="Times New Roman" w:cs="Times New Roman"/>
          <w:sz w:val="28"/>
          <w:szCs w:val="28"/>
        </w:rPr>
        <w:t xml:space="preserve"> студент</w:t>
      </w:r>
      <w:proofErr w:type="spellStart"/>
      <w:r w:rsidR="007C15BA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="007C15BA" w:rsidRPr="000A3EEB">
        <w:rPr>
          <w:rFonts w:ascii="Times New Roman" w:hAnsi="Times New Roman" w:cs="Times New Roman"/>
          <w:sz w:val="28"/>
          <w:szCs w:val="28"/>
        </w:rPr>
        <w:t xml:space="preserve"> 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 xml:space="preserve">до практичної участі у </w:t>
      </w:r>
      <w:proofErr w:type="spellStart"/>
      <w:r w:rsidR="007C15BA" w:rsidRPr="000A3EEB">
        <w:rPr>
          <w:rFonts w:ascii="Times New Roman" w:hAnsi="Times New Roman" w:cs="Times New Roman"/>
          <w:sz w:val="28"/>
          <w:szCs w:val="28"/>
        </w:rPr>
        <w:t>веденн</w:t>
      </w:r>
      <w:proofErr w:type="spellEnd"/>
      <w:r w:rsidR="007C15B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C15BA"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15BA" w:rsidRPr="000A3EEB">
        <w:rPr>
          <w:rFonts w:ascii="Times New Roman" w:hAnsi="Times New Roman" w:cs="Times New Roman"/>
          <w:sz w:val="28"/>
          <w:szCs w:val="28"/>
        </w:rPr>
        <w:t>бізнесу</w:t>
      </w:r>
      <w:proofErr w:type="spellEnd"/>
      <w:r w:rsidR="007C15BA"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15BA" w:rsidRPr="000A3EEB">
        <w:rPr>
          <w:rFonts w:ascii="Times New Roman" w:hAnsi="Times New Roman" w:cs="Times New Roman"/>
          <w:sz w:val="28"/>
          <w:szCs w:val="28"/>
        </w:rPr>
        <w:t>зменш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ює</w:t>
      </w:r>
      <w:proofErr w:type="spellEnd"/>
      <w:r w:rsidR="007C15BA"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15BA" w:rsidRPr="000A3EEB">
        <w:rPr>
          <w:rFonts w:ascii="Times New Roman" w:hAnsi="Times New Roman" w:cs="Times New Roman"/>
          <w:sz w:val="28"/>
          <w:szCs w:val="28"/>
        </w:rPr>
        <w:t>розрив</w:t>
      </w:r>
      <w:proofErr w:type="spellEnd"/>
      <w:r w:rsidR="007C15BA"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15BA" w:rsidRPr="000A3EE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7C15BA"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15BA" w:rsidRPr="000A3EEB">
        <w:rPr>
          <w:rFonts w:ascii="Times New Roman" w:hAnsi="Times New Roman" w:cs="Times New Roman"/>
          <w:sz w:val="28"/>
          <w:szCs w:val="28"/>
        </w:rPr>
        <w:t>теорією</w:t>
      </w:r>
      <w:proofErr w:type="spellEnd"/>
      <w:r w:rsidR="007C15BA" w:rsidRPr="000A3EEB">
        <w:rPr>
          <w:rFonts w:ascii="Times New Roman" w:hAnsi="Times New Roman" w:cs="Times New Roman"/>
          <w:sz w:val="28"/>
          <w:szCs w:val="28"/>
        </w:rPr>
        <w:t xml:space="preserve"> та практикою 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економічної діяльності.</w:t>
      </w:r>
    </w:p>
    <w:p w:rsidR="007C15BA" w:rsidRDefault="007C15BA" w:rsidP="00EC6FCC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D15">
        <w:rPr>
          <w:rFonts w:ascii="Times New Roman" w:hAnsi="Times New Roman" w:cs="Times New Roman"/>
          <w:sz w:val="28"/>
          <w:szCs w:val="28"/>
          <w:lang w:val="uk-UA"/>
        </w:rPr>
        <w:t>Віртуальне підприємство передбачає знання всіх функцій підприємства: операційної, маркетингової діяльності, фінансів, управління людськими ресурсами, а також системного підходу до аналізу та підвищення ефективності функціонування його підрозділів. Студент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, працюючи у кожному із підрозділів 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lastRenderedPageBreak/>
        <w:t>віртуального підприємства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</w:t>
      </w:r>
      <w:r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інформаційні технології для систематизації і оцінювання інформації; отрим</w:t>
      </w:r>
      <w:r>
        <w:rPr>
          <w:rFonts w:ascii="Times New Roman" w:hAnsi="Times New Roman" w:cs="Times New Roman"/>
          <w:sz w:val="28"/>
          <w:szCs w:val="28"/>
          <w:lang w:val="uk-UA"/>
        </w:rPr>
        <w:t>ують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можливість оволодіти сучасними програмними продуктами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Project</w:t>
      </w:r>
      <w:proofErr w:type="spellEnd"/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Expert</w:t>
      </w:r>
      <w:proofErr w:type="spellEnd"/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Project</w:t>
      </w:r>
      <w:proofErr w:type="spellEnd"/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2010,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prima</w:t>
      </w:r>
      <w:proofErr w:type="spellEnd"/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Vera</w:t>
      </w:r>
      <w:proofErr w:type="spellEnd"/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Project</w:t>
      </w:r>
      <w:proofErr w:type="spellEnd"/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Planner</w:t>
      </w:r>
      <w:proofErr w:type="spellEnd"/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, 1-С Бухгалтерія; </w:t>
      </w:r>
      <w:r>
        <w:rPr>
          <w:rFonts w:ascii="Times New Roman" w:hAnsi="Times New Roman" w:cs="Times New Roman"/>
          <w:sz w:val="28"/>
          <w:szCs w:val="28"/>
          <w:lang w:val="uk-UA"/>
        </w:rPr>
        <w:t>набувають навички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аргументування, прийняття рішень, розв’язання проблем</w:t>
      </w:r>
      <w:r>
        <w:rPr>
          <w:rFonts w:ascii="Times New Roman" w:hAnsi="Times New Roman" w:cs="Times New Roman"/>
          <w:sz w:val="28"/>
          <w:szCs w:val="28"/>
          <w:lang w:val="uk-UA"/>
        </w:rPr>
        <w:t>, а також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уміння знаходити підхід до людей, налагоджувати ефективну комунікацію, лідирувати,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>міжособистісн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спілкування, ведення переговорних процесів, здібності до співпраці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у команді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>особистісний розвиток, ерудованість, креативність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тощо 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>[4].</w:t>
      </w:r>
    </w:p>
    <w:p w:rsidR="007C15BA" w:rsidRDefault="00CA5B81" w:rsidP="00EC6FCC">
      <w:pPr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ід час 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проходження практики на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віртуальному 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підприємстві 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студенти 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 xml:space="preserve">на першому етапі </w:t>
      </w:r>
      <w:r>
        <w:rPr>
          <w:rFonts w:ascii="Times New Roman" w:hAnsi="Times New Roman" w:cs="Times New Roman"/>
          <w:sz w:val="28"/>
          <w:szCs w:val="28"/>
          <w:lang w:val="uk-UA"/>
        </w:rPr>
        <w:t>вивчають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>діяльніст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>, розроб</w:t>
      </w:r>
      <w:r>
        <w:rPr>
          <w:rFonts w:ascii="Times New Roman" w:hAnsi="Times New Roman" w:cs="Times New Roman"/>
          <w:sz w:val="28"/>
          <w:szCs w:val="28"/>
          <w:lang w:val="uk-UA"/>
        </w:rPr>
        <w:t>ляють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організаційну структуру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 про підрозділи, посадові інструкції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форму</w:t>
      </w:r>
      <w:r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штатний розпис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; на другому етапі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>аналізу</w:t>
      </w:r>
      <w:r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боту кожного 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фінансово-економічного підрозділу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>, зокрема: бухгалтерії, планово-економічного відділу, відділ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маркетингу, збуту, постачання та логістики, виробництва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, зовнішньоекономічної діяльності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та інших. 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На третьому – основному – виробничому етапі студенти працюють на в</w:t>
      </w:r>
      <w:proofErr w:type="spellStart"/>
      <w:r w:rsidR="007C15BA" w:rsidRPr="000A3EEB">
        <w:rPr>
          <w:rFonts w:ascii="Times New Roman" w:hAnsi="Times New Roman" w:cs="Times New Roman"/>
          <w:sz w:val="28"/>
          <w:szCs w:val="28"/>
        </w:rPr>
        <w:t>іртуальн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7C15BA"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15BA" w:rsidRPr="000A3EEB">
        <w:rPr>
          <w:rFonts w:ascii="Times New Roman" w:hAnsi="Times New Roman" w:cs="Times New Roman"/>
          <w:sz w:val="28"/>
          <w:szCs w:val="28"/>
        </w:rPr>
        <w:t>робоч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7C15BA"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15BA" w:rsidRPr="000A3EEB">
        <w:rPr>
          <w:rFonts w:ascii="Times New Roman" w:hAnsi="Times New Roman" w:cs="Times New Roman"/>
          <w:sz w:val="28"/>
          <w:szCs w:val="28"/>
        </w:rPr>
        <w:t>місц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ях</w:t>
      </w:r>
      <w:proofErr w:type="spellEnd"/>
      <w:r w:rsidR="007C15BA">
        <w:rPr>
          <w:rFonts w:ascii="Times New Roman" w:hAnsi="Times New Roman" w:cs="Times New Roman"/>
          <w:sz w:val="28"/>
          <w:szCs w:val="28"/>
          <w:lang w:val="uk-UA"/>
        </w:rPr>
        <w:t xml:space="preserve"> в основних структурних підрозділах. Віртуальне робоче місце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склада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ться з двох основних компонентів: робочого місця 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праців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ника і корпоративної 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 xml:space="preserve">комп’ютерної 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 xml:space="preserve">віртуального </w:t>
      </w:r>
      <w:r w:rsidR="007C15BA" w:rsidRPr="006C7D15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="007C15BA">
        <w:rPr>
          <w:rFonts w:ascii="Times New Roman" w:hAnsi="Times New Roman" w:cs="Times New Roman"/>
          <w:sz w:val="28"/>
          <w:szCs w:val="28"/>
          <w:lang w:val="uk-UA"/>
        </w:rPr>
        <w:t>. На четвертому етапі студенти пропонують і впроваджують заходи з покращення ефективності роботи підприємства. У звіті з практики обов’язковим є підрозділ про розроблені та впроваджені інновації. На підсумковій конференції з практики обговорюються кращі пропозиції студентів.</w:t>
      </w:r>
    </w:p>
    <w:p w:rsidR="007C15BA" w:rsidRDefault="007C15BA" w:rsidP="00A86EE3">
      <w:pPr>
        <w:widowControl w:val="0"/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п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обудова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виробничих 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відносин на віртуальному підприємстві базується на ідеях,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креативності, 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>компетентності та партнерстві практикантів-співробітників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6EE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іртуальний характер роботи полягає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внутрішній мотивації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командній співпраці, що потребує постійної взаємодії між умовними працівниками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основними 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підрозділами для виконання відповідних завдань в межах віртуальної організації.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Фінансово-економічні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процеси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, як основу </w:t>
      </w:r>
      <w:r w:rsidR="00DB125B">
        <w:rPr>
          <w:rFonts w:ascii="Times New Roman" w:hAnsi="Times New Roman" w:cs="Times New Roman"/>
          <w:sz w:val="28"/>
          <w:szCs w:val="28"/>
          <w:lang w:val="uk-UA"/>
        </w:rPr>
        <w:t xml:space="preserve">функціонування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технологі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r w:rsidR="00DB125B">
        <w:rPr>
          <w:rFonts w:ascii="Times New Roman" w:hAnsi="Times New Roman" w:cs="Times New Roman"/>
          <w:sz w:val="28"/>
          <w:szCs w:val="28"/>
          <w:lang w:val="uk-UA"/>
        </w:rPr>
        <w:t>товарів</w:t>
      </w:r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потрібно</w:t>
      </w:r>
      <w:r w:rsidRPr="000A3EEB">
        <w:rPr>
          <w:rFonts w:ascii="Times New Roman" w:hAnsi="Times New Roman" w:cs="Times New Roman"/>
          <w:sz w:val="28"/>
          <w:szCs w:val="28"/>
        </w:rPr>
        <w:t xml:space="preserve"> довести до замкнутого циклу,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включає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динамічне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моделювання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постійне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вдоскон</w:t>
      </w:r>
      <w:r>
        <w:rPr>
          <w:rFonts w:ascii="Times New Roman" w:hAnsi="Times New Roman" w:cs="Times New Roman"/>
          <w:sz w:val="28"/>
          <w:szCs w:val="28"/>
        </w:rPr>
        <w:t>алення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режимі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реального часу.</w:t>
      </w:r>
      <w:r w:rsidR="00A86E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>Успіх віртуально</w:t>
      </w:r>
      <w:r>
        <w:rPr>
          <w:rFonts w:ascii="Times New Roman" w:hAnsi="Times New Roman" w:cs="Times New Roman"/>
          <w:sz w:val="28"/>
          <w:szCs w:val="28"/>
          <w:lang w:val="uk-UA"/>
        </w:rPr>
        <w:t>го відділу (служби)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визначається швидкістю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прийняття креативних 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>рішень в залежності від завдань</w:t>
      </w:r>
      <w:r>
        <w:rPr>
          <w:rFonts w:ascii="Times New Roman" w:hAnsi="Times New Roman" w:cs="Times New Roman"/>
          <w:sz w:val="28"/>
          <w:szCs w:val="28"/>
          <w:lang w:val="uk-UA"/>
        </w:rPr>
        <w:t>, які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викону</w:t>
      </w:r>
      <w:r>
        <w:rPr>
          <w:rFonts w:ascii="Times New Roman" w:hAnsi="Times New Roman" w:cs="Times New Roman"/>
          <w:sz w:val="28"/>
          <w:szCs w:val="28"/>
          <w:lang w:val="uk-UA"/>
        </w:rPr>
        <w:t>ються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певний момент; вирішенні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будь-якої 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>поставленої проблеми; створенні атмосфери довіри та ефективності використання інформації для активного пошуку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шляхів розв’язання реальної ситуації. Між </w:t>
      </w:r>
      <w:r>
        <w:rPr>
          <w:rFonts w:ascii="Times New Roman" w:hAnsi="Times New Roman" w:cs="Times New Roman"/>
          <w:sz w:val="28"/>
          <w:szCs w:val="28"/>
          <w:lang w:val="uk-UA"/>
        </w:rPr>
        <w:t>студентами-співробітниками потрібно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розподілити ролі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>ефективно</w:t>
      </w:r>
      <w:r>
        <w:rPr>
          <w:rFonts w:ascii="Times New Roman" w:hAnsi="Times New Roman" w:cs="Times New Roman"/>
          <w:sz w:val="28"/>
          <w:szCs w:val="28"/>
          <w:lang w:val="uk-UA"/>
        </w:rPr>
        <w:t>сті</w:t>
      </w:r>
      <w:r w:rsidRPr="006C7D15">
        <w:rPr>
          <w:rFonts w:ascii="Times New Roman" w:hAnsi="Times New Roman" w:cs="Times New Roman"/>
          <w:sz w:val="28"/>
          <w:szCs w:val="28"/>
          <w:lang w:val="uk-UA"/>
        </w:rPr>
        <w:t xml:space="preserve"> їх діяльності і вирішення як виробничих завдань, так і соціальних питань: одні повинні відповідати за вирішення завдань, пов’язаних з виробництвом та збутом, а інші – за надання соціально-емоційної підтримки [4].</w:t>
      </w:r>
    </w:p>
    <w:p w:rsidR="007C15BA" w:rsidRDefault="007C15BA" w:rsidP="00EC6FCC">
      <w:pPr>
        <w:shd w:val="clear" w:color="auto" w:fill="FFFFFF"/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94481">
        <w:rPr>
          <w:rFonts w:ascii="Times New Roman" w:hAnsi="Times New Roman" w:cs="Times New Roman"/>
          <w:b/>
          <w:sz w:val="28"/>
          <w:szCs w:val="28"/>
        </w:rPr>
        <w:t>Висновки</w:t>
      </w:r>
      <w:proofErr w:type="spellEnd"/>
      <w:r w:rsidR="00C222A6" w:rsidRPr="00025123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 xml:space="preserve"> та перспективи подальших наукових розвідок.</w:t>
      </w:r>
      <w:r w:rsidR="00C222A6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 xml:space="preserve"> </w:t>
      </w:r>
      <w:proofErr w:type="spellStart"/>
      <w:r w:rsidRPr="006C7D15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6C7D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процесі підготовки фахівців-економістів у вищих навчальних закладах</w:t>
      </w:r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іртуальн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на</w:t>
      </w:r>
      <w:r w:rsidRPr="000A3EEB">
        <w:rPr>
          <w:rFonts w:ascii="Times New Roman" w:hAnsi="Times New Roman" w:cs="Times New Roman"/>
          <w:sz w:val="28"/>
          <w:szCs w:val="28"/>
        </w:rPr>
        <w:t xml:space="preserve"> як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провод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яться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r w:rsidR="00A86EE3">
        <w:rPr>
          <w:rFonts w:ascii="Times New Roman" w:hAnsi="Times New Roman" w:cs="Times New Roman"/>
          <w:sz w:val="28"/>
          <w:szCs w:val="28"/>
          <w:lang w:val="uk-UA"/>
        </w:rPr>
        <w:t xml:space="preserve">ділові ігри,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тренінги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курсове та дипломне проектування,</w:t>
      </w:r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виробнича практика, науково-дослідна та самостійна робота студентів,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дозвол</w:t>
      </w:r>
      <w:r>
        <w:rPr>
          <w:rFonts w:ascii="Times New Roman" w:hAnsi="Times New Roman" w:cs="Times New Roman"/>
          <w:sz w:val="28"/>
          <w:szCs w:val="28"/>
          <w:lang w:val="uk-UA"/>
        </w:rPr>
        <w:t>яє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сформувати у них професійну компетентність,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забезпечит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особистісно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орієнтований підхід до кожного студента, </w:t>
      </w:r>
      <w:r w:rsidR="00A86EE3">
        <w:rPr>
          <w:rFonts w:ascii="Times New Roman" w:hAnsi="Times New Roman" w:cs="Times New Roman"/>
          <w:sz w:val="28"/>
          <w:szCs w:val="28"/>
          <w:lang w:val="uk-UA"/>
        </w:rPr>
        <w:t>створити сучасну</w:t>
      </w:r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навчально-матеріальну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базу та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науково-методичне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залуч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більшість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до </w:t>
      </w:r>
      <w:r w:rsidR="00A86EE3">
        <w:rPr>
          <w:rFonts w:ascii="Times New Roman" w:hAnsi="Times New Roman" w:cs="Times New Roman"/>
          <w:sz w:val="28"/>
          <w:szCs w:val="28"/>
          <w:lang w:val="uk-UA"/>
        </w:rPr>
        <w:t xml:space="preserve">самостійної та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науково</w:t>
      </w:r>
      <w:r>
        <w:rPr>
          <w:rFonts w:ascii="Times New Roman" w:hAnsi="Times New Roman" w:cs="Times New Roman"/>
          <w:sz w:val="28"/>
          <w:szCs w:val="28"/>
          <w:lang w:val="uk-UA"/>
        </w:rPr>
        <w:t>-дослідної</w:t>
      </w:r>
      <w:proofErr w:type="spellEnd"/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E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A3EEB">
        <w:rPr>
          <w:rFonts w:ascii="Times New Roman" w:hAnsi="Times New Roman" w:cs="Times New Roman"/>
          <w:sz w:val="28"/>
          <w:szCs w:val="28"/>
        </w:rPr>
        <w:t xml:space="preserve"> </w:t>
      </w:r>
      <w:r w:rsidR="00A86EE3">
        <w:rPr>
          <w:rFonts w:ascii="Times New Roman" w:hAnsi="Times New Roman" w:cs="Times New Roman"/>
          <w:sz w:val="28"/>
          <w:szCs w:val="28"/>
          <w:lang w:val="uk-UA"/>
        </w:rPr>
        <w:t xml:space="preserve">реалізовувати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індивідуальні програми підготовки студентів тощо. </w:t>
      </w:r>
      <w:r w:rsidR="004D515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6490F">
        <w:rPr>
          <w:rFonts w:ascii="Times New Roman" w:hAnsi="Times New Roman" w:cs="Times New Roman"/>
          <w:sz w:val="28"/>
          <w:szCs w:val="28"/>
          <w:lang w:val="uk-UA"/>
        </w:rPr>
        <w:t>ерспективним напрямком</w:t>
      </w:r>
      <w:r w:rsidR="004D5152">
        <w:rPr>
          <w:rFonts w:ascii="Times New Roman" w:hAnsi="Times New Roman" w:cs="Times New Roman"/>
          <w:sz w:val="28"/>
          <w:szCs w:val="28"/>
          <w:lang w:val="uk-UA"/>
        </w:rPr>
        <w:t xml:space="preserve"> науков</w:t>
      </w:r>
      <w:r w:rsidR="00E6490F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4D5152">
        <w:rPr>
          <w:rFonts w:ascii="Times New Roman" w:hAnsi="Times New Roman" w:cs="Times New Roman"/>
          <w:sz w:val="28"/>
          <w:szCs w:val="28"/>
          <w:lang w:val="uk-UA"/>
        </w:rPr>
        <w:t xml:space="preserve"> розроб</w:t>
      </w:r>
      <w:r w:rsidR="00E6490F">
        <w:rPr>
          <w:rFonts w:ascii="Times New Roman" w:hAnsi="Times New Roman" w:cs="Times New Roman"/>
          <w:sz w:val="28"/>
          <w:szCs w:val="28"/>
          <w:lang w:val="uk-UA"/>
        </w:rPr>
        <w:t>ок вважаємо</w:t>
      </w:r>
      <w:r w:rsidR="004D5152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в процесі моделювання виробничої діяльності підприємств хмарних технологій, які не потребують </w:t>
      </w:r>
      <w:r w:rsidR="00E6490F">
        <w:rPr>
          <w:rFonts w:ascii="Times New Roman" w:hAnsi="Times New Roman" w:cs="Times New Roman"/>
          <w:sz w:val="28"/>
          <w:szCs w:val="28"/>
          <w:lang w:val="uk-UA"/>
        </w:rPr>
        <w:t xml:space="preserve">складних апаратних та програмних засобів і </w:t>
      </w:r>
      <w:r w:rsidRPr="00E86359">
        <w:rPr>
          <w:rFonts w:ascii="Times New Roman" w:hAnsi="Times New Roman" w:cs="Times New Roman"/>
          <w:sz w:val="28"/>
          <w:szCs w:val="28"/>
          <w:lang w:val="uk-UA"/>
        </w:rPr>
        <w:t>дозволя</w:t>
      </w:r>
      <w:r w:rsidR="00E6490F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E863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490F">
        <w:rPr>
          <w:rFonts w:ascii="Times New Roman" w:hAnsi="Times New Roman" w:cs="Times New Roman"/>
          <w:sz w:val="28"/>
          <w:szCs w:val="28"/>
          <w:lang w:val="uk-UA"/>
        </w:rPr>
        <w:t>реалізувати</w:t>
      </w:r>
      <w:r w:rsidRPr="00E863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490F">
        <w:rPr>
          <w:rFonts w:ascii="Times New Roman" w:hAnsi="Times New Roman" w:cs="Times New Roman"/>
          <w:sz w:val="28"/>
          <w:szCs w:val="28"/>
          <w:lang w:val="uk-UA"/>
        </w:rPr>
        <w:t xml:space="preserve">віртуальне підприємство у кожному навчальному закладі, де є Інтернет. </w:t>
      </w:r>
    </w:p>
    <w:p w:rsidR="00717554" w:rsidRPr="00E86359" w:rsidRDefault="00717554" w:rsidP="00EC6FCC">
      <w:pPr>
        <w:shd w:val="clear" w:color="auto" w:fill="FFFFFF"/>
        <w:ind w:firstLine="6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ЛІТЕРАТУРА</w:t>
      </w:r>
    </w:p>
    <w:p w:rsidR="007C15BA" w:rsidRPr="00717554" w:rsidRDefault="007C15BA" w:rsidP="00E6490F">
      <w:pPr>
        <w:pStyle w:val="a3"/>
        <w:widowControl w:val="0"/>
        <w:numPr>
          <w:ilvl w:val="0"/>
          <w:numId w:val="3"/>
        </w:num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 w:firstLine="680"/>
        <w:jc w:val="both"/>
        <w:rPr>
          <w:sz w:val="28"/>
          <w:szCs w:val="28"/>
          <w:lang w:val="uk-UA"/>
        </w:rPr>
      </w:pPr>
      <w:proofErr w:type="spellStart"/>
      <w:r w:rsidRPr="00717554">
        <w:rPr>
          <w:sz w:val="28"/>
          <w:szCs w:val="28"/>
          <w:lang w:val="uk-UA"/>
        </w:rPr>
        <w:t>Голіков</w:t>
      </w:r>
      <w:proofErr w:type="spellEnd"/>
      <w:r w:rsidR="008C209C">
        <w:rPr>
          <w:sz w:val="28"/>
          <w:szCs w:val="28"/>
          <w:lang w:val="uk-UA"/>
        </w:rPr>
        <w:t> </w:t>
      </w:r>
      <w:r w:rsidRPr="00717554">
        <w:rPr>
          <w:sz w:val="28"/>
          <w:szCs w:val="28"/>
          <w:lang w:val="uk-UA"/>
        </w:rPr>
        <w:t>В.</w:t>
      </w:r>
      <w:r w:rsidRPr="00E86359">
        <w:rPr>
          <w:sz w:val="28"/>
          <w:szCs w:val="28"/>
        </w:rPr>
        <w:t> </w:t>
      </w:r>
      <w:r w:rsidRPr="00717554">
        <w:rPr>
          <w:sz w:val="28"/>
          <w:szCs w:val="28"/>
          <w:lang w:val="uk-UA"/>
        </w:rPr>
        <w:t>І. Організаційно-методичні основи створення навчально-тренувальних фірм у вищих навчальних закладах України / В.</w:t>
      </w:r>
      <w:r w:rsidRPr="00E86359">
        <w:rPr>
          <w:sz w:val="28"/>
          <w:szCs w:val="28"/>
        </w:rPr>
        <w:t> </w:t>
      </w:r>
      <w:r w:rsidRPr="00717554">
        <w:rPr>
          <w:sz w:val="28"/>
          <w:szCs w:val="28"/>
          <w:lang w:val="uk-UA"/>
        </w:rPr>
        <w:t>І.</w:t>
      </w:r>
      <w:r w:rsidRPr="00E86359">
        <w:rPr>
          <w:sz w:val="28"/>
          <w:szCs w:val="28"/>
        </w:rPr>
        <w:t> </w:t>
      </w:r>
      <w:proofErr w:type="spellStart"/>
      <w:r w:rsidRPr="00717554">
        <w:rPr>
          <w:sz w:val="28"/>
          <w:szCs w:val="28"/>
          <w:lang w:val="uk-UA"/>
        </w:rPr>
        <w:t>Голіков</w:t>
      </w:r>
      <w:proofErr w:type="spellEnd"/>
      <w:r w:rsidRPr="00717554">
        <w:rPr>
          <w:sz w:val="28"/>
          <w:szCs w:val="28"/>
          <w:lang w:val="uk-UA"/>
        </w:rPr>
        <w:t>, І.</w:t>
      </w:r>
      <w:r w:rsidRPr="00E86359">
        <w:rPr>
          <w:sz w:val="28"/>
          <w:szCs w:val="28"/>
        </w:rPr>
        <w:t> </w:t>
      </w:r>
      <w:r w:rsidRPr="00717554">
        <w:rPr>
          <w:sz w:val="28"/>
          <w:szCs w:val="28"/>
          <w:lang w:val="uk-UA"/>
        </w:rPr>
        <w:t>В.</w:t>
      </w:r>
      <w:r w:rsidRPr="00E86359">
        <w:rPr>
          <w:sz w:val="28"/>
          <w:szCs w:val="28"/>
        </w:rPr>
        <w:t> </w:t>
      </w:r>
      <w:proofErr w:type="spellStart"/>
      <w:r w:rsidRPr="00717554">
        <w:rPr>
          <w:sz w:val="28"/>
          <w:szCs w:val="28"/>
          <w:lang w:val="uk-UA"/>
        </w:rPr>
        <w:t>Голіков</w:t>
      </w:r>
      <w:proofErr w:type="spellEnd"/>
      <w:r w:rsidRPr="00717554">
        <w:rPr>
          <w:sz w:val="28"/>
          <w:szCs w:val="28"/>
          <w:lang w:val="uk-UA"/>
        </w:rPr>
        <w:t>, М.</w:t>
      </w:r>
      <w:r w:rsidRPr="00E86359">
        <w:rPr>
          <w:sz w:val="28"/>
          <w:szCs w:val="28"/>
        </w:rPr>
        <w:t> </w:t>
      </w:r>
      <w:r w:rsidRPr="00717554">
        <w:rPr>
          <w:sz w:val="28"/>
          <w:szCs w:val="28"/>
          <w:lang w:val="uk-UA"/>
        </w:rPr>
        <w:t>В.</w:t>
      </w:r>
      <w:r w:rsidRPr="00E86359">
        <w:rPr>
          <w:sz w:val="28"/>
          <w:szCs w:val="28"/>
        </w:rPr>
        <w:t> </w:t>
      </w:r>
      <w:proofErr w:type="spellStart"/>
      <w:r w:rsidRPr="00717554">
        <w:rPr>
          <w:sz w:val="28"/>
          <w:szCs w:val="28"/>
          <w:lang w:val="uk-UA"/>
        </w:rPr>
        <w:t>Фатєєв</w:t>
      </w:r>
      <w:proofErr w:type="spellEnd"/>
      <w:r w:rsidRPr="00717554">
        <w:rPr>
          <w:sz w:val="28"/>
          <w:szCs w:val="28"/>
          <w:lang w:val="uk-UA"/>
        </w:rPr>
        <w:t xml:space="preserve"> // Електронне видання «Вісник НУК». – Миколаїв : НУК. – 2010. – № 2. – С. 167–175. Режим доступу : </w:t>
      </w:r>
      <w:proofErr w:type="spellStart"/>
      <w:r w:rsidRPr="00E86359">
        <w:rPr>
          <w:sz w:val="28"/>
          <w:szCs w:val="28"/>
        </w:rPr>
        <w:t>http</w:t>
      </w:r>
      <w:proofErr w:type="spellEnd"/>
      <w:r w:rsidRPr="00717554">
        <w:rPr>
          <w:sz w:val="28"/>
          <w:szCs w:val="28"/>
          <w:lang w:val="uk-UA"/>
        </w:rPr>
        <w:t>://</w:t>
      </w:r>
      <w:proofErr w:type="spellStart"/>
      <w:r w:rsidRPr="00E86359">
        <w:rPr>
          <w:sz w:val="28"/>
          <w:szCs w:val="28"/>
        </w:rPr>
        <w:t>ev</w:t>
      </w:r>
      <w:proofErr w:type="spellEnd"/>
      <w:r w:rsidRPr="00717554">
        <w:rPr>
          <w:sz w:val="28"/>
          <w:szCs w:val="28"/>
          <w:lang w:val="uk-UA"/>
        </w:rPr>
        <w:t>.</w:t>
      </w:r>
      <w:proofErr w:type="spellStart"/>
      <w:r w:rsidRPr="00E86359">
        <w:rPr>
          <w:sz w:val="28"/>
          <w:szCs w:val="28"/>
        </w:rPr>
        <w:t>nuos</w:t>
      </w:r>
      <w:proofErr w:type="spellEnd"/>
      <w:r w:rsidRPr="00717554">
        <w:rPr>
          <w:sz w:val="28"/>
          <w:szCs w:val="28"/>
          <w:lang w:val="uk-UA"/>
        </w:rPr>
        <w:t>.</w:t>
      </w:r>
      <w:proofErr w:type="spellStart"/>
      <w:r w:rsidRPr="00E86359">
        <w:rPr>
          <w:sz w:val="28"/>
          <w:szCs w:val="28"/>
        </w:rPr>
        <w:t>edu</w:t>
      </w:r>
      <w:proofErr w:type="spellEnd"/>
      <w:r w:rsidRPr="00717554">
        <w:rPr>
          <w:sz w:val="28"/>
          <w:szCs w:val="28"/>
          <w:lang w:val="uk-UA"/>
        </w:rPr>
        <w:t>.</w:t>
      </w:r>
      <w:proofErr w:type="spellStart"/>
      <w:r w:rsidRPr="00E86359">
        <w:rPr>
          <w:sz w:val="28"/>
          <w:szCs w:val="28"/>
        </w:rPr>
        <w:t>ua</w:t>
      </w:r>
      <w:proofErr w:type="spellEnd"/>
      <w:r w:rsidRPr="00717554">
        <w:rPr>
          <w:sz w:val="28"/>
          <w:szCs w:val="28"/>
          <w:lang w:val="uk-UA"/>
        </w:rPr>
        <w:t>/</w:t>
      </w:r>
      <w:proofErr w:type="spellStart"/>
      <w:r w:rsidRPr="00E86359">
        <w:rPr>
          <w:sz w:val="28"/>
          <w:szCs w:val="28"/>
        </w:rPr>
        <w:t>content</w:t>
      </w:r>
      <w:proofErr w:type="spellEnd"/>
      <w:r w:rsidRPr="00717554">
        <w:rPr>
          <w:sz w:val="28"/>
          <w:szCs w:val="28"/>
          <w:lang w:val="uk-UA"/>
        </w:rPr>
        <w:t>/ 10</w:t>
      </w:r>
      <w:proofErr w:type="spellStart"/>
      <w:r w:rsidRPr="00E86359">
        <w:rPr>
          <w:sz w:val="28"/>
          <w:szCs w:val="28"/>
        </w:rPr>
        <w:t>gvinzu</w:t>
      </w:r>
      <w:proofErr w:type="spellEnd"/>
    </w:p>
    <w:p w:rsidR="008C209C" w:rsidRPr="009325FB" w:rsidRDefault="008C209C" w:rsidP="00E6490F">
      <w:pPr>
        <w:pStyle w:val="a4"/>
        <w:numPr>
          <w:ilvl w:val="0"/>
          <w:numId w:val="3"/>
        </w:numPr>
        <w:tabs>
          <w:tab w:val="left" w:pos="993"/>
          <w:tab w:val="left" w:pos="1276"/>
        </w:tabs>
        <w:autoSpaceDE/>
        <w:autoSpaceDN/>
        <w:adjustRightInd/>
        <w:spacing w:after="0" w:line="240" w:lineRule="auto"/>
        <w:ind w:left="0" w:firstLine="680"/>
        <w:jc w:val="both"/>
        <w:rPr>
          <w:sz w:val="28"/>
          <w:szCs w:val="28"/>
          <w:lang w:val="uk-UA"/>
        </w:rPr>
      </w:pPr>
      <w:proofErr w:type="spellStart"/>
      <w:r w:rsidRPr="009325FB">
        <w:rPr>
          <w:sz w:val="28"/>
          <w:szCs w:val="28"/>
          <w:lang w:val="uk-UA"/>
        </w:rPr>
        <w:t>Ермаков</w:t>
      </w:r>
      <w:proofErr w:type="spellEnd"/>
      <w:r>
        <w:rPr>
          <w:sz w:val="28"/>
          <w:szCs w:val="28"/>
          <w:lang w:val="uk-UA"/>
        </w:rPr>
        <w:t> </w:t>
      </w:r>
      <w:r w:rsidRPr="009325FB">
        <w:rPr>
          <w:sz w:val="28"/>
          <w:szCs w:val="28"/>
          <w:lang w:val="uk-UA"/>
        </w:rPr>
        <w:t>А.</w:t>
      </w:r>
      <w:r>
        <w:rPr>
          <w:sz w:val="28"/>
          <w:szCs w:val="28"/>
          <w:lang w:val="uk-UA"/>
        </w:rPr>
        <w:t> </w:t>
      </w:r>
      <w:r w:rsidRPr="009325FB">
        <w:rPr>
          <w:sz w:val="28"/>
          <w:szCs w:val="28"/>
          <w:lang w:val="uk-UA"/>
        </w:rPr>
        <w:t xml:space="preserve">Л. </w:t>
      </w:r>
      <w:proofErr w:type="spellStart"/>
      <w:r w:rsidRPr="009325FB">
        <w:rPr>
          <w:sz w:val="28"/>
          <w:szCs w:val="28"/>
          <w:lang w:val="uk-UA"/>
        </w:rPr>
        <w:t>Основы</w:t>
      </w:r>
      <w:proofErr w:type="spellEnd"/>
      <w:r w:rsidRPr="009325FB">
        <w:rPr>
          <w:sz w:val="28"/>
          <w:szCs w:val="28"/>
          <w:lang w:val="uk-UA"/>
        </w:rPr>
        <w:t xml:space="preserve"> </w:t>
      </w:r>
      <w:proofErr w:type="spellStart"/>
      <w:r w:rsidRPr="009325FB">
        <w:rPr>
          <w:sz w:val="28"/>
          <w:szCs w:val="28"/>
          <w:lang w:val="uk-UA"/>
        </w:rPr>
        <w:t>самостоятельной</w:t>
      </w:r>
      <w:proofErr w:type="spellEnd"/>
      <w:r w:rsidRPr="009325FB">
        <w:rPr>
          <w:sz w:val="28"/>
          <w:szCs w:val="28"/>
          <w:lang w:val="uk-UA"/>
        </w:rPr>
        <w:t xml:space="preserve"> </w:t>
      </w:r>
      <w:proofErr w:type="spellStart"/>
      <w:r w:rsidRPr="009325FB">
        <w:rPr>
          <w:sz w:val="28"/>
          <w:szCs w:val="28"/>
          <w:lang w:val="uk-UA"/>
        </w:rPr>
        <w:t>работы</w:t>
      </w:r>
      <w:proofErr w:type="spellEnd"/>
      <w:r w:rsidRPr="009325FB">
        <w:rPr>
          <w:sz w:val="28"/>
          <w:szCs w:val="28"/>
          <w:lang w:val="uk-UA"/>
        </w:rPr>
        <w:t xml:space="preserve"> </w:t>
      </w:r>
      <w:proofErr w:type="spellStart"/>
      <w:r w:rsidRPr="009325FB">
        <w:rPr>
          <w:sz w:val="28"/>
          <w:szCs w:val="28"/>
          <w:lang w:val="uk-UA"/>
        </w:rPr>
        <w:t>студентов</w:t>
      </w:r>
      <w:proofErr w:type="spellEnd"/>
      <w:r w:rsidRPr="009325FB">
        <w:rPr>
          <w:sz w:val="28"/>
          <w:szCs w:val="28"/>
          <w:lang w:val="uk-UA"/>
        </w:rPr>
        <w:t xml:space="preserve"> / А.</w:t>
      </w:r>
      <w:r>
        <w:rPr>
          <w:sz w:val="28"/>
          <w:szCs w:val="28"/>
          <w:lang w:val="uk-UA"/>
        </w:rPr>
        <w:t> </w:t>
      </w:r>
      <w:r w:rsidRPr="009325FB">
        <w:rPr>
          <w:sz w:val="28"/>
          <w:szCs w:val="28"/>
          <w:lang w:val="uk-UA"/>
        </w:rPr>
        <w:t>Л.</w:t>
      </w:r>
      <w:r>
        <w:rPr>
          <w:sz w:val="28"/>
          <w:szCs w:val="28"/>
          <w:lang w:val="uk-UA"/>
        </w:rPr>
        <w:t> </w:t>
      </w:r>
      <w:proofErr w:type="spellStart"/>
      <w:r w:rsidRPr="009325FB">
        <w:rPr>
          <w:sz w:val="28"/>
          <w:szCs w:val="28"/>
          <w:lang w:val="uk-UA"/>
        </w:rPr>
        <w:t>Ермаков</w:t>
      </w:r>
      <w:proofErr w:type="spellEnd"/>
      <w:r w:rsidRPr="009325FB">
        <w:rPr>
          <w:sz w:val="28"/>
          <w:szCs w:val="28"/>
          <w:lang w:val="uk-UA"/>
        </w:rPr>
        <w:t>, Н.</w:t>
      </w:r>
      <w:r>
        <w:rPr>
          <w:sz w:val="28"/>
          <w:szCs w:val="28"/>
          <w:lang w:val="uk-UA"/>
        </w:rPr>
        <w:t> </w:t>
      </w:r>
      <w:r w:rsidRPr="009325FB">
        <w:rPr>
          <w:sz w:val="28"/>
          <w:szCs w:val="28"/>
          <w:lang w:val="uk-UA"/>
        </w:rPr>
        <w:t>А.</w:t>
      </w:r>
      <w:r>
        <w:rPr>
          <w:sz w:val="28"/>
          <w:szCs w:val="28"/>
          <w:lang w:val="uk-UA"/>
        </w:rPr>
        <w:t> </w:t>
      </w:r>
      <w:proofErr w:type="spellStart"/>
      <w:r w:rsidRPr="009325FB">
        <w:rPr>
          <w:sz w:val="28"/>
          <w:szCs w:val="28"/>
          <w:lang w:val="uk-UA"/>
        </w:rPr>
        <w:t>Галатенко</w:t>
      </w:r>
      <w:proofErr w:type="spellEnd"/>
      <w:r w:rsidRPr="009325FB">
        <w:rPr>
          <w:sz w:val="28"/>
          <w:szCs w:val="28"/>
          <w:lang w:val="uk-UA"/>
        </w:rPr>
        <w:t xml:space="preserve">. – М. : </w:t>
      </w:r>
      <w:proofErr w:type="spellStart"/>
      <w:r w:rsidRPr="009325FB">
        <w:rPr>
          <w:sz w:val="28"/>
          <w:szCs w:val="28"/>
          <w:lang w:val="uk-UA"/>
        </w:rPr>
        <w:t>Моск</w:t>
      </w:r>
      <w:proofErr w:type="spellEnd"/>
      <w:r w:rsidRPr="009325FB">
        <w:rPr>
          <w:sz w:val="28"/>
          <w:szCs w:val="28"/>
          <w:lang w:val="uk-UA"/>
        </w:rPr>
        <w:t xml:space="preserve">. </w:t>
      </w:r>
      <w:proofErr w:type="spellStart"/>
      <w:r w:rsidRPr="009325FB">
        <w:rPr>
          <w:sz w:val="28"/>
          <w:szCs w:val="28"/>
          <w:lang w:val="uk-UA"/>
        </w:rPr>
        <w:t>гос</w:t>
      </w:r>
      <w:proofErr w:type="spellEnd"/>
      <w:r w:rsidRPr="009325FB">
        <w:rPr>
          <w:sz w:val="28"/>
          <w:szCs w:val="28"/>
          <w:lang w:val="uk-UA"/>
        </w:rPr>
        <w:t xml:space="preserve">. техн. ун-т гр. </w:t>
      </w:r>
      <w:proofErr w:type="spellStart"/>
      <w:r w:rsidRPr="009325FB">
        <w:rPr>
          <w:sz w:val="28"/>
          <w:szCs w:val="28"/>
          <w:lang w:val="uk-UA"/>
        </w:rPr>
        <w:t>авиации</w:t>
      </w:r>
      <w:proofErr w:type="spellEnd"/>
      <w:r w:rsidRPr="009325FB">
        <w:rPr>
          <w:sz w:val="28"/>
          <w:szCs w:val="28"/>
          <w:lang w:val="uk-UA"/>
        </w:rPr>
        <w:t>, 1996. – 87</w:t>
      </w:r>
      <w:r>
        <w:rPr>
          <w:sz w:val="28"/>
          <w:szCs w:val="28"/>
          <w:lang w:val="uk-UA"/>
        </w:rPr>
        <w:t> </w:t>
      </w:r>
      <w:r w:rsidRPr="009325FB">
        <w:rPr>
          <w:sz w:val="28"/>
          <w:szCs w:val="28"/>
          <w:lang w:val="uk-UA"/>
        </w:rPr>
        <w:t>с.</w:t>
      </w:r>
    </w:p>
    <w:p w:rsidR="007C15BA" w:rsidRPr="00E86359" w:rsidRDefault="007C15BA" w:rsidP="00E6490F">
      <w:pPr>
        <w:widowControl w:val="0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635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Кобилянський О. В. </w:t>
      </w:r>
      <w:proofErr w:type="spellStart"/>
      <w:r w:rsidRPr="00E86359">
        <w:rPr>
          <w:rFonts w:ascii="Times New Roman" w:hAnsi="Times New Roman" w:cs="Times New Roman"/>
          <w:sz w:val="28"/>
          <w:szCs w:val="28"/>
          <w:lang w:val="uk-UA"/>
        </w:rPr>
        <w:t>Теоретико-методичні</w:t>
      </w:r>
      <w:proofErr w:type="spellEnd"/>
      <w:r w:rsidRPr="00E86359">
        <w:rPr>
          <w:rFonts w:ascii="Times New Roman" w:hAnsi="Times New Roman" w:cs="Times New Roman"/>
          <w:sz w:val="28"/>
          <w:szCs w:val="28"/>
          <w:lang w:val="uk-UA"/>
        </w:rPr>
        <w:t xml:space="preserve"> основи навчання безпеки життєдіяльності студентів економічних спеціальностей у вищих навчальних закладах : монографія / О. В. Кобилянський. – Вінниця : ВНТУ, 2012. – 590 с.</w:t>
      </w:r>
    </w:p>
    <w:p w:rsidR="007C15BA" w:rsidRPr="007C15BA" w:rsidRDefault="007C15BA" w:rsidP="00E6490F">
      <w:pPr>
        <w:pStyle w:val="a3"/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680"/>
        <w:jc w:val="both"/>
        <w:rPr>
          <w:sz w:val="28"/>
          <w:szCs w:val="28"/>
          <w:lang w:val="uk-UA"/>
        </w:rPr>
      </w:pPr>
      <w:proofErr w:type="spellStart"/>
      <w:r w:rsidRPr="007C15BA">
        <w:rPr>
          <w:color w:val="000000"/>
          <w:sz w:val="28"/>
          <w:szCs w:val="28"/>
          <w:lang w:val="uk-UA"/>
        </w:rPr>
        <w:t>Кожушко</w:t>
      </w:r>
      <w:proofErr w:type="spellEnd"/>
      <w:r>
        <w:rPr>
          <w:color w:val="000000"/>
          <w:sz w:val="28"/>
          <w:szCs w:val="28"/>
        </w:rPr>
        <w:t> </w:t>
      </w:r>
      <w:r w:rsidRPr="007C15BA">
        <w:rPr>
          <w:color w:val="000000"/>
          <w:sz w:val="28"/>
          <w:szCs w:val="28"/>
          <w:lang w:val="uk-UA"/>
        </w:rPr>
        <w:t>Л. Інноваційні технології в практичній підготовці менеджерів / Л.</w:t>
      </w:r>
      <w:r>
        <w:rPr>
          <w:color w:val="000000"/>
          <w:sz w:val="28"/>
          <w:szCs w:val="28"/>
        </w:rPr>
        <w:t> </w:t>
      </w:r>
      <w:proofErr w:type="spellStart"/>
      <w:r w:rsidRPr="007C15BA">
        <w:rPr>
          <w:color w:val="000000"/>
          <w:sz w:val="28"/>
          <w:szCs w:val="28"/>
          <w:lang w:val="uk-UA"/>
        </w:rPr>
        <w:t>Кожушко</w:t>
      </w:r>
      <w:proofErr w:type="spellEnd"/>
      <w:r w:rsidRPr="007C15BA">
        <w:rPr>
          <w:color w:val="000000"/>
          <w:sz w:val="28"/>
          <w:szCs w:val="28"/>
          <w:lang w:val="uk-UA"/>
        </w:rPr>
        <w:t>, Т.</w:t>
      </w:r>
      <w:r>
        <w:rPr>
          <w:color w:val="000000"/>
          <w:sz w:val="28"/>
          <w:szCs w:val="28"/>
        </w:rPr>
        <w:t> </w:t>
      </w:r>
      <w:r w:rsidRPr="007C15BA">
        <w:rPr>
          <w:color w:val="000000"/>
          <w:sz w:val="28"/>
          <w:szCs w:val="28"/>
          <w:lang w:val="uk-UA"/>
        </w:rPr>
        <w:t xml:space="preserve">Кузнєцова // </w:t>
      </w:r>
      <w:r w:rsidRPr="007C15BA">
        <w:rPr>
          <w:sz w:val="28"/>
          <w:szCs w:val="28"/>
          <w:lang w:val="uk-UA"/>
        </w:rPr>
        <w:t>Нова педагогічна думка</w:t>
      </w:r>
      <w:r w:rsidRPr="007C15BA">
        <w:rPr>
          <w:color w:val="000000"/>
          <w:sz w:val="28"/>
          <w:szCs w:val="28"/>
          <w:lang w:val="uk-UA"/>
        </w:rPr>
        <w:t>. – 2013. – №</w:t>
      </w:r>
      <w:r>
        <w:rPr>
          <w:color w:val="000000"/>
          <w:sz w:val="28"/>
          <w:szCs w:val="28"/>
        </w:rPr>
        <w:t> </w:t>
      </w:r>
      <w:r w:rsidRPr="007C15BA">
        <w:rPr>
          <w:color w:val="000000"/>
          <w:sz w:val="28"/>
          <w:szCs w:val="28"/>
          <w:lang w:val="uk-UA"/>
        </w:rPr>
        <w:t xml:space="preserve">1.1. – С. 125. – Режим доступу : </w:t>
      </w:r>
      <w:proofErr w:type="spellStart"/>
      <w:r w:rsidRPr="00394481">
        <w:rPr>
          <w:sz w:val="28"/>
          <w:szCs w:val="28"/>
        </w:rPr>
        <w:t>http</w:t>
      </w:r>
      <w:proofErr w:type="spellEnd"/>
      <w:r w:rsidRPr="007C15BA">
        <w:rPr>
          <w:sz w:val="28"/>
          <w:szCs w:val="28"/>
          <w:lang w:val="uk-UA"/>
        </w:rPr>
        <w:t>://</w:t>
      </w:r>
      <w:proofErr w:type="spellStart"/>
      <w:r w:rsidRPr="00394481">
        <w:rPr>
          <w:sz w:val="28"/>
          <w:szCs w:val="28"/>
        </w:rPr>
        <w:t>nbuv</w:t>
      </w:r>
      <w:proofErr w:type="spellEnd"/>
      <w:r w:rsidRPr="007C15BA">
        <w:rPr>
          <w:sz w:val="28"/>
          <w:szCs w:val="28"/>
          <w:lang w:val="uk-UA"/>
        </w:rPr>
        <w:t>.</w:t>
      </w:r>
      <w:proofErr w:type="spellStart"/>
      <w:r w:rsidRPr="00394481">
        <w:rPr>
          <w:sz w:val="28"/>
          <w:szCs w:val="28"/>
        </w:rPr>
        <w:t>gov</w:t>
      </w:r>
      <w:proofErr w:type="spellEnd"/>
      <w:r w:rsidRPr="007C15BA">
        <w:rPr>
          <w:sz w:val="28"/>
          <w:szCs w:val="28"/>
          <w:lang w:val="uk-UA"/>
        </w:rPr>
        <w:t>.</w:t>
      </w:r>
      <w:proofErr w:type="spellStart"/>
      <w:r w:rsidRPr="00394481">
        <w:rPr>
          <w:sz w:val="28"/>
          <w:szCs w:val="28"/>
        </w:rPr>
        <w:t>ua</w:t>
      </w:r>
      <w:proofErr w:type="spellEnd"/>
      <w:r w:rsidRPr="007C15BA">
        <w:rPr>
          <w:sz w:val="28"/>
          <w:szCs w:val="28"/>
          <w:lang w:val="uk-UA"/>
        </w:rPr>
        <w:t>/</w:t>
      </w:r>
      <w:proofErr w:type="spellStart"/>
      <w:r w:rsidRPr="00394481">
        <w:rPr>
          <w:sz w:val="28"/>
          <w:szCs w:val="28"/>
        </w:rPr>
        <w:t>jpdf</w:t>
      </w:r>
      <w:proofErr w:type="spellEnd"/>
      <w:r w:rsidRPr="007C15BA">
        <w:rPr>
          <w:sz w:val="28"/>
          <w:szCs w:val="28"/>
          <w:lang w:val="uk-UA"/>
        </w:rPr>
        <w:t>/</w:t>
      </w:r>
      <w:proofErr w:type="spellStart"/>
      <w:r w:rsidRPr="00394481">
        <w:rPr>
          <w:sz w:val="28"/>
          <w:szCs w:val="28"/>
        </w:rPr>
        <w:t>Npd</w:t>
      </w:r>
      <w:proofErr w:type="spellEnd"/>
      <w:r w:rsidRPr="007C15BA">
        <w:rPr>
          <w:sz w:val="28"/>
          <w:szCs w:val="28"/>
          <w:lang w:val="uk-UA"/>
        </w:rPr>
        <w:t>_2013_1_32.</w:t>
      </w:r>
      <w:proofErr w:type="spellStart"/>
      <w:r w:rsidRPr="00394481">
        <w:rPr>
          <w:sz w:val="28"/>
          <w:szCs w:val="28"/>
        </w:rPr>
        <w:t>pdf</w:t>
      </w:r>
      <w:proofErr w:type="spellEnd"/>
    </w:p>
    <w:bookmarkEnd w:id="0"/>
    <w:p w:rsidR="008C209C" w:rsidRPr="008C209C" w:rsidRDefault="008C209C" w:rsidP="00E6490F">
      <w:pPr>
        <w:widowControl w:val="0"/>
        <w:numPr>
          <w:ilvl w:val="0"/>
          <w:numId w:val="3"/>
        </w:numPr>
        <w:tabs>
          <w:tab w:val="left" w:pos="142"/>
          <w:tab w:val="left" w:pos="993"/>
          <w:tab w:val="left" w:pos="1276"/>
        </w:tabs>
        <w:autoSpaceDN w:val="0"/>
        <w:spacing w:after="0" w:line="240" w:lineRule="auto"/>
        <w:ind w:left="0" w:firstLine="68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C209C">
        <w:rPr>
          <w:rFonts w:ascii="Times New Roman" w:hAnsi="Times New Roman" w:cs="Times New Roman"/>
          <w:sz w:val="28"/>
          <w:szCs w:val="28"/>
          <w:lang w:val="uk-UA"/>
        </w:rPr>
        <w:t>Николаева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C209C">
        <w:rPr>
          <w:rFonts w:ascii="Times New Roman" w:hAnsi="Times New Roman" w:cs="Times New Roman"/>
          <w:sz w:val="28"/>
          <w:szCs w:val="28"/>
          <w:lang w:val="uk-UA"/>
        </w:rPr>
        <w:t>Т.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C209C">
        <w:rPr>
          <w:rFonts w:ascii="Times New Roman" w:hAnsi="Times New Roman" w:cs="Times New Roman"/>
          <w:sz w:val="28"/>
          <w:szCs w:val="28"/>
          <w:lang w:val="uk-UA"/>
        </w:rPr>
        <w:t xml:space="preserve">А. </w:t>
      </w:r>
      <w:proofErr w:type="spellStart"/>
      <w:r w:rsidRPr="008C209C">
        <w:rPr>
          <w:rFonts w:ascii="Times New Roman" w:hAnsi="Times New Roman" w:cs="Times New Roman"/>
          <w:sz w:val="28"/>
          <w:szCs w:val="28"/>
          <w:lang w:val="uk-UA"/>
        </w:rPr>
        <w:t>Проектирование</w:t>
      </w:r>
      <w:proofErr w:type="spellEnd"/>
      <w:r w:rsidRPr="008C209C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8C209C">
        <w:rPr>
          <w:rFonts w:ascii="Times New Roman" w:hAnsi="Times New Roman" w:cs="Times New Roman"/>
          <w:sz w:val="28"/>
          <w:szCs w:val="28"/>
          <w:lang w:val="uk-UA"/>
        </w:rPr>
        <w:t>реализация</w:t>
      </w:r>
      <w:proofErr w:type="spellEnd"/>
      <w:r w:rsidRPr="008C20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209C">
        <w:rPr>
          <w:rFonts w:ascii="Times New Roman" w:hAnsi="Times New Roman" w:cs="Times New Roman"/>
          <w:sz w:val="28"/>
          <w:szCs w:val="28"/>
          <w:lang w:val="uk-UA"/>
        </w:rPr>
        <w:t>системы</w:t>
      </w:r>
      <w:proofErr w:type="spellEnd"/>
      <w:r w:rsidRPr="008C20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209C">
        <w:rPr>
          <w:rFonts w:ascii="Times New Roman" w:hAnsi="Times New Roman" w:cs="Times New Roman"/>
          <w:sz w:val="28"/>
          <w:szCs w:val="28"/>
          <w:lang w:val="uk-UA"/>
        </w:rPr>
        <w:t>подготовки</w:t>
      </w:r>
      <w:proofErr w:type="spellEnd"/>
      <w:r w:rsidRPr="008C209C">
        <w:rPr>
          <w:rFonts w:ascii="Times New Roman" w:hAnsi="Times New Roman" w:cs="Times New Roman"/>
          <w:sz w:val="28"/>
          <w:szCs w:val="28"/>
          <w:lang w:val="uk-UA"/>
        </w:rPr>
        <w:t xml:space="preserve"> будущих </w:t>
      </w:r>
      <w:proofErr w:type="spellStart"/>
      <w:r w:rsidRPr="008C209C">
        <w:rPr>
          <w:rFonts w:ascii="Times New Roman" w:hAnsi="Times New Roman" w:cs="Times New Roman"/>
          <w:sz w:val="28"/>
          <w:szCs w:val="28"/>
          <w:lang w:val="uk-UA"/>
        </w:rPr>
        <w:t>инженеров</w:t>
      </w:r>
      <w:proofErr w:type="spellEnd"/>
      <w:r w:rsidRPr="008C209C"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 w:rsidRPr="008C209C">
        <w:rPr>
          <w:rFonts w:ascii="Times New Roman" w:hAnsi="Times New Roman" w:cs="Times New Roman"/>
          <w:sz w:val="28"/>
          <w:szCs w:val="28"/>
          <w:lang w:val="uk-UA"/>
        </w:rPr>
        <w:t>обеспечению</w:t>
      </w:r>
      <w:proofErr w:type="spellEnd"/>
      <w:r w:rsidRPr="008C20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209C">
        <w:rPr>
          <w:rFonts w:ascii="Times New Roman" w:hAnsi="Times New Roman" w:cs="Times New Roman"/>
          <w:sz w:val="28"/>
          <w:szCs w:val="28"/>
          <w:lang w:val="uk-UA"/>
        </w:rPr>
        <w:t>безопасности</w:t>
      </w:r>
      <w:proofErr w:type="spellEnd"/>
      <w:r w:rsidRPr="008C20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209C">
        <w:rPr>
          <w:rFonts w:ascii="Times New Roman" w:hAnsi="Times New Roman" w:cs="Times New Roman"/>
          <w:sz w:val="28"/>
          <w:szCs w:val="28"/>
          <w:lang w:val="uk-UA"/>
        </w:rPr>
        <w:t>жизнедеятельности</w:t>
      </w:r>
      <w:proofErr w:type="spellEnd"/>
      <w:r w:rsidRPr="008C209C">
        <w:rPr>
          <w:rFonts w:ascii="Times New Roman" w:hAnsi="Times New Roman" w:cs="Times New Roman"/>
          <w:sz w:val="28"/>
          <w:szCs w:val="28"/>
          <w:lang w:val="uk-UA"/>
        </w:rPr>
        <w:t xml:space="preserve"> : дис. … </w:t>
      </w:r>
      <w:r w:rsidR="00E6490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8C209C">
        <w:rPr>
          <w:rFonts w:ascii="Times New Roman" w:hAnsi="Times New Roman" w:cs="Times New Roman"/>
          <w:sz w:val="28"/>
          <w:szCs w:val="28"/>
          <w:lang w:val="uk-UA"/>
        </w:rPr>
        <w:t>д-ра пед. наук : 13.00.08 / Т.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C209C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8C209C">
        <w:rPr>
          <w:rFonts w:ascii="Times New Roman" w:hAnsi="Times New Roman" w:cs="Times New Roman"/>
          <w:sz w:val="28"/>
          <w:szCs w:val="28"/>
          <w:lang w:val="uk-UA"/>
        </w:rPr>
        <w:t>Николаева</w:t>
      </w:r>
      <w:proofErr w:type="spellEnd"/>
      <w:r w:rsidRPr="008C209C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8C209C">
        <w:rPr>
          <w:rFonts w:ascii="Times New Roman" w:hAnsi="Times New Roman" w:cs="Times New Roman"/>
          <w:sz w:val="28"/>
          <w:szCs w:val="28"/>
          <w:lang w:val="uk-UA"/>
        </w:rPr>
        <w:t>Брянск</w:t>
      </w:r>
      <w:proofErr w:type="spellEnd"/>
      <w:r w:rsidRPr="008C209C">
        <w:rPr>
          <w:rFonts w:ascii="Times New Roman" w:hAnsi="Times New Roman" w:cs="Times New Roman"/>
          <w:sz w:val="28"/>
          <w:szCs w:val="28"/>
          <w:lang w:val="uk-UA"/>
        </w:rPr>
        <w:t>, 2004. – 693 с.</w:t>
      </w:r>
    </w:p>
    <w:p w:rsidR="001939B2" w:rsidRPr="008C209C" w:rsidRDefault="001939B2" w:rsidP="00E6490F">
      <w:pPr>
        <w:widowControl w:val="0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8C209C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Петрук</w:t>
      </w:r>
      <w:r w:rsidR="008C209C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 </w:t>
      </w:r>
      <w:r w:rsidRPr="008C209C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В.</w:t>
      </w:r>
      <w:r w:rsidR="008C209C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 </w:t>
      </w:r>
      <w:r w:rsidRPr="008C209C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А. </w:t>
      </w:r>
      <w:proofErr w:type="spellStart"/>
      <w:r w:rsidRPr="008C209C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Теоретико-методичні</w:t>
      </w:r>
      <w:proofErr w:type="spellEnd"/>
      <w:r w:rsidRPr="008C209C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 засади формування базових професійних </w:t>
      </w:r>
      <w:proofErr w:type="spellStart"/>
      <w:r w:rsidRPr="008C209C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компетенцій</w:t>
      </w:r>
      <w:proofErr w:type="spellEnd"/>
      <w:r w:rsidRPr="008C209C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 у майбутніх фахівців технічних спеціальностей </w:t>
      </w:r>
      <w:r w:rsidRPr="008C209C">
        <w:rPr>
          <w:rFonts w:ascii="Times New Roman" w:hAnsi="Times New Roman" w:cs="Times New Roman"/>
          <w:spacing w:val="-4"/>
          <w:sz w:val="28"/>
          <w:szCs w:val="28"/>
          <w:lang w:val="uk-UA"/>
        </w:rPr>
        <w:t>: дис. … д-ра пед. наук : 13.00.04 /</w:t>
      </w:r>
      <w:r w:rsidRPr="008C209C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 В.</w:t>
      </w:r>
      <w:r w:rsidR="008C209C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 </w:t>
      </w:r>
      <w:r w:rsidRPr="008C209C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А.</w:t>
      </w:r>
      <w:r w:rsidR="008C209C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 </w:t>
      </w:r>
      <w:r w:rsidRPr="008C209C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 Петрук</w:t>
      </w:r>
      <w:r w:rsidRPr="008C209C">
        <w:rPr>
          <w:rFonts w:ascii="Times New Roman" w:hAnsi="Times New Roman" w:cs="Times New Roman"/>
          <w:spacing w:val="-4"/>
          <w:sz w:val="28"/>
          <w:szCs w:val="28"/>
          <w:lang w:val="uk-UA"/>
        </w:rPr>
        <w:t>. – К., 2008. – 520 с.</w:t>
      </w:r>
    </w:p>
    <w:p w:rsidR="001939B2" w:rsidRPr="008C209C" w:rsidRDefault="001939B2" w:rsidP="00E6490F">
      <w:pPr>
        <w:pStyle w:val="a4"/>
        <w:numPr>
          <w:ilvl w:val="0"/>
          <w:numId w:val="3"/>
        </w:numPr>
        <w:tabs>
          <w:tab w:val="left" w:pos="993"/>
          <w:tab w:val="left" w:pos="1276"/>
        </w:tabs>
        <w:autoSpaceDE/>
        <w:autoSpaceDN/>
        <w:adjustRightInd/>
        <w:spacing w:after="0" w:line="240" w:lineRule="auto"/>
        <w:ind w:left="0" w:firstLine="680"/>
        <w:jc w:val="both"/>
        <w:rPr>
          <w:sz w:val="28"/>
          <w:szCs w:val="28"/>
          <w:lang w:val="uk-UA"/>
        </w:rPr>
      </w:pPr>
      <w:r w:rsidRPr="008C209C">
        <w:rPr>
          <w:sz w:val="28"/>
          <w:szCs w:val="28"/>
          <w:lang w:val="uk-UA"/>
        </w:rPr>
        <w:t>Петрук</w:t>
      </w:r>
      <w:r w:rsidR="008C209C">
        <w:rPr>
          <w:sz w:val="28"/>
          <w:szCs w:val="28"/>
          <w:lang w:val="uk-UA"/>
        </w:rPr>
        <w:t> </w:t>
      </w:r>
      <w:r w:rsidRPr="008C209C">
        <w:rPr>
          <w:sz w:val="28"/>
          <w:szCs w:val="28"/>
          <w:lang w:val="uk-UA"/>
        </w:rPr>
        <w:t>В.</w:t>
      </w:r>
      <w:r w:rsidR="008C209C">
        <w:rPr>
          <w:sz w:val="28"/>
          <w:szCs w:val="28"/>
          <w:lang w:val="uk-UA"/>
        </w:rPr>
        <w:t> </w:t>
      </w:r>
      <w:r w:rsidRPr="008C209C">
        <w:rPr>
          <w:sz w:val="28"/>
          <w:szCs w:val="28"/>
          <w:lang w:val="uk-UA"/>
        </w:rPr>
        <w:t xml:space="preserve">А. Формування умінь самостійної роботи у майбутніх інженерів засобами ігрових форм : </w:t>
      </w:r>
      <w:proofErr w:type="spellStart"/>
      <w:r w:rsidRPr="008C209C">
        <w:rPr>
          <w:sz w:val="28"/>
          <w:szCs w:val="28"/>
          <w:lang w:val="uk-UA"/>
        </w:rPr>
        <w:t>моногр</w:t>
      </w:r>
      <w:proofErr w:type="spellEnd"/>
      <w:r w:rsidRPr="008C209C">
        <w:rPr>
          <w:sz w:val="28"/>
          <w:szCs w:val="28"/>
          <w:lang w:val="uk-UA"/>
        </w:rPr>
        <w:t xml:space="preserve">. / </w:t>
      </w:r>
      <w:r w:rsidRPr="008C209C">
        <w:rPr>
          <w:bCs/>
          <w:sz w:val="28"/>
          <w:szCs w:val="28"/>
          <w:lang w:val="uk-UA"/>
        </w:rPr>
        <w:t>В.</w:t>
      </w:r>
      <w:r w:rsidR="008C209C">
        <w:rPr>
          <w:bCs/>
          <w:sz w:val="28"/>
          <w:szCs w:val="28"/>
          <w:lang w:val="uk-UA"/>
        </w:rPr>
        <w:t> </w:t>
      </w:r>
      <w:r w:rsidRPr="008C209C">
        <w:rPr>
          <w:bCs/>
          <w:sz w:val="28"/>
          <w:szCs w:val="28"/>
          <w:lang w:val="uk-UA"/>
        </w:rPr>
        <w:t>А.</w:t>
      </w:r>
      <w:r w:rsidR="008C209C">
        <w:rPr>
          <w:bCs/>
          <w:sz w:val="28"/>
          <w:szCs w:val="28"/>
          <w:lang w:val="uk-UA"/>
        </w:rPr>
        <w:t> </w:t>
      </w:r>
      <w:r w:rsidRPr="008C209C">
        <w:rPr>
          <w:bCs/>
          <w:sz w:val="28"/>
          <w:szCs w:val="28"/>
          <w:lang w:val="uk-UA"/>
        </w:rPr>
        <w:t>Петрук, І. В. </w:t>
      </w:r>
      <w:proofErr w:type="spellStart"/>
      <w:r w:rsidRPr="008C209C">
        <w:rPr>
          <w:bCs/>
          <w:sz w:val="28"/>
          <w:szCs w:val="28"/>
          <w:lang w:val="uk-UA"/>
        </w:rPr>
        <w:t>Хом’юк</w:t>
      </w:r>
      <w:proofErr w:type="spellEnd"/>
      <w:r w:rsidRPr="008C209C">
        <w:rPr>
          <w:bCs/>
          <w:sz w:val="28"/>
          <w:szCs w:val="28"/>
          <w:lang w:val="uk-UA"/>
        </w:rPr>
        <w:t xml:space="preserve">. – Вінниця : </w:t>
      </w:r>
      <w:proofErr w:type="spellStart"/>
      <w:r w:rsidRPr="008C209C">
        <w:rPr>
          <w:bCs/>
          <w:sz w:val="28"/>
          <w:szCs w:val="28"/>
          <w:lang w:val="uk-UA"/>
        </w:rPr>
        <w:t>Універсум-Вінниця</w:t>
      </w:r>
      <w:proofErr w:type="spellEnd"/>
      <w:r w:rsidRPr="008C209C">
        <w:rPr>
          <w:bCs/>
          <w:sz w:val="28"/>
          <w:szCs w:val="28"/>
          <w:lang w:val="uk-UA"/>
        </w:rPr>
        <w:t>, 2004. – 185 с.</w:t>
      </w:r>
    </w:p>
    <w:p w:rsidR="008C209C" w:rsidRPr="008C209C" w:rsidRDefault="008C209C" w:rsidP="00E6490F">
      <w:pPr>
        <w:pStyle w:val="a4"/>
        <w:numPr>
          <w:ilvl w:val="0"/>
          <w:numId w:val="3"/>
        </w:numPr>
        <w:tabs>
          <w:tab w:val="left" w:pos="993"/>
          <w:tab w:val="left" w:pos="1276"/>
        </w:tabs>
        <w:autoSpaceDE/>
        <w:autoSpaceDN/>
        <w:adjustRightInd/>
        <w:spacing w:after="0" w:line="240" w:lineRule="auto"/>
        <w:ind w:left="0" w:firstLine="680"/>
        <w:jc w:val="both"/>
        <w:rPr>
          <w:sz w:val="28"/>
          <w:szCs w:val="28"/>
          <w:lang w:val="uk-UA"/>
        </w:rPr>
      </w:pPr>
      <w:proofErr w:type="spellStart"/>
      <w:r w:rsidRPr="008C209C">
        <w:rPr>
          <w:sz w:val="28"/>
          <w:szCs w:val="28"/>
          <w:lang w:val="uk-UA"/>
        </w:rPr>
        <w:t>Психологические</w:t>
      </w:r>
      <w:proofErr w:type="spellEnd"/>
      <w:r w:rsidRPr="008C209C">
        <w:rPr>
          <w:sz w:val="28"/>
          <w:szCs w:val="28"/>
          <w:lang w:val="uk-UA"/>
        </w:rPr>
        <w:t xml:space="preserve"> и </w:t>
      </w:r>
      <w:proofErr w:type="spellStart"/>
      <w:r w:rsidRPr="008C209C">
        <w:rPr>
          <w:sz w:val="28"/>
          <w:szCs w:val="28"/>
          <w:lang w:val="uk-UA"/>
        </w:rPr>
        <w:t>психофизиологические</w:t>
      </w:r>
      <w:proofErr w:type="spellEnd"/>
      <w:r w:rsidRPr="008C209C">
        <w:rPr>
          <w:sz w:val="28"/>
          <w:szCs w:val="28"/>
          <w:lang w:val="uk-UA"/>
        </w:rPr>
        <w:t xml:space="preserve"> </w:t>
      </w:r>
      <w:proofErr w:type="spellStart"/>
      <w:r w:rsidRPr="008C209C">
        <w:rPr>
          <w:sz w:val="28"/>
          <w:szCs w:val="28"/>
          <w:lang w:val="uk-UA"/>
        </w:rPr>
        <w:t>особенности</w:t>
      </w:r>
      <w:proofErr w:type="spellEnd"/>
      <w:r w:rsidRPr="008C209C">
        <w:rPr>
          <w:sz w:val="28"/>
          <w:szCs w:val="28"/>
          <w:lang w:val="uk-UA"/>
        </w:rPr>
        <w:t xml:space="preserve"> </w:t>
      </w:r>
      <w:proofErr w:type="spellStart"/>
      <w:r w:rsidRPr="008C209C">
        <w:rPr>
          <w:sz w:val="28"/>
          <w:szCs w:val="28"/>
          <w:lang w:val="uk-UA"/>
        </w:rPr>
        <w:t>студентов</w:t>
      </w:r>
      <w:proofErr w:type="spellEnd"/>
      <w:r w:rsidRPr="008C209C">
        <w:rPr>
          <w:sz w:val="28"/>
          <w:szCs w:val="28"/>
          <w:lang w:val="uk-UA"/>
        </w:rPr>
        <w:t xml:space="preserve"> / </w:t>
      </w:r>
      <w:proofErr w:type="spellStart"/>
      <w:r w:rsidRPr="008C209C">
        <w:rPr>
          <w:sz w:val="28"/>
          <w:szCs w:val="28"/>
          <w:lang w:val="uk-UA"/>
        </w:rPr>
        <w:t>под</w:t>
      </w:r>
      <w:proofErr w:type="spellEnd"/>
      <w:r w:rsidRPr="008C209C">
        <w:rPr>
          <w:sz w:val="28"/>
          <w:szCs w:val="28"/>
          <w:lang w:val="uk-UA"/>
        </w:rPr>
        <w:t xml:space="preserve"> ред. Н.</w:t>
      </w:r>
      <w:r>
        <w:rPr>
          <w:sz w:val="28"/>
          <w:szCs w:val="28"/>
          <w:lang w:val="uk-UA"/>
        </w:rPr>
        <w:t> </w:t>
      </w:r>
      <w:r w:rsidRPr="008C209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> </w:t>
      </w:r>
      <w:proofErr w:type="spellStart"/>
      <w:r w:rsidRPr="008C209C">
        <w:rPr>
          <w:sz w:val="28"/>
          <w:szCs w:val="28"/>
          <w:lang w:val="uk-UA"/>
        </w:rPr>
        <w:t>Пейсахова</w:t>
      </w:r>
      <w:proofErr w:type="spellEnd"/>
      <w:r w:rsidRPr="008C209C">
        <w:rPr>
          <w:sz w:val="28"/>
          <w:szCs w:val="28"/>
          <w:lang w:val="uk-UA"/>
        </w:rPr>
        <w:t xml:space="preserve">. – Казань : </w:t>
      </w:r>
      <w:proofErr w:type="spellStart"/>
      <w:r w:rsidRPr="008C209C">
        <w:rPr>
          <w:sz w:val="28"/>
          <w:szCs w:val="28"/>
          <w:lang w:val="uk-UA"/>
        </w:rPr>
        <w:t>Изд</w:t>
      </w:r>
      <w:proofErr w:type="spellEnd"/>
      <w:r w:rsidRPr="008C209C">
        <w:rPr>
          <w:sz w:val="28"/>
          <w:szCs w:val="28"/>
          <w:lang w:val="uk-UA"/>
        </w:rPr>
        <w:t xml:space="preserve">. </w:t>
      </w:r>
      <w:proofErr w:type="spellStart"/>
      <w:r w:rsidRPr="008C209C">
        <w:rPr>
          <w:sz w:val="28"/>
          <w:szCs w:val="28"/>
          <w:lang w:val="uk-UA"/>
        </w:rPr>
        <w:t>КГУ</w:t>
      </w:r>
      <w:proofErr w:type="spellEnd"/>
      <w:r w:rsidRPr="008C209C">
        <w:rPr>
          <w:sz w:val="28"/>
          <w:szCs w:val="28"/>
          <w:lang w:val="uk-UA"/>
        </w:rPr>
        <w:t>, 1987. – 290 с.</w:t>
      </w:r>
    </w:p>
    <w:p w:rsidR="00A23926" w:rsidRPr="008C209C" w:rsidRDefault="00A23926" w:rsidP="00E6490F">
      <w:pPr>
        <w:pStyle w:val="a3"/>
        <w:widowControl w:val="0"/>
        <w:numPr>
          <w:ilvl w:val="0"/>
          <w:numId w:val="3"/>
        </w:numPr>
        <w:tabs>
          <w:tab w:val="left" w:pos="993"/>
        </w:tabs>
        <w:ind w:left="0" w:firstLine="680"/>
        <w:jc w:val="both"/>
        <w:rPr>
          <w:sz w:val="28"/>
          <w:szCs w:val="28"/>
          <w:lang w:val="uk-UA"/>
        </w:rPr>
      </w:pPr>
      <w:proofErr w:type="spellStart"/>
      <w:r w:rsidRPr="008C209C">
        <w:rPr>
          <w:sz w:val="28"/>
          <w:szCs w:val="28"/>
          <w:lang w:val="uk-UA"/>
        </w:rPr>
        <w:t>Яворська</w:t>
      </w:r>
      <w:proofErr w:type="spellEnd"/>
      <w:r w:rsidR="008C209C">
        <w:rPr>
          <w:sz w:val="28"/>
          <w:szCs w:val="28"/>
          <w:lang w:val="uk-UA"/>
        </w:rPr>
        <w:t> </w:t>
      </w:r>
      <w:r w:rsidRPr="008C209C">
        <w:rPr>
          <w:sz w:val="28"/>
          <w:szCs w:val="28"/>
          <w:lang w:val="uk-UA"/>
        </w:rPr>
        <w:t>Ж</w:t>
      </w:r>
      <w:r w:rsidRPr="008C209C">
        <w:rPr>
          <w:sz w:val="28"/>
          <w:szCs w:val="28"/>
          <w:lang w:val="de-DE"/>
        </w:rPr>
        <w:t xml:space="preserve">. </w:t>
      </w:r>
      <w:r w:rsidRPr="008C209C">
        <w:rPr>
          <w:sz w:val="28"/>
          <w:szCs w:val="28"/>
          <w:lang w:val="uk-UA"/>
        </w:rPr>
        <w:t xml:space="preserve">Ділові ігри та їхня роль у підготовці сучасних фахівців / Жанна </w:t>
      </w:r>
      <w:proofErr w:type="spellStart"/>
      <w:r w:rsidRPr="008C209C">
        <w:rPr>
          <w:sz w:val="28"/>
          <w:szCs w:val="28"/>
          <w:lang w:val="uk-UA"/>
        </w:rPr>
        <w:t>Яворська</w:t>
      </w:r>
      <w:proofErr w:type="spellEnd"/>
      <w:r w:rsidRPr="008C209C">
        <w:rPr>
          <w:sz w:val="28"/>
          <w:szCs w:val="28"/>
          <w:lang w:val="uk-UA"/>
        </w:rPr>
        <w:t xml:space="preserve"> //</w:t>
      </w:r>
      <w:r w:rsidRPr="008C209C">
        <w:rPr>
          <w:sz w:val="28"/>
          <w:szCs w:val="28"/>
          <w:lang w:val="de-DE"/>
        </w:rPr>
        <w:t xml:space="preserve"> </w:t>
      </w:r>
      <w:r w:rsidRPr="008C209C">
        <w:rPr>
          <w:sz w:val="28"/>
          <w:szCs w:val="28"/>
          <w:lang w:val="uk-UA"/>
        </w:rPr>
        <w:t>Вісник</w:t>
      </w:r>
      <w:r w:rsidRPr="008C209C">
        <w:rPr>
          <w:sz w:val="28"/>
          <w:szCs w:val="28"/>
          <w:lang w:val="de-DE"/>
        </w:rPr>
        <w:t xml:space="preserve"> </w:t>
      </w:r>
      <w:r w:rsidRPr="008C209C">
        <w:rPr>
          <w:sz w:val="28"/>
          <w:szCs w:val="28"/>
          <w:lang w:val="uk-UA"/>
        </w:rPr>
        <w:t>Львівського</w:t>
      </w:r>
      <w:r w:rsidRPr="008C209C">
        <w:rPr>
          <w:sz w:val="28"/>
          <w:szCs w:val="28"/>
          <w:lang w:val="de-DE"/>
        </w:rPr>
        <w:t xml:space="preserve"> </w:t>
      </w:r>
      <w:r w:rsidRPr="008C209C">
        <w:rPr>
          <w:sz w:val="28"/>
          <w:szCs w:val="28"/>
          <w:lang w:val="uk-UA"/>
        </w:rPr>
        <w:t>університету</w:t>
      </w:r>
      <w:r w:rsidRPr="008C209C">
        <w:rPr>
          <w:sz w:val="28"/>
          <w:szCs w:val="28"/>
          <w:lang w:val="de-DE"/>
        </w:rPr>
        <w:t xml:space="preserve">. – 2005. – </w:t>
      </w:r>
      <w:proofErr w:type="spellStart"/>
      <w:r w:rsidRPr="008C209C">
        <w:rPr>
          <w:sz w:val="28"/>
          <w:szCs w:val="28"/>
          <w:lang w:val="uk-UA"/>
        </w:rPr>
        <w:t>Вип</w:t>
      </w:r>
      <w:proofErr w:type="spellEnd"/>
      <w:r w:rsidRPr="00A23926">
        <w:rPr>
          <w:sz w:val="28"/>
          <w:szCs w:val="28"/>
          <w:lang w:val="de-DE"/>
        </w:rPr>
        <w:t xml:space="preserve">. 19. </w:t>
      </w:r>
      <w:r w:rsidRPr="00A23926">
        <w:rPr>
          <w:sz w:val="28"/>
          <w:szCs w:val="28"/>
          <w:lang w:val="uk-UA"/>
        </w:rPr>
        <w:t xml:space="preserve">– </w:t>
      </w:r>
      <w:r w:rsidRPr="001939B2">
        <w:rPr>
          <w:sz w:val="28"/>
          <w:szCs w:val="28"/>
          <w:lang w:val="uk-UA"/>
        </w:rPr>
        <w:t>Ч</w:t>
      </w:r>
      <w:r w:rsidRPr="00A23926">
        <w:rPr>
          <w:sz w:val="28"/>
          <w:szCs w:val="28"/>
          <w:lang w:val="de-DE"/>
        </w:rPr>
        <w:t>. 1.</w:t>
      </w:r>
      <w:r w:rsidRPr="00A23926">
        <w:rPr>
          <w:sz w:val="28"/>
          <w:szCs w:val="28"/>
          <w:lang w:val="uk-UA"/>
        </w:rPr>
        <w:t xml:space="preserve"> –</w:t>
      </w:r>
      <w:r w:rsidRPr="00A23926">
        <w:rPr>
          <w:sz w:val="28"/>
          <w:szCs w:val="28"/>
          <w:lang w:val="de-DE"/>
        </w:rPr>
        <w:t xml:space="preserve"> </w:t>
      </w:r>
      <w:r w:rsidRPr="001939B2">
        <w:rPr>
          <w:sz w:val="28"/>
          <w:szCs w:val="28"/>
          <w:lang w:val="uk-UA"/>
        </w:rPr>
        <w:t>С</w:t>
      </w:r>
      <w:r w:rsidRPr="00A23926">
        <w:rPr>
          <w:sz w:val="28"/>
          <w:szCs w:val="28"/>
          <w:lang w:val="de-DE"/>
        </w:rPr>
        <w:t>.</w:t>
      </w:r>
      <w:r>
        <w:rPr>
          <w:sz w:val="28"/>
          <w:szCs w:val="28"/>
          <w:lang w:val="uk-UA"/>
        </w:rPr>
        <w:t> </w:t>
      </w:r>
      <w:r w:rsidRPr="00A23926">
        <w:rPr>
          <w:sz w:val="28"/>
          <w:szCs w:val="28"/>
          <w:lang w:val="de-DE"/>
        </w:rPr>
        <w:t>241–246</w:t>
      </w:r>
      <w:r w:rsidRPr="00A23926">
        <w:rPr>
          <w:sz w:val="28"/>
          <w:szCs w:val="28"/>
          <w:lang w:val="uk-UA"/>
        </w:rPr>
        <w:t>.</w:t>
      </w:r>
    </w:p>
    <w:p w:rsidR="00CD444A" w:rsidRDefault="00CD444A" w:rsidP="00EC6FCC">
      <w:pPr>
        <w:shd w:val="clear" w:color="auto" w:fill="FFFFFF"/>
        <w:tabs>
          <w:tab w:val="left" w:pos="8364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color w:val="000000"/>
          <w:spacing w:val="10"/>
          <w:sz w:val="28"/>
          <w:szCs w:val="28"/>
          <w:lang w:val="uk-UA"/>
        </w:rPr>
      </w:pPr>
      <w:r w:rsidRPr="00BD28C2">
        <w:rPr>
          <w:rFonts w:ascii="Times New Roman" w:hAnsi="Times New Roman" w:cs="Times New Roman"/>
          <w:b/>
          <w:color w:val="000000"/>
          <w:spacing w:val="10"/>
          <w:sz w:val="28"/>
          <w:szCs w:val="28"/>
          <w:lang w:val="uk-UA"/>
        </w:rPr>
        <w:t>РЕЗЮМЕ</w:t>
      </w:r>
    </w:p>
    <w:p w:rsidR="00401F2A" w:rsidRDefault="00401F2A" w:rsidP="00EC6FCC">
      <w:pPr>
        <w:shd w:val="clear" w:color="auto" w:fill="FFFFFF"/>
        <w:tabs>
          <w:tab w:val="left" w:pos="8364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color w:val="000000"/>
          <w:spacing w:val="10"/>
          <w:sz w:val="28"/>
          <w:szCs w:val="28"/>
          <w:lang w:val="uk-UA"/>
        </w:rPr>
      </w:pPr>
    </w:p>
    <w:p w:rsidR="00CD444A" w:rsidRPr="00DC6F05" w:rsidRDefault="00CD444A" w:rsidP="00EC6FCC">
      <w:pPr>
        <w:pStyle w:val="a3"/>
        <w:ind w:left="0" w:firstLine="680"/>
        <w:jc w:val="both"/>
        <w:rPr>
          <w:b/>
          <w:i/>
          <w:sz w:val="28"/>
          <w:szCs w:val="28"/>
          <w:lang w:val="uk-UA"/>
        </w:rPr>
      </w:pPr>
      <w:r w:rsidRPr="0030309C">
        <w:rPr>
          <w:rStyle w:val="41"/>
          <w:sz w:val="28"/>
          <w:szCs w:val="28"/>
          <w:lang w:val="uk-UA"/>
        </w:rPr>
        <w:t xml:space="preserve">Н. </w:t>
      </w:r>
      <w:r w:rsidR="0030309C">
        <w:rPr>
          <w:rStyle w:val="41"/>
          <w:sz w:val="28"/>
          <w:szCs w:val="28"/>
          <w:lang w:val="uk-UA"/>
        </w:rPr>
        <w:t xml:space="preserve">А. </w:t>
      </w:r>
      <w:proofErr w:type="spellStart"/>
      <w:r w:rsidR="0030309C">
        <w:rPr>
          <w:rStyle w:val="41"/>
          <w:sz w:val="28"/>
          <w:szCs w:val="28"/>
          <w:lang w:val="uk-UA"/>
        </w:rPr>
        <w:t>Васаженко</w:t>
      </w:r>
      <w:proofErr w:type="spellEnd"/>
      <w:r w:rsidR="002A1C1C">
        <w:rPr>
          <w:rStyle w:val="41"/>
          <w:sz w:val="28"/>
          <w:szCs w:val="28"/>
          <w:lang w:val="uk-UA"/>
        </w:rPr>
        <w:t>.</w:t>
      </w:r>
      <w:r w:rsidRPr="0030309C">
        <w:rPr>
          <w:rStyle w:val="42"/>
          <w:sz w:val="28"/>
          <w:szCs w:val="28"/>
        </w:rPr>
        <w:t xml:space="preserve"> </w:t>
      </w:r>
      <w:r w:rsidR="00DC6F05" w:rsidRPr="00AF48B3">
        <w:rPr>
          <w:sz w:val="28"/>
          <w:szCs w:val="28"/>
        </w:rPr>
        <w:t>Применение инновационных технологий в процессе формирования профессиональной компетентности будущих специалистов экономических специальностей.</w:t>
      </w:r>
    </w:p>
    <w:p w:rsidR="002A1C1C" w:rsidRPr="002A1C1C" w:rsidRDefault="002A1C1C" w:rsidP="00EC6FCC">
      <w:pPr>
        <w:spacing w:after="0" w:line="240" w:lineRule="auto"/>
        <w:ind w:firstLine="680"/>
        <w:jc w:val="both"/>
        <w:rPr>
          <w:rStyle w:val="longtext"/>
          <w:rFonts w:ascii="Times New Roman" w:hAnsi="Times New Roman" w:cs="Times New Roman"/>
          <w:i/>
          <w:sz w:val="28"/>
          <w:shd w:val="clear" w:color="auto" w:fill="FFFFFF"/>
        </w:rPr>
      </w:pPr>
      <w:r w:rsidRPr="002A1C1C">
        <w:rPr>
          <w:rStyle w:val="longtext"/>
          <w:rFonts w:ascii="Times New Roman" w:hAnsi="Times New Roman" w:cs="Times New Roman"/>
          <w:i/>
          <w:sz w:val="28"/>
          <w:shd w:val="clear" w:color="auto" w:fill="FFFFFF"/>
        </w:rPr>
        <w:t>Целью статьи является анализ практических аспектов формирования профессиональной компетентности студентов-экономистов</w:t>
      </w:r>
      <w:r w:rsidR="00EC5B9B">
        <w:rPr>
          <w:rStyle w:val="longtext"/>
          <w:rFonts w:ascii="Times New Roman" w:hAnsi="Times New Roman" w:cs="Times New Roman"/>
          <w:i/>
          <w:sz w:val="28"/>
          <w:shd w:val="clear" w:color="auto" w:fill="FFFFFF"/>
        </w:rPr>
        <w:t>.</w:t>
      </w:r>
      <w:r w:rsidRPr="002A1C1C">
        <w:rPr>
          <w:rStyle w:val="longtext"/>
          <w:rFonts w:ascii="Times New Roman" w:hAnsi="Times New Roman" w:cs="Times New Roman"/>
          <w:i/>
          <w:sz w:val="28"/>
          <w:shd w:val="clear" w:color="auto" w:fill="FFFFFF"/>
        </w:rPr>
        <w:t xml:space="preserve"> В процессе исследования использовался системный и сравнительный анализ. По результатам исследования доказано, что проблема формирования профессиональной компетентности экономистов в условиях экономической и политической интеграции с Евросоюзом является актуальной</w:t>
      </w:r>
      <w:r w:rsidR="00EC5B9B">
        <w:rPr>
          <w:rStyle w:val="longtext"/>
          <w:rFonts w:ascii="Times New Roman" w:hAnsi="Times New Roman" w:cs="Times New Roman"/>
          <w:i/>
          <w:sz w:val="28"/>
          <w:shd w:val="clear" w:color="auto" w:fill="FFFFFF"/>
        </w:rPr>
        <w:t>.</w:t>
      </w:r>
      <w:r w:rsidRPr="002A1C1C">
        <w:rPr>
          <w:rStyle w:val="longtext"/>
          <w:rFonts w:ascii="Times New Roman" w:hAnsi="Times New Roman" w:cs="Times New Roman"/>
          <w:i/>
          <w:sz w:val="28"/>
          <w:shd w:val="clear" w:color="auto" w:fill="FFFFFF"/>
        </w:rPr>
        <w:t xml:space="preserve"> Практическое значение исследования заключается в определении форм организации практического обучения, которые соответствуют их будущий профессиональной деятельности. Результаты исследования могут служить для дальнейшего совершенствования традиционной профессиональной подготовки экономистов.</w:t>
      </w:r>
    </w:p>
    <w:p w:rsidR="002A1C1C" w:rsidRDefault="002A1C1C" w:rsidP="00EC6FCC">
      <w:pPr>
        <w:spacing w:after="0" w:line="240" w:lineRule="auto"/>
        <w:ind w:firstLine="680"/>
        <w:jc w:val="both"/>
        <w:rPr>
          <w:rStyle w:val="longtext"/>
          <w:rFonts w:ascii="Times New Roman" w:hAnsi="Times New Roman" w:cs="Times New Roman"/>
          <w:i/>
          <w:sz w:val="28"/>
          <w:shd w:val="clear" w:color="auto" w:fill="FFFFFF"/>
        </w:rPr>
      </w:pPr>
      <w:r w:rsidRPr="002A1C1C">
        <w:rPr>
          <w:rStyle w:val="longtext"/>
          <w:rFonts w:ascii="Times New Roman" w:hAnsi="Times New Roman" w:cs="Times New Roman"/>
          <w:i/>
          <w:sz w:val="28"/>
          <w:shd w:val="clear" w:color="auto" w:fill="FFFFFF"/>
        </w:rPr>
        <w:t>Ключевые слова: специалисты-экономисты, практическая подготовка, профессиональная компетентность, деловая игра.</w:t>
      </w:r>
    </w:p>
    <w:p w:rsidR="00EC5B9B" w:rsidRDefault="00EC5B9B" w:rsidP="00EC6FCC">
      <w:pPr>
        <w:shd w:val="clear" w:color="auto" w:fill="FFFFFF"/>
        <w:tabs>
          <w:tab w:val="left" w:pos="8364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</w:pPr>
    </w:p>
    <w:p w:rsidR="00CD444A" w:rsidRDefault="00CD444A" w:rsidP="00EC6FCC">
      <w:pPr>
        <w:shd w:val="clear" w:color="auto" w:fill="FFFFFF"/>
        <w:tabs>
          <w:tab w:val="left" w:pos="8364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color w:val="000000"/>
          <w:spacing w:val="8"/>
          <w:sz w:val="28"/>
          <w:szCs w:val="28"/>
          <w:lang w:val="uk-UA"/>
        </w:rPr>
      </w:pPr>
      <w:r w:rsidRPr="0049392E">
        <w:rPr>
          <w:rFonts w:ascii="Times New Roman" w:hAnsi="Times New Roman" w:cs="Times New Roman"/>
          <w:b/>
          <w:color w:val="000000"/>
          <w:spacing w:val="8"/>
          <w:sz w:val="28"/>
          <w:szCs w:val="28"/>
          <w:lang w:val="en-US"/>
        </w:rPr>
        <w:t>SUMMARY</w:t>
      </w:r>
    </w:p>
    <w:p w:rsidR="00401F2A" w:rsidRPr="00401F2A" w:rsidRDefault="00401F2A" w:rsidP="00EC6FCC">
      <w:pPr>
        <w:shd w:val="clear" w:color="auto" w:fill="FFFFFF"/>
        <w:tabs>
          <w:tab w:val="left" w:pos="8364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color w:val="000000"/>
          <w:spacing w:val="8"/>
          <w:sz w:val="28"/>
          <w:szCs w:val="28"/>
          <w:lang w:val="uk-UA"/>
        </w:rPr>
      </w:pPr>
    </w:p>
    <w:p w:rsidR="00DC6F05" w:rsidRDefault="0030309C" w:rsidP="00EC6FCC">
      <w:pPr>
        <w:spacing w:after="0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EC5B9B">
        <w:rPr>
          <w:rFonts w:ascii="Times New Roman" w:hAnsi="Times New Roman" w:cs="Times New Roman"/>
          <w:b/>
          <w:sz w:val="28"/>
          <w:szCs w:val="28"/>
          <w:lang w:val="uk-UA"/>
        </w:rPr>
        <w:t>N.</w:t>
      </w:r>
      <w:r w:rsidR="00EC5B9B" w:rsidRPr="00EC5B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C5B9B" w:rsidRPr="00EC5B9B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="00EC5B9B" w:rsidRPr="00EC5B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EC5B9B">
        <w:rPr>
          <w:rFonts w:ascii="Times New Roman" w:hAnsi="Times New Roman" w:cs="Times New Roman"/>
          <w:b/>
          <w:sz w:val="28"/>
          <w:szCs w:val="28"/>
          <w:lang w:val="uk-UA"/>
        </w:rPr>
        <w:t>Vasazhenko</w:t>
      </w:r>
      <w:proofErr w:type="spellEnd"/>
      <w:r w:rsidR="00EC5B9B" w:rsidRPr="00EC5B9B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Pr="00983D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6F05" w:rsidRPr="00AF48B3">
        <w:rPr>
          <w:rFonts w:ascii="Times New Roman" w:hAnsi="Times New Roman"/>
          <w:sz w:val="28"/>
          <w:szCs w:val="28"/>
          <w:lang w:val="en-US"/>
        </w:rPr>
        <w:t>Application of innovative technologies in the process of formation o</w:t>
      </w:r>
      <w:r w:rsidR="00DC6F05">
        <w:rPr>
          <w:rFonts w:ascii="Times New Roman" w:hAnsi="Times New Roman"/>
          <w:sz w:val="28"/>
          <w:szCs w:val="28"/>
          <w:lang w:val="en-US"/>
        </w:rPr>
        <w:t xml:space="preserve">f professional competence of </w:t>
      </w:r>
      <w:r w:rsidR="00DC6F05" w:rsidRPr="00AF48B3">
        <w:rPr>
          <w:rFonts w:ascii="Times New Roman" w:hAnsi="Times New Roman"/>
          <w:sz w:val="28"/>
          <w:szCs w:val="28"/>
          <w:lang w:val="en-US"/>
        </w:rPr>
        <w:t>future</w:t>
      </w:r>
      <w:r w:rsidR="00DC6F05">
        <w:rPr>
          <w:rFonts w:ascii="Times New Roman" w:hAnsi="Times New Roman"/>
          <w:sz w:val="28"/>
          <w:szCs w:val="28"/>
          <w:lang w:val="en-US"/>
        </w:rPr>
        <w:t xml:space="preserve"> experts of economics.</w:t>
      </w:r>
    </w:p>
    <w:p w:rsidR="00DC6F05" w:rsidRPr="00AF48B3" w:rsidRDefault="00DC6F05" w:rsidP="00EC6FCC">
      <w:pPr>
        <w:spacing w:after="0"/>
        <w:ind w:firstLine="68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Creation of </w:t>
      </w:r>
      <w:r w:rsidRPr="00AF48B3">
        <w:rPr>
          <w:rFonts w:ascii="Times New Roman" w:hAnsi="Times New Roman"/>
          <w:sz w:val="28"/>
          <w:szCs w:val="28"/>
          <w:lang w:val="en-US"/>
        </w:rPr>
        <w:t>competitive on the international labor market enterprises requires a fundamentally new system of high</w:t>
      </w:r>
      <w:r>
        <w:rPr>
          <w:rFonts w:ascii="Times New Roman" w:hAnsi="Times New Roman"/>
          <w:sz w:val="28"/>
          <w:szCs w:val="28"/>
          <w:lang w:val="en-US"/>
        </w:rPr>
        <w:t xml:space="preserve">er education and training of specialists, who </w:t>
      </w:r>
      <w:r w:rsidRPr="00AF48B3">
        <w:rPr>
          <w:rFonts w:ascii="Times New Roman" w:hAnsi="Times New Roman"/>
          <w:sz w:val="28"/>
          <w:szCs w:val="28"/>
          <w:lang w:val="en-US"/>
        </w:rPr>
        <w:t xml:space="preserve">will have </w:t>
      </w:r>
      <w:r w:rsidRPr="00AF48B3">
        <w:rPr>
          <w:rFonts w:ascii="Times New Roman" w:hAnsi="Times New Roman"/>
          <w:sz w:val="28"/>
          <w:szCs w:val="28"/>
          <w:lang w:val="en-US"/>
        </w:rPr>
        <w:lastRenderedPageBreak/>
        <w:t>a sufficiently high scienti</w:t>
      </w:r>
      <w:r>
        <w:rPr>
          <w:rFonts w:ascii="Times New Roman" w:hAnsi="Times New Roman"/>
          <w:sz w:val="28"/>
          <w:szCs w:val="28"/>
          <w:lang w:val="en-US"/>
        </w:rPr>
        <w:t xml:space="preserve">fic and technical potential, possess modern technologies,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hav</w:t>
      </w:r>
      <w:proofErr w:type="spellEnd"/>
      <w:r>
        <w:rPr>
          <w:rFonts w:ascii="Times New Roman" w:hAnsi="Times New Roman"/>
          <w:sz w:val="28"/>
          <w:szCs w:val="28"/>
        </w:rPr>
        <w:t>у</w:t>
      </w:r>
      <w:r w:rsidRPr="00E76B8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F48B3">
        <w:rPr>
          <w:rFonts w:ascii="Times New Roman" w:hAnsi="Times New Roman"/>
          <w:sz w:val="28"/>
          <w:szCs w:val="28"/>
          <w:lang w:val="en-US"/>
        </w:rPr>
        <w:t xml:space="preserve">active </w:t>
      </w:r>
      <w:r>
        <w:rPr>
          <w:rFonts w:ascii="Times New Roman" w:hAnsi="Times New Roman"/>
          <w:sz w:val="28"/>
          <w:szCs w:val="28"/>
          <w:lang w:val="en-US"/>
        </w:rPr>
        <w:t>stance and desire to work in new economic conditions</w:t>
      </w:r>
      <w:r w:rsidRPr="00AF48B3">
        <w:rPr>
          <w:rFonts w:ascii="Times New Roman" w:hAnsi="Times New Roman"/>
          <w:sz w:val="28"/>
          <w:szCs w:val="28"/>
          <w:lang w:val="en-US"/>
        </w:rPr>
        <w:t>.</w:t>
      </w:r>
    </w:p>
    <w:p w:rsidR="00DC6F05" w:rsidRPr="00AF48B3" w:rsidRDefault="00DC6F05" w:rsidP="00EC6FCC">
      <w:pPr>
        <w:spacing w:after="0"/>
        <w:ind w:firstLine="680"/>
        <w:jc w:val="both"/>
        <w:rPr>
          <w:rFonts w:ascii="Times New Roman" w:hAnsi="Times New Roman"/>
          <w:sz w:val="28"/>
          <w:szCs w:val="28"/>
          <w:lang w:val="en-US"/>
        </w:rPr>
      </w:pPr>
      <w:r w:rsidRPr="00AF48B3">
        <w:rPr>
          <w:rFonts w:ascii="Times New Roman" w:hAnsi="Times New Roman"/>
          <w:sz w:val="28"/>
          <w:szCs w:val="28"/>
          <w:lang w:val="en-US"/>
        </w:rPr>
        <w:t xml:space="preserve">The aim of the article is the analysis of the practical aspects of formation of professional competence of students-economists in training. The study used a systematic and comparative analysis of educational, economic, regulatory, methodical literature and information resources of the Internet; </w:t>
      </w:r>
      <w:r>
        <w:rPr>
          <w:rFonts w:ascii="Times New Roman" w:hAnsi="Times New Roman"/>
          <w:sz w:val="28"/>
          <w:szCs w:val="28"/>
          <w:lang w:val="en-US"/>
        </w:rPr>
        <w:t>student-centered, competence</w:t>
      </w:r>
      <w:r w:rsidRPr="00AF48B3">
        <w:rPr>
          <w:rFonts w:ascii="Times New Roman" w:hAnsi="Times New Roman"/>
          <w:sz w:val="28"/>
          <w:szCs w:val="28"/>
          <w:lang w:val="en-US"/>
        </w:rPr>
        <w:t>-oriented and</w:t>
      </w:r>
      <w:r>
        <w:rPr>
          <w:rFonts w:ascii="Times New Roman" w:hAnsi="Times New Roman"/>
          <w:sz w:val="28"/>
          <w:szCs w:val="28"/>
          <w:lang w:val="en-US"/>
        </w:rPr>
        <w:t xml:space="preserve"> technological approaches to professional training of future specialists in </w:t>
      </w:r>
      <w:r w:rsidRPr="00AF48B3">
        <w:rPr>
          <w:rFonts w:ascii="Times New Roman" w:hAnsi="Times New Roman"/>
          <w:sz w:val="28"/>
          <w:szCs w:val="28"/>
          <w:lang w:val="en-US"/>
        </w:rPr>
        <w:t>economic specialties of higher educational institutions.</w:t>
      </w:r>
    </w:p>
    <w:p w:rsidR="00DC6F05" w:rsidRPr="00AF48B3" w:rsidRDefault="00DC6F05" w:rsidP="00EC6FCC">
      <w:pPr>
        <w:spacing w:after="0"/>
        <w:ind w:firstLine="680"/>
        <w:jc w:val="both"/>
        <w:rPr>
          <w:rFonts w:ascii="Times New Roman" w:hAnsi="Times New Roman"/>
          <w:sz w:val="28"/>
          <w:szCs w:val="28"/>
          <w:lang w:val="en-US"/>
        </w:rPr>
      </w:pPr>
      <w:r w:rsidRPr="00AF48B3">
        <w:rPr>
          <w:rFonts w:ascii="Times New Roman" w:hAnsi="Times New Roman"/>
          <w:sz w:val="28"/>
          <w:szCs w:val="28"/>
          <w:lang w:val="en-US"/>
        </w:rPr>
        <w:t xml:space="preserve">The study proved that the problem of formation of professional competence of experts and economists in </w:t>
      </w:r>
      <w:r>
        <w:rPr>
          <w:rFonts w:ascii="Times New Roman" w:hAnsi="Times New Roman"/>
          <w:sz w:val="28"/>
          <w:szCs w:val="28"/>
          <w:lang w:val="en-US"/>
        </w:rPr>
        <w:t>conditions of profound</w:t>
      </w:r>
      <w:r w:rsidRPr="00AF48B3">
        <w:rPr>
          <w:rFonts w:ascii="Times New Roman" w:hAnsi="Times New Roman"/>
          <w:sz w:val="28"/>
          <w:szCs w:val="28"/>
          <w:lang w:val="en-US"/>
        </w:rPr>
        <w:t xml:space="preserve"> economic and political integration with the European Union is rel</w:t>
      </w:r>
      <w:r>
        <w:rPr>
          <w:rFonts w:ascii="Times New Roman" w:hAnsi="Times New Roman"/>
          <w:sz w:val="28"/>
          <w:szCs w:val="28"/>
          <w:lang w:val="en-US"/>
        </w:rPr>
        <w:t xml:space="preserve">evant and practically significant problem. Practical value </w:t>
      </w:r>
      <w:r w:rsidRPr="00AF48B3">
        <w:rPr>
          <w:rFonts w:ascii="Times New Roman" w:hAnsi="Times New Roman"/>
          <w:sz w:val="28"/>
          <w:szCs w:val="28"/>
          <w:lang w:val="en-US"/>
        </w:rPr>
        <w:t>of the study is to determine the forms of the organizat</w:t>
      </w:r>
      <w:r>
        <w:rPr>
          <w:rFonts w:ascii="Times New Roman" w:hAnsi="Times New Roman"/>
          <w:sz w:val="28"/>
          <w:szCs w:val="28"/>
          <w:lang w:val="en-US"/>
        </w:rPr>
        <w:t>ion of practical training, that</w:t>
      </w:r>
      <w:r w:rsidRPr="00AF48B3">
        <w:rPr>
          <w:rFonts w:ascii="Times New Roman" w:hAnsi="Times New Roman"/>
          <w:sz w:val="28"/>
          <w:szCs w:val="28"/>
          <w:lang w:val="en-US"/>
        </w:rPr>
        <w:t xml:space="preserve"> correspond to their future professional activity.</w:t>
      </w:r>
    </w:p>
    <w:p w:rsidR="00DC6F05" w:rsidRPr="00AF48B3" w:rsidRDefault="00DC6F05" w:rsidP="00EC6FCC">
      <w:pPr>
        <w:spacing w:after="0"/>
        <w:ind w:firstLine="680"/>
        <w:jc w:val="both"/>
        <w:rPr>
          <w:rFonts w:ascii="Times New Roman" w:hAnsi="Times New Roman"/>
          <w:sz w:val="28"/>
          <w:szCs w:val="28"/>
          <w:lang w:val="en-US"/>
        </w:rPr>
      </w:pPr>
      <w:r w:rsidRPr="00AF48B3">
        <w:rPr>
          <w:rFonts w:ascii="Times New Roman" w:hAnsi="Times New Roman"/>
          <w:sz w:val="28"/>
          <w:szCs w:val="28"/>
          <w:lang w:val="en-US"/>
        </w:rPr>
        <w:t>The most effective forms of organi</w:t>
      </w:r>
      <w:r>
        <w:rPr>
          <w:rFonts w:ascii="Times New Roman" w:hAnsi="Times New Roman"/>
          <w:sz w:val="28"/>
          <w:szCs w:val="28"/>
          <w:lang w:val="en-US"/>
        </w:rPr>
        <w:t xml:space="preserve">zation of practical training are considered to be </w:t>
      </w:r>
      <w:r w:rsidRPr="00AF48B3">
        <w:rPr>
          <w:rFonts w:ascii="Times New Roman" w:hAnsi="Times New Roman"/>
          <w:sz w:val="28"/>
          <w:szCs w:val="28"/>
          <w:lang w:val="en-US"/>
        </w:rPr>
        <w:t>business game and work practices, which provide the ability to</w:t>
      </w:r>
      <w:r>
        <w:rPr>
          <w:rFonts w:ascii="Times New Roman" w:hAnsi="Times New Roman"/>
          <w:sz w:val="28"/>
          <w:szCs w:val="28"/>
          <w:lang w:val="en-US"/>
        </w:rPr>
        <w:t xml:space="preserve"> reproduce subject and </w:t>
      </w:r>
      <w:r w:rsidRPr="00AF48B3">
        <w:rPr>
          <w:rFonts w:ascii="Times New Roman" w:hAnsi="Times New Roman"/>
          <w:sz w:val="28"/>
          <w:szCs w:val="28"/>
          <w:lang w:val="en-US"/>
        </w:rPr>
        <w:t>social co</w:t>
      </w:r>
      <w:r>
        <w:rPr>
          <w:rFonts w:ascii="Times New Roman" w:hAnsi="Times New Roman"/>
          <w:sz w:val="28"/>
          <w:szCs w:val="28"/>
          <w:lang w:val="en-US"/>
        </w:rPr>
        <w:t>ntent of professional activity</w:t>
      </w:r>
      <w:r w:rsidRPr="00AF48B3">
        <w:rPr>
          <w:rFonts w:ascii="Times New Roman" w:hAnsi="Times New Roman"/>
          <w:sz w:val="28"/>
          <w:szCs w:val="28"/>
          <w:lang w:val="en-US"/>
        </w:rPr>
        <w:t>, modeling the basic conditions and</w:t>
      </w:r>
      <w:r>
        <w:rPr>
          <w:rFonts w:ascii="Times New Roman" w:hAnsi="Times New Roman"/>
          <w:sz w:val="28"/>
          <w:szCs w:val="28"/>
          <w:lang w:val="en-US"/>
        </w:rPr>
        <w:t xml:space="preserve"> relationships characteristic for the corresponding activity</w:t>
      </w:r>
      <w:r w:rsidRPr="00AF48B3">
        <w:rPr>
          <w:rFonts w:ascii="Times New Roman" w:hAnsi="Times New Roman"/>
          <w:sz w:val="28"/>
          <w:szCs w:val="28"/>
          <w:lang w:val="en-US"/>
        </w:rPr>
        <w:t>. During the business game, students become creators, not only of prof</w:t>
      </w:r>
      <w:r>
        <w:rPr>
          <w:rFonts w:ascii="Times New Roman" w:hAnsi="Times New Roman"/>
          <w:sz w:val="28"/>
          <w:szCs w:val="28"/>
          <w:lang w:val="en-US"/>
        </w:rPr>
        <w:t xml:space="preserve">essional situations, but also </w:t>
      </w:r>
      <w:r w:rsidRPr="00AF48B3">
        <w:rPr>
          <w:rFonts w:ascii="Times New Roman" w:hAnsi="Times New Roman"/>
          <w:sz w:val="28"/>
          <w:szCs w:val="28"/>
          <w:lang w:val="en-US"/>
        </w:rPr>
        <w:t xml:space="preserve">reveal their personal </w:t>
      </w:r>
      <w:r>
        <w:rPr>
          <w:rFonts w:ascii="Times New Roman" w:hAnsi="Times New Roman"/>
          <w:sz w:val="28"/>
          <w:szCs w:val="28"/>
          <w:lang w:val="en-US"/>
        </w:rPr>
        <w:t xml:space="preserve">potential, </w:t>
      </w:r>
      <w:r w:rsidRPr="00AF48B3">
        <w:rPr>
          <w:rFonts w:ascii="Times New Roman" w:hAnsi="Times New Roman"/>
          <w:sz w:val="28"/>
          <w:szCs w:val="28"/>
          <w:lang w:val="en-US"/>
        </w:rPr>
        <w:t>solve problems</w:t>
      </w:r>
      <w:r>
        <w:rPr>
          <w:rFonts w:ascii="Times New Roman" w:hAnsi="Times New Roman"/>
          <w:sz w:val="28"/>
          <w:szCs w:val="28"/>
          <w:lang w:val="en-US"/>
        </w:rPr>
        <w:t xml:space="preserve"> of self-management, overcome </w:t>
      </w:r>
      <w:r w:rsidRPr="00AF48B3">
        <w:rPr>
          <w:rFonts w:ascii="Times New Roman" w:hAnsi="Times New Roman"/>
          <w:sz w:val="28"/>
          <w:szCs w:val="28"/>
          <w:lang w:val="en-US"/>
        </w:rPr>
        <w:t>psychological barrier in communicating wi</w:t>
      </w:r>
      <w:r>
        <w:rPr>
          <w:rFonts w:ascii="Times New Roman" w:hAnsi="Times New Roman"/>
          <w:sz w:val="28"/>
          <w:szCs w:val="28"/>
          <w:lang w:val="en-US"/>
        </w:rPr>
        <w:t xml:space="preserve">th people, carry out measures, aimed at elimination of </w:t>
      </w:r>
      <w:r w:rsidRPr="00AF48B3">
        <w:rPr>
          <w:rFonts w:ascii="Times New Roman" w:hAnsi="Times New Roman"/>
          <w:sz w:val="28"/>
          <w:szCs w:val="28"/>
          <w:lang w:val="en-US"/>
        </w:rPr>
        <w:t>the</w:t>
      </w:r>
      <w:r>
        <w:rPr>
          <w:rFonts w:ascii="Times New Roman" w:hAnsi="Times New Roman"/>
          <w:sz w:val="28"/>
          <w:szCs w:val="28"/>
          <w:lang w:val="en-US"/>
        </w:rPr>
        <w:t xml:space="preserve">ir </w:t>
      </w:r>
      <w:r w:rsidRPr="00AF48B3">
        <w:rPr>
          <w:rFonts w:ascii="Times New Roman" w:hAnsi="Times New Roman"/>
          <w:sz w:val="28"/>
          <w:szCs w:val="28"/>
          <w:lang w:val="en-US"/>
        </w:rPr>
        <w:t>shortco</w:t>
      </w:r>
      <w:r>
        <w:rPr>
          <w:rFonts w:ascii="Times New Roman" w:hAnsi="Times New Roman"/>
          <w:sz w:val="28"/>
          <w:szCs w:val="28"/>
          <w:lang w:val="en-US"/>
        </w:rPr>
        <w:t>mings, etc</w:t>
      </w:r>
      <w:r w:rsidRPr="00AF48B3">
        <w:rPr>
          <w:rFonts w:ascii="Times New Roman" w:hAnsi="Times New Roman"/>
          <w:sz w:val="28"/>
          <w:szCs w:val="28"/>
          <w:lang w:val="en-US"/>
        </w:rPr>
        <w:t xml:space="preserve">. Production </w:t>
      </w:r>
      <w:r>
        <w:rPr>
          <w:rFonts w:ascii="Times New Roman" w:hAnsi="Times New Roman"/>
          <w:sz w:val="28"/>
          <w:szCs w:val="28"/>
          <w:lang w:val="en-US"/>
        </w:rPr>
        <w:t xml:space="preserve">practice is realized in educational establishments, on </w:t>
      </w:r>
      <w:r w:rsidRPr="00AF48B3">
        <w:rPr>
          <w:rFonts w:ascii="Times New Roman" w:hAnsi="Times New Roman"/>
          <w:sz w:val="28"/>
          <w:szCs w:val="28"/>
          <w:lang w:val="en-US"/>
        </w:rPr>
        <w:t>one hand, as a component of economic activity for the production of a specific product</w:t>
      </w:r>
      <w:r>
        <w:rPr>
          <w:rFonts w:ascii="Times New Roman" w:hAnsi="Times New Roman"/>
          <w:sz w:val="28"/>
          <w:szCs w:val="28"/>
          <w:lang w:val="en-US"/>
        </w:rPr>
        <w:t xml:space="preserve"> and, on the other hand, as quasi-professional</w:t>
      </w:r>
      <w:r w:rsidRPr="00AF48B3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–</w:t>
      </w:r>
      <w:r w:rsidRPr="00AF48B3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by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means of </w:t>
      </w:r>
      <w:r w:rsidRPr="00AF48B3">
        <w:rPr>
          <w:rFonts w:ascii="Times New Roman" w:hAnsi="Times New Roman"/>
          <w:sz w:val="28"/>
          <w:szCs w:val="28"/>
          <w:lang w:val="en-US"/>
        </w:rPr>
        <w:t>modeling tools with a certain measure of similarity to the real cond</w:t>
      </w:r>
      <w:r>
        <w:rPr>
          <w:rFonts w:ascii="Times New Roman" w:hAnsi="Times New Roman"/>
          <w:sz w:val="28"/>
          <w:szCs w:val="28"/>
          <w:lang w:val="en-US"/>
        </w:rPr>
        <w:t>itions of production activity at real</w:t>
      </w:r>
      <w:r w:rsidRPr="00AF48B3">
        <w:rPr>
          <w:rFonts w:ascii="Times New Roman" w:hAnsi="Times New Roman"/>
          <w:sz w:val="28"/>
          <w:szCs w:val="28"/>
          <w:lang w:val="en-US"/>
        </w:rPr>
        <w:t xml:space="preserve"> enterprises.</w:t>
      </w:r>
    </w:p>
    <w:p w:rsidR="00DC6F05" w:rsidRPr="00AF48B3" w:rsidRDefault="00DC6F05" w:rsidP="00EC6FCC">
      <w:pPr>
        <w:spacing w:after="0"/>
        <w:ind w:firstLine="680"/>
        <w:jc w:val="both"/>
        <w:rPr>
          <w:rFonts w:ascii="Times New Roman" w:hAnsi="Times New Roman"/>
          <w:sz w:val="28"/>
          <w:szCs w:val="28"/>
          <w:lang w:val="en-US"/>
        </w:rPr>
      </w:pPr>
      <w:r w:rsidRPr="00AF48B3">
        <w:rPr>
          <w:rFonts w:ascii="Times New Roman" w:hAnsi="Times New Roman"/>
          <w:sz w:val="28"/>
          <w:szCs w:val="28"/>
          <w:lang w:val="en-US"/>
        </w:rPr>
        <w:t>Results of the study can</w:t>
      </w:r>
      <w:r>
        <w:rPr>
          <w:rFonts w:ascii="Times New Roman" w:hAnsi="Times New Roman"/>
          <w:sz w:val="28"/>
          <w:szCs w:val="28"/>
          <w:lang w:val="en-US"/>
        </w:rPr>
        <w:t xml:space="preserve"> be used for </w:t>
      </w:r>
      <w:r w:rsidRPr="00AF48B3">
        <w:rPr>
          <w:rFonts w:ascii="Times New Roman" w:hAnsi="Times New Roman"/>
          <w:sz w:val="28"/>
          <w:szCs w:val="28"/>
          <w:lang w:val="en-US"/>
        </w:rPr>
        <w:t>further improve</w:t>
      </w:r>
      <w:r>
        <w:rPr>
          <w:rFonts w:ascii="Times New Roman" w:hAnsi="Times New Roman"/>
          <w:sz w:val="28"/>
          <w:szCs w:val="28"/>
          <w:lang w:val="en-US"/>
        </w:rPr>
        <w:t>ment of traditional</w:t>
      </w:r>
      <w:r w:rsidRPr="00AF48B3">
        <w:rPr>
          <w:rFonts w:ascii="Times New Roman" w:hAnsi="Times New Roman"/>
          <w:sz w:val="28"/>
          <w:szCs w:val="28"/>
          <w:lang w:val="en-US"/>
        </w:rPr>
        <w:t xml:space="preserve"> prof</w:t>
      </w:r>
      <w:r>
        <w:rPr>
          <w:rFonts w:ascii="Times New Roman" w:hAnsi="Times New Roman"/>
          <w:sz w:val="28"/>
          <w:szCs w:val="28"/>
          <w:lang w:val="en-US"/>
        </w:rPr>
        <w:t xml:space="preserve">essional training of </w:t>
      </w:r>
      <w:r w:rsidRPr="00AF48B3">
        <w:rPr>
          <w:rFonts w:ascii="Times New Roman" w:hAnsi="Times New Roman"/>
          <w:sz w:val="28"/>
          <w:szCs w:val="28"/>
          <w:lang w:val="en-US"/>
        </w:rPr>
        <w:t>economists.</w:t>
      </w:r>
    </w:p>
    <w:p w:rsidR="00DC6F05" w:rsidRPr="00AF48B3" w:rsidRDefault="00DC6F05" w:rsidP="00EC6FCC">
      <w:pPr>
        <w:spacing w:after="0"/>
        <w:ind w:firstLine="680"/>
        <w:jc w:val="both"/>
        <w:rPr>
          <w:rFonts w:ascii="Times New Roman" w:hAnsi="Times New Roman"/>
          <w:sz w:val="28"/>
          <w:szCs w:val="28"/>
          <w:lang w:val="en-US"/>
        </w:rPr>
      </w:pPr>
      <w:r w:rsidRPr="00AF48B3">
        <w:rPr>
          <w:rFonts w:ascii="Times New Roman" w:hAnsi="Times New Roman"/>
          <w:sz w:val="28"/>
          <w:szCs w:val="28"/>
          <w:lang w:val="en-US"/>
        </w:rPr>
        <w:t>Keywords: experts-economists, practical trai</w:t>
      </w:r>
      <w:r>
        <w:rPr>
          <w:rFonts w:ascii="Times New Roman" w:hAnsi="Times New Roman"/>
          <w:sz w:val="28"/>
          <w:szCs w:val="28"/>
          <w:lang w:val="en-US"/>
        </w:rPr>
        <w:t xml:space="preserve">ning, professional competence, </w:t>
      </w:r>
      <w:r w:rsidRPr="00AF48B3">
        <w:rPr>
          <w:rFonts w:ascii="Times New Roman" w:hAnsi="Times New Roman"/>
          <w:sz w:val="28"/>
          <w:szCs w:val="28"/>
          <w:lang w:val="en-US"/>
        </w:rPr>
        <w:t>business game.</w:t>
      </w:r>
    </w:p>
    <w:sectPr w:rsidR="00DC6F05" w:rsidRPr="00AF48B3" w:rsidSect="00C222A6">
      <w:pgSz w:w="11909" w:h="16834"/>
      <w:pgMar w:top="1134" w:right="567" w:bottom="1134" w:left="1418" w:header="720" w:footer="720" w:gutter="0"/>
      <w:cols w:space="6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11498"/>
    <w:multiLevelType w:val="hybridMultilevel"/>
    <w:tmpl w:val="F0F0BD92"/>
    <w:lvl w:ilvl="0" w:tplc="3EEE810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1654E49"/>
    <w:multiLevelType w:val="hybridMultilevel"/>
    <w:tmpl w:val="D6BC6F0E"/>
    <w:lvl w:ilvl="0" w:tplc="6936CBCC">
      <w:start w:val="1"/>
      <w:numFmt w:val="decimal"/>
      <w:lvlText w:val="%1."/>
      <w:lvlJc w:val="left"/>
      <w:pPr>
        <w:tabs>
          <w:tab w:val="num" w:pos="1700"/>
        </w:tabs>
        <w:ind w:left="1700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</w:lvl>
  </w:abstractNum>
  <w:abstractNum w:abstractNumId="2">
    <w:nsid w:val="418C54DA"/>
    <w:multiLevelType w:val="hybridMultilevel"/>
    <w:tmpl w:val="3EEEA65C"/>
    <w:lvl w:ilvl="0" w:tplc="A9861E4A">
      <w:start w:val="1"/>
      <w:numFmt w:val="decimal"/>
      <w:lvlText w:val="%1."/>
      <w:lvlJc w:val="left"/>
      <w:pPr>
        <w:ind w:left="928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001B1"/>
    <w:multiLevelType w:val="hybridMultilevel"/>
    <w:tmpl w:val="9424B98A"/>
    <w:lvl w:ilvl="0" w:tplc="5F4C46E6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1535FEB"/>
    <w:multiLevelType w:val="hybridMultilevel"/>
    <w:tmpl w:val="2BB2AB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4AA4"/>
    <w:rsid w:val="00025123"/>
    <w:rsid w:val="000D15FB"/>
    <w:rsid w:val="000F4A8E"/>
    <w:rsid w:val="001939B2"/>
    <w:rsid w:val="001B2EA5"/>
    <w:rsid w:val="001C257D"/>
    <w:rsid w:val="00214F41"/>
    <w:rsid w:val="002A1C1C"/>
    <w:rsid w:val="002B45BE"/>
    <w:rsid w:val="002D7F28"/>
    <w:rsid w:val="0030309C"/>
    <w:rsid w:val="00384E12"/>
    <w:rsid w:val="0038667D"/>
    <w:rsid w:val="003A4A57"/>
    <w:rsid w:val="00401F2A"/>
    <w:rsid w:val="004160AE"/>
    <w:rsid w:val="00495F48"/>
    <w:rsid w:val="004B486D"/>
    <w:rsid w:val="004D5152"/>
    <w:rsid w:val="00535250"/>
    <w:rsid w:val="005438EC"/>
    <w:rsid w:val="005B6AE4"/>
    <w:rsid w:val="005F5E0F"/>
    <w:rsid w:val="00615AE1"/>
    <w:rsid w:val="006E731D"/>
    <w:rsid w:val="006F616A"/>
    <w:rsid w:val="00717554"/>
    <w:rsid w:val="00782B09"/>
    <w:rsid w:val="00793200"/>
    <w:rsid w:val="007C15BA"/>
    <w:rsid w:val="00850A8F"/>
    <w:rsid w:val="008A3F46"/>
    <w:rsid w:val="008C209C"/>
    <w:rsid w:val="008F0DD1"/>
    <w:rsid w:val="008F2FC1"/>
    <w:rsid w:val="009C0A2E"/>
    <w:rsid w:val="00A23926"/>
    <w:rsid w:val="00A55805"/>
    <w:rsid w:val="00A858BA"/>
    <w:rsid w:val="00A86EE3"/>
    <w:rsid w:val="00AB04E8"/>
    <w:rsid w:val="00B203CA"/>
    <w:rsid w:val="00B64B66"/>
    <w:rsid w:val="00BD30BE"/>
    <w:rsid w:val="00BE52A4"/>
    <w:rsid w:val="00C222A6"/>
    <w:rsid w:val="00CA5B81"/>
    <w:rsid w:val="00CB168C"/>
    <w:rsid w:val="00CD444A"/>
    <w:rsid w:val="00DA5888"/>
    <w:rsid w:val="00DB125B"/>
    <w:rsid w:val="00DC6F05"/>
    <w:rsid w:val="00E429C2"/>
    <w:rsid w:val="00E56A00"/>
    <w:rsid w:val="00E6490F"/>
    <w:rsid w:val="00EA4AA4"/>
    <w:rsid w:val="00EC5B9B"/>
    <w:rsid w:val="00EC6FCC"/>
    <w:rsid w:val="00F6125B"/>
    <w:rsid w:val="00F669E1"/>
    <w:rsid w:val="00FA3E5D"/>
    <w:rsid w:val="00FC3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B09"/>
  </w:style>
  <w:style w:type="paragraph" w:styleId="1">
    <w:name w:val="heading 1"/>
    <w:basedOn w:val="a"/>
    <w:next w:val="a"/>
    <w:link w:val="10"/>
    <w:qFormat/>
    <w:rsid w:val="00CD444A"/>
    <w:pPr>
      <w:keepNext/>
      <w:tabs>
        <w:tab w:val="left" w:pos="7513"/>
      </w:tabs>
      <w:spacing w:after="0" w:line="360" w:lineRule="auto"/>
      <w:ind w:firstLine="454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4E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44A"/>
    <w:rPr>
      <w:rFonts w:ascii="Times New Roman" w:eastAsia="Times New Roman" w:hAnsi="Times New Roman" w:cs="Times New Roman"/>
      <w:b/>
      <w:caps/>
      <w:sz w:val="28"/>
      <w:szCs w:val="20"/>
      <w:lang w:val="uk-UA"/>
    </w:rPr>
  </w:style>
  <w:style w:type="character" w:customStyle="1" w:styleId="4">
    <w:name w:val="Основной текст (4)_"/>
    <w:basedOn w:val="a0"/>
    <w:link w:val="40"/>
    <w:rsid w:val="00CD444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38">
    <w:name w:val="Основной текст (38)"/>
    <w:basedOn w:val="a0"/>
    <w:rsid w:val="00CD44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u w:val="single"/>
    </w:rPr>
  </w:style>
  <w:style w:type="character" w:customStyle="1" w:styleId="41">
    <w:name w:val="Основной текст (4) + Не полужирный"/>
    <w:basedOn w:val="4"/>
    <w:rsid w:val="00CD444A"/>
    <w:rPr>
      <w:b/>
      <w:bCs/>
    </w:rPr>
  </w:style>
  <w:style w:type="character" w:customStyle="1" w:styleId="42">
    <w:name w:val="Основной текст (4) + Не полужирный;Не курсив"/>
    <w:basedOn w:val="4"/>
    <w:rsid w:val="00CD444A"/>
    <w:rPr>
      <w:b/>
      <w:bCs/>
      <w:i/>
      <w:iCs/>
    </w:rPr>
  </w:style>
  <w:style w:type="paragraph" w:customStyle="1" w:styleId="40">
    <w:name w:val="Основной текст (4)"/>
    <w:basedOn w:val="a"/>
    <w:link w:val="4"/>
    <w:rsid w:val="00CD444A"/>
    <w:pPr>
      <w:shd w:val="clear" w:color="auto" w:fill="FFFFFF"/>
      <w:spacing w:after="420" w:line="197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a3">
    <w:name w:val="List Paragraph"/>
    <w:basedOn w:val="a"/>
    <w:uiPriority w:val="99"/>
    <w:qFormat/>
    <w:rsid w:val="00CD44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ongtext">
    <w:name w:val="long_text"/>
    <w:basedOn w:val="a0"/>
    <w:uiPriority w:val="99"/>
    <w:rsid w:val="00CD444A"/>
  </w:style>
  <w:style w:type="character" w:customStyle="1" w:styleId="475pt">
    <w:name w:val="Основной текст (4) + 7;5 pt;Полужирный"/>
    <w:basedOn w:val="4"/>
    <w:rsid w:val="00CD444A"/>
    <w:rPr>
      <w:b/>
      <w:bCs/>
      <w:i w:val="0"/>
      <w:iCs w:val="0"/>
      <w:smallCaps w:val="0"/>
      <w:strike w:val="0"/>
      <w:spacing w:val="0"/>
      <w:sz w:val="15"/>
      <w:szCs w:val="15"/>
    </w:rPr>
  </w:style>
  <w:style w:type="paragraph" w:styleId="a4">
    <w:name w:val="Body Text Indent"/>
    <w:basedOn w:val="a"/>
    <w:link w:val="a5"/>
    <w:unhideWhenUsed/>
    <w:rsid w:val="00CD444A"/>
    <w:pPr>
      <w:widowControl w:val="0"/>
      <w:autoSpaceDE w:val="0"/>
      <w:autoSpaceDN w:val="0"/>
      <w:adjustRightInd w:val="0"/>
      <w:spacing w:after="120" w:line="288" w:lineRule="auto"/>
      <w:ind w:left="283" w:firstLine="567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rsid w:val="00CD444A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текст1"/>
    <w:basedOn w:val="a0"/>
    <w:uiPriority w:val="99"/>
    <w:rsid w:val="00CD444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pple-converted-space">
    <w:name w:val="apple-converted-space"/>
    <w:basedOn w:val="a0"/>
    <w:rsid w:val="00CD444A"/>
  </w:style>
  <w:style w:type="character" w:styleId="a6">
    <w:name w:val="Emphasis"/>
    <w:basedOn w:val="a0"/>
    <w:uiPriority w:val="20"/>
    <w:qFormat/>
    <w:rsid w:val="00CD444A"/>
    <w:rPr>
      <w:i/>
      <w:iCs/>
    </w:rPr>
  </w:style>
  <w:style w:type="character" w:customStyle="1" w:styleId="21">
    <w:name w:val="Основной текст с отступом 2 Знак"/>
    <w:basedOn w:val="a0"/>
    <w:link w:val="22"/>
    <w:uiPriority w:val="99"/>
    <w:rsid w:val="00CD444A"/>
    <w:rPr>
      <w:rFonts w:ascii="Arial" w:eastAsia="Times New Roman" w:hAnsi="Arial" w:cs="Arial"/>
      <w:sz w:val="20"/>
      <w:szCs w:val="20"/>
    </w:rPr>
  </w:style>
  <w:style w:type="paragraph" w:styleId="22">
    <w:name w:val="Body Text Indent 2"/>
    <w:basedOn w:val="a"/>
    <w:link w:val="21"/>
    <w:uiPriority w:val="99"/>
    <w:unhideWhenUsed/>
    <w:rsid w:val="00CD444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210">
    <w:name w:val="Основной текст с отступом 2 Знак1"/>
    <w:basedOn w:val="a0"/>
    <w:link w:val="22"/>
    <w:uiPriority w:val="99"/>
    <w:semiHidden/>
    <w:rsid w:val="00CD444A"/>
  </w:style>
  <w:style w:type="character" w:customStyle="1" w:styleId="475pt0">
    <w:name w:val="Основной текст (4) + 7;5 pt;Полужирный;Курсив"/>
    <w:basedOn w:val="4"/>
    <w:rsid w:val="00CD444A"/>
    <w:rPr>
      <w:b/>
      <w:bCs/>
      <w:i/>
      <w:iCs/>
      <w:smallCaps w:val="0"/>
      <w:strike w:val="0"/>
      <w:spacing w:val="0"/>
      <w:sz w:val="15"/>
      <w:szCs w:val="15"/>
    </w:rPr>
  </w:style>
  <w:style w:type="paragraph" w:styleId="a7">
    <w:name w:val="Normal (Web)"/>
    <w:basedOn w:val="a"/>
    <w:uiPriority w:val="99"/>
    <w:unhideWhenUsed/>
    <w:rsid w:val="007C1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C15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C15BA"/>
    <w:rPr>
      <w:rFonts w:ascii="Courier New" w:eastAsia="Times New Roman" w:hAnsi="Courier New" w:cs="Courier New"/>
      <w:sz w:val="20"/>
      <w:szCs w:val="20"/>
    </w:rPr>
  </w:style>
  <w:style w:type="character" w:customStyle="1" w:styleId="rvts23">
    <w:name w:val="rvts23"/>
    <w:basedOn w:val="a0"/>
    <w:rsid w:val="007C15BA"/>
  </w:style>
  <w:style w:type="character" w:customStyle="1" w:styleId="a8">
    <w:name w:val="Основной текст + Курсив"/>
    <w:aliases w:val="Интервал 0 pt,Основной текст (5) + Book Antiqua"/>
    <w:basedOn w:val="a0"/>
    <w:uiPriority w:val="99"/>
    <w:rsid w:val="00384E12"/>
    <w:rPr>
      <w:rFonts w:ascii="Arial" w:eastAsia="Arial" w:hAnsi="Arial" w:cs="Arial" w:hint="default"/>
      <w:i/>
      <w:iCs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semiHidden/>
    <w:rsid w:val="00384E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ial">
    <w:name w:val="Основной текст + Arial"/>
    <w:aliases w:val="9 pt,Полужирный,Курсив,Малые прописные,Интервал 1 pt,Основной текст (7) + 8 pt,Основной текст (5) + Times New Roman,10 pt,Основной текст (5) + Arial Unicode MS,Масштаб 66%"/>
    <w:basedOn w:val="a0"/>
    <w:rsid w:val="00384E12"/>
    <w:rPr>
      <w:rFonts w:ascii="Consolas" w:eastAsia="Consolas" w:hAnsi="Consolas" w:cs="Consolas" w:hint="default"/>
      <w:smallCaps/>
      <w:spacing w:val="-10"/>
      <w:sz w:val="20"/>
      <w:szCs w:val="20"/>
      <w:shd w:val="clear" w:color="auto" w:fill="FFFFFF"/>
    </w:rPr>
  </w:style>
  <w:style w:type="character" w:customStyle="1" w:styleId="2TimesNewRoman">
    <w:name w:val="Основной текст (2) + Times New Roman"/>
    <w:aliases w:val="9,5 pt,Не полужирный,Основной текст (5) + 8,Основной текст (4) + 7"/>
    <w:basedOn w:val="a0"/>
    <w:rsid w:val="00384E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spacing w:val="20"/>
      <w:sz w:val="15"/>
      <w:szCs w:val="15"/>
      <w:u w:val="none"/>
      <w:effect w:val="none"/>
      <w:shd w:val="clear" w:color="auto" w:fill="FFFFFF"/>
    </w:rPr>
  </w:style>
  <w:style w:type="paragraph" w:customStyle="1" w:styleId="12">
    <w:name w:val="Стиль1"/>
    <w:basedOn w:val="a"/>
    <w:rsid w:val="00384E1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EBC90-DAF7-4C3E-BC5F-280F8FDBB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3860</Words>
  <Characters>22006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Dart_Vader</dc:creator>
  <cp:keywords/>
  <dc:description/>
  <cp:lastModifiedBy>Dart_Vader</cp:lastModifiedBy>
  <cp:revision>8</cp:revision>
  <dcterms:created xsi:type="dcterms:W3CDTF">2015-11-04T22:16:00Z</dcterms:created>
  <dcterms:modified xsi:type="dcterms:W3CDTF">2015-11-23T09:30:00Z</dcterms:modified>
</cp:coreProperties>
</file>