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09" w:rsidRDefault="00517F88" w:rsidP="00A7228D">
      <w:pPr>
        <w:shd w:val="clear" w:color="auto" w:fill="FFFFFF"/>
        <w:tabs>
          <w:tab w:val="left" w:pos="822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63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КОМПЕТЕН</w:t>
      </w:r>
      <w:r w:rsidR="00494709">
        <w:rPr>
          <w:rFonts w:ascii="Times New Roman" w:hAnsi="Times New Roman" w:cs="Times New Roman"/>
          <w:b/>
          <w:sz w:val="28"/>
          <w:szCs w:val="28"/>
          <w:lang w:val="uk-UA"/>
        </w:rPr>
        <w:t>ЦІЙ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47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МАЙБУТНІХ ФАХІВЦІВ ЕКОНОМІЧНИХ СПЕЦІАЛЬНОСТЕЙ У ПРОЦЕСІ ПІДГОТОВКИ </w:t>
      </w:r>
    </w:p>
    <w:p w:rsidR="00517F88" w:rsidRPr="008063DE" w:rsidRDefault="00494709" w:rsidP="00A7228D">
      <w:pPr>
        <w:shd w:val="clear" w:color="auto" w:fill="FFFFFF"/>
        <w:tabs>
          <w:tab w:val="left" w:pos="822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517F88" w:rsidRPr="008063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ВИЩИХ НАВЧАЛЬНИХ ЗАКЛАД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АХ</w:t>
      </w:r>
    </w:p>
    <w:p w:rsidR="00517F88" w:rsidRPr="00C47394" w:rsidRDefault="00517F88" w:rsidP="00A7228D">
      <w:pPr>
        <w:shd w:val="clear" w:color="auto" w:fill="FFFFFF"/>
        <w:tabs>
          <w:tab w:val="left" w:pos="822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Ірина </w:t>
      </w:r>
      <w:r w:rsidRPr="008063DE">
        <w:rPr>
          <w:rFonts w:ascii="Times New Roman" w:hAnsi="Times New Roman" w:cs="Times New Roman"/>
          <w:b/>
          <w:sz w:val="28"/>
          <w:szCs w:val="28"/>
          <w:lang w:val="uk-UA"/>
        </w:rPr>
        <w:t>КОБИЛЯНСЬКА</w:t>
      </w:r>
      <w:r w:rsidRPr="00C473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94709" w:rsidRDefault="00860441" w:rsidP="00517F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17F88" w:rsidRPr="008560BE">
        <w:rPr>
          <w:rFonts w:ascii="Times New Roman" w:hAnsi="Times New Roman" w:cs="Times New Roman"/>
          <w:sz w:val="28"/>
          <w:szCs w:val="28"/>
          <w:lang w:val="uk-UA"/>
        </w:rPr>
        <w:t>налізу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517F88" w:rsidRPr="008560BE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педагогічні передумови </w:t>
      </w:r>
      <w:r w:rsidR="00517F88" w:rsidRPr="008560BE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сукупності </w:t>
      </w:r>
      <w:r w:rsidR="00517F88" w:rsidRPr="008560BE">
        <w:rPr>
          <w:rFonts w:ascii="Times New Roman" w:hAnsi="Times New Roman" w:cs="Times New Roman"/>
          <w:sz w:val="28"/>
          <w:szCs w:val="28"/>
          <w:lang w:val="uk-UA"/>
        </w:rPr>
        <w:t xml:space="preserve">загальнокультурних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професійних </w:t>
      </w:r>
      <w:proofErr w:type="spellStart"/>
      <w:r w:rsidR="00517F88" w:rsidRPr="008560BE">
        <w:rPr>
          <w:rFonts w:ascii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="00517F88" w:rsidRPr="008560BE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232FF0">
        <w:rPr>
          <w:rFonts w:ascii="Times New Roman" w:hAnsi="Times New Roman" w:cs="Times New Roman"/>
          <w:sz w:val="28"/>
          <w:szCs w:val="28"/>
          <w:lang w:val="uk-UA"/>
        </w:rPr>
        <w:t xml:space="preserve">процесі підготовки </w:t>
      </w:r>
      <w:r>
        <w:rPr>
          <w:rFonts w:ascii="Times New Roman" w:hAnsi="Times New Roman" w:cs="Times New Roman"/>
          <w:sz w:val="28"/>
          <w:szCs w:val="28"/>
          <w:lang w:val="uk-UA"/>
        </w:rPr>
        <w:t>майбутніх фахівців економічн</w:t>
      </w:r>
      <w:r w:rsidR="00494709">
        <w:rPr>
          <w:rFonts w:ascii="Times New Roman" w:hAnsi="Times New Roman" w:cs="Times New Roman"/>
          <w:sz w:val="28"/>
          <w:szCs w:val="28"/>
          <w:lang w:val="uk-UA"/>
        </w:rPr>
        <w:t>их спеціальностей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вищих навчальних закладах. </w:t>
      </w:r>
    </w:p>
    <w:p w:rsidR="00494709" w:rsidRDefault="009F2B22" w:rsidP="00517F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Анализируются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педагогические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предпосылки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формирования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совокупности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общекультурных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профессиональных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компетенций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процессе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подготовки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будущих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специалистов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экономических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специальностей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высших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учебных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hAnsi="Times New Roman" w:cs="Times New Roman"/>
          <w:sz w:val="28"/>
          <w:szCs w:val="28"/>
          <w:lang w:val="uk-UA"/>
        </w:rPr>
        <w:t>заведениях</w:t>
      </w:r>
      <w:proofErr w:type="spellEnd"/>
      <w:r w:rsidRPr="009F2B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2B22" w:rsidRDefault="00860441" w:rsidP="009F2B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Analyzed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together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educational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prerequisites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formation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comprehensive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professional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competencies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training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future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specialists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economy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higher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education</w:t>
      </w:r>
      <w:proofErr w:type="spellEnd"/>
      <w:r w:rsidR="00494709" w:rsidRPr="004947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7221" w:rsidRPr="00367221" w:rsidRDefault="00367221" w:rsidP="00367221">
      <w:pPr>
        <w:widowControl w:val="0"/>
        <w:tabs>
          <w:tab w:val="left" w:pos="1134"/>
          <w:tab w:val="left" w:pos="127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>В умовах переходу до ринкової економіки в Україні здійснюються радикальні перетворення та реформування усіх чинників життєдіяльності. Особливостями нової парадигми управління є: самоврядування на всіх рівнях і перехід до поліцентричної системи господарювання, гнучке поєднання методів ринкового та державного регулювання соціально-економічними процесами, формування та функціонування ринкових суб’єктів господарювання як відкритих і соціально-орієнтованих систем, комплексне поєднання ринкових і адміністративних методів управління підприємствами й організаціями державного сектору економіки [</w:t>
      </w:r>
      <w:r w:rsidR="00B73DF2">
        <w:rPr>
          <w:rFonts w:ascii="Times New Roman" w:hAnsi="Times New Roman" w:cs="Times New Roman"/>
          <w:color w:val="000000"/>
          <w:sz w:val="28"/>
          <w:szCs w:val="28"/>
          <w:lang w:val="uk-UA"/>
        </w:rPr>
        <w:t>2, с.280</w:t>
      </w:r>
      <w:r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]. Практична реалізація цієї парадигми дозволяє врахувати особливості менталітету, розвитку та сучасного стану національної економіки й інтегрувати її у світову економічну систему.   </w:t>
      </w:r>
    </w:p>
    <w:p w:rsidR="0036643E" w:rsidRPr="00367221" w:rsidRDefault="00517F88" w:rsidP="0036722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Економічні та соціальні реформи, які здійснюються у нашій країні, значною мірою змінюють характер праці фахівців у всіх сферах економіки. Відповідно змінюються вимоги до системи їх професійної підготовки. 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Отже, менеджмент стосується всіх без винятку соціальних систем, зокрема системи освіти, оскільки він [</w:t>
      </w:r>
      <w:r w:rsidR="00B73DF2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с.277]:</w:t>
      </w:r>
      <w:r w:rsid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має міждисциплінарний характер і розглядає свій 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об’єкт – діяльність менеджера (керівника) як особи, яка здійснює управління процесами функціонування підприємства;</w:t>
      </w:r>
      <w:r w:rsid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виявляє прагматичну позицію, тому що в усіх аспектах спрямований на поліпшення справ організації щодо досягнен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ня нею ефективності й прибутку;</w:t>
      </w:r>
      <w:r w:rsidR="00367221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>утворений операційними знаннями, що слугують ор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ганізації для виконання конкретних дій;</w:t>
      </w:r>
      <w:r w:rsidR="00367221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оперує мовою, покликаною мобілізувати зусилля людей на реалізацію поставлених загальних цілей організації, стиму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лювати їхню активність у напрямі досягнення найкращих ре</w:t>
      </w:r>
      <w:r w:rsidR="0036643E" w:rsidRPr="00367221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зультатів.</w:t>
      </w:r>
    </w:p>
    <w:p w:rsidR="0036643E" w:rsidRDefault="0036643E" w:rsidP="0036643E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Багато сучасних дослідників менеджменту, думку яких ми поділяємо, розглядають його як єдиний загальний для всіх інститут, який вже переступив </w:t>
      </w:r>
      <w:r w:rsidR="00065521">
        <w:rPr>
          <w:color w:val="000000"/>
          <w:sz w:val="28"/>
          <w:szCs w:val="28"/>
          <w:lang w:val="uk-UA"/>
        </w:rPr>
        <w:t xml:space="preserve">і </w:t>
      </w:r>
      <w:r>
        <w:rPr>
          <w:color w:val="000000"/>
          <w:sz w:val="28"/>
          <w:szCs w:val="28"/>
          <w:lang w:val="uk-UA"/>
        </w:rPr>
        <w:t xml:space="preserve">межі національних держав, оскільки саме він забезпечує соціально-економічний розвиток суспільства. Сучасний менеджмент усе більше </w:t>
      </w:r>
      <w:r w:rsidR="00C47394">
        <w:rPr>
          <w:color w:val="000000"/>
          <w:sz w:val="28"/>
          <w:szCs w:val="28"/>
          <w:lang w:val="uk-UA"/>
        </w:rPr>
        <w:t>набува</w:t>
      </w:r>
      <w:r>
        <w:rPr>
          <w:color w:val="000000"/>
          <w:sz w:val="28"/>
          <w:szCs w:val="28"/>
          <w:lang w:val="uk-UA"/>
        </w:rPr>
        <w:t>є міждисциплінарн</w:t>
      </w:r>
      <w:r w:rsidR="00C47394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  <w:lang w:val="uk-UA"/>
        </w:rPr>
        <w:t xml:space="preserve"> характер</w:t>
      </w:r>
      <w:r w:rsidR="00C47394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і розглядається одночасно як точна, так і гуманітарна наука; як сума результатів, які можна об</w:t>
      </w:r>
      <w:r w:rsidR="00C47394" w:rsidRPr="00C47394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єктивно перевірити й підтвердити, так і система переконань та практичного досвіду, тобто як своєрідна культура управління, властива розвиненій гуманістичній цивілізації, що прагне глобалізувати зусилля людства як </w:t>
      </w:r>
      <w:proofErr w:type="spellStart"/>
      <w:r>
        <w:rPr>
          <w:color w:val="000000"/>
          <w:sz w:val="28"/>
          <w:szCs w:val="28"/>
          <w:lang w:val="uk-UA"/>
        </w:rPr>
        <w:t>ноосферне</w:t>
      </w:r>
      <w:proofErr w:type="spellEnd"/>
      <w:r>
        <w:rPr>
          <w:color w:val="000000"/>
          <w:sz w:val="28"/>
          <w:szCs w:val="28"/>
          <w:lang w:val="uk-UA"/>
        </w:rPr>
        <w:t xml:space="preserve"> явище.</w:t>
      </w:r>
      <w:r w:rsidR="00455665">
        <w:rPr>
          <w:color w:val="000000"/>
          <w:sz w:val="28"/>
          <w:szCs w:val="28"/>
          <w:lang w:val="uk-UA"/>
        </w:rPr>
        <w:t xml:space="preserve"> Більшість людей розуміє, що </w:t>
      </w:r>
      <w:r>
        <w:rPr>
          <w:color w:val="000000"/>
          <w:sz w:val="28"/>
          <w:szCs w:val="28"/>
          <w:lang w:val="uk-UA"/>
        </w:rPr>
        <w:t xml:space="preserve">підприємства створені не для того, щоб постійно брати з природи ресурси і нищити її своїми відходами, а для того, щоб забезпечити розквіт суспільства, кожної особи. Тим самим нова парадигма менеджменту наблизилася за духовним змістом до ідеалів ноосфери і відкриває сенс нашого існування: збереження життя на Землі. </w:t>
      </w:r>
    </w:p>
    <w:p w:rsidR="0036643E" w:rsidRDefault="00C847FF" w:rsidP="0036643E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D54AFE" w:rsidRPr="00C847FF">
        <w:rPr>
          <w:color w:val="000000"/>
          <w:sz w:val="28"/>
          <w:szCs w:val="28"/>
          <w:lang w:val="uk-UA"/>
        </w:rPr>
        <w:t>ри</w:t>
      </w:r>
      <w:r w:rsidR="00D54AFE">
        <w:rPr>
          <w:color w:val="000000"/>
          <w:sz w:val="28"/>
          <w:szCs w:val="28"/>
          <w:lang w:val="uk-UA"/>
        </w:rPr>
        <w:t xml:space="preserve"> застосуванні </w:t>
      </w:r>
      <w:r>
        <w:rPr>
          <w:color w:val="000000"/>
          <w:sz w:val="28"/>
          <w:szCs w:val="28"/>
          <w:lang w:val="uk-UA"/>
        </w:rPr>
        <w:t>у</w:t>
      </w:r>
      <w:r w:rsidRPr="00C847FF">
        <w:rPr>
          <w:color w:val="000000"/>
          <w:sz w:val="28"/>
          <w:szCs w:val="28"/>
          <w:lang w:val="uk-UA"/>
        </w:rPr>
        <w:t xml:space="preserve"> ХІХ столітті </w:t>
      </w:r>
      <w:r w:rsidR="0036643E">
        <w:rPr>
          <w:color w:val="000000"/>
          <w:sz w:val="28"/>
          <w:szCs w:val="28"/>
          <w:lang w:val="uk-UA"/>
        </w:rPr>
        <w:t>механістичн</w:t>
      </w:r>
      <w:r w:rsidR="00D54AFE">
        <w:rPr>
          <w:color w:val="000000"/>
          <w:sz w:val="28"/>
          <w:szCs w:val="28"/>
          <w:lang w:val="uk-UA"/>
        </w:rPr>
        <w:t>ого</w:t>
      </w:r>
      <w:r w:rsidR="0036643E">
        <w:rPr>
          <w:color w:val="000000"/>
          <w:sz w:val="28"/>
          <w:szCs w:val="28"/>
          <w:lang w:val="uk-UA"/>
        </w:rPr>
        <w:t xml:space="preserve"> підх</w:t>
      </w:r>
      <w:r w:rsidR="00D54AFE">
        <w:rPr>
          <w:color w:val="000000"/>
          <w:sz w:val="28"/>
          <w:szCs w:val="28"/>
          <w:lang w:val="uk-UA"/>
        </w:rPr>
        <w:t>оду</w:t>
      </w:r>
      <w:r w:rsidR="0036643E">
        <w:rPr>
          <w:color w:val="000000"/>
          <w:sz w:val="28"/>
          <w:szCs w:val="28"/>
          <w:lang w:val="uk-UA"/>
        </w:rPr>
        <w:t xml:space="preserve"> до організацій об’єкт</w:t>
      </w:r>
      <w:r w:rsidR="00D54AFE">
        <w:rPr>
          <w:color w:val="000000"/>
          <w:sz w:val="28"/>
          <w:szCs w:val="28"/>
          <w:lang w:val="uk-UA"/>
        </w:rPr>
        <w:t>ом</w:t>
      </w:r>
      <w:r w:rsidR="0036643E">
        <w:rPr>
          <w:color w:val="000000"/>
          <w:sz w:val="28"/>
          <w:szCs w:val="28"/>
          <w:lang w:val="uk-UA"/>
        </w:rPr>
        <w:t xml:space="preserve"> управління </w:t>
      </w:r>
      <w:r w:rsidR="00D54AFE">
        <w:rPr>
          <w:color w:val="000000"/>
          <w:sz w:val="28"/>
          <w:szCs w:val="28"/>
          <w:lang w:val="uk-UA"/>
        </w:rPr>
        <w:t>вважався</w:t>
      </w:r>
      <w:r w:rsidR="0036643E">
        <w:rPr>
          <w:color w:val="000000"/>
          <w:sz w:val="28"/>
          <w:szCs w:val="28"/>
          <w:lang w:val="uk-UA"/>
        </w:rPr>
        <w:t xml:space="preserve"> практично орієнтован</w:t>
      </w:r>
      <w:r>
        <w:rPr>
          <w:color w:val="000000"/>
          <w:sz w:val="28"/>
          <w:szCs w:val="28"/>
          <w:lang w:val="uk-UA"/>
        </w:rPr>
        <w:t>а</w:t>
      </w:r>
      <w:r w:rsidR="0036643E">
        <w:rPr>
          <w:color w:val="000000"/>
          <w:sz w:val="28"/>
          <w:szCs w:val="28"/>
          <w:lang w:val="uk-UA"/>
        </w:rPr>
        <w:t xml:space="preserve"> «економічн</w:t>
      </w:r>
      <w:r w:rsidR="00D54AFE">
        <w:rPr>
          <w:color w:val="000000"/>
          <w:sz w:val="28"/>
          <w:szCs w:val="28"/>
          <w:lang w:val="uk-UA"/>
        </w:rPr>
        <w:t>а</w:t>
      </w:r>
      <w:r w:rsidR="0036643E">
        <w:rPr>
          <w:color w:val="000000"/>
          <w:sz w:val="28"/>
          <w:szCs w:val="28"/>
          <w:lang w:val="uk-UA"/>
        </w:rPr>
        <w:t xml:space="preserve"> людин</w:t>
      </w:r>
      <w:r w:rsidR="00D54AFE">
        <w:rPr>
          <w:color w:val="000000"/>
          <w:sz w:val="28"/>
          <w:szCs w:val="28"/>
          <w:lang w:val="uk-UA"/>
        </w:rPr>
        <w:t>а</w:t>
      </w:r>
      <w:r w:rsidR="0036643E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  </w:t>
      </w:r>
      <w:r w:rsidR="0036643E">
        <w:rPr>
          <w:color w:val="000000"/>
          <w:sz w:val="28"/>
          <w:szCs w:val="28"/>
          <w:lang w:val="uk-UA"/>
        </w:rPr>
        <w:t xml:space="preserve"> А. Сміта</w:t>
      </w:r>
      <w:r>
        <w:rPr>
          <w:color w:val="000000"/>
          <w:sz w:val="28"/>
          <w:szCs w:val="28"/>
          <w:lang w:val="uk-UA"/>
        </w:rPr>
        <w:t xml:space="preserve">. До працівників у цих умовах </w:t>
      </w:r>
      <w:r w:rsidR="00D54AFE">
        <w:rPr>
          <w:color w:val="000000"/>
          <w:sz w:val="28"/>
          <w:szCs w:val="28"/>
          <w:lang w:val="uk-UA"/>
        </w:rPr>
        <w:t>застосовували психофізіологічні основи управління: економічний примус до праці, страх втратити місце роботи, стимулювання за результатами роботи.</w:t>
      </w:r>
      <w:r w:rsidR="0036643E">
        <w:rPr>
          <w:color w:val="000000"/>
          <w:sz w:val="28"/>
          <w:szCs w:val="28"/>
          <w:lang w:val="uk-UA"/>
        </w:rPr>
        <w:t xml:space="preserve"> Завдання ж менеджменту полягало в оцін</w:t>
      </w:r>
      <w:r>
        <w:rPr>
          <w:color w:val="000000"/>
          <w:sz w:val="28"/>
          <w:szCs w:val="28"/>
          <w:lang w:val="uk-UA"/>
        </w:rPr>
        <w:t>юванні</w:t>
      </w:r>
      <w:r w:rsidR="0036643E">
        <w:rPr>
          <w:color w:val="000000"/>
          <w:sz w:val="28"/>
          <w:szCs w:val="28"/>
          <w:lang w:val="uk-UA"/>
        </w:rPr>
        <w:t xml:space="preserve"> ситуаці</w:t>
      </w:r>
      <w:r>
        <w:rPr>
          <w:color w:val="000000"/>
          <w:sz w:val="28"/>
          <w:szCs w:val="28"/>
          <w:lang w:val="uk-UA"/>
        </w:rPr>
        <w:t>ї</w:t>
      </w:r>
      <w:r w:rsidR="0036643E">
        <w:rPr>
          <w:color w:val="000000"/>
          <w:sz w:val="28"/>
          <w:szCs w:val="28"/>
          <w:lang w:val="uk-UA"/>
        </w:rPr>
        <w:t>, в якій опин</w:t>
      </w:r>
      <w:r>
        <w:rPr>
          <w:color w:val="000000"/>
          <w:sz w:val="28"/>
          <w:szCs w:val="28"/>
          <w:lang w:val="uk-UA"/>
        </w:rPr>
        <w:t>я</w:t>
      </w:r>
      <w:r w:rsidR="0036643E">
        <w:rPr>
          <w:color w:val="000000"/>
          <w:sz w:val="28"/>
          <w:szCs w:val="28"/>
          <w:lang w:val="uk-UA"/>
        </w:rPr>
        <w:t xml:space="preserve">лася людина, </w:t>
      </w:r>
      <w:r>
        <w:rPr>
          <w:color w:val="000000"/>
          <w:sz w:val="28"/>
          <w:szCs w:val="28"/>
          <w:lang w:val="uk-UA"/>
        </w:rPr>
        <w:t xml:space="preserve">виборі </w:t>
      </w:r>
      <w:r w:rsidR="0036643E">
        <w:rPr>
          <w:color w:val="000000"/>
          <w:sz w:val="28"/>
          <w:szCs w:val="28"/>
          <w:lang w:val="uk-UA"/>
        </w:rPr>
        <w:t>відповідн</w:t>
      </w:r>
      <w:r>
        <w:rPr>
          <w:color w:val="000000"/>
          <w:sz w:val="28"/>
          <w:szCs w:val="28"/>
          <w:lang w:val="uk-UA"/>
        </w:rPr>
        <w:t>ого</w:t>
      </w:r>
      <w:r w:rsidR="0036643E">
        <w:rPr>
          <w:color w:val="000000"/>
          <w:sz w:val="28"/>
          <w:szCs w:val="28"/>
          <w:lang w:val="uk-UA"/>
        </w:rPr>
        <w:t xml:space="preserve"> стимул</w:t>
      </w:r>
      <w:r>
        <w:rPr>
          <w:color w:val="000000"/>
          <w:sz w:val="28"/>
          <w:szCs w:val="28"/>
          <w:lang w:val="uk-UA"/>
        </w:rPr>
        <w:t>у</w:t>
      </w:r>
      <w:r w:rsidR="0036643E">
        <w:rPr>
          <w:color w:val="000000"/>
          <w:sz w:val="28"/>
          <w:szCs w:val="28"/>
          <w:lang w:val="uk-UA"/>
        </w:rPr>
        <w:t>, зовнішн</w:t>
      </w:r>
      <w:r>
        <w:rPr>
          <w:color w:val="000000"/>
          <w:sz w:val="28"/>
          <w:szCs w:val="28"/>
          <w:lang w:val="uk-UA"/>
        </w:rPr>
        <w:t>ього</w:t>
      </w:r>
      <w:r w:rsidR="0036643E">
        <w:rPr>
          <w:color w:val="000000"/>
          <w:sz w:val="28"/>
          <w:szCs w:val="28"/>
          <w:lang w:val="uk-UA"/>
        </w:rPr>
        <w:t xml:space="preserve"> або внутрішн</w:t>
      </w:r>
      <w:r>
        <w:rPr>
          <w:color w:val="000000"/>
          <w:sz w:val="28"/>
          <w:szCs w:val="28"/>
          <w:lang w:val="uk-UA"/>
        </w:rPr>
        <w:t>ього</w:t>
      </w:r>
      <w:r w:rsidR="0036643E">
        <w:rPr>
          <w:color w:val="000000"/>
          <w:sz w:val="28"/>
          <w:szCs w:val="28"/>
          <w:lang w:val="uk-UA"/>
        </w:rPr>
        <w:t>, економічн</w:t>
      </w:r>
      <w:r>
        <w:rPr>
          <w:color w:val="000000"/>
          <w:sz w:val="28"/>
          <w:szCs w:val="28"/>
          <w:lang w:val="uk-UA"/>
        </w:rPr>
        <w:t>ого</w:t>
      </w:r>
      <w:r w:rsidR="0036643E">
        <w:rPr>
          <w:color w:val="000000"/>
          <w:sz w:val="28"/>
          <w:szCs w:val="28"/>
          <w:lang w:val="uk-UA"/>
        </w:rPr>
        <w:t>, фізичн</w:t>
      </w:r>
      <w:r>
        <w:rPr>
          <w:color w:val="000000"/>
          <w:sz w:val="28"/>
          <w:szCs w:val="28"/>
          <w:lang w:val="uk-UA"/>
        </w:rPr>
        <w:t xml:space="preserve">ого для </w:t>
      </w:r>
      <w:r w:rsidR="0036643E">
        <w:rPr>
          <w:color w:val="000000"/>
          <w:sz w:val="28"/>
          <w:szCs w:val="28"/>
          <w:lang w:val="uk-UA"/>
        </w:rPr>
        <w:t>отрима</w:t>
      </w:r>
      <w:r>
        <w:rPr>
          <w:color w:val="000000"/>
          <w:sz w:val="28"/>
          <w:szCs w:val="28"/>
          <w:lang w:val="uk-UA"/>
        </w:rPr>
        <w:t>ння</w:t>
      </w:r>
      <w:r w:rsidR="0036643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рефлексивної </w:t>
      </w:r>
      <w:r w:rsidR="0036643E">
        <w:rPr>
          <w:color w:val="000000"/>
          <w:sz w:val="28"/>
          <w:szCs w:val="28"/>
          <w:lang w:val="uk-UA"/>
        </w:rPr>
        <w:t>реакці</w:t>
      </w:r>
      <w:r>
        <w:rPr>
          <w:color w:val="000000"/>
          <w:sz w:val="28"/>
          <w:szCs w:val="28"/>
          <w:lang w:val="uk-UA"/>
        </w:rPr>
        <w:t>ї</w:t>
      </w:r>
      <w:r w:rsidR="0036643E">
        <w:rPr>
          <w:color w:val="000000"/>
          <w:sz w:val="28"/>
          <w:szCs w:val="28"/>
          <w:lang w:val="uk-UA"/>
        </w:rPr>
        <w:t>: робот</w:t>
      </w:r>
      <w:r>
        <w:rPr>
          <w:color w:val="000000"/>
          <w:sz w:val="28"/>
          <w:szCs w:val="28"/>
          <w:lang w:val="uk-UA"/>
        </w:rPr>
        <w:t>и</w:t>
      </w:r>
      <w:r w:rsidR="0036643E">
        <w:rPr>
          <w:color w:val="000000"/>
          <w:sz w:val="28"/>
          <w:szCs w:val="28"/>
          <w:lang w:val="uk-UA"/>
        </w:rPr>
        <w:t xml:space="preserve"> ногами, руками, головою, голосом; реакці</w:t>
      </w:r>
      <w:r>
        <w:rPr>
          <w:color w:val="000000"/>
          <w:sz w:val="28"/>
          <w:szCs w:val="28"/>
          <w:lang w:val="uk-UA"/>
        </w:rPr>
        <w:t>ї</w:t>
      </w:r>
      <w:r w:rsidR="0036643E">
        <w:rPr>
          <w:color w:val="000000"/>
          <w:sz w:val="28"/>
          <w:szCs w:val="28"/>
          <w:lang w:val="uk-UA"/>
        </w:rPr>
        <w:t xml:space="preserve">, що </w:t>
      </w:r>
      <w:r w:rsidR="0036643E">
        <w:rPr>
          <w:color w:val="000000"/>
          <w:sz w:val="28"/>
          <w:szCs w:val="28"/>
          <w:lang w:val="uk-UA"/>
        </w:rPr>
        <w:lastRenderedPageBreak/>
        <w:t>дозволя</w:t>
      </w:r>
      <w:r w:rsidR="00C47394">
        <w:rPr>
          <w:color w:val="000000"/>
          <w:sz w:val="28"/>
          <w:szCs w:val="28"/>
          <w:lang w:val="uk-UA"/>
        </w:rPr>
        <w:t>ла</w:t>
      </w:r>
      <w:r w:rsidR="00860441">
        <w:rPr>
          <w:color w:val="000000"/>
          <w:sz w:val="28"/>
          <w:szCs w:val="28"/>
          <w:lang w:val="uk-UA"/>
        </w:rPr>
        <w:t xml:space="preserve"> задовольня</w:t>
      </w:r>
      <w:r w:rsidR="0036643E">
        <w:rPr>
          <w:color w:val="000000"/>
          <w:sz w:val="28"/>
          <w:szCs w:val="28"/>
          <w:lang w:val="uk-UA"/>
        </w:rPr>
        <w:t xml:space="preserve">ти бажання, сформовані ситуацією: голодом, спрагою, убогістю, безправністю, болем, страхом тощо. Створення ієрархії влади і системи </w:t>
      </w:r>
      <w:r>
        <w:rPr>
          <w:color w:val="000000"/>
          <w:sz w:val="28"/>
          <w:szCs w:val="28"/>
          <w:lang w:val="uk-UA"/>
        </w:rPr>
        <w:t xml:space="preserve">жорстких </w:t>
      </w:r>
      <w:r w:rsidR="0036643E">
        <w:rPr>
          <w:color w:val="000000"/>
          <w:sz w:val="28"/>
          <w:szCs w:val="28"/>
          <w:lang w:val="uk-UA"/>
        </w:rPr>
        <w:t xml:space="preserve">правил забезпечувало </w:t>
      </w:r>
      <w:r w:rsidR="009D640C">
        <w:rPr>
          <w:color w:val="000000"/>
          <w:sz w:val="28"/>
          <w:szCs w:val="28"/>
          <w:lang w:val="uk-UA"/>
        </w:rPr>
        <w:t>ефективний</w:t>
      </w:r>
      <w:r w:rsidR="0036643E">
        <w:rPr>
          <w:color w:val="000000"/>
          <w:sz w:val="28"/>
          <w:szCs w:val="28"/>
          <w:lang w:val="uk-UA"/>
        </w:rPr>
        <w:t xml:space="preserve"> контрол</w:t>
      </w:r>
      <w:r w:rsidR="009D640C">
        <w:rPr>
          <w:color w:val="000000"/>
          <w:sz w:val="28"/>
          <w:szCs w:val="28"/>
          <w:lang w:val="uk-UA"/>
        </w:rPr>
        <w:t>ь</w:t>
      </w:r>
      <w:r w:rsidR="0036643E">
        <w:rPr>
          <w:color w:val="000000"/>
          <w:sz w:val="28"/>
          <w:szCs w:val="28"/>
          <w:lang w:val="uk-UA"/>
        </w:rPr>
        <w:t xml:space="preserve"> за </w:t>
      </w:r>
      <w:r w:rsidR="009D640C">
        <w:rPr>
          <w:color w:val="000000"/>
          <w:sz w:val="28"/>
          <w:szCs w:val="28"/>
          <w:lang w:val="uk-UA"/>
        </w:rPr>
        <w:t xml:space="preserve">діяльністю </w:t>
      </w:r>
      <w:proofErr w:type="spellStart"/>
      <w:r w:rsidR="0036643E">
        <w:rPr>
          <w:color w:val="000000"/>
          <w:sz w:val="28"/>
          <w:szCs w:val="28"/>
          <w:lang w:val="uk-UA"/>
        </w:rPr>
        <w:t>деперсоніфікованих</w:t>
      </w:r>
      <w:proofErr w:type="spellEnd"/>
      <w:r w:rsidR="0036643E">
        <w:rPr>
          <w:color w:val="000000"/>
          <w:sz w:val="28"/>
          <w:szCs w:val="28"/>
          <w:lang w:val="uk-UA"/>
        </w:rPr>
        <w:t xml:space="preserve"> до ролі </w:t>
      </w:r>
      <w:r w:rsidR="00AB58D2">
        <w:rPr>
          <w:color w:val="000000"/>
          <w:sz w:val="28"/>
          <w:szCs w:val="28"/>
          <w:lang w:val="uk-UA"/>
        </w:rPr>
        <w:t>«</w:t>
      </w:r>
      <w:r w:rsidR="0036643E">
        <w:rPr>
          <w:color w:val="000000"/>
          <w:sz w:val="28"/>
          <w:szCs w:val="28"/>
          <w:lang w:val="uk-UA"/>
        </w:rPr>
        <w:t>гвинтиків</w:t>
      </w:r>
      <w:r w:rsidR="009D640C">
        <w:rPr>
          <w:color w:val="000000"/>
          <w:sz w:val="28"/>
          <w:szCs w:val="28"/>
          <w:lang w:val="uk-UA"/>
        </w:rPr>
        <w:t>»</w:t>
      </w:r>
      <w:r w:rsidR="0036643E">
        <w:rPr>
          <w:color w:val="000000"/>
          <w:sz w:val="28"/>
          <w:szCs w:val="28"/>
          <w:lang w:val="uk-UA"/>
        </w:rPr>
        <w:t xml:space="preserve"> бюрократичної машини </w:t>
      </w:r>
      <w:r w:rsidR="009D640C">
        <w:rPr>
          <w:color w:val="000000"/>
          <w:sz w:val="28"/>
          <w:szCs w:val="28"/>
          <w:lang w:val="uk-UA"/>
        </w:rPr>
        <w:t>праців</w:t>
      </w:r>
      <w:r w:rsidR="0036643E">
        <w:rPr>
          <w:color w:val="000000"/>
          <w:sz w:val="28"/>
          <w:szCs w:val="28"/>
          <w:lang w:val="uk-UA"/>
        </w:rPr>
        <w:t xml:space="preserve">ників. </w:t>
      </w:r>
    </w:p>
    <w:p w:rsidR="0036643E" w:rsidRDefault="00AB58D2" w:rsidP="0036643E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Вперше д</w:t>
      </w:r>
      <w:r w:rsidR="0036643E">
        <w:rPr>
          <w:color w:val="000000"/>
          <w:sz w:val="28"/>
          <w:szCs w:val="28"/>
          <w:lang w:val="uk-UA"/>
        </w:rPr>
        <w:t xml:space="preserve">октрину «соціальної людини», що прийшла на зміну концепції «економічної людини», висунула </w:t>
      </w:r>
      <w:r w:rsidR="009D640C">
        <w:rPr>
          <w:color w:val="000000"/>
          <w:sz w:val="28"/>
          <w:szCs w:val="28"/>
          <w:lang w:val="uk-UA"/>
        </w:rPr>
        <w:t xml:space="preserve">в 30-і роки XX століття </w:t>
      </w:r>
      <w:r w:rsidR="0036643E">
        <w:rPr>
          <w:color w:val="000000"/>
          <w:sz w:val="28"/>
          <w:szCs w:val="28"/>
          <w:lang w:val="uk-UA"/>
        </w:rPr>
        <w:t xml:space="preserve">в США школа «людських стосунків». Завдяки </w:t>
      </w:r>
      <w:r w:rsidR="00065521">
        <w:rPr>
          <w:color w:val="000000"/>
          <w:sz w:val="28"/>
          <w:szCs w:val="28"/>
          <w:lang w:val="uk-UA"/>
        </w:rPr>
        <w:t xml:space="preserve">цим </w:t>
      </w:r>
      <w:r w:rsidR="0036643E">
        <w:rPr>
          <w:color w:val="000000"/>
          <w:sz w:val="28"/>
          <w:szCs w:val="28"/>
          <w:lang w:val="uk-UA"/>
        </w:rPr>
        <w:t>дослідження</w:t>
      </w:r>
      <w:r w:rsidR="00065521">
        <w:rPr>
          <w:color w:val="000000"/>
          <w:sz w:val="28"/>
          <w:szCs w:val="28"/>
          <w:lang w:val="uk-UA"/>
        </w:rPr>
        <w:t>м</w:t>
      </w:r>
      <w:r w:rsidR="0036643E">
        <w:rPr>
          <w:color w:val="000000"/>
          <w:sz w:val="28"/>
          <w:szCs w:val="28"/>
          <w:lang w:val="uk-UA"/>
        </w:rPr>
        <w:t xml:space="preserve"> з’явилася можливість підвищити продуктивність праці лише впливаючи на самого працівника</w:t>
      </w:r>
      <w:r>
        <w:rPr>
          <w:color w:val="000000"/>
          <w:sz w:val="28"/>
          <w:szCs w:val="28"/>
          <w:lang w:val="uk-UA"/>
        </w:rPr>
        <w:t>, що стало передумовою створення с</w:t>
      </w:r>
      <w:r w:rsidR="0036643E">
        <w:rPr>
          <w:color w:val="000000"/>
          <w:sz w:val="28"/>
          <w:szCs w:val="28"/>
          <w:lang w:val="uk-UA"/>
        </w:rPr>
        <w:t>учасн</w:t>
      </w:r>
      <w:r>
        <w:rPr>
          <w:color w:val="000000"/>
          <w:sz w:val="28"/>
          <w:szCs w:val="28"/>
          <w:lang w:val="uk-UA"/>
        </w:rPr>
        <w:t>их</w:t>
      </w:r>
      <w:r w:rsidR="0036643E">
        <w:rPr>
          <w:color w:val="000000"/>
          <w:sz w:val="28"/>
          <w:szCs w:val="28"/>
          <w:lang w:val="uk-UA"/>
        </w:rPr>
        <w:t xml:space="preserve"> організаці</w:t>
      </w:r>
      <w:r>
        <w:rPr>
          <w:color w:val="000000"/>
          <w:sz w:val="28"/>
          <w:szCs w:val="28"/>
          <w:lang w:val="uk-UA"/>
        </w:rPr>
        <w:t>й. Така</w:t>
      </w:r>
      <w:r w:rsidR="0036643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організація є </w:t>
      </w:r>
      <w:r w:rsidR="0036643E">
        <w:rPr>
          <w:color w:val="000000"/>
          <w:sz w:val="28"/>
          <w:szCs w:val="28"/>
          <w:lang w:val="uk-UA"/>
        </w:rPr>
        <w:t>відкрит</w:t>
      </w:r>
      <w:r>
        <w:rPr>
          <w:color w:val="000000"/>
          <w:sz w:val="28"/>
          <w:szCs w:val="28"/>
          <w:lang w:val="uk-UA"/>
        </w:rPr>
        <w:t>ою</w:t>
      </w:r>
      <w:r w:rsidR="0036643E">
        <w:rPr>
          <w:color w:val="000000"/>
          <w:sz w:val="28"/>
          <w:szCs w:val="28"/>
          <w:lang w:val="uk-UA"/>
        </w:rPr>
        <w:t xml:space="preserve"> систем</w:t>
      </w:r>
      <w:r>
        <w:rPr>
          <w:color w:val="000000"/>
          <w:sz w:val="28"/>
          <w:szCs w:val="28"/>
          <w:lang w:val="uk-UA"/>
        </w:rPr>
        <w:t>ою</w:t>
      </w:r>
      <w:r w:rsidR="0036643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яка</w:t>
      </w:r>
      <w:r w:rsidR="0036643E">
        <w:rPr>
          <w:color w:val="000000"/>
          <w:sz w:val="28"/>
          <w:szCs w:val="28"/>
          <w:lang w:val="uk-UA"/>
        </w:rPr>
        <w:t xml:space="preserve"> безперервно взаємодіє з невизначеністю довкілля, використову</w:t>
      </w:r>
      <w:r>
        <w:rPr>
          <w:color w:val="000000"/>
          <w:sz w:val="28"/>
          <w:szCs w:val="28"/>
          <w:lang w:val="uk-UA"/>
        </w:rPr>
        <w:t>є</w:t>
      </w:r>
      <w:r w:rsidR="0036643E">
        <w:rPr>
          <w:color w:val="000000"/>
          <w:sz w:val="28"/>
          <w:szCs w:val="28"/>
          <w:lang w:val="uk-UA"/>
        </w:rPr>
        <w:t xml:space="preserve"> в усій повноті інтелектуальний і духовний потенціал персоналу</w:t>
      </w:r>
      <w:r>
        <w:rPr>
          <w:color w:val="000000"/>
          <w:sz w:val="28"/>
          <w:szCs w:val="28"/>
          <w:lang w:val="uk-UA"/>
        </w:rPr>
        <w:t xml:space="preserve"> та</w:t>
      </w:r>
      <w:r w:rsidR="0036643E">
        <w:rPr>
          <w:color w:val="000000"/>
          <w:sz w:val="28"/>
          <w:szCs w:val="28"/>
          <w:lang w:val="uk-UA"/>
        </w:rPr>
        <w:t xml:space="preserve"> застосовує технології ситуаційного управління. Основною її метою є виживання і розвиток у змінному середовищі. </w:t>
      </w:r>
    </w:p>
    <w:p w:rsidR="0036643E" w:rsidRDefault="0036643E" w:rsidP="0036643E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Використання ситуаційного підходу да</w:t>
      </w:r>
      <w:r w:rsidR="000126C9">
        <w:rPr>
          <w:color w:val="000000"/>
          <w:sz w:val="28"/>
          <w:szCs w:val="28"/>
          <w:lang w:val="uk-UA"/>
        </w:rPr>
        <w:t>ло</w:t>
      </w:r>
      <w:r>
        <w:rPr>
          <w:color w:val="000000"/>
          <w:sz w:val="28"/>
          <w:szCs w:val="28"/>
          <w:lang w:val="uk-UA"/>
        </w:rPr>
        <w:t xml:space="preserve"> початок концепції «менеджменту знань», яка склалася в останнє десятиліття XX століття і створила передумови подальшого розвитку парадигми сучасного менеджменту на основі бачення людини цілісної, яка вміє використовувати сповна всі риси свого мислення [</w:t>
      </w:r>
      <w:r w:rsidR="00B73DF2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, с.113]. Це обумовлено такими принциповими змінами в управлінні, як глобалізація економічних й інформаційних процесів, безперешкодна міграція населення, загальне і швидке підвищення кваліфікації робочого й управлінського персоналу, посилення непередбачуваності ситуацій у багатьох сферах життєдіяльності організацій.</w:t>
      </w:r>
    </w:p>
    <w:p w:rsidR="00455665" w:rsidRDefault="0036643E" w:rsidP="0036643E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Сталася зміна культури і провідних цінностей менеджменту: розв’язання проблем – у змінних і невизначених ситуаціях; технології з механістичних (фізичних) перетворилися на електронні; виконувані співробітниками функції набули особистісного, ментального характеру; структури втратили ієрархічну структуру і стали горизонтальними. Влада і контроль передаються на нижні рівні організації, а люди прагнуть до кар’єрного злету, який відкриває всі шляхи для індивідуального зростання і набуття майстерності в розв’язанні складних завдань. До того ж, лідерство менеджерів набуває рис влади і </w:t>
      </w:r>
      <w:r>
        <w:rPr>
          <w:color w:val="000000"/>
          <w:sz w:val="28"/>
          <w:szCs w:val="28"/>
          <w:lang w:val="uk-UA"/>
        </w:rPr>
        <w:lastRenderedPageBreak/>
        <w:t xml:space="preserve">прагнення до перетворень; кваліфікація виконавців аж до робочих місць відрізняється складністю і різноманіттям; завдання розв’язують команди, а не індивіди. </w:t>
      </w:r>
    </w:p>
    <w:p w:rsidR="0036643E" w:rsidRDefault="0036643E" w:rsidP="0036643E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Зазначені зміни спричинили виникнення </w:t>
      </w:r>
      <w:r>
        <w:rPr>
          <w:bCs/>
          <w:color w:val="000000"/>
          <w:sz w:val="28"/>
          <w:szCs w:val="28"/>
          <w:lang w:val="uk-UA"/>
        </w:rPr>
        <w:t xml:space="preserve">організацій, що </w:t>
      </w:r>
      <w:r w:rsidR="009F2B22">
        <w:rPr>
          <w:bCs/>
          <w:color w:val="000000"/>
          <w:sz w:val="28"/>
          <w:szCs w:val="28"/>
          <w:lang w:val="uk-UA"/>
        </w:rPr>
        <w:t>само</w:t>
      </w:r>
      <w:r>
        <w:rPr>
          <w:bCs/>
          <w:color w:val="000000"/>
          <w:sz w:val="28"/>
          <w:szCs w:val="28"/>
          <w:lang w:val="uk-UA"/>
        </w:rPr>
        <w:t>навчаються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</w:t>
      </w:r>
      <w:proofErr w:type="spellStart"/>
      <w:r>
        <w:rPr>
          <w:color w:val="000000"/>
          <w:sz w:val="28"/>
          <w:szCs w:val="28"/>
          <w:lang w:val="uk-UA"/>
        </w:rPr>
        <w:t>Learning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Organizations</w:t>
      </w:r>
      <w:proofErr w:type="spellEnd"/>
      <w:r>
        <w:rPr>
          <w:color w:val="000000"/>
          <w:sz w:val="28"/>
          <w:szCs w:val="28"/>
          <w:lang w:val="uk-UA"/>
        </w:rPr>
        <w:t xml:space="preserve">). Потреба у виникненні такої теорії зумовлена різким підвищенням складності всіх соціальних й економічних процесів, появою нових інформаційних технологій і постійною </w:t>
      </w:r>
      <w:r w:rsidR="00136B24">
        <w:rPr>
          <w:color w:val="000000"/>
          <w:sz w:val="28"/>
          <w:szCs w:val="28"/>
          <w:lang w:val="uk-UA"/>
        </w:rPr>
        <w:t xml:space="preserve">їх </w:t>
      </w:r>
      <w:r>
        <w:rPr>
          <w:color w:val="000000"/>
          <w:sz w:val="28"/>
          <w:szCs w:val="28"/>
          <w:lang w:val="uk-UA"/>
        </w:rPr>
        <w:t>зміною, потребою постійного оновлення знань тощо. Організацією, що</w:t>
      </w:r>
      <w:r w:rsidR="009F2B22">
        <w:rPr>
          <w:color w:val="000000"/>
          <w:sz w:val="28"/>
          <w:szCs w:val="28"/>
          <w:lang w:val="uk-UA"/>
        </w:rPr>
        <w:t xml:space="preserve"> само</w:t>
      </w:r>
      <w:r>
        <w:rPr>
          <w:color w:val="000000"/>
          <w:sz w:val="28"/>
          <w:szCs w:val="28"/>
          <w:lang w:val="uk-UA"/>
        </w:rPr>
        <w:t xml:space="preserve">навчається, може бути визнана компанія, у якій кожен співробітник займається виявленням і розв’язанням проблем, що забезпечують організації можливість безперервних експериментів, змін і вдосконалень, які сприяють її зростанню, навчанню й досягненню цілей. Засаднича ідея організації, що </w:t>
      </w:r>
      <w:r w:rsidR="009F2B22">
        <w:rPr>
          <w:color w:val="000000"/>
          <w:sz w:val="28"/>
          <w:szCs w:val="28"/>
          <w:lang w:val="uk-UA"/>
        </w:rPr>
        <w:t>само</w:t>
      </w:r>
      <w:r>
        <w:rPr>
          <w:color w:val="000000"/>
          <w:sz w:val="28"/>
          <w:szCs w:val="28"/>
          <w:lang w:val="uk-UA"/>
        </w:rPr>
        <w:t xml:space="preserve">навчається, – орієнтація на розв’язання проблем, на противагу орієнтованим на досягнення високої ефективності традиційним компаніям. В </w:t>
      </w:r>
      <w:r w:rsidR="009F2B22">
        <w:rPr>
          <w:color w:val="000000"/>
          <w:sz w:val="28"/>
          <w:szCs w:val="28"/>
          <w:lang w:val="uk-UA"/>
        </w:rPr>
        <w:t xml:space="preserve">такій </w:t>
      </w:r>
      <w:r>
        <w:rPr>
          <w:color w:val="000000"/>
          <w:sz w:val="28"/>
          <w:szCs w:val="28"/>
          <w:lang w:val="uk-UA"/>
        </w:rPr>
        <w:t>організації</w:t>
      </w:r>
      <w:r w:rsidR="009F2B2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кожен співробітник прагне до ідентифікації проблем, розв’язання яких сприяє розумінню особливих потреб споживачів. </w:t>
      </w:r>
    </w:p>
    <w:p w:rsidR="0036643E" w:rsidRPr="000126C9" w:rsidRDefault="0036643E" w:rsidP="000126C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</w:pPr>
      <w:r w:rsidRPr="0036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Згідно з концепцією П. </w:t>
      </w:r>
      <w:proofErr w:type="spellStart"/>
      <w:r w:rsidRPr="0036643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Сенджа</w:t>
      </w:r>
      <w:proofErr w:type="spellEnd"/>
      <w:r w:rsidRPr="0036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[</w:t>
      </w:r>
      <w:r w:rsidR="00B73DF2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36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], умова побудови організації, що </w:t>
      </w:r>
      <w:r w:rsidR="009F2B2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</w:t>
      </w:r>
      <w:r w:rsidRPr="0036643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навчається, – це засвоєння її менеджерами п’яти принципів:</w:t>
      </w:r>
      <w:r w:rsid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системне мислення</w:t>
      </w:r>
      <w:r w:rsid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загальне бачення</w:t>
      </w:r>
      <w:r w:rsid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компетентність (індивідуальна майстерність</w:t>
      </w:r>
      <w:r w:rsid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>),</w:t>
      </w:r>
      <w:r w:rsidRP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готовність до виклику</w:t>
      </w:r>
      <w:r w:rsid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0126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командне навчання. </w:t>
      </w:r>
      <w:r w:rsidRPr="000126C9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Менеджери, що займають вищі посади в організації, що </w:t>
      </w:r>
      <w:r w:rsidR="009F2B22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само</w:t>
      </w:r>
      <w:r w:rsidRPr="000126C9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навчається, мають бути лідерами, їхнє бачення майбутнього поділяють усі співробітники. Такі менеджери розробляють засадничі ідеї, цілі і базові культурні цінності, що формують поведінку працівників і їхнє ставлення до праці. Бачення, зазвичай, розуміють як бажаний довготерміновий результат (чи результати) діяльності організації. Усвідомлення цього дозволяє працівникам самостійно розв’язувати проблеми, що виникають у процесі праці. Основні культурні цінності – це принципи, на фундаменті яких будується вся діяльність організації, прийнятні методи досягнення цілей компанії і довгострокових результатів.</w:t>
      </w:r>
    </w:p>
    <w:p w:rsidR="00065521" w:rsidRDefault="0036643E" w:rsidP="00065521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Традиційна організаційна структура ієрархічного типу, найбільш адекватна </w:t>
      </w:r>
      <w:r>
        <w:rPr>
          <w:color w:val="000000"/>
          <w:sz w:val="28"/>
          <w:szCs w:val="28"/>
          <w:lang w:val="uk-UA"/>
        </w:rPr>
        <w:lastRenderedPageBreak/>
        <w:t xml:space="preserve">в адміністративно-командному середовищі, поступається місцем новим, горизонтальним, що забезпечують підтримку самокерованих конкурентних команд, які складаються з представників різних відділів і різних рівнів управління. Ключ до успіху </w:t>
      </w:r>
      <w:r w:rsidR="009D640C">
        <w:rPr>
          <w:color w:val="000000"/>
          <w:sz w:val="28"/>
          <w:szCs w:val="28"/>
          <w:lang w:val="uk-UA"/>
        </w:rPr>
        <w:t>так</w:t>
      </w:r>
      <w:r>
        <w:rPr>
          <w:color w:val="000000"/>
          <w:sz w:val="28"/>
          <w:szCs w:val="28"/>
          <w:lang w:val="uk-UA"/>
        </w:rPr>
        <w:t xml:space="preserve">их команд – </w:t>
      </w:r>
      <w:proofErr w:type="spellStart"/>
      <w:r>
        <w:rPr>
          <w:color w:val="000000"/>
          <w:sz w:val="28"/>
          <w:szCs w:val="28"/>
          <w:lang w:val="uk-UA"/>
        </w:rPr>
        <w:t>взаємообмін</w:t>
      </w:r>
      <w:proofErr w:type="spellEnd"/>
      <w:r>
        <w:rPr>
          <w:color w:val="000000"/>
          <w:sz w:val="28"/>
          <w:szCs w:val="28"/>
          <w:lang w:val="uk-UA"/>
        </w:rPr>
        <w:t xml:space="preserve"> інформацією. Відкритий менеджмент покликаний сприяти формуванню в організації атмосфери довіри, почуття приналежності до компанії. </w:t>
      </w:r>
      <w:r w:rsidR="00065521">
        <w:rPr>
          <w:color w:val="000000"/>
          <w:sz w:val="28"/>
          <w:szCs w:val="28"/>
          <w:lang w:val="uk-UA"/>
        </w:rPr>
        <w:t xml:space="preserve">Організація повинна мати такі характеристики: </w:t>
      </w:r>
      <w:r w:rsidR="009D640C">
        <w:rPr>
          <w:color w:val="000000"/>
          <w:sz w:val="28"/>
          <w:szCs w:val="28"/>
          <w:lang w:val="uk-UA"/>
        </w:rPr>
        <w:t xml:space="preserve">структура, заснована на невеликих групах компетентних фахівців; </w:t>
      </w:r>
      <w:r w:rsidR="00065521">
        <w:rPr>
          <w:color w:val="000000"/>
          <w:sz w:val="28"/>
          <w:szCs w:val="28"/>
          <w:lang w:val="uk-UA"/>
        </w:rPr>
        <w:t xml:space="preserve">невелика кількість рівнів управління; характер і якість продукції, графіки і процедури </w:t>
      </w:r>
      <w:r w:rsidR="009D640C">
        <w:rPr>
          <w:color w:val="000000"/>
          <w:sz w:val="28"/>
          <w:szCs w:val="28"/>
          <w:lang w:val="uk-UA"/>
        </w:rPr>
        <w:t xml:space="preserve">її </w:t>
      </w:r>
      <w:r w:rsidR="00065521">
        <w:rPr>
          <w:color w:val="000000"/>
          <w:sz w:val="28"/>
          <w:szCs w:val="28"/>
          <w:lang w:val="uk-UA"/>
        </w:rPr>
        <w:t>роботи орієнтовані на споживача.</w:t>
      </w:r>
    </w:p>
    <w:p w:rsidR="0036643E" w:rsidRDefault="009F2B22" w:rsidP="0036643E">
      <w:pPr>
        <w:pStyle w:val="a3"/>
        <w:widowControl w:val="0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284835">
        <w:rPr>
          <w:color w:val="000000"/>
          <w:sz w:val="28"/>
          <w:szCs w:val="28"/>
          <w:lang w:val="uk-UA"/>
        </w:rPr>
        <w:t xml:space="preserve">ля досягнення професійної мобільності в умовах конкурентної ринкової економіки необхідно </w:t>
      </w:r>
      <w:r w:rsidR="0037528E">
        <w:rPr>
          <w:color w:val="000000"/>
          <w:sz w:val="28"/>
          <w:szCs w:val="28"/>
          <w:lang w:val="uk-UA"/>
        </w:rPr>
        <w:t>в процесі навча</w:t>
      </w:r>
      <w:r w:rsidR="00065521">
        <w:rPr>
          <w:color w:val="000000"/>
          <w:sz w:val="28"/>
          <w:szCs w:val="28"/>
          <w:lang w:val="uk-UA"/>
        </w:rPr>
        <w:t xml:space="preserve">льно-виховного процесу </w:t>
      </w:r>
      <w:r w:rsidR="009D640C">
        <w:rPr>
          <w:color w:val="000000"/>
          <w:sz w:val="28"/>
          <w:szCs w:val="28"/>
          <w:lang w:val="uk-UA"/>
        </w:rPr>
        <w:t xml:space="preserve">у вищих навчальних закладах </w:t>
      </w:r>
      <w:r w:rsidR="0037528E">
        <w:rPr>
          <w:color w:val="000000"/>
          <w:sz w:val="28"/>
          <w:szCs w:val="28"/>
          <w:lang w:val="uk-UA"/>
        </w:rPr>
        <w:t xml:space="preserve">сформувати </w:t>
      </w:r>
      <w:r w:rsidR="005B145F">
        <w:rPr>
          <w:color w:val="000000"/>
          <w:sz w:val="28"/>
          <w:szCs w:val="28"/>
          <w:lang w:val="uk-UA"/>
        </w:rPr>
        <w:t xml:space="preserve">у майбутніх фахівців </w:t>
      </w:r>
      <w:r w:rsidR="0037528E">
        <w:rPr>
          <w:color w:val="000000"/>
          <w:sz w:val="28"/>
          <w:szCs w:val="28"/>
          <w:lang w:val="uk-UA"/>
        </w:rPr>
        <w:t xml:space="preserve">сукупність основних загальнокультурних та професійних </w:t>
      </w:r>
      <w:proofErr w:type="spellStart"/>
      <w:r w:rsidR="0037528E">
        <w:rPr>
          <w:color w:val="000000"/>
          <w:sz w:val="28"/>
          <w:szCs w:val="28"/>
          <w:lang w:val="uk-UA"/>
        </w:rPr>
        <w:t>компетенцій</w:t>
      </w:r>
      <w:proofErr w:type="spellEnd"/>
      <w:r w:rsidR="00284835">
        <w:rPr>
          <w:color w:val="000000"/>
          <w:sz w:val="28"/>
          <w:szCs w:val="28"/>
          <w:lang w:val="uk-UA"/>
        </w:rPr>
        <w:t xml:space="preserve">. </w:t>
      </w:r>
      <w:r w:rsidR="005B145F">
        <w:rPr>
          <w:color w:val="000000"/>
          <w:sz w:val="28"/>
          <w:szCs w:val="28"/>
          <w:lang w:val="uk-UA"/>
        </w:rPr>
        <w:t>Розв’язання цього завдання можливе</w:t>
      </w:r>
      <w:r w:rsidR="0037528E">
        <w:rPr>
          <w:color w:val="000000"/>
          <w:sz w:val="28"/>
          <w:szCs w:val="28"/>
          <w:lang w:val="uk-UA"/>
        </w:rPr>
        <w:t xml:space="preserve"> </w:t>
      </w:r>
      <w:r w:rsidR="009D640C">
        <w:rPr>
          <w:color w:val="000000"/>
          <w:sz w:val="28"/>
          <w:szCs w:val="28"/>
          <w:lang w:val="uk-UA"/>
        </w:rPr>
        <w:t xml:space="preserve">за рахунок </w:t>
      </w:r>
      <w:r w:rsidR="00136B24">
        <w:rPr>
          <w:color w:val="000000"/>
          <w:sz w:val="28"/>
          <w:szCs w:val="28"/>
          <w:lang w:val="uk-UA"/>
        </w:rPr>
        <w:t xml:space="preserve">створення соціокультурного та навчально-виховного середовища для творчої реалізації та </w:t>
      </w:r>
      <w:proofErr w:type="spellStart"/>
      <w:r w:rsidR="00136B24">
        <w:rPr>
          <w:color w:val="000000"/>
          <w:sz w:val="28"/>
          <w:szCs w:val="28"/>
          <w:lang w:val="uk-UA"/>
        </w:rPr>
        <w:t>самоактуалізації</w:t>
      </w:r>
      <w:proofErr w:type="spellEnd"/>
      <w:r w:rsidR="00136B24">
        <w:rPr>
          <w:color w:val="000000"/>
          <w:sz w:val="28"/>
          <w:szCs w:val="28"/>
          <w:lang w:val="uk-UA"/>
        </w:rPr>
        <w:t xml:space="preserve"> кожної особистості: </w:t>
      </w:r>
      <w:r w:rsidR="009D640C">
        <w:rPr>
          <w:color w:val="000000"/>
          <w:sz w:val="28"/>
          <w:szCs w:val="28"/>
          <w:lang w:val="uk-UA"/>
        </w:rPr>
        <w:t xml:space="preserve">високої </w:t>
      </w:r>
      <w:r w:rsidR="00284835">
        <w:rPr>
          <w:color w:val="000000"/>
          <w:sz w:val="28"/>
          <w:szCs w:val="28"/>
          <w:lang w:val="uk-UA"/>
        </w:rPr>
        <w:t xml:space="preserve">соціальної та </w:t>
      </w:r>
      <w:r w:rsidR="009D640C">
        <w:rPr>
          <w:color w:val="000000"/>
          <w:sz w:val="28"/>
          <w:szCs w:val="28"/>
          <w:lang w:val="uk-UA"/>
        </w:rPr>
        <w:t xml:space="preserve">економічної </w:t>
      </w:r>
      <w:r w:rsidR="005B145F">
        <w:rPr>
          <w:color w:val="000000"/>
          <w:sz w:val="28"/>
          <w:szCs w:val="28"/>
          <w:lang w:val="uk-UA"/>
        </w:rPr>
        <w:t xml:space="preserve">ефективності загальнонаукової та професійної підготовки, технологічної адекватності засобів професійного навчання й виховання сучасному рівню культури, науки </w:t>
      </w:r>
      <w:r w:rsidR="009D640C">
        <w:rPr>
          <w:color w:val="000000"/>
          <w:sz w:val="28"/>
          <w:szCs w:val="28"/>
          <w:lang w:val="uk-UA"/>
        </w:rPr>
        <w:t>та</w:t>
      </w:r>
      <w:r w:rsidR="00284835">
        <w:rPr>
          <w:color w:val="000000"/>
          <w:sz w:val="28"/>
          <w:szCs w:val="28"/>
          <w:lang w:val="uk-UA"/>
        </w:rPr>
        <w:t xml:space="preserve"> </w:t>
      </w:r>
      <w:r w:rsidR="005B145F">
        <w:rPr>
          <w:color w:val="000000"/>
          <w:sz w:val="28"/>
          <w:szCs w:val="28"/>
          <w:lang w:val="uk-UA"/>
        </w:rPr>
        <w:t>техніки, високого рівня організації навчально-виховного процесу, що відповідає міжнародним і національним стандартам вищої освіти, формування професійних</w:t>
      </w:r>
      <w:r w:rsidR="00136B24">
        <w:rPr>
          <w:color w:val="000000"/>
          <w:sz w:val="28"/>
          <w:szCs w:val="28"/>
          <w:lang w:val="uk-UA"/>
        </w:rPr>
        <w:t xml:space="preserve">, навчально-виховних і </w:t>
      </w:r>
      <w:proofErr w:type="spellStart"/>
      <w:r w:rsidR="00136B24">
        <w:rPr>
          <w:color w:val="000000"/>
          <w:sz w:val="28"/>
          <w:szCs w:val="28"/>
          <w:lang w:val="uk-UA"/>
        </w:rPr>
        <w:t>міжособистих</w:t>
      </w:r>
      <w:proofErr w:type="spellEnd"/>
      <w:r w:rsidR="00136B24">
        <w:rPr>
          <w:color w:val="000000"/>
          <w:sz w:val="28"/>
          <w:szCs w:val="28"/>
          <w:lang w:val="uk-UA"/>
        </w:rPr>
        <w:t xml:space="preserve"> стосунків у педагогічних і студентських колективах на принципах гуманізації та демократизації вищої освіти.</w:t>
      </w:r>
      <w:r w:rsidR="0037528E">
        <w:rPr>
          <w:color w:val="000000"/>
          <w:sz w:val="28"/>
          <w:szCs w:val="28"/>
          <w:lang w:val="uk-UA"/>
        </w:rPr>
        <w:t xml:space="preserve"> </w:t>
      </w:r>
    </w:p>
    <w:p w:rsidR="00B73DF2" w:rsidRDefault="00B73DF2" w:rsidP="00B73DF2">
      <w:pPr>
        <w:pStyle w:val="a3"/>
        <w:widowControl w:val="0"/>
        <w:spacing w:before="0" w:beforeAutospacing="0" w:after="0" w:afterAutospacing="0" w:line="360" w:lineRule="auto"/>
        <w:ind w:firstLine="567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Література</w:t>
      </w:r>
    </w:p>
    <w:p w:rsidR="00A830B1" w:rsidRPr="00B73DF2" w:rsidRDefault="00A830B1" w:rsidP="00A830B1">
      <w:pPr>
        <w:pStyle w:val="3"/>
        <w:widowControl w:val="0"/>
        <w:numPr>
          <w:ilvl w:val="0"/>
          <w:numId w:val="4"/>
        </w:numPr>
        <w:shd w:val="clear" w:color="auto" w:fill="auto"/>
        <w:tabs>
          <w:tab w:val="left" w:pos="993"/>
          <w:tab w:val="left" w:pos="1276"/>
        </w:tabs>
        <w:spacing w:before="0" w:after="0" w:line="360" w:lineRule="auto"/>
        <w:ind w:left="0" w:firstLine="680"/>
        <w:contextualSpacing/>
        <w:jc w:val="both"/>
        <w:rPr>
          <w:spacing w:val="0"/>
          <w:lang w:val="uk-UA"/>
        </w:rPr>
      </w:pPr>
      <w:r w:rsidRPr="00B73DF2">
        <w:rPr>
          <w:rStyle w:val="1"/>
          <w:spacing w:val="0"/>
          <w:sz w:val="28"/>
          <w:szCs w:val="28"/>
          <w:lang w:val="uk-UA"/>
        </w:rPr>
        <w:t xml:space="preserve">Вебер Альфред. </w:t>
      </w:r>
      <w:proofErr w:type="spellStart"/>
      <w:r w:rsidRPr="00B73DF2">
        <w:rPr>
          <w:rStyle w:val="1"/>
          <w:spacing w:val="0"/>
          <w:sz w:val="28"/>
          <w:szCs w:val="28"/>
          <w:lang w:val="uk-UA"/>
        </w:rPr>
        <w:t>Избранное</w:t>
      </w:r>
      <w:proofErr w:type="spellEnd"/>
      <w:r w:rsidRPr="00B73DF2">
        <w:rPr>
          <w:rStyle w:val="1"/>
          <w:spacing w:val="0"/>
          <w:sz w:val="28"/>
          <w:szCs w:val="28"/>
          <w:lang w:val="uk-UA"/>
        </w:rPr>
        <w:t xml:space="preserve"> : </w:t>
      </w:r>
      <w:proofErr w:type="spellStart"/>
      <w:r w:rsidRPr="00B73DF2">
        <w:rPr>
          <w:rStyle w:val="1"/>
          <w:spacing w:val="0"/>
          <w:sz w:val="28"/>
          <w:szCs w:val="28"/>
          <w:lang w:val="uk-UA"/>
        </w:rPr>
        <w:t>Кризис</w:t>
      </w:r>
      <w:proofErr w:type="spellEnd"/>
      <w:r w:rsidRPr="00B73DF2">
        <w:rPr>
          <w:rStyle w:val="1"/>
          <w:spacing w:val="0"/>
          <w:sz w:val="28"/>
          <w:szCs w:val="28"/>
          <w:lang w:val="uk-UA"/>
        </w:rPr>
        <w:t xml:space="preserve"> </w:t>
      </w:r>
      <w:proofErr w:type="spellStart"/>
      <w:r w:rsidRPr="00B73DF2">
        <w:rPr>
          <w:rStyle w:val="1"/>
          <w:spacing w:val="0"/>
          <w:sz w:val="28"/>
          <w:szCs w:val="28"/>
          <w:lang w:val="uk-UA"/>
        </w:rPr>
        <w:t>европейской</w:t>
      </w:r>
      <w:proofErr w:type="spellEnd"/>
      <w:r w:rsidRPr="00B73DF2">
        <w:rPr>
          <w:rStyle w:val="1"/>
          <w:spacing w:val="0"/>
          <w:sz w:val="28"/>
          <w:szCs w:val="28"/>
          <w:lang w:val="uk-UA"/>
        </w:rPr>
        <w:t xml:space="preserve"> </w:t>
      </w:r>
      <w:proofErr w:type="spellStart"/>
      <w:r w:rsidRPr="00B73DF2">
        <w:rPr>
          <w:rStyle w:val="1"/>
          <w:spacing w:val="0"/>
          <w:sz w:val="28"/>
          <w:szCs w:val="28"/>
          <w:lang w:val="uk-UA"/>
        </w:rPr>
        <w:t>культуры</w:t>
      </w:r>
      <w:proofErr w:type="spellEnd"/>
      <w:r w:rsidRPr="00B73DF2">
        <w:rPr>
          <w:rStyle w:val="1"/>
          <w:spacing w:val="0"/>
          <w:sz w:val="28"/>
          <w:szCs w:val="28"/>
          <w:lang w:val="uk-UA"/>
        </w:rPr>
        <w:t xml:space="preserve"> / Альфред</w:t>
      </w:r>
      <w:r w:rsidRPr="00B73DF2">
        <w:rPr>
          <w:spacing w:val="0"/>
          <w:lang w:val="uk-UA"/>
        </w:rPr>
        <w:t xml:space="preserve"> </w:t>
      </w:r>
      <w:r w:rsidRPr="00B73DF2">
        <w:rPr>
          <w:rStyle w:val="1"/>
          <w:spacing w:val="0"/>
          <w:sz w:val="28"/>
          <w:szCs w:val="28"/>
          <w:lang w:val="uk-UA"/>
        </w:rPr>
        <w:t>Вебер.</w:t>
      </w:r>
      <w:r w:rsidRPr="00B73DF2">
        <w:rPr>
          <w:spacing w:val="0"/>
          <w:lang w:val="uk-UA"/>
        </w:rPr>
        <w:t xml:space="preserve"> – </w:t>
      </w:r>
      <w:proofErr w:type="spellStart"/>
      <w:r w:rsidRPr="00B73DF2">
        <w:rPr>
          <w:spacing w:val="0"/>
          <w:lang w:val="uk-UA"/>
        </w:rPr>
        <w:t>СПб</w:t>
      </w:r>
      <w:proofErr w:type="spellEnd"/>
      <w:r w:rsidRPr="00B73DF2">
        <w:rPr>
          <w:spacing w:val="0"/>
          <w:lang w:val="uk-UA"/>
        </w:rPr>
        <w:t xml:space="preserve">. : </w:t>
      </w:r>
      <w:proofErr w:type="spellStart"/>
      <w:r w:rsidRPr="00B73DF2">
        <w:rPr>
          <w:spacing w:val="0"/>
          <w:lang w:val="uk-UA"/>
        </w:rPr>
        <w:t>У</w:t>
      </w:r>
      <w:r w:rsidRPr="00B73DF2">
        <w:rPr>
          <w:rStyle w:val="1"/>
          <w:spacing w:val="0"/>
          <w:sz w:val="28"/>
          <w:szCs w:val="28"/>
          <w:lang w:val="uk-UA"/>
        </w:rPr>
        <w:t>ниверситетская</w:t>
      </w:r>
      <w:proofErr w:type="spellEnd"/>
      <w:r w:rsidRPr="00B73DF2">
        <w:rPr>
          <w:rStyle w:val="1"/>
          <w:spacing w:val="0"/>
          <w:sz w:val="28"/>
          <w:szCs w:val="28"/>
          <w:lang w:val="uk-UA"/>
        </w:rPr>
        <w:t xml:space="preserve"> книга, 1998. – 565 с.</w:t>
      </w:r>
    </w:p>
    <w:p w:rsidR="00B73DF2" w:rsidRPr="00B73DF2" w:rsidRDefault="00B73DF2" w:rsidP="00B73DF2">
      <w:pPr>
        <w:widowControl w:val="0"/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Педагогіка вищої школи : </w:t>
      </w:r>
      <w:proofErr w:type="spellStart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/ З. Н. </w:t>
      </w:r>
      <w:proofErr w:type="spellStart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>Курлянд</w:t>
      </w:r>
      <w:proofErr w:type="spellEnd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>, Р. І. </w:t>
      </w:r>
      <w:proofErr w:type="spellStart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>Хмелюк</w:t>
      </w:r>
      <w:proofErr w:type="spellEnd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А. В. Семенова [та ін.] ; за ред. З. Н. </w:t>
      </w:r>
      <w:proofErr w:type="spellStart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>Курлянд</w:t>
      </w:r>
      <w:proofErr w:type="spellEnd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– 3-е вид., перероб. і </w:t>
      </w:r>
      <w:proofErr w:type="spellStart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>доп</w:t>
      </w:r>
      <w:proofErr w:type="spellEnd"/>
      <w:r w:rsidRPr="00B73DF2">
        <w:rPr>
          <w:rFonts w:ascii="Times New Roman" w:eastAsia="Times New Roman" w:hAnsi="Times New Roman" w:cs="Times New Roman"/>
          <w:sz w:val="28"/>
          <w:szCs w:val="28"/>
          <w:lang w:val="uk-UA"/>
        </w:rPr>
        <w:t>. – К. : Знання, 2007. – 495 с.</w:t>
      </w:r>
    </w:p>
    <w:p w:rsidR="003F688C" w:rsidRPr="009F2B22" w:rsidRDefault="00B73DF2" w:rsidP="0036643E">
      <w:pPr>
        <w:widowControl w:val="0"/>
        <w:numPr>
          <w:ilvl w:val="0"/>
          <w:numId w:val="4"/>
        </w:numPr>
        <w:tabs>
          <w:tab w:val="left" w:pos="1134"/>
          <w:tab w:val="left" w:pos="1276"/>
        </w:tabs>
        <w:spacing w:after="0" w:line="360" w:lineRule="auto"/>
        <w:ind w:left="0" w:firstLine="567"/>
        <w:jc w:val="both"/>
        <w:rPr>
          <w:lang w:val="uk-UA"/>
        </w:rPr>
      </w:pPr>
      <w:proofErr w:type="spellStart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Сендж</w:t>
      </w:r>
      <w:proofErr w:type="spellEnd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П. </w:t>
      </w:r>
      <w:proofErr w:type="spellStart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Пятая</w:t>
      </w:r>
      <w:proofErr w:type="spellEnd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дисциплина</w:t>
      </w:r>
      <w:proofErr w:type="spellEnd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. </w:t>
      </w:r>
      <w:proofErr w:type="spellStart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Искусство</w:t>
      </w:r>
      <w:proofErr w:type="spellEnd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и практика </w:t>
      </w:r>
      <w:proofErr w:type="spellStart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самообучающейся</w:t>
      </w:r>
      <w:proofErr w:type="spellEnd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proofErr w:type="spellStart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организации</w:t>
      </w:r>
      <w:proofErr w:type="spellEnd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/ П. </w:t>
      </w:r>
      <w:proofErr w:type="spellStart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Сендж</w:t>
      </w:r>
      <w:proofErr w:type="spellEnd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. – М. : </w:t>
      </w:r>
      <w:proofErr w:type="spellStart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Олимп-Бизнес</w:t>
      </w:r>
      <w:proofErr w:type="spellEnd"/>
      <w:r w:rsidRPr="009F2B22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, 2003. – 408 с.</w:t>
      </w:r>
    </w:p>
    <w:sectPr w:rsidR="003F688C" w:rsidRPr="009F2B22" w:rsidSect="003664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6392F"/>
    <w:multiLevelType w:val="hybridMultilevel"/>
    <w:tmpl w:val="0D8E4558"/>
    <w:lvl w:ilvl="0" w:tplc="6B0C1F50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1E06B5"/>
    <w:multiLevelType w:val="hybridMultilevel"/>
    <w:tmpl w:val="14E28608"/>
    <w:lvl w:ilvl="0" w:tplc="6B0C1F50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A5416"/>
    <w:multiLevelType w:val="hybridMultilevel"/>
    <w:tmpl w:val="3374579A"/>
    <w:lvl w:ilvl="0" w:tplc="6B0C1F50">
      <w:start w:val="1"/>
      <w:numFmt w:val="bullet"/>
      <w:lvlText w:val="-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643E"/>
    <w:rsid w:val="000126C9"/>
    <w:rsid w:val="00065521"/>
    <w:rsid w:val="001020F9"/>
    <w:rsid w:val="00136B24"/>
    <w:rsid w:val="001E202C"/>
    <w:rsid w:val="00232FF0"/>
    <w:rsid w:val="00284835"/>
    <w:rsid w:val="0036643E"/>
    <w:rsid w:val="00367221"/>
    <w:rsid w:val="0037528E"/>
    <w:rsid w:val="003F688C"/>
    <w:rsid w:val="00455665"/>
    <w:rsid w:val="00494709"/>
    <w:rsid w:val="00517F88"/>
    <w:rsid w:val="00543DE7"/>
    <w:rsid w:val="005B145F"/>
    <w:rsid w:val="00860441"/>
    <w:rsid w:val="00961E53"/>
    <w:rsid w:val="009D640C"/>
    <w:rsid w:val="009F2B22"/>
    <w:rsid w:val="00A31BB3"/>
    <w:rsid w:val="00A7228D"/>
    <w:rsid w:val="00A830B1"/>
    <w:rsid w:val="00AA409B"/>
    <w:rsid w:val="00AB58D2"/>
    <w:rsid w:val="00B73DF2"/>
    <w:rsid w:val="00C47394"/>
    <w:rsid w:val="00C847FF"/>
    <w:rsid w:val="00D54AFE"/>
    <w:rsid w:val="00DF4B77"/>
    <w:rsid w:val="00F47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643E"/>
  </w:style>
  <w:style w:type="character" w:customStyle="1" w:styleId="1">
    <w:name w:val="Основной текст1"/>
    <w:basedOn w:val="a0"/>
    <w:uiPriority w:val="99"/>
    <w:rsid w:val="00A830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uiPriority w:val="99"/>
    <w:rsid w:val="00A830B1"/>
    <w:pPr>
      <w:shd w:val="clear" w:color="auto" w:fill="FFFFFF"/>
      <w:spacing w:before="480" w:after="1200" w:line="616" w:lineRule="exact"/>
      <w:ind w:hanging="1260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4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Алеша</dc:creator>
  <cp:keywords/>
  <dc:description/>
  <cp:lastModifiedBy>Алеша</cp:lastModifiedBy>
  <cp:revision>6</cp:revision>
  <dcterms:created xsi:type="dcterms:W3CDTF">2014-01-24T21:47:00Z</dcterms:created>
  <dcterms:modified xsi:type="dcterms:W3CDTF">2014-01-26T20:36:00Z</dcterms:modified>
</cp:coreProperties>
</file>