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9FAA1B" w14:textId="77777777" w:rsidR="00C41A03" w:rsidRPr="00E922B7" w:rsidRDefault="00C41A03" w:rsidP="00601355">
      <w:pPr>
        <w:pStyle w:val="a8"/>
        <w:rPr>
          <w:lang w:val="uk-UA"/>
        </w:rPr>
      </w:pPr>
      <w:r w:rsidRPr="00E922B7">
        <w:rPr>
          <w:lang w:val="uk-UA"/>
        </w:rPr>
        <w:t>УДК 621.</w:t>
      </w:r>
      <w:r w:rsidR="00755846" w:rsidRPr="00E922B7">
        <w:rPr>
          <w:lang w:val="uk-UA"/>
        </w:rPr>
        <w:t>81; 531.</w:t>
      </w:r>
      <w:r w:rsidRPr="00E922B7">
        <w:rPr>
          <w:lang w:val="uk-UA"/>
        </w:rPr>
        <w:t>7</w:t>
      </w:r>
    </w:p>
    <w:p w14:paraId="614D88A0" w14:textId="77777777" w:rsidR="00C41A03" w:rsidRPr="00E922B7" w:rsidRDefault="00755846">
      <w:pPr>
        <w:pStyle w:val="ab"/>
        <w:rPr>
          <w:lang w:val="uk-UA"/>
        </w:rPr>
      </w:pPr>
      <w:r w:rsidRPr="00E922B7">
        <w:rPr>
          <w:lang w:val="uk-UA"/>
        </w:rPr>
        <w:t>М</w:t>
      </w:r>
      <w:r w:rsidR="00C41A03" w:rsidRPr="00E922B7">
        <w:rPr>
          <w:lang w:val="uk-UA"/>
        </w:rPr>
        <w:t>.</w:t>
      </w:r>
      <w:r w:rsidR="002515FB" w:rsidRPr="00E922B7">
        <w:rPr>
          <w:lang w:val="uk-UA"/>
        </w:rPr>
        <w:t xml:space="preserve"> </w:t>
      </w:r>
      <w:r w:rsidR="005F0A47">
        <w:rPr>
          <w:lang w:val="uk-UA"/>
        </w:rPr>
        <w:t>О</w:t>
      </w:r>
      <w:r w:rsidR="00C41A03" w:rsidRPr="00E922B7">
        <w:rPr>
          <w:lang w:val="uk-UA"/>
        </w:rPr>
        <w:t xml:space="preserve">. </w:t>
      </w:r>
      <w:r w:rsidR="005F0A47">
        <w:rPr>
          <w:lang w:val="uk-UA"/>
        </w:rPr>
        <w:t>Сорока</w:t>
      </w:r>
      <w:r w:rsidR="00C41A03" w:rsidRPr="00E922B7">
        <w:rPr>
          <w:lang w:val="uk-UA"/>
        </w:rPr>
        <w:t>; І.</w:t>
      </w:r>
      <w:r w:rsidR="002515FB" w:rsidRPr="00E922B7">
        <w:rPr>
          <w:lang w:val="uk-UA"/>
        </w:rPr>
        <w:t xml:space="preserve"> </w:t>
      </w:r>
      <w:r w:rsidRPr="00E922B7">
        <w:rPr>
          <w:lang w:val="uk-UA"/>
        </w:rPr>
        <w:t>В.</w:t>
      </w:r>
      <w:r w:rsidR="00C41A03" w:rsidRPr="00E922B7">
        <w:rPr>
          <w:lang w:val="uk-UA"/>
        </w:rPr>
        <w:t> </w:t>
      </w:r>
      <w:r w:rsidRPr="00E922B7">
        <w:rPr>
          <w:lang w:val="uk-UA"/>
        </w:rPr>
        <w:t>Віштак</w:t>
      </w:r>
      <w:r w:rsidR="00C41A03" w:rsidRPr="00E922B7">
        <w:rPr>
          <w:lang w:val="uk-UA"/>
        </w:rPr>
        <w:t>, канд. техн. наук</w:t>
      </w:r>
      <w:r w:rsidRPr="00E922B7">
        <w:rPr>
          <w:lang w:val="uk-UA"/>
        </w:rPr>
        <w:t>, доц.</w:t>
      </w:r>
    </w:p>
    <w:p w14:paraId="767F5284" w14:textId="77777777" w:rsidR="00C41A03" w:rsidRPr="00E922B7" w:rsidRDefault="005F0A47" w:rsidP="00A761CC">
      <w:pPr>
        <w:pStyle w:val="i5"/>
      </w:pPr>
      <w:r>
        <w:t xml:space="preserve">Експлуатаційні показники нерухомих з’єднань </w:t>
      </w:r>
      <w:r w:rsidR="00755846" w:rsidRPr="00E922B7">
        <w:t>підшипників</w:t>
      </w:r>
      <w:r>
        <w:t xml:space="preserve"> під час їх роботи</w:t>
      </w:r>
    </w:p>
    <w:p w14:paraId="0D8D7D7B" w14:textId="77777777" w:rsidR="006509B0" w:rsidRPr="006509B0" w:rsidRDefault="00A761CC" w:rsidP="00A761CC">
      <w:pPr>
        <w:ind w:firstLine="284"/>
        <w:jc w:val="both"/>
        <w:rPr>
          <w:rFonts w:ascii="Times New Roman" w:hAnsi="Times New Roman"/>
          <w:i/>
          <w:lang w:val="uk-UA"/>
        </w:rPr>
      </w:pPr>
      <w:r>
        <w:rPr>
          <w:rFonts w:ascii="Times New Roman" w:hAnsi="Times New Roman"/>
          <w:i/>
          <w:lang w:val="uk-UA"/>
        </w:rPr>
        <w:t>В</w:t>
      </w:r>
      <w:r w:rsidR="006509B0" w:rsidRPr="006509B0">
        <w:rPr>
          <w:rFonts w:ascii="Times New Roman" w:hAnsi="Times New Roman"/>
          <w:i/>
          <w:lang w:val="uk-UA"/>
        </w:rPr>
        <w:t xml:space="preserve"> </w:t>
      </w:r>
      <w:r w:rsidRPr="00A761CC">
        <w:rPr>
          <w:rFonts w:ascii="Times New Roman" w:hAnsi="Times New Roman"/>
          <w:i/>
          <w:lang w:val="uk-UA"/>
        </w:rPr>
        <w:t>роботі</w:t>
      </w:r>
      <w:r w:rsidR="006509B0" w:rsidRPr="006509B0">
        <w:rPr>
          <w:rFonts w:ascii="Times New Roman" w:hAnsi="Times New Roman"/>
          <w:i/>
          <w:lang w:val="uk-UA"/>
        </w:rPr>
        <w:t xml:space="preserve"> описано основні види зношування</w:t>
      </w:r>
      <w:r w:rsidRPr="00A761CC">
        <w:rPr>
          <w:rFonts w:ascii="Times New Roman" w:hAnsi="Times New Roman"/>
          <w:i/>
          <w:lang w:val="uk-UA"/>
        </w:rPr>
        <w:t xml:space="preserve"> нерухомих з’єднань підшипників</w:t>
      </w:r>
      <w:r w:rsidR="006509B0" w:rsidRPr="006509B0">
        <w:rPr>
          <w:rFonts w:ascii="Times New Roman" w:hAnsi="Times New Roman"/>
          <w:i/>
          <w:lang w:val="uk-UA"/>
        </w:rPr>
        <w:t>. Проаналізовано механізми виникнення кожного з цих процесів, а також їхній вплив на довговічність та працездатність вузлів. Розглянуто основні параметри, що визначають якість поверхневого шару, такі як шорсткість, залишкові напруження та мікроструктурні особливості матеріалу.</w:t>
      </w:r>
    </w:p>
    <w:p w14:paraId="08137DFA" w14:textId="77777777" w:rsidR="006509B0" w:rsidRPr="006509B0" w:rsidRDefault="006509B0" w:rsidP="00A761CC">
      <w:pPr>
        <w:ind w:firstLine="284"/>
        <w:jc w:val="both"/>
        <w:rPr>
          <w:rFonts w:ascii="Times New Roman" w:hAnsi="Times New Roman"/>
          <w:i/>
          <w:lang w:val="uk-UA"/>
        </w:rPr>
      </w:pPr>
      <w:r w:rsidRPr="006509B0">
        <w:rPr>
          <w:rFonts w:ascii="Times New Roman" w:hAnsi="Times New Roman"/>
          <w:i/>
          <w:lang w:val="uk-UA"/>
        </w:rPr>
        <w:t>Важливим аспектом дослідження є аналіз технологічних методів обробки поверхонь підшипникових з’єднань, що впливають на їхні експлуатаційні властивості. Досліджено вплив тертя та мастильного режиму на експлуатаційні показники нерухомих з’єднань підшипників, встановлено їхню залежність від навантажень, швидкості ковзання та застосованих мастильних матеріалів.</w:t>
      </w:r>
    </w:p>
    <w:p w14:paraId="6ED48C53" w14:textId="77777777" w:rsidR="006509B0" w:rsidRPr="006509B0" w:rsidRDefault="006509B0" w:rsidP="00A761CC">
      <w:pPr>
        <w:ind w:firstLine="284"/>
        <w:jc w:val="both"/>
        <w:rPr>
          <w:rFonts w:ascii="Times New Roman" w:hAnsi="Times New Roman"/>
          <w:i/>
          <w:lang w:val="uk-UA"/>
        </w:rPr>
      </w:pPr>
      <w:r w:rsidRPr="006509B0">
        <w:rPr>
          <w:rFonts w:ascii="Times New Roman" w:hAnsi="Times New Roman"/>
          <w:i/>
          <w:lang w:val="uk-UA"/>
        </w:rPr>
        <w:t>Встановлено, що зміни умов експлуатації можуть суттєво впливати на зносостійкість підшипникових вузлів, спричиняючи деградацію механічних властивостей матеріалів і розвиток корозійно-механічного пошкодження. Аналіз сучасних методів оцінки стану контактних поверхонь підшипників включає стандартизацію параметрів шорсткості, хвилястості, структурних змін, а також використання методів неруйнівного контролю.</w:t>
      </w:r>
    </w:p>
    <w:p w14:paraId="6B18484E" w14:textId="77777777" w:rsidR="006509B0" w:rsidRPr="006509B0" w:rsidRDefault="006509B0" w:rsidP="00A761CC">
      <w:pPr>
        <w:ind w:firstLine="284"/>
        <w:jc w:val="both"/>
        <w:rPr>
          <w:rFonts w:ascii="Times New Roman" w:hAnsi="Times New Roman"/>
          <w:i/>
          <w:lang w:val="uk-UA"/>
        </w:rPr>
      </w:pPr>
      <w:r w:rsidRPr="006509B0">
        <w:rPr>
          <w:rFonts w:ascii="Times New Roman" w:hAnsi="Times New Roman"/>
          <w:i/>
          <w:lang w:val="uk-UA"/>
        </w:rPr>
        <w:t>У процесі дослідження застосовано системний підхід, що поєднує аналітичні, експериментальні та математичні методи оцінки експлуатаційних характеристик нерухомих з’єднань підшипників. Використано дані випробувань щодо довговічності підшипникових вузлів, з урахуванням різних технологій обробки, умов експлуатації та конструктивних особливостей.</w:t>
      </w:r>
    </w:p>
    <w:p w14:paraId="1D9AD7CB" w14:textId="77777777" w:rsidR="00C41A03" w:rsidRPr="00A761CC" w:rsidRDefault="006509B0" w:rsidP="00A761CC">
      <w:pPr>
        <w:ind w:firstLine="284"/>
        <w:jc w:val="both"/>
        <w:rPr>
          <w:rFonts w:ascii="Times New Roman" w:hAnsi="Times New Roman"/>
          <w:i/>
          <w:lang w:val="uk-UA"/>
        </w:rPr>
      </w:pPr>
      <w:r w:rsidRPr="006509B0">
        <w:rPr>
          <w:rFonts w:ascii="Times New Roman" w:hAnsi="Times New Roman"/>
          <w:i/>
          <w:lang w:val="uk-UA"/>
        </w:rPr>
        <w:t>Проведене дослідження спрямоване на покращення експлуатаційної надійності нерухомих з’єднань підшипників шляхом удосконалення технологічних методів їхньої обробки, покращення мастильних режимів та контролю зовнішніх впливів. Отримані результати можуть бути використані у сфері машинобудування для розробки ефективних рішень щодо підвищення довговічності та зниження витрат на обслуговування підшипникових вузлів.</w:t>
      </w:r>
    </w:p>
    <w:p w14:paraId="5855392C" w14:textId="77777777" w:rsidR="00C41A03" w:rsidRPr="00E922B7" w:rsidRDefault="00C41A03">
      <w:pPr>
        <w:pStyle w:val="af3"/>
        <w:rPr>
          <w:szCs w:val="22"/>
        </w:rPr>
      </w:pPr>
      <w:r w:rsidRPr="00E922B7">
        <w:rPr>
          <w:b/>
        </w:rPr>
        <w:t>Ключові слова:</w:t>
      </w:r>
      <w:r w:rsidRPr="00E922B7">
        <w:t xml:space="preserve"> </w:t>
      </w:r>
      <w:r w:rsidR="00A761CC">
        <w:rPr>
          <w:szCs w:val="22"/>
        </w:rPr>
        <w:t>експлуатаційні показники, нерухомі з’єднання, підшипники, надійність, довговічність</w:t>
      </w:r>
      <w:r w:rsidRPr="00E922B7">
        <w:rPr>
          <w:szCs w:val="22"/>
        </w:rPr>
        <w:t>.</w:t>
      </w:r>
    </w:p>
    <w:p w14:paraId="587F3030" w14:textId="77777777" w:rsidR="00C41A03" w:rsidRPr="00E922B7" w:rsidRDefault="00C41A03">
      <w:pPr>
        <w:pStyle w:val="1"/>
        <w:rPr>
          <w:lang w:val="uk-UA"/>
        </w:rPr>
      </w:pPr>
      <w:r w:rsidRPr="00E922B7">
        <w:rPr>
          <w:lang w:val="uk-UA"/>
        </w:rPr>
        <w:t>Вступ</w:t>
      </w:r>
    </w:p>
    <w:p w14:paraId="22688E29" w14:textId="77777777" w:rsidR="005F0A47" w:rsidRPr="00117008" w:rsidRDefault="005F0A47" w:rsidP="00601355">
      <w:pPr>
        <w:ind w:firstLine="567"/>
        <w:jc w:val="both"/>
        <w:rPr>
          <w:rFonts w:ascii="Times New Roman" w:hAnsi="Times New Roman"/>
          <w:sz w:val="24"/>
          <w:lang w:val="uk-UA"/>
        </w:rPr>
      </w:pPr>
      <w:r w:rsidRPr="00117008">
        <w:rPr>
          <w:rFonts w:ascii="Times New Roman" w:hAnsi="Times New Roman"/>
          <w:sz w:val="24"/>
          <w:lang w:val="uk-UA"/>
        </w:rPr>
        <w:t>З розвитком технічного прогресу питання підвищення надійності та довговічності машин стають дедалі актуальнішими. Дослідженням причин виходу з ладу деталей у процесі експлуатації та розробленням методів підвищення їх ресурсу займаються науковці та інженери провідних промислово розвинених країн світу. Сучасні вимоги до зниження матеріало- та енергоємності виробництва, автоматизації промисловості та сільського господарства, зростання потужності й швидкохідності машин, а також необхідність їхньої роботи в різноманітних газових і рідинних середовищах за екстремальних температурних умов зумовлюють потребу у підвищенні надійності та довговічності технологічного обладнання, приладів і технічних систем.</w:t>
      </w:r>
    </w:p>
    <w:p w14:paraId="202283E1" w14:textId="77777777" w:rsidR="00C41A03" w:rsidRPr="00E922B7" w:rsidRDefault="005F0A47" w:rsidP="00601355">
      <w:pPr>
        <w:pStyle w:val="11"/>
        <w:rPr>
          <w:lang w:val="uk-UA"/>
        </w:rPr>
      </w:pPr>
      <w:r w:rsidRPr="00117008">
        <w:rPr>
          <w:lang w:val="uk-UA"/>
        </w:rPr>
        <w:t>Подовження терміну служби деталей сприяє скороченню витрат на виготовлення запасних частин і матеріалів, зменшенню трудових витрат під час експлуатації, технічного обслуговування та ремонту. Збільшення строку експлуатації машин фактично прирівнюється до нарощування їх випуску без необхідності розширення виробничих потужностей. Підвищуючи надійність і довговічність обладнання, машинобудівні підприємства водночас підвищують ефективність власного виробництва</w:t>
      </w:r>
      <w:r w:rsidR="00C41A03" w:rsidRPr="005F0A47">
        <w:rPr>
          <w:lang w:val="uk-UA"/>
        </w:rPr>
        <w:t>.</w:t>
      </w:r>
    </w:p>
    <w:p w14:paraId="6729FF11" w14:textId="77777777" w:rsidR="00CB5CFE" w:rsidRDefault="00CB5CFE">
      <w:pPr>
        <w:pStyle w:val="1"/>
        <w:rPr>
          <w:lang w:val="uk-UA"/>
        </w:rPr>
      </w:pPr>
    </w:p>
    <w:p w14:paraId="512B0F15" w14:textId="77777777" w:rsidR="00C41A03" w:rsidRPr="00E922B7" w:rsidRDefault="00C41A03">
      <w:pPr>
        <w:pStyle w:val="1"/>
        <w:rPr>
          <w:lang w:val="uk-UA"/>
        </w:rPr>
      </w:pPr>
      <w:r w:rsidRPr="00E922B7">
        <w:rPr>
          <w:lang w:val="uk-UA"/>
        </w:rPr>
        <w:t>Постановка проблеми</w:t>
      </w:r>
    </w:p>
    <w:p w14:paraId="7BEE85A5" w14:textId="77777777" w:rsidR="005F0A47" w:rsidRPr="005F0A47" w:rsidRDefault="005F0A47" w:rsidP="005F0A47">
      <w:pPr>
        <w:ind w:firstLine="567"/>
        <w:jc w:val="both"/>
        <w:rPr>
          <w:rFonts w:ascii="Times New Roman" w:hAnsi="Times New Roman"/>
          <w:sz w:val="24"/>
          <w:lang w:val="uk-UA"/>
        </w:rPr>
      </w:pPr>
      <w:r w:rsidRPr="005F0A47">
        <w:rPr>
          <w:rFonts w:ascii="Times New Roman" w:hAnsi="Times New Roman"/>
          <w:sz w:val="24"/>
          <w:lang w:val="uk-UA"/>
        </w:rPr>
        <w:t xml:space="preserve">Одним із важливих аспектів експлуатації машинобудівних вузлів є забезпечення високих експлуатаційних характеристик нерухомих з’єднань підшипників. В умовах експлуатації </w:t>
      </w:r>
      <w:r w:rsidRPr="005F0A47">
        <w:rPr>
          <w:rFonts w:ascii="Times New Roman" w:hAnsi="Times New Roman"/>
          <w:sz w:val="24"/>
          <w:lang w:val="uk-UA"/>
        </w:rPr>
        <w:lastRenderedPageBreak/>
        <w:t>машин та обладнання зношування поверхневих шарів контактуючих елементів призводить до зниження надійності з’єднань. Довговічність технічних систем безпосередньо визначається ресурсом їхніх конструктивних елементів, серед яких підшипникові вузли відіграють ключову роль як найбільш поширені компоненти [1].</w:t>
      </w:r>
    </w:p>
    <w:p w14:paraId="088A1629" w14:textId="77777777" w:rsidR="005F0A47" w:rsidRPr="005F0A47" w:rsidRDefault="005F0A47" w:rsidP="00601355">
      <w:pPr>
        <w:ind w:firstLine="284"/>
        <w:jc w:val="both"/>
        <w:rPr>
          <w:rFonts w:ascii="Times New Roman" w:hAnsi="Times New Roman"/>
          <w:sz w:val="24"/>
          <w:lang w:val="uk-UA"/>
        </w:rPr>
      </w:pPr>
      <w:r w:rsidRPr="005F0A47">
        <w:rPr>
          <w:rFonts w:ascii="Times New Roman" w:hAnsi="Times New Roman"/>
          <w:sz w:val="24"/>
          <w:lang w:val="uk-UA"/>
        </w:rPr>
        <w:t>Експлуатаційні показники підшипників кочення значною мірою залежать від точності посадок у корпусах і на валах. Збільшення зазорів у з’єднаннях спричиняє нерівномірний розподіл навантаження між тілами кочення, що може викликати перевантаження центральних елементів і зменшення навантаження на периферійні, що негативно впливає на довговічність підшипникових вузлів [2-4].</w:t>
      </w:r>
    </w:p>
    <w:p w14:paraId="3480E941" w14:textId="77777777" w:rsidR="00C41A03" w:rsidRPr="005F0A47" w:rsidRDefault="006C55D6" w:rsidP="00601355">
      <w:pPr>
        <w:ind w:firstLine="284"/>
        <w:jc w:val="both"/>
        <w:rPr>
          <w:rFonts w:ascii="Times New Roman" w:hAnsi="Times New Roman"/>
          <w:sz w:val="24"/>
          <w:lang w:val="uk-UA"/>
        </w:rPr>
      </w:pPr>
      <w:r>
        <w:rPr>
          <w:rFonts w:ascii="Times New Roman" w:hAnsi="Times New Roman"/>
          <w:sz w:val="24"/>
          <w:lang w:val="uk-UA"/>
        </w:rPr>
        <w:t>Отже</w:t>
      </w:r>
      <w:r w:rsidR="005F0A47" w:rsidRPr="005F0A47">
        <w:rPr>
          <w:rFonts w:ascii="Times New Roman" w:hAnsi="Times New Roman"/>
          <w:sz w:val="24"/>
          <w:lang w:val="uk-UA"/>
        </w:rPr>
        <w:t xml:space="preserve"> експлуатаційн</w:t>
      </w:r>
      <w:r>
        <w:rPr>
          <w:rFonts w:ascii="Times New Roman" w:hAnsi="Times New Roman"/>
          <w:sz w:val="24"/>
          <w:lang w:val="uk-UA"/>
        </w:rPr>
        <w:t>і</w:t>
      </w:r>
      <w:r w:rsidR="005F0A47" w:rsidRPr="005F0A47">
        <w:rPr>
          <w:rFonts w:ascii="Times New Roman" w:hAnsi="Times New Roman"/>
          <w:sz w:val="24"/>
          <w:lang w:val="uk-UA"/>
        </w:rPr>
        <w:t xml:space="preserve"> характеристик</w:t>
      </w:r>
      <w:r>
        <w:rPr>
          <w:rFonts w:ascii="Times New Roman" w:hAnsi="Times New Roman"/>
          <w:sz w:val="24"/>
          <w:lang w:val="uk-UA"/>
        </w:rPr>
        <w:t>и нерухомих з’єднань підшипників мають прямий вплив на</w:t>
      </w:r>
      <w:r w:rsidR="005F0A47" w:rsidRPr="005F0A47">
        <w:rPr>
          <w:rFonts w:ascii="Times New Roman" w:hAnsi="Times New Roman"/>
          <w:sz w:val="24"/>
          <w:lang w:val="uk-UA"/>
        </w:rPr>
        <w:t xml:space="preserve"> підвищення їхньої точності, надійності та довговічності.</w:t>
      </w:r>
      <w:r w:rsidR="00C41A03" w:rsidRPr="00E922B7">
        <w:rPr>
          <w:lang w:val="uk-UA"/>
        </w:rPr>
        <w:t xml:space="preserve"> </w:t>
      </w:r>
    </w:p>
    <w:p w14:paraId="50812B98" w14:textId="77777777" w:rsidR="00C41A03" w:rsidRPr="00E922B7" w:rsidRDefault="00C41A03">
      <w:pPr>
        <w:pStyle w:val="1"/>
        <w:rPr>
          <w:lang w:val="uk-UA"/>
        </w:rPr>
      </w:pPr>
      <w:r w:rsidRPr="00E922B7">
        <w:rPr>
          <w:lang w:val="uk-UA"/>
        </w:rPr>
        <w:t>Аналіз останніх досліджень і публікацій</w:t>
      </w:r>
    </w:p>
    <w:p w14:paraId="06723CEA" w14:textId="77777777" w:rsidR="00AF1BF6" w:rsidRPr="00AF1BF6" w:rsidRDefault="00AF1BF6" w:rsidP="00601355">
      <w:pPr>
        <w:ind w:firstLine="567"/>
        <w:jc w:val="both"/>
        <w:rPr>
          <w:rFonts w:ascii="Times New Roman" w:hAnsi="Times New Roman"/>
          <w:sz w:val="24"/>
          <w:lang w:val="uk-UA"/>
        </w:rPr>
      </w:pPr>
      <w:r w:rsidRPr="00AF1BF6">
        <w:rPr>
          <w:rFonts w:ascii="Times New Roman" w:hAnsi="Times New Roman"/>
          <w:sz w:val="24"/>
          <w:lang w:val="uk-UA"/>
        </w:rPr>
        <w:t>Дослідження якості поверхневого шару та методів його оцінки представлені в роботах таких учених, як А.Г. Суслов, Е.В. Рижов, М.М. Петров, Б.І. Костецький, І.В. Крагельський, В.С. Комбалов, Д.М. Гаркунов, Грінвуд, М.М. Хрущов, П.О. Ребиндер, Д.Д. Папшев, П.О. Киричок, О.А. Пермяков, Н. Адам, К. Вайнграбер, К. Джонсон, Е. Рабинович, Т. Хісакадо, Р. Боуер та інші. Зокрема, питання оцінювання параметрів поверхневого шару розглядаються у працях В.С. Комбалова, Грінвуда, А.Г. Суслова та інших дослідників.</w:t>
      </w:r>
    </w:p>
    <w:p w14:paraId="6797968D" w14:textId="77777777" w:rsidR="00AF1BF6" w:rsidRDefault="00AF1BF6" w:rsidP="00601355">
      <w:pPr>
        <w:ind w:firstLine="284"/>
        <w:jc w:val="both"/>
        <w:rPr>
          <w:rFonts w:ascii="Times New Roman" w:hAnsi="Times New Roman"/>
          <w:sz w:val="24"/>
          <w:lang w:val="uk-UA"/>
        </w:rPr>
      </w:pPr>
      <w:r w:rsidRPr="00AF1BF6">
        <w:rPr>
          <w:rFonts w:ascii="Times New Roman" w:hAnsi="Times New Roman"/>
          <w:sz w:val="24"/>
          <w:lang w:val="uk-UA"/>
        </w:rPr>
        <w:t>Згідно з сучасними уявленнями, якість поверхневого шару є багатофакторним показником, що включає сукупність його геометричних параметрів та фізико-хімічних властивостей, які формуються під впливом технологічних процесів. На якість цього шару впливають численні фактори</w:t>
      </w:r>
      <w:r>
        <w:rPr>
          <w:rFonts w:ascii="Times New Roman" w:hAnsi="Times New Roman"/>
          <w:sz w:val="24"/>
          <w:lang w:val="uk-UA"/>
        </w:rPr>
        <w:t xml:space="preserve"> (рис. 1).</w:t>
      </w:r>
    </w:p>
    <w:p w14:paraId="3D778C3E" w14:textId="77777777" w:rsidR="00C033F4" w:rsidRDefault="00C033F4" w:rsidP="00AF1BF6">
      <w:pPr>
        <w:spacing w:before="100" w:beforeAutospacing="1" w:after="100" w:afterAutospacing="1"/>
        <w:rPr>
          <w:rFonts w:ascii="Times New Roman" w:hAnsi="Times New Roman"/>
          <w:sz w:val="24"/>
          <w:lang w:val="uk-UA"/>
        </w:rPr>
      </w:pPr>
    </w:p>
    <w:p w14:paraId="2E4C0B61" w14:textId="77777777" w:rsidR="00AF1BF6" w:rsidRDefault="00C447EC" w:rsidP="00DD0FF0">
      <w:pPr>
        <w:spacing w:before="100" w:beforeAutospacing="1" w:after="100" w:afterAutospacing="1"/>
        <w:ind w:firstLine="2552"/>
        <w:rPr>
          <w:rFonts w:ascii="Times New Roman" w:hAnsi="Times New Roman"/>
          <w:sz w:val="24"/>
          <w:lang w:val="uk-UA"/>
        </w:rPr>
      </w:pPr>
      <w:r>
        <w:rPr>
          <w:rFonts w:ascii="Times New Roman" w:hAnsi="Times New Roman"/>
          <w:noProof/>
          <w:sz w:val="24"/>
          <w:lang w:val="uk-UA"/>
        </w:rPr>
        <mc:AlternateContent>
          <mc:Choice Requires="wpg">
            <w:drawing>
              <wp:anchor distT="0" distB="0" distL="114300" distR="114300" simplePos="0" relativeHeight="251662336" behindDoc="0" locked="0" layoutInCell="1" allowOverlap="1" wp14:anchorId="5FBFC76A" wp14:editId="7FA6A727">
                <wp:simplePos x="0" y="0"/>
                <wp:positionH relativeFrom="column">
                  <wp:posOffset>1756410</wp:posOffset>
                </wp:positionH>
                <wp:positionV relativeFrom="paragraph">
                  <wp:posOffset>527050</wp:posOffset>
                </wp:positionV>
                <wp:extent cx="3756660" cy="1432560"/>
                <wp:effectExtent l="38100" t="0" r="15240" b="15240"/>
                <wp:wrapNone/>
                <wp:docPr id="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56660" cy="1432560"/>
                          <a:chOff x="3900" y="9455"/>
                          <a:chExt cx="5916" cy="2256"/>
                        </a:xfrm>
                      </wpg:grpSpPr>
                      <wps:wsp>
                        <wps:cNvPr id="4" name="Rectangle 4"/>
                        <wps:cNvSpPr>
                          <a:spLocks noChangeArrowheads="1"/>
                        </wps:cNvSpPr>
                        <wps:spPr bwMode="auto">
                          <a:xfrm>
                            <a:off x="6180" y="9801"/>
                            <a:ext cx="3636" cy="1910"/>
                          </a:xfrm>
                          <a:prstGeom prst="rect">
                            <a:avLst/>
                          </a:prstGeom>
                          <a:solidFill>
                            <a:srgbClr val="FFFFFF"/>
                          </a:solidFill>
                          <a:ln w="9525">
                            <a:solidFill>
                              <a:srgbClr val="000000"/>
                            </a:solidFill>
                            <a:miter lim="800000"/>
                            <a:headEnd/>
                            <a:tailEnd/>
                          </a:ln>
                        </wps:spPr>
                        <wps:txbx>
                          <w:txbxContent>
                            <w:p w14:paraId="7CAB6874" w14:textId="77777777" w:rsidR="00B271C5" w:rsidRDefault="00B271C5">
                              <w:pPr>
                                <w:rPr>
                                  <w:lang w:val="uk-UA"/>
                                </w:rPr>
                              </w:pPr>
                              <w:r>
                                <w:rPr>
                                  <w:lang w:val="uk-UA"/>
                                </w:rPr>
                                <w:t>Фізико-хімічні параметри:</w:t>
                              </w:r>
                            </w:p>
                            <w:p w14:paraId="56D31909" w14:textId="77777777" w:rsidR="00B271C5" w:rsidRDefault="00B271C5" w:rsidP="00DD0FF0">
                              <w:pPr>
                                <w:numPr>
                                  <w:ilvl w:val="0"/>
                                  <w:numId w:val="31"/>
                                </w:numPr>
                                <w:rPr>
                                  <w:lang w:val="uk-UA"/>
                                </w:rPr>
                              </w:pPr>
                              <w:r>
                                <w:rPr>
                                  <w:lang w:val="uk-UA"/>
                                </w:rPr>
                                <w:t>структурно-фазовий склад;</w:t>
                              </w:r>
                            </w:p>
                            <w:p w14:paraId="7B744183" w14:textId="77777777" w:rsidR="00B271C5" w:rsidRDefault="00B271C5" w:rsidP="00DD0FF0">
                              <w:pPr>
                                <w:numPr>
                                  <w:ilvl w:val="0"/>
                                  <w:numId w:val="31"/>
                                </w:numPr>
                                <w:rPr>
                                  <w:lang w:val="uk-UA"/>
                                </w:rPr>
                              </w:pPr>
                              <w:r>
                                <w:rPr>
                                  <w:lang w:val="uk-UA"/>
                                </w:rPr>
                                <w:t>хімічний склад;</w:t>
                              </w:r>
                            </w:p>
                            <w:p w14:paraId="3602373A" w14:textId="77777777" w:rsidR="00B271C5" w:rsidRDefault="00B271C5" w:rsidP="00DD0FF0">
                              <w:pPr>
                                <w:numPr>
                                  <w:ilvl w:val="0"/>
                                  <w:numId w:val="31"/>
                                </w:numPr>
                                <w:rPr>
                                  <w:lang w:val="uk-UA"/>
                                </w:rPr>
                              </w:pPr>
                              <w:r>
                                <w:rPr>
                                  <w:lang w:val="uk-UA"/>
                                </w:rPr>
                                <w:t>мікротвердість;</w:t>
                              </w:r>
                            </w:p>
                            <w:p w14:paraId="34A6B20C" w14:textId="77777777" w:rsidR="00B271C5" w:rsidRPr="00DD0FF0" w:rsidRDefault="00B271C5" w:rsidP="00DD0FF0">
                              <w:pPr>
                                <w:numPr>
                                  <w:ilvl w:val="0"/>
                                  <w:numId w:val="31"/>
                                </w:numPr>
                                <w:rPr>
                                  <w:lang w:val="uk-UA"/>
                                </w:rPr>
                              </w:pPr>
                              <w:r>
                                <w:rPr>
                                  <w:lang w:val="uk-UA"/>
                                </w:rPr>
                                <w:t>залишкові напруження.</w:t>
                              </w:r>
                            </w:p>
                          </w:txbxContent>
                        </wps:txbx>
                        <wps:bodyPr rot="0" vert="horz" wrap="square" lIns="91440" tIns="45720" rIns="91440" bIns="45720" anchor="t" anchorCtr="0" upright="1">
                          <a:noAutofit/>
                        </wps:bodyPr>
                      </wps:wsp>
                      <wps:wsp>
                        <wps:cNvPr id="5" name="AutoShape 6"/>
                        <wps:cNvCnPr>
                          <a:cxnSpLocks noChangeShapeType="1"/>
                        </wps:cNvCnPr>
                        <wps:spPr bwMode="auto">
                          <a:xfrm flipH="1">
                            <a:off x="3900" y="9455"/>
                            <a:ext cx="1548" cy="346"/>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6" name="AutoShape 7"/>
                        <wps:cNvCnPr>
                          <a:cxnSpLocks noChangeShapeType="1"/>
                        </wps:cNvCnPr>
                        <wps:spPr bwMode="auto">
                          <a:xfrm>
                            <a:off x="6288" y="9455"/>
                            <a:ext cx="1680" cy="346"/>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FBFC76A" id="Group 8" o:spid="_x0000_s1026" style="position:absolute;left:0;text-align:left;margin-left:138.3pt;margin-top:41.5pt;width:295.8pt;height:112.8pt;z-index:251662336" coordorigin="3900,9455" coordsize="5916,2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1HirQMAAI8LAAAOAAAAZHJzL2Uyb0RvYy54bWzsVtuO2zYQfS/QfyD47pVkS1pbWG2w8GVb&#10;IGmDJv0AWqIkohKpkvTK2yL/3uFQ1tqb7QVpkoeifpBJzXA0c+bMDG9eHbuWPHBthJI5ja5CSrgs&#10;VClkndOf3+9mS0qMZbJkrZI8p4/c0Fe3335zM/QZn6tGtSXXBIxIkw19Thtr+ywITNHwjpkr1XMJ&#10;wkrpjlnY6jooNRvAetcG8zBMg0Hpsteq4MbA240X0lu0X1W8sD9WleGWtDkF3yw+NT737hnc3rCs&#10;1qxvRDG6wT7Bi44JCR+dTG2YZeSgxUemOlFoZVRlrwrVBaqqRMExBogmCp9Fc6/VocdY6myo+wkm&#10;gPYZTp9stvjh4a0moszpghLJOkgRfpUsHTRDX2egca/7d/1b7eOD5WtV/GJAHDyXu33tlcl+eKNK&#10;MMcOViE0x0p3zgQETY6YgccpA/xoSQEvF9dJmqaQqAJkUbyYJ7DBHBUNJNKdW6xCkIN4FSfJSbYd&#10;zyerKPWH53DUSQOW+Q+js6NzLjLgm3mC1Pw7SN81rOeYKeMAGyGNT5D+BDxksm45iT2sqHXC1HhA&#10;iVTrBrT4ndZqaDgrwakIY3Degll/wG0MpONvEU6j5YjUMkQ7LJtwThcjTtEqQoQnnFjWa2PvueqI&#10;W+RUg/OYQPbw2lgP6UnF5dOoVpQ70ba40fV+3WrywKDgdvgbs3Ch1koyQAaTeYKWL2Tm3ESIv5dM&#10;dMJC52hFl9PlpMQyh9tWlsgZy0Tr1xBdK5GwHjtPAHvcH0HRAbpX5SNAqpXvENDRYNEo/RslA3SH&#10;nJpfD0xzStrvJaRlFcWxaye4iZPrOWz0uWR/LmGyAFM5tZT45dr6FnTotagb+FKEMEh1B8VSCQT5&#10;yavRb6DrV+JtcuKtcwepTbCWRhqupe8FxVGOvWCiLiq/f+yh7i+Y64/8NXNJ1Yr+uxMWY5d4odpP&#10;HI6SGIaLaxSL+LLUP6KwsZo5oNdKSmCz0h7vPyG0VI7NyKDPwFPo4SMdR2oSi/hImIdArpx2vARa&#10;cRifbnVO3FHTaoHN42XtkdpY21CfrggdQjh8fl+Fq+1yu4xn8TzdzuJws5nd7dbxLN1F18lmsVmv&#10;N9EHx70ozhpRlly60E+DMIr/WVccR7IfYdMonGAMLq1jTwYXT//oNHTn88r05QhY4Puvx3xoin4I&#10;PjH/2qXkyzLf5WzkezpfAqkvptvE99S18//57lv5f57veF+BWx+WyXhDddfK8z3Wx9M9+vYPAAAA&#10;//8DAFBLAwQUAAYACAAAACEAWPrbRuEAAAAKAQAADwAAAGRycy9kb3ducmV2LnhtbEyPXUvDMBSG&#10;7wX/QziCdy79wBhq0zGGejUEN0G8y5qztqw5KU3Wdv/eeKWXh/Pwvs9brhfbswlH3zlSkK4SYEi1&#10;Mx01Cj4Prw8SmA+ajO4doYIrelhXtzelLoyb6QOnfWhYDCFfaAVtCEPBua9btNqv3IAUfyc3Wh3i&#10;OTbcjHqO4bbnWZIIbnVHsaHVA25brM/7i1XwNut5k6cv0+582l6/D4/vX7sUlbq/WzbPwAIu4Q+G&#10;X/2oDlV0OroLGc96BdmTEBFVIPO4KQJSyAzYUUGeSAG8Kvn/CdUPAAAA//8DAFBLAQItABQABgAI&#10;AAAAIQC2gziS/gAAAOEBAAATAAAAAAAAAAAAAAAAAAAAAABbQ29udGVudF9UeXBlc10ueG1sUEsB&#10;Ai0AFAAGAAgAAAAhADj9If/WAAAAlAEAAAsAAAAAAAAAAAAAAAAALwEAAF9yZWxzLy5yZWxzUEsB&#10;Ai0AFAAGAAgAAAAhAIynUeKtAwAAjwsAAA4AAAAAAAAAAAAAAAAALgIAAGRycy9lMm9Eb2MueG1s&#10;UEsBAi0AFAAGAAgAAAAhAFj620bhAAAACgEAAA8AAAAAAAAAAAAAAAAABwYAAGRycy9kb3ducmV2&#10;LnhtbFBLBQYAAAAABAAEAPMAAAAVBwAAAAA=&#10;">
                <v:rect id="Rectangle 4" o:spid="_x0000_s1027" style="position:absolute;left:6180;top:9801;width:3636;height:1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7CAB6874" w14:textId="77777777" w:rsidR="00B271C5" w:rsidRDefault="00B271C5">
                        <w:pPr>
                          <w:rPr>
                            <w:lang w:val="uk-UA"/>
                          </w:rPr>
                        </w:pPr>
                        <w:r>
                          <w:rPr>
                            <w:lang w:val="uk-UA"/>
                          </w:rPr>
                          <w:t>Фізико-хімічні параметри:</w:t>
                        </w:r>
                      </w:p>
                      <w:p w14:paraId="56D31909" w14:textId="77777777" w:rsidR="00B271C5" w:rsidRDefault="00B271C5" w:rsidP="00DD0FF0">
                        <w:pPr>
                          <w:numPr>
                            <w:ilvl w:val="0"/>
                            <w:numId w:val="31"/>
                          </w:numPr>
                          <w:rPr>
                            <w:lang w:val="uk-UA"/>
                          </w:rPr>
                        </w:pPr>
                        <w:r>
                          <w:rPr>
                            <w:lang w:val="uk-UA"/>
                          </w:rPr>
                          <w:t>структурно-фазовий склад;</w:t>
                        </w:r>
                      </w:p>
                      <w:p w14:paraId="7B744183" w14:textId="77777777" w:rsidR="00B271C5" w:rsidRDefault="00B271C5" w:rsidP="00DD0FF0">
                        <w:pPr>
                          <w:numPr>
                            <w:ilvl w:val="0"/>
                            <w:numId w:val="31"/>
                          </w:numPr>
                          <w:rPr>
                            <w:lang w:val="uk-UA"/>
                          </w:rPr>
                        </w:pPr>
                        <w:r>
                          <w:rPr>
                            <w:lang w:val="uk-UA"/>
                          </w:rPr>
                          <w:t>хімічний склад;</w:t>
                        </w:r>
                      </w:p>
                      <w:p w14:paraId="3602373A" w14:textId="77777777" w:rsidR="00B271C5" w:rsidRDefault="00B271C5" w:rsidP="00DD0FF0">
                        <w:pPr>
                          <w:numPr>
                            <w:ilvl w:val="0"/>
                            <w:numId w:val="31"/>
                          </w:numPr>
                          <w:rPr>
                            <w:lang w:val="uk-UA"/>
                          </w:rPr>
                        </w:pPr>
                        <w:r>
                          <w:rPr>
                            <w:lang w:val="uk-UA"/>
                          </w:rPr>
                          <w:t>мікротвердість;</w:t>
                        </w:r>
                      </w:p>
                      <w:p w14:paraId="34A6B20C" w14:textId="77777777" w:rsidR="00B271C5" w:rsidRPr="00DD0FF0" w:rsidRDefault="00B271C5" w:rsidP="00DD0FF0">
                        <w:pPr>
                          <w:numPr>
                            <w:ilvl w:val="0"/>
                            <w:numId w:val="31"/>
                          </w:numPr>
                          <w:rPr>
                            <w:lang w:val="uk-UA"/>
                          </w:rPr>
                        </w:pPr>
                        <w:r>
                          <w:rPr>
                            <w:lang w:val="uk-UA"/>
                          </w:rPr>
                          <w:t>залишкові напруження.</w:t>
                        </w:r>
                      </w:p>
                    </w:txbxContent>
                  </v:textbox>
                </v:rect>
                <v:shapetype id="_x0000_t32" coordsize="21600,21600" o:spt="32" o:oned="t" path="m,l21600,21600e" filled="f">
                  <v:path arrowok="t" fillok="f" o:connecttype="none"/>
                  <o:lock v:ext="edit" shapetype="t"/>
                </v:shapetype>
                <v:shape id="AutoShape 6" o:spid="_x0000_s1028" type="#_x0000_t32" style="position:absolute;left:3900;top:9455;width:1548;height:3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77+wAAAANoAAAAPAAAAZHJzL2Rvd25yZXYueG1sRI9Pi8Iw&#10;FMTvwn6H8Ba8aeqCItUoKiyIl8U/sHt8NM822LyUJjb125sFweMwM79hluve1qKj1hvHCibjDARx&#10;4bThUsHl/D2ag/ABWWPtmBQ8yMN69TFYYq5d5CN1p1CKBGGfo4IqhCaX0hcVWfRj1xAn7+paiyHJ&#10;tpS6xZjgtpZfWTaTFg2nhQob2lVU3E53q8DEH9M1+13cHn7/vI5kHlNnlBp+9psFiEB9eIdf7b1W&#10;MIX/K+kGyNUTAAD//wMAUEsBAi0AFAAGAAgAAAAhANvh9svuAAAAhQEAABMAAAAAAAAAAAAAAAAA&#10;AAAAAFtDb250ZW50X1R5cGVzXS54bWxQSwECLQAUAAYACAAAACEAWvQsW78AAAAVAQAACwAAAAAA&#10;AAAAAAAAAAAfAQAAX3JlbHMvLnJlbHNQSwECLQAUAAYACAAAACEAluO+/sAAAADaAAAADwAAAAAA&#10;AAAAAAAAAAAHAgAAZHJzL2Rvd25yZXYueG1sUEsFBgAAAAADAAMAtwAAAPQCAAAAAA==&#10;">
                  <v:stroke endarrow="block"/>
                </v:shape>
                <v:shape id="AutoShape 7" o:spid="_x0000_s1029" type="#_x0000_t32" style="position:absolute;left:6288;top:9455;width:1680;height:3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E1zwwAAANoAAAAPAAAAZHJzL2Rvd25yZXYueG1sRI9Bi8Iw&#10;FITvC/sfwlvwtqZ6EK1GkYUVUTysStHbo3m2xealJFGrv34jCB6HmfmGmcxaU4srOV9ZVtDrJiCI&#10;c6srLhTsd7/fQxA+IGusLZOCO3mYTT8/Jphqe+M/um5DISKEfYoKyhCaVEqfl2TQd21DHL2TdQZD&#10;lK6Q2uEtwk0t+0kykAYrjgslNvRTUn7eXoyCw3p0ye7ZhlZZb7Q6ojP+sVso1flq52MQgdrwDr/a&#10;S61gAM8r8QbI6T8AAAD//wMAUEsBAi0AFAAGAAgAAAAhANvh9svuAAAAhQEAABMAAAAAAAAAAAAA&#10;AAAAAAAAAFtDb250ZW50X1R5cGVzXS54bWxQSwECLQAUAAYACAAAACEAWvQsW78AAAAVAQAACwAA&#10;AAAAAAAAAAAAAAAfAQAAX3JlbHMvLnJlbHNQSwECLQAUAAYACAAAACEA0OBNc8MAAADaAAAADwAA&#10;AAAAAAAAAAAAAAAHAgAAZHJzL2Rvd25yZXYueG1sUEsFBgAAAAADAAMAtwAAAPcCAAAAAA==&#10;">
                  <v:stroke endarrow="block"/>
                </v:shape>
              </v:group>
            </w:pict>
          </mc:Fallback>
        </mc:AlternateContent>
      </w:r>
      <w:r>
        <w:rPr>
          <w:rFonts w:ascii="Times New Roman" w:hAnsi="Times New Roman"/>
          <w:noProof/>
          <w:sz w:val="24"/>
          <w:lang w:val="uk-UA"/>
        </w:rPr>
        <mc:AlternateContent>
          <mc:Choice Requires="wps">
            <w:drawing>
              <wp:inline distT="0" distB="0" distL="0" distR="0" wp14:anchorId="78210E46" wp14:editId="272D7FB4">
                <wp:extent cx="2613660" cy="441960"/>
                <wp:effectExtent l="10160" t="8890" r="14605" b="15875"/>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3660" cy="441960"/>
                        </a:xfrm>
                        <a:prstGeom prst="rect">
                          <a:avLst/>
                        </a:prstGeom>
                        <a:solidFill>
                          <a:srgbClr val="FFFFFF"/>
                        </a:solidFill>
                        <a:ln w="12700">
                          <a:solidFill>
                            <a:srgbClr val="000000"/>
                          </a:solidFill>
                          <a:miter lim="800000"/>
                          <a:headEnd/>
                          <a:tailEnd/>
                        </a:ln>
                      </wps:spPr>
                      <wps:txbx>
                        <w:txbxContent>
                          <w:p w14:paraId="4F70E791" w14:textId="77777777" w:rsidR="00B271C5" w:rsidRPr="00DD0FF0" w:rsidRDefault="00B271C5" w:rsidP="00DD0FF0">
                            <w:pPr>
                              <w:jc w:val="center"/>
                              <w:rPr>
                                <w:lang w:val="uk-UA"/>
                              </w:rPr>
                            </w:pPr>
                            <w:r>
                              <w:rPr>
                                <w:lang w:val="uk-UA"/>
                              </w:rPr>
                              <w:t>Якість поверхневого шару</w:t>
                            </w:r>
                          </w:p>
                        </w:txbxContent>
                      </wps:txbx>
                      <wps:bodyPr rot="0" vert="horz" wrap="square" lIns="91440" tIns="45720" rIns="91440" bIns="45720" anchor="t" anchorCtr="0" upright="1">
                        <a:noAutofit/>
                      </wps:bodyPr>
                    </wps:wsp>
                  </a:graphicData>
                </a:graphic>
              </wp:inline>
            </w:drawing>
          </mc:Choice>
          <mc:Fallback xmlns:cx1="http://schemas.microsoft.com/office/drawing/2015/9/8/chartex">
            <w:pict>
              <v:rect id="Rectangle 2" o:spid="_x0000_s1030" style="width:205.8pt;height:3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I7UKAIAAE8EAAAOAAAAZHJzL2Uyb0RvYy54bWysVNtuEzEQfUfiHyy/k70Q0naVTVWlBCEV&#10;qCh8gNfr3bXwjbGTTfj6jr1pmgJPiH2wPJ7x8ZkzM7u83mtFdgK8tKamxSynRBhuW2n6mn7/tnlz&#10;SYkPzLRMWSNqehCeXq9ev1qOrhKlHaxqBRAEMb4aXU2HEFyVZZ4PQjM/s04YdHYWNAtoQp+1wEZE&#10;1yor83yRjRZaB5YL7/H0dnLSVcLvOsHDl67zIhBVU+QW0gppbeKarZas6oG5QfIjDfYPLDSTBh89&#10;Qd2ywMgW5B9QWnKw3nZhxq3ObNdJLlIOmE2R/5bNw8CcSLmgON6dZPL/D5Z/3t0DkW1NS0oM01ii&#10;rygaM70SpIzyjM5XGPXg7iEm6N2d5T88MXY9YJS4AbDjIFiLpIoYn724EA2PV0kzfrItorNtsEmp&#10;fQc6AqIGZJ8KcjgVROwD4XhYLoq3iwXWjaNvPi+ucB+fYNXTbQc+fBBWk7ipKSD3hM52dz5MoU8h&#10;ib1Vst1IpZIBfbNWQHYMm2OTviO6Pw9ThoyYW3mR5wn6hdOfY+Tp+xuGlgHbXEld08tTEKuibu9N&#10;izxZFZhU0x7TU+YoZNRuqkHYN/tUqKRy1LWx7QGVBTt1NU4hbgYLvygZsaNr6n9uGQhK1EeD1bkq&#10;5vM4AsmYv7so0YBzT3PuYYYjVE0DJdN2Haax2TqQ/YAvFUkNY2+wop1MYj+zOtLHrk3lOk5YHItz&#10;O0U9/wdWjwAAAP//AwBQSwMEFAAGAAgAAAAhABKrz+/eAAAABAEAAA8AAABkcnMvZG93bnJldi54&#10;bWxMj09LAzEQxe+C3yGM4EXa7IrEdt1sUUE8WAr9g8VbuhmzSzeTJUnb9ds3erGXgcd7vPebcjbY&#10;jh3Rh9aRhHycAUOqnW7JSNis30YTYCEq0qpzhBJ+MMCsur4qVaHdiZZ4XEXDUgmFQkloYuwLzkPd&#10;oFVh7Hqk5H07b1VM0huuvTqlctvx+ywT3KqW0kKjenxtsN6vDlbCy/5zuXg0kw/fi+n8/e5rKwaz&#10;lfL2Znh+AhZxiP9h+MVP6FAlpp07kA6sk5AeiX83eQ95LoDtJIipAF6V/BK+OgMAAP//AwBQSwEC&#10;LQAUAAYACAAAACEAtoM4kv4AAADhAQAAEwAAAAAAAAAAAAAAAAAAAAAAW0NvbnRlbnRfVHlwZXNd&#10;LnhtbFBLAQItABQABgAIAAAAIQA4/SH/1gAAAJQBAAALAAAAAAAAAAAAAAAAAC8BAABfcmVscy8u&#10;cmVsc1BLAQItABQABgAIAAAAIQDDqI7UKAIAAE8EAAAOAAAAAAAAAAAAAAAAAC4CAABkcnMvZTJv&#10;RG9jLnhtbFBLAQItABQABgAIAAAAIQASq8/v3gAAAAQBAAAPAAAAAAAAAAAAAAAAAIIEAABkcnMv&#10;ZG93bnJldi54bWxQSwUGAAAAAAQABADzAAAAjQUAAAAA&#10;" strokeweight="1pt">
                <v:textbox>
                  <w:txbxContent>
                    <w:p w:rsidR="00B271C5" w:rsidRPr="00DD0FF0" w:rsidRDefault="00B271C5" w:rsidP="00DD0FF0">
                      <w:pPr>
                        <w:jc w:val="center"/>
                        <w:rPr>
                          <w:lang w:val="uk-UA"/>
                        </w:rPr>
                      </w:pPr>
                      <w:r>
                        <w:rPr>
                          <w:lang w:val="uk-UA"/>
                        </w:rPr>
                        <w:t>Якість поверхневого шару</w:t>
                      </w:r>
                    </w:p>
                  </w:txbxContent>
                </v:textbox>
                <w10:anchorlock/>
              </v:rect>
            </w:pict>
          </mc:Fallback>
        </mc:AlternateContent>
      </w:r>
    </w:p>
    <w:p w14:paraId="365D4E72" w14:textId="77777777" w:rsidR="00AF1BF6" w:rsidRDefault="00C447EC" w:rsidP="00DD0FF0">
      <w:pPr>
        <w:spacing w:before="100" w:beforeAutospacing="1" w:after="100" w:afterAutospacing="1"/>
        <w:ind w:firstLine="1701"/>
        <w:rPr>
          <w:rFonts w:ascii="Times New Roman" w:hAnsi="Times New Roman"/>
          <w:sz w:val="24"/>
          <w:lang w:val="uk-UA"/>
        </w:rPr>
      </w:pPr>
      <w:r>
        <w:rPr>
          <w:rFonts w:ascii="Times New Roman" w:hAnsi="Times New Roman"/>
          <w:noProof/>
          <w:sz w:val="24"/>
          <w:lang w:val="uk-UA"/>
        </w:rPr>
        <mc:AlternateContent>
          <mc:Choice Requires="wps">
            <w:drawing>
              <wp:anchor distT="0" distB="0" distL="114300" distR="114300" simplePos="0" relativeHeight="251658240" behindDoc="0" locked="0" layoutInCell="1" allowOverlap="1" wp14:anchorId="1788E200" wp14:editId="7952EA05">
                <wp:simplePos x="0" y="0"/>
                <wp:positionH relativeFrom="column">
                  <wp:posOffset>407035</wp:posOffset>
                </wp:positionH>
                <wp:positionV relativeFrom="paragraph">
                  <wp:posOffset>149225</wp:posOffset>
                </wp:positionV>
                <wp:extent cx="2331720" cy="1122045"/>
                <wp:effectExtent l="0" t="0" r="0" b="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720" cy="1122045"/>
                        </a:xfrm>
                        <a:prstGeom prst="rect">
                          <a:avLst/>
                        </a:prstGeom>
                        <a:solidFill>
                          <a:srgbClr val="FFFFFF"/>
                        </a:solidFill>
                        <a:ln w="9525">
                          <a:solidFill>
                            <a:srgbClr val="000000"/>
                          </a:solidFill>
                          <a:miter lim="800000"/>
                          <a:headEnd/>
                          <a:tailEnd/>
                        </a:ln>
                      </wps:spPr>
                      <wps:txbx>
                        <w:txbxContent>
                          <w:p w14:paraId="2A23D049" w14:textId="77777777" w:rsidR="00B271C5" w:rsidRDefault="00B271C5">
                            <w:pPr>
                              <w:rPr>
                                <w:lang w:val="uk-UA"/>
                              </w:rPr>
                            </w:pPr>
                            <w:r>
                              <w:t>Геометричн</w:t>
                            </w:r>
                            <w:r>
                              <w:rPr>
                                <w:lang w:val="uk-UA"/>
                              </w:rPr>
                              <w:t>і</w:t>
                            </w:r>
                            <w:r>
                              <w:t xml:space="preserve"> параметри</w:t>
                            </w:r>
                            <w:r>
                              <w:rPr>
                                <w:lang w:val="uk-UA"/>
                              </w:rPr>
                              <w:t>:</w:t>
                            </w:r>
                          </w:p>
                          <w:p w14:paraId="3AFA4022" w14:textId="77777777" w:rsidR="00B271C5" w:rsidRDefault="00B271C5" w:rsidP="00DD0FF0">
                            <w:pPr>
                              <w:numPr>
                                <w:ilvl w:val="0"/>
                                <w:numId w:val="30"/>
                              </w:numPr>
                              <w:rPr>
                                <w:lang w:val="uk-UA"/>
                              </w:rPr>
                            </w:pPr>
                            <w:r>
                              <w:rPr>
                                <w:lang w:val="uk-UA"/>
                              </w:rPr>
                              <w:t>шорсткість;</w:t>
                            </w:r>
                          </w:p>
                          <w:p w14:paraId="2D7B3A5C" w14:textId="77777777" w:rsidR="00B271C5" w:rsidRDefault="00B271C5" w:rsidP="00DD0FF0">
                            <w:pPr>
                              <w:numPr>
                                <w:ilvl w:val="0"/>
                                <w:numId w:val="30"/>
                              </w:numPr>
                              <w:rPr>
                                <w:lang w:val="uk-UA"/>
                              </w:rPr>
                            </w:pPr>
                            <w:r>
                              <w:rPr>
                                <w:lang w:val="uk-UA"/>
                              </w:rPr>
                              <w:t>хвилястість;</w:t>
                            </w:r>
                          </w:p>
                          <w:p w14:paraId="6B7AA560" w14:textId="77777777" w:rsidR="00B271C5" w:rsidRPr="00DD0FF0" w:rsidRDefault="00B271C5" w:rsidP="00DD0FF0">
                            <w:pPr>
                              <w:numPr>
                                <w:ilvl w:val="0"/>
                                <w:numId w:val="30"/>
                              </w:numPr>
                              <w:rPr>
                                <w:lang w:val="uk-UA"/>
                              </w:rPr>
                            </w:pPr>
                            <w:r>
                              <w:rPr>
                                <w:lang w:val="uk-UA"/>
                              </w:rPr>
                              <w:t>відхилення від форми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rect id="Rectangle 3" o:spid="_x0000_s1031" style="position:absolute;left:0;text-align:left;margin-left:32.05pt;margin-top:11.75pt;width:183.6pt;height:88.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BOoKAIAAE8EAAAOAAAAZHJzL2Uyb0RvYy54bWysVNtuEzEQfUfiHyy/k70kgXaVTVWlBCEV&#10;qCh8gNfr3bXwjbGTTfn6jr1pmgJPiH2wPJ7x8cw5M7u6OmhF9gK8tKamxSynRBhuW2n6mn7/tn1z&#10;QYkPzLRMWSNq+iA8vVq/frUaXSVKO1jVCiAIYnw1upoOIbgqyzwfhGZ+Zp0w6OwsaBbQhD5rgY2I&#10;rlVW5vnbbLTQOrBceI+nN5OTrhN+1wkevnSdF4GommJuIa2Q1iau2XrFqh6YGyQ/psH+IQvNpMFH&#10;T1A3LDCyA/kHlJYcrLddmHGrM9t1kotUA1ZT5L9Vcz8wJ1ItSI53J5r8/4Pln/d3QGSL2lFimEaJ&#10;viJpzPRKkHmkZ3S+wqh7dwexQO9uLf/hibGbAaPENYAdB8FaTKqI8dmLC9HweJU04yfbIjrbBZuY&#10;OnSgIyByQA5JkIeTIOIQCMfDcj4v3pWoG0dfUZRlvlimN1j1dN2BDx+E1SRuagqYfIJn+1sfYjqs&#10;egpJ6Vsl261UKhnQNxsFZM+wO7bpO6L78zBlyFjTy2W5TMgvfP4cIk/f3yC0DNjmSuqaXpyCWBV5&#10;e2/a1ISBSTXtMWVljkRG7iYNwqE5JKHK+EDktbHtAzILdupqnELcDBZ+UTJiR9fU/9wxEJSojwbV&#10;uSwWizgCyVgsE69w7mnOPcxwhKppoGTabsI0NjsHsh/wpSKxYew1KtrJxPVzVsf0sWuTBMcJi2Nx&#10;bqeo5//A+hEAAP//AwBQSwMEFAAGAAgAAAAhAEnqL5reAAAACQEAAA8AAABkcnMvZG93bnJldi54&#10;bWxMj8FOwzAQRO9I/IO1SNyonaRUEOJUCFQkjm164baJlyQQ21HstIGvZznBcXZGM2+L7WIHcaIp&#10;9N5pSFYKBLnGm961Go7V7uYORIjoDA7ekYYvCrAtLy8KzI0/uz2dDrEVXOJCjhq6GMdcytB0ZDGs&#10;/EiOvXc/WYwsp1aaCc9cbgeZKrWRFnvHCx2O9NRR83mYrYa6T4/4va9elL3fZfF1qT7mt2etr6+W&#10;xwcQkZb4F4ZffEaHkplqPzsTxKBhs044qSHNbkGwv86SDETNB6VSkGUh/39Q/gAAAP//AwBQSwEC&#10;LQAUAAYACAAAACEAtoM4kv4AAADhAQAAEwAAAAAAAAAAAAAAAAAAAAAAW0NvbnRlbnRfVHlwZXNd&#10;LnhtbFBLAQItABQABgAIAAAAIQA4/SH/1gAAAJQBAAALAAAAAAAAAAAAAAAAAC8BAABfcmVscy8u&#10;cmVsc1BLAQItABQABgAIAAAAIQBA5BOoKAIAAE8EAAAOAAAAAAAAAAAAAAAAAC4CAABkcnMvZTJv&#10;RG9jLnhtbFBLAQItABQABgAIAAAAIQBJ6i+a3gAAAAkBAAAPAAAAAAAAAAAAAAAAAIIEAABkcnMv&#10;ZG93bnJldi54bWxQSwUGAAAAAAQABADzAAAAjQUAAAAA&#10;">
                <v:textbox>
                  <w:txbxContent>
                    <w:p w:rsidR="00B271C5" w:rsidRDefault="00B271C5">
                      <w:pPr>
                        <w:rPr>
                          <w:lang w:val="uk-UA"/>
                        </w:rPr>
                      </w:pPr>
                      <w:r>
                        <w:t>Геометричн</w:t>
                      </w:r>
                      <w:r>
                        <w:rPr>
                          <w:lang w:val="uk-UA"/>
                        </w:rPr>
                        <w:t>і</w:t>
                      </w:r>
                      <w:r>
                        <w:t xml:space="preserve"> параметри</w:t>
                      </w:r>
                      <w:r>
                        <w:rPr>
                          <w:lang w:val="uk-UA"/>
                        </w:rPr>
                        <w:t>:</w:t>
                      </w:r>
                    </w:p>
                    <w:p w:rsidR="00B271C5" w:rsidRDefault="00B271C5" w:rsidP="00DD0FF0">
                      <w:pPr>
                        <w:numPr>
                          <w:ilvl w:val="0"/>
                          <w:numId w:val="30"/>
                        </w:numPr>
                        <w:rPr>
                          <w:lang w:val="uk-UA"/>
                        </w:rPr>
                      </w:pPr>
                      <w:r>
                        <w:rPr>
                          <w:lang w:val="uk-UA"/>
                        </w:rPr>
                        <w:t>шорсткість;</w:t>
                      </w:r>
                    </w:p>
                    <w:p w:rsidR="00B271C5" w:rsidRDefault="00B271C5" w:rsidP="00DD0FF0">
                      <w:pPr>
                        <w:numPr>
                          <w:ilvl w:val="0"/>
                          <w:numId w:val="30"/>
                        </w:numPr>
                        <w:rPr>
                          <w:lang w:val="uk-UA"/>
                        </w:rPr>
                      </w:pPr>
                      <w:r>
                        <w:rPr>
                          <w:lang w:val="uk-UA"/>
                        </w:rPr>
                        <w:t>хвилястість;</w:t>
                      </w:r>
                    </w:p>
                    <w:p w:rsidR="00B271C5" w:rsidRPr="00DD0FF0" w:rsidRDefault="00B271C5" w:rsidP="00DD0FF0">
                      <w:pPr>
                        <w:numPr>
                          <w:ilvl w:val="0"/>
                          <w:numId w:val="30"/>
                        </w:numPr>
                        <w:rPr>
                          <w:lang w:val="uk-UA"/>
                        </w:rPr>
                      </w:pPr>
                      <w:r>
                        <w:rPr>
                          <w:lang w:val="uk-UA"/>
                        </w:rPr>
                        <w:t>відхилення від форми</w:t>
                      </w:r>
                    </w:p>
                  </w:txbxContent>
                </v:textbox>
              </v:rect>
            </w:pict>
          </mc:Fallback>
        </mc:AlternateContent>
      </w:r>
      <w:r w:rsidR="00DD0FF0">
        <w:rPr>
          <w:rFonts w:ascii="Times New Roman" w:hAnsi="Times New Roman"/>
          <w:sz w:val="24"/>
          <w:lang w:val="uk-UA"/>
        </w:rPr>
        <w:t xml:space="preserve">                                            </w:t>
      </w:r>
    </w:p>
    <w:p w14:paraId="34974CD2" w14:textId="77777777" w:rsidR="00AF1BF6" w:rsidRDefault="00AF1BF6" w:rsidP="00AF1BF6">
      <w:pPr>
        <w:spacing w:before="100" w:beforeAutospacing="1" w:after="100" w:afterAutospacing="1"/>
        <w:rPr>
          <w:rFonts w:ascii="Times New Roman" w:hAnsi="Times New Roman"/>
          <w:sz w:val="24"/>
          <w:lang w:val="uk-UA"/>
        </w:rPr>
      </w:pPr>
    </w:p>
    <w:p w14:paraId="2B6AF33A" w14:textId="77777777" w:rsidR="00DD0FF0" w:rsidRDefault="00DD0FF0" w:rsidP="00AF1BF6">
      <w:pPr>
        <w:spacing w:before="100" w:beforeAutospacing="1" w:after="100" w:afterAutospacing="1"/>
        <w:rPr>
          <w:rFonts w:ascii="Times New Roman" w:hAnsi="Times New Roman"/>
          <w:sz w:val="24"/>
          <w:lang w:val="uk-UA"/>
        </w:rPr>
      </w:pPr>
    </w:p>
    <w:p w14:paraId="4101B0DE" w14:textId="77777777" w:rsidR="00DD0FF0" w:rsidRDefault="00DD0FF0" w:rsidP="00AF1BF6">
      <w:pPr>
        <w:spacing w:before="100" w:beforeAutospacing="1" w:after="100" w:afterAutospacing="1"/>
        <w:rPr>
          <w:rFonts w:ascii="Times New Roman" w:hAnsi="Times New Roman"/>
          <w:sz w:val="24"/>
          <w:lang w:val="uk-UA"/>
        </w:rPr>
      </w:pPr>
    </w:p>
    <w:p w14:paraId="6AC5F808" w14:textId="77777777" w:rsidR="00C033F4" w:rsidRDefault="00C033F4" w:rsidP="00601355">
      <w:pPr>
        <w:spacing w:before="100" w:beforeAutospacing="1" w:after="100" w:afterAutospacing="1"/>
        <w:jc w:val="center"/>
        <w:rPr>
          <w:rFonts w:ascii="Times New Roman" w:hAnsi="Times New Roman"/>
          <w:sz w:val="24"/>
          <w:lang w:val="uk-UA"/>
        </w:rPr>
      </w:pPr>
      <w:r>
        <w:rPr>
          <w:rFonts w:ascii="Times New Roman" w:hAnsi="Times New Roman"/>
          <w:sz w:val="24"/>
          <w:lang w:val="uk-UA"/>
        </w:rPr>
        <w:t>Рис. 1  Фактори впливу на якість поверхневого шару</w:t>
      </w:r>
      <w:r w:rsidR="00601355">
        <w:rPr>
          <w:rFonts w:ascii="Times New Roman" w:hAnsi="Times New Roman"/>
          <w:sz w:val="24"/>
          <w:lang w:val="uk-UA"/>
        </w:rPr>
        <w:t>.</w:t>
      </w:r>
    </w:p>
    <w:p w14:paraId="0CD26B46" w14:textId="77777777" w:rsidR="00AF1BF6" w:rsidRDefault="00AF1BF6" w:rsidP="00601355">
      <w:pPr>
        <w:ind w:firstLine="567"/>
        <w:jc w:val="both"/>
        <w:rPr>
          <w:rFonts w:ascii="Times New Roman" w:hAnsi="Times New Roman"/>
          <w:sz w:val="24"/>
          <w:lang w:val="uk-UA"/>
        </w:rPr>
      </w:pPr>
      <w:bookmarkStart w:id="0" w:name="_GoBack"/>
      <w:bookmarkEnd w:id="0"/>
      <w:r w:rsidRPr="00AF1BF6">
        <w:rPr>
          <w:rFonts w:ascii="Times New Roman" w:hAnsi="Times New Roman"/>
          <w:sz w:val="24"/>
          <w:lang w:val="uk-UA"/>
        </w:rPr>
        <w:t>Сучасні тенденції у сфері виробництва та експлуатації машин і механізмів орієнтовані на суттєве покращення їхніх експлуатаційних характеристик, зокрема шляхом підвищення якості оброблених поверхонь деталей. Взаємозв’язок між параметрами поверхневого шару та експлуатаційними характеристиками деталей свідчить, що для забезпечення оптимальних властивостей поверхня має бути достатньо твердою, містити стискаючі залишкові напруження, мати дрібнодисперсну структуру, а також згладжені мікронерівності з максимальною площею опорної поверхні.</w:t>
      </w:r>
    </w:p>
    <w:p w14:paraId="7F6A03D7" w14:textId="77777777" w:rsidR="005F0A47" w:rsidRPr="00D63E49" w:rsidRDefault="00755846" w:rsidP="00601355">
      <w:pPr>
        <w:ind w:firstLine="284"/>
        <w:jc w:val="both"/>
        <w:rPr>
          <w:rFonts w:ascii="Times New Roman" w:hAnsi="Times New Roman"/>
          <w:sz w:val="24"/>
          <w:lang w:val="uk-UA"/>
        </w:rPr>
      </w:pPr>
      <w:r w:rsidRPr="005F0A47">
        <w:rPr>
          <w:rFonts w:ascii="Times New Roman" w:hAnsi="Times New Roman"/>
          <w:sz w:val="24"/>
          <w:lang w:val="uk-UA"/>
        </w:rPr>
        <w:t xml:space="preserve">Науковці постійно працюють над </w:t>
      </w:r>
      <w:r w:rsidR="009847A1">
        <w:rPr>
          <w:rFonts w:ascii="Times New Roman" w:hAnsi="Times New Roman"/>
          <w:sz w:val="24"/>
          <w:lang w:val="uk-UA"/>
        </w:rPr>
        <w:t>покращенням експлуатаційних характеристик</w:t>
      </w:r>
      <w:r w:rsidR="005F0A47" w:rsidRPr="00D63E49">
        <w:rPr>
          <w:rFonts w:ascii="Times New Roman" w:hAnsi="Times New Roman"/>
          <w:sz w:val="24"/>
          <w:lang w:val="uk-UA"/>
        </w:rPr>
        <w:t xml:space="preserve"> детал</w:t>
      </w:r>
      <w:r w:rsidR="009847A1">
        <w:rPr>
          <w:rFonts w:ascii="Times New Roman" w:hAnsi="Times New Roman"/>
          <w:sz w:val="24"/>
          <w:lang w:val="uk-UA"/>
        </w:rPr>
        <w:t>ей</w:t>
      </w:r>
      <w:r w:rsidR="005F0A47" w:rsidRPr="00D63E49">
        <w:rPr>
          <w:rFonts w:ascii="Times New Roman" w:hAnsi="Times New Roman"/>
          <w:sz w:val="24"/>
          <w:lang w:val="uk-UA"/>
        </w:rPr>
        <w:t xml:space="preserve"> підшипникових вузлів</w:t>
      </w:r>
      <w:r w:rsidR="009847A1">
        <w:rPr>
          <w:rFonts w:ascii="Times New Roman" w:hAnsi="Times New Roman"/>
          <w:sz w:val="24"/>
          <w:lang w:val="uk-UA"/>
        </w:rPr>
        <w:t xml:space="preserve">, зокрема нерухомих з’єднань. </w:t>
      </w:r>
      <w:r w:rsidR="005F0A47" w:rsidRPr="00D63E49">
        <w:rPr>
          <w:rFonts w:ascii="Times New Roman" w:hAnsi="Times New Roman"/>
          <w:sz w:val="24"/>
          <w:lang w:val="uk-UA"/>
        </w:rPr>
        <w:t xml:space="preserve"> </w:t>
      </w:r>
      <w:r w:rsidR="009847A1">
        <w:rPr>
          <w:rFonts w:ascii="Times New Roman" w:hAnsi="Times New Roman"/>
          <w:sz w:val="24"/>
          <w:lang w:val="uk-UA"/>
        </w:rPr>
        <w:t xml:space="preserve">Вони </w:t>
      </w:r>
      <w:r w:rsidR="005F0A47" w:rsidRPr="00D63E49">
        <w:rPr>
          <w:rFonts w:ascii="Times New Roman" w:hAnsi="Times New Roman"/>
          <w:sz w:val="24"/>
          <w:lang w:val="uk-UA"/>
        </w:rPr>
        <w:t>можуть зазнавати різних типів зношування, які визначають їхню довговічність і надійність</w:t>
      </w:r>
      <w:r w:rsidR="009847A1">
        <w:rPr>
          <w:rFonts w:ascii="Times New Roman" w:hAnsi="Times New Roman"/>
          <w:sz w:val="24"/>
          <w:lang w:val="uk-UA"/>
        </w:rPr>
        <w:t>, а основними є</w:t>
      </w:r>
      <w:r w:rsidR="005F0A47" w:rsidRPr="00D63E49">
        <w:rPr>
          <w:rFonts w:ascii="Times New Roman" w:hAnsi="Times New Roman"/>
          <w:sz w:val="24"/>
          <w:lang w:val="uk-UA"/>
        </w:rPr>
        <w:t>:</w:t>
      </w:r>
    </w:p>
    <w:p w14:paraId="21223DC7" w14:textId="77777777" w:rsidR="005F0A47" w:rsidRPr="00FA64B2" w:rsidRDefault="009847A1" w:rsidP="00601355">
      <w:pPr>
        <w:ind w:firstLine="284"/>
        <w:jc w:val="both"/>
        <w:rPr>
          <w:rFonts w:ascii="Times New Roman" w:hAnsi="Times New Roman"/>
          <w:sz w:val="24"/>
          <w:lang w:val="uk-UA"/>
        </w:rPr>
      </w:pPr>
      <w:r w:rsidRPr="009847A1">
        <w:rPr>
          <w:rFonts w:ascii="Times New Roman" w:hAnsi="Times New Roman"/>
          <w:bCs/>
          <w:sz w:val="24"/>
          <w:lang w:val="uk-UA"/>
        </w:rPr>
        <w:t xml:space="preserve">1. </w:t>
      </w:r>
      <w:r w:rsidR="005F0A47" w:rsidRPr="009847A1">
        <w:rPr>
          <w:rFonts w:ascii="Times New Roman" w:hAnsi="Times New Roman"/>
          <w:bCs/>
          <w:sz w:val="24"/>
          <w:lang w:val="uk-UA"/>
        </w:rPr>
        <w:t>Абразивне зношування</w:t>
      </w:r>
      <w:r>
        <w:rPr>
          <w:rFonts w:ascii="Times New Roman" w:hAnsi="Times New Roman"/>
          <w:sz w:val="24"/>
          <w:lang w:val="uk-UA"/>
        </w:rPr>
        <w:t>, яке</w:t>
      </w:r>
      <w:r w:rsidR="005F0A47" w:rsidRPr="00D63E49">
        <w:rPr>
          <w:rFonts w:ascii="Times New Roman" w:hAnsi="Times New Roman"/>
          <w:sz w:val="24"/>
          <w:lang w:val="uk-UA"/>
        </w:rPr>
        <w:t xml:space="preserve"> виникає внаслідок механічного впливу твердих частинок, що ріжуть або дряпають поверхню тертя, призводячи до її руйнування. </w:t>
      </w:r>
      <w:r w:rsidR="005F0A47" w:rsidRPr="00D63E49">
        <w:rPr>
          <w:rFonts w:ascii="Times New Roman" w:hAnsi="Times New Roman"/>
          <w:sz w:val="24"/>
        </w:rPr>
        <w:t xml:space="preserve">Цей вид зношування </w:t>
      </w:r>
      <w:r w:rsidR="005F0A47" w:rsidRPr="00FA64B2">
        <w:rPr>
          <w:rFonts w:ascii="Times New Roman" w:hAnsi="Times New Roman"/>
          <w:sz w:val="24"/>
          <w:lang w:val="uk-UA"/>
        </w:rPr>
        <w:lastRenderedPageBreak/>
        <w:t>особливо поширений у вузлах тертя ковзання сільськогосподарських, дорожніх, будівельних і транспортних машин</w:t>
      </w:r>
      <w:r w:rsidRPr="00FA64B2">
        <w:rPr>
          <w:rFonts w:ascii="Times New Roman" w:hAnsi="Times New Roman"/>
          <w:sz w:val="24"/>
          <w:lang w:val="uk-UA"/>
        </w:rPr>
        <w:t xml:space="preserve"> [5,6]</w:t>
      </w:r>
      <w:r w:rsidR="005F0A47" w:rsidRPr="00FA64B2">
        <w:rPr>
          <w:rFonts w:ascii="Times New Roman" w:hAnsi="Times New Roman"/>
          <w:sz w:val="24"/>
          <w:lang w:val="uk-UA"/>
        </w:rPr>
        <w:t>.</w:t>
      </w:r>
    </w:p>
    <w:p w14:paraId="39A8B9B5" w14:textId="77777777" w:rsidR="005F0A47" w:rsidRPr="00FA64B2" w:rsidRDefault="00CC2C66" w:rsidP="00601355">
      <w:pPr>
        <w:ind w:firstLine="284"/>
        <w:jc w:val="both"/>
        <w:rPr>
          <w:rFonts w:ascii="Times New Roman" w:hAnsi="Times New Roman"/>
          <w:sz w:val="24"/>
          <w:lang w:val="uk-UA"/>
        </w:rPr>
      </w:pPr>
      <w:r w:rsidRPr="00FA64B2">
        <w:rPr>
          <w:rFonts w:ascii="Times New Roman" w:hAnsi="Times New Roman"/>
          <w:bCs/>
          <w:sz w:val="24"/>
          <w:lang w:val="uk-UA"/>
        </w:rPr>
        <w:t>2.</w:t>
      </w:r>
      <w:r w:rsidR="005F0A47" w:rsidRPr="00FA64B2">
        <w:rPr>
          <w:rFonts w:ascii="Times New Roman" w:hAnsi="Times New Roman"/>
          <w:bCs/>
          <w:sz w:val="24"/>
          <w:lang w:val="uk-UA"/>
        </w:rPr>
        <w:t>Корозійно-механічне зношування</w:t>
      </w:r>
      <w:r w:rsidR="005F0A47" w:rsidRPr="00FA64B2">
        <w:rPr>
          <w:rFonts w:ascii="Times New Roman" w:hAnsi="Times New Roman"/>
          <w:sz w:val="24"/>
          <w:lang w:val="uk-UA"/>
        </w:rPr>
        <w:t xml:space="preserve"> є наслідком тертя матеріалів, схильних до хімічної взаємодії з агресивним середовищем, наприклад, в нафтохімічній, харчовій, металургійній та мікробіологічній промисловості </w:t>
      </w:r>
      <w:r w:rsidRPr="00FA64B2">
        <w:rPr>
          <w:rFonts w:ascii="Times New Roman" w:hAnsi="Times New Roman"/>
          <w:sz w:val="24"/>
          <w:lang w:val="uk-UA"/>
        </w:rPr>
        <w:t>[7]</w:t>
      </w:r>
      <w:r w:rsidR="005F0A47" w:rsidRPr="00FA64B2">
        <w:rPr>
          <w:rFonts w:ascii="Times New Roman" w:hAnsi="Times New Roman"/>
          <w:sz w:val="24"/>
          <w:lang w:val="uk-UA"/>
        </w:rPr>
        <w:t>.</w:t>
      </w:r>
    </w:p>
    <w:p w14:paraId="18E93A5C" w14:textId="77777777" w:rsidR="005F0A47" w:rsidRPr="00FA64B2" w:rsidRDefault="00CC2C66" w:rsidP="00601355">
      <w:pPr>
        <w:ind w:firstLine="284"/>
        <w:jc w:val="both"/>
        <w:rPr>
          <w:rFonts w:ascii="Times New Roman" w:hAnsi="Times New Roman"/>
          <w:sz w:val="24"/>
          <w:lang w:val="uk-UA"/>
        </w:rPr>
      </w:pPr>
      <w:r w:rsidRPr="00FA64B2">
        <w:rPr>
          <w:rFonts w:ascii="Times New Roman" w:hAnsi="Times New Roman"/>
          <w:bCs/>
          <w:sz w:val="24"/>
          <w:lang w:val="uk-UA"/>
        </w:rPr>
        <w:t xml:space="preserve">3. </w:t>
      </w:r>
      <w:r w:rsidR="005F0A47" w:rsidRPr="00FA64B2">
        <w:rPr>
          <w:rFonts w:ascii="Times New Roman" w:hAnsi="Times New Roman"/>
          <w:bCs/>
          <w:sz w:val="24"/>
          <w:lang w:val="uk-UA"/>
        </w:rPr>
        <w:t>Адгезійне зношування</w:t>
      </w:r>
      <w:r w:rsidR="005F0A47" w:rsidRPr="00FA64B2">
        <w:rPr>
          <w:rFonts w:ascii="Times New Roman" w:hAnsi="Times New Roman"/>
          <w:sz w:val="24"/>
          <w:lang w:val="uk-UA"/>
        </w:rPr>
        <w:t xml:space="preserve"> спричинене молекулярним зчепленням між контактуючими поверхнями, що веде до утворення міцних адгезійних зв’язків та пошкоджень поверхонь</w:t>
      </w:r>
      <w:r w:rsidRPr="00FA64B2">
        <w:rPr>
          <w:rFonts w:ascii="Times New Roman" w:hAnsi="Times New Roman"/>
          <w:sz w:val="24"/>
          <w:lang w:val="uk-UA"/>
        </w:rPr>
        <w:t xml:space="preserve"> [8]</w:t>
      </w:r>
      <w:r w:rsidR="005F0A47" w:rsidRPr="00FA64B2">
        <w:rPr>
          <w:rFonts w:ascii="Times New Roman" w:hAnsi="Times New Roman"/>
          <w:sz w:val="24"/>
          <w:lang w:val="uk-UA"/>
        </w:rPr>
        <w:t>.</w:t>
      </w:r>
    </w:p>
    <w:p w14:paraId="46709A96" w14:textId="77777777" w:rsidR="005F0A47" w:rsidRPr="00FA64B2" w:rsidRDefault="00CC2C66" w:rsidP="00601355">
      <w:pPr>
        <w:ind w:firstLine="284"/>
        <w:jc w:val="both"/>
        <w:rPr>
          <w:rFonts w:ascii="Times New Roman" w:hAnsi="Times New Roman"/>
          <w:sz w:val="24"/>
          <w:lang w:val="uk-UA"/>
        </w:rPr>
      </w:pPr>
      <w:r w:rsidRPr="00FA64B2">
        <w:rPr>
          <w:rFonts w:ascii="Times New Roman" w:hAnsi="Times New Roman"/>
          <w:bCs/>
          <w:sz w:val="24"/>
          <w:lang w:val="uk-UA"/>
        </w:rPr>
        <w:t xml:space="preserve">4. </w:t>
      </w:r>
      <w:r w:rsidR="005F0A47" w:rsidRPr="00FA64B2">
        <w:rPr>
          <w:rFonts w:ascii="Times New Roman" w:hAnsi="Times New Roman"/>
          <w:bCs/>
          <w:sz w:val="24"/>
          <w:lang w:val="uk-UA"/>
        </w:rPr>
        <w:t>Втомлювальне зношування</w:t>
      </w:r>
      <w:r w:rsidR="005F0A47" w:rsidRPr="00FA64B2">
        <w:rPr>
          <w:rFonts w:ascii="Times New Roman" w:hAnsi="Times New Roman"/>
          <w:sz w:val="24"/>
          <w:lang w:val="uk-UA"/>
        </w:rPr>
        <w:t xml:space="preserve"> відбувається через циклічне навантаження мікрооб'ємів матеріалу, що викликає появу тріщин і поступове відділення частинок </w:t>
      </w:r>
      <w:r w:rsidR="0054216B" w:rsidRPr="00FA64B2">
        <w:rPr>
          <w:rFonts w:ascii="Times New Roman" w:hAnsi="Times New Roman"/>
          <w:sz w:val="24"/>
          <w:lang w:val="uk-UA"/>
        </w:rPr>
        <w:t>[9]</w:t>
      </w:r>
      <w:r w:rsidR="005F0A47" w:rsidRPr="00FA64B2">
        <w:rPr>
          <w:rFonts w:ascii="Times New Roman" w:hAnsi="Times New Roman"/>
          <w:sz w:val="24"/>
          <w:lang w:val="uk-UA"/>
        </w:rPr>
        <w:t>.</w:t>
      </w:r>
    </w:p>
    <w:p w14:paraId="68E74B0D" w14:textId="77777777" w:rsidR="005F0A47" w:rsidRPr="00FA64B2" w:rsidRDefault="0054216B" w:rsidP="00601355">
      <w:pPr>
        <w:ind w:firstLine="284"/>
        <w:jc w:val="both"/>
        <w:rPr>
          <w:rFonts w:ascii="Times New Roman" w:hAnsi="Times New Roman"/>
          <w:sz w:val="24"/>
          <w:lang w:val="uk-UA"/>
        </w:rPr>
      </w:pPr>
      <w:r w:rsidRPr="00FA64B2">
        <w:rPr>
          <w:rFonts w:ascii="Times New Roman" w:hAnsi="Times New Roman"/>
          <w:bCs/>
          <w:sz w:val="24"/>
          <w:lang w:val="uk-UA"/>
        </w:rPr>
        <w:t xml:space="preserve">5. </w:t>
      </w:r>
      <w:r w:rsidR="005F0A47" w:rsidRPr="00FA64B2">
        <w:rPr>
          <w:rFonts w:ascii="Times New Roman" w:hAnsi="Times New Roman"/>
          <w:bCs/>
          <w:sz w:val="24"/>
          <w:lang w:val="uk-UA"/>
        </w:rPr>
        <w:t>Фретинг-зношування</w:t>
      </w:r>
      <w:r w:rsidR="005F0A47" w:rsidRPr="00FA64B2">
        <w:rPr>
          <w:rFonts w:ascii="Times New Roman" w:hAnsi="Times New Roman"/>
          <w:sz w:val="24"/>
          <w:lang w:val="uk-UA"/>
        </w:rPr>
        <w:t xml:space="preserve"> виникає під впливом малих коливальних або циклічних рухів з мінімальними амплітудами, що характерно для болтових, шпонкових, шарнірних та пресових з’єднань, а також механізмів, що працюють у вібраційних умовах </w:t>
      </w:r>
      <w:r w:rsidRPr="00FA64B2">
        <w:rPr>
          <w:rFonts w:ascii="Times New Roman" w:hAnsi="Times New Roman"/>
          <w:sz w:val="24"/>
          <w:lang w:val="uk-UA"/>
        </w:rPr>
        <w:t>[10]</w:t>
      </w:r>
      <w:r w:rsidR="005F0A47" w:rsidRPr="00FA64B2">
        <w:rPr>
          <w:rFonts w:ascii="Times New Roman" w:hAnsi="Times New Roman"/>
          <w:sz w:val="24"/>
          <w:lang w:val="uk-UA"/>
        </w:rPr>
        <w:t>.</w:t>
      </w:r>
    </w:p>
    <w:p w14:paraId="0C371468" w14:textId="77777777" w:rsidR="005F0A47" w:rsidRPr="00FA64B2" w:rsidRDefault="0037213C" w:rsidP="00601355">
      <w:pPr>
        <w:ind w:firstLine="284"/>
        <w:jc w:val="both"/>
        <w:rPr>
          <w:rFonts w:ascii="Times New Roman" w:hAnsi="Times New Roman"/>
          <w:sz w:val="24"/>
          <w:lang w:val="uk-UA"/>
        </w:rPr>
      </w:pPr>
      <w:r w:rsidRPr="00FA64B2">
        <w:rPr>
          <w:rFonts w:ascii="Times New Roman" w:hAnsi="Times New Roman"/>
          <w:bCs/>
          <w:sz w:val="24"/>
          <w:lang w:val="uk-UA"/>
        </w:rPr>
        <w:t xml:space="preserve">6. </w:t>
      </w:r>
      <w:r w:rsidR="005F0A47" w:rsidRPr="00FA64B2">
        <w:rPr>
          <w:rFonts w:ascii="Times New Roman" w:hAnsi="Times New Roman"/>
          <w:bCs/>
          <w:sz w:val="24"/>
          <w:lang w:val="uk-UA"/>
        </w:rPr>
        <w:t>Ерозійне зношування</w:t>
      </w:r>
      <w:r w:rsidR="005F0A47" w:rsidRPr="00FA64B2">
        <w:rPr>
          <w:rFonts w:ascii="Times New Roman" w:hAnsi="Times New Roman"/>
          <w:sz w:val="24"/>
          <w:lang w:val="uk-UA"/>
        </w:rPr>
        <w:t xml:space="preserve"> спричинене впливом потоків рідин, газів чи твердих частинок на поверхню матеріалу, що поступово призводить до її руйнування </w:t>
      </w:r>
      <w:r w:rsidR="0054216B" w:rsidRPr="00FA64B2">
        <w:rPr>
          <w:rFonts w:ascii="Times New Roman" w:hAnsi="Times New Roman"/>
          <w:sz w:val="24"/>
          <w:lang w:val="uk-UA"/>
        </w:rPr>
        <w:t>[</w:t>
      </w:r>
      <w:r w:rsidRPr="00FA64B2">
        <w:rPr>
          <w:rFonts w:ascii="Times New Roman" w:hAnsi="Times New Roman"/>
          <w:sz w:val="24"/>
          <w:lang w:val="uk-UA"/>
        </w:rPr>
        <w:t>11,12</w:t>
      </w:r>
      <w:r w:rsidR="0054216B" w:rsidRPr="00FA64B2">
        <w:rPr>
          <w:rFonts w:ascii="Times New Roman" w:hAnsi="Times New Roman"/>
          <w:sz w:val="24"/>
          <w:lang w:val="uk-UA"/>
        </w:rPr>
        <w:t>]</w:t>
      </w:r>
      <w:r w:rsidR="005F0A47" w:rsidRPr="00FA64B2">
        <w:rPr>
          <w:rFonts w:ascii="Times New Roman" w:hAnsi="Times New Roman"/>
          <w:sz w:val="24"/>
          <w:lang w:val="uk-UA"/>
        </w:rPr>
        <w:t>.</w:t>
      </w:r>
    </w:p>
    <w:p w14:paraId="381695BA" w14:textId="77777777" w:rsidR="0054216B" w:rsidRPr="00FA64B2" w:rsidRDefault="0037213C" w:rsidP="00601355">
      <w:pPr>
        <w:ind w:firstLine="284"/>
        <w:jc w:val="both"/>
        <w:rPr>
          <w:rFonts w:ascii="Times New Roman" w:hAnsi="Times New Roman"/>
          <w:sz w:val="24"/>
          <w:lang w:val="uk-UA"/>
        </w:rPr>
      </w:pPr>
      <w:r w:rsidRPr="00FA64B2">
        <w:rPr>
          <w:rFonts w:ascii="Times New Roman" w:hAnsi="Times New Roman"/>
          <w:bCs/>
          <w:sz w:val="24"/>
          <w:lang w:val="uk-UA"/>
        </w:rPr>
        <w:t xml:space="preserve">7. </w:t>
      </w:r>
      <w:r w:rsidR="005F0A47" w:rsidRPr="00FA64B2">
        <w:rPr>
          <w:rFonts w:ascii="Times New Roman" w:hAnsi="Times New Roman"/>
          <w:bCs/>
          <w:sz w:val="24"/>
          <w:lang w:val="uk-UA"/>
        </w:rPr>
        <w:t>Кавітаційне зношування</w:t>
      </w:r>
      <w:r w:rsidR="005F0A47" w:rsidRPr="00FA64B2">
        <w:rPr>
          <w:rFonts w:ascii="Times New Roman" w:hAnsi="Times New Roman"/>
          <w:sz w:val="24"/>
          <w:lang w:val="uk-UA"/>
        </w:rPr>
        <w:t xml:space="preserve"> виникає під час взаємодії твердої поверхні з рідиною у зонах кавітації, що може спричинити ерозію матеріалу </w:t>
      </w:r>
      <w:r w:rsidR="0054216B" w:rsidRPr="00FA64B2">
        <w:rPr>
          <w:rFonts w:ascii="Times New Roman" w:hAnsi="Times New Roman"/>
          <w:sz w:val="24"/>
          <w:lang w:val="uk-UA"/>
        </w:rPr>
        <w:t>[</w:t>
      </w:r>
      <w:r w:rsidRPr="00FA64B2">
        <w:rPr>
          <w:rFonts w:ascii="Times New Roman" w:hAnsi="Times New Roman"/>
          <w:sz w:val="24"/>
          <w:lang w:val="uk-UA"/>
        </w:rPr>
        <w:t>13,14</w:t>
      </w:r>
      <w:r w:rsidR="0054216B" w:rsidRPr="00FA64B2">
        <w:rPr>
          <w:rFonts w:ascii="Times New Roman" w:hAnsi="Times New Roman"/>
          <w:sz w:val="24"/>
          <w:lang w:val="uk-UA"/>
        </w:rPr>
        <w:t>].</w:t>
      </w:r>
    </w:p>
    <w:p w14:paraId="557AC009" w14:textId="77777777" w:rsidR="005F0A47" w:rsidRPr="00FA64B2" w:rsidRDefault="0037213C" w:rsidP="00601355">
      <w:pPr>
        <w:ind w:firstLine="284"/>
        <w:jc w:val="both"/>
        <w:rPr>
          <w:rFonts w:ascii="Times New Roman" w:hAnsi="Times New Roman"/>
          <w:sz w:val="24"/>
          <w:lang w:val="uk-UA"/>
        </w:rPr>
      </w:pPr>
      <w:r w:rsidRPr="00FA64B2">
        <w:rPr>
          <w:rFonts w:ascii="Times New Roman" w:hAnsi="Times New Roman"/>
          <w:bCs/>
          <w:sz w:val="24"/>
          <w:lang w:val="uk-UA"/>
        </w:rPr>
        <w:t xml:space="preserve">8. </w:t>
      </w:r>
      <w:r w:rsidR="005F0A47" w:rsidRPr="00FA64B2">
        <w:rPr>
          <w:rFonts w:ascii="Times New Roman" w:hAnsi="Times New Roman"/>
          <w:bCs/>
          <w:sz w:val="24"/>
          <w:lang w:val="uk-UA"/>
        </w:rPr>
        <w:t>Зношування через заїдання</w:t>
      </w:r>
      <w:r w:rsidRPr="00FA64B2">
        <w:rPr>
          <w:rFonts w:ascii="Times New Roman" w:hAnsi="Times New Roman"/>
          <w:sz w:val="24"/>
          <w:lang w:val="uk-UA"/>
        </w:rPr>
        <w:t xml:space="preserve"> (адгезійне зношування)</w:t>
      </w:r>
      <w:r w:rsidR="005F0A47" w:rsidRPr="00FA64B2">
        <w:rPr>
          <w:rFonts w:ascii="Times New Roman" w:hAnsi="Times New Roman"/>
          <w:sz w:val="24"/>
          <w:lang w:val="uk-UA"/>
        </w:rPr>
        <w:t xml:space="preserve"> розвивається при схоплюванні та глибокому вириванні частинок матеріалу з поверхонь тертя, що може супроводжуватися перенесенням матеріалу з однієї поверхні на іншу </w:t>
      </w:r>
      <w:r w:rsidR="0054216B" w:rsidRPr="00FA64B2">
        <w:rPr>
          <w:rFonts w:ascii="Times New Roman" w:hAnsi="Times New Roman"/>
          <w:sz w:val="24"/>
          <w:lang w:val="uk-UA"/>
        </w:rPr>
        <w:t>[</w:t>
      </w:r>
      <w:r w:rsidR="00435B6F" w:rsidRPr="00FA64B2">
        <w:rPr>
          <w:rFonts w:ascii="Times New Roman" w:hAnsi="Times New Roman"/>
          <w:sz w:val="24"/>
          <w:lang w:val="uk-UA"/>
        </w:rPr>
        <w:t>15</w:t>
      </w:r>
      <w:r w:rsidR="0054216B" w:rsidRPr="00FA64B2">
        <w:rPr>
          <w:rFonts w:ascii="Times New Roman" w:hAnsi="Times New Roman"/>
          <w:sz w:val="24"/>
          <w:lang w:val="uk-UA"/>
        </w:rPr>
        <w:t>]</w:t>
      </w:r>
      <w:r w:rsidR="005F0A47" w:rsidRPr="00FA64B2">
        <w:rPr>
          <w:rFonts w:ascii="Times New Roman" w:hAnsi="Times New Roman"/>
          <w:sz w:val="24"/>
          <w:lang w:val="uk-UA"/>
        </w:rPr>
        <w:t>.</w:t>
      </w:r>
    </w:p>
    <w:p w14:paraId="6125ED56" w14:textId="77777777" w:rsidR="005F0A47" w:rsidRPr="00FA64B2" w:rsidRDefault="005F0A47" w:rsidP="00601355">
      <w:pPr>
        <w:ind w:firstLine="284"/>
        <w:jc w:val="both"/>
        <w:rPr>
          <w:rFonts w:ascii="Times New Roman" w:hAnsi="Times New Roman"/>
          <w:sz w:val="24"/>
          <w:lang w:val="uk-UA"/>
        </w:rPr>
      </w:pPr>
      <w:r w:rsidRPr="00FA64B2">
        <w:rPr>
          <w:rFonts w:ascii="Times New Roman" w:hAnsi="Times New Roman"/>
          <w:sz w:val="24"/>
          <w:lang w:val="uk-UA"/>
        </w:rPr>
        <w:t>Ці процеси є ключовими чинниками втрати працездатності машинних вузлів, що зумовлює необхідність розробки ефективних методів їхнього прогнозування та запобігання.</w:t>
      </w:r>
    </w:p>
    <w:p w14:paraId="070EF4CE" w14:textId="77777777" w:rsidR="005F0A47" w:rsidRPr="00FA64B2" w:rsidRDefault="005F0A47" w:rsidP="00601355">
      <w:pPr>
        <w:ind w:firstLine="284"/>
        <w:jc w:val="both"/>
        <w:rPr>
          <w:rFonts w:ascii="Times New Roman" w:hAnsi="Times New Roman"/>
          <w:sz w:val="24"/>
          <w:lang w:val="uk-UA"/>
        </w:rPr>
      </w:pPr>
      <w:r w:rsidRPr="00FA64B2">
        <w:rPr>
          <w:rFonts w:ascii="Times New Roman" w:hAnsi="Times New Roman"/>
          <w:sz w:val="24"/>
          <w:lang w:val="uk-UA"/>
        </w:rPr>
        <w:t>Для нерухомих з’єднань підшипників важливим аспектом є зменшення початкового зносу та скорочення періоду припрацювання. Величина зношування під час цього етапу може становити від 20–30% до 70% від</w:t>
      </w:r>
      <w:r w:rsidR="00F55C9F" w:rsidRPr="00FA64B2">
        <w:rPr>
          <w:rFonts w:ascii="Times New Roman" w:hAnsi="Times New Roman"/>
          <w:sz w:val="24"/>
          <w:lang w:val="uk-UA"/>
        </w:rPr>
        <w:t xml:space="preserve"> гранично допустимих значень [16</w:t>
      </w:r>
      <w:r w:rsidRPr="00FA64B2">
        <w:rPr>
          <w:rFonts w:ascii="Times New Roman" w:hAnsi="Times New Roman"/>
          <w:sz w:val="24"/>
          <w:lang w:val="uk-UA"/>
        </w:rPr>
        <w:t>].</w:t>
      </w:r>
    </w:p>
    <w:p w14:paraId="63D24046" w14:textId="77777777" w:rsidR="00BC0410" w:rsidRPr="00FA64B2" w:rsidRDefault="005F0A47" w:rsidP="005F0A47">
      <w:pPr>
        <w:ind w:firstLine="567"/>
        <w:jc w:val="both"/>
        <w:rPr>
          <w:rFonts w:ascii="Times New Roman" w:hAnsi="Times New Roman"/>
          <w:sz w:val="24"/>
          <w:lang w:val="uk-UA"/>
        </w:rPr>
      </w:pPr>
      <w:r w:rsidRPr="00FA64B2">
        <w:rPr>
          <w:rFonts w:ascii="Times New Roman" w:hAnsi="Times New Roman"/>
          <w:sz w:val="24"/>
          <w:lang w:val="uk-UA"/>
        </w:rPr>
        <w:t>Контактні переміщення</w:t>
      </w:r>
      <w:r w:rsidR="006509B0" w:rsidRPr="00FA64B2">
        <w:rPr>
          <w:rFonts w:ascii="Times New Roman" w:hAnsi="Times New Roman"/>
          <w:sz w:val="24"/>
          <w:lang w:val="uk-UA"/>
        </w:rPr>
        <w:t xml:space="preserve"> (</w:t>
      </w:r>
      <w:r w:rsidR="006509B0" w:rsidRPr="00FA64B2">
        <w:rPr>
          <w:rFonts w:ascii="Times New Roman" w:hAnsi="Times New Roman"/>
          <w:i/>
          <w:sz w:val="24"/>
          <w:lang w:val="uk-UA"/>
        </w:rPr>
        <w:t>a</w:t>
      </w:r>
      <w:r w:rsidR="006509B0" w:rsidRPr="00FA64B2">
        <w:rPr>
          <w:rFonts w:ascii="Times New Roman" w:hAnsi="Times New Roman"/>
          <w:sz w:val="24"/>
          <w:lang w:val="uk-UA"/>
        </w:rPr>
        <w:t>)</w:t>
      </w:r>
      <w:r w:rsidRPr="00FA64B2">
        <w:rPr>
          <w:rFonts w:ascii="Times New Roman" w:hAnsi="Times New Roman"/>
          <w:sz w:val="24"/>
          <w:lang w:val="uk-UA"/>
        </w:rPr>
        <w:t xml:space="preserve"> в підшипникових з’єднаннях залежать від навантаження</w:t>
      </w:r>
      <w:r w:rsidR="006509B0" w:rsidRPr="00FA64B2">
        <w:rPr>
          <w:rFonts w:ascii="Times New Roman" w:hAnsi="Times New Roman"/>
          <w:sz w:val="24"/>
          <w:lang w:val="uk-UA"/>
        </w:rPr>
        <w:t xml:space="preserve"> (</w:t>
      </w:r>
      <w:r w:rsidR="006509B0" w:rsidRPr="00FA64B2">
        <w:rPr>
          <w:rFonts w:ascii="Times New Roman" w:hAnsi="Times New Roman"/>
          <w:i/>
          <w:sz w:val="24"/>
          <w:lang w:val="uk-UA"/>
        </w:rPr>
        <w:t>q</w:t>
      </w:r>
      <w:r w:rsidR="006509B0" w:rsidRPr="00FA64B2">
        <w:rPr>
          <w:rFonts w:ascii="Times New Roman" w:hAnsi="Times New Roman"/>
          <w:sz w:val="24"/>
          <w:lang w:val="uk-UA"/>
        </w:rPr>
        <w:t>)</w:t>
      </w:r>
      <w:r w:rsidRPr="00FA64B2">
        <w:rPr>
          <w:rFonts w:ascii="Times New Roman" w:hAnsi="Times New Roman"/>
          <w:sz w:val="24"/>
          <w:lang w:val="uk-UA"/>
        </w:rPr>
        <w:t xml:space="preserve"> та описуються степеневою залежністю</w:t>
      </w:r>
      <w:r w:rsidR="00BC0410" w:rsidRPr="00FA64B2">
        <w:rPr>
          <w:rFonts w:ascii="Times New Roman" w:hAnsi="Times New Roman"/>
          <w:sz w:val="24"/>
          <w:lang w:val="uk-UA"/>
        </w:rPr>
        <w:t>:</w:t>
      </w:r>
    </w:p>
    <w:p w14:paraId="13F8BB89" w14:textId="77777777" w:rsidR="00601355" w:rsidRPr="00FA64B2" w:rsidRDefault="00601355" w:rsidP="005F0A47">
      <w:pPr>
        <w:ind w:firstLine="567"/>
        <w:jc w:val="both"/>
        <w:rPr>
          <w:rFonts w:ascii="Times New Roman" w:hAnsi="Times New Roman"/>
          <w:sz w:val="24"/>
          <w:lang w:val="uk-UA"/>
        </w:rPr>
      </w:pPr>
    </w:p>
    <w:p w14:paraId="483F4525" w14:textId="77777777" w:rsidR="00601355" w:rsidRDefault="006509B0" w:rsidP="005F0A47">
      <w:pPr>
        <w:ind w:firstLine="567"/>
        <w:jc w:val="both"/>
        <w:rPr>
          <w:rFonts w:ascii="Times New Roman" w:hAnsi="Times New Roman"/>
          <w:sz w:val="24"/>
          <w:lang w:val="uk-UA"/>
        </w:rPr>
      </w:pPr>
      <m:oMathPara>
        <m:oMath>
          <m:r>
            <w:rPr>
              <w:rFonts w:ascii="Cambria Math" w:hAnsi="Cambria Math"/>
              <w:sz w:val="24"/>
              <w:lang w:val="uk-UA"/>
            </w:rPr>
            <m:t>a=c∙</m:t>
          </m:r>
          <m:sSup>
            <m:sSupPr>
              <m:ctrlPr>
                <w:rPr>
                  <w:rFonts w:ascii="Cambria Math" w:hAnsi="Cambria Math"/>
                  <w:i/>
                  <w:sz w:val="24"/>
                  <w:lang w:val="uk-UA"/>
                </w:rPr>
              </m:ctrlPr>
            </m:sSupPr>
            <m:e>
              <m:r>
                <w:rPr>
                  <w:rFonts w:ascii="Cambria Math" w:hAnsi="Cambria Math"/>
                  <w:sz w:val="24"/>
                  <w:lang w:val="uk-UA"/>
                </w:rPr>
                <m:t>q</m:t>
              </m:r>
            </m:e>
            <m:sup>
              <m:r>
                <w:rPr>
                  <w:rFonts w:ascii="Cambria Math" w:hAnsi="Cambria Math"/>
                  <w:sz w:val="24"/>
                  <w:lang w:val="uk-UA"/>
                </w:rPr>
                <m:t>t</m:t>
              </m:r>
            </m:sup>
          </m:sSup>
          <m:r>
            <w:rPr>
              <w:rFonts w:ascii="Cambria Math" w:hAnsi="Cambria Math"/>
              <w:sz w:val="24"/>
              <w:lang w:val="uk-UA"/>
            </w:rPr>
            <m:t xml:space="preserve"> </m:t>
          </m:r>
        </m:oMath>
      </m:oMathPara>
    </w:p>
    <w:p w14:paraId="3E4C7622" w14:textId="77777777" w:rsidR="00601355" w:rsidRDefault="00601355" w:rsidP="005F0A47">
      <w:pPr>
        <w:ind w:firstLine="567"/>
        <w:jc w:val="both"/>
        <w:rPr>
          <w:rFonts w:ascii="Times New Roman" w:hAnsi="Times New Roman"/>
          <w:sz w:val="24"/>
          <w:lang w:val="uk-UA"/>
        </w:rPr>
      </w:pPr>
    </w:p>
    <w:p w14:paraId="165CBA17" w14:textId="77777777" w:rsidR="00BC0410" w:rsidRDefault="005F0A47" w:rsidP="005F0A47">
      <w:pPr>
        <w:ind w:firstLine="567"/>
        <w:jc w:val="both"/>
        <w:rPr>
          <w:rFonts w:ascii="Times New Roman" w:hAnsi="Times New Roman"/>
          <w:sz w:val="24"/>
          <w:lang w:val="uk-UA"/>
        </w:rPr>
      </w:pPr>
      <w:r w:rsidRPr="00D63E49">
        <w:rPr>
          <w:rFonts w:ascii="Times New Roman" w:hAnsi="Times New Roman"/>
          <w:sz w:val="24"/>
          <w:lang w:val="uk-UA"/>
        </w:rPr>
        <w:t xml:space="preserve">де коефіцієнти </w:t>
      </w:r>
      <w:r w:rsidR="006509B0" w:rsidRPr="006509B0">
        <w:rPr>
          <w:rFonts w:ascii="Times New Roman" w:hAnsi="Times New Roman"/>
          <w:bCs/>
          <w:i/>
          <w:sz w:val="24"/>
          <w:lang w:val="en-US"/>
        </w:rPr>
        <w:t>c</w:t>
      </w:r>
      <w:r w:rsidR="006509B0" w:rsidRPr="006509B0">
        <w:rPr>
          <w:rFonts w:ascii="Times New Roman" w:hAnsi="Times New Roman"/>
          <w:bCs/>
          <w:sz w:val="24"/>
          <w:lang w:val="uk-UA"/>
        </w:rPr>
        <w:t xml:space="preserve"> </w:t>
      </w:r>
      <w:r w:rsidRPr="006509B0">
        <w:rPr>
          <w:rFonts w:ascii="Times New Roman" w:hAnsi="Times New Roman"/>
          <w:sz w:val="24"/>
          <w:lang w:val="uk-UA"/>
        </w:rPr>
        <w:t xml:space="preserve">і </w:t>
      </w:r>
      <w:r w:rsidRPr="006509B0">
        <w:rPr>
          <w:rFonts w:ascii="Times New Roman" w:hAnsi="Times New Roman"/>
          <w:bCs/>
          <w:i/>
          <w:sz w:val="24"/>
        </w:rPr>
        <w:t>t</w:t>
      </w:r>
      <w:r w:rsidRPr="00D63E49">
        <w:rPr>
          <w:rFonts w:ascii="Times New Roman" w:hAnsi="Times New Roman"/>
          <w:sz w:val="24"/>
          <w:lang w:val="uk-UA"/>
        </w:rPr>
        <w:t xml:space="preserve"> визначають характеристики матеріалу та геометрії з’єднання</w:t>
      </w:r>
      <w:r w:rsidR="006509B0" w:rsidRPr="006509B0">
        <w:rPr>
          <w:rFonts w:ascii="Times New Roman" w:hAnsi="Times New Roman"/>
          <w:sz w:val="24"/>
          <w:lang w:val="uk-UA"/>
        </w:rPr>
        <w:t xml:space="preserve"> </w:t>
      </w:r>
      <w:r w:rsidR="006509B0">
        <w:rPr>
          <w:rFonts w:ascii="Times New Roman" w:hAnsi="Times New Roman"/>
          <w:sz w:val="24"/>
          <w:lang w:val="uk-UA"/>
        </w:rPr>
        <w:t>відповідно</w:t>
      </w:r>
      <w:r w:rsidRPr="00D63E49">
        <w:rPr>
          <w:rFonts w:ascii="Times New Roman" w:hAnsi="Times New Roman"/>
          <w:sz w:val="24"/>
          <w:lang w:val="uk-UA"/>
        </w:rPr>
        <w:t xml:space="preserve">. </w:t>
      </w:r>
    </w:p>
    <w:p w14:paraId="7E5BBF9F" w14:textId="77777777" w:rsidR="005F0A47" w:rsidRPr="00D63E49" w:rsidRDefault="005F0A47" w:rsidP="006509B0">
      <w:pPr>
        <w:ind w:firstLine="284"/>
        <w:jc w:val="both"/>
        <w:rPr>
          <w:rFonts w:ascii="Times New Roman" w:hAnsi="Times New Roman"/>
          <w:sz w:val="24"/>
          <w:lang w:val="uk-UA"/>
        </w:rPr>
      </w:pPr>
      <w:r w:rsidRPr="00D63E49">
        <w:rPr>
          <w:rFonts w:ascii="Times New Roman" w:hAnsi="Times New Roman"/>
          <w:sz w:val="24"/>
          <w:lang w:val="uk-UA"/>
        </w:rPr>
        <w:t>Допустимі величини контактних деформацій при первинних і повторних навантаженнях можуть бути використані для оцінки стійкості поверхневих шарів деталей до механічної дії, що спричиняє їх деформацію.</w:t>
      </w:r>
    </w:p>
    <w:p w14:paraId="20D32A9A" w14:textId="77777777" w:rsidR="005F0A47" w:rsidRPr="00946DFF" w:rsidRDefault="005F0A47" w:rsidP="006509B0">
      <w:pPr>
        <w:ind w:firstLine="284"/>
        <w:jc w:val="both"/>
        <w:rPr>
          <w:rFonts w:ascii="Times New Roman" w:hAnsi="Times New Roman"/>
          <w:sz w:val="24"/>
          <w:lang w:val="uk-UA"/>
        </w:rPr>
      </w:pPr>
      <w:r w:rsidRPr="00946DFF">
        <w:rPr>
          <w:rFonts w:ascii="Times New Roman" w:hAnsi="Times New Roman"/>
          <w:sz w:val="24"/>
          <w:lang w:val="uk-UA"/>
        </w:rPr>
        <w:t>Стійкість до корозії нерухомих з’єднань підшипників оцінюється за показниками корозійних втрат, а їхня довговічність визначається граничною витривалістю матеріалу. Втомна міцність при циклічних навантаженнях оцінюється за кількістю циклів навантаження, які спричиняють руйнування поверхонь деталей підшипникових вузлів.</w:t>
      </w:r>
    </w:p>
    <w:p w14:paraId="601628E4" w14:textId="77777777" w:rsidR="005F0A47" w:rsidRPr="00946DFF" w:rsidRDefault="005F0A47" w:rsidP="006509B0">
      <w:pPr>
        <w:ind w:firstLine="284"/>
        <w:jc w:val="both"/>
        <w:rPr>
          <w:rFonts w:ascii="Times New Roman" w:hAnsi="Times New Roman"/>
          <w:sz w:val="24"/>
          <w:lang w:val="uk-UA"/>
        </w:rPr>
      </w:pPr>
      <w:r w:rsidRPr="00946DFF">
        <w:rPr>
          <w:rFonts w:ascii="Times New Roman" w:hAnsi="Times New Roman"/>
          <w:sz w:val="24"/>
          <w:lang w:val="uk-UA"/>
        </w:rPr>
        <w:t>Експлуатаційні характеристики нерухомих з’єднань підшипників значною мірою залежать від низки факторів, які визначають їхню довговічність та надійність:</w:t>
      </w:r>
    </w:p>
    <w:p w14:paraId="4D2B8F97" w14:textId="77777777" w:rsidR="005F0A47" w:rsidRPr="00946DFF" w:rsidRDefault="00BC0410" w:rsidP="006509B0">
      <w:pPr>
        <w:numPr>
          <w:ilvl w:val="0"/>
          <w:numId w:val="28"/>
        </w:numPr>
        <w:ind w:left="0" w:firstLine="284"/>
        <w:jc w:val="both"/>
        <w:rPr>
          <w:rFonts w:ascii="Times New Roman" w:hAnsi="Times New Roman"/>
          <w:sz w:val="24"/>
          <w:lang w:val="uk-UA"/>
        </w:rPr>
      </w:pPr>
      <w:r>
        <w:rPr>
          <w:rFonts w:ascii="Times New Roman" w:hAnsi="Times New Roman"/>
          <w:bCs/>
          <w:sz w:val="24"/>
          <w:lang w:val="uk-UA"/>
        </w:rPr>
        <w:t>м</w:t>
      </w:r>
      <w:r w:rsidR="005F0A47" w:rsidRPr="00946DFF">
        <w:rPr>
          <w:rFonts w:ascii="Times New Roman" w:hAnsi="Times New Roman"/>
          <w:bCs/>
          <w:sz w:val="24"/>
          <w:lang w:val="uk-UA"/>
        </w:rPr>
        <w:t>еханічні навантаження та кінематичні параметри</w:t>
      </w:r>
      <w:r w:rsidR="005F0A47" w:rsidRPr="00946DFF">
        <w:rPr>
          <w:rFonts w:ascii="Times New Roman" w:hAnsi="Times New Roman"/>
          <w:sz w:val="24"/>
          <w:lang w:val="uk-UA"/>
        </w:rPr>
        <w:t>, зокрема рівень контактного тиску, величина силових впливів та особливості деформаційних процесів у місці з’єднання.</w:t>
      </w:r>
    </w:p>
    <w:p w14:paraId="1B3068C0" w14:textId="77777777" w:rsidR="005F0A47" w:rsidRPr="00FA64B2" w:rsidRDefault="005F0A47" w:rsidP="006509B0">
      <w:pPr>
        <w:numPr>
          <w:ilvl w:val="0"/>
          <w:numId w:val="28"/>
        </w:numPr>
        <w:ind w:left="0" w:firstLine="284"/>
        <w:jc w:val="both"/>
        <w:rPr>
          <w:rFonts w:ascii="Times New Roman" w:hAnsi="Times New Roman"/>
          <w:sz w:val="24"/>
          <w:lang w:val="uk-UA"/>
        </w:rPr>
      </w:pPr>
      <w:r w:rsidRPr="00FA64B2">
        <w:rPr>
          <w:rFonts w:ascii="Times New Roman" w:hAnsi="Times New Roman"/>
          <w:sz w:val="24"/>
          <w:lang w:val="uk-UA"/>
        </w:rPr>
        <w:t>між поверхнями деталей, включаючи різновиди тертя (статичне, ковзне, змішане чи пружне деформування).</w:t>
      </w:r>
    </w:p>
    <w:p w14:paraId="2B2F5FDF" w14:textId="77777777" w:rsidR="005F0A47" w:rsidRPr="00FA64B2" w:rsidRDefault="00BC0410" w:rsidP="006509B0">
      <w:pPr>
        <w:numPr>
          <w:ilvl w:val="0"/>
          <w:numId w:val="28"/>
        </w:numPr>
        <w:ind w:left="0" w:firstLine="284"/>
        <w:jc w:val="both"/>
        <w:rPr>
          <w:rFonts w:ascii="Times New Roman" w:hAnsi="Times New Roman"/>
          <w:sz w:val="24"/>
          <w:lang w:val="uk-UA"/>
        </w:rPr>
      </w:pPr>
      <w:r w:rsidRPr="00FA64B2">
        <w:rPr>
          <w:rFonts w:ascii="Times New Roman" w:hAnsi="Times New Roman"/>
          <w:bCs/>
          <w:sz w:val="24"/>
          <w:lang w:val="uk-UA"/>
        </w:rPr>
        <w:t>спосіб</w:t>
      </w:r>
      <w:r w:rsidR="005F0A47" w:rsidRPr="00FA64B2">
        <w:rPr>
          <w:rFonts w:ascii="Times New Roman" w:hAnsi="Times New Roman"/>
          <w:bCs/>
          <w:sz w:val="24"/>
          <w:lang w:val="uk-UA"/>
        </w:rPr>
        <w:t xml:space="preserve"> мащення</w:t>
      </w:r>
      <w:r w:rsidR="005F0A47" w:rsidRPr="00FA64B2">
        <w:rPr>
          <w:rFonts w:ascii="Times New Roman" w:hAnsi="Times New Roman"/>
          <w:sz w:val="24"/>
          <w:lang w:val="uk-UA"/>
        </w:rPr>
        <w:t>, який може включати граничне, гідродинамічне або газодинамічне змащення залежно від умов експлуатації.</w:t>
      </w:r>
    </w:p>
    <w:p w14:paraId="537DCAD9" w14:textId="77777777" w:rsidR="005F0A47" w:rsidRPr="00FA64B2" w:rsidRDefault="00BC0410" w:rsidP="006509B0">
      <w:pPr>
        <w:numPr>
          <w:ilvl w:val="0"/>
          <w:numId w:val="28"/>
        </w:numPr>
        <w:ind w:left="0" w:firstLine="284"/>
        <w:jc w:val="both"/>
        <w:rPr>
          <w:rFonts w:ascii="Times New Roman" w:hAnsi="Times New Roman"/>
          <w:sz w:val="24"/>
          <w:lang w:val="uk-UA"/>
        </w:rPr>
      </w:pPr>
      <w:r w:rsidRPr="00FA64B2">
        <w:rPr>
          <w:rFonts w:ascii="Times New Roman" w:hAnsi="Times New Roman"/>
          <w:bCs/>
          <w:sz w:val="24"/>
          <w:lang w:val="uk-UA"/>
        </w:rPr>
        <w:t>ф</w:t>
      </w:r>
      <w:r w:rsidR="005F0A47" w:rsidRPr="00FA64B2">
        <w:rPr>
          <w:rFonts w:ascii="Times New Roman" w:hAnsi="Times New Roman"/>
          <w:bCs/>
          <w:sz w:val="24"/>
          <w:lang w:val="uk-UA"/>
        </w:rPr>
        <w:t>ізико-механічні властивості матеріалів</w:t>
      </w:r>
      <w:r w:rsidR="005F0A47" w:rsidRPr="00FA64B2">
        <w:rPr>
          <w:rFonts w:ascii="Times New Roman" w:hAnsi="Times New Roman"/>
          <w:sz w:val="24"/>
          <w:lang w:val="uk-UA"/>
        </w:rPr>
        <w:t>, що формують нерухомі з’єднання, зокрема їхня твердість, модуль пружності, коефіцієнт Пуассона та здатність протидіяти пластичним деформаціям.</w:t>
      </w:r>
    </w:p>
    <w:p w14:paraId="1BDBC2B2" w14:textId="77777777" w:rsidR="005F0A47" w:rsidRPr="00D63E49" w:rsidRDefault="00BC0410" w:rsidP="006509B0">
      <w:pPr>
        <w:numPr>
          <w:ilvl w:val="0"/>
          <w:numId w:val="28"/>
        </w:numPr>
        <w:ind w:left="0" w:firstLine="284"/>
        <w:jc w:val="both"/>
        <w:rPr>
          <w:rFonts w:ascii="Times New Roman" w:hAnsi="Times New Roman"/>
          <w:sz w:val="24"/>
        </w:rPr>
      </w:pPr>
      <w:r w:rsidRPr="00FA64B2">
        <w:rPr>
          <w:rFonts w:ascii="Times New Roman" w:hAnsi="Times New Roman"/>
          <w:bCs/>
          <w:sz w:val="24"/>
          <w:lang w:val="uk-UA"/>
        </w:rPr>
        <w:t>я</w:t>
      </w:r>
      <w:r w:rsidR="005F0A47" w:rsidRPr="00FA64B2">
        <w:rPr>
          <w:rFonts w:ascii="Times New Roman" w:hAnsi="Times New Roman"/>
          <w:bCs/>
          <w:sz w:val="24"/>
          <w:lang w:val="uk-UA"/>
        </w:rPr>
        <w:t>кість поверхневого шару</w:t>
      </w:r>
      <w:r w:rsidR="005F0A47" w:rsidRPr="00FA64B2">
        <w:rPr>
          <w:rFonts w:ascii="Times New Roman" w:hAnsi="Times New Roman"/>
          <w:sz w:val="24"/>
          <w:lang w:val="uk-UA"/>
        </w:rPr>
        <w:t>, яка визначається параметрами шорсткості, хвилястості, зміцненням та внутрішнім напруженим станом матеріалу</w:t>
      </w:r>
      <w:r w:rsidR="005F0A47" w:rsidRPr="00D63E49">
        <w:rPr>
          <w:rFonts w:ascii="Times New Roman" w:hAnsi="Times New Roman"/>
          <w:sz w:val="24"/>
        </w:rPr>
        <w:t>.</w:t>
      </w:r>
    </w:p>
    <w:p w14:paraId="58C8F4AA" w14:textId="77777777" w:rsidR="005F0A47" w:rsidRPr="00D63E49" w:rsidRDefault="006C55D6" w:rsidP="006509B0">
      <w:pPr>
        <w:pStyle w:val="OCSi"/>
        <w:spacing w:line="240" w:lineRule="auto"/>
        <w:rPr>
          <w:rFonts w:eastAsia="Times New Roman"/>
          <w:sz w:val="24"/>
          <w:szCs w:val="24"/>
          <w:lang w:eastAsia="uk-UA"/>
        </w:rPr>
      </w:pPr>
      <w:r>
        <w:rPr>
          <w:rFonts w:eastAsia="Times New Roman"/>
          <w:bCs/>
          <w:sz w:val="24"/>
          <w:szCs w:val="24"/>
          <w:lang w:val="ru-RU" w:eastAsia="uk-UA"/>
        </w:rPr>
        <w:lastRenderedPageBreak/>
        <w:t xml:space="preserve">- </w:t>
      </w:r>
      <w:r w:rsidR="00BC0410" w:rsidRPr="00BC0410">
        <w:rPr>
          <w:rFonts w:eastAsia="Times New Roman"/>
          <w:bCs/>
          <w:sz w:val="24"/>
          <w:szCs w:val="24"/>
          <w:lang w:eastAsia="uk-UA"/>
        </w:rPr>
        <w:t>з</w:t>
      </w:r>
      <w:r w:rsidR="005F0A47" w:rsidRPr="00BC0410">
        <w:rPr>
          <w:rFonts w:eastAsia="Times New Roman"/>
          <w:bCs/>
          <w:sz w:val="24"/>
          <w:szCs w:val="24"/>
          <w:lang w:eastAsia="uk-UA"/>
        </w:rPr>
        <w:t>овнішні фактори експлуатації</w:t>
      </w:r>
      <w:r w:rsidR="005F0A47" w:rsidRPr="00D63E49">
        <w:rPr>
          <w:rFonts w:eastAsia="Times New Roman"/>
          <w:sz w:val="24"/>
          <w:szCs w:val="24"/>
          <w:lang w:eastAsia="uk-UA"/>
        </w:rPr>
        <w:t>, такі як температура, вологість, агресивне середовище чи вакуум, що можуть впливати на стабільність з’єднання</w:t>
      </w:r>
      <w:r w:rsidR="00BC0410" w:rsidRPr="00BC0410">
        <w:rPr>
          <w:rFonts w:eastAsia="Times New Roman"/>
          <w:sz w:val="24"/>
          <w:szCs w:val="24"/>
          <w:lang w:eastAsia="uk-UA"/>
        </w:rPr>
        <w:t xml:space="preserve"> </w:t>
      </w:r>
      <w:r w:rsidR="00BC0410" w:rsidRPr="00BC0410">
        <w:rPr>
          <w:rFonts w:eastAsia="Times New Roman"/>
          <w:sz w:val="24"/>
          <w:szCs w:val="24"/>
          <w:lang w:val="ru-RU" w:eastAsia="uk-UA"/>
        </w:rPr>
        <w:t>[17]</w:t>
      </w:r>
      <w:r w:rsidR="005F0A47" w:rsidRPr="00D63E49">
        <w:rPr>
          <w:rFonts w:eastAsia="Times New Roman"/>
          <w:sz w:val="24"/>
          <w:szCs w:val="24"/>
          <w:lang w:eastAsia="uk-UA"/>
        </w:rPr>
        <w:t>.</w:t>
      </w:r>
    </w:p>
    <w:p w14:paraId="305EFAF8" w14:textId="77777777" w:rsidR="00755846" w:rsidRPr="006509B0" w:rsidRDefault="005F0A47" w:rsidP="006509B0">
      <w:pPr>
        <w:ind w:firstLine="284"/>
        <w:jc w:val="both"/>
        <w:rPr>
          <w:rFonts w:ascii="Times New Roman" w:hAnsi="Times New Roman"/>
          <w:sz w:val="24"/>
          <w:lang w:val="uk-UA"/>
        </w:rPr>
      </w:pPr>
      <w:r w:rsidRPr="00D63E49">
        <w:rPr>
          <w:rFonts w:ascii="Times New Roman" w:hAnsi="Times New Roman"/>
          <w:sz w:val="24"/>
          <w:lang w:val="uk-UA"/>
        </w:rPr>
        <w:t xml:space="preserve">Досягнення високої довговічності нерухомих з’єднань підшипників можливе шляхом оптимального підбору матеріалів з відповідними механічними характеристиками, правильного вибору технології зміцнення контактних поверхонь та забезпечення відповідної жорсткості конструкції. </w:t>
      </w:r>
      <w:r w:rsidRPr="00946DFF">
        <w:rPr>
          <w:rFonts w:ascii="Times New Roman" w:hAnsi="Times New Roman"/>
          <w:sz w:val="24"/>
          <w:lang w:val="uk-UA"/>
        </w:rPr>
        <w:t>Важливим є також урахування складної взаємодії між деталями з різнорідних матеріалів, що потребує глибших досліджень і детального аналізу впливу всіх факторів на експлуатаційні вл</w:t>
      </w:r>
      <w:r w:rsidR="006509B0">
        <w:rPr>
          <w:rFonts w:ascii="Times New Roman" w:hAnsi="Times New Roman"/>
          <w:sz w:val="24"/>
          <w:lang w:val="uk-UA"/>
        </w:rPr>
        <w:t>астивості підшипникових вузлів.</w:t>
      </w:r>
    </w:p>
    <w:p w14:paraId="46CED46F" w14:textId="77777777" w:rsidR="00C41A03" w:rsidRPr="00E922B7" w:rsidRDefault="00C41A03">
      <w:pPr>
        <w:pStyle w:val="1"/>
        <w:rPr>
          <w:lang w:val="uk-UA"/>
        </w:rPr>
      </w:pPr>
      <w:r w:rsidRPr="00E922B7">
        <w:rPr>
          <w:lang w:val="uk-UA"/>
        </w:rPr>
        <w:t>Мета і завдання статті</w:t>
      </w:r>
    </w:p>
    <w:p w14:paraId="07B88616" w14:textId="77777777" w:rsidR="00C41A03" w:rsidRPr="00E922B7" w:rsidRDefault="00C41A03" w:rsidP="00601355">
      <w:pPr>
        <w:pStyle w:val="11"/>
        <w:rPr>
          <w:lang w:val="uk-UA"/>
        </w:rPr>
      </w:pPr>
      <w:r w:rsidRPr="00E922B7">
        <w:rPr>
          <w:b/>
          <w:lang w:val="uk-UA"/>
        </w:rPr>
        <w:t>Метою цієї статті</w:t>
      </w:r>
      <w:r w:rsidRPr="00E922B7">
        <w:rPr>
          <w:lang w:val="uk-UA"/>
        </w:rPr>
        <w:t xml:space="preserve"> є </w:t>
      </w:r>
      <w:r w:rsidR="006C55D6" w:rsidRPr="005F0A47">
        <w:rPr>
          <w:lang w:val="uk-UA"/>
        </w:rPr>
        <w:t>дослідження експлуатаційних характеристик нерухомих з’єднань підшипників</w:t>
      </w:r>
      <w:r w:rsidR="006C55D6">
        <w:rPr>
          <w:lang w:val="uk-UA"/>
        </w:rPr>
        <w:t xml:space="preserve"> та </w:t>
      </w:r>
      <w:r w:rsidR="002F50DA">
        <w:rPr>
          <w:lang w:val="uk-UA"/>
        </w:rPr>
        <w:t>ф</w:t>
      </w:r>
      <w:r w:rsidR="006C55D6">
        <w:rPr>
          <w:lang w:val="uk-UA"/>
        </w:rPr>
        <w:t xml:space="preserve">актори </w:t>
      </w:r>
      <w:r w:rsidR="002F50DA">
        <w:rPr>
          <w:lang w:val="uk-UA"/>
        </w:rPr>
        <w:t>які впливають на їх роботу</w:t>
      </w:r>
      <w:r w:rsidRPr="00E922B7">
        <w:rPr>
          <w:sz w:val="22"/>
          <w:lang w:val="uk-UA" w:eastAsia="ru-RU"/>
        </w:rPr>
        <w:t>.</w:t>
      </w:r>
    </w:p>
    <w:p w14:paraId="4CFCB2B6" w14:textId="77777777" w:rsidR="00C41A03" w:rsidRPr="00E922B7" w:rsidRDefault="00C41A03">
      <w:pPr>
        <w:pStyle w:val="1"/>
        <w:rPr>
          <w:lang w:val="uk-UA"/>
        </w:rPr>
      </w:pPr>
      <w:r w:rsidRPr="00E922B7">
        <w:rPr>
          <w:lang w:val="uk-UA"/>
        </w:rPr>
        <w:t>Методи і матеріали</w:t>
      </w:r>
    </w:p>
    <w:p w14:paraId="1560DD37" w14:textId="77777777" w:rsidR="002F50DA" w:rsidRPr="002F50DA" w:rsidRDefault="00755846" w:rsidP="006509B0">
      <w:pPr>
        <w:pStyle w:val="af6"/>
        <w:spacing w:before="0" w:after="0"/>
        <w:ind w:firstLine="567"/>
        <w:jc w:val="both"/>
        <w:rPr>
          <w:sz w:val="24"/>
          <w:szCs w:val="24"/>
          <w:lang w:val="uk-UA" w:eastAsia="uk-UA"/>
        </w:rPr>
      </w:pPr>
      <w:r w:rsidRPr="002F50DA">
        <w:rPr>
          <w:sz w:val="24"/>
          <w:szCs w:val="24"/>
          <w:lang w:val="uk-UA"/>
        </w:rPr>
        <w:t xml:space="preserve">У дослідженні використовувалася комплексна методологія застосування загальнонаукових методів аналізу та синтезу, порівняльний метод, а також метод структурування. </w:t>
      </w:r>
      <w:r w:rsidR="002F50DA" w:rsidRPr="002F50DA">
        <w:rPr>
          <w:sz w:val="24"/>
          <w:szCs w:val="24"/>
          <w:lang w:val="uk-UA" w:eastAsia="uk-UA"/>
        </w:rPr>
        <w:t>На першому етапі дослідження було проведено аналіз літературних джерел, що розглядають вплив методів обробки поверхонь на експлуатаційні характеристики нерухомих з’єднань підшипників. Особлива увага приділялася таким технологіям, як шліфування, суперфінішування, електроерозійне шліфування та комплексне іонне азотування. Дослідження дозволило визначити ключові аспекти кожного методу, включаючи їхній вплив на точність посадки, рівень шорсткості, стійкість до зношування, теплові деформації та придатність для різних матеріалів.</w:t>
      </w:r>
    </w:p>
    <w:p w14:paraId="40134C70" w14:textId="77777777" w:rsidR="002F50DA" w:rsidRPr="002F50DA" w:rsidRDefault="002F50DA" w:rsidP="006509B0">
      <w:pPr>
        <w:ind w:firstLine="284"/>
        <w:jc w:val="both"/>
        <w:rPr>
          <w:rFonts w:ascii="Times New Roman" w:hAnsi="Times New Roman"/>
          <w:sz w:val="24"/>
          <w:lang w:val="uk-UA"/>
        </w:rPr>
      </w:pPr>
      <w:r w:rsidRPr="002F50DA">
        <w:rPr>
          <w:rFonts w:ascii="Times New Roman" w:hAnsi="Times New Roman"/>
          <w:sz w:val="24"/>
          <w:lang w:val="uk-UA"/>
        </w:rPr>
        <w:t>Для систематизації отриманих даних було використано порівняльний аналіз, на основі якого складено таблицю з основними параметрами, що впливають на експлуатаційну надійність з’єднань підшипників. Подальше структурування матеріалів дозволило простежити взаємозв’язок між технологічними особливостями обробки та довговічністю нерухомих з’єднань у реальних умовах експлуатації.</w:t>
      </w:r>
    </w:p>
    <w:p w14:paraId="3F684D23" w14:textId="2BB653DA" w:rsidR="00C41A03" w:rsidRPr="002F50DA" w:rsidRDefault="002F50DA" w:rsidP="006509B0">
      <w:pPr>
        <w:ind w:firstLine="284"/>
        <w:jc w:val="both"/>
        <w:rPr>
          <w:rFonts w:ascii="Times New Roman" w:hAnsi="Times New Roman"/>
          <w:sz w:val="24"/>
          <w:lang w:val="uk-UA"/>
        </w:rPr>
      </w:pPr>
      <w:r w:rsidRPr="002F50DA">
        <w:rPr>
          <w:rFonts w:ascii="Times New Roman" w:hAnsi="Times New Roman"/>
          <w:sz w:val="24"/>
          <w:lang w:val="uk-UA"/>
        </w:rPr>
        <w:t>Матеріалом для аналізу слугували наукові публікації, що досліджують мето</w:t>
      </w:r>
      <w:r w:rsidR="003B5B3E">
        <w:rPr>
          <w:rFonts w:ascii="Times New Roman" w:hAnsi="Times New Roman"/>
          <w:sz w:val="24"/>
          <w:lang w:val="uk-UA"/>
        </w:rPr>
        <w:t>ди підвищення зносостійкості</w:t>
      </w:r>
      <w:r w:rsidR="003B5B3E" w:rsidRPr="003B5B3E">
        <w:rPr>
          <w:rFonts w:ascii="Times New Roman" w:hAnsi="Times New Roman"/>
          <w:sz w:val="24"/>
          <w:lang w:val="uk-UA"/>
        </w:rPr>
        <w:t xml:space="preserve"> </w:t>
      </w:r>
      <w:r w:rsidRPr="002F50DA">
        <w:rPr>
          <w:rFonts w:ascii="Times New Roman" w:hAnsi="Times New Roman"/>
          <w:sz w:val="24"/>
          <w:lang w:val="uk-UA"/>
        </w:rPr>
        <w:t>в зонах контакту підшипників. Дослідження показало, що комбіноване використання різних технологій обробки дозволяє досягти оптимальних характеристик нерухомих з’єднань, що сприяє підвищенню їхньої надійності та тривалості експлуатації.</w:t>
      </w:r>
    </w:p>
    <w:p w14:paraId="1F641980" w14:textId="77777777" w:rsidR="00C41A03" w:rsidRPr="00E922B7" w:rsidRDefault="00C41A03">
      <w:pPr>
        <w:pStyle w:val="1"/>
        <w:rPr>
          <w:lang w:val="uk-UA"/>
        </w:rPr>
      </w:pPr>
      <w:r w:rsidRPr="00E922B7">
        <w:rPr>
          <w:lang w:val="uk-UA"/>
        </w:rPr>
        <w:t>Результати досліджень</w:t>
      </w:r>
    </w:p>
    <w:p w14:paraId="5E32F88C" w14:textId="77777777" w:rsidR="002F50DA" w:rsidRPr="006509B0" w:rsidRDefault="002F50DA" w:rsidP="006509B0">
      <w:pPr>
        <w:pStyle w:val="af6"/>
        <w:spacing w:before="0" w:after="0"/>
        <w:ind w:firstLine="567"/>
        <w:jc w:val="both"/>
        <w:rPr>
          <w:sz w:val="24"/>
          <w:szCs w:val="24"/>
          <w:lang w:val="uk-UA" w:eastAsia="uk-UA"/>
        </w:rPr>
      </w:pPr>
      <w:r w:rsidRPr="006509B0">
        <w:rPr>
          <w:sz w:val="24"/>
          <w:szCs w:val="24"/>
          <w:lang w:val="uk-UA"/>
        </w:rPr>
        <w:t>Експлуатаційні властивості нерухомих з’єднань підшипників значною мірою визначаються комплексом факторів, що впливають на їхню довговічність і надійність. Серед ключових параметрів варто виділити:</w:t>
      </w:r>
    </w:p>
    <w:p w14:paraId="647603C6" w14:textId="77777777" w:rsidR="002F50DA" w:rsidRPr="006509B0" w:rsidRDefault="002F50DA" w:rsidP="006509B0">
      <w:pPr>
        <w:pStyle w:val="aff4"/>
        <w:numPr>
          <w:ilvl w:val="0"/>
          <w:numId w:val="32"/>
        </w:numPr>
        <w:jc w:val="both"/>
        <w:rPr>
          <w:rFonts w:ascii="Times New Roman" w:hAnsi="Times New Roman"/>
          <w:sz w:val="24"/>
          <w:lang w:val="uk-UA"/>
        </w:rPr>
      </w:pPr>
      <w:r w:rsidRPr="006509B0">
        <w:rPr>
          <w:rStyle w:val="af4"/>
          <w:rFonts w:ascii="Times New Roman" w:hAnsi="Times New Roman"/>
          <w:b w:val="0"/>
          <w:sz w:val="24"/>
          <w:lang w:val="uk-UA"/>
        </w:rPr>
        <w:t>Механічні навантаження та кінематичні особливості з’єднання</w:t>
      </w:r>
      <w:r w:rsidRPr="006509B0">
        <w:rPr>
          <w:rFonts w:ascii="Times New Roman" w:hAnsi="Times New Roman"/>
          <w:sz w:val="24"/>
          <w:lang w:val="uk-UA"/>
        </w:rPr>
        <w:t>, які включають рівень контактного тиску, силові впливи та характер деформаційних процесів у точці контакту (</w:t>
      </w:r>
      <w:r w:rsidRPr="006509B0">
        <w:rPr>
          <w:rFonts w:ascii="Times New Roman" w:hAnsi="Times New Roman"/>
          <w:sz w:val="24"/>
        </w:rPr>
        <w:t>ISO</w:t>
      </w:r>
      <w:r w:rsidRPr="006509B0">
        <w:rPr>
          <w:rFonts w:ascii="Times New Roman" w:hAnsi="Times New Roman"/>
          <w:sz w:val="24"/>
          <w:lang w:val="uk-UA"/>
        </w:rPr>
        <w:t xml:space="preserve"> 16282:2018).</w:t>
      </w:r>
    </w:p>
    <w:p w14:paraId="1E7BB8DF" w14:textId="77777777" w:rsidR="002F50DA" w:rsidRPr="006509B0" w:rsidRDefault="002F50DA" w:rsidP="006509B0">
      <w:pPr>
        <w:pStyle w:val="aff4"/>
        <w:numPr>
          <w:ilvl w:val="0"/>
          <w:numId w:val="32"/>
        </w:numPr>
        <w:jc w:val="both"/>
        <w:rPr>
          <w:rFonts w:ascii="Times New Roman" w:hAnsi="Times New Roman"/>
          <w:sz w:val="24"/>
          <w:lang w:val="uk-UA"/>
        </w:rPr>
      </w:pPr>
      <w:r w:rsidRPr="006509B0">
        <w:rPr>
          <w:rStyle w:val="af4"/>
          <w:rFonts w:ascii="Times New Roman" w:hAnsi="Times New Roman"/>
          <w:b w:val="0"/>
          <w:sz w:val="24"/>
          <w:lang w:val="uk-UA"/>
        </w:rPr>
        <w:t>Тип взаємодії поверхонь</w:t>
      </w:r>
      <w:r w:rsidRPr="006509B0">
        <w:rPr>
          <w:rFonts w:ascii="Times New Roman" w:hAnsi="Times New Roman"/>
          <w:sz w:val="24"/>
          <w:lang w:val="uk-UA"/>
        </w:rPr>
        <w:t>, що охоплює різні види тертя, такі як статичне, ковзне, змішане або пружне деформування (</w:t>
      </w:r>
      <w:r w:rsidRPr="006509B0">
        <w:rPr>
          <w:rFonts w:ascii="Times New Roman" w:hAnsi="Times New Roman"/>
          <w:sz w:val="24"/>
        </w:rPr>
        <w:t>DIN</w:t>
      </w:r>
      <w:r w:rsidRPr="006509B0">
        <w:rPr>
          <w:rFonts w:ascii="Times New Roman" w:hAnsi="Times New Roman"/>
          <w:sz w:val="24"/>
          <w:lang w:val="uk-UA"/>
        </w:rPr>
        <w:t xml:space="preserve"> 50320:2003).</w:t>
      </w:r>
    </w:p>
    <w:p w14:paraId="60C0318C" w14:textId="77777777" w:rsidR="002F50DA" w:rsidRPr="00AD447B" w:rsidRDefault="002F50DA" w:rsidP="006509B0">
      <w:pPr>
        <w:pStyle w:val="aff4"/>
        <w:numPr>
          <w:ilvl w:val="0"/>
          <w:numId w:val="32"/>
        </w:numPr>
        <w:jc w:val="both"/>
        <w:rPr>
          <w:rFonts w:ascii="Times New Roman" w:hAnsi="Times New Roman"/>
          <w:sz w:val="24"/>
          <w:lang w:val="uk-UA"/>
        </w:rPr>
      </w:pPr>
      <w:r w:rsidRPr="00AD447B">
        <w:rPr>
          <w:rStyle w:val="af4"/>
          <w:rFonts w:ascii="Times New Roman" w:hAnsi="Times New Roman"/>
          <w:b w:val="0"/>
          <w:sz w:val="24"/>
          <w:lang w:val="uk-UA"/>
        </w:rPr>
        <w:t>Фізико-механічні характеристики матеріалів</w:t>
      </w:r>
      <w:r w:rsidRPr="00AD447B">
        <w:rPr>
          <w:rFonts w:ascii="Times New Roman" w:hAnsi="Times New Roman"/>
          <w:sz w:val="24"/>
          <w:lang w:val="uk-UA"/>
        </w:rPr>
        <w:t>, серед яких твердість, модуль пружності, коефіцієнт Пуассона, а також стійкість до пластичних деформацій (ASTM E1876-15).</w:t>
      </w:r>
    </w:p>
    <w:p w14:paraId="4839AF7C" w14:textId="77777777" w:rsidR="002F50DA" w:rsidRPr="00AD447B" w:rsidRDefault="002F50DA" w:rsidP="006509B0">
      <w:pPr>
        <w:pStyle w:val="aff4"/>
        <w:numPr>
          <w:ilvl w:val="0"/>
          <w:numId w:val="32"/>
        </w:numPr>
        <w:jc w:val="both"/>
        <w:rPr>
          <w:rFonts w:ascii="Times New Roman" w:hAnsi="Times New Roman"/>
          <w:sz w:val="24"/>
          <w:lang w:val="uk-UA"/>
        </w:rPr>
      </w:pPr>
      <w:r w:rsidRPr="00AD447B">
        <w:rPr>
          <w:rStyle w:val="af4"/>
          <w:rFonts w:ascii="Times New Roman" w:hAnsi="Times New Roman"/>
          <w:b w:val="0"/>
          <w:sz w:val="24"/>
          <w:lang w:val="uk-UA"/>
        </w:rPr>
        <w:t>Якість поверхневого шару</w:t>
      </w:r>
      <w:r w:rsidRPr="00AD447B">
        <w:rPr>
          <w:rFonts w:ascii="Times New Roman" w:hAnsi="Times New Roman"/>
          <w:sz w:val="24"/>
          <w:lang w:val="uk-UA"/>
        </w:rPr>
        <w:t>, що залежить від шорсткості, хвилястості, залишкових напружень та зміцнення, які суттєво впливають на експлуатаційний ресурс з’єднання (ДСТУ 2789-94, ISO 4287:1997).</w:t>
      </w:r>
    </w:p>
    <w:p w14:paraId="680E09E7" w14:textId="77777777" w:rsidR="002F50DA" w:rsidRPr="00AD447B" w:rsidRDefault="002F50DA" w:rsidP="006509B0">
      <w:pPr>
        <w:pStyle w:val="aff4"/>
        <w:numPr>
          <w:ilvl w:val="0"/>
          <w:numId w:val="32"/>
        </w:numPr>
        <w:jc w:val="both"/>
        <w:rPr>
          <w:rFonts w:ascii="Times New Roman" w:hAnsi="Times New Roman"/>
          <w:sz w:val="24"/>
          <w:lang w:val="uk-UA"/>
        </w:rPr>
      </w:pPr>
      <w:r w:rsidRPr="00AD447B">
        <w:rPr>
          <w:rStyle w:val="af4"/>
          <w:rFonts w:ascii="Times New Roman" w:hAnsi="Times New Roman"/>
          <w:b w:val="0"/>
          <w:sz w:val="24"/>
          <w:lang w:val="uk-UA"/>
        </w:rPr>
        <w:t>Вплив навколишнього середовища</w:t>
      </w:r>
      <w:r w:rsidRPr="00AD447B">
        <w:rPr>
          <w:rFonts w:ascii="Times New Roman" w:hAnsi="Times New Roman"/>
          <w:sz w:val="24"/>
          <w:lang w:val="uk-UA"/>
        </w:rPr>
        <w:t>, включаючи температурні перепади, вологість, корозійні процеси та агресивні рідини, що можуть суттєво впливати на довговічність конструкції (ISO 9227:2022).</w:t>
      </w:r>
    </w:p>
    <w:p w14:paraId="7D9EC54C" w14:textId="77777777" w:rsidR="002F50DA" w:rsidRPr="00AD447B" w:rsidRDefault="002F50DA" w:rsidP="006509B0">
      <w:pPr>
        <w:pStyle w:val="af6"/>
        <w:spacing w:before="0" w:after="0"/>
        <w:ind w:firstLine="284"/>
        <w:jc w:val="both"/>
        <w:rPr>
          <w:sz w:val="24"/>
          <w:szCs w:val="24"/>
          <w:lang w:val="uk-UA"/>
        </w:rPr>
      </w:pPr>
      <w:r w:rsidRPr="00AD447B">
        <w:rPr>
          <w:sz w:val="24"/>
          <w:szCs w:val="24"/>
          <w:lang w:val="uk-UA"/>
        </w:rPr>
        <w:lastRenderedPageBreak/>
        <w:t>Серед характеристик якості поверхонь деталей стандартизованими є відхилення</w:t>
      </w:r>
      <w:r w:rsidR="006509B0" w:rsidRPr="00AD447B">
        <w:rPr>
          <w:sz w:val="24"/>
          <w:szCs w:val="24"/>
          <w:lang w:val="uk-UA"/>
        </w:rPr>
        <w:t xml:space="preserve"> від</w:t>
      </w:r>
      <w:r w:rsidRPr="00AD447B">
        <w:rPr>
          <w:sz w:val="24"/>
          <w:szCs w:val="24"/>
          <w:lang w:val="uk-UA"/>
        </w:rPr>
        <w:t xml:space="preserve"> форми (ДСТУ 24642-94, ДСТУ 24643-94) та параметри шорсткості (ДСТУ 2789-94, ДСТУ 25142-90). Шорсткість поверхні є одним із найбільш досліджених параметрів, що пояснюється як простотою метрологічного забезпечення у порівнянні з іншими показниками, так і тим, що вона є ефективним критерієм оцінки технологічного процесу механічної обробки. Будь-які зміни в умовах обробки або експлуатації безпосередньо відображаються на характеристиках шорсткості (ISO 25178-2:2012).</w:t>
      </w:r>
    </w:p>
    <w:p w14:paraId="4F03E168" w14:textId="77777777" w:rsidR="002F50DA" w:rsidRPr="00AD447B" w:rsidRDefault="002F50DA" w:rsidP="006509B0">
      <w:pPr>
        <w:pStyle w:val="af6"/>
        <w:spacing w:before="0" w:after="0"/>
        <w:ind w:firstLine="284"/>
        <w:jc w:val="both"/>
        <w:rPr>
          <w:sz w:val="24"/>
          <w:szCs w:val="24"/>
          <w:lang w:val="uk-UA"/>
        </w:rPr>
      </w:pPr>
      <w:r w:rsidRPr="00AD447B">
        <w:rPr>
          <w:sz w:val="24"/>
          <w:szCs w:val="24"/>
          <w:lang w:val="uk-UA"/>
        </w:rPr>
        <w:t>Сучасні дослідження визначають понад 40 параметрів шорсткості, які використовуються для комплексної оцінки стану поверхонь та їх експлуатаційних властивостей (ISO 4287:1997, DIN EN ISO 13565-2:1998).</w:t>
      </w:r>
    </w:p>
    <w:p w14:paraId="62EB22BA" w14:textId="77777777" w:rsidR="002F50DA" w:rsidRPr="00AD447B" w:rsidRDefault="002F50DA" w:rsidP="006509B0">
      <w:pPr>
        <w:pStyle w:val="af6"/>
        <w:spacing w:before="0" w:after="0"/>
        <w:ind w:firstLine="284"/>
        <w:jc w:val="both"/>
        <w:rPr>
          <w:sz w:val="24"/>
          <w:szCs w:val="24"/>
          <w:lang w:val="uk-UA" w:eastAsia="uk-UA"/>
        </w:rPr>
      </w:pPr>
      <w:r w:rsidRPr="00AD447B">
        <w:rPr>
          <w:sz w:val="24"/>
          <w:szCs w:val="24"/>
          <w:lang w:val="uk-UA" w:eastAsia="uk-UA"/>
        </w:rPr>
        <w:t>Сучасні дослідження в галузі трибології продовжують розвивати теоретичні моделі контактної взаємодії поверхонь, зокрема адгезійно-деформаційну теорію тертя, започатковану І.</w:t>
      </w:r>
      <w:r w:rsidR="00750983" w:rsidRPr="00AD447B">
        <w:rPr>
          <w:sz w:val="24"/>
          <w:szCs w:val="24"/>
          <w:lang w:val="uk-UA" w:eastAsia="uk-UA"/>
        </w:rPr>
        <w:t xml:space="preserve"> </w:t>
      </w:r>
      <w:r w:rsidRPr="00AD447B">
        <w:rPr>
          <w:sz w:val="24"/>
          <w:szCs w:val="24"/>
          <w:lang w:val="uk-UA" w:eastAsia="uk-UA"/>
        </w:rPr>
        <w:t xml:space="preserve">В. Крагельським. Одним із таких досліджень є робота </w:t>
      </w:r>
      <w:r w:rsidR="00F01CAB" w:rsidRPr="00AD447B">
        <w:rPr>
          <w:sz w:val="24"/>
          <w:szCs w:val="24"/>
          <w:lang w:val="uk-UA" w:eastAsia="uk-UA"/>
        </w:rPr>
        <w:t>П. Є. Коновалова у якій запропоновано модель опорної поверхні контактної плями, яка враховує наявність граничних шарів мастила на поверхнях тертя [</w:t>
      </w:r>
      <w:r w:rsidR="00750983" w:rsidRPr="00AD447B">
        <w:rPr>
          <w:sz w:val="24"/>
          <w:szCs w:val="24"/>
          <w:lang w:val="uk-UA" w:eastAsia="uk-UA"/>
        </w:rPr>
        <w:t>18</w:t>
      </w:r>
      <w:r w:rsidR="00F01CAB" w:rsidRPr="00AD447B">
        <w:rPr>
          <w:sz w:val="24"/>
          <w:szCs w:val="24"/>
          <w:lang w:val="uk-UA" w:eastAsia="uk-UA"/>
        </w:rPr>
        <w:t>]. Ця модель дозволяє визначити залежність між товщиною граничного мастильного шару та площею адгезійного контакту тіл тертя. Особливістю дослідження є врахування характеристик граничних шарів мастила, їх несучої здатності та впливу на процеси, що відбуваються в трибовузлах під час граничного тертя.</w:t>
      </w:r>
    </w:p>
    <w:p w14:paraId="71A03280" w14:textId="0DA86068" w:rsidR="002F50DA" w:rsidRPr="00AD447B" w:rsidRDefault="00750983" w:rsidP="006509B0">
      <w:pPr>
        <w:ind w:firstLine="284"/>
        <w:jc w:val="both"/>
        <w:rPr>
          <w:rFonts w:ascii="Times New Roman" w:hAnsi="Times New Roman"/>
          <w:sz w:val="24"/>
          <w:lang w:val="uk-UA"/>
        </w:rPr>
      </w:pPr>
      <w:r w:rsidRPr="00AD447B">
        <w:rPr>
          <w:rFonts w:ascii="Times New Roman" w:hAnsi="Times New Roman"/>
          <w:sz w:val="24"/>
          <w:lang w:val="uk-UA"/>
        </w:rPr>
        <w:t>Д</w:t>
      </w:r>
      <w:r w:rsidR="002F50DA" w:rsidRPr="00AD447B">
        <w:rPr>
          <w:rFonts w:ascii="Times New Roman" w:hAnsi="Times New Roman"/>
          <w:sz w:val="24"/>
          <w:lang w:val="uk-UA"/>
        </w:rPr>
        <w:t>ослідження І</w:t>
      </w:r>
      <w:r w:rsidRPr="00AD447B">
        <w:rPr>
          <w:rFonts w:ascii="Times New Roman" w:hAnsi="Times New Roman"/>
          <w:sz w:val="24"/>
          <w:lang w:val="uk-UA"/>
        </w:rPr>
        <w:t>.</w:t>
      </w:r>
      <w:r w:rsidR="002F50DA" w:rsidRPr="00AD447B">
        <w:rPr>
          <w:rFonts w:ascii="Times New Roman" w:hAnsi="Times New Roman"/>
          <w:sz w:val="24"/>
          <w:lang w:val="uk-UA"/>
        </w:rPr>
        <w:t xml:space="preserve"> В</w:t>
      </w:r>
      <w:r w:rsidRPr="00AD447B">
        <w:rPr>
          <w:rFonts w:ascii="Times New Roman" w:hAnsi="Times New Roman"/>
          <w:sz w:val="24"/>
          <w:lang w:val="uk-UA"/>
        </w:rPr>
        <w:t>.</w:t>
      </w:r>
      <w:r w:rsidR="002F50DA" w:rsidRPr="00AD447B">
        <w:rPr>
          <w:rFonts w:ascii="Times New Roman" w:hAnsi="Times New Roman"/>
          <w:sz w:val="24"/>
          <w:lang w:val="uk-UA"/>
        </w:rPr>
        <w:t xml:space="preserve"> Шепеленка, присвячене науковим основам технології нанесення антифрикційних покриттів з використанням пластичного деформування. У цій роботі розроблено експериментальну модель контактної взаємодії одиничної мікронерівності з інструментом при фінішній антифрикційній безабразивній обробці (ФАБО), що дозволило встановити основні закономірності процесу та забезпечити ефективне протікання мікрорізання </w:t>
      </w:r>
      <w:r w:rsidRPr="00AD447B">
        <w:rPr>
          <w:rFonts w:ascii="Times New Roman" w:hAnsi="Times New Roman"/>
          <w:sz w:val="24"/>
          <w:lang w:val="uk-UA"/>
        </w:rPr>
        <w:t>[19, 20].</w:t>
      </w:r>
    </w:p>
    <w:p w14:paraId="29BE5F26" w14:textId="77777777" w:rsidR="002F50DA" w:rsidRPr="00AD447B" w:rsidRDefault="002F50DA" w:rsidP="006509B0">
      <w:pPr>
        <w:ind w:firstLine="284"/>
        <w:jc w:val="both"/>
        <w:rPr>
          <w:rFonts w:ascii="Times New Roman" w:hAnsi="Times New Roman"/>
          <w:sz w:val="24"/>
          <w:lang w:val="uk-UA"/>
        </w:rPr>
      </w:pPr>
      <w:r w:rsidRPr="00AD447B">
        <w:rPr>
          <w:rFonts w:ascii="Times New Roman" w:hAnsi="Times New Roman"/>
          <w:sz w:val="24"/>
          <w:lang w:val="uk-UA"/>
        </w:rPr>
        <w:t>Ці дослідження демонструють сучасні підходи до вивчення контактної взаємодії поверхонь та розвитку теорії тертя, спрямовані на підвищення ефективності та надійності трибосистем.</w:t>
      </w:r>
    </w:p>
    <w:p w14:paraId="0754F805" w14:textId="77777777" w:rsidR="002F50DA" w:rsidRPr="00AD447B" w:rsidRDefault="002F50DA" w:rsidP="006509B0">
      <w:pPr>
        <w:ind w:firstLine="284"/>
        <w:jc w:val="both"/>
        <w:rPr>
          <w:rFonts w:ascii="Times New Roman" w:hAnsi="Times New Roman"/>
          <w:sz w:val="24"/>
          <w:lang w:val="uk-UA"/>
        </w:rPr>
      </w:pPr>
      <w:r w:rsidRPr="00AD447B">
        <w:rPr>
          <w:rFonts w:ascii="Times New Roman" w:hAnsi="Times New Roman"/>
          <w:sz w:val="24"/>
          <w:lang w:val="uk-UA"/>
        </w:rPr>
        <w:t>Однією з головних причин виходу з ладу нерухомих з’єднань підшипників є зношування посадочних місць у корпусних деталях і на валах. Внаслідок цього відбувається збільшення зазорів між кільцями підшипників та сполучуваними поверхнями, що призводить до зміщення осей валів, зростання вібраційних і динамічних навантажень. Як наслідок, знижується експлуатаційна довговічність підшипникових вузлів, а також пов’язаних з ними елементів, таких як вали, зубчасті передачі та інші деталі.</w:t>
      </w:r>
    </w:p>
    <w:p w14:paraId="61BB88AB" w14:textId="77777777" w:rsidR="002F50DA" w:rsidRPr="00AD447B" w:rsidRDefault="002F50DA" w:rsidP="006509B0">
      <w:pPr>
        <w:ind w:firstLine="284"/>
        <w:jc w:val="both"/>
        <w:rPr>
          <w:rFonts w:ascii="Times New Roman" w:hAnsi="Times New Roman"/>
          <w:sz w:val="24"/>
          <w:lang w:val="uk-UA"/>
        </w:rPr>
      </w:pPr>
      <w:r w:rsidRPr="00AD447B">
        <w:rPr>
          <w:rFonts w:ascii="Times New Roman" w:hAnsi="Times New Roman"/>
          <w:sz w:val="24"/>
          <w:lang w:val="uk-UA"/>
        </w:rPr>
        <w:t>Фактичний ресурс підшипникових вузлів</w:t>
      </w:r>
      <w:r w:rsidR="00750983" w:rsidRPr="00AD447B">
        <w:rPr>
          <w:rFonts w:ascii="Times New Roman" w:hAnsi="Times New Roman"/>
          <w:sz w:val="24"/>
          <w:lang w:val="uk-UA"/>
        </w:rPr>
        <w:t>, зокрема</w:t>
      </w:r>
      <w:r w:rsidRPr="00AD447B">
        <w:rPr>
          <w:rFonts w:ascii="Times New Roman" w:hAnsi="Times New Roman"/>
          <w:sz w:val="24"/>
          <w:lang w:val="uk-UA"/>
        </w:rPr>
        <w:t xml:space="preserve"> у сільськогосподарських машинах, як нових, так і після ремонту, часто не відповідає розрахунковим значенням. Тому актуальною задачею є розробка методів підвищення довговічності нерухомих з’єднань підшипників, зокрема для тракторної техніки.</w:t>
      </w:r>
    </w:p>
    <w:p w14:paraId="7276F271" w14:textId="4E715514" w:rsidR="002F50DA" w:rsidRPr="00AD447B" w:rsidRDefault="002F50DA" w:rsidP="006509B0">
      <w:pPr>
        <w:ind w:firstLine="284"/>
        <w:jc w:val="both"/>
        <w:rPr>
          <w:rFonts w:ascii="Times New Roman" w:hAnsi="Times New Roman"/>
          <w:sz w:val="24"/>
          <w:lang w:val="uk-UA"/>
        </w:rPr>
      </w:pPr>
      <w:r w:rsidRPr="00AD447B">
        <w:rPr>
          <w:rFonts w:ascii="Times New Roman" w:hAnsi="Times New Roman"/>
          <w:sz w:val="24"/>
          <w:lang w:val="uk-UA"/>
        </w:rPr>
        <w:t>Процеси зношування посадочних місць підшипників є складними та багатофакторними. Основними механізмами руйнування є механічне зрізання мікронерівностей поверхонь під час запресовування, пластична деформація мікровиступів у зонах контакту на початкових етапах експлуатації, а також зміна розмірів посадочних місць внаслідок релаксації внутрішніх напружень корпусних деталей.</w:t>
      </w:r>
    </w:p>
    <w:p w14:paraId="583FCF96" w14:textId="77777777" w:rsidR="003511D5" w:rsidRPr="00AD447B" w:rsidRDefault="002F50DA" w:rsidP="006509B0">
      <w:pPr>
        <w:ind w:firstLine="284"/>
        <w:jc w:val="both"/>
        <w:rPr>
          <w:rFonts w:ascii="Times New Roman" w:hAnsi="Times New Roman"/>
          <w:sz w:val="24"/>
          <w:lang w:val="uk-UA"/>
        </w:rPr>
      </w:pPr>
      <w:r w:rsidRPr="00AD447B">
        <w:rPr>
          <w:rFonts w:ascii="Times New Roman" w:hAnsi="Times New Roman"/>
          <w:sz w:val="24"/>
          <w:lang w:val="uk-UA"/>
        </w:rPr>
        <w:t>Однак ключовими причинами деградації нерухомих з’єднань підшипників є фретинг-корозія та провертання кілець у процесі експлуатації. Саме ці явища призводять до втрати геометричної точності посадочних місць та суттєвого зниження н</w:t>
      </w:r>
      <w:r w:rsidR="00750983" w:rsidRPr="00AD447B">
        <w:rPr>
          <w:rFonts w:ascii="Times New Roman" w:hAnsi="Times New Roman"/>
          <w:sz w:val="24"/>
          <w:lang w:val="uk-UA"/>
        </w:rPr>
        <w:t>адійності підшипникових вузлів.</w:t>
      </w:r>
    </w:p>
    <w:p w14:paraId="230B951F" w14:textId="77777777" w:rsidR="00C41A03" w:rsidRPr="00AD447B" w:rsidRDefault="00C41A03" w:rsidP="003511D5">
      <w:pPr>
        <w:pStyle w:val="1"/>
        <w:rPr>
          <w:lang w:val="uk-UA"/>
        </w:rPr>
      </w:pPr>
      <w:r w:rsidRPr="00AD447B">
        <w:rPr>
          <w:lang w:val="uk-UA"/>
        </w:rPr>
        <w:t>Висновки</w:t>
      </w:r>
    </w:p>
    <w:p w14:paraId="0E6481C2" w14:textId="77777777" w:rsidR="00946DFF" w:rsidRPr="00AD447B" w:rsidRDefault="00946DFF" w:rsidP="006509B0">
      <w:pPr>
        <w:pStyle w:val="af6"/>
        <w:spacing w:before="0" w:after="0"/>
        <w:ind w:firstLine="567"/>
        <w:jc w:val="both"/>
        <w:rPr>
          <w:sz w:val="24"/>
          <w:lang w:val="uk-UA"/>
        </w:rPr>
      </w:pPr>
      <w:r w:rsidRPr="00AD447B">
        <w:rPr>
          <w:sz w:val="24"/>
          <w:lang w:val="uk-UA"/>
        </w:rPr>
        <w:t>Аналіз літературних джерел свідчить, що довговічність нерухомих з’єднань підшипників у нових та відремонтованих машинах не завжди відповідає експлуатаційним вимогам. Значні витрати на ремонт тракторів, автомобілів і сільськогосподарської техніки зумовлюють необхідність удосконалення методів відновлення посадочних місць підшипників.</w:t>
      </w:r>
    </w:p>
    <w:p w14:paraId="40D2AB7F" w14:textId="77777777" w:rsidR="00946DFF" w:rsidRPr="00AD447B" w:rsidRDefault="00946DFF" w:rsidP="006509B0">
      <w:pPr>
        <w:pStyle w:val="af6"/>
        <w:spacing w:before="0" w:after="0"/>
        <w:ind w:firstLine="284"/>
        <w:jc w:val="both"/>
        <w:rPr>
          <w:sz w:val="24"/>
          <w:lang w:val="uk-UA"/>
        </w:rPr>
      </w:pPr>
      <w:r w:rsidRPr="00AD447B">
        <w:rPr>
          <w:sz w:val="24"/>
          <w:lang w:val="uk-UA"/>
        </w:rPr>
        <w:lastRenderedPageBreak/>
        <w:t>Дослідження показують, що ресурс підшипникових вузлів значною мірою залежить від точності посадок кілець у корпусних деталях і на валах. У процесі експлуатації можливе збільшення зазорів у з’єднаннях, що призводить до втрати жорсткості та зниження довговічності підшипників. Основними причинами цього явища є зношування посадочних місць внаслідок фретинг-корозії та провертання кілець під навантаженням.</w:t>
      </w:r>
    </w:p>
    <w:p w14:paraId="6D09ED91" w14:textId="01661199" w:rsidR="00946DFF" w:rsidRPr="00AD447B" w:rsidRDefault="00750983" w:rsidP="006509B0">
      <w:pPr>
        <w:pStyle w:val="af6"/>
        <w:spacing w:before="0" w:after="0"/>
        <w:ind w:firstLine="284"/>
        <w:jc w:val="both"/>
        <w:rPr>
          <w:sz w:val="24"/>
          <w:lang w:val="uk-UA"/>
        </w:rPr>
      </w:pPr>
      <w:r w:rsidRPr="00AD447B">
        <w:rPr>
          <w:sz w:val="24"/>
          <w:szCs w:val="28"/>
          <w:lang w:val="uk-UA"/>
        </w:rPr>
        <w:t>Подальші напрями дослідження</w:t>
      </w:r>
      <w:r w:rsidRPr="00AD447B">
        <w:rPr>
          <w:sz w:val="36"/>
          <w:lang w:val="uk-UA"/>
        </w:rPr>
        <w:t xml:space="preserve"> </w:t>
      </w:r>
      <w:r w:rsidRPr="003B5B3E">
        <w:rPr>
          <w:sz w:val="24"/>
          <w:lang w:val="uk-UA"/>
        </w:rPr>
        <w:t xml:space="preserve">будуть </w:t>
      </w:r>
      <w:r w:rsidR="00E44882" w:rsidRPr="00AD447B">
        <w:rPr>
          <w:sz w:val="24"/>
          <w:lang w:val="uk-UA"/>
        </w:rPr>
        <w:t>направленні на</w:t>
      </w:r>
      <w:r w:rsidR="00946DFF" w:rsidRPr="00AD447B">
        <w:rPr>
          <w:sz w:val="24"/>
          <w:lang w:val="uk-UA"/>
        </w:rPr>
        <w:t xml:space="preserve"> підвищення надійності та довговічності нерухомих з’єднань підшипників</w:t>
      </w:r>
      <w:r w:rsidR="00E44882" w:rsidRPr="00AD447B">
        <w:rPr>
          <w:sz w:val="24"/>
          <w:lang w:val="uk-UA"/>
        </w:rPr>
        <w:t>, одним з яких є усунення</w:t>
      </w:r>
      <w:r w:rsidR="00946DFF" w:rsidRPr="00AD447B">
        <w:rPr>
          <w:sz w:val="24"/>
          <w:lang w:val="uk-UA"/>
        </w:rPr>
        <w:t xml:space="preserve"> зазор</w:t>
      </w:r>
      <w:r w:rsidR="00E44882" w:rsidRPr="00AD447B">
        <w:rPr>
          <w:sz w:val="24"/>
          <w:lang w:val="uk-UA"/>
        </w:rPr>
        <w:t>ів</w:t>
      </w:r>
      <w:r w:rsidR="00946DFF" w:rsidRPr="00AD447B">
        <w:rPr>
          <w:sz w:val="24"/>
          <w:lang w:val="uk-UA"/>
        </w:rPr>
        <w:t xml:space="preserve"> між кільцями та посадочними місцями, запобігаючи їх переміщенню. Ефективним методом відновлення посадочних місць є вик</w:t>
      </w:r>
      <w:r w:rsidR="003B5B3E">
        <w:rPr>
          <w:sz w:val="24"/>
          <w:lang w:val="uk-UA"/>
        </w:rPr>
        <w:t>ористання полімерних матеріалів</w:t>
      </w:r>
      <w:r w:rsidR="00946DFF" w:rsidRPr="00AD447B">
        <w:rPr>
          <w:sz w:val="24"/>
          <w:lang w:val="uk-UA"/>
        </w:rPr>
        <w:t>. Такий підхід сприяє компенсації мікронерівностей, рівномірному розподілу навантажень та зменшенню інтенсивності зношування під час експлуатації.</w:t>
      </w:r>
    </w:p>
    <w:p w14:paraId="30EBC9FD" w14:textId="77777777" w:rsidR="003511D5" w:rsidRPr="00E922B7" w:rsidRDefault="003511D5" w:rsidP="003511D5">
      <w:pPr>
        <w:ind w:firstLine="567"/>
        <w:jc w:val="both"/>
        <w:rPr>
          <w:sz w:val="24"/>
          <w:szCs w:val="28"/>
          <w:lang w:val="uk-UA"/>
        </w:rPr>
      </w:pPr>
    </w:p>
    <w:p w14:paraId="60B0C18E" w14:textId="77777777" w:rsidR="00C41A03" w:rsidRDefault="00C41A03">
      <w:pPr>
        <w:pStyle w:val="a6"/>
        <w:rPr>
          <w:lang w:val="uk-UA"/>
        </w:rPr>
      </w:pPr>
      <w:r>
        <w:rPr>
          <w:lang w:val="uk-UA"/>
        </w:rPr>
        <w:t>Список літератури</w:t>
      </w:r>
    </w:p>
    <w:p w14:paraId="77FE4BD6" w14:textId="77777777" w:rsidR="005F0A47" w:rsidRPr="00A761CC" w:rsidRDefault="00694793" w:rsidP="00A761CC">
      <w:pPr>
        <w:pStyle w:val="OCSi"/>
        <w:spacing w:line="240" w:lineRule="auto"/>
        <w:rPr>
          <w:sz w:val="20"/>
          <w:szCs w:val="20"/>
        </w:rPr>
      </w:pPr>
      <w:r w:rsidRPr="00A761CC">
        <w:rPr>
          <w:snapToGrid w:val="0"/>
          <w:sz w:val="20"/>
          <w:szCs w:val="20"/>
          <w:lang w:val="ru-RU"/>
        </w:rPr>
        <w:t xml:space="preserve">1. </w:t>
      </w:r>
      <w:r w:rsidR="005F0A47" w:rsidRPr="00A761CC">
        <w:rPr>
          <w:sz w:val="20"/>
          <w:szCs w:val="20"/>
        </w:rPr>
        <w:t>Хі</w:t>
      </w:r>
      <w:r w:rsidR="00A761CC" w:rsidRPr="00A761CC">
        <w:rPr>
          <w:sz w:val="20"/>
          <w:szCs w:val="20"/>
        </w:rPr>
        <w:t>мічна корозія та захист металів</w:t>
      </w:r>
      <w:r w:rsidR="005F0A47" w:rsidRPr="00A761CC">
        <w:rPr>
          <w:sz w:val="20"/>
          <w:szCs w:val="20"/>
        </w:rPr>
        <w:t xml:space="preserve">: </w:t>
      </w:r>
      <w:r w:rsidR="00A761CC" w:rsidRPr="00A761CC">
        <w:rPr>
          <w:i/>
          <w:sz w:val="20"/>
          <w:szCs w:val="20"/>
        </w:rPr>
        <w:t>Н</w:t>
      </w:r>
      <w:r w:rsidR="005F0A47" w:rsidRPr="00A761CC">
        <w:rPr>
          <w:i/>
          <w:sz w:val="20"/>
          <w:szCs w:val="20"/>
        </w:rPr>
        <w:t xml:space="preserve">авчальний посібник / </w:t>
      </w:r>
      <w:r w:rsidR="00A761CC" w:rsidRPr="00A761CC">
        <w:rPr>
          <w:i/>
          <w:sz w:val="20"/>
          <w:szCs w:val="20"/>
        </w:rPr>
        <w:t>за</w:t>
      </w:r>
      <w:r w:rsidR="005F0A47" w:rsidRPr="00A761CC">
        <w:rPr>
          <w:i/>
          <w:sz w:val="20"/>
          <w:szCs w:val="20"/>
        </w:rPr>
        <w:t xml:space="preserve"> ред. П. І. Стоєва.</w:t>
      </w:r>
      <w:r w:rsidR="005F0A47" w:rsidRPr="00A761CC">
        <w:rPr>
          <w:sz w:val="20"/>
          <w:szCs w:val="20"/>
        </w:rPr>
        <w:t xml:space="preserve"> Харків : ХНУ імені В. Н. Каразіна, 2019. 216 с. </w:t>
      </w:r>
    </w:p>
    <w:p w14:paraId="71B0361E" w14:textId="77777777" w:rsidR="005F0A47" w:rsidRPr="00A761CC" w:rsidRDefault="00A761CC" w:rsidP="00A761CC">
      <w:pPr>
        <w:pStyle w:val="OCSi"/>
        <w:spacing w:line="240" w:lineRule="auto"/>
        <w:rPr>
          <w:sz w:val="20"/>
          <w:szCs w:val="20"/>
        </w:rPr>
      </w:pPr>
      <w:r>
        <w:rPr>
          <w:rStyle w:val="af4"/>
          <w:b w:val="0"/>
          <w:sz w:val="20"/>
          <w:szCs w:val="20"/>
        </w:rPr>
        <w:t>2. Ali M., Smith</w:t>
      </w:r>
      <w:r w:rsidR="005F0A47" w:rsidRPr="00A761CC">
        <w:rPr>
          <w:rStyle w:val="af4"/>
          <w:b w:val="0"/>
          <w:sz w:val="20"/>
          <w:szCs w:val="20"/>
        </w:rPr>
        <w:t xml:space="preserve"> J. D.</w:t>
      </w:r>
      <w:r w:rsidR="005F0A47" w:rsidRPr="00A761CC">
        <w:rPr>
          <w:sz w:val="20"/>
          <w:szCs w:val="20"/>
        </w:rPr>
        <w:t xml:space="preserve"> Advanced Tribological Coatings for Machine Components. </w:t>
      </w:r>
      <w:r w:rsidR="005F0A47" w:rsidRPr="00A761CC">
        <w:rPr>
          <w:rStyle w:val="aff2"/>
          <w:sz w:val="20"/>
          <w:szCs w:val="20"/>
        </w:rPr>
        <w:t>Journal of Materials Processing Technology</w:t>
      </w:r>
      <w:r w:rsidR="005F0A47" w:rsidRPr="00A761CC">
        <w:rPr>
          <w:rStyle w:val="aff2"/>
          <w:i w:val="0"/>
          <w:sz w:val="20"/>
          <w:szCs w:val="20"/>
        </w:rPr>
        <w:t xml:space="preserve">, 2022. </w:t>
      </w:r>
      <w:r w:rsidR="005F0A47" w:rsidRPr="00A761CC">
        <w:rPr>
          <w:rStyle w:val="aff2"/>
          <w:i w:val="0"/>
          <w:sz w:val="20"/>
          <w:szCs w:val="20"/>
          <w:lang w:val="en-US"/>
        </w:rPr>
        <w:t>Vol. 3</w:t>
      </w:r>
      <w:r w:rsidR="005F0A47" w:rsidRPr="00A761CC">
        <w:rPr>
          <w:rStyle w:val="aff2"/>
          <w:i w:val="0"/>
          <w:sz w:val="20"/>
          <w:szCs w:val="20"/>
        </w:rPr>
        <w:t>0</w:t>
      </w:r>
      <w:r w:rsidR="005F0A47" w:rsidRPr="00A761CC">
        <w:rPr>
          <w:rStyle w:val="aff2"/>
          <w:i w:val="0"/>
          <w:sz w:val="20"/>
          <w:szCs w:val="20"/>
          <w:lang w:val="en-US"/>
        </w:rPr>
        <w:t>3</w:t>
      </w:r>
      <w:r w:rsidR="005F0A47" w:rsidRPr="00A761CC">
        <w:rPr>
          <w:rStyle w:val="aff2"/>
          <w:i w:val="0"/>
          <w:sz w:val="20"/>
          <w:szCs w:val="20"/>
        </w:rPr>
        <w:t>,</w:t>
      </w:r>
      <w:r w:rsidR="005F0A47" w:rsidRPr="00A761CC">
        <w:rPr>
          <w:sz w:val="20"/>
          <w:szCs w:val="20"/>
        </w:rPr>
        <w:t xml:space="preserve"> 117530. https://doi.org/10.1016/j.jmatprotec.2022.117530. </w:t>
      </w:r>
    </w:p>
    <w:p w14:paraId="101913F6" w14:textId="77777777" w:rsidR="005F0A47" w:rsidRPr="00A761CC" w:rsidRDefault="00A761CC" w:rsidP="00A761CC">
      <w:pPr>
        <w:pStyle w:val="OCSi"/>
        <w:spacing w:line="240" w:lineRule="auto"/>
        <w:rPr>
          <w:sz w:val="20"/>
          <w:szCs w:val="20"/>
        </w:rPr>
      </w:pPr>
      <w:r>
        <w:rPr>
          <w:rStyle w:val="af4"/>
          <w:b w:val="0"/>
          <w:sz w:val="20"/>
          <w:szCs w:val="20"/>
        </w:rPr>
        <w:t>3. Mohan</w:t>
      </w:r>
      <w:r w:rsidR="005F0A47" w:rsidRPr="00A761CC">
        <w:rPr>
          <w:rStyle w:val="af4"/>
          <w:b w:val="0"/>
          <w:sz w:val="20"/>
          <w:szCs w:val="20"/>
        </w:rPr>
        <w:t xml:space="preserve"> S.,</w:t>
      </w:r>
      <w:r>
        <w:rPr>
          <w:rStyle w:val="af4"/>
          <w:b w:val="0"/>
          <w:sz w:val="20"/>
          <w:szCs w:val="20"/>
        </w:rPr>
        <w:t xml:space="preserve"> Verma</w:t>
      </w:r>
      <w:r w:rsidR="005F0A47" w:rsidRPr="00A761CC">
        <w:rPr>
          <w:rStyle w:val="af4"/>
          <w:b w:val="0"/>
          <w:sz w:val="20"/>
          <w:szCs w:val="20"/>
        </w:rPr>
        <w:t xml:space="preserve"> R.</w:t>
      </w:r>
      <w:r w:rsidR="005F0A47" w:rsidRPr="00A761CC">
        <w:rPr>
          <w:sz w:val="20"/>
          <w:szCs w:val="20"/>
        </w:rPr>
        <w:t xml:space="preserve"> Nanostructured Polymers for Enhancing Mechanical Properties of Engineering Materials. </w:t>
      </w:r>
      <w:r w:rsidR="005F0A47" w:rsidRPr="00A761CC">
        <w:rPr>
          <w:rStyle w:val="aff2"/>
          <w:sz w:val="20"/>
          <w:szCs w:val="20"/>
        </w:rPr>
        <w:t>Materials Today: Proceedings</w:t>
      </w:r>
      <w:r w:rsidR="005F0A47" w:rsidRPr="00A761CC">
        <w:rPr>
          <w:rStyle w:val="aff2"/>
          <w:i w:val="0"/>
          <w:sz w:val="20"/>
          <w:szCs w:val="20"/>
        </w:rPr>
        <w:t>, 2023. 71,</w:t>
      </w:r>
      <w:r w:rsidR="005F0A47" w:rsidRPr="00A761CC">
        <w:rPr>
          <w:sz w:val="20"/>
          <w:szCs w:val="20"/>
        </w:rPr>
        <w:t xml:space="preserve"> 223-230. https://doi.org/10.1016/j.matpr.2023.01.345. </w:t>
      </w:r>
    </w:p>
    <w:p w14:paraId="2D1F8FF9" w14:textId="77777777" w:rsidR="005F0A47" w:rsidRPr="00FA64B2" w:rsidRDefault="005F0A47" w:rsidP="00A761CC">
      <w:pPr>
        <w:pStyle w:val="i1"/>
        <w:rPr>
          <w:rFonts w:ascii="Times New Roman" w:hAnsi="Times New Roman"/>
          <w:lang w:val="uk-UA"/>
        </w:rPr>
      </w:pPr>
      <w:r w:rsidRPr="00A761CC">
        <w:rPr>
          <w:rFonts w:ascii="Times New Roman" w:hAnsi="Times New Roman"/>
          <w:lang w:val="uk-UA"/>
        </w:rPr>
        <w:t>4. Денисенко М.</w:t>
      </w:r>
      <w:r w:rsidR="00A761CC">
        <w:rPr>
          <w:rFonts w:ascii="Times New Roman" w:hAnsi="Times New Roman"/>
          <w:lang w:val="uk-UA"/>
        </w:rPr>
        <w:t xml:space="preserve"> І., Зазимко О. В., Лабунець В. </w:t>
      </w:r>
      <w:r w:rsidRPr="00A761CC">
        <w:rPr>
          <w:rFonts w:ascii="Times New Roman" w:hAnsi="Times New Roman"/>
          <w:lang w:val="uk-UA"/>
        </w:rPr>
        <w:t xml:space="preserve">Ф. Дослідження поверхонь тертя робочих органів ґрунтообробних сільськогосподарських машин. </w:t>
      </w:r>
      <w:r w:rsidRPr="00FA64B2">
        <w:rPr>
          <w:rFonts w:ascii="Times New Roman" w:hAnsi="Times New Roman"/>
          <w:i/>
          <w:lang w:val="uk-UA"/>
        </w:rPr>
        <w:t>Проблеми тертя та зношування: наук.-техн. журнал</w:t>
      </w:r>
      <w:r w:rsidR="00A761CC">
        <w:rPr>
          <w:rFonts w:ascii="Times New Roman" w:hAnsi="Times New Roman"/>
          <w:i/>
          <w:lang w:val="uk-UA"/>
        </w:rPr>
        <w:t>,</w:t>
      </w:r>
      <w:r w:rsidRPr="00FA64B2">
        <w:rPr>
          <w:rFonts w:ascii="Times New Roman" w:hAnsi="Times New Roman"/>
          <w:lang w:val="uk-UA"/>
        </w:rPr>
        <w:t xml:space="preserve"> 2016. №</w:t>
      </w:r>
      <w:r w:rsidR="00A761CC">
        <w:rPr>
          <w:rFonts w:ascii="Times New Roman" w:hAnsi="Times New Roman"/>
          <w:lang w:val="uk-UA"/>
        </w:rPr>
        <w:t> </w:t>
      </w:r>
      <w:r w:rsidRPr="00FA64B2">
        <w:rPr>
          <w:rFonts w:ascii="Times New Roman" w:hAnsi="Times New Roman"/>
          <w:lang w:val="uk-UA"/>
        </w:rPr>
        <w:t>1 (70). С.150-153.</w:t>
      </w:r>
    </w:p>
    <w:p w14:paraId="2EE30180" w14:textId="77777777" w:rsidR="009847A1" w:rsidRPr="00A761CC" w:rsidRDefault="009847A1" w:rsidP="00A761CC">
      <w:pPr>
        <w:pStyle w:val="i1"/>
        <w:rPr>
          <w:rFonts w:ascii="Times New Roman" w:hAnsi="Times New Roman"/>
          <w:lang w:val="en-US"/>
        </w:rPr>
      </w:pPr>
      <w:r w:rsidRPr="00A761CC">
        <w:rPr>
          <w:rFonts w:ascii="Times New Roman" w:hAnsi="Times New Roman"/>
          <w:lang w:val="uk-UA"/>
        </w:rPr>
        <w:t xml:space="preserve">5. </w:t>
      </w:r>
      <w:r w:rsidRPr="00A761CC">
        <w:rPr>
          <w:rFonts w:ascii="Times New Roman" w:hAnsi="Times New Roman"/>
          <w:lang w:val="en-US"/>
        </w:rPr>
        <w:t>Hawk</w:t>
      </w:r>
      <w:r w:rsidRPr="00FA64B2">
        <w:rPr>
          <w:rFonts w:ascii="Times New Roman" w:hAnsi="Times New Roman"/>
          <w:lang w:val="uk-UA"/>
        </w:rPr>
        <w:t xml:space="preserve"> </w:t>
      </w:r>
      <w:r w:rsidRPr="00A761CC">
        <w:rPr>
          <w:rFonts w:ascii="Times New Roman" w:hAnsi="Times New Roman"/>
          <w:lang w:val="en-US"/>
        </w:rPr>
        <w:t>J</w:t>
      </w:r>
      <w:r w:rsidRPr="00FA64B2">
        <w:rPr>
          <w:rFonts w:ascii="Times New Roman" w:hAnsi="Times New Roman"/>
          <w:lang w:val="uk-UA"/>
        </w:rPr>
        <w:t>.</w:t>
      </w:r>
      <w:r w:rsidRPr="00A761CC">
        <w:rPr>
          <w:rFonts w:ascii="Times New Roman" w:hAnsi="Times New Roman"/>
          <w:lang w:val="en-US"/>
        </w:rPr>
        <w:t>A</w:t>
      </w:r>
      <w:r w:rsidR="00A761CC" w:rsidRPr="00FA64B2">
        <w:rPr>
          <w:rFonts w:ascii="Times New Roman" w:hAnsi="Times New Roman"/>
          <w:lang w:val="uk-UA"/>
        </w:rPr>
        <w:t>.</w:t>
      </w:r>
      <w:r w:rsidRPr="00FA64B2">
        <w:rPr>
          <w:rFonts w:ascii="Times New Roman" w:hAnsi="Times New Roman"/>
          <w:lang w:val="uk-UA"/>
        </w:rPr>
        <w:t xml:space="preserve"> </w:t>
      </w:r>
      <w:r w:rsidR="00A761CC">
        <w:rPr>
          <w:rFonts w:ascii="Times New Roman" w:hAnsi="Times New Roman"/>
          <w:lang w:val="en-US"/>
        </w:rPr>
        <w:t>Abrasive</w:t>
      </w:r>
      <w:r w:rsidR="00A761CC" w:rsidRPr="00FA64B2">
        <w:rPr>
          <w:rFonts w:ascii="Times New Roman" w:hAnsi="Times New Roman"/>
          <w:lang w:val="uk-UA"/>
        </w:rPr>
        <w:t xml:space="preserve"> </w:t>
      </w:r>
      <w:r w:rsidR="00A761CC">
        <w:rPr>
          <w:rFonts w:ascii="Times New Roman" w:hAnsi="Times New Roman"/>
          <w:lang w:val="en-US"/>
        </w:rPr>
        <w:t>wear</w:t>
      </w:r>
      <w:r w:rsidR="00A761CC" w:rsidRPr="00FA64B2">
        <w:rPr>
          <w:rFonts w:ascii="Times New Roman" w:hAnsi="Times New Roman"/>
          <w:lang w:val="uk-UA"/>
        </w:rPr>
        <w:t xml:space="preserve"> </w:t>
      </w:r>
      <w:r w:rsidR="00A761CC">
        <w:rPr>
          <w:rFonts w:ascii="Times New Roman" w:hAnsi="Times New Roman"/>
          <w:lang w:val="en-US"/>
        </w:rPr>
        <w:t>faibres</w:t>
      </w:r>
      <w:r w:rsidR="00A761CC">
        <w:rPr>
          <w:rFonts w:ascii="Times New Roman" w:hAnsi="Times New Roman"/>
          <w:lang w:val="uk-UA"/>
        </w:rPr>
        <w:t>.</w:t>
      </w:r>
      <w:r w:rsidRPr="00FA64B2">
        <w:rPr>
          <w:rFonts w:ascii="Times New Roman" w:hAnsi="Times New Roman"/>
          <w:lang w:val="uk-UA"/>
        </w:rPr>
        <w:t xml:space="preserve"> </w:t>
      </w:r>
      <w:r w:rsidRPr="00A761CC">
        <w:rPr>
          <w:rFonts w:ascii="Times New Roman" w:hAnsi="Times New Roman"/>
          <w:i/>
          <w:lang w:val="en-US"/>
        </w:rPr>
        <w:t>ASM Handbook. Materials Park, CH, ASM International</w:t>
      </w:r>
      <w:r w:rsidR="00A761CC">
        <w:rPr>
          <w:rFonts w:ascii="Times New Roman" w:hAnsi="Times New Roman"/>
          <w:lang w:val="uk-UA"/>
        </w:rPr>
        <w:t>,</w:t>
      </w:r>
      <w:r w:rsidRPr="00A761CC">
        <w:rPr>
          <w:rFonts w:ascii="Times New Roman" w:hAnsi="Times New Roman"/>
          <w:lang w:val="en-US"/>
        </w:rPr>
        <w:t xml:space="preserve"> 2002</w:t>
      </w:r>
      <w:r w:rsidR="00A761CC">
        <w:rPr>
          <w:rFonts w:ascii="Times New Roman" w:hAnsi="Times New Roman"/>
          <w:lang w:val="uk-UA"/>
        </w:rPr>
        <w:t xml:space="preserve">. </w:t>
      </w:r>
      <w:r w:rsidRPr="00A761CC">
        <w:rPr>
          <w:rFonts w:ascii="Times New Roman" w:hAnsi="Times New Roman"/>
          <w:lang w:val="en-US"/>
        </w:rPr>
        <w:t xml:space="preserve"> </w:t>
      </w:r>
      <w:r w:rsidR="00A761CC">
        <w:rPr>
          <w:rFonts w:ascii="Times New Roman" w:hAnsi="Times New Roman"/>
          <w:lang w:val="uk-UA"/>
        </w:rPr>
        <w:t>1</w:t>
      </w:r>
      <w:r w:rsidRPr="00A761CC">
        <w:rPr>
          <w:rFonts w:ascii="Times New Roman" w:hAnsi="Times New Roman"/>
          <w:lang w:val="en-US"/>
        </w:rPr>
        <w:t xml:space="preserve">1, </w:t>
      </w:r>
      <w:r w:rsidR="00B271C5">
        <w:rPr>
          <w:rFonts w:ascii="Times New Roman" w:hAnsi="Times New Roman"/>
          <w:lang w:val="uk-UA"/>
        </w:rPr>
        <w:t xml:space="preserve">С. </w:t>
      </w:r>
      <w:r w:rsidRPr="00A761CC">
        <w:rPr>
          <w:rFonts w:ascii="Times New Roman" w:hAnsi="Times New Roman"/>
          <w:lang w:val="en-US"/>
        </w:rPr>
        <w:t xml:space="preserve">906-921. </w:t>
      </w:r>
    </w:p>
    <w:p w14:paraId="55BD4E43" w14:textId="77777777" w:rsidR="009847A1" w:rsidRPr="003B5B3E" w:rsidRDefault="009847A1" w:rsidP="00A761CC">
      <w:pPr>
        <w:pStyle w:val="i1"/>
        <w:rPr>
          <w:rFonts w:ascii="Times New Roman" w:hAnsi="Times New Roman"/>
        </w:rPr>
      </w:pPr>
      <w:r w:rsidRPr="00A761CC">
        <w:rPr>
          <w:rFonts w:ascii="Times New Roman" w:hAnsi="Times New Roman"/>
          <w:lang w:val="uk-UA"/>
        </w:rPr>
        <w:t>6.</w:t>
      </w:r>
      <w:r w:rsidRPr="00A761CC">
        <w:rPr>
          <w:rFonts w:ascii="Times New Roman" w:hAnsi="Times New Roman"/>
          <w:lang w:val="en-US"/>
        </w:rPr>
        <w:t xml:space="preserve"> Nuchtings I.</w:t>
      </w:r>
      <w:r w:rsidR="00B271C5">
        <w:rPr>
          <w:rFonts w:ascii="Times New Roman" w:hAnsi="Times New Roman"/>
          <w:lang w:val="uk-UA"/>
        </w:rPr>
        <w:t xml:space="preserve"> </w:t>
      </w:r>
      <w:r w:rsidRPr="00A761CC">
        <w:rPr>
          <w:rFonts w:ascii="Times New Roman" w:hAnsi="Times New Roman"/>
          <w:lang w:val="en-US"/>
        </w:rPr>
        <w:t>M. Abrasion in wear and manufacturing processes</w:t>
      </w:r>
      <w:r w:rsidRPr="00B271C5">
        <w:rPr>
          <w:rFonts w:ascii="Times New Roman" w:hAnsi="Times New Roman"/>
          <w:i/>
          <w:lang w:val="en-US"/>
        </w:rPr>
        <w:t>. Metal</w:t>
      </w:r>
      <w:r w:rsidRPr="003B5B3E">
        <w:rPr>
          <w:rFonts w:ascii="Times New Roman" w:hAnsi="Times New Roman"/>
          <w:i/>
        </w:rPr>
        <w:t xml:space="preserve">. </w:t>
      </w:r>
      <w:r w:rsidRPr="00B271C5">
        <w:rPr>
          <w:rFonts w:ascii="Times New Roman" w:hAnsi="Times New Roman"/>
          <w:i/>
          <w:lang w:val="en-US"/>
        </w:rPr>
        <w:t>Ital</w:t>
      </w:r>
      <w:r w:rsidR="00B271C5">
        <w:rPr>
          <w:rFonts w:ascii="Times New Roman" w:hAnsi="Times New Roman"/>
          <w:lang w:val="uk-UA"/>
        </w:rPr>
        <w:t>,</w:t>
      </w:r>
      <w:r w:rsidR="00B271C5" w:rsidRPr="003B5B3E">
        <w:rPr>
          <w:rFonts w:ascii="Times New Roman" w:hAnsi="Times New Roman"/>
        </w:rPr>
        <w:t xml:space="preserve"> </w:t>
      </w:r>
      <w:r w:rsidRPr="003B5B3E">
        <w:rPr>
          <w:rFonts w:ascii="Times New Roman" w:hAnsi="Times New Roman"/>
        </w:rPr>
        <w:t>2002</w:t>
      </w:r>
      <w:r w:rsidR="00B271C5">
        <w:rPr>
          <w:rFonts w:ascii="Times New Roman" w:hAnsi="Times New Roman"/>
          <w:lang w:val="uk-UA"/>
        </w:rPr>
        <w:t>.</w:t>
      </w:r>
      <w:r w:rsidRPr="003B5B3E">
        <w:rPr>
          <w:rFonts w:ascii="Times New Roman" w:hAnsi="Times New Roman"/>
        </w:rPr>
        <w:t xml:space="preserve"> (94), № 2, </w:t>
      </w:r>
      <w:r w:rsidR="00B271C5">
        <w:rPr>
          <w:rFonts w:ascii="Times New Roman" w:hAnsi="Times New Roman"/>
          <w:lang w:val="uk-UA"/>
        </w:rPr>
        <w:t xml:space="preserve">С. </w:t>
      </w:r>
      <w:r w:rsidRPr="003B5B3E">
        <w:rPr>
          <w:rFonts w:ascii="Times New Roman" w:hAnsi="Times New Roman"/>
        </w:rPr>
        <w:t>17-21.</w:t>
      </w:r>
    </w:p>
    <w:p w14:paraId="5A70341C" w14:textId="77777777" w:rsidR="00CC2C66" w:rsidRPr="00B271C5" w:rsidRDefault="00CC2C66" w:rsidP="00A761CC">
      <w:pPr>
        <w:pStyle w:val="i1"/>
        <w:rPr>
          <w:rFonts w:ascii="Times New Roman" w:hAnsi="Times New Roman"/>
          <w:snapToGrid w:val="0"/>
          <w:lang w:val="uk-UA"/>
        </w:rPr>
      </w:pPr>
      <w:r w:rsidRPr="00A761CC">
        <w:rPr>
          <w:rFonts w:ascii="Times New Roman" w:hAnsi="Times New Roman"/>
          <w:lang w:val="uk-UA"/>
        </w:rPr>
        <w:t xml:space="preserve">7. </w:t>
      </w:r>
      <w:hyperlink r:id="rId7" w:tooltip="Пошук за автором" w:history="1">
        <w:r w:rsidRPr="00A761CC">
          <w:rPr>
            <w:rStyle w:val="afa"/>
            <w:rFonts w:ascii="Times New Roman" w:hAnsi="Times New Roman"/>
            <w:color w:val="auto"/>
            <w:u w:val="none"/>
          </w:rPr>
          <w:t>Стечишин</w:t>
        </w:r>
        <w:r w:rsidRPr="00B271C5">
          <w:rPr>
            <w:rStyle w:val="afa"/>
            <w:rFonts w:ascii="Times New Roman" w:hAnsi="Times New Roman"/>
            <w:color w:val="auto"/>
            <w:u w:val="none"/>
          </w:rPr>
          <w:t xml:space="preserve"> </w:t>
        </w:r>
        <w:r w:rsidRPr="00A761CC">
          <w:rPr>
            <w:rStyle w:val="afa"/>
            <w:rFonts w:ascii="Times New Roman" w:hAnsi="Times New Roman"/>
            <w:color w:val="auto"/>
            <w:u w:val="none"/>
          </w:rPr>
          <w:t>М</w:t>
        </w:r>
        <w:r w:rsidRPr="00B271C5">
          <w:rPr>
            <w:rStyle w:val="afa"/>
            <w:rFonts w:ascii="Times New Roman" w:hAnsi="Times New Roman"/>
            <w:color w:val="auto"/>
            <w:u w:val="none"/>
          </w:rPr>
          <w:t xml:space="preserve">. </w:t>
        </w:r>
        <w:r w:rsidRPr="00A761CC">
          <w:rPr>
            <w:rStyle w:val="afa"/>
            <w:rFonts w:ascii="Times New Roman" w:hAnsi="Times New Roman"/>
            <w:color w:val="auto"/>
            <w:u w:val="none"/>
          </w:rPr>
          <w:t>С</w:t>
        </w:r>
        <w:r w:rsidRPr="00B271C5">
          <w:rPr>
            <w:rStyle w:val="afa"/>
            <w:rFonts w:ascii="Times New Roman" w:hAnsi="Times New Roman"/>
            <w:color w:val="auto"/>
            <w:u w:val="none"/>
          </w:rPr>
          <w:t>.</w:t>
        </w:r>
      </w:hyperlink>
      <w:r w:rsidR="00B271C5">
        <w:rPr>
          <w:rFonts w:ascii="Times New Roman" w:hAnsi="Times New Roman"/>
          <w:shd w:val="clear" w:color="auto" w:fill="F9F9F9"/>
          <w:lang w:val="uk-UA"/>
        </w:rPr>
        <w:t xml:space="preserve">, </w:t>
      </w:r>
      <w:r w:rsidR="00B271C5" w:rsidRPr="00A761CC">
        <w:rPr>
          <w:rFonts w:ascii="Times New Roman" w:hAnsi="Times New Roman"/>
          <w:shd w:val="clear" w:color="auto" w:fill="F9F9F9"/>
        </w:rPr>
        <w:t>Скиба</w:t>
      </w:r>
      <w:r w:rsidR="00B271C5">
        <w:rPr>
          <w:rFonts w:ascii="Times New Roman" w:hAnsi="Times New Roman"/>
          <w:shd w:val="clear" w:color="auto" w:fill="F9F9F9"/>
          <w:lang w:val="uk-UA"/>
        </w:rPr>
        <w:t xml:space="preserve"> М. Є.,</w:t>
      </w:r>
      <w:r w:rsidR="00B271C5" w:rsidRPr="00B271C5">
        <w:rPr>
          <w:rFonts w:ascii="Times New Roman" w:hAnsi="Times New Roman"/>
          <w:bCs/>
        </w:rPr>
        <w:t xml:space="preserve"> </w:t>
      </w:r>
      <w:r w:rsidR="00B271C5" w:rsidRPr="00A761CC">
        <w:rPr>
          <w:rFonts w:ascii="Times New Roman" w:hAnsi="Times New Roman"/>
          <w:shd w:val="clear" w:color="auto" w:fill="F9F9F9"/>
        </w:rPr>
        <w:t>Стечишина</w:t>
      </w:r>
      <w:r w:rsidR="00B271C5">
        <w:rPr>
          <w:rFonts w:ascii="Times New Roman" w:hAnsi="Times New Roman"/>
          <w:shd w:val="clear" w:color="auto" w:fill="F9F9F9"/>
          <w:lang w:val="uk-UA"/>
        </w:rPr>
        <w:t xml:space="preserve"> Н. М.,</w:t>
      </w:r>
      <w:r w:rsidR="00B271C5" w:rsidRPr="00A761CC">
        <w:rPr>
          <w:rFonts w:ascii="Times New Roman" w:hAnsi="Times New Roman"/>
          <w:bCs/>
        </w:rPr>
        <w:t xml:space="preserve"> </w:t>
      </w:r>
      <w:r w:rsidR="00B271C5" w:rsidRPr="00A761CC">
        <w:rPr>
          <w:rFonts w:ascii="Times New Roman" w:hAnsi="Times New Roman"/>
          <w:shd w:val="clear" w:color="auto" w:fill="F9F9F9"/>
        </w:rPr>
        <w:t>Мартинюк</w:t>
      </w:r>
      <w:r w:rsidR="00B271C5">
        <w:rPr>
          <w:rFonts w:ascii="Times New Roman" w:hAnsi="Times New Roman"/>
          <w:shd w:val="clear" w:color="auto" w:fill="F9F9F9"/>
          <w:lang w:val="uk-UA"/>
        </w:rPr>
        <w:t xml:space="preserve"> А. В.</w:t>
      </w:r>
      <w:r w:rsidR="00B271C5" w:rsidRPr="00A761CC">
        <w:rPr>
          <w:rFonts w:ascii="Times New Roman" w:hAnsi="Times New Roman"/>
          <w:bCs/>
        </w:rPr>
        <w:t xml:space="preserve"> </w:t>
      </w:r>
      <w:r w:rsidRPr="00A761CC">
        <w:rPr>
          <w:rFonts w:ascii="Times New Roman" w:hAnsi="Times New Roman"/>
          <w:bCs/>
        </w:rPr>
        <w:t>Корозійно</w:t>
      </w:r>
      <w:r w:rsidRPr="00B271C5">
        <w:rPr>
          <w:rFonts w:ascii="Times New Roman" w:hAnsi="Times New Roman"/>
          <w:bCs/>
        </w:rPr>
        <w:t>-</w:t>
      </w:r>
      <w:r w:rsidRPr="00A761CC">
        <w:rPr>
          <w:rFonts w:ascii="Times New Roman" w:hAnsi="Times New Roman"/>
          <w:bCs/>
        </w:rPr>
        <w:t>механічне</w:t>
      </w:r>
      <w:r w:rsidRPr="00B271C5">
        <w:rPr>
          <w:rFonts w:ascii="Times New Roman" w:hAnsi="Times New Roman"/>
          <w:bCs/>
        </w:rPr>
        <w:t xml:space="preserve"> </w:t>
      </w:r>
      <w:r w:rsidRPr="00A761CC">
        <w:rPr>
          <w:rFonts w:ascii="Times New Roman" w:hAnsi="Times New Roman"/>
          <w:bCs/>
        </w:rPr>
        <w:t>зношування</w:t>
      </w:r>
      <w:r w:rsidRPr="00B271C5">
        <w:rPr>
          <w:rFonts w:ascii="Times New Roman" w:hAnsi="Times New Roman"/>
          <w:bCs/>
        </w:rPr>
        <w:t xml:space="preserve"> </w:t>
      </w:r>
      <w:r w:rsidRPr="00A761CC">
        <w:rPr>
          <w:rFonts w:ascii="Times New Roman" w:hAnsi="Times New Roman"/>
          <w:bCs/>
        </w:rPr>
        <w:t>азотованих</w:t>
      </w:r>
      <w:r w:rsidRPr="00B271C5">
        <w:rPr>
          <w:rFonts w:ascii="Times New Roman" w:hAnsi="Times New Roman"/>
          <w:bCs/>
        </w:rPr>
        <w:t xml:space="preserve"> </w:t>
      </w:r>
      <w:r w:rsidRPr="00A761CC">
        <w:rPr>
          <w:rFonts w:ascii="Times New Roman" w:hAnsi="Times New Roman"/>
          <w:bCs/>
        </w:rPr>
        <w:t>сталей</w:t>
      </w:r>
      <w:r w:rsidRPr="00B271C5">
        <w:rPr>
          <w:rFonts w:ascii="Times New Roman" w:hAnsi="Times New Roman"/>
          <w:bCs/>
        </w:rPr>
        <w:t xml:space="preserve"> </w:t>
      </w:r>
      <w:r w:rsidRPr="00A761CC">
        <w:rPr>
          <w:rFonts w:ascii="Times New Roman" w:hAnsi="Times New Roman"/>
          <w:bCs/>
        </w:rPr>
        <w:t>у</w:t>
      </w:r>
      <w:r w:rsidRPr="00B271C5">
        <w:rPr>
          <w:rFonts w:ascii="Times New Roman" w:hAnsi="Times New Roman"/>
          <w:bCs/>
        </w:rPr>
        <w:t xml:space="preserve"> </w:t>
      </w:r>
      <w:r w:rsidRPr="00A761CC">
        <w:rPr>
          <w:rFonts w:ascii="Times New Roman" w:hAnsi="Times New Roman"/>
          <w:bCs/>
        </w:rPr>
        <w:t>кислих</w:t>
      </w:r>
      <w:r w:rsidRPr="00B271C5">
        <w:rPr>
          <w:rFonts w:ascii="Times New Roman" w:hAnsi="Times New Roman"/>
          <w:bCs/>
        </w:rPr>
        <w:t xml:space="preserve"> </w:t>
      </w:r>
      <w:r w:rsidRPr="00A761CC">
        <w:rPr>
          <w:rFonts w:ascii="Times New Roman" w:hAnsi="Times New Roman"/>
          <w:bCs/>
        </w:rPr>
        <w:t>середовищах</w:t>
      </w:r>
      <w:r w:rsidR="00B271C5">
        <w:rPr>
          <w:rFonts w:ascii="Times New Roman" w:hAnsi="Times New Roman"/>
          <w:bCs/>
          <w:lang w:val="uk-UA"/>
        </w:rPr>
        <w:t>.</w:t>
      </w:r>
      <w:r w:rsidRPr="00B271C5">
        <w:rPr>
          <w:rFonts w:ascii="Times New Roman" w:hAnsi="Times New Roman"/>
          <w:shd w:val="clear" w:color="auto" w:fill="F9F9F9"/>
        </w:rPr>
        <w:t xml:space="preserve"> </w:t>
      </w:r>
      <w:hyperlink r:id="rId8" w:tooltip="Періодичне видання" w:history="1">
        <w:r w:rsidRPr="00B271C5">
          <w:rPr>
            <w:rStyle w:val="afa"/>
            <w:rFonts w:ascii="Times New Roman" w:hAnsi="Times New Roman"/>
            <w:i/>
            <w:color w:val="auto"/>
            <w:u w:val="none"/>
          </w:rPr>
          <w:t>Фізико-хімічна механіка матеріалів</w:t>
        </w:r>
      </w:hyperlink>
      <w:r w:rsidRPr="00B271C5">
        <w:rPr>
          <w:rFonts w:ascii="Times New Roman" w:hAnsi="Times New Roman"/>
          <w:i/>
          <w:shd w:val="clear" w:color="auto" w:fill="F9F9F9"/>
        </w:rPr>
        <w:t xml:space="preserve">. </w:t>
      </w:r>
      <w:r w:rsidRPr="00B271C5">
        <w:rPr>
          <w:rFonts w:ascii="Times New Roman" w:hAnsi="Times New Roman"/>
        </w:rPr>
        <w:t>2022</w:t>
      </w:r>
      <w:r w:rsidRPr="00B271C5">
        <w:rPr>
          <w:rFonts w:ascii="Times New Roman" w:hAnsi="Times New Roman"/>
          <w:shd w:val="clear" w:color="auto" w:fill="F9F9F9"/>
        </w:rPr>
        <w:t xml:space="preserve">. </w:t>
      </w:r>
      <w:r w:rsidRPr="00A761CC">
        <w:rPr>
          <w:rFonts w:ascii="Times New Roman" w:hAnsi="Times New Roman"/>
          <w:shd w:val="clear" w:color="auto" w:fill="F9F9F9"/>
        </w:rPr>
        <w:t>Т</w:t>
      </w:r>
      <w:r w:rsidR="00B271C5">
        <w:rPr>
          <w:rFonts w:ascii="Times New Roman" w:hAnsi="Times New Roman"/>
          <w:shd w:val="clear" w:color="auto" w:fill="F9F9F9"/>
        </w:rPr>
        <w:t>. 58, № 2.</w:t>
      </w:r>
      <w:r w:rsidRPr="00B271C5">
        <w:rPr>
          <w:rFonts w:ascii="Times New Roman" w:hAnsi="Times New Roman"/>
          <w:shd w:val="clear" w:color="auto" w:fill="F9F9F9"/>
        </w:rPr>
        <w:t xml:space="preserve"> </w:t>
      </w:r>
      <w:r w:rsidRPr="00A761CC">
        <w:rPr>
          <w:rFonts w:ascii="Times New Roman" w:hAnsi="Times New Roman"/>
          <w:shd w:val="clear" w:color="auto" w:fill="F9F9F9"/>
        </w:rPr>
        <w:t>С</w:t>
      </w:r>
      <w:r w:rsidRPr="00B271C5">
        <w:rPr>
          <w:rFonts w:ascii="Times New Roman" w:hAnsi="Times New Roman"/>
          <w:shd w:val="clear" w:color="auto" w:fill="F9F9F9"/>
        </w:rPr>
        <w:t xml:space="preserve">. 121-126. </w:t>
      </w:r>
      <w:r w:rsidRPr="00A761CC">
        <w:rPr>
          <w:rFonts w:ascii="Times New Roman" w:hAnsi="Times New Roman"/>
          <w:shd w:val="clear" w:color="auto" w:fill="F9F9F9"/>
        </w:rPr>
        <w:t>Режим</w:t>
      </w:r>
      <w:r w:rsidRPr="00B271C5">
        <w:rPr>
          <w:rFonts w:ascii="Times New Roman" w:hAnsi="Times New Roman"/>
          <w:shd w:val="clear" w:color="auto" w:fill="F9F9F9"/>
        </w:rPr>
        <w:t xml:space="preserve"> </w:t>
      </w:r>
      <w:r w:rsidRPr="00A761CC">
        <w:rPr>
          <w:rFonts w:ascii="Times New Roman" w:hAnsi="Times New Roman"/>
          <w:shd w:val="clear" w:color="auto" w:fill="F9F9F9"/>
        </w:rPr>
        <w:t>доступу</w:t>
      </w:r>
      <w:r w:rsidRPr="00B271C5">
        <w:rPr>
          <w:rFonts w:ascii="Times New Roman" w:hAnsi="Times New Roman"/>
          <w:shd w:val="clear" w:color="auto" w:fill="F9F9F9"/>
        </w:rPr>
        <w:t>:</w:t>
      </w:r>
      <w:r w:rsidRPr="00A761CC">
        <w:rPr>
          <w:rFonts w:ascii="Times New Roman" w:hAnsi="Times New Roman"/>
          <w:shd w:val="clear" w:color="auto" w:fill="F9F9F9"/>
          <w:lang w:val="en-US"/>
        </w:rPr>
        <w:t> </w:t>
      </w:r>
      <w:hyperlink r:id="rId9" w:history="1">
        <w:r w:rsidRPr="00A761CC">
          <w:rPr>
            <w:rStyle w:val="afa"/>
            <w:rFonts w:ascii="Times New Roman" w:hAnsi="Times New Roman"/>
            <w:color w:val="auto"/>
            <w:u w:val="none"/>
            <w:lang w:val="en-US"/>
          </w:rPr>
          <w:t>http</w:t>
        </w:r>
        <w:r w:rsidRPr="00B271C5">
          <w:rPr>
            <w:rStyle w:val="afa"/>
            <w:rFonts w:ascii="Times New Roman" w:hAnsi="Times New Roman"/>
            <w:color w:val="auto"/>
            <w:u w:val="none"/>
          </w:rPr>
          <w:t>://</w:t>
        </w:r>
        <w:r w:rsidRPr="00A761CC">
          <w:rPr>
            <w:rStyle w:val="afa"/>
            <w:rFonts w:ascii="Times New Roman" w:hAnsi="Times New Roman"/>
            <w:color w:val="auto"/>
            <w:u w:val="none"/>
            <w:lang w:val="en-US"/>
          </w:rPr>
          <w:t>nbuv</w:t>
        </w:r>
        <w:r w:rsidRPr="00B271C5">
          <w:rPr>
            <w:rStyle w:val="afa"/>
            <w:rFonts w:ascii="Times New Roman" w:hAnsi="Times New Roman"/>
            <w:color w:val="auto"/>
            <w:u w:val="none"/>
          </w:rPr>
          <w:t>.</w:t>
        </w:r>
        <w:r w:rsidRPr="00A761CC">
          <w:rPr>
            <w:rStyle w:val="afa"/>
            <w:rFonts w:ascii="Times New Roman" w:hAnsi="Times New Roman"/>
            <w:color w:val="auto"/>
            <w:u w:val="none"/>
            <w:lang w:val="en-US"/>
          </w:rPr>
          <w:t>gov</w:t>
        </w:r>
        <w:r w:rsidRPr="00B271C5">
          <w:rPr>
            <w:rStyle w:val="afa"/>
            <w:rFonts w:ascii="Times New Roman" w:hAnsi="Times New Roman"/>
            <w:color w:val="auto"/>
            <w:u w:val="none"/>
          </w:rPr>
          <w:t>.</w:t>
        </w:r>
        <w:r w:rsidRPr="00A761CC">
          <w:rPr>
            <w:rStyle w:val="afa"/>
            <w:rFonts w:ascii="Times New Roman" w:hAnsi="Times New Roman"/>
            <w:color w:val="auto"/>
            <w:u w:val="none"/>
            <w:lang w:val="en-US"/>
          </w:rPr>
          <w:t>ua</w:t>
        </w:r>
        <w:r w:rsidRPr="00B271C5">
          <w:rPr>
            <w:rStyle w:val="afa"/>
            <w:rFonts w:ascii="Times New Roman" w:hAnsi="Times New Roman"/>
            <w:color w:val="auto"/>
            <w:u w:val="none"/>
          </w:rPr>
          <w:t>/</w:t>
        </w:r>
        <w:r w:rsidRPr="00A761CC">
          <w:rPr>
            <w:rStyle w:val="afa"/>
            <w:rFonts w:ascii="Times New Roman" w:hAnsi="Times New Roman"/>
            <w:color w:val="auto"/>
            <w:u w:val="none"/>
            <w:lang w:val="en-US"/>
          </w:rPr>
          <w:t>UJRN</w:t>
        </w:r>
        <w:r w:rsidRPr="00B271C5">
          <w:rPr>
            <w:rStyle w:val="afa"/>
            <w:rFonts w:ascii="Times New Roman" w:hAnsi="Times New Roman"/>
            <w:color w:val="auto"/>
            <w:u w:val="none"/>
          </w:rPr>
          <w:t>/</w:t>
        </w:r>
        <w:r w:rsidRPr="00A761CC">
          <w:rPr>
            <w:rStyle w:val="afa"/>
            <w:rFonts w:ascii="Times New Roman" w:hAnsi="Times New Roman"/>
            <w:color w:val="auto"/>
            <w:u w:val="none"/>
            <w:lang w:val="en-US"/>
          </w:rPr>
          <w:t>PHKhMM</w:t>
        </w:r>
        <w:r w:rsidRPr="00B271C5">
          <w:rPr>
            <w:rStyle w:val="afa"/>
            <w:rFonts w:ascii="Times New Roman" w:hAnsi="Times New Roman"/>
            <w:color w:val="auto"/>
            <w:u w:val="none"/>
          </w:rPr>
          <w:t>_2022_58_2_20</w:t>
        </w:r>
      </w:hyperlink>
      <w:r w:rsidR="00B271C5">
        <w:rPr>
          <w:rFonts w:ascii="Times New Roman" w:hAnsi="Times New Roman"/>
          <w:snapToGrid w:val="0"/>
          <w:lang w:val="uk-UA"/>
        </w:rPr>
        <w:t>.</w:t>
      </w:r>
    </w:p>
    <w:p w14:paraId="1D8BF2DC" w14:textId="77777777" w:rsidR="00CC2C66" w:rsidRPr="00A761CC" w:rsidRDefault="00CC2C66" w:rsidP="00A761CC">
      <w:pPr>
        <w:pStyle w:val="i1"/>
        <w:rPr>
          <w:rFonts w:ascii="Times New Roman" w:hAnsi="Times New Roman"/>
          <w:snapToGrid w:val="0"/>
          <w:lang w:val="uk-UA"/>
        </w:rPr>
      </w:pPr>
      <w:r w:rsidRPr="00A761CC">
        <w:rPr>
          <w:rFonts w:ascii="Times New Roman" w:hAnsi="Times New Roman"/>
          <w:snapToGrid w:val="0"/>
          <w:lang w:val="uk-UA"/>
        </w:rPr>
        <w:t>8. Внуков Ю.</w:t>
      </w:r>
      <w:r w:rsidR="00B271C5">
        <w:rPr>
          <w:rFonts w:ascii="Times New Roman" w:hAnsi="Times New Roman"/>
          <w:snapToGrid w:val="0"/>
          <w:lang w:val="uk-UA"/>
        </w:rPr>
        <w:t xml:space="preserve"> </w:t>
      </w:r>
      <w:r w:rsidRPr="00A761CC">
        <w:rPr>
          <w:rFonts w:ascii="Times New Roman" w:hAnsi="Times New Roman"/>
          <w:snapToGrid w:val="0"/>
          <w:lang w:val="uk-UA"/>
        </w:rPr>
        <w:t>М.</w:t>
      </w:r>
      <w:r w:rsidR="00B271C5">
        <w:rPr>
          <w:rFonts w:ascii="Times New Roman" w:hAnsi="Times New Roman"/>
          <w:snapToGrid w:val="0"/>
          <w:lang w:val="uk-UA"/>
        </w:rPr>
        <w:t>,</w:t>
      </w:r>
      <w:r w:rsidRPr="00A761CC">
        <w:rPr>
          <w:rFonts w:ascii="Times New Roman" w:hAnsi="Times New Roman"/>
          <w:snapToGrid w:val="0"/>
          <w:lang w:val="uk-UA"/>
        </w:rPr>
        <w:t xml:space="preserve"> </w:t>
      </w:r>
      <w:r w:rsidR="00B271C5" w:rsidRPr="00A761CC">
        <w:rPr>
          <w:rFonts w:ascii="Times New Roman" w:hAnsi="Times New Roman"/>
          <w:snapToGrid w:val="0"/>
          <w:lang w:val="uk-UA"/>
        </w:rPr>
        <w:t>Залога В. О</w:t>
      </w:r>
      <w:r w:rsidR="00B271C5">
        <w:rPr>
          <w:rFonts w:ascii="Times New Roman" w:hAnsi="Times New Roman"/>
          <w:snapToGrid w:val="0"/>
          <w:lang w:val="uk-UA"/>
        </w:rPr>
        <w:t>.</w:t>
      </w:r>
      <w:r w:rsidR="00B271C5" w:rsidRPr="00A761CC">
        <w:rPr>
          <w:rFonts w:ascii="Times New Roman" w:hAnsi="Times New Roman"/>
          <w:snapToGrid w:val="0"/>
          <w:lang w:val="uk-UA"/>
        </w:rPr>
        <w:t xml:space="preserve"> </w:t>
      </w:r>
      <w:r w:rsidRPr="00A761CC">
        <w:rPr>
          <w:rFonts w:ascii="Times New Roman" w:hAnsi="Times New Roman"/>
          <w:snapToGrid w:val="0"/>
          <w:lang w:val="uk-UA"/>
        </w:rPr>
        <w:t>Зношування і стійкість різальних лезових інст</w:t>
      </w:r>
      <w:r w:rsidR="00B271C5">
        <w:rPr>
          <w:rFonts w:ascii="Times New Roman" w:hAnsi="Times New Roman"/>
          <w:snapToGrid w:val="0"/>
          <w:lang w:val="uk-UA"/>
        </w:rPr>
        <w:t xml:space="preserve">рументів : </w:t>
      </w:r>
      <w:r w:rsidR="00B271C5" w:rsidRPr="00B271C5">
        <w:rPr>
          <w:rFonts w:ascii="Times New Roman" w:hAnsi="Times New Roman"/>
          <w:i/>
          <w:snapToGrid w:val="0"/>
          <w:lang w:val="uk-UA"/>
        </w:rPr>
        <w:t>Навчальний посібник/</w:t>
      </w:r>
      <w:r w:rsidRPr="00B271C5">
        <w:rPr>
          <w:rFonts w:ascii="Times New Roman" w:hAnsi="Times New Roman"/>
          <w:i/>
          <w:snapToGrid w:val="0"/>
          <w:lang w:val="uk-UA"/>
        </w:rPr>
        <w:t xml:space="preserve"> 2-ге вид., стер.</w:t>
      </w:r>
      <w:r w:rsidRPr="00A761CC">
        <w:rPr>
          <w:rFonts w:ascii="Times New Roman" w:hAnsi="Times New Roman"/>
          <w:snapToGrid w:val="0"/>
          <w:lang w:val="uk-UA"/>
        </w:rPr>
        <w:t xml:space="preserve"> Суми : Сумськи</w:t>
      </w:r>
      <w:r w:rsidR="00B271C5">
        <w:rPr>
          <w:rFonts w:ascii="Times New Roman" w:hAnsi="Times New Roman"/>
          <w:snapToGrid w:val="0"/>
          <w:lang w:val="uk-UA"/>
        </w:rPr>
        <w:t xml:space="preserve">й державний університет, 2024. 273 с. </w:t>
      </w:r>
      <w:r w:rsidRPr="00A761CC">
        <w:rPr>
          <w:rFonts w:ascii="Times New Roman" w:hAnsi="Times New Roman"/>
          <w:snapToGrid w:val="0"/>
          <w:lang w:val="uk-UA"/>
        </w:rPr>
        <w:t>ISBN 978-966-657-148-2</w:t>
      </w:r>
      <w:r w:rsidR="00B271C5">
        <w:rPr>
          <w:rFonts w:ascii="Times New Roman" w:hAnsi="Times New Roman"/>
          <w:snapToGrid w:val="0"/>
          <w:lang w:val="uk-UA"/>
        </w:rPr>
        <w:t>.</w:t>
      </w:r>
    </w:p>
    <w:p w14:paraId="1CF0AFDA" w14:textId="77777777" w:rsidR="0054216B" w:rsidRPr="00A761CC" w:rsidRDefault="0054216B" w:rsidP="00A761CC">
      <w:pPr>
        <w:pStyle w:val="i1"/>
        <w:rPr>
          <w:rFonts w:ascii="Times New Roman" w:hAnsi="Times New Roman"/>
          <w:snapToGrid w:val="0"/>
          <w:lang w:val="uk-UA"/>
        </w:rPr>
      </w:pPr>
      <w:r w:rsidRPr="00A761CC">
        <w:rPr>
          <w:rFonts w:ascii="Times New Roman" w:hAnsi="Times New Roman"/>
          <w:snapToGrid w:val="0"/>
          <w:lang w:val="uk-UA"/>
        </w:rPr>
        <w:t xml:space="preserve">9. </w:t>
      </w:r>
      <w:r w:rsidRPr="00A761CC">
        <w:rPr>
          <w:rFonts w:ascii="Times New Roman" w:hAnsi="Times New Roman"/>
          <w:lang w:val="uk-UA"/>
        </w:rPr>
        <w:t xml:space="preserve">Мельник В. Б., Радько О. В., Скуратовський А. К., Каширська І. А., Ткаченко Т..С. Вплив мастильнихматеріалів на втомне зношування і якість поверхонь тертя зубчастих передач. </w:t>
      </w:r>
      <w:r w:rsidRPr="00B271C5">
        <w:rPr>
          <w:rFonts w:ascii="Times New Roman" w:hAnsi="Times New Roman"/>
          <w:i/>
          <w:color w:val="000000"/>
          <w:shd w:val="clear" w:color="auto" w:fill="FFFFFF"/>
          <w:lang w:val="en-US"/>
        </w:rPr>
        <w:t>Problems</w:t>
      </w:r>
      <w:r w:rsidRPr="00B271C5">
        <w:rPr>
          <w:rFonts w:ascii="Times New Roman" w:hAnsi="Times New Roman"/>
          <w:i/>
          <w:color w:val="000000"/>
          <w:shd w:val="clear" w:color="auto" w:fill="FFFFFF"/>
          <w:lang w:val="uk-UA"/>
        </w:rPr>
        <w:t xml:space="preserve"> </w:t>
      </w:r>
      <w:r w:rsidRPr="00B271C5">
        <w:rPr>
          <w:rFonts w:ascii="Times New Roman" w:hAnsi="Times New Roman"/>
          <w:i/>
          <w:color w:val="000000"/>
          <w:shd w:val="clear" w:color="auto" w:fill="FFFFFF"/>
          <w:lang w:val="en-US"/>
        </w:rPr>
        <w:t>of</w:t>
      </w:r>
      <w:r w:rsidRPr="00B271C5">
        <w:rPr>
          <w:rFonts w:ascii="Times New Roman" w:hAnsi="Times New Roman"/>
          <w:i/>
          <w:color w:val="000000"/>
          <w:shd w:val="clear" w:color="auto" w:fill="FFFFFF"/>
          <w:lang w:val="uk-UA"/>
        </w:rPr>
        <w:t xml:space="preserve"> </w:t>
      </w:r>
      <w:r w:rsidRPr="00B271C5">
        <w:rPr>
          <w:rFonts w:ascii="Times New Roman" w:hAnsi="Times New Roman"/>
          <w:i/>
          <w:color w:val="000000"/>
          <w:shd w:val="clear" w:color="auto" w:fill="FFFFFF"/>
          <w:lang w:val="en-US"/>
        </w:rPr>
        <w:t>friction</w:t>
      </w:r>
      <w:r w:rsidRPr="00B271C5">
        <w:rPr>
          <w:rFonts w:ascii="Times New Roman" w:hAnsi="Times New Roman"/>
          <w:i/>
          <w:color w:val="000000"/>
          <w:shd w:val="clear" w:color="auto" w:fill="FFFFFF"/>
          <w:lang w:val="uk-UA"/>
        </w:rPr>
        <w:t xml:space="preserve"> </w:t>
      </w:r>
      <w:r w:rsidRPr="00B271C5">
        <w:rPr>
          <w:rFonts w:ascii="Times New Roman" w:hAnsi="Times New Roman"/>
          <w:i/>
          <w:color w:val="000000"/>
          <w:shd w:val="clear" w:color="auto" w:fill="FFFFFF"/>
          <w:lang w:val="en-US"/>
        </w:rPr>
        <w:t>and</w:t>
      </w:r>
      <w:r w:rsidRPr="00B271C5">
        <w:rPr>
          <w:rFonts w:ascii="Times New Roman" w:hAnsi="Times New Roman"/>
          <w:i/>
          <w:color w:val="000000"/>
          <w:shd w:val="clear" w:color="auto" w:fill="FFFFFF"/>
          <w:lang w:val="uk-UA"/>
        </w:rPr>
        <w:t xml:space="preserve"> </w:t>
      </w:r>
      <w:r w:rsidRPr="00B271C5">
        <w:rPr>
          <w:rFonts w:ascii="Times New Roman" w:hAnsi="Times New Roman"/>
          <w:i/>
          <w:color w:val="000000"/>
          <w:shd w:val="clear" w:color="auto" w:fill="FFFFFF"/>
          <w:lang w:val="en-US"/>
        </w:rPr>
        <w:t>wear</w:t>
      </w:r>
      <w:r w:rsidRPr="00B271C5">
        <w:rPr>
          <w:rFonts w:ascii="Times New Roman" w:hAnsi="Times New Roman"/>
          <w:i/>
          <w:color w:val="000000"/>
          <w:shd w:val="clear" w:color="auto" w:fill="FFFFFF"/>
          <w:lang w:val="uk-UA"/>
        </w:rPr>
        <w:t>,</w:t>
      </w:r>
      <w:r w:rsidRPr="00A761CC">
        <w:rPr>
          <w:rFonts w:ascii="Times New Roman" w:hAnsi="Times New Roman"/>
          <w:color w:val="000000"/>
          <w:shd w:val="clear" w:color="auto" w:fill="FFFFFF"/>
          <w:lang w:val="uk-UA"/>
        </w:rPr>
        <w:t xml:space="preserve"> 2018, 4 (81). </w:t>
      </w:r>
      <w:r w:rsidRPr="00A761CC">
        <w:rPr>
          <w:rFonts w:ascii="Times New Roman" w:hAnsi="Times New Roman"/>
          <w:color w:val="555555"/>
          <w:shd w:val="clear" w:color="auto" w:fill="FFFFFF"/>
          <w:lang w:val="en-US"/>
        </w:rPr>
        <w:t>DOI</w:t>
      </w:r>
      <w:r w:rsidRPr="00A761CC">
        <w:rPr>
          <w:rFonts w:ascii="Times New Roman" w:hAnsi="Times New Roman"/>
          <w:color w:val="555555"/>
          <w:shd w:val="clear" w:color="auto" w:fill="FFFFFF"/>
          <w:lang w:val="uk-UA"/>
        </w:rPr>
        <w:t>:</w:t>
      </w:r>
      <w:hyperlink r:id="rId10" w:tgtFrame="_blank" w:history="1">
        <w:r w:rsidRPr="00A761CC">
          <w:rPr>
            <w:rStyle w:val="afa"/>
            <w:rFonts w:ascii="Times New Roman" w:hAnsi="Times New Roman"/>
            <w:bdr w:val="none" w:sz="0" w:space="0" w:color="auto" w:frame="1"/>
            <w:shd w:val="clear" w:color="auto" w:fill="FFFFFF"/>
            <w:lang w:val="uk-UA"/>
          </w:rPr>
          <w:t>10.18372/0370-2197.4(81).13326</w:t>
        </w:r>
      </w:hyperlink>
    </w:p>
    <w:p w14:paraId="5896EE13" w14:textId="77777777" w:rsidR="0054216B" w:rsidRPr="00A761CC" w:rsidRDefault="0054216B" w:rsidP="00A761CC">
      <w:pPr>
        <w:pStyle w:val="i1"/>
        <w:rPr>
          <w:rFonts w:ascii="Times New Roman" w:hAnsi="Times New Roman"/>
          <w:lang w:val="uk-UA"/>
        </w:rPr>
      </w:pPr>
      <w:r w:rsidRPr="00A761CC">
        <w:rPr>
          <w:rFonts w:ascii="Times New Roman" w:hAnsi="Times New Roman"/>
          <w:snapToGrid w:val="0"/>
          <w:lang w:val="uk-UA"/>
        </w:rPr>
        <w:t xml:space="preserve">10. </w:t>
      </w:r>
      <w:r w:rsidRPr="00A761CC">
        <w:rPr>
          <w:rFonts w:ascii="Times New Roman" w:hAnsi="Times New Roman"/>
          <w:lang w:val="uk-UA"/>
        </w:rPr>
        <w:t>Ганзюк А.Л.</w:t>
      </w:r>
      <w:r w:rsidR="00B271C5">
        <w:rPr>
          <w:rFonts w:ascii="Times New Roman" w:hAnsi="Times New Roman"/>
          <w:lang w:val="uk-UA"/>
        </w:rPr>
        <w:t>,</w:t>
      </w:r>
      <w:r w:rsidRPr="00A761CC">
        <w:rPr>
          <w:rFonts w:ascii="Times New Roman" w:hAnsi="Times New Roman"/>
          <w:lang w:val="uk-UA"/>
        </w:rPr>
        <w:t xml:space="preserve"> </w:t>
      </w:r>
      <w:r w:rsidR="00B271C5" w:rsidRPr="00A761CC">
        <w:rPr>
          <w:rFonts w:ascii="Times New Roman" w:hAnsi="Times New Roman"/>
          <w:lang w:val="uk-UA"/>
        </w:rPr>
        <w:t>Олександренко</w:t>
      </w:r>
      <w:r w:rsidR="00B271C5">
        <w:rPr>
          <w:rFonts w:ascii="Times New Roman" w:hAnsi="Times New Roman"/>
          <w:lang w:val="uk-UA"/>
        </w:rPr>
        <w:t xml:space="preserve"> В. П.</w:t>
      </w:r>
      <w:r w:rsidR="00B271C5" w:rsidRPr="00A761CC">
        <w:rPr>
          <w:rFonts w:ascii="Times New Roman" w:hAnsi="Times New Roman"/>
          <w:lang w:val="uk-UA"/>
        </w:rPr>
        <w:t xml:space="preserve"> </w:t>
      </w:r>
      <w:r w:rsidRPr="00A761CC">
        <w:rPr>
          <w:rFonts w:ascii="Times New Roman" w:hAnsi="Times New Roman"/>
          <w:lang w:val="uk-UA"/>
        </w:rPr>
        <w:t>Розвиток основ еволюційної моделі фретинг-корозії з позицій фізичної хімії та хімії твердого тіла із урахуванням факторів зовнішнього впливу</w:t>
      </w:r>
      <w:r w:rsidR="00B271C5">
        <w:rPr>
          <w:rFonts w:ascii="Times New Roman" w:hAnsi="Times New Roman"/>
          <w:lang w:val="uk-UA"/>
        </w:rPr>
        <w:t>.</w:t>
      </w:r>
      <w:r w:rsidRPr="00A761CC">
        <w:rPr>
          <w:rFonts w:ascii="Times New Roman" w:hAnsi="Times New Roman"/>
          <w:lang w:val="uk-UA"/>
        </w:rPr>
        <w:t xml:space="preserve"> </w:t>
      </w:r>
      <w:r w:rsidRPr="00B271C5">
        <w:rPr>
          <w:rFonts w:ascii="Times New Roman" w:hAnsi="Times New Roman"/>
          <w:i/>
          <w:lang w:val="uk-UA"/>
        </w:rPr>
        <w:t>Вісник Хмельницького нац. університету. Техн. науки</w:t>
      </w:r>
      <w:r w:rsidR="00B271C5">
        <w:rPr>
          <w:rFonts w:ascii="Times New Roman" w:hAnsi="Times New Roman"/>
          <w:lang w:val="uk-UA"/>
        </w:rPr>
        <w:t>,</w:t>
      </w:r>
      <w:r w:rsidRPr="00A761CC">
        <w:rPr>
          <w:rFonts w:ascii="Times New Roman" w:hAnsi="Times New Roman"/>
          <w:lang w:val="uk-UA"/>
        </w:rPr>
        <w:t xml:space="preserve"> 2018. </w:t>
      </w:r>
      <w:r w:rsidR="00B271C5">
        <w:rPr>
          <w:rFonts w:ascii="Times New Roman" w:hAnsi="Times New Roman"/>
          <w:lang w:val="uk-UA"/>
        </w:rPr>
        <w:t>№2.</w:t>
      </w:r>
      <w:r w:rsidRPr="00A761CC">
        <w:rPr>
          <w:rFonts w:ascii="Times New Roman" w:hAnsi="Times New Roman"/>
          <w:lang w:val="uk-UA"/>
        </w:rPr>
        <w:t xml:space="preserve"> С. 20-28.</w:t>
      </w:r>
    </w:p>
    <w:p w14:paraId="31382B5D" w14:textId="77777777" w:rsidR="0037213C" w:rsidRPr="00A761CC" w:rsidRDefault="0037213C" w:rsidP="00A761CC">
      <w:pPr>
        <w:pStyle w:val="i1"/>
        <w:rPr>
          <w:rFonts w:ascii="Times New Roman" w:hAnsi="Times New Roman"/>
          <w:lang w:val="uk-UA"/>
        </w:rPr>
      </w:pPr>
      <w:r w:rsidRPr="00A761CC">
        <w:rPr>
          <w:rFonts w:ascii="Times New Roman" w:hAnsi="Times New Roman"/>
          <w:lang w:val="uk-UA"/>
        </w:rPr>
        <w:t xml:space="preserve">11. </w:t>
      </w:r>
      <w:r w:rsidR="00B271C5">
        <w:rPr>
          <w:rFonts w:ascii="Times New Roman" w:hAnsi="Times New Roman"/>
          <w:lang w:val="uk-UA"/>
        </w:rPr>
        <w:t>Doroshenko Ya. V., Мarko Т. І., Doroshenko</w:t>
      </w:r>
      <w:r w:rsidRPr="00A761CC">
        <w:rPr>
          <w:rFonts w:ascii="Times New Roman" w:hAnsi="Times New Roman"/>
          <w:lang w:val="uk-UA"/>
        </w:rPr>
        <w:t xml:space="preserve"> Yu. І. The study of erosive wear of the shaped elements of compressor station manifold of a gas pipeline. </w:t>
      </w:r>
      <w:r w:rsidRPr="00B271C5">
        <w:rPr>
          <w:rFonts w:ascii="Times New Roman" w:hAnsi="Times New Roman"/>
          <w:i/>
          <w:lang w:val="uk-UA"/>
        </w:rPr>
        <w:t>Journal of Hydrocarbon Power Engineering,</w:t>
      </w:r>
      <w:r w:rsidR="00B271C5" w:rsidRPr="00B271C5">
        <w:rPr>
          <w:rFonts w:ascii="Times New Roman" w:hAnsi="Times New Roman"/>
          <w:lang w:val="uk-UA"/>
        </w:rPr>
        <w:t xml:space="preserve"> </w:t>
      </w:r>
      <w:r w:rsidR="00B271C5" w:rsidRPr="00A761CC">
        <w:rPr>
          <w:rFonts w:ascii="Times New Roman" w:hAnsi="Times New Roman"/>
          <w:lang w:val="uk-UA"/>
        </w:rPr>
        <w:t>2017</w:t>
      </w:r>
      <w:r w:rsidR="00B271C5">
        <w:rPr>
          <w:rFonts w:ascii="Times New Roman" w:hAnsi="Times New Roman"/>
          <w:lang w:val="uk-UA"/>
        </w:rPr>
        <w:t>, № 3, С.</w:t>
      </w:r>
      <w:r w:rsidRPr="00A761CC">
        <w:rPr>
          <w:rFonts w:ascii="Times New Roman" w:hAnsi="Times New Roman"/>
          <w:lang w:val="uk-UA"/>
        </w:rPr>
        <w:t xml:space="preserve"> 65–78. </w:t>
      </w:r>
    </w:p>
    <w:p w14:paraId="52E46E2B" w14:textId="77777777" w:rsidR="0037213C" w:rsidRPr="00A761CC" w:rsidRDefault="0037213C" w:rsidP="00A761CC">
      <w:pPr>
        <w:pStyle w:val="i1"/>
        <w:rPr>
          <w:rFonts w:ascii="Times New Roman" w:hAnsi="Times New Roman"/>
          <w:lang w:val="uk-UA"/>
        </w:rPr>
      </w:pPr>
      <w:r w:rsidRPr="00A761CC">
        <w:rPr>
          <w:rFonts w:ascii="Times New Roman" w:hAnsi="Times New Roman"/>
          <w:lang w:val="uk-UA"/>
        </w:rPr>
        <w:t>12</w:t>
      </w:r>
      <w:r w:rsidR="00B271C5">
        <w:rPr>
          <w:rFonts w:ascii="Times New Roman" w:hAnsi="Times New Roman"/>
          <w:lang w:val="uk-UA"/>
        </w:rPr>
        <w:t xml:space="preserve">. Singh V., Kumar S., Mohapatra S. </w:t>
      </w:r>
      <w:r w:rsidRPr="00A761CC">
        <w:rPr>
          <w:rFonts w:ascii="Times New Roman" w:hAnsi="Times New Roman"/>
          <w:lang w:val="uk-UA"/>
        </w:rPr>
        <w:t xml:space="preserve">Modeling of erosion wear of sand water slurry flow through pipe bend using CFD. </w:t>
      </w:r>
      <w:r w:rsidRPr="00B271C5">
        <w:rPr>
          <w:rFonts w:ascii="Times New Roman" w:hAnsi="Times New Roman"/>
          <w:i/>
          <w:lang w:val="uk-UA"/>
        </w:rPr>
        <w:t>Journal of Applied Fluid Mechanics</w:t>
      </w:r>
      <w:r w:rsidRPr="00A761CC">
        <w:rPr>
          <w:rFonts w:ascii="Times New Roman" w:hAnsi="Times New Roman"/>
          <w:lang w:val="uk-UA"/>
        </w:rPr>
        <w:t>,</w:t>
      </w:r>
      <w:r w:rsidR="00B271C5">
        <w:rPr>
          <w:rFonts w:ascii="Times New Roman" w:hAnsi="Times New Roman"/>
          <w:lang w:val="uk-UA"/>
        </w:rPr>
        <w:t xml:space="preserve"> </w:t>
      </w:r>
      <w:r w:rsidR="00B271C5" w:rsidRPr="00A761CC">
        <w:rPr>
          <w:rFonts w:ascii="Times New Roman" w:hAnsi="Times New Roman"/>
          <w:lang w:val="uk-UA"/>
        </w:rPr>
        <w:t>2019</w:t>
      </w:r>
      <w:r w:rsidR="00B271C5">
        <w:rPr>
          <w:rFonts w:ascii="Times New Roman" w:hAnsi="Times New Roman"/>
          <w:lang w:val="uk-UA"/>
        </w:rPr>
        <w:t>.</w:t>
      </w:r>
      <w:r w:rsidRPr="00A761CC">
        <w:rPr>
          <w:rFonts w:ascii="Times New Roman" w:hAnsi="Times New Roman"/>
          <w:lang w:val="uk-UA"/>
        </w:rPr>
        <w:t xml:space="preserve"> </w:t>
      </w:r>
      <w:r w:rsidR="00B271C5">
        <w:rPr>
          <w:rFonts w:ascii="Times New Roman" w:hAnsi="Times New Roman"/>
          <w:lang w:val="uk-UA"/>
        </w:rPr>
        <w:t>№</w:t>
      </w:r>
      <w:r w:rsidRPr="00A761CC">
        <w:rPr>
          <w:rFonts w:ascii="Times New Roman" w:hAnsi="Times New Roman"/>
          <w:lang w:val="uk-UA"/>
        </w:rPr>
        <w:t>12, 3, 679687.</w:t>
      </w:r>
    </w:p>
    <w:p w14:paraId="20634A3B" w14:textId="77777777" w:rsidR="0037213C" w:rsidRPr="00A761CC" w:rsidRDefault="0037213C" w:rsidP="00A761CC">
      <w:pPr>
        <w:pStyle w:val="i1"/>
        <w:rPr>
          <w:rFonts w:ascii="Times New Roman" w:hAnsi="Times New Roman"/>
          <w:lang w:val="en-US"/>
        </w:rPr>
      </w:pPr>
      <w:r w:rsidRPr="00A761CC">
        <w:rPr>
          <w:rFonts w:ascii="Times New Roman" w:hAnsi="Times New Roman"/>
          <w:lang w:val="uk-UA"/>
        </w:rPr>
        <w:t xml:space="preserve">13. </w:t>
      </w:r>
      <w:r w:rsidRPr="00A761CC">
        <w:rPr>
          <w:rFonts w:ascii="Times New Roman" w:hAnsi="Times New Roman"/>
          <w:lang w:val="en-US"/>
        </w:rPr>
        <w:t>Themistoklis M.</w:t>
      </w:r>
      <w:r w:rsidR="00B271C5">
        <w:rPr>
          <w:rFonts w:ascii="Times New Roman" w:hAnsi="Times New Roman"/>
          <w:lang w:val="uk-UA"/>
        </w:rPr>
        <w:t>,</w:t>
      </w:r>
      <w:r w:rsidRPr="00A761CC">
        <w:rPr>
          <w:rFonts w:ascii="Times New Roman" w:hAnsi="Times New Roman"/>
          <w:lang w:val="en-US"/>
        </w:rPr>
        <w:t xml:space="preserve"> </w:t>
      </w:r>
      <w:r w:rsidR="00B271C5" w:rsidRPr="00A761CC">
        <w:rPr>
          <w:rFonts w:ascii="Times New Roman" w:hAnsi="Times New Roman"/>
          <w:lang w:val="en-US"/>
        </w:rPr>
        <w:t>Soren</w:t>
      </w:r>
      <w:r w:rsidR="00B271C5" w:rsidRPr="00B271C5">
        <w:rPr>
          <w:rFonts w:ascii="Times New Roman" w:hAnsi="Times New Roman"/>
          <w:lang w:val="en-US"/>
        </w:rPr>
        <w:t xml:space="preserve"> </w:t>
      </w:r>
      <w:r w:rsidR="00B271C5" w:rsidRPr="00A761CC">
        <w:rPr>
          <w:rFonts w:ascii="Times New Roman" w:hAnsi="Times New Roman"/>
          <w:lang w:val="en-US"/>
        </w:rPr>
        <w:t>S., Tom J.C. van Terwisga</w:t>
      </w:r>
      <w:r w:rsidR="00B271C5">
        <w:rPr>
          <w:rFonts w:ascii="Times New Roman" w:hAnsi="Times New Roman"/>
          <w:lang w:val="uk-UA"/>
        </w:rPr>
        <w:t>.</w:t>
      </w:r>
      <w:r w:rsidR="00B271C5" w:rsidRPr="00A761CC">
        <w:rPr>
          <w:rFonts w:ascii="Times New Roman" w:hAnsi="Times New Roman"/>
          <w:lang w:val="en-US"/>
        </w:rPr>
        <w:t xml:space="preserve"> </w:t>
      </w:r>
      <w:r w:rsidRPr="00A761CC">
        <w:rPr>
          <w:rFonts w:ascii="Times New Roman" w:hAnsi="Times New Roman"/>
          <w:lang w:val="en-US"/>
        </w:rPr>
        <w:t>Cavitation erosion risk assessment for a marine propeller be</w:t>
      </w:r>
      <w:r w:rsidR="00B271C5">
        <w:rPr>
          <w:rFonts w:ascii="Times New Roman" w:hAnsi="Times New Roman"/>
          <w:lang w:val="en-US"/>
        </w:rPr>
        <w:t xml:space="preserve">hind a Ro–Ro container vessel </w:t>
      </w:r>
      <w:r w:rsidRPr="00B271C5">
        <w:rPr>
          <w:rFonts w:ascii="Times New Roman" w:hAnsi="Times New Roman"/>
          <w:i/>
          <w:lang w:val="en-US"/>
        </w:rPr>
        <w:t>Physics of Fluids</w:t>
      </w:r>
      <w:r w:rsidR="00B271C5">
        <w:rPr>
          <w:rFonts w:ascii="Times New Roman" w:hAnsi="Times New Roman"/>
          <w:lang w:val="uk-UA"/>
        </w:rPr>
        <w:t>,</w:t>
      </w:r>
      <w:r w:rsidRPr="00A761CC">
        <w:rPr>
          <w:rFonts w:ascii="Times New Roman" w:hAnsi="Times New Roman"/>
          <w:lang w:val="en-US"/>
        </w:rPr>
        <w:t xml:space="preserve"> </w:t>
      </w:r>
      <w:r w:rsidR="00B271C5">
        <w:rPr>
          <w:rFonts w:ascii="Times New Roman" w:hAnsi="Times New Roman"/>
          <w:lang w:val="uk-UA"/>
        </w:rPr>
        <w:t xml:space="preserve">2023, </w:t>
      </w:r>
      <w:r w:rsidRPr="00A761CC">
        <w:rPr>
          <w:rFonts w:ascii="Times New Roman" w:hAnsi="Times New Roman"/>
          <w:lang w:val="en-US"/>
        </w:rPr>
        <w:t xml:space="preserve">Vol. 35, Issue 1, January 2023, 013342. </w:t>
      </w:r>
    </w:p>
    <w:p w14:paraId="1C236E69" w14:textId="77777777" w:rsidR="0037213C" w:rsidRPr="00B271C5" w:rsidRDefault="0037213C" w:rsidP="00A761CC">
      <w:pPr>
        <w:pStyle w:val="i1"/>
        <w:rPr>
          <w:rFonts w:ascii="Times New Roman" w:hAnsi="Times New Roman"/>
        </w:rPr>
      </w:pPr>
      <w:r w:rsidRPr="00A761CC">
        <w:rPr>
          <w:rFonts w:ascii="Times New Roman" w:hAnsi="Times New Roman"/>
          <w:lang w:val="uk-UA"/>
        </w:rPr>
        <w:t>1</w:t>
      </w:r>
      <w:r w:rsidRPr="00A761CC">
        <w:rPr>
          <w:rFonts w:ascii="Times New Roman" w:hAnsi="Times New Roman"/>
          <w:lang w:val="en-US"/>
        </w:rPr>
        <w:t>4. Joshi S.</w:t>
      </w:r>
      <w:r w:rsidR="00B271C5">
        <w:rPr>
          <w:rFonts w:ascii="Times New Roman" w:hAnsi="Times New Roman"/>
          <w:lang w:val="uk-UA"/>
        </w:rPr>
        <w:t>,</w:t>
      </w:r>
      <w:r w:rsidRPr="00A761CC">
        <w:rPr>
          <w:rFonts w:ascii="Times New Roman" w:hAnsi="Times New Roman"/>
          <w:lang w:val="en-US"/>
        </w:rPr>
        <w:t xml:space="preserve"> </w:t>
      </w:r>
      <w:r w:rsidR="00B271C5" w:rsidRPr="00A761CC">
        <w:rPr>
          <w:rFonts w:ascii="Times New Roman" w:hAnsi="Times New Roman"/>
          <w:lang w:val="en-US"/>
        </w:rPr>
        <w:t>Franc</w:t>
      </w:r>
      <w:r w:rsidR="00B271C5" w:rsidRPr="00B271C5">
        <w:rPr>
          <w:rFonts w:ascii="Times New Roman" w:hAnsi="Times New Roman"/>
          <w:lang w:val="en-US"/>
        </w:rPr>
        <w:t xml:space="preserve"> </w:t>
      </w:r>
      <w:r w:rsidR="00B271C5" w:rsidRPr="00A761CC">
        <w:rPr>
          <w:rFonts w:ascii="Times New Roman" w:hAnsi="Times New Roman"/>
          <w:lang w:val="en-US"/>
        </w:rPr>
        <w:t>J. P., Ghigliotti</w:t>
      </w:r>
      <w:r w:rsidR="00B271C5" w:rsidRPr="00B271C5">
        <w:rPr>
          <w:rFonts w:ascii="Times New Roman" w:hAnsi="Times New Roman"/>
          <w:lang w:val="en-US"/>
        </w:rPr>
        <w:t xml:space="preserve"> </w:t>
      </w:r>
      <w:r w:rsidR="00B271C5" w:rsidRPr="00A761CC">
        <w:rPr>
          <w:rFonts w:ascii="Times New Roman" w:hAnsi="Times New Roman"/>
          <w:lang w:val="en-US"/>
        </w:rPr>
        <w:t xml:space="preserve">G., Fivel M. </w:t>
      </w:r>
      <w:r w:rsidRPr="00A761CC">
        <w:rPr>
          <w:rFonts w:ascii="Times New Roman" w:hAnsi="Times New Roman"/>
          <w:lang w:val="en-US"/>
        </w:rPr>
        <w:t>Sph modelling of a cavitation bubble collapse near an elasto-visco-plastic material</w:t>
      </w:r>
      <w:r w:rsidR="00B271C5">
        <w:rPr>
          <w:rFonts w:ascii="Times New Roman" w:hAnsi="Times New Roman"/>
          <w:lang w:val="uk-UA"/>
        </w:rPr>
        <w:t>.</w:t>
      </w:r>
      <w:r w:rsidRPr="00A761CC">
        <w:rPr>
          <w:rFonts w:ascii="Times New Roman" w:hAnsi="Times New Roman"/>
          <w:lang w:val="en-US"/>
        </w:rPr>
        <w:t xml:space="preserve"> </w:t>
      </w:r>
      <w:r w:rsidRPr="00B271C5">
        <w:rPr>
          <w:rFonts w:ascii="Times New Roman" w:hAnsi="Times New Roman"/>
          <w:i/>
          <w:lang w:val="en-US"/>
        </w:rPr>
        <w:t xml:space="preserve">Journal of the </w:t>
      </w:r>
      <w:r w:rsidR="00B271C5">
        <w:rPr>
          <w:rFonts w:ascii="Times New Roman" w:hAnsi="Times New Roman"/>
          <w:i/>
          <w:lang w:val="en-US"/>
        </w:rPr>
        <w:t>Mechanics and Physics of Solids</w:t>
      </w:r>
      <w:r w:rsidR="00B271C5">
        <w:rPr>
          <w:rFonts w:ascii="Times New Roman" w:hAnsi="Times New Roman"/>
          <w:i/>
          <w:lang w:val="uk-UA"/>
        </w:rPr>
        <w:t>,</w:t>
      </w:r>
      <w:r w:rsidRPr="00A761CC">
        <w:rPr>
          <w:rFonts w:ascii="Times New Roman" w:hAnsi="Times New Roman"/>
          <w:lang w:val="en-US"/>
        </w:rPr>
        <w:t xml:space="preserve"> </w:t>
      </w:r>
      <w:r w:rsidR="00B271C5">
        <w:rPr>
          <w:rFonts w:ascii="Times New Roman" w:hAnsi="Times New Roman"/>
          <w:lang w:val="uk-UA"/>
        </w:rPr>
        <w:t xml:space="preserve">2019, </w:t>
      </w:r>
      <w:r w:rsidR="00B271C5">
        <w:rPr>
          <w:rFonts w:ascii="Times New Roman" w:hAnsi="Times New Roman"/>
          <w:lang w:val="en-US"/>
        </w:rPr>
        <w:t>Vol. 125, April 2019. P</w:t>
      </w:r>
      <w:r w:rsidR="00B271C5">
        <w:rPr>
          <w:rFonts w:ascii="Times New Roman" w:hAnsi="Times New Roman"/>
          <w:lang w:val="uk-UA"/>
        </w:rPr>
        <w:t>.</w:t>
      </w:r>
      <w:r w:rsidRPr="00B271C5">
        <w:rPr>
          <w:rFonts w:ascii="Times New Roman" w:hAnsi="Times New Roman"/>
        </w:rPr>
        <w:t xml:space="preserve"> 420–439</w:t>
      </w:r>
    </w:p>
    <w:p w14:paraId="164F75BC" w14:textId="77777777" w:rsidR="0037213C" w:rsidRPr="00A761CC" w:rsidRDefault="0037213C" w:rsidP="00A761CC">
      <w:pPr>
        <w:pStyle w:val="i1"/>
        <w:rPr>
          <w:rFonts w:ascii="Times New Roman" w:hAnsi="Times New Roman"/>
          <w:lang w:val="uk-UA"/>
        </w:rPr>
      </w:pPr>
      <w:r w:rsidRPr="00A761CC">
        <w:rPr>
          <w:rFonts w:ascii="Times New Roman" w:hAnsi="Times New Roman"/>
          <w:lang w:val="uk-UA"/>
        </w:rPr>
        <w:t>15</w:t>
      </w:r>
      <w:r w:rsidR="00435B6F" w:rsidRPr="00A761CC">
        <w:rPr>
          <w:rFonts w:ascii="Times New Roman" w:hAnsi="Times New Roman"/>
          <w:lang w:val="uk-UA"/>
        </w:rPr>
        <w:t>. Закалов, О.</w:t>
      </w:r>
      <w:r w:rsidR="00B271C5">
        <w:rPr>
          <w:rFonts w:ascii="Times New Roman" w:hAnsi="Times New Roman"/>
          <w:lang w:val="uk-UA"/>
        </w:rPr>
        <w:t xml:space="preserve"> </w:t>
      </w:r>
      <w:r w:rsidR="00435B6F" w:rsidRPr="00A761CC">
        <w:rPr>
          <w:rFonts w:ascii="Times New Roman" w:hAnsi="Times New Roman"/>
          <w:lang w:val="uk-UA"/>
        </w:rPr>
        <w:t>В.</w:t>
      </w:r>
      <w:r w:rsidR="00B271C5">
        <w:rPr>
          <w:rFonts w:ascii="Times New Roman" w:hAnsi="Times New Roman"/>
          <w:lang w:val="uk-UA"/>
        </w:rPr>
        <w:t>,</w:t>
      </w:r>
      <w:r w:rsidR="00435B6F" w:rsidRPr="00A761CC">
        <w:rPr>
          <w:rFonts w:ascii="Times New Roman" w:hAnsi="Times New Roman"/>
          <w:lang w:val="uk-UA"/>
        </w:rPr>
        <w:t xml:space="preserve"> </w:t>
      </w:r>
      <w:r w:rsidR="00B271C5" w:rsidRPr="00A761CC">
        <w:rPr>
          <w:rFonts w:ascii="Times New Roman" w:hAnsi="Times New Roman"/>
          <w:lang w:val="uk-UA"/>
        </w:rPr>
        <w:t>Закалов</w:t>
      </w:r>
      <w:r w:rsidR="00B271C5" w:rsidRPr="00B271C5">
        <w:rPr>
          <w:rFonts w:ascii="Times New Roman" w:hAnsi="Times New Roman"/>
          <w:lang w:val="uk-UA"/>
        </w:rPr>
        <w:t xml:space="preserve"> </w:t>
      </w:r>
      <w:r w:rsidR="00B271C5" w:rsidRPr="00A761CC">
        <w:rPr>
          <w:rFonts w:ascii="Times New Roman" w:hAnsi="Times New Roman"/>
          <w:lang w:val="uk-UA"/>
        </w:rPr>
        <w:t>І.</w:t>
      </w:r>
      <w:r w:rsidR="00B271C5">
        <w:rPr>
          <w:rFonts w:ascii="Times New Roman" w:hAnsi="Times New Roman"/>
          <w:lang w:val="uk-UA"/>
        </w:rPr>
        <w:t xml:space="preserve"> О</w:t>
      </w:r>
      <w:r w:rsidR="00B271C5" w:rsidRPr="00A761CC">
        <w:rPr>
          <w:rFonts w:ascii="Times New Roman" w:hAnsi="Times New Roman"/>
          <w:lang w:val="uk-UA"/>
        </w:rPr>
        <w:t xml:space="preserve">. </w:t>
      </w:r>
      <w:r w:rsidR="00435B6F" w:rsidRPr="00A761CC">
        <w:rPr>
          <w:rFonts w:ascii="Times New Roman" w:hAnsi="Times New Roman"/>
          <w:lang w:val="uk-UA"/>
        </w:rPr>
        <w:t xml:space="preserve">Основи тертя і зношування в машинах: </w:t>
      </w:r>
      <w:r w:rsidR="00435B6F" w:rsidRPr="00B271C5">
        <w:rPr>
          <w:rFonts w:ascii="Times New Roman" w:hAnsi="Times New Roman"/>
          <w:i/>
          <w:lang w:val="uk-UA"/>
        </w:rPr>
        <w:t>Навчальний посібник</w:t>
      </w:r>
      <w:r w:rsidR="00B271C5">
        <w:rPr>
          <w:rFonts w:ascii="Times New Roman" w:hAnsi="Times New Roman"/>
          <w:i/>
          <w:lang w:val="uk-UA"/>
        </w:rPr>
        <w:t>.</w:t>
      </w:r>
      <w:r w:rsidR="00435B6F" w:rsidRPr="00A761CC">
        <w:rPr>
          <w:rFonts w:ascii="Times New Roman" w:hAnsi="Times New Roman"/>
          <w:lang w:val="uk-UA"/>
        </w:rPr>
        <w:t xml:space="preserve"> Тернопіль: Видавницт</w:t>
      </w:r>
      <w:r w:rsidR="00B271C5">
        <w:rPr>
          <w:rFonts w:ascii="Times New Roman" w:hAnsi="Times New Roman"/>
          <w:lang w:val="uk-UA"/>
        </w:rPr>
        <w:t>во ТНТУ ім. І.Пулюя, 2011.</w:t>
      </w:r>
      <w:r w:rsidR="00435B6F" w:rsidRPr="00A761CC">
        <w:rPr>
          <w:rFonts w:ascii="Times New Roman" w:hAnsi="Times New Roman"/>
          <w:lang w:val="uk-UA"/>
        </w:rPr>
        <w:t xml:space="preserve"> 322 с.</w:t>
      </w:r>
    </w:p>
    <w:p w14:paraId="01645AA2" w14:textId="77777777" w:rsidR="00435B6F" w:rsidRPr="00A761CC" w:rsidRDefault="00435B6F" w:rsidP="00A761CC">
      <w:pPr>
        <w:pStyle w:val="i1"/>
        <w:rPr>
          <w:rFonts w:ascii="Times New Roman" w:hAnsi="Times New Roman"/>
          <w:lang w:val="uk-UA"/>
        </w:rPr>
      </w:pPr>
      <w:r w:rsidRPr="00A761CC">
        <w:rPr>
          <w:rFonts w:ascii="Times New Roman" w:hAnsi="Times New Roman"/>
          <w:lang w:val="uk-UA"/>
        </w:rPr>
        <w:t xml:space="preserve">16. </w:t>
      </w:r>
      <w:r w:rsidR="008F60EA" w:rsidRPr="00A761CC">
        <w:rPr>
          <w:rFonts w:ascii="Times New Roman" w:hAnsi="Times New Roman"/>
          <w:lang w:val="uk-UA"/>
        </w:rPr>
        <w:t>Попов С.</w:t>
      </w:r>
      <w:r w:rsidR="00B271C5">
        <w:rPr>
          <w:rFonts w:ascii="Times New Roman" w:hAnsi="Times New Roman"/>
          <w:lang w:val="uk-UA"/>
        </w:rPr>
        <w:t xml:space="preserve"> </w:t>
      </w:r>
      <w:r w:rsidR="008F60EA" w:rsidRPr="00A761CC">
        <w:rPr>
          <w:rFonts w:ascii="Times New Roman" w:hAnsi="Times New Roman"/>
          <w:lang w:val="uk-UA"/>
        </w:rPr>
        <w:t>М.</w:t>
      </w:r>
      <w:r w:rsidR="00B271C5">
        <w:rPr>
          <w:rFonts w:ascii="Times New Roman" w:hAnsi="Times New Roman"/>
          <w:lang w:val="uk-UA"/>
        </w:rPr>
        <w:t>,</w:t>
      </w:r>
      <w:r w:rsidR="008F60EA" w:rsidRPr="00A761CC">
        <w:rPr>
          <w:rFonts w:ascii="Times New Roman" w:hAnsi="Times New Roman"/>
          <w:lang w:val="uk-UA"/>
        </w:rPr>
        <w:t xml:space="preserve"> </w:t>
      </w:r>
      <w:r w:rsidR="00B271C5" w:rsidRPr="00A761CC">
        <w:rPr>
          <w:rFonts w:ascii="Times New Roman" w:hAnsi="Times New Roman"/>
          <w:lang w:val="uk-UA"/>
        </w:rPr>
        <w:t>Антонюк</w:t>
      </w:r>
      <w:r w:rsidR="00B271C5" w:rsidRPr="00B271C5">
        <w:rPr>
          <w:rFonts w:ascii="Times New Roman" w:hAnsi="Times New Roman"/>
          <w:lang w:val="uk-UA"/>
        </w:rPr>
        <w:t xml:space="preserve"> </w:t>
      </w:r>
      <w:r w:rsidR="00B271C5" w:rsidRPr="00A761CC">
        <w:rPr>
          <w:rFonts w:ascii="Times New Roman" w:hAnsi="Times New Roman"/>
          <w:lang w:val="uk-UA"/>
        </w:rPr>
        <w:t>Д.</w:t>
      </w:r>
      <w:r w:rsidR="00B271C5">
        <w:rPr>
          <w:rFonts w:ascii="Times New Roman" w:hAnsi="Times New Roman"/>
          <w:lang w:val="uk-UA"/>
        </w:rPr>
        <w:t xml:space="preserve"> </w:t>
      </w:r>
      <w:r w:rsidR="00B271C5" w:rsidRPr="00A761CC">
        <w:rPr>
          <w:rFonts w:ascii="Times New Roman" w:hAnsi="Times New Roman"/>
          <w:lang w:val="uk-UA"/>
        </w:rPr>
        <w:t>А., Нетребко В.</w:t>
      </w:r>
      <w:r w:rsidR="00B271C5">
        <w:rPr>
          <w:rFonts w:ascii="Times New Roman" w:hAnsi="Times New Roman"/>
          <w:lang w:val="uk-UA"/>
        </w:rPr>
        <w:t xml:space="preserve"> </w:t>
      </w:r>
      <w:r w:rsidR="00B271C5" w:rsidRPr="00A761CC">
        <w:rPr>
          <w:rFonts w:ascii="Times New Roman" w:hAnsi="Times New Roman"/>
          <w:lang w:val="uk-UA"/>
        </w:rPr>
        <w:t xml:space="preserve">В. </w:t>
      </w:r>
      <w:r w:rsidR="008F60EA" w:rsidRPr="00A761CC">
        <w:rPr>
          <w:rFonts w:ascii="Times New Roman" w:hAnsi="Times New Roman"/>
          <w:lang w:val="uk-UA"/>
        </w:rPr>
        <w:t>Триботехнічні та матеріалознавчі аспекти руйнування сталей і сплавів при зношуванні</w:t>
      </w:r>
      <w:r w:rsidR="00B271C5">
        <w:rPr>
          <w:rFonts w:ascii="Times New Roman" w:hAnsi="Times New Roman"/>
          <w:lang w:val="uk-UA"/>
        </w:rPr>
        <w:t xml:space="preserve">. </w:t>
      </w:r>
      <w:r w:rsidR="008F60EA" w:rsidRPr="00A761CC">
        <w:rPr>
          <w:rFonts w:ascii="Times New Roman" w:hAnsi="Times New Roman"/>
          <w:lang w:val="uk-UA"/>
        </w:rPr>
        <w:t xml:space="preserve">Запоріжжя. ВАТ «Мотор Січ», 2010. 368 с.  </w:t>
      </w:r>
      <w:r w:rsidR="008F60EA" w:rsidRPr="00A761CC">
        <w:rPr>
          <w:rFonts w:ascii="Times New Roman" w:hAnsi="Times New Roman"/>
          <w:lang w:val="en-US"/>
        </w:rPr>
        <w:t>ISBN</w:t>
      </w:r>
      <w:r w:rsidR="008F60EA" w:rsidRPr="00A761CC">
        <w:rPr>
          <w:rFonts w:ascii="Times New Roman" w:hAnsi="Times New Roman"/>
          <w:lang w:val="uk-UA"/>
        </w:rPr>
        <w:t xml:space="preserve"> 966-2906-18-5.</w:t>
      </w:r>
    </w:p>
    <w:p w14:paraId="01F5A836" w14:textId="77777777" w:rsidR="00BC0410" w:rsidRPr="00A761CC" w:rsidRDefault="00BC0410" w:rsidP="00A761CC">
      <w:pPr>
        <w:pStyle w:val="OCSi"/>
        <w:spacing w:line="240" w:lineRule="auto"/>
        <w:rPr>
          <w:sz w:val="20"/>
          <w:szCs w:val="20"/>
        </w:rPr>
      </w:pPr>
      <w:r w:rsidRPr="00A761CC">
        <w:rPr>
          <w:snapToGrid w:val="0"/>
          <w:sz w:val="20"/>
          <w:szCs w:val="20"/>
        </w:rPr>
        <w:t xml:space="preserve">17. </w:t>
      </w:r>
      <w:r w:rsidRPr="00A761CC">
        <w:rPr>
          <w:sz w:val="20"/>
          <w:szCs w:val="20"/>
        </w:rPr>
        <w:t xml:space="preserve">Посувайло В. М., Шовкопляс М. В., Романів, М.М., Малінін В.Ю. Порівняння методів поверхневого зміцнення деталей машин покриттям. </w:t>
      </w:r>
      <w:hyperlink r:id="rId11" w:history="1">
        <w:r w:rsidRPr="00B271C5">
          <w:rPr>
            <w:rStyle w:val="afa"/>
            <w:i/>
            <w:color w:val="auto"/>
            <w:sz w:val="20"/>
            <w:szCs w:val="20"/>
            <w:u w:val="none"/>
            <w:bdr w:val="none" w:sz="0" w:space="0" w:color="auto" w:frame="1"/>
          </w:rPr>
          <w:t>Вісник Черкаського державного технологічного університету</w:t>
        </w:r>
      </w:hyperlink>
      <w:r w:rsidR="00B271C5">
        <w:rPr>
          <w:i/>
          <w:sz w:val="20"/>
          <w:szCs w:val="20"/>
        </w:rPr>
        <w:t>,</w:t>
      </w:r>
      <w:r w:rsidRPr="00A761CC">
        <w:rPr>
          <w:sz w:val="20"/>
          <w:szCs w:val="20"/>
        </w:rPr>
        <w:t xml:space="preserve"> 2021, 83-97. </w:t>
      </w:r>
      <w:r w:rsidRPr="00A761CC">
        <w:rPr>
          <w:sz w:val="20"/>
          <w:szCs w:val="20"/>
          <w:shd w:val="clear" w:color="auto" w:fill="FFFFFF"/>
        </w:rPr>
        <w:t>DOI:</w:t>
      </w:r>
      <w:hyperlink r:id="rId12" w:tgtFrame="_blank" w:history="1">
        <w:r w:rsidRPr="00A761CC">
          <w:rPr>
            <w:rStyle w:val="afa"/>
            <w:sz w:val="20"/>
            <w:szCs w:val="20"/>
            <w:bdr w:val="none" w:sz="0" w:space="0" w:color="auto" w:frame="1"/>
            <w:shd w:val="clear" w:color="auto" w:fill="FFFFFF"/>
          </w:rPr>
          <w:t>10.24025/2306-4412.4.2021.253298</w:t>
        </w:r>
      </w:hyperlink>
      <w:r w:rsidRPr="00A761CC">
        <w:rPr>
          <w:sz w:val="20"/>
          <w:szCs w:val="20"/>
        </w:rPr>
        <w:t>)</w:t>
      </w:r>
    </w:p>
    <w:p w14:paraId="4842CB4D" w14:textId="77777777" w:rsidR="00BC0410" w:rsidRPr="00B271C5" w:rsidRDefault="00F01CAB" w:rsidP="00A761CC">
      <w:pPr>
        <w:pStyle w:val="i1"/>
        <w:rPr>
          <w:rFonts w:ascii="Times New Roman" w:hAnsi="Times New Roman"/>
          <w:lang w:val="en-US"/>
        </w:rPr>
      </w:pPr>
      <w:r w:rsidRPr="00A761CC">
        <w:rPr>
          <w:rFonts w:ascii="Times New Roman" w:hAnsi="Times New Roman"/>
          <w:snapToGrid w:val="0"/>
          <w:lang w:val="uk-UA"/>
        </w:rPr>
        <w:t>18. Коновалов П.</w:t>
      </w:r>
      <w:r w:rsidR="00B271C5">
        <w:rPr>
          <w:rFonts w:ascii="Times New Roman" w:hAnsi="Times New Roman"/>
          <w:snapToGrid w:val="0"/>
          <w:lang w:val="uk-UA"/>
        </w:rPr>
        <w:t xml:space="preserve"> </w:t>
      </w:r>
      <w:r w:rsidRPr="00A761CC">
        <w:rPr>
          <w:rFonts w:ascii="Times New Roman" w:hAnsi="Times New Roman"/>
          <w:snapToGrid w:val="0"/>
          <w:lang w:val="uk-UA"/>
        </w:rPr>
        <w:t xml:space="preserve">Є. Фізична модель взаємодії металевих поверхонь при граничному терті. </w:t>
      </w:r>
      <w:r w:rsidRPr="00B271C5">
        <w:rPr>
          <w:rFonts w:ascii="Times New Roman" w:hAnsi="Times New Roman"/>
          <w:i/>
          <w:snapToGrid w:val="0"/>
          <w:lang w:val="uk-UA"/>
        </w:rPr>
        <w:t>Збірник наукових праць Українського державного університету залізничного транспорту: Підйомно-транспортні, будівельні і вантажно-ро</w:t>
      </w:r>
      <w:r w:rsidR="00B271C5">
        <w:rPr>
          <w:rFonts w:ascii="Times New Roman" w:hAnsi="Times New Roman"/>
          <w:i/>
          <w:snapToGrid w:val="0"/>
          <w:lang w:val="uk-UA"/>
        </w:rPr>
        <w:t>звантажувальні машини,</w:t>
      </w:r>
      <w:r w:rsidR="00914ACD" w:rsidRPr="00A761CC">
        <w:rPr>
          <w:rFonts w:ascii="Times New Roman" w:hAnsi="Times New Roman"/>
          <w:snapToGrid w:val="0"/>
          <w:lang w:val="uk-UA"/>
        </w:rPr>
        <w:t xml:space="preserve"> </w:t>
      </w:r>
      <w:r w:rsidR="00B271C5">
        <w:rPr>
          <w:rFonts w:ascii="Times New Roman" w:hAnsi="Times New Roman"/>
          <w:snapToGrid w:val="0"/>
          <w:lang w:val="uk-UA"/>
        </w:rPr>
        <w:t xml:space="preserve">2014, </w:t>
      </w:r>
      <w:r w:rsidR="00914ACD" w:rsidRPr="00A761CC">
        <w:rPr>
          <w:rFonts w:ascii="Times New Roman" w:hAnsi="Times New Roman"/>
          <w:snapToGrid w:val="0"/>
          <w:lang w:val="uk-UA"/>
        </w:rPr>
        <w:t xml:space="preserve">Том 1 № 148. </w:t>
      </w:r>
      <w:hyperlink r:id="rId13" w:history="1">
        <w:r w:rsidRPr="00A761CC">
          <w:rPr>
            <w:rStyle w:val="afa"/>
            <w:rFonts w:ascii="Times New Roman" w:hAnsi="Times New Roman"/>
            <w:color w:val="006699"/>
            <w:shd w:val="clear" w:color="auto" w:fill="FFFFFF"/>
            <w:lang w:val="en-US"/>
          </w:rPr>
          <w:t>https</w:t>
        </w:r>
        <w:r w:rsidRPr="00B271C5">
          <w:rPr>
            <w:rStyle w:val="afa"/>
            <w:rFonts w:ascii="Times New Roman" w:hAnsi="Times New Roman"/>
            <w:color w:val="006699"/>
            <w:shd w:val="clear" w:color="auto" w:fill="FFFFFF"/>
            <w:lang w:val="en-US"/>
          </w:rPr>
          <w:t>://</w:t>
        </w:r>
        <w:r w:rsidRPr="00A761CC">
          <w:rPr>
            <w:rStyle w:val="afa"/>
            <w:rFonts w:ascii="Times New Roman" w:hAnsi="Times New Roman"/>
            <w:color w:val="006699"/>
            <w:shd w:val="clear" w:color="auto" w:fill="FFFFFF"/>
            <w:lang w:val="en-US"/>
          </w:rPr>
          <w:t>doi</w:t>
        </w:r>
        <w:r w:rsidRPr="00B271C5">
          <w:rPr>
            <w:rStyle w:val="afa"/>
            <w:rFonts w:ascii="Times New Roman" w:hAnsi="Times New Roman"/>
            <w:color w:val="006699"/>
            <w:shd w:val="clear" w:color="auto" w:fill="FFFFFF"/>
            <w:lang w:val="en-US"/>
          </w:rPr>
          <w:t>.</w:t>
        </w:r>
        <w:r w:rsidRPr="00A761CC">
          <w:rPr>
            <w:rStyle w:val="afa"/>
            <w:rFonts w:ascii="Times New Roman" w:hAnsi="Times New Roman"/>
            <w:color w:val="006699"/>
            <w:shd w:val="clear" w:color="auto" w:fill="FFFFFF"/>
            <w:lang w:val="en-US"/>
          </w:rPr>
          <w:t>org</w:t>
        </w:r>
        <w:r w:rsidRPr="00B271C5">
          <w:rPr>
            <w:rStyle w:val="afa"/>
            <w:rFonts w:ascii="Times New Roman" w:hAnsi="Times New Roman"/>
            <w:color w:val="006699"/>
            <w:shd w:val="clear" w:color="auto" w:fill="FFFFFF"/>
            <w:lang w:val="en-US"/>
          </w:rPr>
          <w:t>/10.18664/1994-7852.148.2014.72806</w:t>
        </w:r>
      </w:hyperlink>
    </w:p>
    <w:p w14:paraId="457E2A57" w14:textId="77777777" w:rsidR="00750983" w:rsidRPr="00A761CC" w:rsidRDefault="00750983" w:rsidP="00A761CC">
      <w:pPr>
        <w:pStyle w:val="i1"/>
        <w:rPr>
          <w:rFonts w:ascii="Times New Roman" w:hAnsi="Times New Roman"/>
          <w:lang w:val="en-US"/>
        </w:rPr>
      </w:pPr>
      <w:r w:rsidRPr="00A761CC">
        <w:rPr>
          <w:rFonts w:ascii="Times New Roman" w:hAnsi="Times New Roman"/>
          <w:lang w:val="uk-UA"/>
        </w:rPr>
        <w:t xml:space="preserve">19. </w:t>
      </w:r>
      <w:r w:rsidRPr="00A761CC">
        <w:rPr>
          <w:rFonts w:ascii="Times New Roman" w:hAnsi="Times New Roman"/>
          <w:lang w:val="en-US"/>
        </w:rPr>
        <w:t>Shepelenko I.</w:t>
      </w:r>
      <w:r w:rsidR="00B271C5">
        <w:rPr>
          <w:rFonts w:ascii="Times New Roman" w:hAnsi="Times New Roman"/>
          <w:lang w:val="uk-UA"/>
        </w:rPr>
        <w:t>,</w:t>
      </w:r>
      <w:r w:rsidRPr="00A761CC">
        <w:rPr>
          <w:rFonts w:ascii="Times New Roman" w:hAnsi="Times New Roman"/>
          <w:lang w:val="en-US"/>
        </w:rPr>
        <w:t xml:space="preserve"> </w:t>
      </w:r>
      <w:r w:rsidR="00B271C5" w:rsidRPr="00A761CC">
        <w:rPr>
          <w:rFonts w:ascii="Times New Roman" w:hAnsi="Times New Roman"/>
          <w:lang w:val="en-US"/>
        </w:rPr>
        <w:t>Tsekhanov</w:t>
      </w:r>
      <w:r w:rsidR="00B271C5" w:rsidRPr="00B271C5">
        <w:rPr>
          <w:rFonts w:ascii="Times New Roman" w:hAnsi="Times New Roman"/>
          <w:lang w:val="en-US"/>
        </w:rPr>
        <w:t xml:space="preserve"> </w:t>
      </w:r>
      <w:r w:rsidR="00B271C5" w:rsidRPr="00A761CC">
        <w:rPr>
          <w:rFonts w:ascii="Times New Roman" w:hAnsi="Times New Roman"/>
          <w:lang w:val="en-US"/>
        </w:rPr>
        <w:t>Y., Storchak M. et al</w:t>
      </w:r>
      <w:r w:rsidR="00B271C5">
        <w:rPr>
          <w:rFonts w:ascii="Times New Roman" w:hAnsi="Times New Roman"/>
          <w:lang w:val="uk-UA"/>
        </w:rPr>
        <w:t xml:space="preserve">. </w:t>
      </w:r>
      <w:r w:rsidRPr="00A761CC">
        <w:rPr>
          <w:rFonts w:ascii="Times New Roman" w:hAnsi="Times New Roman"/>
          <w:lang w:val="en-US"/>
        </w:rPr>
        <w:t>Mechanics of Micro-cutting Using FANT</w:t>
      </w:r>
      <w:r w:rsidR="00B271C5">
        <w:rPr>
          <w:rFonts w:ascii="Times New Roman" w:hAnsi="Times New Roman"/>
          <w:lang w:val="uk-UA"/>
        </w:rPr>
        <w:t xml:space="preserve">. </w:t>
      </w:r>
      <w:r w:rsidRPr="00B271C5">
        <w:rPr>
          <w:rFonts w:ascii="Times New Roman" w:hAnsi="Times New Roman"/>
          <w:i/>
          <w:lang w:val="en-US"/>
        </w:rPr>
        <w:t>Advanced Manufacturing Processes II. InterPartner</w:t>
      </w:r>
      <w:r w:rsidRPr="00A761CC">
        <w:rPr>
          <w:rFonts w:ascii="Times New Roman" w:hAnsi="Times New Roman"/>
          <w:lang w:val="en-US"/>
        </w:rPr>
        <w:t xml:space="preserve"> 2020. Lecture Notes in Mechanical 18 Engineering. Springer, Cham (2021), pp.619–628.</w:t>
      </w:r>
    </w:p>
    <w:p w14:paraId="142B2346" w14:textId="77777777" w:rsidR="00750983" w:rsidRPr="00A761CC" w:rsidRDefault="00750983" w:rsidP="00A761CC">
      <w:pPr>
        <w:pStyle w:val="i1"/>
        <w:rPr>
          <w:rFonts w:ascii="Times New Roman" w:hAnsi="Times New Roman"/>
          <w:lang w:val="en-US"/>
        </w:rPr>
      </w:pPr>
      <w:r w:rsidRPr="00A761CC">
        <w:rPr>
          <w:rFonts w:ascii="Times New Roman" w:hAnsi="Times New Roman"/>
          <w:lang w:val="uk-UA"/>
        </w:rPr>
        <w:t xml:space="preserve">20. </w:t>
      </w:r>
      <w:r w:rsidRPr="00A761CC">
        <w:rPr>
          <w:rFonts w:ascii="Times New Roman" w:hAnsi="Times New Roman"/>
          <w:lang w:val="en-US"/>
        </w:rPr>
        <w:t>Shepelenko I.</w:t>
      </w:r>
      <w:r w:rsidR="00B271C5">
        <w:rPr>
          <w:rFonts w:ascii="Times New Roman" w:hAnsi="Times New Roman"/>
          <w:lang w:val="uk-UA"/>
        </w:rPr>
        <w:t>,</w:t>
      </w:r>
      <w:r w:rsidRPr="00A761CC">
        <w:rPr>
          <w:rFonts w:ascii="Times New Roman" w:hAnsi="Times New Roman"/>
          <w:lang w:val="en-US"/>
        </w:rPr>
        <w:t xml:space="preserve"> </w:t>
      </w:r>
      <w:r w:rsidR="00B271C5" w:rsidRPr="00A761CC">
        <w:rPr>
          <w:rFonts w:ascii="Times New Roman" w:hAnsi="Times New Roman"/>
          <w:lang w:val="en-US"/>
        </w:rPr>
        <w:t>Nemyrovskyi</w:t>
      </w:r>
      <w:r w:rsidR="00B271C5" w:rsidRPr="00B271C5">
        <w:rPr>
          <w:rFonts w:ascii="Times New Roman" w:hAnsi="Times New Roman"/>
          <w:lang w:val="en-US"/>
        </w:rPr>
        <w:t xml:space="preserve"> </w:t>
      </w:r>
      <w:r w:rsidR="00B271C5" w:rsidRPr="00A761CC">
        <w:rPr>
          <w:rFonts w:ascii="Times New Roman" w:hAnsi="Times New Roman"/>
          <w:lang w:val="en-US"/>
        </w:rPr>
        <w:t>Y., Tsekhanov Y.et al.</w:t>
      </w:r>
      <w:r w:rsidR="00B271C5">
        <w:rPr>
          <w:rFonts w:ascii="Times New Roman" w:hAnsi="Times New Roman"/>
          <w:lang w:val="uk-UA"/>
        </w:rPr>
        <w:t xml:space="preserve"> </w:t>
      </w:r>
      <w:r w:rsidRPr="00A761CC">
        <w:rPr>
          <w:rFonts w:ascii="Times New Roman" w:hAnsi="Times New Roman"/>
          <w:lang w:val="en-US"/>
        </w:rPr>
        <w:t>Peculiarities of Interaction of Micro-roughnesses</w:t>
      </w:r>
      <w:r w:rsidR="00B271C5">
        <w:rPr>
          <w:rFonts w:ascii="Times New Roman" w:hAnsi="Times New Roman"/>
          <w:lang w:val="en-US"/>
        </w:rPr>
        <w:t xml:space="preserve"> of Contacting Surfaces at FANT</w:t>
      </w:r>
      <w:r w:rsidR="00B271C5">
        <w:rPr>
          <w:rFonts w:ascii="Times New Roman" w:hAnsi="Times New Roman"/>
          <w:lang w:val="uk-UA"/>
        </w:rPr>
        <w:t>.</w:t>
      </w:r>
      <w:r w:rsidRPr="00A761CC">
        <w:rPr>
          <w:rFonts w:ascii="Times New Roman" w:hAnsi="Times New Roman"/>
          <w:lang w:val="en-US"/>
        </w:rPr>
        <w:t xml:space="preserve"> </w:t>
      </w:r>
      <w:r w:rsidRPr="00B271C5">
        <w:rPr>
          <w:rFonts w:ascii="Times New Roman" w:hAnsi="Times New Roman"/>
          <w:i/>
          <w:lang w:val="en-US"/>
        </w:rPr>
        <w:t xml:space="preserve">Advances in Design, Simulation and Manufacturing III. DSMIE </w:t>
      </w:r>
      <w:r w:rsidRPr="00A761CC">
        <w:rPr>
          <w:rFonts w:ascii="Times New Roman" w:hAnsi="Times New Roman"/>
          <w:lang w:val="en-US"/>
        </w:rPr>
        <w:t xml:space="preserve">2020. Lecture Notes in </w:t>
      </w:r>
      <w:r w:rsidRPr="00A761CC">
        <w:rPr>
          <w:rFonts w:ascii="Times New Roman" w:hAnsi="Times New Roman"/>
          <w:lang w:val="en-US"/>
        </w:rPr>
        <w:lastRenderedPageBreak/>
        <w:t xml:space="preserve">Mechanical Engineering, Springer, Cham (2020), </w:t>
      </w:r>
      <w:r w:rsidRPr="00A761CC">
        <w:rPr>
          <w:rFonts w:ascii="Times New Roman" w:hAnsi="Times New Roman"/>
        </w:rPr>
        <w:t>рр</w:t>
      </w:r>
      <w:r w:rsidR="00B271C5">
        <w:rPr>
          <w:rFonts w:ascii="Times New Roman" w:hAnsi="Times New Roman"/>
          <w:lang w:val="en-US"/>
        </w:rPr>
        <w:t>.452–461.</w:t>
      </w:r>
    </w:p>
    <w:p w14:paraId="55F4FBD6" w14:textId="77777777" w:rsidR="00750983" w:rsidRPr="00750983" w:rsidRDefault="00750983" w:rsidP="00601355">
      <w:pPr>
        <w:pStyle w:val="i1"/>
        <w:rPr>
          <w:snapToGrid w:val="0"/>
          <w:lang w:val="uk-UA"/>
        </w:rPr>
      </w:pPr>
    </w:p>
    <w:p w14:paraId="326E1E8E" w14:textId="77777777" w:rsidR="004B7E47" w:rsidRPr="00FA64B2" w:rsidRDefault="004B7E47" w:rsidP="00601355">
      <w:pPr>
        <w:pStyle w:val="i1"/>
        <w:rPr>
          <w:lang w:val="en-US"/>
        </w:rPr>
      </w:pPr>
    </w:p>
    <w:p w14:paraId="4596F0F2" w14:textId="77777777" w:rsidR="004B7E47" w:rsidRPr="00FA64B2" w:rsidRDefault="004B7E47" w:rsidP="00601355">
      <w:pPr>
        <w:pStyle w:val="i1"/>
        <w:rPr>
          <w:lang w:val="en-US"/>
        </w:rPr>
      </w:pPr>
      <w:r w:rsidRPr="00056C7C">
        <w:t>Стаття</w:t>
      </w:r>
      <w:r w:rsidRPr="00FA64B2">
        <w:rPr>
          <w:lang w:val="en-US"/>
        </w:rPr>
        <w:t xml:space="preserve"> </w:t>
      </w:r>
      <w:r w:rsidRPr="00056C7C">
        <w:t>надійшла</w:t>
      </w:r>
      <w:r w:rsidRPr="00FA64B2">
        <w:rPr>
          <w:lang w:val="en-US"/>
        </w:rPr>
        <w:t xml:space="preserve"> </w:t>
      </w:r>
      <w:r w:rsidRPr="00056C7C">
        <w:t>до</w:t>
      </w:r>
      <w:r w:rsidRPr="00FA64B2">
        <w:rPr>
          <w:lang w:val="en-US"/>
        </w:rPr>
        <w:t xml:space="preserve"> </w:t>
      </w:r>
      <w:r w:rsidRPr="00056C7C">
        <w:t>редакції</w:t>
      </w:r>
      <w:r w:rsidR="00B271C5" w:rsidRPr="00FA64B2">
        <w:rPr>
          <w:lang w:val="en-US"/>
        </w:rPr>
        <w:t xml:space="preserve"> </w:t>
      </w:r>
      <w:r w:rsidR="00B271C5">
        <w:rPr>
          <w:lang w:val="uk-UA"/>
        </w:rPr>
        <w:t>20</w:t>
      </w:r>
      <w:r w:rsidR="00B271C5" w:rsidRPr="00FA64B2">
        <w:rPr>
          <w:lang w:val="en-US"/>
        </w:rPr>
        <w:t>.</w:t>
      </w:r>
      <w:r w:rsidR="00B271C5">
        <w:rPr>
          <w:lang w:val="uk-UA"/>
        </w:rPr>
        <w:t>03</w:t>
      </w:r>
      <w:r w:rsidRPr="00FA64B2">
        <w:rPr>
          <w:lang w:val="en-US"/>
        </w:rPr>
        <w:t>.202</w:t>
      </w:r>
      <w:r w:rsidR="00B271C5">
        <w:rPr>
          <w:lang w:val="uk-UA"/>
        </w:rPr>
        <w:t>5</w:t>
      </w:r>
      <w:r w:rsidRPr="00FA64B2">
        <w:rPr>
          <w:lang w:val="en-US"/>
        </w:rPr>
        <w:t>.</w:t>
      </w:r>
    </w:p>
    <w:p w14:paraId="4AA65911" w14:textId="77777777" w:rsidR="004B7E47" w:rsidRPr="00FA64B2" w:rsidRDefault="004B7E47" w:rsidP="00601355">
      <w:pPr>
        <w:pStyle w:val="i1"/>
        <w:rPr>
          <w:rFonts w:ascii="Times New Roman" w:hAnsi="Times New Roman"/>
          <w:lang w:val="en-US"/>
        </w:rPr>
      </w:pPr>
    </w:p>
    <w:p w14:paraId="6AB3C341" w14:textId="77777777" w:rsidR="004B7E47" w:rsidRPr="00FA64B2" w:rsidRDefault="004B7E47" w:rsidP="00601355">
      <w:pPr>
        <w:pStyle w:val="i1"/>
        <w:rPr>
          <w:lang w:val="en-US"/>
        </w:rPr>
      </w:pPr>
    </w:p>
    <w:p w14:paraId="0D568BE7" w14:textId="77777777" w:rsidR="00844D10" w:rsidRPr="00FA64B2" w:rsidRDefault="00844D10" w:rsidP="00844D10">
      <w:pPr>
        <w:ind w:firstLine="284"/>
        <w:jc w:val="both"/>
        <w:rPr>
          <w:rFonts w:ascii="Times New Roman" w:hAnsi="Times New Roman"/>
          <w:color w:val="000000"/>
          <w:sz w:val="24"/>
          <w:lang w:val="en-US"/>
        </w:rPr>
      </w:pPr>
      <w:r w:rsidRPr="00844D10">
        <w:rPr>
          <w:rFonts w:ascii="Times New Roman" w:hAnsi="Times New Roman"/>
          <w:b/>
          <w:bCs/>
          <w:i/>
          <w:iCs/>
          <w:szCs w:val="20"/>
        </w:rPr>
        <w:t>Сорока</w:t>
      </w:r>
      <w:r w:rsidRPr="00FA64B2">
        <w:rPr>
          <w:rFonts w:ascii="Times New Roman" w:hAnsi="Times New Roman"/>
          <w:b/>
          <w:bCs/>
          <w:i/>
          <w:iCs/>
          <w:szCs w:val="20"/>
          <w:lang w:val="en-US"/>
        </w:rPr>
        <w:t xml:space="preserve"> </w:t>
      </w:r>
      <w:r w:rsidRPr="00844D10">
        <w:rPr>
          <w:rFonts w:ascii="Times New Roman" w:hAnsi="Times New Roman"/>
          <w:b/>
          <w:bCs/>
          <w:i/>
          <w:iCs/>
          <w:szCs w:val="20"/>
        </w:rPr>
        <w:t>Максим</w:t>
      </w:r>
      <w:r w:rsidRPr="00FA64B2">
        <w:rPr>
          <w:rFonts w:ascii="Times New Roman" w:hAnsi="Times New Roman"/>
          <w:b/>
          <w:bCs/>
          <w:i/>
          <w:iCs/>
          <w:szCs w:val="20"/>
          <w:lang w:val="en-US"/>
        </w:rPr>
        <w:t xml:space="preserve"> </w:t>
      </w:r>
      <w:r w:rsidRPr="00844D10">
        <w:rPr>
          <w:rFonts w:ascii="Times New Roman" w:hAnsi="Times New Roman"/>
          <w:b/>
          <w:bCs/>
          <w:i/>
          <w:iCs/>
          <w:szCs w:val="20"/>
        </w:rPr>
        <w:t>Олександрович</w:t>
      </w:r>
      <w:r w:rsidRPr="00FA64B2">
        <w:rPr>
          <w:rFonts w:ascii="Times New Roman" w:hAnsi="Times New Roman"/>
          <w:b/>
          <w:bCs/>
          <w:i/>
          <w:iCs/>
          <w:szCs w:val="20"/>
          <w:lang w:val="en-US"/>
        </w:rPr>
        <w:t xml:space="preserve"> </w:t>
      </w:r>
      <w:r w:rsidRPr="00FA64B2">
        <w:rPr>
          <w:rFonts w:ascii="Times New Roman" w:hAnsi="Times New Roman"/>
          <w:szCs w:val="20"/>
          <w:lang w:val="en-US"/>
        </w:rPr>
        <w:t xml:space="preserve"> – </w:t>
      </w:r>
      <w:r w:rsidRPr="00844D10">
        <w:rPr>
          <w:rFonts w:ascii="Times New Roman" w:hAnsi="Times New Roman"/>
          <w:szCs w:val="20"/>
        </w:rPr>
        <w:t>аспірант</w:t>
      </w:r>
      <w:r w:rsidRPr="00FA64B2">
        <w:rPr>
          <w:rFonts w:ascii="Times New Roman" w:hAnsi="Times New Roman"/>
          <w:szCs w:val="20"/>
          <w:lang w:val="en-US"/>
        </w:rPr>
        <w:t xml:space="preserve"> 1 </w:t>
      </w:r>
      <w:r w:rsidRPr="00844D10">
        <w:rPr>
          <w:rFonts w:ascii="Times New Roman" w:hAnsi="Times New Roman"/>
          <w:szCs w:val="20"/>
        </w:rPr>
        <w:t>року</w:t>
      </w:r>
      <w:r w:rsidRPr="00FA64B2">
        <w:rPr>
          <w:rFonts w:ascii="Times New Roman" w:hAnsi="Times New Roman"/>
          <w:szCs w:val="20"/>
          <w:lang w:val="en-US"/>
        </w:rPr>
        <w:t xml:space="preserve"> </w:t>
      </w:r>
      <w:r w:rsidRPr="00844D10">
        <w:rPr>
          <w:rFonts w:ascii="Times New Roman" w:hAnsi="Times New Roman"/>
          <w:szCs w:val="20"/>
        </w:rPr>
        <w:t>навчання</w:t>
      </w:r>
      <w:r w:rsidRPr="00FA64B2">
        <w:rPr>
          <w:rFonts w:ascii="Times New Roman" w:hAnsi="Times New Roman"/>
          <w:szCs w:val="20"/>
          <w:lang w:val="en-US"/>
        </w:rPr>
        <w:t xml:space="preserve"> </w:t>
      </w:r>
      <w:r w:rsidRPr="00844D10">
        <w:rPr>
          <w:rFonts w:ascii="Times New Roman" w:hAnsi="Times New Roman"/>
          <w:szCs w:val="20"/>
        </w:rPr>
        <w:t>кафедри</w:t>
      </w:r>
      <w:r w:rsidRPr="00FA64B2">
        <w:rPr>
          <w:rFonts w:ascii="Times New Roman" w:hAnsi="Times New Roman"/>
          <w:szCs w:val="20"/>
          <w:lang w:val="en-US"/>
        </w:rPr>
        <w:t xml:space="preserve"> </w:t>
      </w:r>
      <w:r w:rsidRPr="00844D10">
        <w:rPr>
          <w:rFonts w:ascii="Times New Roman" w:hAnsi="Times New Roman"/>
          <w:szCs w:val="20"/>
        </w:rPr>
        <w:t>технологій</w:t>
      </w:r>
      <w:r w:rsidRPr="00FA64B2">
        <w:rPr>
          <w:rFonts w:ascii="Times New Roman" w:hAnsi="Times New Roman"/>
          <w:szCs w:val="20"/>
          <w:lang w:val="en-US"/>
        </w:rPr>
        <w:t xml:space="preserve"> </w:t>
      </w:r>
      <w:r w:rsidRPr="00844D10">
        <w:rPr>
          <w:rFonts w:ascii="Times New Roman" w:hAnsi="Times New Roman"/>
          <w:szCs w:val="20"/>
        </w:rPr>
        <w:t>автоматизації</w:t>
      </w:r>
      <w:r w:rsidRPr="00FA64B2">
        <w:rPr>
          <w:rFonts w:ascii="Times New Roman" w:hAnsi="Times New Roman"/>
          <w:szCs w:val="20"/>
          <w:lang w:val="en-US"/>
        </w:rPr>
        <w:t xml:space="preserve"> </w:t>
      </w:r>
      <w:r w:rsidRPr="00844D10">
        <w:rPr>
          <w:rFonts w:ascii="Times New Roman" w:hAnsi="Times New Roman"/>
          <w:szCs w:val="20"/>
        </w:rPr>
        <w:t>машинобудування</w:t>
      </w:r>
      <w:r w:rsidRPr="00FA64B2">
        <w:rPr>
          <w:rFonts w:ascii="Times New Roman" w:hAnsi="Times New Roman"/>
          <w:szCs w:val="20"/>
          <w:lang w:val="en-US"/>
        </w:rPr>
        <w:t xml:space="preserve">, </w:t>
      </w:r>
      <w:r w:rsidRPr="00844D10">
        <w:rPr>
          <w:rFonts w:ascii="Times New Roman" w:hAnsi="Times New Roman"/>
          <w:szCs w:val="20"/>
        </w:rPr>
        <w:t>Вінницький</w:t>
      </w:r>
      <w:r w:rsidRPr="00FA64B2">
        <w:rPr>
          <w:rFonts w:ascii="Times New Roman" w:hAnsi="Times New Roman"/>
          <w:szCs w:val="20"/>
          <w:lang w:val="en-US"/>
        </w:rPr>
        <w:t xml:space="preserve"> </w:t>
      </w:r>
      <w:r w:rsidRPr="00844D10">
        <w:rPr>
          <w:rFonts w:ascii="Times New Roman" w:hAnsi="Times New Roman"/>
          <w:szCs w:val="20"/>
        </w:rPr>
        <w:t>національний</w:t>
      </w:r>
      <w:r w:rsidRPr="00FA64B2">
        <w:rPr>
          <w:rFonts w:ascii="Times New Roman" w:hAnsi="Times New Roman"/>
          <w:szCs w:val="20"/>
          <w:lang w:val="en-US"/>
        </w:rPr>
        <w:t xml:space="preserve"> </w:t>
      </w:r>
      <w:r w:rsidRPr="00844D10">
        <w:rPr>
          <w:rFonts w:ascii="Times New Roman" w:hAnsi="Times New Roman"/>
          <w:szCs w:val="20"/>
        </w:rPr>
        <w:t>технічний</w:t>
      </w:r>
      <w:r w:rsidRPr="00FA64B2">
        <w:rPr>
          <w:rFonts w:ascii="Times New Roman" w:hAnsi="Times New Roman"/>
          <w:szCs w:val="20"/>
          <w:lang w:val="en-US"/>
        </w:rPr>
        <w:t xml:space="preserve"> </w:t>
      </w:r>
      <w:r w:rsidRPr="00844D10">
        <w:rPr>
          <w:rFonts w:ascii="Times New Roman" w:hAnsi="Times New Roman"/>
          <w:szCs w:val="20"/>
        </w:rPr>
        <w:t>університет</w:t>
      </w:r>
      <w:r w:rsidRPr="00FA64B2">
        <w:rPr>
          <w:rFonts w:ascii="Times New Roman" w:hAnsi="Times New Roman"/>
          <w:szCs w:val="20"/>
          <w:lang w:val="en-US"/>
        </w:rPr>
        <w:t xml:space="preserve">, </w:t>
      </w:r>
      <w:r w:rsidRPr="00844D10">
        <w:rPr>
          <w:rFonts w:ascii="Times New Roman" w:hAnsi="Times New Roman"/>
          <w:szCs w:val="20"/>
        </w:rPr>
        <w:t>м</w:t>
      </w:r>
      <w:r w:rsidRPr="00FA64B2">
        <w:rPr>
          <w:rFonts w:ascii="Times New Roman" w:hAnsi="Times New Roman"/>
          <w:szCs w:val="20"/>
          <w:lang w:val="en-US"/>
        </w:rPr>
        <w:t xml:space="preserve">. </w:t>
      </w:r>
      <w:r w:rsidRPr="00844D10">
        <w:rPr>
          <w:rFonts w:ascii="Times New Roman" w:hAnsi="Times New Roman"/>
          <w:szCs w:val="20"/>
        </w:rPr>
        <w:t>Вінниця</w:t>
      </w:r>
      <w:r w:rsidRPr="00FA64B2">
        <w:rPr>
          <w:rFonts w:ascii="Times New Roman" w:hAnsi="Times New Roman"/>
          <w:szCs w:val="20"/>
          <w:lang w:val="en-US"/>
        </w:rPr>
        <w:t xml:space="preserve">, e-mail: </w:t>
      </w:r>
      <w:hyperlink r:id="rId14" w:history="1">
        <w:r w:rsidRPr="00844D10">
          <w:rPr>
            <w:rStyle w:val="afa"/>
            <w:rFonts w:ascii="Times New Roman" w:hAnsi="Times New Roman"/>
            <w:szCs w:val="20"/>
            <w:lang w:val="en-US"/>
          </w:rPr>
          <w:t>maksim</w:t>
        </w:r>
        <w:r w:rsidRPr="00FA64B2">
          <w:rPr>
            <w:rStyle w:val="afa"/>
            <w:rFonts w:ascii="Times New Roman" w:hAnsi="Times New Roman"/>
            <w:szCs w:val="20"/>
            <w:lang w:val="en-US"/>
          </w:rPr>
          <w:t>.</w:t>
        </w:r>
        <w:r w:rsidRPr="00844D10">
          <w:rPr>
            <w:rStyle w:val="afa"/>
            <w:rFonts w:ascii="Times New Roman" w:hAnsi="Times New Roman"/>
            <w:szCs w:val="20"/>
            <w:lang w:val="en-US"/>
          </w:rPr>
          <w:t>soroka</w:t>
        </w:r>
        <w:r w:rsidRPr="00FA64B2">
          <w:rPr>
            <w:rStyle w:val="afa"/>
            <w:rFonts w:ascii="Times New Roman" w:hAnsi="Times New Roman"/>
            <w:szCs w:val="20"/>
            <w:lang w:val="en-US"/>
          </w:rPr>
          <w:t>69@</w:t>
        </w:r>
        <w:r w:rsidRPr="00844D10">
          <w:rPr>
            <w:rStyle w:val="afa"/>
            <w:rFonts w:ascii="Times New Roman" w:hAnsi="Times New Roman"/>
            <w:szCs w:val="20"/>
            <w:lang w:val="en-US"/>
          </w:rPr>
          <w:t>gmail</w:t>
        </w:r>
        <w:r w:rsidRPr="00FA64B2">
          <w:rPr>
            <w:rStyle w:val="afa"/>
            <w:rFonts w:ascii="Times New Roman" w:hAnsi="Times New Roman"/>
            <w:szCs w:val="20"/>
            <w:lang w:val="en-US"/>
          </w:rPr>
          <w:t>.</w:t>
        </w:r>
        <w:r w:rsidRPr="00844D10">
          <w:rPr>
            <w:rStyle w:val="afa"/>
            <w:rFonts w:ascii="Times New Roman" w:hAnsi="Times New Roman"/>
            <w:szCs w:val="20"/>
            <w:lang w:val="en-US"/>
          </w:rPr>
          <w:t>com</w:t>
        </w:r>
      </w:hyperlink>
      <w:r w:rsidRPr="00FA64B2">
        <w:rPr>
          <w:rFonts w:ascii="Times New Roman" w:hAnsi="Times New Roman"/>
          <w:szCs w:val="20"/>
          <w:lang w:val="en-US"/>
        </w:rPr>
        <w:t xml:space="preserve"> </w:t>
      </w:r>
    </w:p>
    <w:p w14:paraId="4C41D6FD" w14:textId="77777777" w:rsidR="00317143" w:rsidRPr="00FA64B2" w:rsidRDefault="00317143" w:rsidP="00317143">
      <w:pPr>
        <w:pStyle w:val="ae"/>
        <w:rPr>
          <w:b w:val="0"/>
          <w:i w:val="0"/>
          <w:sz w:val="24"/>
          <w:lang w:val="en-US"/>
        </w:rPr>
      </w:pPr>
    </w:p>
    <w:p w14:paraId="14E178FC" w14:textId="77777777" w:rsidR="00C41A03" w:rsidRPr="00317143" w:rsidRDefault="00317143" w:rsidP="00317143">
      <w:pPr>
        <w:pStyle w:val="ae"/>
        <w:rPr>
          <w:b w:val="0"/>
          <w:i w:val="0"/>
          <w:lang w:val="uk-UA"/>
        </w:rPr>
      </w:pPr>
      <w:r>
        <w:rPr>
          <w:lang w:val="uk-UA"/>
        </w:rPr>
        <w:t>Віштак Інна Вікторівна</w:t>
      </w:r>
      <w:r w:rsidR="00C41A03">
        <w:rPr>
          <w:lang w:val="uk-UA"/>
        </w:rPr>
        <w:t xml:space="preserve"> – </w:t>
      </w:r>
      <w:r w:rsidRPr="00317143">
        <w:rPr>
          <w:b w:val="0"/>
          <w:i w:val="0"/>
          <w:lang w:val="uk-UA"/>
        </w:rPr>
        <w:t xml:space="preserve">канд. техн. наук, доцент </w:t>
      </w:r>
      <w:r w:rsidR="00C41A03" w:rsidRPr="00317143">
        <w:rPr>
          <w:b w:val="0"/>
          <w:i w:val="0"/>
          <w:lang w:val="uk-UA"/>
        </w:rPr>
        <w:t>кафедри безпеки життєдіяльності та педагогіки безпеки</w:t>
      </w:r>
      <w:r w:rsidR="00DE264D" w:rsidRPr="00DE264D">
        <w:rPr>
          <w:b w:val="0"/>
          <w:i w:val="0"/>
          <w:lang w:val="uk-UA"/>
        </w:rPr>
        <w:t xml:space="preserve">, </w:t>
      </w:r>
      <w:r w:rsidR="00844D10" w:rsidRPr="00844D10">
        <w:rPr>
          <w:b w:val="0"/>
          <w:i w:val="0"/>
        </w:rPr>
        <w:t>Вінницький</w:t>
      </w:r>
      <w:r w:rsidR="00844D10" w:rsidRPr="00FA64B2">
        <w:rPr>
          <w:b w:val="0"/>
          <w:i w:val="0"/>
          <w:lang w:val="en-US"/>
        </w:rPr>
        <w:t xml:space="preserve"> </w:t>
      </w:r>
      <w:r w:rsidR="00844D10" w:rsidRPr="00844D10">
        <w:rPr>
          <w:b w:val="0"/>
          <w:i w:val="0"/>
        </w:rPr>
        <w:t>національний</w:t>
      </w:r>
      <w:r w:rsidR="00844D10" w:rsidRPr="00FA64B2">
        <w:rPr>
          <w:b w:val="0"/>
          <w:i w:val="0"/>
          <w:lang w:val="en-US"/>
        </w:rPr>
        <w:t xml:space="preserve"> </w:t>
      </w:r>
      <w:r w:rsidR="00844D10" w:rsidRPr="00844D10">
        <w:rPr>
          <w:b w:val="0"/>
          <w:i w:val="0"/>
        </w:rPr>
        <w:t>технічний</w:t>
      </w:r>
      <w:r w:rsidR="00844D10" w:rsidRPr="00FA64B2">
        <w:rPr>
          <w:b w:val="0"/>
          <w:i w:val="0"/>
          <w:lang w:val="en-US"/>
        </w:rPr>
        <w:t xml:space="preserve"> </w:t>
      </w:r>
      <w:r w:rsidR="00844D10" w:rsidRPr="00844D10">
        <w:rPr>
          <w:b w:val="0"/>
          <w:i w:val="0"/>
        </w:rPr>
        <w:t>університет</w:t>
      </w:r>
      <w:r w:rsidR="00844D10" w:rsidRPr="00FA64B2">
        <w:rPr>
          <w:b w:val="0"/>
          <w:i w:val="0"/>
          <w:lang w:val="en-US"/>
        </w:rPr>
        <w:t xml:space="preserve">, </w:t>
      </w:r>
      <w:r w:rsidR="00844D10" w:rsidRPr="00844D10">
        <w:rPr>
          <w:b w:val="0"/>
          <w:i w:val="0"/>
        </w:rPr>
        <w:t>м</w:t>
      </w:r>
      <w:r w:rsidR="00844D10" w:rsidRPr="00FA64B2">
        <w:rPr>
          <w:b w:val="0"/>
          <w:i w:val="0"/>
          <w:lang w:val="en-US"/>
        </w:rPr>
        <w:t xml:space="preserve">. </w:t>
      </w:r>
      <w:r w:rsidR="00844D10" w:rsidRPr="00844D10">
        <w:rPr>
          <w:b w:val="0"/>
          <w:i w:val="0"/>
        </w:rPr>
        <w:t>Вінниця</w:t>
      </w:r>
      <w:r w:rsidR="00844D10" w:rsidRPr="00FA64B2">
        <w:rPr>
          <w:b w:val="0"/>
          <w:i w:val="0"/>
          <w:lang w:val="en-US"/>
        </w:rPr>
        <w:t>,</w:t>
      </w:r>
      <w:r w:rsidR="00844D10" w:rsidRPr="00844D10">
        <w:rPr>
          <w:b w:val="0"/>
          <w:i w:val="0"/>
          <w:lang w:val="uk-UA"/>
        </w:rPr>
        <w:t xml:space="preserve"> </w:t>
      </w:r>
      <w:r w:rsidR="00DE264D" w:rsidRPr="00844D10">
        <w:rPr>
          <w:b w:val="0"/>
          <w:i w:val="0"/>
          <w:lang w:val="en-US"/>
        </w:rPr>
        <w:t>e</w:t>
      </w:r>
      <w:r w:rsidR="00DE264D" w:rsidRPr="00DE264D">
        <w:rPr>
          <w:b w:val="0"/>
          <w:i w:val="0"/>
          <w:lang w:val="uk-UA"/>
        </w:rPr>
        <w:t>-</w:t>
      </w:r>
      <w:r w:rsidR="00DE264D" w:rsidRPr="00DE264D">
        <w:rPr>
          <w:b w:val="0"/>
          <w:i w:val="0"/>
          <w:lang w:val="en-US"/>
        </w:rPr>
        <w:t>mail</w:t>
      </w:r>
      <w:r w:rsidR="00DE264D" w:rsidRPr="00DE264D">
        <w:rPr>
          <w:b w:val="0"/>
          <w:i w:val="0"/>
          <w:lang w:val="uk-UA"/>
        </w:rPr>
        <w:t xml:space="preserve">: </w:t>
      </w:r>
      <w:r w:rsidR="00DE264D" w:rsidRPr="00FA64B2">
        <w:rPr>
          <w:rStyle w:val="gi"/>
          <w:b w:val="0"/>
          <w:i w:val="0"/>
          <w:lang w:val="en-US"/>
        </w:rPr>
        <w:t>innavish</w:t>
      </w:r>
      <w:r w:rsidR="00DE264D" w:rsidRPr="00DE264D">
        <w:rPr>
          <w:rStyle w:val="gi"/>
          <w:b w:val="0"/>
          <w:i w:val="0"/>
          <w:lang w:val="uk-UA"/>
        </w:rPr>
        <w:t>322@</w:t>
      </w:r>
      <w:r w:rsidR="00DE264D" w:rsidRPr="00FA64B2">
        <w:rPr>
          <w:rStyle w:val="gi"/>
          <w:b w:val="0"/>
          <w:i w:val="0"/>
          <w:lang w:val="en-US"/>
        </w:rPr>
        <w:t>gmail</w:t>
      </w:r>
      <w:r w:rsidR="00DE264D" w:rsidRPr="00DE264D">
        <w:rPr>
          <w:rStyle w:val="gi"/>
          <w:b w:val="0"/>
          <w:i w:val="0"/>
          <w:lang w:val="uk-UA"/>
        </w:rPr>
        <w:t>.</w:t>
      </w:r>
      <w:r w:rsidR="00DE264D" w:rsidRPr="00FA64B2">
        <w:rPr>
          <w:rStyle w:val="gi"/>
          <w:b w:val="0"/>
          <w:i w:val="0"/>
          <w:lang w:val="en-US"/>
        </w:rPr>
        <w:t>com</w:t>
      </w:r>
      <w:r w:rsidR="00C41A03" w:rsidRPr="00DE264D">
        <w:rPr>
          <w:b w:val="0"/>
          <w:i w:val="0"/>
          <w:lang w:val="uk-UA"/>
        </w:rPr>
        <w:t>.</w:t>
      </w:r>
    </w:p>
    <w:p w14:paraId="28EB238E" w14:textId="77777777" w:rsidR="00C41A03" w:rsidRDefault="00C41A03">
      <w:pPr>
        <w:pStyle w:val="af0"/>
        <w:rPr>
          <w:lang w:val="uk-UA"/>
        </w:rPr>
      </w:pPr>
      <w:r>
        <w:rPr>
          <w:lang w:val="uk-UA"/>
        </w:rPr>
        <w:t>Вінницький національний технічний університет.</w:t>
      </w:r>
    </w:p>
    <w:sectPr w:rsidR="00C41A03">
      <w:headerReference w:type="even" r:id="rId15"/>
      <w:headerReference w:type="default" r:id="rId16"/>
      <w:footerReference w:type="even" r:id="rId17"/>
      <w:footerReference w:type="default" r:id="rId18"/>
      <w:headerReference w:type="first" r:id="rId19"/>
      <w:footerReference w:type="first" r:id="rId20"/>
      <w:type w:val="continuous"/>
      <w:pgSz w:w="11907" w:h="16840" w:code="9"/>
      <w:pgMar w:top="1134" w:right="1134" w:bottom="1134" w:left="1134" w:header="737" w:footer="107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9FA605" w14:textId="77777777" w:rsidR="0029658D" w:rsidRDefault="0029658D">
      <w:r>
        <w:separator/>
      </w:r>
    </w:p>
  </w:endnote>
  <w:endnote w:type="continuationSeparator" w:id="0">
    <w:p w14:paraId="660F3799" w14:textId="77777777" w:rsidR="0029658D" w:rsidRDefault="00296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eterburg">
    <w:charset w:val="CC"/>
    <w:family w:val="auto"/>
    <w:pitch w:val="variable"/>
    <w:sig w:usb0="00000201" w:usb1="00000000" w:usb2="00000000" w:usb3="00000000" w:csb0="00000004"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imes NR Cyr MT">
    <w:altName w:val="Times New Roman"/>
    <w:charset w:val="00"/>
    <w:family w:val="roman"/>
    <w:pitch w:val="variable"/>
    <w:sig w:usb0="00000203" w:usb1="00000000" w:usb2="00000000" w:usb3="00000000" w:csb0="00000005"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MS Mincho">
    <w:altName w:val="Yu Gothic UI"/>
    <w:panose1 w:val="02020609040205080304"/>
    <w:charset w:val="80"/>
    <w:family w:val="roman"/>
    <w:pitch w:val="fixed"/>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65E36" w14:textId="36767A39" w:rsidR="00B271C5" w:rsidRDefault="00B271C5">
    <w:pPr>
      <w:pStyle w:val="af1"/>
      <w:tabs>
        <w:tab w:val="clear" w:pos="4844"/>
      </w:tabs>
      <w:jc w:val="right"/>
      <w:rPr>
        <w:rFonts w:ascii="Times New Roman" w:hAnsi="Times New Roman"/>
        <w:sz w:val="20"/>
        <w:lang w:val="uk-UA"/>
      </w:rPr>
    </w:pPr>
    <w:r>
      <w:rPr>
        <w:rFonts w:ascii="Times New Roman" w:hAnsi="Times New Roman"/>
        <w:sz w:val="20"/>
      </w:rPr>
      <w:t>Наукові праці ВНТУ, 20</w:t>
    </w:r>
    <w:r>
      <w:rPr>
        <w:rFonts w:ascii="Times New Roman" w:hAnsi="Times New Roman"/>
        <w:sz w:val="20"/>
        <w:lang w:val="en-US"/>
      </w:rPr>
      <w:t>24</w:t>
    </w:r>
    <w:r>
      <w:rPr>
        <w:rFonts w:ascii="Times New Roman" w:hAnsi="Times New Roman"/>
        <w:sz w:val="20"/>
      </w:rPr>
      <w:t xml:space="preserve">, </w:t>
    </w:r>
    <w:r>
      <w:rPr>
        <w:rFonts w:ascii="Times New Roman" w:hAnsi="Times New Roman"/>
        <w:sz w:val="20"/>
        <w:lang w:val="uk-UA"/>
      </w:rPr>
      <w:t>№ 4</w:t>
    </w:r>
    <w:r>
      <w:rPr>
        <w:rFonts w:ascii="Times New Roman" w:hAnsi="Times New Roman"/>
        <w:sz w:val="20"/>
        <w:lang w:val="uk-UA"/>
      </w:rPr>
      <w:tab/>
    </w:r>
    <w:r>
      <w:rPr>
        <w:rStyle w:val="af2"/>
        <w:rFonts w:ascii="Times New Roman" w:hAnsi="Times New Roman"/>
        <w:sz w:val="20"/>
      </w:rPr>
      <w:fldChar w:fldCharType="begin"/>
    </w:r>
    <w:r>
      <w:rPr>
        <w:rStyle w:val="af2"/>
        <w:rFonts w:ascii="Times New Roman" w:hAnsi="Times New Roman"/>
        <w:sz w:val="20"/>
      </w:rPr>
      <w:instrText xml:space="preserve"> PAGE </w:instrText>
    </w:r>
    <w:r>
      <w:rPr>
        <w:rStyle w:val="af2"/>
        <w:rFonts w:ascii="Times New Roman" w:hAnsi="Times New Roman"/>
        <w:sz w:val="20"/>
      </w:rPr>
      <w:fldChar w:fldCharType="separate"/>
    </w:r>
    <w:r w:rsidR="003B5B3E">
      <w:rPr>
        <w:rStyle w:val="af2"/>
        <w:rFonts w:ascii="Times New Roman" w:hAnsi="Times New Roman"/>
        <w:noProof/>
        <w:sz w:val="20"/>
      </w:rPr>
      <w:t>6</w:t>
    </w:r>
    <w:r>
      <w:rPr>
        <w:rStyle w:val="af2"/>
        <w:rFonts w:ascii="Times New Roman" w:hAnsi="Times New Roman"/>
        <w:sz w:val="2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0BC88" w14:textId="30EF8C4A" w:rsidR="00B271C5" w:rsidRDefault="00B271C5">
    <w:pPr>
      <w:pStyle w:val="af1"/>
      <w:tabs>
        <w:tab w:val="clear" w:pos="4844"/>
      </w:tabs>
      <w:jc w:val="right"/>
      <w:rPr>
        <w:rFonts w:ascii="Times New Roman" w:hAnsi="Times New Roman"/>
        <w:sz w:val="20"/>
        <w:lang w:val="uk-UA"/>
      </w:rPr>
    </w:pPr>
    <w:r>
      <w:rPr>
        <w:rFonts w:ascii="Times New Roman" w:hAnsi="Times New Roman"/>
        <w:sz w:val="20"/>
      </w:rPr>
      <w:t>Наукові праці ВНТУ, 20</w:t>
    </w:r>
    <w:r>
      <w:rPr>
        <w:rFonts w:ascii="Times New Roman" w:hAnsi="Times New Roman"/>
        <w:sz w:val="20"/>
        <w:lang w:val="en-US"/>
      </w:rPr>
      <w:t>24</w:t>
    </w:r>
    <w:r>
      <w:rPr>
        <w:rFonts w:ascii="Times New Roman" w:hAnsi="Times New Roman"/>
        <w:sz w:val="20"/>
      </w:rPr>
      <w:t xml:space="preserve">, </w:t>
    </w:r>
    <w:r>
      <w:rPr>
        <w:rFonts w:ascii="Times New Roman" w:hAnsi="Times New Roman"/>
        <w:sz w:val="20"/>
        <w:lang w:val="uk-UA"/>
      </w:rPr>
      <w:t>№ 4</w:t>
    </w:r>
    <w:r>
      <w:rPr>
        <w:rFonts w:ascii="Times New Roman" w:hAnsi="Times New Roman"/>
        <w:sz w:val="20"/>
        <w:lang w:val="uk-UA"/>
      </w:rPr>
      <w:tab/>
    </w:r>
    <w:r>
      <w:rPr>
        <w:rStyle w:val="af2"/>
        <w:rFonts w:ascii="Times New Roman" w:hAnsi="Times New Roman"/>
        <w:sz w:val="20"/>
      </w:rPr>
      <w:fldChar w:fldCharType="begin"/>
    </w:r>
    <w:r>
      <w:rPr>
        <w:rStyle w:val="af2"/>
        <w:rFonts w:ascii="Times New Roman" w:hAnsi="Times New Roman"/>
        <w:sz w:val="20"/>
      </w:rPr>
      <w:instrText xml:space="preserve"> PAGE </w:instrText>
    </w:r>
    <w:r>
      <w:rPr>
        <w:rStyle w:val="af2"/>
        <w:rFonts w:ascii="Times New Roman" w:hAnsi="Times New Roman"/>
        <w:sz w:val="20"/>
      </w:rPr>
      <w:fldChar w:fldCharType="separate"/>
    </w:r>
    <w:r w:rsidR="003B5B3E">
      <w:rPr>
        <w:rStyle w:val="af2"/>
        <w:rFonts w:ascii="Times New Roman" w:hAnsi="Times New Roman"/>
        <w:noProof/>
        <w:sz w:val="20"/>
      </w:rPr>
      <w:t>7</w:t>
    </w:r>
    <w:r>
      <w:rPr>
        <w:rStyle w:val="af2"/>
        <w:rFonts w:ascii="Times New Roman" w:hAnsi="Times New Roman"/>
        <w:sz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D1157" w14:textId="09FE0FB3" w:rsidR="00B271C5" w:rsidRDefault="00B271C5">
    <w:pPr>
      <w:pStyle w:val="af1"/>
      <w:tabs>
        <w:tab w:val="clear" w:pos="4844"/>
      </w:tabs>
      <w:jc w:val="right"/>
      <w:rPr>
        <w:rFonts w:ascii="Times New Roman" w:hAnsi="Times New Roman"/>
        <w:sz w:val="20"/>
        <w:lang w:val="uk-UA"/>
      </w:rPr>
    </w:pPr>
    <w:r>
      <w:rPr>
        <w:rFonts w:ascii="Times New Roman" w:hAnsi="Times New Roman"/>
        <w:sz w:val="20"/>
      </w:rPr>
      <w:t>Наукові праці ВНТУ, 20</w:t>
    </w:r>
    <w:r>
      <w:rPr>
        <w:rFonts w:ascii="Times New Roman" w:hAnsi="Times New Roman"/>
        <w:sz w:val="20"/>
        <w:lang w:val="en-US"/>
      </w:rPr>
      <w:t>24</w:t>
    </w:r>
    <w:r>
      <w:rPr>
        <w:rFonts w:ascii="Times New Roman" w:hAnsi="Times New Roman"/>
        <w:sz w:val="20"/>
      </w:rPr>
      <w:t xml:space="preserve">, </w:t>
    </w:r>
    <w:r>
      <w:rPr>
        <w:rFonts w:ascii="Times New Roman" w:hAnsi="Times New Roman"/>
        <w:sz w:val="20"/>
        <w:lang w:val="uk-UA"/>
      </w:rPr>
      <w:t>№ 4</w:t>
    </w:r>
    <w:r>
      <w:rPr>
        <w:rFonts w:ascii="Times New Roman" w:hAnsi="Times New Roman"/>
        <w:sz w:val="20"/>
        <w:lang w:val="uk-UA"/>
      </w:rPr>
      <w:tab/>
    </w:r>
    <w:r>
      <w:rPr>
        <w:rStyle w:val="af2"/>
        <w:rFonts w:ascii="Times New Roman" w:hAnsi="Times New Roman"/>
        <w:sz w:val="20"/>
      </w:rPr>
      <w:fldChar w:fldCharType="begin"/>
    </w:r>
    <w:r>
      <w:rPr>
        <w:rStyle w:val="af2"/>
        <w:rFonts w:ascii="Times New Roman" w:hAnsi="Times New Roman"/>
        <w:sz w:val="20"/>
      </w:rPr>
      <w:instrText xml:space="preserve"> PAGE </w:instrText>
    </w:r>
    <w:r>
      <w:rPr>
        <w:rStyle w:val="af2"/>
        <w:rFonts w:ascii="Times New Roman" w:hAnsi="Times New Roman"/>
        <w:sz w:val="20"/>
      </w:rPr>
      <w:fldChar w:fldCharType="separate"/>
    </w:r>
    <w:r w:rsidR="003B5B3E">
      <w:rPr>
        <w:rStyle w:val="af2"/>
        <w:rFonts w:ascii="Times New Roman" w:hAnsi="Times New Roman"/>
        <w:noProof/>
        <w:sz w:val="20"/>
      </w:rPr>
      <w:t>1</w:t>
    </w:r>
    <w:r>
      <w:rPr>
        <w:rStyle w:val="af2"/>
        <w:rFonts w:ascii="Times New Roman" w:hAnsi="Times New Roman"/>
        <w:sz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A4DF10" w14:textId="77777777" w:rsidR="0029658D" w:rsidRDefault="0029658D">
      <w:r>
        <w:separator/>
      </w:r>
    </w:p>
  </w:footnote>
  <w:footnote w:type="continuationSeparator" w:id="0">
    <w:p w14:paraId="6A180C47" w14:textId="77777777" w:rsidR="0029658D" w:rsidRDefault="0029658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E66E9" w14:textId="77777777" w:rsidR="00B271C5" w:rsidRDefault="00B271C5">
    <w:pPr>
      <w:pStyle w:val="a3"/>
      <w:pBdr>
        <w:bottom w:val="single" w:sz="4" w:space="1" w:color="auto"/>
      </w:pBdr>
      <w:jc w:val="right"/>
      <w:rPr>
        <w:rFonts w:ascii="Times New Roman" w:hAnsi="Times New Roman"/>
        <w:sz w:val="16"/>
        <w:lang w:val="uk-UA"/>
      </w:rPr>
    </w:pPr>
    <w:r>
      <w:rPr>
        <w:rFonts w:ascii="Times New Roman" w:hAnsi="Times New Roman"/>
        <w:sz w:val="16"/>
      </w:rPr>
      <w:t>МАШИНОБУДУВАННЯ ТА ТРАНСПОРТ</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DE888" w14:textId="77777777" w:rsidR="00B271C5" w:rsidRDefault="00B271C5">
    <w:pPr>
      <w:pStyle w:val="a3"/>
      <w:pBdr>
        <w:bottom w:val="single" w:sz="4" w:space="1" w:color="auto"/>
      </w:pBdr>
      <w:jc w:val="right"/>
      <w:rPr>
        <w:rFonts w:ascii="Times New Roman" w:hAnsi="Times New Roman"/>
        <w:sz w:val="16"/>
        <w:lang w:val="en-US"/>
      </w:rPr>
    </w:pPr>
    <w:r>
      <w:rPr>
        <w:rFonts w:ascii="Times New Roman" w:hAnsi="Times New Roman"/>
        <w:sz w:val="16"/>
      </w:rPr>
      <w:t>МАШИНОБУДУВАННЯ ТА ТРАНСПОРТ</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E51B3" w14:textId="77777777" w:rsidR="00B271C5" w:rsidRDefault="00B271C5">
    <w:pPr>
      <w:pStyle w:val="a3"/>
      <w:pBdr>
        <w:bottom w:val="single" w:sz="4" w:space="1" w:color="auto"/>
      </w:pBdr>
      <w:jc w:val="right"/>
      <w:rPr>
        <w:rFonts w:ascii="Times New Roman" w:hAnsi="Times New Roman"/>
        <w:sz w:val="16"/>
        <w:lang w:val="uk-UA"/>
      </w:rPr>
    </w:pPr>
    <w:r>
      <w:rPr>
        <w:rFonts w:ascii="Times New Roman" w:hAnsi="Times New Roman"/>
        <w:sz w:val="16"/>
      </w:rPr>
      <w:t>МАШИНОБУДУВАННЯ ТА ТРАНСПОРТ</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260FD9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81644904"/>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C8AC08F8"/>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432029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5B2AC47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EB8C37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87C1DD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D4E57A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EC48228"/>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3404FCF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403"/>
    <w:multiLevelType w:val="multilevel"/>
    <w:tmpl w:val="00000886"/>
    <w:lvl w:ilvl="0">
      <w:start w:val="1"/>
      <w:numFmt w:val="decimal"/>
      <w:lvlText w:val="%1."/>
      <w:lvlJc w:val="left"/>
      <w:pPr>
        <w:ind w:left="338" w:hanging="317"/>
      </w:pPr>
      <w:rPr>
        <w:rFonts w:ascii="Times New Roman" w:hAnsi="Times New Roman"/>
        <w:b w:val="0"/>
        <w:i w:val="0"/>
        <w:spacing w:val="0"/>
        <w:w w:val="99"/>
        <w:sz w:val="28"/>
      </w:rPr>
    </w:lvl>
    <w:lvl w:ilvl="1">
      <w:numFmt w:val="bullet"/>
      <w:lvlText w:val="•"/>
      <w:lvlJc w:val="left"/>
      <w:pPr>
        <w:ind w:left="3680" w:hanging="317"/>
      </w:pPr>
    </w:lvl>
    <w:lvl w:ilvl="2">
      <w:numFmt w:val="bullet"/>
      <w:lvlText w:val="•"/>
      <w:lvlJc w:val="left"/>
      <w:pPr>
        <w:ind w:left="4278" w:hanging="317"/>
      </w:pPr>
    </w:lvl>
    <w:lvl w:ilvl="3">
      <w:numFmt w:val="bullet"/>
      <w:lvlText w:val="•"/>
      <w:lvlJc w:val="left"/>
      <w:pPr>
        <w:ind w:left="4876" w:hanging="317"/>
      </w:pPr>
    </w:lvl>
    <w:lvl w:ilvl="4">
      <w:numFmt w:val="bullet"/>
      <w:lvlText w:val="•"/>
      <w:lvlJc w:val="left"/>
      <w:pPr>
        <w:ind w:left="5474" w:hanging="317"/>
      </w:pPr>
    </w:lvl>
    <w:lvl w:ilvl="5">
      <w:numFmt w:val="bullet"/>
      <w:lvlText w:val="•"/>
      <w:lvlJc w:val="left"/>
      <w:pPr>
        <w:ind w:left="6072" w:hanging="317"/>
      </w:pPr>
    </w:lvl>
    <w:lvl w:ilvl="6">
      <w:numFmt w:val="bullet"/>
      <w:lvlText w:val="•"/>
      <w:lvlJc w:val="left"/>
      <w:pPr>
        <w:ind w:left="6671" w:hanging="317"/>
      </w:pPr>
    </w:lvl>
    <w:lvl w:ilvl="7">
      <w:numFmt w:val="bullet"/>
      <w:lvlText w:val="•"/>
      <w:lvlJc w:val="left"/>
      <w:pPr>
        <w:ind w:left="7269" w:hanging="317"/>
      </w:pPr>
    </w:lvl>
    <w:lvl w:ilvl="8">
      <w:numFmt w:val="bullet"/>
      <w:lvlText w:val="•"/>
      <w:lvlJc w:val="left"/>
      <w:pPr>
        <w:ind w:left="7867" w:hanging="317"/>
      </w:pPr>
    </w:lvl>
  </w:abstractNum>
  <w:abstractNum w:abstractNumId="11" w15:restartNumberingAfterBreak="0">
    <w:nsid w:val="074C305B"/>
    <w:multiLevelType w:val="singleLevel"/>
    <w:tmpl w:val="C13464B0"/>
    <w:lvl w:ilvl="0">
      <w:start w:val="1"/>
      <w:numFmt w:val="lowerRoman"/>
      <w:lvlText w:val="%1."/>
      <w:lvlJc w:val="right"/>
      <w:pPr>
        <w:tabs>
          <w:tab w:val="num" w:pos="504"/>
        </w:tabs>
        <w:ind w:left="504" w:hanging="216"/>
      </w:pPr>
      <w:rPr>
        <w:rFonts w:cs="Times New Roman"/>
      </w:rPr>
    </w:lvl>
  </w:abstractNum>
  <w:abstractNum w:abstractNumId="12" w15:restartNumberingAfterBreak="0">
    <w:nsid w:val="08596DDB"/>
    <w:multiLevelType w:val="multilevel"/>
    <w:tmpl w:val="83E0C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A4E1277"/>
    <w:multiLevelType w:val="hybridMultilevel"/>
    <w:tmpl w:val="E0140AA4"/>
    <w:lvl w:ilvl="0" w:tplc="DBE2099C">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4" w15:restartNumberingAfterBreak="0">
    <w:nsid w:val="0E08078C"/>
    <w:multiLevelType w:val="hybridMultilevel"/>
    <w:tmpl w:val="55340146"/>
    <w:lvl w:ilvl="0" w:tplc="0BC621B4">
      <w:numFmt w:val="bullet"/>
      <w:lvlText w:val="-"/>
      <w:lvlJc w:val="left"/>
      <w:pPr>
        <w:ind w:left="720" w:hanging="360"/>
      </w:pPr>
      <w:rPr>
        <w:rFonts w:ascii="Peterburg" w:eastAsia="Times New Roman" w:hAnsi="Peterburg"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15E11005"/>
    <w:multiLevelType w:val="hybridMultilevel"/>
    <w:tmpl w:val="8E1EABD8"/>
    <w:lvl w:ilvl="0" w:tplc="379E1F8C">
      <w:start w:val="1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1BDB43F4"/>
    <w:multiLevelType w:val="multilevel"/>
    <w:tmpl w:val="690C6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BF614E"/>
    <w:multiLevelType w:val="multilevel"/>
    <w:tmpl w:val="5008B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2C4D05"/>
    <w:multiLevelType w:val="hybridMultilevel"/>
    <w:tmpl w:val="E3526CB2"/>
    <w:lvl w:ilvl="0" w:tplc="DAD47E28">
      <w:start w:val="1"/>
      <w:numFmt w:val="decimal"/>
      <w:lvlText w:val="%1."/>
      <w:lvlJc w:val="left"/>
      <w:pPr>
        <w:ind w:left="644" w:hanging="360"/>
      </w:pPr>
      <w:rPr>
        <w:rFonts w:hint="default"/>
      </w:rPr>
    </w:lvl>
    <w:lvl w:ilvl="1" w:tplc="51BE617C" w:tentative="1">
      <w:start w:val="1"/>
      <w:numFmt w:val="lowerLetter"/>
      <w:lvlText w:val="%2."/>
      <w:lvlJc w:val="left"/>
      <w:pPr>
        <w:ind w:left="1364" w:hanging="360"/>
      </w:pPr>
    </w:lvl>
    <w:lvl w:ilvl="2" w:tplc="3E362ACE" w:tentative="1">
      <w:start w:val="1"/>
      <w:numFmt w:val="lowerRoman"/>
      <w:lvlText w:val="%3."/>
      <w:lvlJc w:val="right"/>
      <w:pPr>
        <w:ind w:left="2084" w:hanging="180"/>
      </w:pPr>
    </w:lvl>
    <w:lvl w:ilvl="3" w:tplc="A4E44696" w:tentative="1">
      <w:start w:val="1"/>
      <w:numFmt w:val="decimal"/>
      <w:lvlText w:val="%4."/>
      <w:lvlJc w:val="left"/>
      <w:pPr>
        <w:ind w:left="2804" w:hanging="360"/>
      </w:pPr>
    </w:lvl>
    <w:lvl w:ilvl="4" w:tplc="5B8EC740" w:tentative="1">
      <w:start w:val="1"/>
      <w:numFmt w:val="lowerLetter"/>
      <w:lvlText w:val="%5."/>
      <w:lvlJc w:val="left"/>
      <w:pPr>
        <w:ind w:left="3524" w:hanging="360"/>
      </w:pPr>
    </w:lvl>
    <w:lvl w:ilvl="5" w:tplc="6D0A9D1E" w:tentative="1">
      <w:start w:val="1"/>
      <w:numFmt w:val="lowerRoman"/>
      <w:lvlText w:val="%6."/>
      <w:lvlJc w:val="right"/>
      <w:pPr>
        <w:ind w:left="4244" w:hanging="180"/>
      </w:pPr>
    </w:lvl>
    <w:lvl w:ilvl="6" w:tplc="35B27AC6" w:tentative="1">
      <w:start w:val="1"/>
      <w:numFmt w:val="decimal"/>
      <w:lvlText w:val="%7."/>
      <w:lvlJc w:val="left"/>
      <w:pPr>
        <w:ind w:left="4964" w:hanging="360"/>
      </w:pPr>
    </w:lvl>
    <w:lvl w:ilvl="7" w:tplc="7B78518A" w:tentative="1">
      <w:start w:val="1"/>
      <w:numFmt w:val="lowerLetter"/>
      <w:lvlText w:val="%8."/>
      <w:lvlJc w:val="left"/>
      <w:pPr>
        <w:ind w:left="5684" w:hanging="360"/>
      </w:pPr>
    </w:lvl>
    <w:lvl w:ilvl="8" w:tplc="7D34B496" w:tentative="1">
      <w:start w:val="1"/>
      <w:numFmt w:val="lowerRoman"/>
      <w:lvlText w:val="%9."/>
      <w:lvlJc w:val="right"/>
      <w:pPr>
        <w:ind w:left="6404" w:hanging="180"/>
      </w:pPr>
    </w:lvl>
  </w:abstractNum>
  <w:abstractNum w:abstractNumId="19" w15:restartNumberingAfterBreak="0">
    <w:nsid w:val="2F2A1A82"/>
    <w:multiLevelType w:val="hybridMultilevel"/>
    <w:tmpl w:val="5E7A05B0"/>
    <w:lvl w:ilvl="0" w:tplc="A5BE0364">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0" w15:restartNumberingAfterBreak="0">
    <w:nsid w:val="395D6394"/>
    <w:multiLevelType w:val="hybridMultilevel"/>
    <w:tmpl w:val="7932D710"/>
    <w:lvl w:ilvl="0" w:tplc="AB9AA7F8">
      <w:numFmt w:val="bullet"/>
      <w:lvlText w:val="-"/>
      <w:lvlJc w:val="left"/>
      <w:pPr>
        <w:ind w:left="720" w:hanging="360"/>
      </w:pPr>
      <w:rPr>
        <w:rFonts w:ascii="Peterburg" w:eastAsia="Times New Roman" w:hAnsi="Peterburg"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4D55B53"/>
    <w:multiLevelType w:val="singleLevel"/>
    <w:tmpl w:val="96BE661E"/>
    <w:lvl w:ilvl="0">
      <w:start w:val="1"/>
      <w:numFmt w:val="decimal"/>
      <w:lvlText w:val="%1."/>
      <w:legacy w:legacy="1" w:legacySpace="0" w:legacyIndent="259"/>
      <w:lvlJc w:val="left"/>
      <w:rPr>
        <w:rFonts w:ascii="Times New Roman" w:hAnsi="Times New Roman" w:cs="Times New Roman" w:hint="default"/>
      </w:rPr>
    </w:lvl>
  </w:abstractNum>
  <w:abstractNum w:abstractNumId="22" w15:restartNumberingAfterBreak="0">
    <w:nsid w:val="4612599D"/>
    <w:multiLevelType w:val="multilevel"/>
    <w:tmpl w:val="465CC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7322EA"/>
    <w:multiLevelType w:val="hybridMultilevel"/>
    <w:tmpl w:val="446A21EE"/>
    <w:lvl w:ilvl="0" w:tplc="322AF2D8">
      <w:numFmt w:val="bullet"/>
      <w:lvlText w:val="–"/>
      <w:lvlJc w:val="left"/>
      <w:pPr>
        <w:ind w:left="785" w:hanging="360"/>
      </w:pPr>
      <w:rPr>
        <w:rFonts w:ascii="Times New Roman" w:eastAsia="Calibri" w:hAnsi="Times New Roman" w:cs="Times New Roman" w:hint="default"/>
      </w:rPr>
    </w:lvl>
    <w:lvl w:ilvl="1" w:tplc="F63E5692" w:tentative="1">
      <w:start w:val="1"/>
      <w:numFmt w:val="bullet"/>
      <w:lvlText w:val="o"/>
      <w:lvlJc w:val="left"/>
      <w:pPr>
        <w:ind w:left="1505" w:hanging="360"/>
      </w:pPr>
      <w:rPr>
        <w:rFonts w:ascii="Courier New" w:hAnsi="Courier New" w:cs="SimSun" w:hint="default"/>
      </w:rPr>
    </w:lvl>
    <w:lvl w:ilvl="2" w:tplc="B4908F1C" w:tentative="1">
      <w:start w:val="1"/>
      <w:numFmt w:val="bullet"/>
      <w:lvlText w:val=""/>
      <w:lvlJc w:val="left"/>
      <w:pPr>
        <w:ind w:left="2225" w:hanging="360"/>
      </w:pPr>
      <w:rPr>
        <w:rFonts w:ascii="Wingdings" w:hAnsi="Wingdings" w:hint="default"/>
      </w:rPr>
    </w:lvl>
    <w:lvl w:ilvl="3" w:tplc="8BAA7BF8" w:tentative="1">
      <w:start w:val="1"/>
      <w:numFmt w:val="bullet"/>
      <w:lvlText w:val=""/>
      <w:lvlJc w:val="left"/>
      <w:pPr>
        <w:ind w:left="2945" w:hanging="360"/>
      </w:pPr>
      <w:rPr>
        <w:rFonts w:ascii="Symbol" w:hAnsi="Symbol" w:hint="default"/>
      </w:rPr>
    </w:lvl>
    <w:lvl w:ilvl="4" w:tplc="73F025FC" w:tentative="1">
      <w:start w:val="1"/>
      <w:numFmt w:val="bullet"/>
      <w:lvlText w:val="o"/>
      <w:lvlJc w:val="left"/>
      <w:pPr>
        <w:ind w:left="3665" w:hanging="360"/>
      </w:pPr>
      <w:rPr>
        <w:rFonts w:ascii="Courier New" w:hAnsi="Courier New" w:cs="SimSun" w:hint="default"/>
      </w:rPr>
    </w:lvl>
    <w:lvl w:ilvl="5" w:tplc="A6E4EE52" w:tentative="1">
      <w:start w:val="1"/>
      <w:numFmt w:val="bullet"/>
      <w:lvlText w:val=""/>
      <w:lvlJc w:val="left"/>
      <w:pPr>
        <w:ind w:left="4385" w:hanging="360"/>
      </w:pPr>
      <w:rPr>
        <w:rFonts w:ascii="Wingdings" w:hAnsi="Wingdings" w:hint="default"/>
      </w:rPr>
    </w:lvl>
    <w:lvl w:ilvl="6" w:tplc="7EF88094" w:tentative="1">
      <w:start w:val="1"/>
      <w:numFmt w:val="bullet"/>
      <w:lvlText w:val=""/>
      <w:lvlJc w:val="left"/>
      <w:pPr>
        <w:ind w:left="5105" w:hanging="360"/>
      </w:pPr>
      <w:rPr>
        <w:rFonts w:ascii="Symbol" w:hAnsi="Symbol" w:hint="default"/>
      </w:rPr>
    </w:lvl>
    <w:lvl w:ilvl="7" w:tplc="1EA4C2EC" w:tentative="1">
      <w:start w:val="1"/>
      <w:numFmt w:val="bullet"/>
      <w:lvlText w:val="o"/>
      <w:lvlJc w:val="left"/>
      <w:pPr>
        <w:ind w:left="5825" w:hanging="360"/>
      </w:pPr>
      <w:rPr>
        <w:rFonts w:ascii="Courier New" w:hAnsi="Courier New" w:cs="SimSun" w:hint="default"/>
      </w:rPr>
    </w:lvl>
    <w:lvl w:ilvl="8" w:tplc="6574AA50" w:tentative="1">
      <w:start w:val="1"/>
      <w:numFmt w:val="bullet"/>
      <w:lvlText w:val=""/>
      <w:lvlJc w:val="left"/>
      <w:pPr>
        <w:ind w:left="6545" w:hanging="360"/>
      </w:pPr>
      <w:rPr>
        <w:rFonts w:ascii="Wingdings" w:hAnsi="Wingdings" w:hint="default"/>
      </w:rPr>
    </w:lvl>
  </w:abstractNum>
  <w:abstractNum w:abstractNumId="24" w15:restartNumberingAfterBreak="0">
    <w:nsid w:val="564303BD"/>
    <w:multiLevelType w:val="multilevel"/>
    <w:tmpl w:val="2528C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814933"/>
    <w:multiLevelType w:val="hybridMultilevel"/>
    <w:tmpl w:val="E8D24D9C"/>
    <w:lvl w:ilvl="0" w:tplc="BBD0B07A">
      <w:start w:val="1"/>
      <w:numFmt w:val="decimal"/>
      <w:lvlText w:val="%1."/>
      <w:lvlJc w:val="left"/>
      <w:pPr>
        <w:ind w:left="720" w:hanging="360"/>
      </w:pPr>
      <w:rPr>
        <w:rFonts w:cs="Times New Roman" w:hint="default"/>
      </w:rPr>
    </w:lvl>
    <w:lvl w:ilvl="1" w:tplc="A906EF96" w:tentative="1">
      <w:start w:val="1"/>
      <w:numFmt w:val="lowerLetter"/>
      <w:lvlText w:val="%2."/>
      <w:lvlJc w:val="left"/>
      <w:pPr>
        <w:ind w:left="1440" w:hanging="360"/>
      </w:pPr>
      <w:rPr>
        <w:rFonts w:cs="Times New Roman"/>
      </w:rPr>
    </w:lvl>
    <w:lvl w:ilvl="2" w:tplc="0EE00F7A" w:tentative="1">
      <w:start w:val="1"/>
      <w:numFmt w:val="lowerRoman"/>
      <w:lvlText w:val="%3."/>
      <w:lvlJc w:val="right"/>
      <w:pPr>
        <w:ind w:left="2160" w:hanging="180"/>
      </w:pPr>
      <w:rPr>
        <w:rFonts w:cs="Times New Roman"/>
      </w:rPr>
    </w:lvl>
    <w:lvl w:ilvl="3" w:tplc="1D161F16" w:tentative="1">
      <w:start w:val="1"/>
      <w:numFmt w:val="decimal"/>
      <w:lvlText w:val="%4."/>
      <w:lvlJc w:val="left"/>
      <w:pPr>
        <w:ind w:left="2880" w:hanging="360"/>
      </w:pPr>
      <w:rPr>
        <w:rFonts w:cs="Times New Roman"/>
      </w:rPr>
    </w:lvl>
    <w:lvl w:ilvl="4" w:tplc="D474F7EE" w:tentative="1">
      <w:start w:val="1"/>
      <w:numFmt w:val="lowerLetter"/>
      <w:lvlText w:val="%5."/>
      <w:lvlJc w:val="left"/>
      <w:pPr>
        <w:ind w:left="3600" w:hanging="360"/>
      </w:pPr>
      <w:rPr>
        <w:rFonts w:cs="Times New Roman"/>
      </w:rPr>
    </w:lvl>
    <w:lvl w:ilvl="5" w:tplc="17B873A2" w:tentative="1">
      <w:start w:val="1"/>
      <w:numFmt w:val="lowerRoman"/>
      <w:lvlText w:val="%6."/>
      <w:lvlJc w:val="right"/>
      <w:pPr>
        <w:ind w:left="4320" w:hanging="180"/>
      </w:pPr>
      <w:rPr>
        <w:rFonts w:cs="Times New Roman"/>
      </w:rPr>
    </w:lvl>
    <w:lvl w:ilvl="6" w:tplc="B1849774" w:tentative="1">
      <w:start w:val="1"/>
      <w:numFmt w:val="decimal"/>
      <w:lvlText w:val="%7."/>
      <w:lvlJc w:val="left"/>
      <w:pPr>
        <w:ind w:left="5040" w:hanging="360"/>
      </w:pPr>
      <w:rPr>
        <w:rFonts w:cs="Times New Roman"/>
      </w:rPr>
    </w:lvl>
    <w:lvl w:ilvl="7" w:tplc="CC4CF702" w:tentative="1">
      <w:start w:val="1"/>
      <w:numFmt w:val="lowerLetter"/>
      <w:lvlText w:val="%8."/>
      <w:lvlJc w:val="left"/>
      <w:pPr>
        <w:ind w:left="5760" w:hanging="360"/>
      </w:pPr>
      <w:rPr>
        <w:rFonts w:cs="Times New Roman"/>
      </w:rPr>
    </w:lvl>
    <w:lvl w:ilvl="8" w:tplc="CF741582" w:tentative="1">
      <w:start w:val="1"/>
      <w:numFmt w:val="lowerRoman"/>
      <w:lvlText w:val="%9."/>
      <w:lvlJc w:val="right"/>
      <w:pPr>
        <w:ind w:left="6480" w:hanging="180"/>
      </w:pPr>
      <w:rPr>
        <w:rFonts w:cs="Times New Roman"/>
      </w:rPr>
    </w:lvl>
  </w:abstractNum>
  <w:abstractNum w:abstractNumId="26" w15:restartNumberingAfterBreak="0">
    <w:nsid w:val="5B022F57"/>
    <w:multiLevelType w:val="hybridMultilevel"/>
    <w:tmpl w:val="2B0CFAA6"/>
    <w:lvl w:ilvl="0" w:tplc="5A1431A4">
      <w:start w:val="2"/>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BC43BCC"/>
    <w:multiLevelType w:val="hybridMultilevel"/>
    <w:tmpl w:val="FCF86E02"/>
    <w:lvl w:ilvl="0" w:tplc="CD466A3C">
      <w:numFmt w:val="bullet"/>
      <w:lvlText w:val="-"/>
      <w:lvlJc w:val="left"/>
      <w:pPr>
        <w:tabs>
          <w:tab w:val="num" w:pos="720"/>
        </w:tabs>
        <w:ind w:left="720" w:hanging="360"/>
      </w:pPr>
      <w:rPr>
        <w:rFonts w:ascii="Times New Roman" w:eastAsia="Times New Roman" w:hAnsi="Times New Roman" w:hint="default"/>
      </w:rPr>
    </w:lvl>
    <w:lvl w:ilvl="1" w:tplc="D674BD60" w:tentative="1">
      <w:start w:val="1"/>
      <w:numFmt w:val="bullet"/>
      <w:lvlText w:val="o"/>
      <w:lvlJc w:val="left"/>
      <w:pPr>
        <w:tabs>
          <w:tab w:val="num" w:pos="1440"/>
        </w:tabs>
        <w:ind w:left="1440" w:hanging="360"/>
      </w:pPr>
      <w:rPr>
        <w:rFonts w:ascii="Courier New" w:hAnsi="Courier New" w:hint="default"/>
      </w:rPr>
    </w:lvl>
    <w:lvl w:ilvl="2" w:tplc="BA70EA1C" w:tentative="1">
      <w:start w:val="1"/>
      <w:numFmt w:val="bullet"/>
      <w:lvlText w:val=""/>
      <w:lvlJc w:val="left"/>
      <w:pPr>
        <w:tabs>
          <w:tab w:val="num" w:pos="2160"/>
        </w:tabs>
        <w:ind w:left="2160" w:hanging="360"/>
      </w:pPr>
      <w:rPr>
        <w:rFonts w:ascii="Wingdings" w:hAnsi="Wingdings" w:hint="default"/>
      </w:rPr>
    </w:lvl>
    <w:lvl w:ilvl="3" w:tplc="DBF025E2" w:tentative="1">
      <w:start w:val="1"/>
      <w:numFmt w:val="bullet"/>
      <w:lvlText w:val=""/>
      <w:lvlJc w:val="left"/>
      <w:pPr>
        <w:tabs>
          <w:tab w:val="num" w:pos="2880"/>
        </w:tabs>
        <w:ind w:left="2880" w:hanging="360"/>
      </w:pPr>
      <w:rPr>
        <w:rFonts w:ascii="Symbol" w:hAnsi="Symbol" w:hint="default"/>
      </w:rPr>
    </w:lvl>
    <w:lvl w:ilvl="4" w:tplc="AA2AB4D0" w:tentative="1">
      <w:start w:val="1"/>
      <w:numFmt w:val="bullet"/>
      <w:lvlText w:val="o"/>
      <w:lvlJc w:val="left"/>
      <w:pPr>
        <w:tabs>
          <w:tab w:val="num" w:pos="3600"/>
        </w:tabs>
        <w:ind w:left="3600" w:hanging="360"/>
      </w:pPr>
      <w:rPr>
        <w:rFonts w:ascii="Courier New" w:hAnsi="Courier New" w:hint="default"/>
      </w:rPr>
    </w:lvl>
    <w:lvl w:ilvl="5" w:tplc="1C1C9EF4" w:tentative="1">
      <w:start w:val="1"/>
      <w:numFmt w:val="bullet"/>
      <w:lvlText w:val=""/>
      <w:lvlJc w:val="left"/>
      <w:pPr>
        <w:tabs>
          <w:tab w:val="num" w:pos="4320"/>
        </w:tabs>
        <w:ind w:left="4320" w:hanging="360"/>
      </w:pPr>
      <w:rPr>
        <w:rFonts w:ascii="Wingdings" w:hAnsi="Wingdings" w:hint="default"/>
      </w:rPr>
    </w:lvl>
    <w:lvl w:ilvl="6" w:tplc="651435C2" w:tentative="1">
      <w:start w:val="1"/>
      <w:numFmt w:val="bullet"/>
      <w:lvlText w:val=""/>
      <w:lvlJc w:val="left"/>
      <w:pPr>
        <w:tabs>
          <w:tab w:val="num" w:pos="5040"/>
        </w:tabs>
        <w:ind w:left="5040" w:hanging="360"/>
      </w:pPr>
      <w:rPr>
        <w:rFonts w:ascii="Symbol" w:hAnsi="Symbol" w:hint="default"/>
      </w:rPr>
    </w:lvl>
    <w:lvl w:ilvl="7" w:tplc="D082A730" w:tentative="1">
      <w:start w:val="1"/>
      <w:numFmt w:val="bullet"/>
      <w:lvlText w:val="o"/>
      <w:lvlJc w:val="left"/>
      <w:pPr>
        <w:tabs>
          <w:tab w:val="num" w:pos="5760"/>
        </w:tabs>
        <w:ind w:left="5760" w:hanging="360"/>
      </w:pPr>
      <w:rPr>
        <w:rFonts w:ascii="Courier New" w:hAnsi="Courier New" w:hint="default"/>
      </w:rPr>
    </w:lvl>
    <w:lvl w:ilvl="8" w:tplc="6004F9D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C9C2959"/>
    <w:multiLevelType w:val="hybridMultilevel"/>
    <w:tmpl w:val="F9F26356"/>
    <w:lvl w:ilvl="0" w:tplc="65D87CFA">
      <w:start w:val="4"/>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2650456"/>
    <w:multiLevelType w:val="multilevel"/>
    <w:tmpl w:val="18FA8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0C40D3"/>
    <w:multiLevelType w:val="singleLevel"/>
    <w:tmpl w:val="37725738"/>
    <w:lvl w:ilvl="0">
      <w:start w:val="1"/>
      <w:numFmt w:val="decimal"/>
      <w:lvlText w:val="%1."/>
      <w:legacy w:legacy="1" w:legacySpace="0" w:legacyIndent="259"/>
      <w:lvlJc w:val="left"/>
      <w:rPr>
        <w:rFonts w:ascii="Cambria" w:hAnsi="Cambria" w:cs="Times New Roman" w:hint="default"/>
      </w:rPr>
    </w:lvl>
  </w:abstractNum>
  <w:num w:numId="1">
    <w:abstractNumId w:val="11"/>
  </w:num>
  <w:num w:numId="2">
    <w:abstractNumId w:val="1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27"/>
  </w:num>
  <w:num w:numId="14">
    <w:abstractNumId w:val="25"/>
  </w:num>
  <w:num w:numId="15">
    <w:abstractNumId w:val="30"/>
  </w:num>
  <w:num w:numId="16">
    <w:abstractNumId w:val="21"/>
  </w:num>
  <w:num w:numId="17">
    <w:abstractNumId w:val="18"/>
  </w:num>
  <w:num w:numId="18">
    <w:abstractNumId w:val="23"/>
  </w:num>
  <w:num w:numId="19">
    <w:abstractNumId w:val="10"/>
  </w:num>
  <w:num w:numId="20">
    <w:abstractNumId w:val="17"/>
  </w:num>
  <w:num w:numId="21">
    <w:abstractNumId w:val="16"/>
  </w:num>
  <w:num w:numId="22">
    <w:abstractNumId w:val="29"/>
  </w:num>
  <w:num w:numId="23">
    <w:abstractNumId w:val="13"/>
  </w:num>
  <w:num w:numId="24">
    <w:abstractNumId w:val="12"/>
  </w:num>
  <w:num w:numId="25">
    <w:abstractNumId w:val="22"/>
  </w:num>
  <w:num w:numId="26">
    <w:abstractNumId w:val="26"/>
  </w:num>
  <w:num w:numId="27">
    <w:abstractNumId w:val="28"/>
  </w:num>
  <w:num w:numId="28">
    <w:abstractNumId w:val="15"/>
  </w:num>
  <w:num w:numId="29">
    <w:abstractNumId w:val="24"/>
  </w:num>
  <w:num w:numId="30">
    <w:abstractNumId w:val="20"/>
  </w:num>
  <w:num w:numId="31">
    <w:abstractNumId w:val="14"/>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08"/>
  <w:hyphenationZone w:val="425"/>
  <w:evenAndOddHeader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846"/>
    <w:rsid w:val="00082335"/>
    <w:rsid w:val="000A24EC"/>
    <w:rsid w:val="00113D7E"/>
    <w:rsid w:val="00124406"/>
    <w:rsid w:val="001278AB"/>
    <w:rsid w:val="001F559B"/>
    <w:rsid w:val="00244620"/>
    <w:rsid w:val="002515FB"/>
    <w:rsid w:val="0029658D"/>
    <w:rsid w:val="002A5EC8"/>
    <w:rsid w:val="002F50DA"/>
    <w:rsid w:val="00317143"/>
    <w:rsid w:val="00347F6D"/>
    <w:rsid w:val="003511D5"/>
    <w:rsid w:val="0037213C"/>
    <w:rsid w:val="00383717"/>
    <w:rsid w:val="003A101B"/>
    <w:rsid w:val="003B5B3E"/>
    <w:rsid w:val="003C2016"/>
    <w:rsid w:val="00402028"/>
    <w:rsid w:val="00435B6F"/>
    <w:rsid w:val="004929D3"/>
    <w:rsid w:val="004B7E47"/>
    <w:rsid w:val="0054216B"/>
    <w:rsid w:val="005942BF"/>
    <w:rsid w:val="005A7B17"/>
    <w:rsid w:val="005B2483"/>
    <w:rsid w:val="005F0A47"/>
    <w:rsid w:val="00601355"/>
    <w:rsid w:val="006164BE"/>
    <w:rsid w:val="006509B0"/>
    <w:rsid w:val="0068315C"/>
    <w:rsid w:val="00694793"/>
    <w:rsid w:val="006C55D6"/>
    <w:rsid w:val="00750983"/>
    <w:rsid w:val="00755846"/>
    <w:rsid w:val="007B2FB6"/>
    <w:rsid w:val="00844D10"/>
    <w:rsid w:val="00863AF0"/>
    <w:rsid w:val="008C5119"/>
    <w:rsid w:val="008E0790"/>
    <w:rsid w:val="008F60EA"/>
    <w:rsid w:val="00914ACD"/>
    <w:rsid w:val="00946DFF"/>
    <w:rsid w:val="009847A1"/>
    <w:rsid w:val="009A47E7"/>
    <w:rsid w:val="009C011B"/>
    <w:rsid w:val="009D110E"/>
    <w:rsid w:val="009E57E3"/>
    <w:rsid w:val="009F44AC"/>
    <w:rsid w:val="00A311AD"/>
    <w:rsid w:val="00A761CC"/>
    <w:rsid w:val="00AD447B"/>
    <w:rsid w:val="00AF1BF6"/>
    <w:rsid w:val="00B22132"/>
    <w:rsid w:val="00B271C5"/>
    <w:rsid w:val="00BB644F"/>
    <w:rsid w:val="00BC0410"/>
    <w:rsid w:val="00C033F4"/>
    <w:rsid w:val="00C31719"/>
    <w:rsid w:val="00C41A03"/>
    <w:rsid w:val="00C4412E"/>
    <w:rsid w:val="00C447EC"/>
    <w:rsid w:val="00C73D71"/>
    <w:rsid w:val="00C778B5"/>
    <w:rsid w:val="00C822DE"/>
    <w:rsid w:val="00C913F3"/>
    <w:rsid w:val="00CB5CFE"/>
    <w:rsid w:val="00CC2C66"/>
    <w:rsid w:val="00CE41B5"/>
    <w:rsid w:val="00D04FBC"/>
    <w:rsid w:val="00D94B52"/>
    <w:rsid w:val="00DA4CDE"/>
    <w:rsid w:val="00DC5D9E"/>
    <w:rsid w:val="00DD0FF0"/>
    <w:rsid w:val="00DE264D"/>
    <w:rsid w:val="00E40114"/>
    <w:rsid w:val="00E44882"/>
    <w:rsid w:val="00E61521"/>
    <w:rsid w:val="00E922B7"/>
    <w:rsid w:val="00EA4731"/>
    <w:rsid w:val="00F01CAB"/>
    <w:rsid w:val="00F55C9F"/>
    <w:rsid w:val="00FA64B2"/>
    <w:rsid w:val="00FB2B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F6B9C9"/>
  <w15:chartTrackingRefBased/>
  <w15:docId w15:val="{1E7F0621-9A71-4DF0-9154-D8D695F34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liases w:val="Нормальный,основной текст"/>
    <w:qFormat/>
    <w:rPr>
      <w:rFonts w:ascii="Peterburg" w:hAnsi="Peterburg"/>
      <w:sz w:val="22"/>
      <w:szCs w:val="24"/>
      <w:lang w:val="ru-RU"/>
    </w:rPr>
  </w:style>
  <w:style w:type="paragraph" w:styleId="1">
    <w:name w:val="heading 1"/>
    <w:basedOn w:val="2"/>
    <w:next w:val="a"/>
    <w:qFormat/>
    <w:pPr>
      <w:spacing w:before="200" w:after="120"/>
      <w:jc w:val="center"/>
      <w:outlineLvl w:val="0"/>
    </w:pPr>
    <w:rPr>
      <w:rFonts w:ascii="Times New Roman" w:hAnsi="Times New Roman"/>
      <w:b/>
      <w:kern w:val="28"/>
    </w:rPr>
  </w:style>
  <w:style w:type="paragraph" w:styleId="2">
    <w:name w:val="heading 2"/>
    <w:basedOn w:val="a"/>
    <w:next w:val="a"/>
    <w:qFormat/>
    <w:pPr>
      <w:spacing w:before="240" w:after="60"/>
      <w:outlineLvl w:val="1"/>
    </w:pPr>
  </w:style>
  <w:style w:type="paragraph" w:styleId="3">
    <w:name w:val="heading 3"/>
    <w:basedOn w:val="a"/>
    <w:next w:val="a"/>
    <w:qFormat/>
    <w:pPr>
      <w:spacing w:before="240" w:after="60"/>
      <w:outlineLvl w:val="2"/>
    </w:pPr>
    <w:rPr>
      <w:rFonts w:ascii="Times NR Cyr MT" w:hAnsi="Times NR Cyr MT"/>
      <w:b/>
    </w:rPr>
  </w:style>
  <w:style w:type="paragraph" w:styleId="5">
    <w:name w:val="heading 5"/>
    <w:basedOn w:val="a"/>
    <w:next w:val="a"/>
    <w:qFormat/>
    <w:pPr>
      <w:spacing w:before="240" w:after="60"/>
      <w:outlineLvl w:val="4"/>
    </w:pPr>
    <w:rPr>
      <w:rFonts w:ascii="Calibri" w:hAnsi="Calibr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нак Знак10"/>
    <w:rPr>
      <w:rFonts w:ascii="Cambria" w:eastAsia="Times New Roman" w:hAnsi="Cambria" w:cs="Times New Roman"/>
      <w:b/>
      <w:bCs/>
      <w:kern w:val="32"/>
      <w:sz w:val="32"/>
      <w:szCs w:val="32"/>
      <w:lang w:eastAsia="uk-UA"/>
    </w:rPr>
  </w:style>
  <w:style w:type="character" w:customStyle="1" w:styleId="9">
    <w:name w:val="Знак Знак9"/>
    <w:semiHidden/>
    <w:rPr>
      <w:rFonts w:ascii="Cambria" w:eastAsia="Times New Roman" w:hAnsi="Cambria" w:cs="Times New Roman"/>
      <w:b/>
      <w:bCs/>
      <w:i/>
      <w:iCs/>
      <w:sz w:val="28"/>
      <w:szCs w:val="28"/>
      <w:lang w:eastAsia="uk-UA"/>
    </w:rPr>
  </w:style>
  <w:style w:type="character" w:customStyle="1" w:styleId="8">
    <w:name w:val="Знак Знак8"/>
    <w:semiHidden/>
    <w:rPr>
      <w:rFonts w:ascii="Cambria" w:eastAsia="Times New Roman" w:hAnsi="Cambria" w:cs="Times New Roman"/>
      <w:b/>
      <w:bCs/>
      <w:sz w:val="26"/>
      <w:szCs w:val="26"/>
      <w:lang w:eastAsia="uk-UA"/>
    </w:rPr>
  </w:style>
  <w:style w:type="character" w:customStyle="1" w:styleId="7">
    <w:name w:val="Знак Знак7"/>
    <w:semiHidden/>
    <w:locked/>
    <w:rPr>
      <w:rFonts w:ascii="Calibri" w:eastAsia="Times New Roman" w:hAnsi="Calibri" w:cs="Times New Roman"/>
      <w:b/>
      <w:bCs/>
      <w:i/>
      <w:iCs/>
      <w:noProof w:val="0"/>
      <w:sz w:val="26"/>
      <w:szCs w:val="26"/>
      <w:lang w:val="x-none" w:eastAsia="uk-UA"/>
    </w:rPr>
  </w:style>
  <w:style w:type="paragraph" w:styleId="a3">
    <w:name w:val="header"/>
    <w:basedOn w:val="a"/>
    <w:link w:val="a4"/>
    <w:qFormat/>
    <w:pPr>
      <w:tabs>
        <w:tab w:val="center" w:pos="4844"/>
        <w:tab w:val="right" w:pos="9689"/>
      </w:tabs>
    </w:pPr>
  </w:style>
  <w:style w:type="character" w:customStyle="1" w:styleId="6">
    <w:name w:val="Знак Знак6"/>
    <w:semiHidden/>
    <w:rPr>
      <w:rFonts w:ascii="Peterburg" w:hAnsi="Peterburg"/>
      <w:sz w:val="22"/>
      <w:szCs w:val="24"/>
      <w:lang w:eastAsia="uk-UA"/>
    </w:rPr>
  </w:style>
  <w:style w:type="paragraph" w:customStyle="1" w:styleId="a5">
    <w:name w:val="Теорема"/>
    <w:basedOn w:val="11"/>
    <w:rPr>
      <w:i/>
    </w:rPr>
  </w:style>
  <w:style w:type="paragraph" w:customStyle="1" w:styleId="11">
    <w:name w:val="Основной текст1"/>
    <w:basedOn w:val="a"/>
    <w:autoRedefine/>
    <w:rsid w:val="00601355"/>
    <w:pPr>
      <w:widowControl w:val="0"/>
      <w:ind w:firstLine="284"/>
      <w:jc w:val="both"/>
    </w:pPr>
    <w:rPr>
      <w:rFonts w:ascii="Times New Roman" w:hAnsi="Times New Roman"/>
      <w:sz w:val="24"/>
    </w:rPr>
  </w:style>
  <w:style w:type="paragraph" w:customStyle="1" w:styleId="i">
    <w:name w:val="№ таблицi"/>
    <w:basedOn w:val="a"/>
    <w:autoRedefine/>
    <w:pPr>
      <w:spacing w:before="60" w:after="60"/>
      <w:jc w:val="right"/>
    </w:pPr>
    <w:rPr>
      <w:rFonts w:ascii="Times New Roman" w:hAnsi="Times New Roman"/>
    </w:rPr>
  </w:style>
  <w:style w:type="paragraph" w:customStyle="1" w:styleId="i0">
    <w:name w:val="Загол.таблицi"/>
    <w:basedOn w:val="1"/>
    <w:autoRedefine/>
    <w:pPr>
      <w:spacing w:before="100" w:line="220" w:lineRule="atLeast"/>
      <w:outlineLvl w:val="9"/>
    </w:pPr>
    <w:rPr>
      <w:sz w:val="20"/>
    </w:rPr>
  </w:style>
  <w:style w:type="paragraph" w:customStyle="1" w:styleId="a6">
    <w:name w:val="СПИСОК ЛІТЕРАТУРИ"/>
    <w:basedOn w:val="a"/>
    <w:autoRedefine/>
    <w:pPr>
      <w:spacing w:before="240" w:after="60" w:line="240" w:lineRule="atLeast"/>
      <w:jc w:val="center"/>
    </w:pPr>
    <w:rPr>
      <w:rFonts w:ascii="Times New Roman" w:hAnsi="Times New Roman"/>
      <w:caps/>
      <w:sz w:val="24"/>
    </w:rPr>
  </w:style>
  <w:style w:type="paragraph" w:customStyle="1" w:styleId="i1">
    <w:name w:val="Лiт.текст"/>
    <w:basedOn w:val="11"/>
    <w:autoRedefine/>
    <w:pPr>
      <w:spacing w:line="220" w:lineRule="atLeast"/>
    </w:pPr>
    <w:rPr>
      <w:rFonts w:ascii="Times New Roman CYR" w:hAnsi="Times New Roman CYR"/>
      <w:sz w:val="20"/>
      <w:szCs w:val="20"/>
    </w:rPr>
  </w:style>
  <w:style w:type="paragraph" w:customStyle="1" w:styleId="i2">
    <w:name w:val="Пiдзагол2"/>
    <w:basedOn w:val="a"/>
    <w:autoRedefine/>
    <w:pPr>
      <w:spacing w:before="200" w:after="120"/>
      <w:ind w:left="737"/>
    </w:pPr>
    <w:rPr>
      <w:rFonts w:ascii="Times New Roman" w:hAnsi="Times New Roman"/>
      <w:b/>
      <w:sz w:val="24"/>
    </w:rPr>
  </w:style>
  <w:style w:type="paragraph" w:customStyle="1" w:styleId="i3">
    <w:name w:val="Пiсля формули"/>
    <w:basedOn w:val="11"/>
    <w:next w:val="11"/>
    <w:pPr>
      <w:ind w:firstLine="0"/>
    </w:pPr>
  </w:style>
  <w:style w:type="paragraph" w:customStyle="1" w:styleId="a7">
    <w:name w:val="Табл.текст"/>
    <w:basedOn w:val="11"/>
    <w:autoRedefine/>
    <w:pPr>
      <w:ind w:firstLine="0"/>
      <w:jc w:val="center"/>
    </w:pPr>
    <w:rPr>
      <w:sz w:val="20"/>
    </w:rPr>
  </w:style>
  <w:style w:type="paragraph" w:customStyle="1" w:styleId="a8">
    <w:name w:val="УДК"/>
    <w:basedOn w:val="11"/>
    <w:autoRedefine/>
    <w:pPr>
      <w:spacing w:line="360" w:lineRule="auto"/>
      <w:ind w:firstLine="0"/>
    </w:pPr>
    <w:rPr>
      <w:caps/>
    </w:rPr>
  </w:style>
  <w:style w:type="paragraph" w:customStyle="1" w:styleId="a9">
    <w:name w:val="Форм. з номером"/>
    <w:basedOn w:val="aa"/>
    <w:autoRedefine/>
    <w:pPr>
      <w:tabs>
        <w:tab w:val="center" w:pos="4820"/>
        <w:tab w:val="center" w:pos="9498"/>
      </w:tabs>
      <w:spacing w:line="240" w:lineRule="atLeast"/>
      <w:jc w:val="left"/>
    </w:pPr>
    <w:rPr>
      <w:position w:val="-12"/>
    </w:rPr>
  </w:style>
  <w:style w:type="paragraph" w:customStyle="1" w:styleId="aa">
    <w:name w:val="Формула"/>
    <w:basedOn w:val="11"/>
    <w:autoRedefine/>
    <w:pPr>
      <w:spacing w:before="80" w:after="80"/>
      <w:ind w:firstLine="0"/>
      <w:jc w:val="center"/>
    </w:pPr>
  </w:style>
  <w:style w:type="paragraph" w:customStyle="1" w:styleId="i10">
    <w:name w:val="Пiдзагол.1"/>
    <w:basedOn w:val="a"/>
    <w:autoRedefine/>
    <w:pPr>
      <w:spacing w:before="200" w:after="120" w:line="260" w:lineRule="atLeast"/>
      <w:jc w:val="center"/>
    </w:pPr>
    <w:rPr>
      <w:rFonts w:ascii="Times New Roman" w:hAnsi="Times New Roman"/>
      <w:b/>
      <w:sz w:val="24"/>
    </w:rPr>
  </w:style>
  <w:style w:type="paragraph" w:customStyle="1" w:styleId="i4">
    <w:name w:val="Пiдпис рис."/>
    <w:basedOn w:val="11"/>
    <w:next w:val="11"/>
    <w:autoRedefine/>
    <w:pPr>
      <w:shd w:val="clear" w:color="FFFFFF" w:fill="auto"/>
      <w:ind w:firstLine="0"/>
      <w:jc w:val="center"/>
    </w:pPr>
    <w:rPr>
      <w:sz w:val="20"/>
    </w:rPr>
  </w:style>
  <w:style w:type="paragraph" w:customStyle="1" w:styleId="i5">
    <w:name w:val="Загол. статтi"/>
    <w:basedOn w:val="2"/>
    <w:autoRedefine/>
    <w:rsid w:val="00A761CC"/>
    <w:pPr>
      <w:spacing w:before="120" w:after="240" w:line="360" w:lineRule="atLeast"/>
      <w:jc w:val="center"/>
      <w:outlineLvl w:val="9"/>
    </w:pPr>
    <w:rPr>
      <w:rFonts w:ascii="Times New Roman" w:hAnsi="Times New Roman"/>
      <w:b/>
      <w:caps/>
      <w:sz w:val="28"/>
      <w:lang w:val="uk-UA"/>
    </w:rPr>
  </w:style>
  <w:style w:type="paragraph" w:customStyle="1" w:styleId="ab">
    <w:name w:val="Ім'я"/>
    <w:basedOn w:val="a"/>
    <w:autoRedefine/>
    <w:pPr>
      <w:spacing w:before="120" w:line="280" w:lineRule="atLeast"/>
      <w:jc w:val="center"/>
    </w:pPr>
    <w:rPr>
      <w:rFonts w:ascii="Times New Roman" w:hAnsi="Times New Roman"/>
      <w:b/>
      <w:sz w:val="26"/>
    </w:rPr>
  </w:style>
  <w:style w:type="paragraph" w:customStyle="1" w:styleId="I6">
    <w:name w:val="Iм'я"/>
    <w:basedOn w:val="a"/>
    <w:next w:val="a"/>
    <w:pPr>
      <w:spacing w:before="120" w:line="280" w:lineRule="atLeast"/>
      <w:jc w:val="center"/>
    </w:pPr>
    <w:rPr>
      <w:b/>
      <w:sz w:val="24"/>
      <w:szCs w:val="20"/>
      <w:lang w:val="uk-UA" w:eastAsia="ru-RU"/>
    </w:rPr>
  </w:style>
  <w:style w:type="paragraph" w:styleId="ac">
    <w:name w:val="footnote text"/>
    <w:basedOn w:val="a"/>
    <w:link w:val="ad"/>
    <w:semiHidden/>
    <w:pPr>
      <w:spacing w:after="200" w:line="220" w:lineRule="atLeast"/>
    </w:pPr>
    <w:rPr>
      <w:sz w:val="18"/>
    </w:rPr>
  </w:style>
  <w:style w:type="character" w:customStyle="1" w:styleId="50">
    <w:name w:val="Знак Знак5"/>
    <w:semiHidden/>
    <w:rPr>
      <w:rFonts w:ascii="Peterburg" w:hAnsi="Peterburg"/>
      <w:lang w:eastAsia="uk-UA"/>
    </w:rPr>
  </w:style>
  <w:style w:type="paragraph" w:customStyle="1" w:styleId="ae">
    <w:name w:val="Довідка про авторів"/>
    <w:basedOn w:val="a"/>
    <w:autoRedefine/>
    <w:rsid w:val="00317143"/>
    <w:pPr>
      <w:tabs>
        <w:tab w:val="right" w:pos="284"/>
      </w:tabs>
      <w:spacing w:before="200" w:line="240" w:lineRule="atLeast"/>
      <w:ind w:firstLine="284"/>
      <w:jc w:val="both"/>
    </w:pPr>
    <w:rPr>
      <w:rFonts w:ascii="Times New Roman" w:hAnsi="Times New Roman"/>
      <w:b/>
      <w:bCs/>
      <w:i/>
      <w:iCs/>
      <w:szCs w:val="20"/>
    </w:rPr>
  </w:style>
  <w:style w:type="paragraph" w:customStyle="1" w:styleId="af">
    <w:name w:val="Примітка_"/>
    <w:basedOn w:val="a7"/>
    <w:pPr>
      <w:ind w:firstLine="284"/>
      <w:jc w:val="both"/>
    </w:pPr>
    <w:rPr>
      <w:szCs w:val="18"/>
    </w:rPr>
  </w:style>
  <w:style w:type="paragraph" w:customStyle="1" w:styleId="af0">
    <w:name w:val="Вінницький нац. тех. ун."/>
    <w:basedOn w:val="a"/>
    <w:autoRedefine/>
    <w:pPr>
      <w:ind w:firstLine="340"/>
    </w:pPr>
    <w:rPr>
      <w:rFonts w:ascii="Times New Roman" w:hAnsi="Times New Roman"/>
      <w:sz w:val="20"/>
    </w:rPr>
  </w:style>
  <w:style w:type="paragraph" w:styleId="af1">
    <w:name w:val="footer"/>
    <w:basedOn w:val="a"/>
    <w:semiHidden/>
    <w:pPr>
      <w:tabs>
        <w:tab w:val="center" w:pos="4844"/>
        <w:tab w:val="right" w:pos="9689"/>
      </w:tabs>
    </w:pPr>
  </w:style>
  <w:style w:type="character" w:customStyle="1" w:styleId="4">
    <w:name w:val="Знак Знак4"/>
    <w:semiHidden/>
    <w:rPr>
      <w:rFonts w:ascii="Peterburg" w:hAnsi="Peterburg"/>
      <w:sz w:val="22"/>
      <w:szCs w:val="24"/>
      <w:lang w:eastAsia="uk-UA"/>
    </w:rPr>
  </w:style>
  <w:style w:type="character" w:styleId="af2">
    <w:name w:val="page number"/>
    <w:semiHidden/>
    <w:rPr>
      <w:rFonts w:cs="Times New Roman"/>
    </w:rPr>
  </w:style>
  <w:style w:type="paragraph" w:customStyle="1" w:styleId="af3">
    <w:name w:val="Анотація"/>
    <w:basedOn w:val="a"/>
    <w:autoRedefine/>
    <w:pPr>
      <w:widowControl w:val="0"/>
      <w:spacing w:before="120" w:after="120"/>
      <w:ind w:firstLine="284"/>
      <w:jc w:val="both"/>
    </w:pPr>
    <w:rPr>
      <w:rFonts w:ascii="Times New Roman" w:hAnsi="Times New Roman" w:cs="Arial"/>
      <w:i/>
      <w:lang w:val="uk-UA"/>
    </w:rPr>
  </w:style>
  <w:style w:type="character" w:customStyle="1" w:styleId="12pt">
    <w:name w:val="Стиль Строгий + 12 pt не полужирный"/>
    <w:rPr>
      <w:rFonts w:ascii="Times New Roman" w:hAnsi="Times New Roman" w:cs="Times New Roman"/>
      <w:b/>
      <w:bCs/>
      <w:sz w:val="24"/>
    </w:rPr>
  </w:style>
  <w:style w:type="character" w:styleId="af4">
    <w:name w:val="Strong"/>
    <w:uiPriority w:val="22"/>
    <w:qFormat/>
    <w:rPr>
      <w:rFonts w:cs="Times New Roman"/>
      <w:b/>
      <w:bCs/>
    </w:rPr>
  </w:style>
  <w:style w:type="paragraph" w:customStyle="1" w:styleId="Default">
    <w:name w:val="Default"/>
    <w:pPr>
      <w:autoSpaceDE w:val="0"/>
      <w:autoSpaceDN w:val="0"/>
      <w:adjustRightInd w:val="0"/>
    </w:pPr>
    <w:rPr>
      <w:color w:val="000000"/>
      <w:sz w:val="24"/>
      <w:szCs w:val="24"/>
      <w:lang w:val="ru-RU" w:eastAsia="en-US"/>
    </w:rPr>
  </w:style>
  <w:style w:type="paragraph" w:styleId="af5">
    <w:name w:val="Body Text Indent"/>
    <w:basedOn w:val="a"/>
    <w:semiHidden/>
    <w:pPr>
      <w:spacing w:after="120"/>
      <w:ind w:left="283"/>
    </w:pPr>
    <w:rPr>
      <w:rFonts w:ascii="Times New Roman" w:eastAsia="SimSun" w:hAnsi="Times New Roman"/>
      <w:sz w:val="24"/>
      <w:lang w:val="sv-SE" w:eastAsia="zh-CN"/>
    </w:rPr>
  </w:style>
  <w:style w:type="character" w:customStyle="1" w:styleId="30">
    <w:name w:val="Знак Знак3"/>
    <w:semiHidden/>
    <w:locked/>
    <w:rPr>
      <w:rFonts w:eastAsia="SimSun" w:cs="Times New Roman"/>
      <w:noProof w:val="0"/>
      <w:sz w:val="24"/>
      <w:szCs w:val="24"/>
      <w:lang w:val="sv-SE" w:eastAsia="zh-CN"/>
    </w:rPr>
  </w:style>
  <w:style w:type="paragraph" w:styleId="20">
    <w:name w:val="Body Text Indent 2"/>
    <w:basedOn w:val="a"/>
    <w:semiHidden/>
    <w:pPr>
      <w:spacing w:after="120" w:line="480" w:lineRule="auto"/>
      <w:ind w:left="283"/>
    </w:pPr>
    <w:rPr>
      <w:rFonts w:ascii="Times New Roman" w:eastAsia="SimSun" w:hAnsi="Times New Roman"/>
      <w:sz w:val="24"/>
      <w:lang w:val="sv-SE" w:eastAsia="zh-CN"/>
    </w:rPr>
  </w:style>
  <w:style w:type="character" w:customStyle="1" w:styleId="21">
    <w:name w:val="Знак Знак2"/>
    <w:semiHidden/>
    <w:locked/>
    <w:rPr>
      <w:rFonts w:eastAsia="SimSun" w:cs="Times New Roman"/>
      <w:noProof w:val="0"/>
      <w:sz w:val="24"/>
      <w:szCs w:val="24"/>
      <w:lang w:val="sv-SE" w:eastAsia="zh-CN"/>
    </w:rPr>
  </w:style>
  <w:style w:type="paragraph" w:styleId="af6">
    <w:name w:val="Normal (Web)"/>
    <w:basedOn w:val="a"/>
    <w:uiPriority w:val="99"/>
    <w:pPr>
      <w:spacing w:before="45" w:after="15"/>
    </w:pPr>
    <w:rPr>
      <w:rFonts w:ascii="Times New Roman" w:hAnsi="Times New Roman"/>
      <w:sz w:val="18"/>
      <w:szCs w:val="18"/>
      <w:lang w:eastAsia="ru-RU"/>
    </w:rPr>
  </w:style>
  <w:style w:type="paragraph" w:styleId="af7">
    <w:name w:val="Plain Text"/>
    <w:basedOn w:val="a"/>
    <w:semiHidden/>
    <w:rPr>
      <w:rFonts w:ascii="Courier New" w:hAnsi="Courier New" w:cs="SimSun"/>
      <w:sz w:val="20"/>
      <w:szCs w:val="20"/>
      <w:lang w:val="uk-UA" w:eastAsia="ru-RU"/>
    </w:rPr>
  </w:style>
  <w:style w:type="character" w:customStyle="1" w:styleId="12">
    <w:name w:val="Знак Знак1"/>
    <w:locked/>
    <w:rPr>
      <w:rFonts w:ascii="Courier New" w:hAnsi="Courier New" w:cs="SimSun"/>
      <w:noProof w:val="0"/>
      <w:lang w:val="uk-UA" w:eastAsia="x-none"/>
    </w:rPr>
  </w:style>
  <w:style w:type="paragraph" w:customStyle="1" w:styleId="Style1">
    <w:name w:val="Style1"/>
    <w:basedOn w:val="a"/>
    <w:pPr>
      <w:widowControl w:val="0"/>
      <w:autoSpaceDE w:val="0"/>
      <w:autoSpaceDN w:val="0"/>
      <w:adjustRightInd w:val="0"/>
      <w:spacing w:line="216" w:lineRule="exact"/>
      <w:ind w:firstLine="317"/>
      <w:jc w:val="both"/>
    </w:pPr>
    <w:rPr>
      <w:rFonts w:ascii="Cambria" w:hAnsi="Cambria"/>
      <w:sz w:val="24"/>
      <w:lang w:eastAsia="ru-RU"/>
    </w:rPr>
  </w:style>
  <w:style w:type="character" w:customStyle="1" w:styleId="FontStyle11">
    <w:name w:val="Font Style11"/>
    <w:rPr>
      <w:rFonts w:ascii="Cambria" w:hAnsi="Cambria" w:cs="Calibri"/>
      <w:sz w:val="20"/>
      <w:szCs w:val="20"/>
    </w:rPr>
  </w:style>
  <w:style w:type="paragraph" w:customStyle="1" w:styleId="Style2">
    <w:name w:val="Style2"/>
    <w:basedOn w:val="a"/>
    <w:pPr>
      <w:widowControl w:val="0"/>
      <w:autoSpaceDE w:val="0"/>
      <w:autoSpaceDN w:val="0"/>
      <w:adjustRightInd w:val="0"/>
    </w:pPr>
    <w:rPr>
      <w:rFonts w:ascii="Cambria" w:hAnsi="Cambria"/>
      <w:sz w:val="24"/>
      <w:lang w:eastAsia="ru-RU"/>
    </w:rPr>
  </w:style>
  <w:style w:type="paragraph" w:customStyle="1" w:styleId="Style3">
    <w:name w:val="Style3"/>
    <w:basedOn w:val="a"/>
    <w:pPr>
      <w:widowControl w:val="0"/>
      <w:autoSpaceDE w:val="0"/>
      <w:autoSpaceDN w:val="0"/>
      <w:adjustRightInd w:val="0"/>
    </w:pPr>
    <w:rPr>
      <w:rFonts w:ascii="Cambria" w:hAnsi="Cambria"/>
      <w:sz w:val="24"/>
      <w:lang w:eastAsia="ru-RU"/>
    </w:rPr>
  </w:style>
  <w:style w:type="paragraph" w:customStyle="1" w:styleId="Style4">
    <w:name w:val="Style4"/>
    <w:basedOn w:val="a"/>
    <w:pPr>
      <w:widowControl w:val="0"/>
      <w:autoSpaceDE w:val="0"/>
      <w:autoSpaceDN w:val="0"/>
      <w:adjustRightInd w:val="0"/>
      <w:spacing w:line="137" w:lineRule="exact"/>
    </w:pPr>
    <w:rPr>
      <w:rFonts w:ascii="Cambria" w:hAnsi="Cambria"/>
      <w:sz w:val="24"/>
      <w:lang w:eastAsia="ru-RU"/>
    </w:rPr>
  </w:style>
  <w:style w:type="paragraph" w:customStyle="1" w:styleId="Style5">
    <w:name w:val="Style5"/>
    <w:basedOn w:val="a"/>
    <w:pPr>
      <w:widowControl w:val="0"/>
      <w:autoSpaceDE w:val="0"/>
      <w:autoSpaceDN w:val="0"/>
      <w:adjustRightInd w:val="0"/>
      <w:spacing w:line="174" w:lineRule="exact"/>
      <w:ind w:firstLine="79"/>
    </w:pPr>
    <w:rPr>
      <w:rFonts w:ascii="Cambria" w:hAnsi="Cambria"/>
      <w:sz w:val="24"/>
      <w:lang w:eastAsia="ru-RU"/>
    </w:rPr>
  </w:style>
  <w:style w:type="paragraph" w:customStyle="1" w:styleId="Style6">
    <w:name w:val="Style6"/>
    <w:basedOn w:val="a"/>
    <w:pPr>
      <w:widowControl w:val="0"/>
      <w:autoSpaceDE w:val="0"/>
      <w:autoSpaceDN w:val="0"/>
      <w:adjustRightInd w:val="0"/>
      <w:spacing w:line="166" w:lineRule="exact"/>
    </w:pPr>
    <w:rPr>
      <w:rFonts w:ascii="Cambria" w:hAnsi="Cambria"/>
      <w:sz w:val="24"/>
      <w:lang w:eastAsia="ru-RU"/>
    </w:rPr>
  </w:style>
  <w:style w:type="character" w:customStyle="1" w:styleId="FontStyle12">
    <w:name w:val="Font Style12"/>
    <w:rPr>
      <w:rFonts w:ascii="Cambria" w:hAnsi="Cambria" w:cs="Calibri"/>
      <w:b/>
      <w:bCs/>
      <w:spacing w:val="10"/>
      <w:sz w:val="14"/>
      <w:szCs w:val="14"/>
    </w:rPr>
  </w:style>
  <w:style w:type="character" w:customStyle="1" w:styleId="FontStyle13">
    <w:name w:val="Font Style13"/>
    <w:rPr>
      <w:rFonts w:ascii="Cambria" w:hAnsi="Cambria" w:cs="Calibri"/>
      <w:b/>
      <w:bCs/>
      <w:sz w:val="12"/>
      <w:szCs w:val="12"/>
    </w:rPr>
  </w:style>
  <w:style w:type="character" w:customStyle="1" w:styleId="FontStyle14">
    <w:name w:val="Font Style14"/>
    <w:rPr>
      <w:rFonts w:ascii="Century Schoolbook" w:hAnsi="Century Schoolbook" w:cs="Courier New"/>
      <w:sz w:val="16"/>
      <w:szCs w:val="16"/>
    </w:rPr>
  </w:style>
  <w:style w:type="paragraph" w:customStyle="1" w:styleId="Style7">
    <w:name w:val="Style7"/>
    <w:basedOn w:val="a"/>
    <w:pPr>
      <w:widowControl w:val="0"/>
      <w:autoSpaceDE w:val="0"/>
      <w:autoSpaceDN w:val="0"/>
      <w:adjustRightInd w:val="0"/>
    </w:pPr>
    <w:rPr>
      <w:rFonts w:ascii="Cambria" w:hAnsi="Cambria"/>
      <w:sz w:val="24"/>
      <w:lang w:eastAsia="ru-RU"/>
    </w:rPr>
  </w:style>
  <w:style w:type="paragraph" w:customStyle="1" w:styleId="Style8">
    <w:name w:val="Style8"/>
    <w:basedOn w:val="a"/>
    <w:pPr>
      <w:widowControl w:val="0"/>
      <w:autoSpaceDE w:val="0"/>
      <w:autoSpaceDN w:val="0"/>
      <w:adjustRightInd w:val="0"/>
    </w:pPr>
    <w:rPr>
      <w:rFonts w:ascii="Cambria" w:hAnsi="Cambria"/>
      <w:sz w:val="24"/>
      <w:lang w:eastAsia="ru-RU"/>
    </w:rPr>
  </w:style>
  <w:style w:type="character" w:customStyle="1" w:styleId="FontStyle15">
    <w:name w:val="Font Style15"/>
    <w:rPr>
      <w:rFonts w:ascii="Cambria" w:hAnsi="Cambria" w:cs="Calibri"/>
      <w:i/>
      <w:iCs/>
      <w:spacing w:val="30"/>
      <w:sz w:val="20"/>
      <w:szCs w:val="20"/>
    </w:rPr>
  </w:style>
  <w:style w:type="character" w:customStyle="1" w:styleId="FontStyle16">
    <w:name w:val="Font Style16"/>
    <w:rPr>
      <w:rFonts w:ascii="Palatino Linotype" w:hAnsi="Palatino Linotype" w:cs="Century Schoolbook"/>
      <w:b/>
      <w:bCs/>
      <w:spacing w:val="10"/>
      <w:sz w:val="16"/>
      <w:szCs w:val="16"/>
    </w:rPr>
  </w:style>
  <w:style w:type="character" w:customStyle="1" w:styleId="FontStyle17">
    <w:name w:val="Font Style17"/>
    <w:rPr>
      <w:rFonts w:ascii="Times New Roman" w:hAnsi="Times New Roman" w:cs="Times New Roman"/>
      <w:b/>
      <w:bCs/>
      <w:sz w:val="16"/>
      <w:szCs w:val="16"/>
    </w:rPr>
  </w:style>
  <w:style w:type="character" w:customStyle="1" w:styleId="FontStyle18">
    <w:name w:val="Font Style18"/>
    <w:rPr>
      <w:rFonts w:ascii="Cambria" w:hAnsi="Cambria" w:cs="Calibri"/>
      <w:i/>
      <w:iCs/>
      <w:sz w:val="20"/>
      <w:szCs w:val="20"/>
    </w:rPr>
  </w:style>
  <w:style w:type="character" w:customStyle="1" w:styleId="FontStyle19">
    <w:name w:val="Font Style19"/>
    <w:rPr>
      <w:rFonts w:ascii="Lucida Sans Unicode" w:hAnsi="Lucida Sans Unicode" w:cs="Palatino Linotype"/>
      <w:b/>
      <w:bCs/>
      <w:sz w:val="12"/>
      <w:szCs w:val="12"/>
    </w:rPr>
  </w:style>
  <w:style w:type="character" w:customStyle="1" w:styleId="FontStyle20">
    <w:name w:val="Font Style20"/>
    <w:rPr>
      <w:rFonts w:ascii="Cambria" w:hAnsi="Cambria" w:cs="Calibri"/>
      <w:b/>
      <w:bCs/>
      <w:i/>
      <w:iCs/>
      <w:spacing w:val="20"/>
      <w:sz w:val="14"/>
      <w:szCs w:val="14"/>
    </w:rPr>
  </w:style>
  <w:style w:type="paragraph" w:customStyle="1" w:styleId="Style9">
    <w:name w:val="Style9"/>
    <w:basedOn w:val="a"/>
    <w:pPr>
      <w:widowControl w:val="0"/>
      <w:autoSpaceDE w:val="0"/>
      <w:autoSpaceDN w:val="0"/>
      <w:adjustRightInd w:val="0"/>
    </w:pPr>
    <w:rPr>
      <w:rFonts w:ascii="Cambria" w:hAnsi="Cambria"/>
      <w:sz w:val="24"/>
      <w:lang w:eastAsia="ru-RU"/>
    </w:rPr>
  </w:style>
  <w:style w:type="paragraph" w:styleId="31">
    <w:name w:val="Body Text 3"/>
    <w:basedOn w:val="a"/>
    <w:semiHidden/>
    <w:pPr>
      <w:spacing w:after="120"/>
    </w:pPr>
    <w:rPr>
      <w:rFonts w:ascii="Times New Roman" w:eastAsia="SimSun" w:hAnsi="Times New Roman"/>
      <w:sz w:val="16"/>
      <w:szCs w:val="16"/>
      <w:lang w:val="sv-SE" w:eastAsia="zh-CN"/>
    </w:rPr>
  </w:style>
  <w:style w:type="character" w:customStyle="1" w:styleId="af8">
    <w:name w:val="Знак Знак"/>
    <w:semiHidden/>
    <w:rPr>
      <w:rFonts w:eastAsia="SimSun"/>
      <w:noProof w:val="0"/>
      <w:sz w:val="16"/>
      <w:szCs w:val="16"/>
      <w:lang w:val="sv-SE" w:eastAsia="zh-CN"/>
    </w:rPr>
  </w:style>
  <w:style w:type="character" w:customStyle="1" w:styleId="af9">
    <w:name w:val="Основной шрифт"/>
  </w:style>
  <w:style w:type="character" w:styleId="afa">
    <w:name w:val="Hyperlink"/>
    <w:semiHidden/>
    <w:rPr>
      <w:color w:val="0000FF"/>
      <w:u w:val="single"/>
    </w:rPr>
  </w:style>
  <w:style w:type="character" w:customStyle="1" w:styleId="author">
    <w:name w:val="author"/>
    <w:rPr>
      <w:color w:val="006699"/>
    </w:rPr>
  </w:style>
  <w:style w:type="character" w:customStyle="1" w:styleId="article">
    <w:name w:val="article"/>
    <w:rPr>
      <w:color w:val="000000"/>
    </w:rPr>
  </w:style>
  <w:style w:type="character" w:styleId="HTML">
    <w:name w:val="HTML Cite"/>
    <w:semiHidden/>
    <w:rPr>
      <w:i w:val="0"/>
      <w:iCs w:val="0"/>
      <w:color w:val="008000"/>
    </w:rPr>
  </w:style>
  <w:style w:type="paragraph" w:styleId="afb">
    <w:name w:val="Title"/>
    <w:basedOn w:val="a"/>
    <w:qFormat/>
    <w:pPr>
      <w:spacing w:line="480" w:lineRule="auto"/>
      <w:jc w:val="center"/>
    </w:pPr>
    <w:rPr>
      <w:rFonts w:ascii="Times New Roman" w:eastAsia="SimSun" w:hAnsi="Times New Roman"/>
      <w:sz w:val="28"/>
      <w:szCs w:val="20"/>
      <w:lang w:val="uk-UA" w:eastAsia="zh-CN"/>
    </w:rPr>
  </w:style>
  <w:style w:type="character" w:customStyle="1" w:styleId="afc">
    <w:name w:val="Название Знак"/>
    <w:rPr>
      <w:rFonts w:eastAsia="SimSun"/>
      <w:noProof w:val="0"/>
      <w:sz w:val="28"/>
      <w:lang w:val="uk-UA" w:eastAsia="zh-CN"/>
    </w:rPr>
  </w:style>
  <w:style w:type="paragraph" w:styleId="afd">
    <w:name w:val="Subtitle"/>
    <w:basedOn w:val="a"/>
    <w:next w:val="a"/>
    <w:qFormat/>
    <w:pPr>
      <w:spacing w:after="60" w:line="240" w:lineRule="atLeast"/>
      <w:jc w:val="center"/>
      <w:outlineLvl w:val="1"/>
    </w:pPr>
    <w:rPr>
      <w:rFonts w:ascii="Cambria" w:hAnsi="Cambria"/>
      <w:sz w:val="24"/>
      <w:lang w:val="uk-UA" w:eastAsia="ru-RU"/>
    </w:rPr>
  </w:style>
  <w:style w:type="character" w:customStyle="1" w:styleId="afe">
    <w:name w:val="Подзаголовок Знак"/>
    <w:rPr>
      <w:rFonts w:ascii="Cambria" w:hAnsi="Cambria"/>
      <w:noProof w:val="0"/>
      <w:sz w:val="24"/>
      <w:szCs w:val="24"/>
      <w:lang w:val="uk-UA"/>
    </w:rPr>
  </w:style>
  <w:style w:type="character" w:customStyle="1" w:styleId="HeaderChar">
    <w:name w:val="Header Char"/>
    <w:basedOn w:val="a0"/>
  </w:style>
  <w:style w:type="paragraph" w:customStyle="1" w:styleId="aff">
    <w:name w:val="Текст стат."/>
    <w:basedOn w:val="aff0"/>
    <w:qFormat/>
    <w:pPr>
      <w:spacing w:after="0" w:line="240" w:lineRule="atLeast"/>
      <w:ind w:firstLine="284"/>
      <w:jc w:val="both"/>
    </w:pPr>
    <w:rPr>
      <w:rFonts w:ascii="Times New Roman" w:eastAsia="Calibri" w:hAnsi="Times New Roman"/>
      <w:lang w:val="uk-UA"/>
    </w:rPr>
  </w:style>
  <w:style w:type="paragraph" w:styleId="aff0">
    <w:name w:val="Body Text"/>
    <w:basedOn w:val="a"/>
    <w:semiHidden/>
    <w:pPr>
      <w:spacing w:after="120"/>
    </w:pPr>
  </w:style>
  <w:style w:type="paragraph" w:customStyle="1" w:styleId="EndNoteBibliography">
    <w:name w:val="EndNote Bibliography"/>
    <w:basedOn w:val="a"/>
    <w:pPr>
      <w:spacing w:after="160"/>
    </w:pPr>
    <w:rPr>
      <w:rFonts w:ascii="Calibri" w:eastAsia="MS Mincho" w:hAnsi="Calibri"/>
      <w:noProof/>
    </w:rPr>
  </w:style>
  <w:style w:type="character" w:customStyle="1" w:styleId="BalloonTextChar">
    <w:name w:val="Balloon Text Char"/>
    <w:semiHidden/>
    <w:rPr>
      <w:rFonts w:ascii="Tahoma" w:hAnsi="Tahoma" w:cs="Peterburg"/>
      <w:sz w:val="16"/>
      <w:szCs w:val="16"/>
    </w:rPr>
  </w:style>
  <w:style w:type="character" w:customStyle="1" w:styleId="spanrvts0">
    <w:name w:val="span_rvts0"/>
    <w:rPr>
      <w:rFonts w:ascii="Times New Roman" w:hAnsi="Times New Roman"/>
      <w:sz w:val="24"/>
    </w:rPr>
  </w:style>
  <w:style w:type="character" w:customStyle="1" w:styleId="FontStyle41">
    <w:name w:val="Font Style41"/>
    <w:rPr>
      <w:rFonts w:ascii="Times New Roman" w:hAnsi="Times New Roman" w:cs="Times New Roman"/>
      <w:color w:val="000000"/>
      <w:sz w:val="20"/>
      <w:szCs w:val="20"/>
    </w:rPr>
  </w:style>
  <w:style w:type="paragraph" w:customStyle="1" w:styleId="13">
    <w:name w:val="Абзац списка1"/>
    <w:basedOn w:val="a"/>
    <w:pPr>
      <w:widowControl w:val="0"/>
      <w:ind w:left="338" w:right="221" w:firstLine="710"/>
      <w:jc w:val="both"/>
    </w:pPr>
    <w:rPr>
      <w:rFonts w:ascii="Times New Roman" w:hAnsi="Times New Roman"/>
      <w:snapToGrid w:val="0"/>
      <w:sz w:val="24"/>
      <w:lang w:eastAsia="ru-RU"/>
    </w:rPr>
  </w:style>
  <w:style w:type="character" w:customStyle="1" w:styleId="gi">
    <w:name w:val="gi"/>
    <w:basedOn w:val="a0"/>
    <w:rsid w:val="00DE264D"/>
  </w:style>
  <w:style w:type="character" w:customStyle="1" w:styleId="aff1">
    <w:name w:val="_"/>
    <w:rsid w:val="00BB644F"/>
  </w:style>
  <w:style w:type="character" w:customStyle="1" w:styleId="ad">
    <w:name w:val="Текст сноски Знак"/>
    <w:link w:val="ac"/>
    <w:semiHidden/>
    <w:rsid w:val="005F0A47"/>
    <w:rPr>
      <w:rFonts w:ascii="Peterburg" w:hAnsi="Peterburg"/>
      <w:sz w:val="18"/>
      <w:szCs w:val="24"/>
      <w:lang w:val="ru-RU"/>
    </w:rPr>
  </w:style>
  <w:style w:type="character" w:customStyle="1" w:styleId="a4">
    <w:name w:val="Верхний колонтитул Знак"/>
    <w:link w:val="a3"/>
    <w:rsid w:val="005F0A47"/>
    <w:rPr>
      <w:rFonts w:ascii="Peterburg" w:hAnsi="Peterburg"/>
      <w:sz w:val="22"/>
      <w:szCs w:val="24"/>
      <w:lang w:val="ru-RU"/>
    </w:rPr>
  </w:style>
  <w:style w:type="paragraph" w:customStyle="1" w:styleId="OCSi">
    <w:name w:val="OCS_Лiтерат"/>
    <w:basedOn w:val="aff0"/>
    <w:qFormat/>
    <w:rsid w:val="005F0A47"/>
    <w:pPr>
      <w:spacing w:after="0" w:line="200" w:lineRule="atLeast"/>
      <w:ind w:firstLine="284"/>
      <w:jc w:val="both"/>
    </w:pPr>
    <w:rPr>
      <w:rFonts w:ascii="Times New Roman" w:eastAsia="Calibri" w:hAnsi="Times New Roman"/>
      <w:sz w:val="18"/>
      <w:szCs w:val="22"/>
      <w:lang w:val="uk-UA" w:eastAsia="en-US"/>
    </w:rPr>
  </w:style>
  <w:style w:type="character" w:styleId="aff2">
    <w:name w:val="Emphasis"/>
    <w:uiPriority w:val="20"/>
    <w:qFormat/>
    <w:rsid w:val="005F0A47"/>
    <w:rPr>
      <w:i/>
      <w:iCs/>
    </w:rPr>
  </w:style>
  <w:style w:type="character" w:styleId="aff3">
    <w:name w:val="Placeholder Text"/>
    <w:basedOn w:val="a0"/>
    <w:uiPriority w:val="99"/>
    <w:semiHidden/>
    <w:rsid w:val="006509B0"/>
    <w:rPr>
      <w:color w:val="808080"/>
    </w:rPr>
  </w:style>
  <w:style w:type="paragraph" w:styleId="aff4">
    <w:name w:val="List Paragraph"/>
    <w:basedOn w:val="a"/>
    <w:uiPriority w:val="34"/>
    <w:qFormat/>
    <w:rsid w:val="006509B0"/>
    <w:pPr>
      <w:ind w:left="720"/>
      <w:contextualSpacing/>
    </w:pPr>
  </w:style>
  <w:style w:type="character" w:styleId="aff5">
    <w:name w:val="annotation reference"/>
    <w:basedOn w:val="a0"/>
    <w:uiPriority w:val="99"/>
    <w:semiHidden/>
    <w:unhideWhenUsed/>
    <w:rsid w:val="00FA64B2"/>
    <w:rPr>
      <w:sz w:val="16"/>
      <w:szCs w:val="16"/>
    </w:rPr>
  </w:style>
  <w:style w:type="paragraph" w:styleId="aff6">
    <w:name w:val="annotation text"/>
    <w:basedOn w:val="a"/>
    <w:link w:val="aff7"/>
    <w:uiPriority w:val="99"/>
    <w:semiHidden/>
    <w:unhideWhenUsed/>
    <w:rsid w:val="00FA64B2"/>
    <w:rPr>
      <w:sz w:val="20"/>
      <w:szCs w:val="20"/>
    </w:rPr>
  </w:style>
  <w:style w:type="character" w:customStyle="1" w:styleId="aff7">
    <w:name w:val="Текст примечания Знак"/>
    <w:basedOn w:val="a0"/>
    <w:link w:val="aff6"/>
    <w:uiPriority w:val="99"/>
    <w:semiHidden/>
    <w:rsid w:val="00FA64B2"/>
    <w:rPr>
      <w:rFonts w:ascii="Peterburg" w:hAnsi="Peterburg"/>
      <w:lang w:val="ru-RU"/>
    </w:rPr>
  </w:style>
  <w:style w:type="paragraph" w:styleId="aff8">
    <w:name w:val="annotation subject"/>
    <w:basedOn w:val="aff6"/>
    <w:next w:val="aff6"/>
    <w:link w:val="aff9"/>
    <w:uiPriority w:val="99"/>
    <w:semiHidden/>
    <w:unhideWhenUsed/>
    <w:rsid w:val="00FA64B2"/>
    <w:rPr>
      <w:b/>
      <w:bCs/>
    </w:rPr>
  </w:style>
  <w:style w:type="character" w:customStyle="1" w:styleId="aff9">
    <w:name w:val="Тема примечания Знак"/>
    <w:basedOn w:val="aff7"/>
    <w:link w:val="aff8"/>
    <w:uiPriority w:val="99"/>
    <w:semiHidden/>
    <w:rsid w:val="00FA64B2"/>
    <w:rPr>
      <w:rFonts w:ascii="Peterburg" w:hAnsi="Peterburg"/>
      <w:b/>
      <w:bCs/>
      <w:lang w:val="ru-RU"/>
    </w:rPr>
  </w:style>
  <w:style w:type="paragraph" w:styleId="affa">
    <w:name w:val="Balloon Text"/>
    <w:basedOn w:val="a"/>
    <w:link w:val="affb"/>
    <w:uiPriority w:val="99"/>
    <w:semiHidden/>
    <w:unhideWhenUsed/>
    <w:rsid w:val="00FA64B2"/>
    <w:rPr>
      <w:rFonts w:ascii="Segoe UI" w:hAnsi="Segoe UI" w:cs="Segoe UI"/>
      <w:sz w:val="18"/>
      <w:szCs w:val="18"/>
    </w:rPr>
  </w:style>
  <w:style w:type="character" w:customStyle="1" w:styleId="affb">
    <w:name w:val="Текст выноски Знак"/>
    <w:basedOn w:val="a0"/>
    <w:link w:val="affa"/>
    <w:uiPriority w:val="99"/>
    <w:semiHidden/>
    <w:rsid w:val="00FA64B2"/>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245294">
      <w:bodyDiv w:val="1"/>
      <w:marLeft w:val="0"/>
      <w:marRight w:val="0"/>
      <w:marTop w:val="0"/>
      <w:marBottom w:val="0"/>
      <w:divBdr>
        <w:top w:val="none" w:sz="0" w:space="0" w:color="auto"/>
        <w:left w:val="none" w:sz="0" w:space="0" w:color="auto"/>
        <w:bottom w:val="none" w:sz="0" w:space="0" w:color="auto"/>
        <w:right w:val="none" w:sz="0" w:space="0" w:color="auto"/>
      </w:divBdr>
    </w:div>
    <w:div w:id="703555460">
      <w:bodyDiv w:val="1"/>
      <w:marLeft w:val="0"/>
      <w:marRight w:val="0"/>
      <w:marTop w:val="0"/>
      <w:marBottom w:val="0"/>
      <w:divBdr>
        <w:top w:val="none" w:sz="0" w:space="0" w:color="auto"/>
        <w:left w:val="none" w:sz="0" w:space="0" w:color="auto"/>
        <w:bottom w:val="none" w:sz="0" w:space="0" w:color="auto"/>
        <w:right w:val="none" w:sz="0" w:space="0" w:color="auto"/>
      </w:divBdr>
    </w:div>
    <w:div w:id="884948365">
      <w:bodyDiv w:val="1"/>
      <w:marLeft w:val="0"/>
      <w:marRight w:val="0"/>
      <w:marTop w:val="0"/>
      <w:marBottom w:val="0"/>
      <w:divBdr>
        <w:top w:val="none" w:sz="0" w:space="0" w:color="auto"/>
        <w:left w:val="none" w:sz="0" w:space="0" w:color="auto"/>
        <w:bottom w:val="none" w:sz="0" w:space="0" w:color="auto"/>
        <w:right w:val="none" w:sz="0" w:space="0" w:color="auto"/>
      </w:divBdr>
    </w:div>
    <w:div w:id="1255355720">
      <w:bodyDiv w:val="1"/>
      <w:marLeft w:val="0"/>
      <w:marRight w:val="0"/>
      <w:marTop w:val="0"/>
      <w:marBottom w:val="0"/>
      <w:divBdr>
        <w:top w:val="none" w:sz="0" w:space="0" w:color="auto"/>
        <w:left w:val="none" w:sz="0" w:space="0" w:color="auto"/>
        <w:bottom w:val="none" w:sz="0" w:space="0" w:color="auto"/>
        <w:right w:val="none" w:sz="0" w:space="0" w:color="auto"/>
      </w:divBdr>
    </w:div>
    <w:div w:id="1592352891">
      <w:bodyDiv w:val="1"/>
      <w:marLeft w:val="0"/>
      <w:marRight w:val="0"/>
      <w:marTop w:val="0"/>
      <w:marBottom w:val="0"/>
      <w:divBdr>
        <w:top w:val="none" w:sz="0" w:space="0" w:color="auto"/>
        <w:left w:val="none" w:sz="0" w:space="0" w:color="auto"/>
        <w:bottom w:val="none" w:sz="0" w:space="0" w:color="auto"/>
        <w:right w:val="none" w:sz="0" w:space="0" w:color="auto"/>
      </w:divBdr>
    </w:div>
    <w:div w:id="1744521366">
      <w:bodyDiv w:val="1"/>
      <w:marLeft w:val="0"/>
      <w:marRight w:val="0"/>
      <w:marTop w:val="0"/>
      <w:marBottom w:val="0"/>
      <w:divBdr>
        <w:top w:val="none" w:sz="0" w:space="0" w:color="auto"/>
        <w:left w:val="none" w:sz="0" w:space="0" w:color="auto"/>
        <w:bottom w:val="none" w:sz="0" w:space="0" w:color="auto"/>
        <w:right w:val="none" w:sz="0" w:space="0" w:color="auto"/>
      </w:divBdr>
    </w:div>
    <w:div w:id="2036076675">
      <w:bodyDiv w:val="1"/>
      <w:marLeft w:val="0"/>
      <w:marRight w:val="0"/>
      <w:marTop w:val="0"/>
      <w:marBottom w:val="0"/>
      <w:divBdr>
        <w:top w:val="none" w:sz="0" w:space="0" w:color="auto"/>
        <w:left w:val="none" w:sz="0" w:space="0" w:color="auto"/>
        <w:bottom w:val="none" w:sz="0" w:space="0" w:color="auto"/>
        <w:right w:val="none" w:sz="0" w:space="0" w:color="auto"/>
      </w:divBdr>
      <w:divsChild>
        <w:div w:id="204828393">
          <w:marLeft w:val="-300"/>
          <w:marRight w:val="0"/>
          <w:marTop w:val="0"/>
          <w:marBottom w:val="150"/>
          <w:divBdr>
            <w:top w:val="none" w:sz="0" w:space="0" w:color="auto"/>
            <w:left w:val="none" w:sz="0" w:space="0" w:color="auto"/>
            <w:bottom w:val="none" w:sz="0" w:space="0" w:color="auto"/>
            <w:right w:val="none" w:sz="0" w:space="0" w:color="auto"/>
          </w:divBdr>
          <w:divsChild>
            <w:div w:id="1743602906">
              <w:marLeft w:val="0"/>
              <w:marRight w:val="0"/>
              <w:marTop w:val="0"/>
              <w:marBottom w:val="0"/>
              <w:divBdr>
                <w:top w:val="none" w:sz="0" w:space="0" w:color="auto"/>
                <w:left w:val="none" w:sz="0" w:space="0" w:color="auto"/>
                <w:bottom w:val="none" w:sz="0" w:space="0" w:color="auto"/>
                <w:right w:val="none" w:sz="0" w:space="0" w:color="auto"/>
              </w:divBdr>
              <w:divsChild>
                <w:div w:id="1632519896">
                  <w:marLeft w:val="0"/>
                  <w:marRight w:val="0"/>
                  <w:marTop w:val="0"/>
                  <w:marBottom w:val="0"/>
                  <w:divBdr>
                    <w:top w:val="none" w:sz="0" w:space="0" w:color="auto"/>
                    <w:left w:val="none" w:sz="0" w:space="0" w:color="auto"/>
                    <w:bottom w:val="none" w:sz="0" w:space="0" w:color="auto"/>
                    <w:right w:val="none" w:sz="0" w:space="0" w:color="auto"/>
                  </w:divBdr>
                  <w:divsChild>
                    <w:div w:id="834611168">
                      <w:marLeft w:val="0"/>
                      <w:marRight w:val="0"/>
                      <w:marTop w:val="0"/>
                      <w:marBottom w:val="0"/>
                      <w:divBdr>
                        <w:top w:val="none" w:sz="0" w:space="0" w:color="auto"/>
                        <w:left w:val="none" w:sz="0" w:space="0" w:color="auto"/>
                        <w:bottom w:val="none" w:sz="0" w:space="0" w:color="auto"/>
                        <w:right w:val="none" w:sz="0" w:space="0" w:color="auto"/>
                      </w:divBdr>
                      <w:divsChild>
                        <w:div w:id="1646080618">
                          <w:marLeft w:val="0"/>
                          <w:marRight w:val="0"/>
                          <w:marTop w:val="0"/>
                          <w:marBottom w:val="0"/>
                          <w:divBdr>
                            <w:top w:val="none" w:sz="0" w:space="0" w:color="auto"/>
                            <w:left w:val="none" w:sz="0" w:space="0" w:color="auto"/>
                            <w:bottom w:val="none" w:sz="0" w:space="0" w:color="auto"/>
                            <w:right w:val="none" w:sz="0" w:space="0" w:color="auto"/>
                          </w:divBdr>
                          <w:divsChild>
                            <w:div w:id="1317759086">
                              <w:marLeft w:val="-150"/>
                              <w:marRight w:val="0"/>
                              <w:marTop w:val="0"/>
                              <w:marBottom w:val="0"/>
                              <w:divBdr>
                                <w:top w:val="none" w:sz="0" w:space="0" w:color="auto"/>
                                <w:left w:val="none" w:sz="0" w:space="0" w:color="auto"/>
                                <w:bottom w:val="none" w:sz="0" w:space="0" w:color="auto"/>
                                <w:right w:val="none" w:sz="0" w:space="0" w:color="auto"/>
                              </w:divBdr>
                              <w:divsChild>
                                <w:div w:id="1827938959">
                                  <w:marLeft w:val="0"/>
                                  <w:marRight w:val="0"/>
                                  <w:marTop w:val="0"/>
                                  <w:marBottom w:val="0"/>
                                  <w:divBdr>
                                    <w:top w:val="none" w:sz="0" w:space="0" w:color="auto"/>
                                    <w:left w:val="none" w:sz="0" w:space="0" w:color="auto"/>
                                    <w:bottom w:val="none" w:sz="0" w:space="0" w:color="auto"/>
                                    <w:right w:val="none" w:sz="0" w:space="0" w:color="auto"/>
                                  </w:divBdr>
                                  <w:divsChild>
                                    <w:div w:id="2060667535">
                                      <w:marLeft w:val="0"/>
                                      <w:marRight w:val="0"/>
                                      <w:marTop w:val="0"/>
                                      <w:marBottom w:val="0"/>
                                      <w:divBdr>
                                        <w:top w:val="none" w:sz="0" w:space="0" w:color="auto"/>
                                        <w:left w:val="none" w:sz="0" w:space="0" w:color="auto"/>
                                        <w:bottom w:val="none" w:sz="0" w:space="0" w:color="auto"/>
                                        <w:right w:val="none" w:sz="0" w:space="0" w:color="auto"/>
                                      </w:divBdr>
                                      <w:divsChild>
                                        <w:div w:id="474638153">
                                          <w:marLeft w:val="0"/>
                                          <w:marRight w:val="0"/>
                                          <w:marTop w:val="0"/>
                                          <w:marBottom w:val="0"/>
                                          <w:divBdr>
                                            <w:top w:val="none" w:sz="0" w:space="0" w:color="auto"/>
                                            <w:left w:val="none" w:sz="0" w:space="0" w:color="auto"/>
                                            <w:bottom w:val="none" w:sz="0" w:space="0" w:color="auto"/>
                                            <w:right w:val="none" w:sz="0" w:space="0" w:color="auto"/>
                                          </w:divBdr>
                                          <w:divsChild>
                                            <w:div w:id="718288317">
                                              <w:marLeft w:val="0"/>
                                              <w:marRight w:val="0"/>
                                              <w:marTop w:val="0"/>
                                              <w:marBottom w:val="0"/>
                                              <w:divBdr>
                                                <w:top w:val="none" w:sz="0" w:space="0" w:color="auto"/>
                                                <w:left w:val="none" w:sz="0" w:space="0" w:color="auto"/>
                                                <w:bottom w:val="none" w:sz="0" w:space="0" w:color="auto"/>
                                                <w:right w:val="none" w:sz="0" w:space="0" w:color="auto"/>
                                              </w:divBdr>
                                              <w:divsChild>
                                                <w:div w:id="6595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5679382">
          <w:marLeft w:val="0"/>
          <w:marRight w:val="0"/>
          <w:marTop w:val="0"/>
          <w:marBottom w:val="0"/>
          <w:divBdr>
            <w:top w:val="none" w:sz="0" w:space="0" w:color="auto"/>
            <w:left w:val="none" w:sz="0" w:space="0" w:color="auto"/>
            <w:bottom w:val="none" w:sz="0" w:space="0" w:color="auto"/>
            <w:right w:val="none" w:sz="0" w:space="0" w:color="auto"/>
          </w:divBdr>
          <w:divsChild>
            <w:div w:id="117995931">
              <w:marLeft w:val="0"/>
              <w:marRight w:val="0"/>
              <w:marTop w:val="0"/>
              <w:marBottom w:val="75"/>
              <w:divBdr>
                <w:top w:val="none" w:sz="0" w:space="0" w:color="auto"/>
                <w:left w:val="none" w:sz="0" w:space="0" w:color="auto"/>
                <w:bottom w:val="none" w:sz="0" w:space="0" w:color="auto"/>
                <w:right w:val="none" w:sz="0" w:space="0" w:color="auto"/>
              </w:divBdr>
            </w:div>
            <w:div w:id="958415377">
              <w:marLeft w:val="0"/>
              <w:marRight w:val="0"/>
              <w:marTop w:val="0"/>
              <w:marBottom w:val="75"/>
              <w:divBdr>
                <w:top w:val="none" w:sz="0" w:space="0" w:color="auto"/>
                <w:left w:val="none" w:sz="0" w:space="0" w:color="auto"/>
                <w:bottom w:val="none" w:sz="0" w:space="0" w:color="auto"/>
                <w:right w:val="none" w:sz="0" w:space="0" w:color="auto"/>
              </w:divBdr>
            </w:div>
            <w:div w:id="1649094229">
              <w:marLeft w:val="0"/>
              <w:marRight w:val="0"/>
              <w:marTop w:val="0"/>
              <w:marBottom w:val="75"/>
              <w:divBdr>
                <w:top w:val="none" w:sz="0" w:space="0" w:color="auto"/>
                <w:left w:val="none" w:sz="0" w:space="0" w:color="auto"/>
                <w:bottom w:val="none" w:sz="0" w:space="0" w:color="auto"/>
                <w:right w:val="none" w:sz="0" w:space="0" w:color="auto"/>
              </w:divBdr>
            </w:div>
          </w:divsChild>
        </w:div>
        <w:div w:id="1479957297">
          <w:marLeft w:val="0"/>
          <w:marRight w:val="0"/>
          <w:marTop w:val="150"/>
          <w:marBottom w:val="150"/>
          <w:divBdr>
            <w:top w:val="none" w:sz="0" w:space="0" w:color="auto"/>
            <w:left w:val="none" w:sz="0" w:space="0" w:color="auto"/>
            <w:bottom w:val="none" w:sz="0" w:space="0" w:color="auto"/>
            <w:right w:val="none" w:sz="0" w:space="0" w:color="auto"/>
          </w:divBdr>
        </w:div>
      </w:divsChild>
    </w:div>
    <w:div w:id="2079933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09" TargetMode="External"/><Relationship Id="rId13" Type="http://schemas.openxmlformats.org/officeDocument/2006/relationships/hyperlink" Target="https://doi.org/10.18664/1994-7852.148.2014.72806"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5%D1%87%D0%B8%D1%88%D0%B8%D0%BD%20%D0%9C$" TargetMode="External"/><Relationship Id="rId12" Type="http://schemas.openxmlformats.org/officeDocument/2006/relationships/hyperlink" Target="http://dx.doi.org/10.24025/2306-4412.4.2021.253298"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searchgate.net/journal/Visnik-Cerkaskogo-derzavnogo-tehnologicnogo-universitetu-2306-4455?_tp=eyJjb250ZXh0Ijp7ImZpcnN0UGFnZSI6InB1YmxpY2F0aW9uIiwicGFnZSI6InB1YmxpY2F0aW9uIn19"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dx.doi.org/10.18372/0370-2197.4(81).13326"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www.irbis-nbuv.gov.ua/cgi-bin/irbis_nbuv/cgiirbis_64.exe?I21DBN=LINK&amp;P21DBN=UJRN&amp;Z21ID=&amp;S21REF=10&amp;S21CNR=20&amp;S21STN=1&amp;S21FMT=ASP_meta&amp;C21COM=S&amp;2_S21P03=FILA=&amp;2_S21STR=PHKhMM_2022_58_2_20" TargetMode="External"/><Relationship Id="rId14" Type="http://schemas.openxmlformats.org/officeDocument/2006/relationships/hyperlink" Target="mailto:maksim.soroka69@gmail.com"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042;&#1083;&#1072;&#1076;&#1077;&#1083;&#1077;&#1094;\&#1056;&#1072;&#1073;&#1086;&#1095;&#1080;&#1081;%20&#1089;&#1090;&#1086;&#1083;\&#1053;&#1072;&#1091;&#1082;&#1086;&#1074;&#1110;%20&#1087;&#1088;&#1072;&#1094;&#1110;%20&#1042;&#1053;&#1058;&#1059;\template.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template</Template>
  <TotalTime>1</TotalTime>
  <Pages>7</Pages>
  <Words>14901</Words>
  <Characters>8494</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УДК 621</vt:lpstr>
    </vt:vector>
  </TitlesOfParts>
  <Company/>
  <LinksUpToDate>false</LinksUpToDate>
  <CharactersWithSpaces>23349</CharactersWithSpaces>
  <SharedDoc>false</SharedDoc>
  <HLinks>
    <vt:vector size="72" baseType="variant">
      <vt:variant>
        <vt:i4>196684</vt:i4>
      </vt:variant>
      <vt:variant>
        <vt:i4>36</vt:i4>
      </vt:variant>
      <vt:variant>
        <vt:i4>0</vt:i4>
      </vt:variant>
      <vt:variant>
        <vt:i4>5</vt:i4>
      </vt:variant>
      <vt:variant>
        <vt:lpwstr>https://doi.org/10.1080/10426914.2011.568569</vt:lpwstr>
      </vt:variant>
      <vt:variant>
        <vt:lpwstr/>
      </vt:variant>
      <vt:variant>
        <vt:i4>7471231</vt:i4>
      </vt:variant>
      <vt:variant>
        <vt:i4>33</vt:i4>
      </vt:variant>
      <vt:variant>
        <vt:i4>0</vt:i4>
      </vt:variant>
      <vt:variant>
        <vt:i4>5</vt:i4>
      </vt:variant>
      <vt:variant>
        <vt:lpwstr>https://www.tandfonline.com/journals/lmmp20</vt:lpwstr>
      </vt:variant>
      <vt:variant>
        <vt:lpwstr/>
      </vt:variant>
      <vt:variant>
        <vt:i4>917533</vt:i4>
      </vt:variant>
      <vt:variant>
        <vt:i4>30</vt:i4>
      </vt:variant>
      <vt:variant>
        <vt:i4>0</vt:i4>
      </vt:variant>
      <vt:variant>
        <vt:i4>5</vt:i4>
      </vt:variant>
      <vt:variant>
        <vt:lpwstr>https://doi.org/10.1007/s00170-017-0267-4</vt:lpwstr>
      </vt:variant>
      <vt:variant>
        <vt:lpwstr/>
      </vt:variant>
      <vt:variant>
        <vt:i4>6750319</vt:i4>
      </vt:variant>
      <vt:variant>
        <vt:i4>27</vt:i4>
      </vt:variant>
      <vt:variant>
        <vt:i4>0</vt:i4>
      </vt:variant>
      <vt:variant>
        <vt:i4>5</vt:i4>
      </vt:variant>
      <vt:variant>
        <vt:lpwstr>http://dx.doi.org/10.20535/2077-7264.1(59).2018.135134</vt:lpwstr>
      </vt:variant>
      <vt:variant>
        <vt:lpwstr/>
      </vt:variant>
      <vt:variant>
        <vt:i4>327794</vt:i4>
      </vt:variant>
      <vt:variant>
        <vt:i4>24</vt:i4>
      </vt:variant>
      <vt:variant>
        <vt:i4>0</vt:i4>
      </vt:variant>
      <vt:variant>
        <vt:i4>5</vt:i4>
      </vt:variant>
      <vt:variant>
        <vt:lpwstr>https://www.researchgate.net/journal/Tehnologia-i-tehnika-drukarstva-2414-9977?_tp=eyJjb250ZXh0Ijp7ImZpcnN0UGFnZSI6InB1YmxpY2F0aW9uIiwicGFnZSI6InB1YmxpY2F0aW9uIn19</vt:lpwstr>
      </vt:variant>
      <vt:variant>
        <vt:lpwstr/>
      </vt:variant>
      <vt:variant>
        <vt:i4>458827</vt:i4>
      </vt:variant>
      <vt:variant>
        <vt:i4>21</vt:i4>
      </vt:variant>
      <vt:variant>
        <vt:i4>0</vt:i4>
      </vt:variant>
      <vt:variant>
        <vt:i4>5</vt:i4>
      </vt:variant>
      <vt:variant>
        <vt:lpwstr>https://doi.org/10.18664/1994-7852.148.2014.72806</vt:lpwstr>
      </vt:variant>
      <vt:variant>
        <vt:lpwstr/>
      </vt:variant>
      <vt:variant>
        <vt:i4>7733371</vt:i4>
      </vt:variant>
      <vt:variant>
        <vt:i4>18</vt:i4>
      </vt:variant>
      <vt:variant>
        <vt:i4>0</vt:i4>
      </vt:variant>
      <vt:variant>
        <vt:i4>5</vt:i4>
      </vt:variant>
      <vt:variant>
        <vt:lpwstr>http://dx.doi.org/10.24025/2306-4412.4.2021.253298</vt:lpwstr>
      </vt:variant>
      <vt:variant>
        <vt:lpwstr/>
      </vt:variant>
      <vt:variant>
        <vt:i4>1572973</vt:i4>
      </vt:variant>
      <vt:variant>
        <vt:i4>15</vt:i4>
      </vt:variant>
      <vt:variant>
        <vt:i4>0</vt:i4>
      </vt:variant>
      <vt:variant>
        <vt:i4>5</vt:i4>
      </vt:variant>
      <vt:variant>
        <vt:lpwstr>https://www.researchgate.net/journal/Visnik-Cerkaskogo-derzavnogo-tehnologicnogo-universitetu-2306-4455?_tp=eyJjb250ZXh0Ijp7ImZpcnN0UGFnZSI6InB1YmxpY2F0aW9uIiwicGFnZSI6InB1YmxpY2F0aW9uIn19</vt:lpwstr>
      </vt:variant>
      <vt:variant>
        <vt:lpwstr/>
      </vt:variant>
      <vt:variant>
        <vt:i4>4194395</vt:i4>
      </vt:variant>
      <vt:variant>
        <vt:i4>12</vt:i4>
      </vt:variant>
      <vt:variant>
        <vt:i4>0</vt:i4>
      </vt:variant>
      <vt:variant>
        <vt:i4>5</vt:i4>
      </vt:variant>
      <vt:variant>
        <vt:lpwstr>http://dx.doi.org/10.18372/0370-2197.4(81).13326</vt:lpwstr>
      </vt:variant>
      <vt:variant>
        <vt:lpwstr/>
      </vt:variant>
      <vt:variant>
        <vt:i4>5832743</vt:i4>
      </vt:variant>
      <vt:variant>
        <vt:i4>9</vt:i4>
      </vt:variant>
      <vt:variant>
        <vt:i4>0</vt:i4>
      </vt:variant>
      <vt:variant>
        <vt:i4>5</vt:i4>
      </vt:variant>
      <vt:variant>
        <vt:lpwstr>http://www.irbis-nbuv.gov.ua/cgi-bin/irbis_nbuv/cgiirbis_64.exe?I21DBN=LINK&amp;P21DBN=UJRN&amp;Z21ID=&amp;S21REF=10&amp;S21CNR=20&amp;S21STN=1&amp;S21FMT=ASP_meta&amp;C21COM=S&amp;2_S21P03=FILA=&amp;2_S21STR=PHKhMM_2022_58_2_20</vt:lpwstr>
      </vt:variant>
      <vt:variant>
        <vt:lpwstr/>
      </vt:variant>
      <vt:variant>
        <vt:i4>7340116</vt:i4>
      </vt:variant>
      <vt:variant>
        <vt:i4>6</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http://www.irbis-nbuv.gov.ua/cgi-bin/irbis_nbuv/cgiirbis_64.exe?Z21ID=&amp;I21DBN=UJRN&amp;P21DBN=UJRN&amp;S21STN=1&amp;S21REF=10&amp;S21FMT=JUU_all&amp;C21COM=S&amp;S21CNR=20&amp;S21P01=0&amp;S21P02=0&amp;S21P03=IJ=&amp;S21COLORTERMS=1&amp;S21STR=%D0%9629109</vt:lpwstr>
      </vt:variant>
      <vt:variant>
        <vt:lpwstr/>
      </vt:variant>
      <vt:variant>
        <vt:i4>7602293</vt:i4>
      </vt:variant>
      <vt:variant>
        <vt:i4>3</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A1%D1%82%D0%B5%D1%87%D0%B8%D1%88%D0%B8%D0%BD%20%D0%9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621</dc:title>
  <dc:subject/>
  <dc:creator>1</dc:creator>
  <cp:keywords/>
  <dc:description/>
  <cp:lastModifiedBy>НР</cp:lastModifiedBy>
  <cp:revision>2</cp:revision>
  <cp:lastPrinted>2008-11-17T07:16:00Z</cp:lastPrinted>
  <dcterms:created xsi:type="dcterms:W3CDTF">2025-04-21T08:50:00Z</dcterms:created>
  <dcterms:modified xsi:type="dcterms:W3CDTF">2025-04-21T08:50:00Z</dcterms:modified>
</cp:coreProperties>
</file>