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2F9CE3" w14:textId="06127749" w:rsidR="009E497F" w:rsidRPr="00832E7F" w:rsidRDefault="009E497F" w:rsidP="009E497F">
      <w:pPr>
        <w:spacing w:before="40" w:after="60"/>
        <w:ind w:right="-1"/>
        <w:rPr>
          <w:rFonts w:ascii="Times New Roman" w:hAnsi="Times New Roman"/>
          <w:lang w:val="uk-UA"/>
        </w:rPr>
      </w:pPr>
      <w:r w:rsidRPr="00832E7F">
        <w:rPr>
          <w:rFonts w:ascii="Times New Roman" w:hAnsi="Times New Roman"/>
          <w:lang w:val="uk-UA"/>
        </w:rPr>
        <w:t>УДК 331.45; 005.35</w:t>
      </w:r>
    </w:p>
    <w:p w14:paraId="30C5C564" w14:textId="0950D93A" w:rsidR="00A50E2A" w:rsidRPr="003C6BDE" w:rsidRDefault="00A50E2A" w:rsidP="00A50E2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C6BDE">
        <w:rPr>
          <w:rFonts w:ascii="Times New Roman" w:hAnsi="Times New Roman" w:cs="Times New Roman"/>
          <w:b/>
          <w:bCs/>
          <w:sz w:val="28"/>
          <w:szCs w:val="28"/>
          <w:lang w:val="uk-UA"/>
        </w:rPr>
        <w:t>І. В.</w:t>
      </w:r>
      <w:r w:rsidRPr="00A50E2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Віштак</w:t>
      </w:r>
      <w:proofErr w:type="spellEnd"/>
    </w:p>
    <w:p w14:paraId="79A1A9A8" w14:textId="545103E2" w:rsidR="003C6BDE" w:rsidRPr="003C6BDE" w:rsidRDefault="00A50E2A" w:rsidP="00832E7F">
      <w:pPr>
        <w:spacing w:after="0" w:line="240" w:lineRule="auto"/>
        <w:ind w:firstLine="709"/>
        <w:jc w:val="right"/>
        <w:rPr>
          <w:b/>
        </w:rPr>
      </w:pPr>
      <w:r w:rsidRPr="003C6BDE">
        <w:rPr>
          <w:rFonts w:ascii="Times New Roman" w:hAnsi="Times New Roman"/>
          <w:b/>
          <w:sz w:val="28"/>
        </w:rPr>
        <w:t>К. Б.</w:t>
      </w:r>
      <w:r>
        <w:rPr>
          <w:rFonts w:ascii="Times New Roman" w:hAnsi="Times New Roman"/>
          <w:b/>
          <w:sz w:val="28"/>
          <w:lang w:val="en-US"/>
        </w:rPr>
        <w:t xml:space="preserve"> </w:t>
      </w:r>
      <w:r>
        <w:rPr>
          <w:rFonts w:ascii="Times New Roman" w:hAnsi="Times New Roman"/>
          <w:b/>
          <w:sz w:val="28"/>
        </w:rPr>
        <w:t>Скидан</w:t>
      </w:r>
    </w:p>
    <w:p w14:paraId="22A90377" w14:textId="77777777" w:rsidR="003C6BDE" w:rsidRPr="003C6BDE" w:rsidRDefault="003C6BDE" w:rsidP="00B72CDB">
      <w:pPr>
        <w:spacing w:before="40" w:after="60"/>
        <w:ind w:right="-1" w:firstLine="709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38F9C30" w14:textId="4E425C18" w:rsidR="00287A66" w:rsidRPr="00287A66" w:rsidRDefault="00F030AB" w:rsidP="00832E7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28"/>
          <w:lang w:val="uk-UA"/>
        </w:rPr>
      </w:pPr>
      <w:r w:rsidRPr="00287A66">
        <w:rPr>
          <w:rFonts w:ascii="Times New Roman" w:hAnsi="Times New Roman" w:cs="Times New Roman"/>
          <w:b/>
          <w:bCs/>
          <w:sz w:val="32"/>
          <w:szCs w:val="28"/>
          <w:lang w:val="uk-UA"/>
        </w:rPr>
        <w:t>КОРПОРАТИВНА СОЦІАЛЬНА ВІДПОВІДАЛЬНІСТЬ (CSR) ЯК ІНСТРУМЕНТ ПІДВИЩЕННЯ РІВНЯ ОХОРОНИ ПРАЦІ</w:t>
      </w:r>
    </w:p>
    <w:p w14:paraId="75362CB3" w14:textId="77777777" w:rsidR="00287A66" w:rsidRPr="00287A66" w:rsidRDefault="00287A66" w:rsidP="00832E7F">
      <w:pPr>
        <w:spacing w:after="0" w:line="240" w:lineRule="auto"/>
        <w:ind w:firstLine="709"/>
        <w:contextualSpacing/>
        <w:rPr>
          <w:rFonts w:ascii="Times New Roman" w:hAnsi="Times New Roman" w:cs="Times New Roman"/>
        </w:rPr>
      </w:pPr>
    </w:p>
    <w:p w14:paraId="02BCFCC2" w14:textId="28042F19" w:rsidR="00287A66" w:rsidRDefault="00287A66" w:rsidP="00832E7F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</w:rPr>
      </w:pPr>
      <w:r w:rsidRPr="00287A66">
        <w:rPr>
          <w:rFonts w:ascii="Times New Roman" w:hAnsi="Times New Roman" w:cs="Times New Roman"/>
        </w:rPr>
        <w:t>Вінницький національний технічний університет</w:t>
      </w:r>
    </w:p>
    <w:p w14:paraId="62D3E12E" w14:textId="77777777" w:rsidR="00287A66" w:rsidRDefault="00287A66" w:rsidP="00832E7F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</w:rPr>
      </w:pPr>
    </w:p>
    <w:p w14:paraId="75728117" w14:textId="5F096F06" w:rsidR="00287A66" w:rsidRPr="00287A66" w:rsidRDefault="00832E7F" w:rsidP="00832E7F">
      <w:pPr>
        <w:tabs>
          <w:tab w:val="left" w:pos="1752"/>
        </w:tabs>
        <w:spacing w:after="0" w:line="276" w:lineRule="auto"/>
        <w:ind w:right="-1" w:firstLine="284"/>
        <w:contextualSpacing/>
        <w:rPr>
          <w:rFonts w:ascii="Times New Roman" w:hAnsi="Times New Roman" w:cs="Times New Roman"/>
          <w:b/>
          <w:sz w:val="20"/>
          <w:lang w:val="uk-UA"/>
        </w:rPr>
      </w:pPr>
      <w:r>
        <w:rPr>
          <w:rFonts w:ascii="Times New Roman" w:hAnsi="Times New Roman" w:cs="Times New Roman"/>
          <w:b/>
          <w:sz w:val="20"/>
          <w:lang w:val="uk-UA"/>
        </w:rPr>
        <w:t>Анотація</w:t>
      </w:r>
    </w:p>
    <w:p w14:paraId="48A71464" w14:textId="669D71D9" w:rsidR="00287A66" w:rsidRPr="00287A66" w:rsidRDefault="00287A66" w:rsidP="00832E7F">
      <w:pPr>
        <w:spacing w:after="0" w:line="276" w:lineRule="auto"/>
        <w:ind w:right="-1" w:firstLine="284"/>
        <w:jc w:val="both"/>
        <w:rPr>
          <w:rFonts w:ascii="Times New Roman" w:hAnsi="Times New Roman" w:cs="Times New Roman"/>
          <w:sz w:val="20"/>
        </w:rPr>
      </w:pPr>
      <w:r w:rsidRPr="00287A66">
        <w:rPr>
          <w:rFonts w:ascii="Times New Roman" w:hAnsi="Times New Roman" w:cs="Times New Roman"/>
          <w:i/>
          <w:sz w:val="20"/>
        </w:rPr>
        <w:t xml:space="preserve">У </w:t>
      </w:r>
      <w:r w:rsidR="00A50E2A">
        <w:rPr>
          <w:rFonts w:ascii="Times New Roman" w:hAnsi="Times New Roman" w:cs="Times New Roman"/>
          <w:i/>
          <w:sz w:val="20"/>
          <w:lang w:val="uk-UA"/>
        </w:rPr>
        <w:t>статті</w:t>
      </w:r>
      <w:r w:rsidRPr="00287A66">
        <w:rPr>
          <w:rFonts w:ascii="Times New Roman" w:hAnsi="Times New Roman" w:cs="Times New Roman"/>
          <w:i/>
          <w:sz w:val="20"/>
        </w:rPr>
        <w:t xml:space="preserve"> розглядається роль корпоративної соціальної відповідальності (CSR) у підвищенні рівня охорони праці. CSR аналізується як стратегічний інструмент забезпечення безпечного робочого середовища, зменшення професійних ризиків і формування позитивного бренду роботодавця. Запропоновано маркетинговий підхід до інтеграції CSR у систему управління охороною праці.</w:t>
      </w:r>
    </w:p>
    <w:p w14:paraId="66BB973B" w14:textId="543B7D77" w:rsidR="00287A66" w:rsidRPr="00287A66" w:rsidRDefault="00287A66" w:rsidP="00832E7F">
      <w:pPr>
        <w:spacing w:after="0" w:line="276" w:lineRule="auto"/>
        <w:ind w:right="-1" w:firstLine="284"/>
        <w:jc w:val="both"/>
        <w:rPr>
          <w:rFonts w:ascii="Times New Roman" w:hAnsi="Times New Roman" w:cs="Times New Roman"/>
          <w:sz w:val="20"/>
        </w:rPr>
      </w:pPr>
      <w:r w:rsidRPr="00287A66">
        <w:rPr>
          <w:rFonts w:ascii="Times New Roman" w:hAnsi="Times New Roman" w:cs="Times New Roman"/>
          <w:b/>
          <w:sz w:val="20"/>
        </w:rPr>
        <w:t>Ключові слова:</w:t>
      </w:r>
      <w:r w:rsidRPr="00287A66">
        <w:rPr>
          <w:rFonts w:ascii="Times New Roman" w:hAnsi="Times New Roman" w:cs="Times New Roman"/>
          <w:sz w:val="20"/>
        </w:rPr>
        <w:t xml:space="preserve"> корпоративна соціальна відповідальність, охорона праці, маркетинг, безпека, бренд роботодавця.</w:t>
      </w:r>
    </w:p>
    <w:p w14:paraId="65509F49" w14:textId="77777777" w:rsidR="00287A66" w:rsidRPr="00287A66" w:rsidRDefault="00287A66" w:rsidP="00832E7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</w:rPr>
      </w:pPr>
    </w:p>
    <w:p w14:paraId="30CDB903" w14:textId="2A18F86F" w:rsidR="006E2FD9" w:rsidRPr="000C10FC" w:rsidRDefault="006E2FD9" w:rsidP="00832E7F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Cs w:val="28"/>
        </w:rPr>
      </w:pPr>
      <w:r w:rsidRPr="000C10FC">
        <w:rPr>
          <w:rFonts w:ascii="Times New Roman" w:hAnsi="Times New Roman" w:cs="Times New Roman"/>
          <w:szCs w:val="28"/>
        </w:rPr>
        <w:t>У сучасних умовах динамічного розвитку економіки та трансформації ринку праці питання безпеки працівників і забезпечення належних умов праці набувають особливої ваги. Водночас підвищується інтерес до соціально відповідального ведення бізнесу, де головну роль відіграє корпоративна соціальна відповідальність (</w:t>
      </w:r>
      <w:r w:rsidR="00C10F33" w:rsidRPr="00C10F33">
        <w:rPr>
          <w:rFonts w:ascii="Times New Roman" w:hAnsi="Times New Roman" w:cs="Times New Roman"/>
          <w:shd w:val="clear" w:color="auto" w:fill="FFFFFF"/>
        </w:rPr>
        <w:t>від</w:t>
      </w:r>
      <w:r w:rsidR="00C10F33" w:rsidRPr="00C10F33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hyperlink r:id="rId5" w:tooltip="Англійська мова" w:history="1">
        <w:r w:rsidR="00C10F33" w:rsidRPr="00C10F33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>англ.</w:t>
        </w:r>
      </w:hyperlink>
      <w:r w:rsidR="00C10F33" w:rsidRPr="00C10F33">
        <w:rPr>
          <w:rFonts w:ascii="Times New Roman" w:hAnsi="Times New Roman" w:cs="Times New Roman"/>
          <w:color w:val="202122"/>
          <w:shd w:val="clear" w:color="auto" w:fill="FFFFFF"/>
          <w:lang w:val="uk-UA"/>
        </w:rPr>
        <w:t xml:space="preserve"> </w:t>
      </w:r>
      <w:r w:rsidR="00C10F33" w:rsidRPr="000C10FC">
        <w:rPr>
          <w:rFonts w:ascii="Times New Roman" w:hAnsi="Times New Roman" w:cs="Times New Roman"/>
          <w:szCs w:val="28"/>
        </w:rPr>
        <w:t xml:space="preserve">Corporate Social </w:t>
      </w:r>
      <w:r w:rsidR="00D046AD">
        <w:rPr>
          <w:rFonts w:ascii="Times New Roman" w:hAnsi="Times New Roman" w:cs="Times New Roman"/>
          <w:iCs/>
          <w:color w:val="202122"/>
          <w:shd w:val="clear" w:color="auto" w:fill="FFFFFF"/>
          <w:lang w:val="en-US"/>
        </w:rPr>
        <w:t>R</w:t>
      </w:r>
      <w:proofErr w:type="spellStart"/>
      <w:r w:rsidR="00D046AD" w:rsidRPr="00D046AD">
        <w:rPr>
          <w:rFonts w:ascii="Times New Roman" w:hAnsi="Times New Roman" w:cs="Times New Roman"/>
          <w:iCs/>
          <w:color w:val="202122"/>
          <w:shd w:val="clear" w:color="auto" w:fill="FFFFFF"/>
          <w:lang w:val="en"/>
        </w:rPr>
        <w:t>esponsibility</w:t>
      </w:r>
      <w:proofErr w:type="spellEnd"/>
      <w:r w:rsidR="00D046AD" w:rsidRPr="00D046AD">
        <w:rPr>
          <w:rFonts w:ascii="Times New Roman" w:hAnsi="Times New Roman" w:cs="Times New Roman"/>
          <w:iCs/>
          <w:color w:val="202122"/>
          <w:shd w:val="clear" w:color="auto" w:fill="FFFFFF"/>
          <w:lang w:val="uk-UA"/>
        </w:rPr>
        <w:t xml:space="preserve"> </w:t>
      </w:r>
      <w:r w:rsidR="00C10F33">
        <w:rPr>
          <w:rFonts w:ascii="Times New Roman" w:hAnsi="Times New Roman" w:cs="Times New Roman"/>
          <w:szCs w:val="28"/>
          <w:lang w:val="uk-UA"/>
        </w:rPr>
        <w:t>(</w:t>
      </w:r>
      <w:r w:rsidR="00C10F33" w:rsidRPr="00C10F33">
        <w:rPr>
          <w:rFonts w:ascii="Times New Roman" w:hAnsi="Times New Roman" w:cs="Times New Roman"/>
          <w:iCs/>
          <w:color w:val="202122"/>
          <w:shd w:val="clear" w:color="auto" w:fill="FFFFFF"/>
        </w:rPr>
        <w:t>CSR)</w:t>
      </w:r>
      <w:r w:rsidRPr="000C10FC">
        <w:rPr>
          <w:rFonts w:ascii="Times New Roman" w:hAnsi="Times New Roman" w:cs="Times New Roman"/>
          <w:szCs w:val="28"/>
        </w:rPr>
        <w:t xml:space="preserve">). Успішні компанії все частіше усвідомлюють, що довгостроковий розвиток неможливий без турботи про людський капітал, безпеки виробничого процесу та формування етичної корпоративної культури. У цьому контексті CSR виступає не лише як морально-етичний підхід, а </w:t>
      </w:r>
      <w:r w:rsidR="00D046AD">
        <w:rPr>
          <w:rFonts w:ascii="Times New Roman" w:hAnsi="Times New Roman" w:cs="Times New Roman"/>
          <w:szCs w:val="28"/>
          <w:lang w:val="uk-UA"/>
        </w:rPr>
        <w:t xml:space="preserve">й </w:t>
      </w:r>
      <w:r w:rsidRPr="000C10FC">
        <w:rPr>
          <w:rFonts w:ascii="Times New Roman" w:hAnsi="Times New Roman" w:cs="Times New Roman"/>
          <w:szCs w:val="28"/>
        </w:rPr>
        <w:t>як стратегічний інструмент, що здатний істотно підвищити рівень охорони праці, покращити мікроклімат в колективі, зменшити ризики професійних захворювань та травматизму [</w:t>
      </w:r>
      <w:r w:rsidR="00D046AD">
        <w:rPr>
          <w:rFonts w:ascii="Times New Roman" w:hAnsi="Times New Roman" w:cs="Times New Roman"/>
          <w:szCs w:val="28"/>
          <w:lang w:val="uk-UA"/>
        </w:rPr>
        <w:t>1</w:t>
      </w:r>
      <w:r w:rsidRPr="000C10FC">
        <w:rPr>
          <w:rFonts w:ascii="Times New Roman" w:hAnsi="Times New Roman" w:cs="Times New Roman"/>
          <w:szCs w:val="28"/>
        </w:rPr>
        <w:t>].</w:t>
      </w:r>
    </w:p>
    <w:p w14:paraId="052A832D" w14:textId="507D230E" w:rsidR="006E2FD9" w:rsidRPr="000C10FC" w:rsidRDefault="006E2FD9" w:rsidP="00832E7F">
      <w:pPr>
        <w:spacing w:after="0" w:line="240" w:lineRule="auto"/>
        <w:ind w:right="-1" w:firstLine="284"/>
        <w:contextualSpacing/>
        <w:jc w:val="both"/>
        <w:rPr>
          <w:rFonts w:ascii="Times New Roman" w:hAnsi="Times New Roman" w:cs="Times New Roman"/>
          <w:szCs w:val="28"/>
        </w:rPr>
      </w:pPr>
      <w:r w:rsidRPr="000C10FC">
        <w:rPr>
          <w:rFonts w:ascii="Times New Roman" w:hAnsi="Times New Roman" w:cs="Times New Roman"/>
          <w:szCs w:val="28"/>
        </w:rPr>
        <w:t>Актуальність дослідження корпоративної соціальної відповідальності в контексті охорони праці зумовлена зростаючим усвідомленням ролі безпеки людини в системі соціально-економічного розвитку. В умовах глобалізації, цифрової трансформації виробництва та загострення соціальних проблем компанії дедалі частіше стикаються з необхідністю перегляду своїх підходів до управління персоналом.</w:t>
      </w:r>
    </w:p>
    <w:p w14:paraId="75A24BFC" w14:textId="14FEF178" w:rsidR="00F030AB" w:rsidRPr="000C10FC" w:rsidRDefault="00F030AB" w:rsidP="00832E7F">
      <w:pPr>
        <w:spacing w:after="0" w:line="240" w:lineRule="auto"/>
        <w:ind w:right="-1" w:firstLine="284"/>
        <w:contextualSpacing/>
        <w:jc w:val="both"/>
        <w:rPr>
          <w:rFonts w:ascii="Times New Roman" w:hAnsi="Times New Roman" w:cs="Times New Roman"/>
          <w:szCs w:val="28"/>
        </w:rPr>
      </w:pPr>
      <w:r w:rsidRPr="000C10FC">
        <w:rPr>
          <w:rFonts w:ascii="Times New Roman" w:hAnsi="Times New Roman" w:cs="Times New Roman"/>
          <w:szCs w:val="28"/>
        </w:rPr>
        <w:t xml:space="preserve">Охорона праці є однією з </w:t>
      </w:r>
      <w:r w:rsidR="006E2FD9" w:rsidRPr="000C10FC">
        <w:rPr>
          <w:rFonts w:ascii="Times New Roman" w:hAnsi="Times New Roman" w:cs="Times New Roman"/>
          <w:szCs w:val="28"/>
        </w:rPr>
        <w:t>основн</w:t>
      </w:r>
      <w:r w:rsidRPr="000C10FC">
        <w:rPr>
          <w:rFonts w:ascii="Times New Roman" w:hAnsi="Times New Roman" w:cs="Times New Roman"/>
          <w:szCs w:val="28"/>
        </w:rPr>
        <w:t>их категорій, що визначає не лише безпеку робочого середовища, а й загальний рівень соціальної відповідальності компанії. Підвищення рівня безпеки праці, впровадження профілактичних заходів, навчання персоналу та створення комфортного мікроклімату на робочому місці є маркерами зрілості організації. У цьому розрізі CSR слугує платформою, що дозволяє інтегрувати цінності безпеки, гідності, поваги до працівника у внутрішню політику компанії</w:t>
      </w:r>
      <w:r w:rsidR="00AE6876">
        <w:rPr>
          <w:rFonts w:ascii="Times New Roman" w:hAnsi="Times New Roman" w:cs="Times New Roman"/>
          <w:szCs w:val="28"/>
          <w:lang w:val="uk-UA"/>
        </w:rPr>
        <w:t xml:space="preserve"> </w:t>
      </w:r>
      <w:r w:rsidR="00AE6876" w:rsidRPr="000C10FC">
        <w:rPr>
          <w:rFonts w:ascii="Times New Roman" w:hAnsi="Times New Roman" w:cs="Times New Roman"/>
          <w:szCs w:val="28"/>
        </w:rPr>
        <w:t>[2]</w:t>
      </w:r>
      <w:r w:rsidRPr="000C10FC">
        <w:rPr>
          <w:rFonts w:ascii="Times New Roman" w:hAnsi="Times New Roman" w:cs="Times New Roman"/>
          <w:szCs w:val="28"/>
        </w:rPr>
        <w:t>.</w:t>
      </w:r>
    </w:p>
    <w:p w14:paraId="6E49E826" w14:textId="55C8135F" w:rsidR="00F030AB" w:rsidRPr="000C10FC" w:rsidRDefault="00F030AB" w:rsidP="00832E7F">
      <w:pPr>
        <w:spacing w:after="0" w:line="240" w:lineRule="auto"/>
        <w:ind w:right="-1" w:firstLine="284"/>
        <w:contextualSpacing/>
        <w:jc w:val="both"/>
        <w:rPr>
          <w:rFonts w:ascii="Times New Roman" w:hAnsi="Times New Roman" w:cs="Times New Roman"/>
          <w:szCs w:val="28"/>
        </w:rPr>
      </w:pPr>
      <w:r w:rsidRPr="000C10FC">
        <w:rPr>
          <w:rFonts w:ascii="Times New Roman" w:hAnsi="Times New Roman" w:cs="Times New Roman"/>
          <w:szCs w:val="28"/>
        </w:rPr>
        <w:t>Маркетинговий підхід до аналізу CSR у сфері охорони праці дозволяє виявити численні переваги такої інтеграції. Репутація компанії сьогодні формується не лише через її продукти чи цінову політику, а й через ті цінності, які вона демонструє суспільству. Безпечне робоче середовище, низький рівень травматизму, ефективна система мотивації персоналу на основі здоров’я і добробуту – усе це є частиною бренду роботодавця. У цьому випадку CSR виступає як нематеріальний актив, що генерує додану вартість бренду та забезпечує стратегічну перевагу на ринку</w:t>
      </w:r>
      <w:r w:rsidR="006E2FD9" w:rsidRPr="000C10FC">
        <w:rPr>
          <w:rFonts w:ascii="Times New Roman" w:hAnsi="Times New Roman" w:cs="Times New Roman"/>
          <w:szCs w:val="28"/>
          <w:lang w:val="ru-RU"/>
        </w:rPr>
        <w:t xml:space="preserve"> [</w:t>
      </w:r>
      <w:r w:rsidR="00D046AD">
        <w:rPr>
          <w:rFonts w:ascii="Times New Roman" w:hAnsi="Times New Roman" w:cs="Times New Roman"/>
          <w:szCs w:val="28"/>
          <w:lang w:val="ru-RU"/>
        </w:rPr>
        <w:t>3</w:t>
      </w:r>
      <w:r w:rsidR="006E2FD9" w:rsidRPr="000C10FC">
        <w:rPr>
          <w:rFonts w:ascii="Times New Roman" w:hAnsi="Times New Roman" w:cs="Times New Roman"/>
          <w:szCs w:val="28"/>
          <w:lang w:val="ru-RU"/>
        </w:rPr>
        <w:t>]</w:t>
      </w:r>
      <w:r w:rsidRPr="000C10FC">
        <w:rPr>
          <w:rFonts w:ascii="Times New Roman" w:hAnsi="Times New Roman" w:cs="Times New Roman"/>
          <w:szCs w:val="28"/>
        </w:rPr>
        <w:t>.</w:t>
      </w:r>
    </w:p>
    <w:p w14:paraId="245BDF56" w14:textId="1B137D0E" w:rsidR="00F030AB" w:rsidRPr="000C10FC" w:rsidRDefault="00F030AB" w:rsidP="00832E7F">
      <w:pPr>
        <w:spacing w:after="0" w:line="240" w:lineRule="auto"/>
        <w:ind w:right="-1" w:firstLine="284"/>
        <w:contextualSpacing/>
        <w:jc w:val="both"/>
        <w:rPr>
          <w:rFonts w:ascii="Times New Roman" w:hAnsi="Times New Roman" w:cs="Times New Roman"/>
          <w:szCs w:val="28"/>
        </w:rPr>
      </w:pPr>
      <w:r w:rsidRPr="000C10FC">
        <w:rPr>
          <w:rFonts w:ascii="Times New Roman" w:hAnsi="Times New Roman" w:cs="Times New Roman"/>
          <w:szCs w:val="28"/>
        </w:rPr>
        <w:t>Інтеграція CSR у систему охорони праці дозволяє компаніям виходити за межі формальних приписів законодавства і розглядати без</w:t>
      </w:r>
      <w:r w:rsidR="00AE6876">
        <w:rPr>
          <w:rFonts w:ascii="Times New Roman" w:hAnsi="Times New Roman" w:cs="Times New Roman"/>
          <w:szCs w:val="28"/>
        </w:rPr>
        <w:t>пеку праці як об'єкт інновацій</w:t>
      </w:r>
      <w:r w:rsidR="00AE6876">
        <w:rPr>
          <w:rFonts w:ascii="Times New Roman" w:hAnsi="Times New Roman" w:cs="Times New Roman"/>
          <w:szCs w:val="28"/>
          <w:lang w:val="uk-UA"/>
        </w:rPr>
        <w:t xml:space="preserve"> </w:t>
      </w:r>
      <w:r w:rsidR="006E2FD9" w:rsidRPr="000C10FC">
        <w:rPr>
          <w:rFonts w:ascii="Times New Roman" w:hAnsi="Times New Roman" w:cs="Times New Roman"/>
          <w:szCs w:val="28"/>
          <w:lang w:val="ru-RU"/>
        </w:rPr>
        <w:t>[</w:t>
      </w:r>
      <w:r w:rsidR="00D046AD">
        <w:rPr>
          <w:rFonts w:ascii="Times New Roman" w:hAnsi="Times New Roman" w:cs="Times New Roman"/>
          <w:szCs w:val="28"/>
          <w:lang w:val="ru-RU"/>
        </w:rPr>
        <w:t>4</w:t>
      </w:r>
      <w:r w:rsidR="006E2FD9" w:rsidRPr="000C10FC">
        <w:rPr>
          <w:rFonts w:ascii="Times New Roman" w:hAnsi="Times New Roman" w:cs="Times New Roman"/>
          <w:szCs w:val="28"/>
          <w:lang w:val="ru-RU"/>
        </w:rPr>
        <w:t>]</w:t>
      </w:r>
      <w:r w:rsidRPr="000C10FC">
        <w:rPr>
          <w:rFonts w:ascii="Times New Roman" w:hAnsi="Times New Roman" w:cs="Times New Roman"/>
          <w:szCs w:val="28"/>
        </w:rPr>
        <w:t>.</w:t>
      </w:r>
    </w:p>
    <w:p w14:paraId="0134F13E" w14:textId="5F8137DB" w:rsidR="00F030AB" w:rsidRPr="000C10FC" w:rsidRDefault="00205EE1" w:rsidP="00832E7F">
      <w:pPr>
        <w:spacing w:after="0" w:line="240" w:lineRule="auto"/>
        <w:ind w:right="-1" w:firstLine="284"/>
        <w:contextualSpacing/>
        <w:jc w:val="both"/>
        <w:rPr>
          <w:rFonts w:ascii="Times New Roman" w:hAnsi="Times New Roman" w:cs="Times New Roman"/>
          <w:szCs w:val="28"/>
        </w:rPr>
      </w:pPr>
      <w:r w:rsidRPr="000C10FC">
        <w:rPr>
          <w:rFonts w:ascii="Times New Roman" w:hAnsi="Times New Roman" w:cs="Times New Roman"/>
          <w:szCs w:val="28"/>
          <w:lang w:val="uk-UA"/>
        </w:rPr>
        <w:t>Е</w:t>
      </w:r>
      <w:r w:rsidR="00F030AB" w:rsidRPr="000C10FC">
        <w:rPr>
          <w:rFonts w:ascii="Times New Roman" w:hAnsi="Times New Roman" w:cs="Times New Roman"/>
          <w:szCs w:val="28"/>
        </w:rPr>
        <w:t xml:space="preserve">фективна реалізація принципів CSR у сфері охорони праці передбачає багаторівневу комунікацію. Значну роль відіграє й те, що CSR дозволяє перетворити працівників з об’єкта управління на активних учасників змін. Коли компанія залучає персонал до розробки політик охорони праці, заохочує ініціативи зниження виробничих ризиків, підтримує програми </w:t>
      </w:r>
      <w:r w:rsidR="00F030AB" w:rsidRPr="000C10FC">
        <w:rPr>
          <w:rFonts w:ascii="Times New Roman" w:hAnsi="Times New Roman" w:cs="Times New Roman"/>
          <w:szCs w:val="28"/>
        </w:rPr>
        <w:lastRenderedPageBreak/>
        <w:t>психологічної допомоги чи профілактичної медицини, вона формує середовище співпраці, довіри та взаємоповаги. Це, у свою чергу, посилює корпоративну згуртованість, сприяє утриманню цінних кадрів, стимулює творчість і підвищує якість продукц</w:t>
      </w:r>
      <w:r w:rsidR="007E2734">
        <w:rPr>
          <w:rFonts w:ascii="Times New Roman" w:hAnsi="Times New Roman" w:cs="Times New Roman"/>
          <w:szCs w:val="28"/>
        </w:rPr>
        <w:t>ії чи послуг</w:t>
      </w:r>
      <w:bookmarkStart w:id="0" w:name="_GoBack"/>
      <w:bookmarkEnd w:id="0"/>
      <w:r w:rsidR="00F030AB" w:rsidRPr="000C10FC">
        <w:rPr>
          <w:rFonts w:ascii="Times New Roman" w:hAnsi="Times New Roman" w:cs="Times New Roman"/>
          <w:szCs w:val="28"/>
        </w:rPr>
        <w:t>.</w:t>
      </w:r>
    </w:p>
    <w:p w14:paraId="67178F7E" w14:textId="4CF5E088" w:rsidR="00F030AB" w:rsidRPr="000C10FC" w:rsidRDefault="00205EE1" w:rsidP="00832E7F">
      <w:pPr>
        <w:spacing w:after="0" w:line="240" w:lineRule="auto"/>
        <w:ind w:right="-1" w:firstLine="284"/>
        <w:contextualSpacing/>
        <w:jc w:val="both"/>
        <w:rPr>
          <w:rFonts w:ascii="Times New Roman" w:hAnsi="Times New Roman" w:cs="Times New Roman"/>
          <w:szCs w:val="28"/>
        </w:rPr>
      </w:pPr>
      <w:r w:rsidRPr="000C10FC">
        <w:rPr>
          <w:rFonts w:ascii="Times New Roman" w:hAnsi="Times New Roman" w:cs="Times New Roman"/>
          <w:szCs w:val="28"/>
          <w:lang w:val="uk-UA"/>
        </w:rPr>
        <w:t>В</w:t>
      </w:r>
      <w:r w:rsidR="00F030AB" w:rsidRPr="000C10FC">
        <w:rPr>
          <w:rFonts w:ascii="Times New Roman" w:hAnsi="Times New Roman" w:cs="Times New Roman"/>
          <w:szCs w:val="28"/>
        </w:rPr>
        <w:t>ажливим є і те, що CSR у сфері охорони праці сприяє зміцненню національного та міжнародного іміджу компанії. Для підприємств, що працюють на експорт або залучають іноземних інвесторів, відповідність міжнародним стандартам безпеки праці (наприклад, ISO 45001) є необхідною умовою доступу до глобальних ринків. CSR дозволяє не просто відповідати цим стандартам, а інтегрувати їх у стратегію розвитку, демонструючи глибоке розуміння сучасних вимог та готовність до партнерства на засадах відповідальності та прозорості</w:t>
      </w:r>
      <w:r w:rsidR="006E2FD9" w:rsidRPr="000C10FC">
        <w:rPr>
          <w:rFonts w:ascii="Times New Roman" w:hAnsi="Times New Roman" w:cs="Times New Roman"/>
          <w:szCs w:val="28"/>
          <w:lang w:val="ru-RU"/>
        </w:rPr>
        <w:t xml:space="preserve"> [</w:t>
      </w:r>
      <w:r w:rsidR="00D046AD">
        <w:rPr>
          <w:rFonts w:ascii="Times New Roman" w:hAnsi="Times New Roman" w:cs="Times New Roman"/>
          <w:szCs w:val="28"/>
          <w:lang w:val="ru-RU"/>
        </w:rPr>
        <w:t>4</w:t>
      </w:r>
      <w:r w:rsidR="006E2FD9" w:rsidRPr="000C10FC">
        <w:rPr>
          <w:rFonts w:ascii="Times New Roman" w:hAnsi="Times New Roman" w:cs="Times New Roman"/>
          <w:szCs w:val="28"/>
          <w:lang w:val="ru-RU"/>
        </w:rPr>
        <w:t>]</w:t>
      </w:r>
      <w:r w:rsidR="00F030AB" w:rsidRPr="000C10FC">
        <w:rPr>
          <w:rFonts w:ascii="Times New Roman" w:hAnsi="Times New Roman" w:cs="Times New Roman"/>
          <w:szCs w:val="28"/>
        </w:rPr>
        <w:t>.</w:t>
      </w:r>
    </w:p>
    <w:p w14:paraId="0DE8C8EB" w14:textId="059EC820" w:rsidR="00F030AB" w:rsidRPr="000C10FC" w:rsidRDefault="00205EE1" w:rsidP="00832E7F">
      <w:pPr>
        <w:spacing w:after="0" w:line="240" w:lineRule="auto"/>
        <w:ind w:right="-1" w:firstLine="284"/>
        <w:contextualSpacing/>
        <w:jc w:val="both"/>
        <w:rPr>
          <w:rFonts w:ascii="Times New Roman" w:hAnsi="Times New Roman" w:cs="Times New Roman"/>
          <w:szCs w:val="28"/>
        </w:rPr>
      </w:pPr>
      <w:r w:rsidRPr="000C10FC">
        <w:rPr>
          <w:rFonts w:ascii="Times New Roman" w:hAnsi="Times New Roman" w:cs="Times New Roman"/>
          <w:szCs w:val="28"/>
          <w:lang w:val="uk-UA"/>
        </w:rPr>
        <w:t>Отже</w:t>
      </w:r>
      <w:r w:rsidR="00F030AB" w:rsidRPr="000C10FC">
        <w:rPr>
          <w:rFonts w:ascii="Times New Roman" w:hAnsi="Times New Roman" w:cs="Times New Roman"/>
          <w:szCs w:val="28"/>
        </w:rPr>
        <w:t xml:space="preserve">, можна стверджувати, що корпоративна соціальна відповідальність у сфері охорони праці є не просто модним трендом, а </w:t>
      </w:r>
      <w:r w:rsidR="006E2FD9" w:rsidRPr="000C10FC">
        <w:rPr>
          <w:rFonts w:ascii="Times New Roman" w:hAnsi="Times New Roman" w:cs="Times New Roman"/>
          <w:szCs w:val="28"/>
        </w:rPr>
        <w:t>основн</w:t>
      </w:r>
      <w:r w:rsidR="00F030AB" w:rsidRPr="000C10FC">
        <w:rPr>
          <w:rFonts w:ascii="Times New Roman" w:hAnsi="Times New Roman" w:cs="Times New Roman"/>
          <w:szCs w:val="28"/>
        </w:rPr>
        <w:t>им чинником формування конкурентних переваг сучасного бізнесу. Вона забезпечує не лише правовий і етичний фундамент функціонування компанії, але й відкриває нові горизонти для маркетингу, HR-менеджменту, PR і стратегічного управління. Для студентів спеціальності «Маркетинг», які вивчають дисципліну «Безпека життєдіяльності та основи охорони праці», розуміння CSR як багатофункціонального інструменту є надзвичайно важливим. Це дозволяє формувати комплексний підхід до управління брендом, побудований на цінностях, відповідальності та повазі до людини як до головного ресурсу бізнесу.</w:t>
      </w:r>
    </w:p>
    <w:p w14:paraId="133E31A8" w14:textId="77777777" w:rsidR="000C10FC" w:rsidRPr="000C10FC" w:rsidRDefault="000C10FC" w:rsidP="00B72CDB">
      <w:pPr>
        <w:spacing w:after="0" w:line="360" w:lineRule="auto"/>
        <w:ind w:right="-1" w:firstLine="709"/>
        <w:contextualSpacing/>
        <w:jc w:val="both"/>
        <w:rPr>
          <w:rFonts w:ascii="Times New Roman" w:hAnsi="Times New Roman" w:cs="Times New Roman"/>
          <w:sz w:val="18"/>
          <w:szCs w:val="18"/>
        </w:rPr>
      </w:pPr>
    </w:p>
    <w:p w14:paraId="64FE3014" w14:textId="24AFB823" w:rsidR="006E2FD9" w:rsidRPr="00832E7F" w:rsidRDefault="000C10FC" w:rsidP="00B72CDB">
      <w:pPr>
        <w:spacing w:after="0" w:line="360" w:lineRule="auto"/>
        <w:ind w:right="-1" w:firstLine="709"/>
        <w:contextualSpacing/>
        <w:jc w:val="center"/>
        <w:rPr>
          <w:rFonts w:ascii="Times New Roman" w:hAnsi="Times New Roman" w:cs="Times New Roman"/>
          <w:bCs/>
          <w:szCs w:val="18"/>
          <w:lang w:val="uk-UA"/>
        </w:rPr>
      </w:pPr>
      <w:r w:rsidRPr="00832E7F">
        <w:rPr>
          <w:rFonts w:ascii="Times New Roman" w:hAnsi="Times New Roman" w:cs="Times New Roman"/>
          <w:bCs/>
          <w:szCs w:val="18"/>
          <w:lang w:val="uk-UA"/>
        </w:rPr>
        <w:t>СПИСОК ВИКОРИСТАНОЇ ЛІТЕРАТУИ</w:t>
      </w:r>
    </w:p>
    <w:p w14:paraId="2271E9B2" w14:textId="5876E631" w:rsidR="00A50E2A" w:rsidRPr="00A50E2A" w:rsidRDefault="00A50E2A" w:rsidP="00A50E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</w:rPr>
      </w:pPr>
      <w:r w:rsidRPr="00A50E2A">
        <w:rPr>
          <w:rFonts w:ascii="Times New Roman" w:hAnsi="Times New Roman" w:cs="Times New Roman"/>
          <w:sz w:val="18"/>
          <w:lang w:val="uk-UA"/>
        </w:rPr>
        <w:t>1.</w:t>
      </w:r>
      <w:r w:rsidRPr="00A50E2A">
        <w:rPr>
          <w:rFonts w:ascii="Times New Roman" w:hAnsi="Times New Roman" w:cs="Times New Roman"/>
          <w:sz w:val="18"/>
        </w:rPr>
        <w:t xml:space="preserve"> Станасюк Н. С., Пасінович І. І., Томашевська А. Р. Сучасні підходи до оцінювання корпоративної соціальної відповідальності підприємств // </w:t>
      </w:r>
      <w:r w:rsidRPr="00A50E2A">
        <w:rPr>
          <w:rStyle w:val="a5"/>
          <w:rFonts w:ascii="Times New Roman" w:hAnsi="Times New Roman" w:cs="Times New Roman"/>
          <w:sz w:val="18"/>
        </w:rPr>
        <w:t>Вісник Національного університету «Львівська політехніка». Серія: Проблеми економіки та управління</w:t>
      </w:r>
      <w:r w:rsidRPr="00A50E2A">
        <w:rPr>
          <w:rFonts w:ascii="Times New Roman" w:hAnsi="Times New Roman" w:cs="Times New Roman"/>
          <w:sz w:val="18"/>
        </w:rPr>
        <w:t xml:space="preserve">. – 2021. – № 5(2). – С. 109–120. – Режим доступу: </w:t>
      </w:r>
      <w:hyperlink r:id="rId6" w:tgtFrame="_new" w:history="1">
        <w:r w:rsidRPr="00A50E2A">
          <w:rPr>
            <w:rStyle w:val="a3"/>
            <w:rFonts w:ascii="Times New Roman" w:hAnsi="Times New Roman" w:cs="Times New Roman"/>
            <w:sz w:val="18"/>
          </w:rPr>
          <w:t>https://doi.org/10.23939/semi2021.02.109</w:t>
        </w:r>
      </w:hyperlink>
      <w:r w:rsidRPr="00A50E2A">
        <w:rPr>
          <w:rFonts w:ascii="Times New Roman" w:hAnsi="Times New Roman" w:cs="Times New Roman"/>
          <w:sz w:val="18"/>
        </w:rPr>
        <w:t xml:space="preserve"> (дата звернення: 13.04.2025).</w:t>
      </w:r>
    </w:p>
    <w:p w14:paraId="071F2464" w14:textId="694B3ED3" w:rsidR="00A50E2A" w:rsidRPr="00A50E2A" w:rsidRDefault="00A50E2A" w:rsidP="00A50E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</w:rPr>
      </w:pPr>
      <w:r w:rsidRPr="00A50E2A">
        <w:rPr>
          <w:rFonts w:ascii="Times New Roman" w:hAnsi="Times New Roman" w:cs="Times New Roman"/>
          <w:sz w:val="18"/>
          <w:lang w:val="ru-RU"/>
        </w:rPr>
        <w:t>2.</w:t>
      </w:r>
      <w:r w:rsidRPr="00A50E2A">
        <w:rPr>
          <w:rFonts w:ascii="Times New Roman" w:hAnsi="Times New Roman" w:cs="Times New Roman"/>
          <w:sz w:val="18"/>
        </w:rPr>
        <w:t xml:space="preserve"> Міжнародний стандарт ISO 26000. Настанова по соціальній відповідальності [Електронний ресурс]. – Режим доступу: </w:t>
      </w:r>
      <w:hyperlink r:id="rId7" w:tgtFrame="_new" w:history="1">
        <w:r w:rsidRPr="00A50E2A">
          <w:rPr>
            <w:rStyle w:val="a3"/>
            <w:rFonts w:ascii="Times New Roman" w:hAnsi="Times New Roman" w:cs="Times New Roman"/>
            <w:sz w:val="18"/>
          </w:rPr>
          <w:t>https://surl.li/lmksfr</w:t>
        </w:r>
      </w:hyperlink>
      <w:r w:rsidRPr="00A50E2A">
        <w:rPr>
          <w:rFonts w:ascii="Times New Roman" w:hAnsi="Times New Roman" w:cs="Times New Roman"/>
          <w:sz w:val="18"/>
        </w:rPr>
        <w:t xml:space="preserve"> (дата звернення: 13.04.2025).</w:t>
      </w:r>
    </w:p>
    <w:p w14:paraId="50C3B1D2" w14:textId="608EC3BF" w:rsidR="00A50E2A" w:rsidRPr="00A50E2A" w:rsidRDefault="00A50E2A" w:rsidP="00A50E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</w:rPr>
      </w:pPr>
      <w:r w:rsidRPr="00A50E2A">
        <w:rPr>
          <w:rFonts w:ascii="Times New Roman" w:hAnsi="Times New Roman" w:cs="Times New Roman"/>
          <w:sz w:val="18"/>
        </w:rPr>
        <w:t>3.</w:t>
      </w:r>
      <w:r w:rsidRPr="00A50E2A">
        <w:rPr>
          <w:rFonts w:ascii="Times New Roman" w:hAnsi="Times New Roman" w:cs="Times New Roman"/>
          <w:sz w:val="18"/>
        </w:rPr>
        <w:t xml:space="preserve"> Будько О. В., Галатов Б. М. Корпоративна соціальна відповідальність як інструмент бізнес-стратегії розвитку підприємств // </w:t>
      </w:r>
      <w:r w:rsidRPr="00A50E2A">
        <w:rPr>
          <w:rStyle w:val="a5"/>
          <w:rFonts w:ascii="Times New Roman" w:hAnsi="Times New Roman" w:cs="Times New Roman"/>
          <w:sz w:val="18"/>
        </w:rPr>
        <w:t>Економічний вісник Дніпровського державного технічного університету</w:t>
      </w:r>
      <w:r w:rsidRPr="00A50E2A">
        <w:rPr>
          <w:rFonts w:ascii="Times New Roman" w:hAnsi="Times New Roman" w:cs="Times New Roman"/>
          <w:sz w:val="18"/>
        </w:rPr>
        <w:t xml:space="preserve">. – 2023. – № 1(6). – С. 49–57. – Режим доступу: </w:t>
      </w:r>
      <w:hyperlink r:id="rId8" w:tgtFrame="_new" w:history="1">
        <w:r w:rsidRPr="00A50E2A">
          <w:rPr>
            <w:rStyle w:val="a3"/>
            <w:rFonts w:ascii="Times New Roman" w:hAnsi="Times New Roman" w:cs="Times New Roman"/>
            <w:sz w:val="18"/>
          </w:rPr>
          <w:t>https://doi.org/10.31319/2709-2879.2023iss1(6).282985pp49-57</w:t>
        </w:r>
      </w:hyperlink>
      <w:r w:rsidRPr="00A50E2A">
        <w:rPr>
          <w:rFonts w:ascii="Times New Roman" w:hAnsi="Times New Roman" w:cs="Times New Roman"/>
          <w:sz w:val="18"/>
        </w:rPr>
        <w:t xml:space="preserve"> (дата звернення: 13.04.2025).</w:t>
      </w:r>
    </w:p>
    <w:p w14:paraId="7E89A68B" w14:textId="38776686" w:rsidR="00A50E2A" w:rsidRPr="00A50E2A" w:rsidRDefault="00A50E2A" w:rsidP="00A50E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</w:rPr>
      </w:pPr>
      <w:r w:rsidRPr="00A50E2A">
        <w:rPr>
          <w:rFonts w:ascii="Times New Roman" w:hAnsi="Times New Roman" w:cs="Times New Roman"/>
          <w:sz w:val="18"/>
        </w:rPr>
        <w:t>4.</w:t>
      </w:r>
      <w:r w:rsidRPr="00A50E2A">
        <w:rPr>
          <w:rFonts w:ascii="Times New Roman" w:hAnsi="Times New Roman" w:cs="Times New Roman"/>
          <w:sz w:val="18"/>
        </w:rPr>
        <w:t xml:space="preserve"> Райко Д. В., Порез О. І. Соціальна відповідальність як інструмент управління сталим розвитком промислового підприємства // </w:t>
      </w:r>
      <w:r w:rsidRPr="00A50E2A">
        <w:rPr>
          <w:rStyle w:val="a5"/>
          <w:rFonts w:ascii="Times New Roman" w:hAnsi="Times New Roman" w:cs="Times New Roman"/>
          <w:sz w:val="18"/>
        </w:rPr>
        <w:t>Проблеми економіки</w:t>
      </w:r>
      <w:r w:rsidRPr="00A50E2A">
        <w:rPr>
          <w:rFonts w:ascii="Times New Roman" w:hAnsi="Times New Roman" w:cs="Times New Roman"/>
          <w:sz w:val="18"/>
        </w:rPr>
        <w:t xml:space="preserve">. – 2020. – № 1(43). – С. 173–189. – Режим доступу: </w:t>
      </w:r>
      <w:hyperlink r:id="rId9" w:tgtFrame="_new" w:history="1">
        <w:r w:rsidRPr="00A50E2A">
          <w:rPr>
            <w:rStyle w:val="a3"/>
            <w:rFonts w:ascii="Times New Roman" w:hAnsi="Times New Roman" w:cs="Times New Roman"/>
            <w:sz w:val="18"/>
          </w:rPr>
          <w:t>https://www.problecon.com/export_pdf/problems-of-economy-2020-1_0-pages-173_189.pdf</w:t>
        </w:r>
      </w:hyperlink>
      <w:r w:rsidRPr="00A50E2A">
        <w:rPr>
          <w:rFonts w:ascii="Times New Roman" w:hAnsi="Times New Roman" w:cs="Times New Roman"/>
          <w:sz w:val="18"/>
        </w:rPr>
        <w:t xml:space="preserve"> (дата звернення: 13.04.2025).</w:t>
      </w:r>
    </w:p>
    <w:p w14:paraId="5403B84C" w14:textId="77777777" w:rsidR="000C10FC" w:rsidRPr="00A50E2A" w:rsidRDefault="000C10FC" w:rsidP="00832E7F">
      <w:pPr>
        <w:pStyle w:val="a4"/>
        <w:spacing w:after="0" w:line="240" w:lineRule="auto"/>
        <w:ind w:left="0" w:firstLine="284"/>
        <w:jc w:val="both"/>
        <w:rPr>
          <w:rFonts w:ascii="Times New Roman" w:hAnsi="Times New Roman" w:cs="Times New Roman"/>
          <w:sz w:val="18"/>
          <w:szCs w:val="18"/>
        </w:rPr>
      </w:pPr>
    </w:p>
    <w:p w14:paraId="42507902" w14:textId="7ABEDDF9" w:rsidR="00832E7F" w:rsidRPr="00832E7F" w:rsidRDefault="00832E7F" w:rsidP="00832E7F">
      <w:pPr>
        <w:pStyle w:val="a4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32E7F">
        <w:rPr>
          <w:rFonts w:ascii="Times New Roman" w:hAnsi="Times New Roman" w:cs="Times New Roman"/>
          <w:b/>
          <w:i/>
          <w:sz w:val="20"/>
          <w:szCs w:val="20"/>
        </w:rPr>
        <w:t>Віштак Інна Вікторівна</w:t>
      </w:r>
      <w:r w:rsidRPr="00832E7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32E7F">
        <w:rPr>
          <w:rFonts w:ascii="Times New Roman" w:hAnsi="Times New Roman" w:cs="Times New Roman"/>
          <w:sz w:val="20"/>
          <w:szCs w:val="20"/>
        </w:rPr>
        <w:t>–</w:t>
      </w:r>
      <w:r w:rsidRPr="00832E7F">
        <w:rPr>
          <w:rFonts w:ascii="Times New Roman" w:eastAsia="Arial" w:hAnsi="Times New Roman" w:cs="Times New Roman"/>
          <w:color w:val="333333"/>
          <w:sz w:val="20"/>
          <w:szCs w:val="20"/>
        </w:rPr>
        <w:t xml:space="preserve"> </w:t>
      </w:r>
      <w:r w:rsidRPr="00832E7F">
        <w:rPr>
          <w:rFonts w:ascii="Times New Roman" w:hAnsi="Times New Roman" w:cs="Times New Roman"/>
          <w:color w:val="000000"/>
          <w:sz w:val="20"/>
          <w:szCs w:val="20"/>
        </w:rPr>
        <w:t xml:space="preserve">кандидат технічних наук, доцент, доцент кафедри безпеки життєдіяльності та педагогіки безпеки, </w:t>
      </w:r>
      <w:r w:rsidRPr="00832E7F">
        <w:rPr>
          <w:rFonts w:ascii="Times New Roman" w:hAnsi="Times New Roman" w:cs="Times New Roman"/>
          <w:sz w:val="20"/>
          <w:szCs w:val="20"/>
        </w:rPr>
        <w:t xml:space="preserve">Вінницький національний технічний університет, м. Вінниця. e-mail: </w:t>
      </w:r>
      <w:hyperlink r:id="rId10" w:history="1">
        <w:r w:rsidRPr="00832E7F">
          <w:rPr>
            <w:rStyle w:val="a3"/>
            <w:rFonts w:ascii="Times New Roman" w:hAnsi="Times New Roman" w:cs="Times New Roman"/>
            <w:sz w:val="20"/>
            <w:szCs w:val="20"/>
          </w:rPr>
          <w:t>vishtakiv@vntu.edu.ua</w:t>
        </w:r>
      </w:hyperlink>
    </w:p>
    <w:p w14:paraId="2DC21347" w14:textId="0AC2FCB4" w:rsidR="000C10FC" w:rsidRDefault="000C10FC" w:rsidP="00832E7F">
      <w:pPr>
        <w:pStyle w:val="a4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18"/>
          <w:lang w:val="uk-UA"/>
        </w:rPr>
      </w:pPr>
      <w:proofErr w:type="spellStart"/>
      <w:r w:rsidRPr="00832E7F">
        <w:rPr>
          <w:rFonts w:ascii="Times New Roman" w:hAnsi="Times New Roman" w:cs="Times New Roman"/>
          <w:b/>
          <w:i/>
          <w:sz w:val="20"/>
          <w:szCs w:val="18"/>
          <w:lang w:val="uk-UA"/>
        </w:rPr>
        <w:t>Скидан</w:t>
      </w:r>
      <w:proofErr w:type="spellEnd"/>
      <w:r w:rsidRPr="00832E7F">
        <w:rPr>
          <w:rFonts w:ascii="Times New Roman" w:hAnsi="Times New Roman" w:cs="Times New Roman"/>
          <w:b/>
          <w:i/>
          <w:sz w:val="20"/>
          <w:szCs w:val="18"/>
          <w:lang w:val="uk-UA"/>
        </w:rPr>
        <w:t xml:space="preserve"> </w:t>
      </w:r>
      <w:proofErr w:type="spellStart"/>
      <w:r w:rsidRPr="00832E7F">
        <w:rPr>
          <w:rFonts w:ascii="Times New Roman" w:hAnsi="Times New Roman" w:cs="Times New Roman"/>
          <w:b/>
          <w:i/>
          <w:sz w:val="20"/>
          <w:szCs w:val="18"/>
          <w:lang w:val="uk-UA"/>
        </w:rPr>
        <w:t>Крістіна</w:t>
      </w:r>
      <w:proofErr w:type="spellEnd"/>
      <w:r w:rsidRPr="00832E7F">
        <w:rPr>
          <w:rFonts w:ascii="Times New Roman" w:hAnsi="Times New Roman" w:cs="Times New Roman"/>
          <w:b/>
          <w:i/>
          <w:sz w:val="20"/>
          <w:szCs w:val="18"/>
          <w:lang w:val="uk-UA"/>
        </w:rPr>
        <w:t xml:space="preserve"> Богданівна</w:t>
      </w:r>
      <w:r w:rsidRPr="00832E7F">
        <w:rPr>
          <w:rFonts w:ascii="Times New Roman" w:hAnsi="Times New Roman" w:cs="Times New Roman"/>
          <w:sz w:val="20"/>
          <w:szCs w:val="18"/>
          <w:lang w:val="uk-UA"/>
        </w:rPr>
        <w:t xml:space="preserve"> – студент</w:t>
      </w:r>
      <w:r w:rsidR="00873A0A" w:rsidRPr="00832E7F">
        <w:rPr>
          <w:rFonts w:ascii="Times New Roman" w:hAnsi="Times New Roman" w:cs="Times New Roman"/>
          <w:sz w:val="20"/>
          <w:szCs w:val="18"/>
          <w:lang w:val="uk-UA"/>
        </w:rPr>
        <w:t>ка</w:t>
      </w:r>
      <w:r w:rsidRPr="00832E7F">
        <w:rPr>
          <w:rFonts w:ascii="Times New Roman" w:hAnsi="Times New Roman" w:cs="Times New Roman"/>
          <w:sz w:val="20"/>
          <w:szCs w:val="18"/>
          <w:lang w:val="uk-UA"/>
        </w:rPr>
        <w:t xml:space="preserve"> групи МР-22б, факультет менеджмент інформаційної безпеки та технологій, Вінницький національний технічний університет</w:t>
      </w:r>
      <w:r w:rsidR="00873A0A" w:rsidRPr="00832E7F">
        <w:rPr>
          <w:rFonts w:ascii="Times New Roman" w:hAnsi="Times New Roman" w:cs="Times New Roman"/>
          <w:sz w:val="20"/>
          <w:szCs w:val="18"/>
          <w:lang w:val="uk-UA"/>
        </w:rPr>
        <w:t xml:space="preserve">, м Вінниця, </w:t>
      </w:r>
      <w:r w:rsidR="00873A0A" w:rsidRPr="00832E7F">
        <w:rPr>
          <w:rFonts w:ascii="Times New Roman" w:hAnsi="Times New Roman" w:cs="Times New Roman"/>
          <w:sz w:val="20"/>
          <w:szCs w:val="18"/>
        </w:rPr>
        <w:t>e</w:t>
      </w:r>
      <w:r w:rsidR="00873A0A" w:rsidRPr="00832E7F">
        <w:rPr>
          <w:rFonts w:ascii="Times New Roman" w:hAnsi="Times New Roman" w:cs="Times New Roman"/>
          <w:sz w:val="20"/>
          <w:szCs w:val="18"/>
          <w:lang w:val="uk-UA"/>
        </w:rPr>
        <w:t>-</w:t>
      </w:r>
      <w:r w:rsidR="00873A0A" w:rsidRPr="00832E7F">
        <w:rPr>
          <w:rFonts w:ascii="Times New Roman" w:hAnsi="Times New Roman" w:cs="Times New Roman"/>
          <w:sz w:val="20"/>
          <w:szCs w:val="18"/>
        </w:rPr>
        <w:t>mail</w:t>
      </w:r>
      <w:r w:rsidR="00873A0A" w:rsidRPr="00832E7F">
        <w:rPr>
          <w:rFonts w:ascii="Times New Roman" w:hAnsi="Times New Roman" w:cs="Times New Roman"/>
          <w:sz w:val="20"/>
          <w:szCs w:val="18"/>
          <w:lang w:val="uk-UA"/>
        </w:rPr>
        <w:t xml:space="preserve">: </w:t>
      </w:r>
      <w:hyperlink r:id="rId11" w:history="1">
        <w:r w:rsidR="00832E7F" w:rsidRPr="001F5863">
          <w:rPr>
            <w:rStyle w:val="a3"/>
            <w:rFonts w:ascii="Times New Roman" w:hAnsi="Times New Roman" w:cs="Times New Roman"/>
            <w:sz w:val="20"/>
            <w:szCs w:val="18"/>
            <w:lang w:val="uk-UA"/>
          </w:rPr>
          <w:t>skidankristinka11@gmail.com</w:t>
        </w:r>
      </w:hyperlink>
      <w:r w:rsidR="00832E7F">
        <w:rPr>
          <w:rFonts w:ascii="Times New Roman" w:hAnsi="Times New Roman" w:cs="Times New Roman"/>
          <w:sz w:val="20"/>
          <w:szCs w:val="18"/>
          <w:lang w:val="uk-UA"/>
        </w:rPr>
        <w:t xml:space="preserve"> </w:t>
      </w:r>
    </w:p>
    <w:p w14:paraId="75653784" w14:textId="470FB0A6" w:rsidR="00832E7F" w:rsidRDefault="00832E7F" w:rsidP="00832E7F">
      <w:pPr>
        <w:pStyle w:val="a4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18"/>
          <w:lang w:val="uk-UA"/>
        </w:rPr>
      </w:pPr>
    </w:p>
    <w:p w14:paraId="3FF8A726" w14:textId="41312449" w:rsidR="00832E7F" w:rsidRDefault="00832E7F" w:rsidP="00832E7F">
      <w:pPr>
        <w:pStyle w:val="a4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18"/>
          <w:lang w:val="uk-UA"/>
        </w:rPr>
      </w:pPr>
    </w:p>
    <w:p w14:paraId="1549E94D" w14:textId="1AE48898" w:rsidR="00832E7F" w:rsidRPr="00A50E2A" w:rsidRDefault="00832E7F" w:rsidP="00A50E2A">
      <w:pPr>
        <w:pStyle w:val="a4"/>
        <w:spacing w:after="0" w:line="240" w:lineRule="auto"/>
        <w:ind w:left="0" w:firstLine="284"/>
        <w:jc w:val="center"/>
        <w:rPr>
          <w:rFonts w:ascii="Times New Roman" w:hAnsi="Times New Roman" w:cs="Times New Roman"/>
          <w:b/>
          <w:szCs w:val="18"/>
          <w:lang w:val="uk-UA"/>
        </w:rPr>
      </w:pPr>
      <w:r w:rsidRPr="00A50E2A">
        <w:rPr>
          <w:rFonts w:ascii="Times New Roman" w:hAnsi="Times New Roman" w:cs="Times New Roman"/>
          <w:b/>
          <w:szCs w:val="18"/>
          <w:lang w:val="uk-UA"/>
        </w:rPr>
        <w:t>CORPORATE SOCIAL RESPONSIBILITY (CSR) AS A TOOL FOR IMPROVING LABOR PROTECTION</w:t>
      </w:r>
    </w:p>
    <w:p w14:paraId="4C58F5A7" w14:textId="0BD4D79F" w:rsidR="00832E7F" w:rsidRDefault="00832E7F" w:rsidP="00832E7F">
      <w:pPr>
        <w:pStyle w:val="a4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18"/>
          <w:lang w:val="uk-UA"/>
        </w:rPr>
      </w:pPr>
    </w:p>
    <w:p w14:paraId="0527788E" w14:textId="18C57E4C" w:rsidR="00820E15" w:rsidRPr="00820E15" w:rsidRDefault="00820E15" w:rsidP="00820E15">
      <w:pPr>
        <w:tabs>
          <w:tab w:val="left" w:pos="1752"/>
        </w:tabs>
        <w:spacing w:after="0" w:line="276" w:lineRule="auto"/>
        <w:ind w:right="-1" w:firstLine="284"/>
        <w:contextualSpacing/>
        <w:jc w:val="both"/>
        <w:rPr>
          <w:rFonts w:ascii="Times New Roman" w:hAnsi="Times New Roman" w:cs="Times New Roman"/>
          <w:b/>
          <w:sz w:val="20"/>
        </w:rPr>
      </w:pPr>
      <w:proofErr w:type="spellStart"/>
      <w:r>
        <w:rPr>
          <w:rFonts w:ascii="Times New Roman" w:hAnsi="Times New Roman" w:cs="Times New Roman"/>
          <w:b/>
          <w:sz w:val="20"/>
          <w:lang w:val="uk-UA"/>
        </w:rPr>
        <w:t>Abstract</w:t>
      </w:r>
      <w:proofErr w:type="spellEnd"/>
    </w:p>
    <w:p w14:paraId="564893F6" w14:textId="77777777" w:rsidR="00820E15" w:rsidRPr="00820E15" w:rsidRDefault="00820E15" w:rsidP="00820E15">
      <w:pPr>
        <w:tabs>
          <w:tab w:val="left" w:pos="1752"/>
        </w:tabs>
        <w:spacing w:after="0" w:line="276" w:lineRule="auto"/>
        <w:ind w:right="-1" w:firstLine="284"/>
        <w:contextualSpacing/>
        <w:jc w:val="both"/>
        <w:rPr>
          <w:rFonts w:ascii="Times New Roman" w:hAnsi="Times New Roman" w:cs="Times New Roman"/>
          <w:i/>
          <w:sz w:val="20"/>
        </w:rPr>
      </w:pP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This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thesis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examines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the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role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of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corporate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social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responsibility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(CSR)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in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improving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occupational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safety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. CSR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is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analyzed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as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a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strategic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tool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for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creating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a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safe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working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environment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,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reducing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professional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risks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,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and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building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a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positive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employer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brand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. A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marketing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approach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to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integrating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CSR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into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occupational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safety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management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is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i/>
          <w:sz w:val="20"/>
          <w:lang w:val="uk-UA"/>
        </w:rPr>
        <w:t>proposed</w:t>
      </w:r>
      <w:proofErr w:type="spellEnd"/>
      <w:r w:rsidRPr="00820E15">
        <w:rPr>
          <w:rFonts w:ascii="Times New Roman" w:hAnsi="Times New Roman" w:cs="Times New Roman"/>
          <w:i/>
          <w:sz w:val="20"/>
          <w:lang w:val="uk-UA"/>
        </w:rPr>
        <w:t>.</w:t>
      </w:r>
    </w:p>
    <w:p w14:paraId="39611CEF" w14:textId="77777777" w:rsidR="00820E15" w:rsidRPr="00820E15" w:rsidRDefault="00820E15" w:rsidP="00820E15">
      <w:pPr>
        <w:tabs>
          <w:tab w:val="left" w:pos="1752"/>
        </w:tabs>
        <w:spacing w:after="0" w:line="276" w:lineRule="auto"/>
        <w:ind w:right="-1" w:firstLine="284"/>
        <w:contextualSpacing/>
        <w:jc w:val="both"/>
        <w:rPr>
          <w:rFonts w:ascii="Times New Roman" w:hAnsi="Times New Roman" w:cs="Times New Roman"/>
          <w:b/>
          <w:sz w:val="20"/>
        </w:rPr>
      </w:pPr>
      <w:proofErr w:type="spellStart"/>
      <w:r w:rsidRPr="00820E15">
        <w:rPr>
          <w:rFonts w:ascii="Times New Roman" w:hAnsi="Times New Roman" w:cs="Times New Roman"/>
          <w:b/>
          <w:sz w:val="20"/>
          <w:lang w:val="uk-UA"/>
        </w:rPr>
        <w:t>Keywords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 xml:space="preserve">: </w:t>
      </w:r>
      <w:proofErr w:type="spellStart"/>
      <w:r w:rsidRPr="00820E15">
        <w:rPr>
          <w:rFonts w:ascii="Times New Roman" w:hAnsi="Times New Roman" w:cs="Times New Roman"/>
          <w:sz w:val="20"/>
          <w:lang w:val="uk-UA"/>
        </w:rPr>
        <w:t>corporate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sz w:val="20"/>
          <w:lang w:val="uk-UA"/>
        </w:rPr>
        <w:t>social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sz w:val="20"/>
          <w:lang w:val="uk-UA"/>
        </w:rPr>
        <w:t>responsibility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 xml:space="preserve">, </w:t>
      </w:r>
      <w:proofErr w:type="spellStart"/>
      <w:r w:rsidRPr="00820E15">
        <w:rPr>
          <w:rFonts w:ascii="Times New Roman" w:hAnsi="Times New Roman" w:cs="Times New Roman"/>
          <w:sz w:val="20"/>
          <w:lang w:val="uk-UA"/>
        </w:rPr>
        <w:t>occupational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sz w:val="20"/>
          <w:lang w:val="uk-UA"/>
        </w:rPr>
        <w:t>safety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 xml:space="preserve">, </w:t>
      </w:r>
      <w:proofErr w:type="spellStart"/>
      <w:r w:rsidRPr="00820E15">
        <w:rPr>
          <w:rFonts w:ascii="Times New Roman" w:hAnsi="Times New Roman" w:cs="Times New Roman"/>
          <w:sz w:val="20"/>
          <w:lang w:val="uk-UA"/>
        </w:rPr>
        <w:t>marketing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 xml:space="preserve">, </w:t>
      </w:r>
      <w:proofErr w:type="spellStart"/>
      <w:r w:rsidRPr="00820E15">
        <w:rPr>
          <w:rFonts w:ascii="Times New Roman" w:hAnsi="Times New Roman" w:cs="Times New Roman"/>
          <w:sz w:val="20"/>
          <w:lang w:val="uk-UA"/>
        </w:rPr>
        <w:t>security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 xml:space="preserve">, </w:t>
      </w:r>
      <w:proofErr w:type="spellStart"/>
      <w:r w:rsidRPr="00820E15">
        <w:rPr>
          <w:rFonts w:ascii="Times New Roman" w:hAnsi="Times New Roman" w:cs="Times New Roman"/>
          <w:sz w:val="20"/>
          <w:lang w:val="uk-UA"/>
        </w:rPr>
        <w:t>employer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 xml:space="preserve"> </w:t>
      </w:r>
      <w:proofErr w:type="spellStart"/>
      <w:r w:rsidRPr="00820E15">
        <w:rPr>
          <w:rFonts w:ascii="Times New Roman" w:hAnsi="Times New Roman" w:cs="Times New Roman"/>
          <w:sz w:val="20"/>
          <w:lang w:val="uk-UA"/>
        </w:rPr>
        <w:t>brand</w:t>
      </w:r>
      <w:proofErr w:type="spellEnd"/>
      <w:r w:rsidRPr="00820E15">
        <w:rPr>
          <w:rFonts w:ascii="Times New Roman" w:hAnsi="Times New Roman" w:cs="Times New Roman"/>
          <w:sz w:val="20"/>
          <w:lang w:val="uk-UA"/>
        </w:rPr>
        <w:t>.</w:t>
      </w:r>
    </w:p>
    <w:p w14:paraId="7F609AF7" w14:textId="37C178C5" w:rsidR="00832E7F" w:rsidRDefault="00832E7F" w:rsidP="00832E7F">
      <w:pPr>
        <w:pStyle w:val="a4"/>
        <w:spacing w:after="0" w:line="240" w:lineRule="auto"/>
        <w:ind w:left="0" w:firstLine="284"/>
        <w:jc w:val="both"/>
        <w:rPr>
          <w:rFonts w:ascii="Times New Roman" w:hAnsi="Times New Roman" w:cs="Times New Roman"/>
          <w:szCs w:val="18"/>
        </w:rPr>
      </w:pPr>
    </w:p>
    <w:p w14:paraId="6953745B" w14:textId="77777777" w:rsidR="00820E15" w:rsidRPr="00820E15" w:rsidRDefault="00820E15" w:rsidP="00820E1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20E15">
        <w:rPr>
          <w:rFonts w:ascii="Times New Roman" w:hAnsi="Times New Roman" w:cs="Times New Roman"/>
          <w:b/>
          <w:i/>
          <w:sz w:val="20"/>
          <w:szCs w:val="20"/>
        </w:rPr>
        <w:t>Vishtak Inna. V.</w:t>
      </w:r>
      <w:r w:rsidRPr="00820E15">
        <w:rPr>
          <w:rFonts w:ascii="Times New Roman" w:hAnsi="Times New Roman" w:cs="Times New Roman"/>
          <w:sz w:val="20"/>
          <w:szCs w:val="20"/>
        </w:rPr>
        <w:t xml:space="preserve"> – Candidate of Engineering Sciences, Associate Professor, Associate Professor of Department Safety of Life and Pedagogical Safety, Vinnytsia National Technical University, Vinnytsia, email: </w:t>
      </w:r>
      <w:hyperlink r:id="rId12" w:history="1">
        <w:r w:rsidRPr="00820E15">
          <w:rPr>
            <w:rStyle w:val="a3"/>
            <w:rFonts w:ascii="Times New Roman" w:hAnsi="Times New Roman" w:cs="Times New Roman"/>
            <w:sz w:val="20"/>
            <w:szCs w:val="20"/>
          </w:rPr>
          <w:t>vishtakiv@vntu.edu.ua</w:t>
        </w:r>
      </w:hyperlink>
      <w:r w:rsidRPr="00820E1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1442FF93" w14:textId="03BD3DA6" w:rsidR="00820E15" w:rsidRPr="00820E15" w:rsidRDefault="00820E15" w:rsidP="00820E15">
      <w:pPr>
        <w:pStyle w:val="a4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en-US"/>
        </w:rPr>
        <w:t>Skydan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en-US"/>
        </w:rPr>
        <w:t xml:space="preserve"> </w:t>
      </w:r>
      <w:r w:rsidR="007D5183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en-US"/>
        </w:rPr>
        <w:t>Kristi</w:t>
      </w:r>
      <w:r w:rsidR="00A50E2A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en-US"/>
        </w:rPr>
        <w:t>na</w:t>
      </w:r>
      <w:r w:rsidRPr="00820E15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 xml:space="preserve"> </w:t>
      </w:r>
      <w:r w:rsidR="00A50E2A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en-US"/>
        </w:rPr>
        <w:t>B</w:t>
      </w:r>
      <w:r w:rsidRPr="00820E15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.</w:t>
      </w:r>
      <w:r w:rsidRPr="00820E1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Pr="00820E1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–</w:t>
      </w:r>
      <w:r w:rsidRPr="00820E1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Student of </w:t>
      </w:r>
      <w:r w:rsidRPr="00820E15">
        <w:rPr>
          <w:rFonts w:ascii="Times New Roman" w:hAnsi="Times New Roman" w:cs="Times New Roman"/>
          <w:sz w:val="20"/>
          <w:szCs w:val="20"/>
          <w:lang w:val="en-US"/>
        </w:rPr>
        <w:t>Department</w:t>
      </w:r>
      <w:r w:rsidRPr="00820E1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of </w:t>
      </w:r>
      <w:r w:rsidRPr="00820E15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Management and Information Security, </w:t>
      </w:r>
      <w:proofErr w:type="spellStart"/>
      <w:r w:rsidRPr="00820E15">
        <w:rPr>
          <w:rFonts w:ascii="Times New Roman" w:eastAsia="Times New Roman" w:hAnsi="Times New Roman" w:cs="Times New Roman"/>
          <w:sz w:val="20"/>
          <w:szCs w:val="20"/>
          <w:lang w:val="en-US"/>
        </w:rPr>
        <w:t>Vinnytsia</w:t>
      </w:r>
      <w:proofErr w:type="spellEnd"/>
      <w:r w:rsidRPr="00820E15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National Technical University, </w:t>
      </w:r>
      <w:proofErr w:type="spellStart"/>
      <w:r w:rsidRPr="00820E15">
        <w:rPr>
          <w:rFonts w:ascii="Times New Roman" w:eastAsia="Times New Roman" w:hAnsi="Times New Roman" w:cs="Times New Roman"/>
          <w:sz w:val="20"/>
          <w:szCs w:val="20"/>
          <w:lang w:val="en-US"/>
        </w:rPr>
        <w:t>Vinnytsia</w:t>
      </w:r>
      <w:proofErr w:type="spellEnd"/>
      <w:r w:rsidRPr="00820E15">
        <w:rPr>
          <w:rFonts w:ascii="Times New Roman" w:eastAsia="Times New Roman" w:hAnsi="Times New Roman" w:cs="Times New Roman"/>
          <w:sz w:val="20"/>
          <w:szCs w:val="20"/>
          <w:lang w:val="en-US"/>
        </w:rPr>
        <w:t>, e-mail</w:t>
      </w:r>
      <w:r w:rsidRPr="00820E15">
        <w:rPr>
          <w:rFonts w:ascii="Times New Roman" w:eastAsia="Times New Roman" w:hAnsi="Times New Roman" w:cs="Times New Roman"/>
          <w:sz w:val="20"/>
          <w:szCs w:val="20"/>
        </w:rPr>
        <w:t xml:space="preserve">: </w:t>
      </w:r>
      <w:hyperlink r:id="rId13" w:history="1">
        <w:r w:rsidRPr="001F5863">
          <w:rPr>
            <w:rStyle w:val="a3"/>
            <w:rFonts w:ascii="Times New Roman" w:hAnsi="Times New Roman" w:cs="Times New Roman"/>
            <w:sz w:val="20"/>
            <w:szCs w:val="18"/>
            <w:lang w:val="uk-UA"/>
          </w:rPr>
          <w:t>skidankristinka11@gmail.com</w:t>
        </w:r>
      </w:hyperlink>
    </w:p>
    <w:sectPr w:rsidR="00820E15" w:rsidRPr="00820E15" w:rsidSect="00832E7F">
      <w:pgSz w:w="11906" w:h="16838"/>
      <w:pgMar w:top="1134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74827"/>
    <w:multiLevelType w:val="hybridMultilevel"/>
    <w:tmpl w:val="9EB4D476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C024AC2"/>
    <w:multiLevelType w:val="hybridMultilevel"/>
    <w:tmpl w:val="49D0274C"/>
    <w:lvl w:ilvl="0" w:tplc="6D18985A">
      <w:numFmt w:val="bullet"/>
      <w:lvlText w:val="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BDF"/>
    <w:rsid w:val="000C10FC"/>
    <w:rsid w:val="00205EE1"/>
    <w:rsid w:val="00287A66"/>
    <w:rsid w:val="00372BDF"/>
    <w:rsid w:val="003C6BDE"/>
    <w:rsid w:val="006B738F"/>
    <w:rsid w:val="006E2FD9"/>
    <w:rsid w:val="007C46B2"/>
    <w:rsid w:val="007D14E7"/>
    <w:rsid w:val="007D5183"/>
    <w:rsid w:val="007E2734"/>
    <w:rsid w:val="00820E15"/>
    <w:rsid w:val="00832E7F"/>
    <w:rsid w:val="00873A0A"/>
    <w:rsid w:val="009E497F"/>
    <w:rsid w:val="00A50E2A"/>
    <w:rsid w:val="00AE6876"/>
    <w:rsid w:val="00B72CDB"/>
    <w:rsid w:val="00B937BA"/>
    <w:rsid w:val="00C10F33"/>
    <w:rsid w:val="00D046AD"/>
    <w:rsid w:val="00D5397E"/>
    <w:rsid w:val="00F03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0B449"/>
  <w15:chartTrackingRefBased/>
  <w15:docId w15:val="{71798788-3A1A-4422-9A8D-102A44E12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E2FD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E2FD9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6E2FD9"/>
    <w:pPr>
      <w:ind w:left="720"/>
      <w:contextualSpacing/>
    </w:pPr>
  </w:style>
  <w:style w:type="character" w:styleId="a5">
    <w:name w:val="Emphasis"/>
    <w:basedOn w:val="a0"/>
    <w:uiPriority w:val="20"/>
    <w:qFormat/>
    <w:rsid w:val="00A50E2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87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1319/2709-2879.2023iss1(6).282985pp49-57" TargetMode="External"/><Relationship Id="rId13" Type="http://schemas.openxmlformats.org/officeDocument/2006/relationships/hyperlink" Target="mailto:skidankristinka11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url.li/lmksfr" TargetMode="External"/><Relationship Id="rId12" Type="http://schemas.openxmlformats.org/officeDocument/2006/relationships/hyperlink" Target="mailto:vishtakiv@vntu.edu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23939/semi2021.02.109" TargetMode="External"/><Relationship Id="rId11" Type="http://schemas.openxmlformats.org/officeDocument/2006/relationships/hyperlink" Target="mailto:skidankristinka11@gmail.com" TargetMode="External"/><Relationship Id="rId5" Type="http://schemas.openxmlformats.org/officeDocument/2006/relationships/hyperlink" Target="https://uk.wikipedia.org/wiki/%D0%90%D0%BD%D0%B3%D0%BB%D1%96%D0%B9%D1%81%D1%8C%D0%BA%D0%B0_%D0%BC%D0%BE%D0%B2%D0%B0" TargetMode="External"/><Relationship Id="rId15" Type="http://schemas.openxmlformats.org/officeDocument/2006/relationships/theme" Target="theme/theme1.xml"/><Relationship Id="rId10" Type="http://schemas.openxmlformats.org/officeDocument/2006/relationships/hyperlink" Target="mailto:vishtakiv@vntu.edu.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roblecon.com/export_pdf/problems-of-economy-2020-1_0-pages-173_189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5148</Words>
  <Characters>2935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НР</cp:lastModifiedBy>
  <cp:revision>3</cp:revision>
  <dcterms:created xsi:type="dcterms:W3CDTF">2025-04-16T10:14:00Z</dcterms:created>
  <dcterms:modified xsi:type="dcterms:W3CDTF">2025-04-16T10:15:00Z</dcterms:modified>
</cp:coreProperties>
</file>