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530493" w14:textId="77777777" w:rsidR="00872465" w:rsidRDefault="00872465" w:rsidP="00872465"/>
    <w:p w14:paraId="22E32537" w14:textId="77777777" w:rsidR="00872465" w:rsidRPr="00CE4DF4" w:rsidRDefault="00872465" w:rsidP="00872465">
      <w:pPr>
        <w:ind w:firstLine="0"/>
        <w:jc w:val="center"/>
        <w:rPr>
          <w:rFonts w:ascii="Times New Roman Полужирный" w:hAnsi="Times New Roman Полужирный"/>
          <w:b/>
          <w:bCs/>
          <w:caps/>
        </w:rPr>
      </w:pPr>
      <w:r w:rsidRPr="00CE4DF4">
        <w:rPr>
          <w:rFonts w:ascii="Times New Roman Полужирный" w:hAnsi="Times New Roman Полужирный"/>
          <w:b/>
          <w:bCs/>
          <w:caps/>
        </w:rPr>
        <w:t xml:space="preserve">Застосування імерсивних технологій в процесі </w:t>
      </w:r>
      <w:r w:rsidRPr="00206796">
        <w:rPr>
          <w:rFonts w:ascii="Times New Roman Полужирный" w:hAnsi="Times New Roman Полужирный"/>
          <w:b/>
          <w:bCs/>
          <w:caps/>
        </w:rPr>
        <w:t>іншомовної</w:t>
      </w:r>
      <w:r w:rsidRPr="00CE4DF4">
        <w:rPr>
          <w:rFonts w:ascii="Times New Roman Полужирный" w:hAnsi="Times New Roman Полужирный"/>
          <w:b/>
          <w:bCs/>
          <w:caps/>
        </w:rPr>
        <w:t xml:space="preserve"> підготовки майбутніх ІТ-фахівців</w:t>
      </w:r>
    </w:p>
    <w:p w14:paraId="578E76DB" w14:textId="77777777" w:rsidR="007B5CF8" w:rsidRPr="007B5CF8" w:rsidRDefault="007B5CF8" w:rsidP="00872465"/>
    <w:p w14:paraId="1770CAC2" w14:textId="77777777" w:rsidR="007B5CF8" w:rsidRPr="007B5CF8" w:rsidRDefault="007B5CF8" w:rsidP="007B5CF8">
      <w:r w:rsidRPr="007B5CF8">
        <w:rPr>
          <w:b/>
          <w:bCs/>
        </w:rPr>
        <w:t>Анотація.</w:t>
      </w:r>
      <w:r w:rsidRPr="007B5CF8">
        <w:t xml:space="preserve"> З’ясовано, що впровадження </w:t>
      </w:r>
      <w:proofErr w:type="spellStart"/>
      <w:r w:rsidRPr="007B5CF8">
        <w:t>імерсивних</w:t>
      </w:r>
      <w:proofErr w:type="spellEnd"/>
      <w:r w:rsidRPr="007B5CF8">
        <w:t xml:space="preserve"> технологій дозволяє зробити освітній процес більш наочним і мобільним, підвищує інтерес і мотивацію майбутніх ІТ фахівців до іншомовної підготовки, удосконалює освітній процес за рахунок використання інноваційних форм роботи, покращує успішність здобувачів вищої освіти, допомагає зосередити їхню увагу на конкретних завданнях. </w:t>
      </w:r>
    </w:p>
    <w:p w14:paraId="5D1F33F0" w14:textId="77777777" w:rsidR="007B5CF8" w:rsidRDefault="007B5CF8" w:rsidP="007B5CF8">
      <w:pPr>
        <w:rPr>
          <w:color w:val="00B0F0"/>
        </w:rPr>
      </w:pPr>
      <w:r>
        <w:t xml:space="preserve">Проаналізовано низку </w:t>
      </w:r>
      <w:proofErr w:type="spellStart"/>
      <w:r>
        <w:t>імерсивних</w:t>
      </w:r>
      <w:proofErr w:type="spellEnd"/>
      <w:r>
        <w:t xml:space="preserve"> програм і платформ та особливостей їхнього впровадження в освітній процес; розроблено та апробовано методику формування іншомовної компетентності майбутніх фахівців галузі знань 12 Інформаційні технології, що включає формування програмних результатів навчання із організації, дослідження та вирішення професійних питань англійською мовою, які можна проілюструвати через використання CMR.</w:t>
      </w:r>
      <w:r>
        <w:rPr>
          <w:color w:val="00B0F0"/>
        </w:rPr>
        <w:t xml:space="preserve"> </w:t>
      </w:r>
    </w:p>
    <w:p w14:paraId="72D83DF5" w14:textId="20D1CC1B" w:rsidR="007B5CF8" w:rsidRDefault="00FF201F" w:rsidP="00872465">
      <w:r w:rsidRPr="00FF201F">
        <w:rPr>
          <w:b/>
          <w:bCs/>
        </w:rPr>
        <w:t>Ключові слова:</w:t>
      </w:r>
      <w:r>
        <w:t xml:space="preserve"> </w:t>
      </w:r>
      <w:proofErr w:type="spellStart"/>
      <w:r>
        <w:t>імерсивні</w:t>
      </w:r>
      <w:proofErr w:type="spellEnd"/>
      <w:r>
        <w:t xml:space="preserve"> технології, </w:t>
      </w:r>
      <w:r w:rsidRPr="007B5CF8">
        <w:t>майбутні ІТ фахівці</w:t>
      </w:r>
      <w:r>
        <w:t>, іншомовна підготовка.</w:t>
      </w:r>
    </w:p>
    <w:p w14:paraId="2E985684" w14:textId="77777777" w:rsidR="00FF201F" w:rsidRDefault="00FF201F" w:rsidP="00872465"/>
    <w:p w14:paraId="413433A4" w14:textId="331327A9" w:rsidR="00872465" w:rsidRDefault="00872465" w:rsidP="00872465">
      <w:pPr>
        <w:pStyle w:val="selectionshareable"/>
        <w:shd w:val="clear" w:color="auto" w:fill="FFFFFF"/>
        <w:spacing w:before="0" w:beforeAutospacing="0" w:after="0" w:afterAutospacing="0" w:line="360" w:lineRule="auto"/>
        <w:ind w:firstLine="709"/>
        <w:jc w:val="both"/>
        <w:rPr>
          <w:rFonts w:eastAsiaTheme="minorHAnsi" w:cstheme="minorBidi"/>
          <w:sz w:val="28"/>
          <w:szCs w:val="22"/>
          <w:lang w:eastAsia="en-US"/>
        </w:rPr>
      </w:pPr>
      <w:r w:rsidRPr="00CE4DF4">
        <w:rPr>
          <w:b/>
          <w:bCs/>
          <w:szCs w:val="28"/>
        </w:rPr>
        <w:t>П</w:t>
      </w:r>
      <w:r w:rsidRPr="00CE4DF4">
        <w:rPr>
          <w:b/>
          <w:bCs/>
          <w:sz w:val="28"/>
          <w:szCs w:val="28"/>
        </w:rPr>
        <w:t>остановка проблеми</w:t>
      </w:r>
      <w:r w:rsidRPr="00CE4DF4">
        <w:rPr>
          <w:b/>
          <w:bCs/>
          <w:szCs w:val="28"/>
        </w:rPr>
        <w:t>.</w:t>
      </w:r>
      <w:r>
        <w:rPr>
          <w:sz w:val="28"/>
          <w:szCs w:val="28"/>
        </w:rPr>
        <w:t xml:space="preserve"> </w:t>
      </w:r>
      <w:proofErr w:type="spellStart"/>
      <w:r>
        <w:rPr>
          <w:rFonts w:eastAsiaTheme="minorHAnsi" w:cstheme="minorBidi"/>
          <w:sz w:val="28"/>
          <w:szCs w:val="22"/>
          <w:lang w:eastAsia="en-US"/>
        </w:rPr>
        <w:t>Імерсивні</w:t>
      </w:r>
      <w:proofErr w:type="spellEnd"/>
      <w:r>
        <w:rPr>
          <w:rFonts w:eastAsiaTheme="minorHAnsi" w:cstheme="minorBidi"/>
          <w:sz w:val="28"/>
          <w:szCs w:val="22"/>
          <w:lang w:eastAsia="en-US"/>
        </w:rPr>
        <w:t xml:space="preserve"> технології (</w:t>
      </w:r>
      <w:r w:rsidRPr="00E921A9">
        <w:rPr>
          <w:rFonts w:eastAsiaTheme="minorHAnsi" w:cstheme="minorBidi"/>
          <w:sz w:val="28"/>
          <w:szCs w:val="22"/>
          <w:lang w:eastAsia="en-US"/>
        </w:rPr>
        <w:t>технології</w:t>
      </w:r>
      <w:r>
        <w:t xml:space="preserve"> </w:t>
      </w:r>
      <w:r w:rsidRPr="00E23749">
        <w:rPr>
          <w:rFonts w:eastAsiaTheme="minorHAnsi" w:cstheme="minorBidi"/>
          <w:sz w:val="28"/>
          <w:szCs w:val="22"/>
          <w:lang w:eastAsia="en-US"/>
        </w:rPr>
        <w:t>комп’ютерно-опосередкован</w:t>
      </w:r>
      <w:r>
        <w:rPr>
          <w:rFonts w:eastAsiaTheme="minorHAnsi" w:cstheme="minorBidi"/>
          <w:sz w:val="28"/>
          <w:szCs w:val="22"/>
          <w:lang w:eastAsia="en-US"/>
        </w:rPr>
        <w:t>ої</w:t>
      </w:r>
      <w:r w:rsidRPr="00E23749">
        <w:rPr>
          <w:rFonts w:eastAsiaTheme="minorHAnsi" w:cstheme="minorBidi"/>
          <w:sz w:val="28"/>
          <w:szCs w:val="22"/>
          <w:lang w:eastAsia="en-US"/>
        </w:rPr>
        <w:t xml:space="preserve"> реальн</w:t>
      </w:r>
      <w:r>
        <w:rPr>
          <w:rFonts w:eastAsiaTheme="minorHAnsi" w:cstheme="minorBidi"/>
          <w:sz w:val="28"/>
          <w:szCs w:val="22"/>
          <w:lang w:eastAsia="en-US"/>
        </w:rPr>
        <w:t>ості</w:t>
      </w:r>
      <w:r w:rsidRPr="00E23749">
        <w:rPr>
          <w:rFonts w:eastAsiaTheme="minorHAnsi" w:cstheme="minorBidi"/>
          <w:sz w:val="28"/>
          <w:szCs w:val="22"/>
          <w:lang w:eastAsia="en-US"/>
        </w:rPr>
        <w:t xml:space="preserve"> (CMR)</w:t>
      </w:r>
      <w:r>
        <w:rPr>
          <w:rFonts w:eastAsiaTheme="minorHAnsi" w:cstheme="minorBidi"/>
          <w:sz w:val="28"/>
          <w:szCs w:val="22"/>
          <w:lang w:eastAsia="en-US"/>
        </w:rPr>
        <w:t>) т</w:t>
      </w:r>
      <w:r w:rsidRPr="002B2A9E">
        <w:rPr>
          <w:rFonts w:eastAsiaTheme="minorHAnsi" w:cstheme="minorBidi"/>
          <w:sz w:val="28"/>
          <w:szCs w:val="22"/>
          <w:lang w:eastAsia="en-US"/>
        </w:rPr>
        <w:t xml:space="preserve">акі, як віртуальна реальність (VR), доповнена реальність (AR), змішана реальність (MR) </w:t>
      </w:r>
      <w:r>
        <w:rPr>
          <w:rFonts w:eastAsiaTheme="minorHAnsi" w:cstheme="minorBidi"/>
          <w:sz w:val="28"/>
          <w:szCs w:val="22"/>
          <w:lang w:eastAsia="en-US"/>
        </w:rPr>
        <w:t xml:space="preserve">та </w:t>
      </w:r>
      <w:r>
        <w:rPr>
          <w:rFonts w:eastAsiaTheme="minorHAnsi" w:cstheme="minorBidi"/>
          <w:sz w:val="28"/>
          <w:szCs w:val="22"/>
          <w:lang w:val="en-US" w:eastAsia="en-US"/>
        </w:rPr>
        <w:t>3D-</w:t>
      </w:r>
      <w:proofErr w:type="spellStart"/>
      <w:r>
        <w:rPr>
          <w:rFonts w:eastAsiaTheme="minorHAnsi" w:cstheme="minorBidi"/>
          <w:sz w:val="28"/>
          <w:szCs w:val="22"/>
          <w:lang w:eastAsia="en-US"/>
        </w:rPr>
        <w:t>імерсивне</w:t>
      </w:r>
      <w:proofErr w:type="spellEnd"/>
      <w:r>
        <w:rPr>
          <w:rFonts w:eastAsiaTheme="minorHAnsi" w:cstheme="minorBidi"/>
          <w:sz w:val="28"/>
          <w:szCs w:val="22"/>
          <w:lang w:eastAsia="en-US"/>
        </w:rPr>
        <w:t xml:space="preserve"> навчання </w:t>
      </w:r>
      <w:r w:rsidRPr="002B2A9E">
        <w:rPr>
          <w:rFonts w:eastAsiaTheme="minorHAnsi" w:cstheme="minorBidi"/>
          <w:sz w:val="28"/>
          <w:szCs w:val="22"/>
          <w:lang w:eastAsia="en-US"/>
        </w:rPr>
        <w:t xml:space="preserve">привертають увагу багатьох викладачів, оскільки пропонують численні навчальні можливості та досвід для </w:t>
      </w:r>
      <w:r>
        <w:rPr>
          <w:rFonts w:eastAsiaTheme="minorHAnsi" w:cstheme="minorBidi"/>
          <w:sz w:val="28"/>
          <w:szCs w:val="22"/>
          <w:lang w:eastAsia="en-US"/>
        </w:rPr>
        <w:t xml:space="preserve">студентів, що </w:t>
      </w:r>
      <w:r w:rsidRPr="002B2A9E">
        <w:rPr>
          <w:rFonts w:eastAsiaTheme="minorHAnsi" w:cstheme="minorBidi"/>
          <w:sz w:val="28"/>
          <w:szCs w:val="22"/>
          <w:lang w:eastAsia="en-US"/>
        </w:rPr>
        <w:t>сприяють формуванню навичок 21 століття (співпраця, спілкування, критичне мислення та креативність) і зануренн</w:t>
      </w:r>
      <w:r>
        <w:rPr>
          <w:rFonts w:eastAsiaTheme="minorHAnsi" w:cstheme="minorBidi"/>
          <w:sz w:val="28"/>
          <w:szCs w:val="22"/>
          <w:lang w:eastAsia="en-US"/>
        </w:rPr>
        <w:t>ю</w:t>
      </w:r>
      <w:r w:rsidRPr="002B2A9E">
        <w:rPr>
          <w:rFonts w:eastAsiaTheme="minorHAnsi" w:cstheme="minorBidi"/>
          <w:sz w:val="28"/>
          <w:szCs w:val="22"/>
          <w:lang w:eastAsia="en-US"/>
        </w:rPr>
        <w:t xml:space="preserve"> </w:t>
      </w:r>
      <w:r>
        <w:rPr>
          <w:rFonts w:eastAsiaTheme="minorHAnsi" w:cstheme="minorBidi"/>
          <w:sz w:val="28"/>
          <w:szCs w:val="22"/>
          <w:lang w:eastAsia="en-US"/>
        </w:rPr>
        <w:t>студентів</w:t>
      </w:r>
      <w:r w:rsidRPr="002B2A9E">
        <w:rPr>
          <w:rFonts w:eastAsiaTheme="minorHAnsi" w:cstheme="minorBidi"/>
          <w:sz w:val="28"/>
          <w:szCs w:val="22"/>
          <w:lang w:eastAsia="en-US"/>
        </w:rPr>
        <w:t xml:space="preserve"> у значущі контексти, перенесенн</w:t>
      </w:r>
      <w:r>
        <w:rPr>
          <w:rFonts w:eastAsiaTheme="minorHAnsi" w:cstheme="minorBidi"/>
          <w:sz w:val="28"/>
          <w:szCs w:val="22"/>
          <w:lang w:eastAsia="en-US"/>
        </w:rPr>
        <w:t>ю</w:t>
      </w:r>
      <w:r w:rsidRPr="002B2A9E">
        <w:rPr>
          <w:rFonts w:eastAsiaTheme="minorHAnsi" w:cstheme="minorBidi"/>
          <w:sz w:val="28"/>
          <w:szCs w:val="22"/>
          <w:lang w:eastAsia="en-US"/>
        </w:rPr>
        <w:t xml:space="preserve"> нової інформації в реалістичні ситуації</w:t>
      </w:r>
      <w:r>
        <w:rPr>
          <w:rFonts w:eastAsiaTheme="minorHAnsi" w:cstheme="minorBidi"/>
          <w:sz w:val="28"/>
          <w:szCs w:val="22"/>
          <w:lang w:eastAsia="en-US"/>
        </w:rPr>
        <w:t xml:space="preserve"> та </w:t>
      </w:r>
      <w:r w:rsidRPr="006912DF">
        <w:rPr>
          <w:rFonts w:eastAsiaTheme="minorHAnsi" w:cstheme="minorBidi"/>
          <w:sz w:val="28"/>
          <w:szCs w:val="22"/>
          <w:lang w:eastAsia="en-US"/>
        </w:rPr>
        <w:t xml:space="preserve">розвитку іншомовної компетентності </w:t>
      </w:r>
      <w:r>
        <w:rPr>
          <w:rFonts w:eastAsiaTheme="minorHAnsi" w:cstheme="minorBidi"/>
          <w:sz w:val="28"/>
          <w:szCs w:val="22"/>
          <w:lang w:eastAsia="en-US"/>
        </w:rPr>
        <w:t xml:space="preserve">про що зазначають у своїх дослідженнях </w:t>
      </w:r>
      <w:r w:rsidRPr="00346DCE">
        <w:rPr>
          <w:rFonts w:eastAsiaTheme="minorHAnsi" w:cstheme="minorBidi"/>
          <w:sz w:val="28"/>
          <w:szCs w:val="22"/>
          <w:lang w:eastAsia="en-US"/>
        </w:rPr>
        <w:t xml:space="preserve">Г. К. </w:t>
      </w:r>
      <w:proofErr w:type="spellStart"/>
      <w:r w:rsidRPr="00346DCE">
        <w:rPr>
          <w:rFonts w:eastAsiaTheme="minorHAnsi" w:cstheme="minorBidi"/>
          <w:sz w:val="28"/>
          <w:szCs w:val="22"/>
          <w:lang w:eastAsia="en-US"/>
        </w:rPr>
        <w:lastRenderedPageBreak/>
        <w:t>Вонг</w:t>
      </w:r>
      <w:proofErr w:type="spellEnd"/>
      <w:r w:rsidRPr="00346DCE">
        <w:rPr>
          <w:rFonts w:eastAsiaTheme="minorHAnsi" w:cstheme="minorBidi"/>
          <w:sz w:val="28"/>
          <w:szCs w:val="22"/>
          <w:lang w:eastAsia="en-US"/>
        </w:rPr>
        <w:t>, М. Нотарі (G.</w:t>
      </w:r>
      <w:r>
        <w:rPr>
          <w:rFonts w:eastAsiaTheme="minorHAnsi" w:cstheme="minorBidi"/>
          <w:sz w:val="28"/>
          <w:szCs w:val="22"/>
          <w:lang w:val="en-US" w:eastAsia="en-US"/>
        </w:rPr>
        <w:t xml:space="preserve"> </w:t>
      </w:r>
      <w:proofErr w:type="spellStart"/>
      <w:r w:rsidRPr="00346DCE">
        <w:rPr>
          <w:rFonts w:eastAsiaTheme="minorHAnsi" w:cstheme="minorBidi"/>
          <w:sz w:val="28"/>
          <w:szCs w:val="22"/>
          <w:lang w:eastAsia="en-US"/>
        </w:rPr>
        <w:t>K.Wong</w:t>
      </w:r>
      <w:proofErr w:type="spellEnd"/>
      <w:r w:rsidRPr="00346DCE">
        <w:rPr>
          <w:rFonts w:eastAsiaTheme="minorHAnsi" w:cstheme="minorBidi"/>
          <w:sz w:val="28"/>
          <w:szCs w:val="22"/>
          <w:lang w:eastAsia="en-US"/>
        </w:rPr>
        <w:t>,  M.</w:t>
      </w:r>
      <w:r>
        <w:rPr>
          <w:rFonts w:eastAsiaTheme="minorHAnsi" w:cstheme="minorBidi"/>
          <w:sz w:val="28"/>
          <w:szCs w:val="22"/>
          <w:lang w:val="en-US" w:eastAsia="en-US"/>
        </w:rPr>
        <w:t xml:space="preserve"> </w:t>
      </w:r>
      <w:proofErr w:type="spellStart"/>
      <w:r w:rsidRPr="00346DCE">
        <w:rPr>
          <w:rFonts w:eastAsiaTheme="minorHAnsi" w:cstheme="minorBidi"/>
          <w:sz w:val="28"/>
          <w:szCs w:val="22"/>
          <w:lang w:eastAsia="en-US"/>
        </w:rPr>
        <w:t>Notari</w:t>
      </w:r>
      <w:proofErr w:type="spellEnd"/>
      <w:r w:rsidRPr="00346DCE">
        <w:rPr>
          <w:rFonts w:eastAsiaTheme="minorHAnsi" w:cstheme="minorBidi"/>
          <w:sz w:val="28"/>
          <w:szCs w:val="22"/>
          <w:lang w:eastAsia="en-US"/>
        </w:rPr>
        <w:t xml:space="preserve">) </w:t>
      </w:r>
      <w:r w:rsidRPr="00C343D9">
        <w:rPr>
          <w:rFonts w:eastAsiaTheme="minorHAnsi" w:cstheme="minorBidi"/>
          <w:sz w:val="28"/>
          <w:szCs w:val="28"/>
          <w:lang w:eastAsia="en-US"/>
        </w:rPr>
        <w:t>[</w:t>
      </w:r>
      <w:r w:rsidRPr="00C343D9">
        <w:rPr>
          <w:rFonts w:eastAsiaTheme="minorHAnsi"/>
          <w:sz w:val="28"/>
          <w:szCs w:val="28"/>
          <w:lang w:val="en-US"/>
        </w:rPr>
        <w:t>1</w:t>
      </w:r>
      <w:r w:rsidRPr="00C343D9">
        <w:rPr>
          <w:rFonts w:eastAsiaTheme="minorHAnsi" w:cstheme="minorBidi"/>
          <w:sz w:val="28"/>
          <w:szCs w:val="28"/>
          <w:lang w:eastAsia="en-US"/>
        </w:rPr>
        <w:t>]; Д. Чунь та ін.</w:t>
      </w:r>
      <w:r w:rsidRPr="00C343D9">
        <w:rPr>
          <w:rFonts w:eastAsiaTheme="minorHAnsi" w:cstheme="minorBidi"/>
          <w:sz w:val="28"/>
          <w:szCs w:val="28"/>
          <w:lang w:val="en-US" w:eastAsia="en-US"/>
        </w:rPr>
        <w:t xml:space="preserve"> (D. </w:t>
      </w:r>
      <w:r w:rsidRPr="00C343D9">
        <w:rPr>
          <w:rStyle w:val="a4"/>
          <w:szCs w:val="28"/>
          <w:lang w:val="en-US" w:eastAsia="en-US"/>
        </w:rPr>
        <w:t>Chun</w:t>
      </w:r>
      <w:r w:rsidRPr="00AE763F">
        <w:rPr>
          <w:rStyle w:val="a4"/>
          <w:rFonts w:eastAsiaTheme="minorHAnsi"/>
        </w:rPr>
        <w:t xml:space="preserve"> </w:t>
      </w:r>
      <w:proofErr w:type="spellStart"/>
      <w:r w:rsidRPr="00AE763F">
        <w:rPr>
          <w:rStyle w:val="a4"/>
        </w:rPr>
        <w:t>et</w:t>
      </w:r>
      <w:proofErr w:type="spellEnd"/>
      <w:r w:rsidRPr="00AE763F">
        <w:rPr>
          <w:rStyle w:val="a4"/>
        </w:rPr>
        <w:t xml:space="preserve"> </w:t>
      </w:r>
      <w:proofErr w:type="spellStart"/>
      <w:r w:rsidRPr="00AE763F">
        <w:rPr>
          <w:rStyle w:val="a4"/>
        </w:rPr>
        <w:t>al</w:t>
      </w:r>
      <w:proofErr w:type="spellEnd"/>
      <w:r w:rsidRPr="00AE763F">
        <w:rPr>
          <w:rStyle w:val="a4"/>
        </w:rPr>
        <w:t>.</w:t>
      </w:r>
      <w:r w:rsidRPr="00AE763F">
        <w:rPr>
          <w:rStyle w:val="a4"/>
          <w:rFonts w:eastAsiaTheme="minorHAnsi"/>
        </w:rPr>
        <w:t>)</w:t>
      </w:r>
      <w:r w:rsidRPr="00346DCE">
        <w:rPr>
          <w:rFonts w:eastAsiaTheme="minorHAnsi" w:cstheme="minorBidi"/>
          <w:sz w:val="28"/>
          <w:szCs w:val="22"/>
          <w:lang w:eastAsia="en-US"/>
        </w:rPr>
        <w:t xml:space="preserve"> [</w:t>
      </w:r>
      <w:r>
        <w:rPr>
          <w:rStyle w:val="a7"/>
          <w:rFonts w:eastAsiaTheme="minorHAnsi" w:cstheme="minorBidi"/>
          <w:szCs w:val="22"/>
          <w:lang w:val="en-US" w:eastAsia="en-US"/>
        </w:rPr>
        <w:t>2</w:t>
      </w:r>
      <w:r w:rsidRPr="00346DCE">
        <w:rPr>
          <w:rFonts w:eastAsiaTheme="minorHAnsi" w:cstheme="minorBidi"/>
          <w:sz w:val="28"/>
          <w:szCs w:val="22"/>
          <w:lang w:eastAsia="en-US"/>
        </w:rPr>
        <w:t xml:space="preserve">]; </w:t>
      </w:r>
      <w:proofErr w:type="spellStart"/>
      <w:r w:rsidRPr="00346DCE">
        <w:rPr>
          <w:rFonts w:eastAsiaTheme="minorHAnsi" w:cstheme="minorBidi"/>
          <w:sz w:val="28"/>
          <w:szCs w:val="22"/>
          <w:lang w:eastAsia="en-US"/>
        </w:rPr>
        <w:t>Дж</w:t>
      </w:r>
      <w:proofErr w:type="spellEnd"/>
      <w:r w:rsidRPr="00346DCE">
        <w:rPr>
          <w:rFonts w:eastAsiaTheme="minorHAnsi" w:cstheme="minorBidi"/>
          <w:sz w:val="28"/>
          <w:szCs w:val="22"/>
          <w:lang w:eastAsia="en-US"/>
        </w:rPr>
        <w:t>. Кук-</w:t>
      </w:r>
      <w:proofErr w:type="spellStart"/>
      <w:r w:rsidRPr="00346DCE">
        <w:rPr>
          <w:rFonts w:eastAsiaTheme="minorHAnsi" w:cstheme="minorBidi"/>
          <w:sz w:val="28"/>
          <w:szCs w:val="22"/>
          <w:lang w:eastAsia="en-US"/>
        </w:rPr>
        <w:t>Плагвіц</w:t>
      </w:r>
      <w:proofErr w:type="spellEnd"/>
      <w:r w:rsidRPr="001E0D4D">
        <w:rPr>
          <w:rFonts w:eastAsiaTheme="minorHAnsi" w:cstheme="minorBidi"/>
          <w:sz w:val="28"/>
          <w:szCs w:val="22"/>
          <w:lang w:eastAsia="en-US"/>
        </w:rPr>
        <w:t xml:space="preserve"> (J. </w:t>
      </w:r>
      <w:proofErr w:type="spellStart"/>
      <w:r w:rsidRPr="001E0D4D">
        <w:rPr>
          <w:rFonts w:eastAsiaTheme="minorHAnsi" w:cstheme="minorBidi"/>
          <w:sz w:val="28"/>
          <w:szCs w:val="22"/>
          <w:lang w:eastAsia="en-US"/>
        </w:rPr>
        <w:t>Cooke-Plagwitz</w:t>
      </w:r>
      <w:proofErr w:type="spellEnd"/>
      <w:r w:rsidRPr="001E0D4D">
        <w:rPr>
          <w:rFonts w:eastAsiaTheme="minorHAnsi" w:cstheme="minorBidi"/>
          <w:sz w:val="28"/>
          <w:szCs w:val="22"/>
          <w:lang w:eastAsia="en-US"/>
        </w:rPr>
        <w:t xml:space="preserve">) </w:t>
      </w:r>
      <w:r w:rsidRPr="00346DCE">
        <w:rPr>
          <w:rFonts w:eastAsiaTheme="minorHAnsi" w:cstheme="minorBidi"/>
          <w:sz w:val="28"/>
          <w:szCs w:val="22"/>
          <w:lang w:eastAsia="en-US"/>
        </w:rPr>
        <w:t>[</w:t>
      </w:r>
      <w:r>
        <w:rPr>
          <w:rFonts w:eastAsiaTheme="minorHAnsi"/>
          <w:sz w:val="28"/>
          <w:szCs w:val="28"/>
          <w:lang w:val="en-US"/>
        </w:rPr>
        <w:t>3</w:t>
      </w:r>
      <w:r w:rsidRPr="00346DCE">
        <w:rPr>
          <w:rFonts w:eastAsiaTheme="minorHAnsi" w:cstheme="minorBidi"/>
          <w:sz w:val="28"/>
          <w:szCs w:val="22"/>
          <w:lang w:eastAsia="en-US"/>
        </w:rPr>
        <w:t>].</w:t>
      </w:r>
      <w:r>
        <w:rPr>
          <w:rFonts w:eastAsiaTheme="minorHAnsi" w:cstheme="minorBidi"/>
          <w:sz w:val="28"/>
          <w:szCs w:val="22"/>
          <w:lang w:eastAsia="en-US"/>
        </w:rPr>
        <w:t xml:space="preserve"> Відповідно </w:t>
      </w:r>
      <w:r w:rsidRPr="00CE4DF4">
        <w:t xml:space="preserve"> </w:t>
      </w:r>
      <w:r w:rsidRPr="004B35FF">
        <w:rPr>
          <w:rFonts w:eastAsiaTheme="minorHAnsi" w:cstheme="minorBidi"/>
          <w:sz w:val="28"/>
          <w:szCs w:val="22"/>
          <w:lang w:eastAsia="en-US"/>
        </w:rPr>
        <w:t xml:space="preserve">заклади освіти  починають експериментувати з </w:t>
      </w:r>
      <w:r w:rsidR="007B5CF8">
        <w:rPr>
          <w:rFonts w:eastAsiaTheme="minorHAnsi" w:cstheme="minorBidi"/>
          <w:sz w:val="28"/>
          <w:szCs w:val="22"/>
          <w:lang w:eastAsia="en-US"/>
        </w:rPr>
        <w:t>впровадженням</w:t>
      </w:r>
      <w:r>
        <w:rPr>
          <w:rFonts w:eastAsiaTheme="minorHAnsi" w:cstheme="minorBidi"/>
          <w:sz w:val="28"/>
          <w:szCs w:val="22"/>
          <w:lang w:eastAsia="en-US"/>
        </w:rPr>
        <w:t xml:space="preserve"> </w:t>
      </w:r>
      <w:proofErr w:type="spellStart"/>
      <w:r>
        <w:rPr>
          <w:rFonts w:eastAsiaTheme="minorHAnsi" w:cstheme="minorBidi"/>
          <w:sz w:val="28"/>
          <w:szCs w:val="22"/>
          <w:lang w:eastAsia="en-US"/>
        </w:rPr>
        <w:t>імерсивного</w:t>
      </w:r>
      <w:proofErr w:type="spellEnd"/>
      <w:r>
        <w:rPr>
          <w:rFonts w:eastAsiaTheme="minorHAnsi" w:cstheme="minorBidi"/>
          <w:sz w:val="28"/>
          <w:szCs w:val="22"/>
          <w:lang w:eastAsia="en-US"/>
        </w:rPr>
        <w:t xml:space="preserve"> навчання в освітній процес</w:t>
      </w:r>
      <w:r w:rsidRPr="004B35FF">
        <w:rPr>
          <w:rFonts w:eastAsiaTheme="minorHAnsi" w:cstheme="minorBidi"/>
          <w:sz w:val="28"/>
          <w:szCs w:val="22"/>
          <w:lang w:eastAsia="en-US"/>
        </w:rPr>
        <w:t xml:space="preserve">. Проте все ще тривають дебати щодо того, чи справді навчання із </w:t>
      </w:r>
      <w:r>
        <w:rPr>
          <w:rFonts w:eastAsiaTheme="minorHAnsi" w:cstheme="minorBidi"/>
          <w:sz w:val="28"/>
          <w:szCs w:val="22"/>
          <w:lang w:eastAsia="en-US"/>
        </w:rPr>
        <w:t xml:space="preserve">застосуванням </w:t>
      </w:r>
      <w:r w:rsidRPr="00E23749">
        <w:rPr>
          <w:rFonts w:eastAsiaTheme="minorHAnsi" w:cstheme="minorBidi"/>
          <w:sz w:val="28"/>
          <w:szCs w:val="22"/>
          <w:lang w:eastAsia="en-US"/>
        </w:rPr>
        <w:t>CMR</w:t>
      </w:r>
      <w:r>
        <w:rPr>
          <w:rFonts w:eastAsiaTheme="minorHAnsi" w:cstheme="minorBidi"/>
          <w:sz w:val="28"/>
          <w:szCs w:val="22"/>
          <w:lang w:eastAsia="en-US"/>
        </w:rPr>
        <w:t xml:space="preserve"> технологій</w:t>
      </w:r>
      <w:r w:rsidRPr="004B35FF">
        <w:rPr>
          <w:rFonts w:eastAsiaTheme="minorHAnsi" w:cstheme="minorBidi"/>
          <w:sz w:val="28"/>
          <w:szCs w:val="22"/>
          <w:lang w:eastAsia="en-US"/>
        </w:rPr>
        <w:t xml:space="preserve"> є більш ефективним за інші методи навчання.</w:t>
      </w:r>
    </w:p>
    <w:p w14:paraId="0AADFC37" w14:textId="2CCF182F" w:rsidR="00872465" w:rsidRPr="004B35FF" w:rsidRDefault="00872465" w:rsidP="00872465">
      <w:pPr>
        <w:pStyle w:val="selectionshareable"/>
        <w:shd w:val="clear" w:color="auto" w:fill="FFFFFF"/>
        <w:spacing w:before="0" w:beforeAutospacing="0" w:after="0" w:afterAutospacing="0" w:line="360" w:lineRule="auto"/>
        <w:ind w:firstLine="709"/>
        <w:jc w:val="both"/>
        <w:rPr>
          <w:rFonts w:eastAsiaTheme="minorHAnsi" w:cstheme="minorBidi"/>
          <w:sz w:val="28"/>
          <w:szCs w:val="22"/>
          <w:lang w:eastAsia="en-US"/>
        </w:rPr>
      </w:pPr>
      <w:r>
        <w:rPr>
          <w:rFonts w:eastAsiaTheme="minorHAnsi" w:cstheme="minorBidi"/>
          <w:sz w:val="28"/>
          <w:szCs w:val="22"/>
          <w:lang w:eastAsia="en-US"/>
        </w:rPr>
        <w:t xml:space="preserve">Метою статті є </w:t>
      </w:r>
      <w:r w:rsidR="00C0487B" w:rsidRPr="00C0487B">
        <w:rPr>
          <w:rFonts w:eastAsiaTheme="minorHAnsi" w:cstheme="minorBidi"/>
          <w:sz w:val="28"/>
          <w:szCs w:val="22"/>
          <w:lang w:eastAsia="en-US"/>
        </w:rPr>
        <w:t xml:space="preserve">аналіз низки </w:t>
      </w:r>
      <w:proofErr w:type="spellStart"/>
      <w:r w:rsidR="00C0487B" w:rsidRPr="00C0487B">
        <w:rPr>
          <w:rFonts w:eastAsiaTheme="minorHAnsi" w:cstheme="minorBidi"/>
          <w:sz w:val="28"/>
          <w:szCs w:val="22"/>
          <w:lang w:eastAsia="en-US"/>
        </w:rPr>
        <w:t>імерсивних</w:t>
      </w:r>
      <w:proofErr w:type="spellEnd"/>
      <w:r w:rsidR="00C0487B" w:rsidRPr="00C0487B">
        <w:rPr>
          <w:rFonts w:eastAsiaTheme="minorHAnsi" w:cstheme="minorBidi"/>
          <w:sz w:val="28"/>
          <w:szCs w:val="22"/>
          <w:lang w:eastAsia="en-US"/>
        </w:rPr>
        <w:t xml:space="preserve"> програм і платформ та особливостей їхнього впровадження в освітній процес та представлення методики формування іншомовної компетентності майбутніх фахівців галузі знань 12 Інформаційні технології</w:t>
      </w:r>
      <w:r w:rsidR="00C0487B">
        <w:rPr>
          <w:rFonts w:eastAsiaTheme="minorHAnsi" w:cstheme="minorBidi"/>
          <w:sz w:val="28"/>
          <w:szCs w:val="22"/>
          <w:lang w:eastAsia="en-US"/>
        </w:rPr>
        <w:t>.</w:t>
      </w:r>
    </w:p>
    <w:p w14:paraId="4FB17118" w14:textId="77777777" w:rsidR="00872465" w:rsidRPr="00B62AE9" w:rsidRDefault="00872465" w:rsidP="00872465">
      <w:pPr>
        <w:pStyle w:val="selectionshareable"/>
        <w:shd w:val="clear" w:color="auto" w:fill="FFFFFF"/>
        <w:spacing w:before="0" w:beforeAutospacing="0" w:after="0" w:afterAutospacing="0" w:line="360" w:lineRule="auto"/>
        <w:ind w:firstLine="709"/>
        <w:jc w:val="both"/>
        <w:rPr>
          <w:b/>
          <w:bCs/>
          <w:szCs w:val="28"/>
        </w:rPr>
      </w:pPr>
      <w:r w:rsidRPr="00B62AE9">
        <w:rPr>
          <w:b/>
          <w:bCs/>
          <w:szCs w:val="28"/>
        </w:rPr>
        <w:t>В</w:t>
      </w:r>
      <w:r w:rsidRPr="00B62AE9">
        <w:rPr>
          <w:b/>
          <w:bCs/>
          <w:sz w:val="28"/>
          <w:szCs w:val="28"/>
        </w:rPr>
        <w:t>иклад основного матеріалу</w:t>
      </w:r>
      <w:r w:rsidRPr="00B62AE9">
        <w:rPr>
          <w:b/>
          <w:bCs/>
          <w:szCs w:val="28"/>
        </w:rPr>
        <w:t xml:space="preserve">. </w:t>
      </w:r>
    </w:p>
    <w:p w14:paraId="654C7883" w14:textId="77777777" w:rsidR="00872465" w:rsidRDefault="00872465" w:rsidP="00872465">
      <w:pPr>
        <w:pStyle w:val="selectionshareable"/>
        <w:shd w:val="clear" w:color="auto" w:fill="FFFFFF"/>
        <w:spacing w:before="0" w:beforeAutospacing="0" w:after="0" w:afterAutospacing="0" w:line="360" w:lineRule="auto"/>
        <w:ind w:firstLine="709"/>
        <w:jc w:val="both"/>
        <w:rPr>
          <w:rFonts w:eastAsiaTheme="minorHAnsi" w:cstheme="minorBidi"/>
          <w:sz w:val="28"/>
          <w:szCs w:val="22"/>
          <w:lang w:eastAsia="en-US"/>
        </w:rPr>
      </w:pPr>
      <w:r w:rsidRPr="00B226DC">
        <w:rPr>
          <w:rFonts w:eastAsiaTheme="minorHAnsi" w:cstheme="minorBidi"/>
          <w:sz w:val="28"/>
          <w:szCs w:val="22"/>
          <w:lang w:eastAsia="en-US"/>
        </w:rPr>
        <w:t>С.</w:t>
      </w:r>
      <w:r>
        <w:rPr>
          <w:rFonts w:eastAsiaTheme="minorHAnsi" w:cstheme="minorBidi"/>
          <w:sz w:val="28"/>
          <w:szCs w:val="22"/>
          <w:lang w:val="en-US" w:eastAsia="en-US"/>
        </w:rPr>
        <w:t xml:space="preserve"> </w:t>
      </w:r>
      <w:proofErr w:type="spellStart"/>
      <w:r w:rsidRPr="00B226DC">
        <w:rPr>
          <w:rFonts w:eastAsiaTheme="minorHAnsi" w:cstheme="minorBidi"/>
          <w:sz w:val="28"/>
          <w:szCs w:val="22"/>
          <w:lang w:eastAsia="en-US"/>
        </w:rPr>
        <w:t>Містакідіс</w:t>
      </w:r>
      <w:proofErr w:type="spellEnd"/>
      <w:r w:rsidRPr="00B226DC">
        <w:rPr>
          <w:rFonts w:eastAsiaTheme="minorHAnsi" w:cstheme="minorBidi"/>
          <w:sz w:val="28"/>
          <w:szCs w:val="22"/>
          <w:lang w:eastAsia="en-US"/>
        </w:rPr>
        <w:t>, В.</w:t>
      </w:r>
      <w:r>
        <w:rPr>
          <w:rFonts w:eastAsiaTheme="minorHAnsi" w:cstheme="minorBidi"/>
          <w:sz w:val="28"/>
          <w:szCs w:val="22"/>
          <w:lang w:val="en-US" w:eastAsia="en-US"/>
        </w:rPr>
        <w:t xml:space="preserve"> </w:t>
      </w:r>
      <w:proofErr w:type="spellStart"/>
      <w:r w:rsidRPr="00B226DC">
        <w:rPr>
          <w:rFonts w:eastAsiaTheme="minorHAnsi" w:cstheme="minorBidi"/>
          <w:sz w:val="28"/>
          <w:szCs w:val="22"/>
          <w:lang w:eastAsia="en-US"/>
        </w:rPr>
        <w:t>Лімпурідіс</w:t>
      </w:r>
      <w:proofErr w:type="spellEnd"/>
      <w:r>
        <w:rPr>
          <w:rFonts w:eastAsiaTheme="minorHAnsi" w:cstheme="minorBidi"/>
          <w:sz w:val="28"/>
          <w:szCs w:val="22"/>
          <w:lang w:val="en-US" w:eastAsia="en-US"/>
        </w:rPr>
        <w:t xml:space="preserve"> </w:t>
      </w:r>
      <w:r>
        <w:rPr>
          <w:rFonts w:eastAsiaTheme="minorHAnsi" w:cstheme="minorBidi"/>
          <w:sz w:val="28"/>
          <w:szCs w:val="22"/>
          <w:lang w:eastAsia="en-US"/>
        </w:rPr>
        <w:t>вважають, що</w:t>
      </w:r>
      <w:r w:rsidRPr="00B226DC">
        <w:rPr>
          <w:rFonts w:eastAsiaTheme="minorHAnsi" w:cstheme="minorBidi"/>
          <w:sz w:val="28"/>
          <w:szCs w:val="22"/>
          <w:lang w:eastAsia="en-US"/>
        </w:rPr>
        <w:t xml:space="preserve"> </w:t>
      </w:r>
      <w:r>
        <w:rPr>
          <w:rFonts w:eastAsiaTheme="minorHAnsi" w:cstheme="minorBidi"/>
          <w:sz w:val="28"/>
          <w:szCs w:val="22"/>
          <w:lang w:eastAsia="en-US"/>
        </w:rPr>
        <w:t>«</w:t>
      </w:r>
      <w:proofErr w:type="spellStart"/>
      <w:r w:rsidRPr="00C34B5D">
        <w:rPr>
          <w:rFonts w:eastAsiaTheme="minorHAnsi" w:cstheme="minorBidi"/>
          <w:sz w:val="28"/>
          <w:szCs w:val="22"/>
          <w:lang w:eastAsia="en-US"/>
        </w:rPr>
        <w:t>Імерсивне</w:t>
      </w:r>
      <w:proofErr w:type="spellEnd"/>
      <w:r w:rsidRPr="00C34B5D">
        <w:rPr>
          <w:rFonts w:eastAsiaTheme="minorHAnsi" w:cstheme="minorBidi"/>
          <w:sz w:val="28"/>
          <w:szCs w:val="22"/>
          <w:lang w:eastAsia="en-US"/>
        </w:rPr>
        <w:t xml:space="preserve"> навчання </w:t>
      </w:r>
      <w:proofErr w:type="spellStart"/>
      <w:r w:rsidRPr="00C34B5D">
        <w:rPr>
          <w:rFonts w:eastAsiaTheme="minorHAnsi" w:cstheme="minorBidi"/>
          <w:sz w:val="28"/>
          <w:szCs w:val="22"/>
          <w:lang w:eastAsia="en-US"/>
        </w:rPr>
        <w:t>концептуалізує</w:t>
      </w:r>
      <w:proofErr w:type="spellEnd"/>
      <w:r w:rsidRPr="00C34B5D">
        <w:rPr>
          <w:rFonts w:eastAsiaTheme="minorHAnsi" w:cstheme="minorBidi"/>
          <w:sz w:val="28"/>
          <w:szCs w:val="22"/>
          <w:lang w:eastAsia="en-US"/>
        </w:rPr>
        <w:t xml:space="preserve"> освіту як набір активних феноменологічних переживань, які базуються на присутності.</w:t>
      </w:r>
      <w:r>
        <w:rPr>
          <w:rFonts w:eastAsiaTheme="minorHAnsi" w:cstheme="minorBidi"/>
          <w:sz w:val="28"/>
          <w:szCs w:val="22"/>
          <w:lang w:val="en-US" w:eastAsia="en-US"/>
        </w:rPr>
        <w:t xml:space="preserve"> </w:t>
      </w:r>
      <w:r w:rsidRPr="00C34B5D">
        <w:rPr>
          <w:rFonts w:eastAsiaTheme="minorHAnsi" w:cstheme="minorBidi"/>
          <w:sz w:val="28"/>
          <w:szCs w:val="22"/>
          <w:lang w:eastAsia="en-US"/>
        </w:rPr>
        <w:t>Навчання з ефектом занурення можна реалізувати за допомогою фізичних і цифрових засобів, таких як віртуальна реальність і доповнена реальність</w:t>
      </w:r>
      <w:r>
        <w:rPr>
          <w:rFonts w:eastAsiaTheme="minorHAnsi" w:cstheme="minorBidi"/>
          <w:sz w:val="28"/>
          <w:szCs w:val="22"/>
          <w:lang w:eastAsia="en-US"/>
        </w:rPr>
        <w:t>»</w:t>
      </w:r>
      <w:r>
        <w:rPr>
          <w:rFonts w:eastAsiaTheme="minorHAnsi" w:cstheme="minorBidi"/>
          <w:sz w:val="28"/>
          <w:szCs w:val="22"/>
          <w:lang w:val="en-US" w:eastAsia="en-US"/>
        </w:rPr>
        <w:t xml:space="preserve"> [</w:t>
      </w:r>
      <w:r>
        <w:rPr>
          <w:rStyle w:val="a7"/>
          <w:rFonts w:eastAsiaTheme="minorHAnsi" w:cstheme="minorBidi"/>
          <w:szCs w:val="22"/>
          <w:lang w:val="en-US" w:eastAsia="en-US"/>
        </w:rPr>
        <w:t>4</w:t>
      </w:r>
      <w:r>
        <w:rPr>
          <w:rFonts w:eastAsiaTheme="minorHAnsi" w:cstheme="minorBidi"/>
          <w:sz w:val="28"/>
          <w:szCs w:val="22"/>
          <w:lang w:val="en-US" w:eastAsia="en-US"/>
        </w:rPr>
        <w:t>]</w:t>
      </w:r>
      <w:r w:rsidRPr="00C34B5D">
        <w:rPr>
          <w:rFonts w:eastAsiaTheme="minorHAnsi" w:cstheme="minorBidi"/>
          <w:sz w:val="28"/>
          <w:szCs w:val="22"/>
          <w:lang w:eastAsia="en-US"/>
        </w:rPr>
        <w:t>.</w:t>
      </w:r>
      <w:r w:rsidRPr="004B35FF">
        <w:rPr>
          <w:rFonts w:eastAsiaTheme="minorHAnsi" w:cstheme="minorBidi"/>
          <w:sz w:val="28"/>
          <w:szCs w:val="22"/>
          <w:lang w:eastAsia="en-US"/>
        </w:rPr>
        <w:t xml:space="preserve"> </w:t>
      </w:r>
    </w:p>
    <w:p w14:paraId="41B82EC7" w14:textId="77777777" w:rsidR="00872465" w:rsidRPr="004B35FF" w:rsidRDefault="00872465" w:rsidP="00872465">
      <w:pPr>
        <w:pStyle w:val="selectionshareable"/>
        <w:shd w:val="clear" w:color="auto" w:fill="FFFFFF"/>
        <w:spacing w:before="0" w:beforeAutospacing="0" w:after="0" w:afterAutospacing="0" w:line="360" w:lineRule="auto"/>
        <w:ind w:firstLine="709"/>
        <w:jc w:val="both"/>
        <w:rPr>
          <w:rFonts w:eastAsiaTheme="minorHAnsi" w:cstheme="minorBidi"/>
          <w:sz w:val="28"/>
          <w:szCs w:val="22"/>
          <w:lang w:eastAsia="en-US"/>
        </w:rPr>
      </w:pPr>
      <w:r w:rsidRPr="004B35FF">
        <w:rPr>
          <w:rFonts w:eastAsiaTheme="minorHAnsi" w:cstheme="minorBidi"/>
          <w:sz w:val="28"/>
          <w:szCs w:val="22"/>
          <w:lang w:eastAsia="en-US"/>
        </w:rPr>
        <w:t xml:space="preserve">Ю. </w:t>
      </w:r>
      <w:proofErr w:type="spellStart"/>
      <w:r w:rsidRPr="004B35FF">
        <w:rPr>
          <w:rFonts w:eastAsiaTheme="minorHAnsi" w:cstheme="minorBidi"/>
          <w:sz w:val="28"/>
          <w:szCs w:val="22"/>
          <w:lang w:eastAsia="en-US"/>
        </w:rPr>
        <w:t>Богачков</w:t>
      </w:r>
      <w:proofErr w:type="spellEnd"/>
      <w:r>
        <w:rPr>
          <w:rFonts w:eastAsiaTheme="minorHAnsi" w:cstheme="minorBidi"/>
          <w:sz w:val="28"/>
          <w:szCs w:val="22"/>
          <w:lang w:val="en-US" w:eastAsia="en-US"/>
        </w:rPr>
        <w:t>,</w:t>
      </w:r>
      <w:r w:rsidRPr="004B35FF">
        <w:rPr>
          <w:rFonts w:eastAsiaTheme="minorHAnsi" w:cstheme="minorBidi"/>
          <w:sz w:val="28"/>
          <w:szCs w:val="22"/>
          <w:lang w:eastAsia="en-US"/>
        </w:rPr>
        <w:t xml:space="preserve"> П. Ухань зазначають, що «</w:t>
      </w:r>
      <w:proofErr w:type="spellStart"/>
      <w:r w:rsidRPr="004B35FF">
        <w:rPr>
          <w:rFonts w:eastAsiaTheme="minorHAnsi" w:cstheme="minorBidi"/>
          <w:sz w:val="28"/>
          <w:szCs w:val="22"/>
          <w:lang w:eastAsia="en-US"/>
        </w:rPr>
        <w:t>Імерсивне</w:t>
      </w:r>
      <w:proofErr w:type="spellEnd"/>
      <w:r w:rsidRPr="004B35FF">
        <w:rPr>
          <w:rFonts w:eastAsiaTheme="minorHAnsi" w:cstheme="minorBidi"/>
          <w:sz w:val="28"/>
          <w:szCs w:val="22"/>
          <w:lang w:eastAsia="en-US"/>
        </w:rPr>
        <w:t xml:space="preserve"> навчання поєднує віртуальну, доповнену та змішану реальність із </w:t>
      </w:r>
      <w:proofErr w:type="spellStart"/>
      <w:r w:rsidRPr="004B35FF">
        <w:rPr>
          <w:rFonts w:eastAsiaTheme="minorHAnsi" w:cstheme="minorBidi"/>
          <w:sz w:val="28"/>
          <w:szCs w:val="22"/>
          <w:lang w:eastAsia="en-US"/>
        </w:rPr>
        <w:t>симуляційним</w:t>
      </w:r>
      <w:proofErr w:type="spellEnd"/>
      <w:r w:rsidRPr="004B35FF">
        <w:rPr>
          <w:rFonts w:eastAsiaTheme="minorHAnsi" w:cstheme="minorBidi"/>
          <w:sz w:val="28"/>
          <w:szCs w:val="22"/>
          <w:lang w:eastAsia="en-US"/>
        </w:rPr>
        <w:t xml:space="preserve"> навчанням, що дозволяє учням відпрацьовувати важливі робочі навички в контрольованому середовищі» </w:t>
      </w:r>
      <w:r w:rsidRPr="00C343D9">
        <w:rPr>
          <w:rFonts w:eastAsiaTheme="minorHAnsi" w:cstheme="minorBidi"/>
          <w:sz w:val="28"/>
          <w:szCs w:val="28"/>
          <w:lang w:eastAsia="en-US"/>
        </w:rPr>
        <w:t>[</w:t>
      </w:r>
      <w:r w:rsidRPr="00C343D9">
        <w:rPr>
          <w:rFonts w:eastAsiaTheme="minorHAnsi" w:cstheme="minorBidi"/>
          <w:sz w:val="28"/>
          <w:szCs w:val="28"/>
          <w:lang w:val="en-US" w:eastAsia="en-US"/>
        </w:rPr>
        <w:t>5</w:t>
      </w:r>
      <w:r w:rsidRPr="00C343D9">
        <w:rPr>
          <w:rFonts w:eastAsiaTheme="minorHAnsi" w:cstheme="minorBidi"/>
          <w:sz w:val="28"/>
          <w:szCs w:val="28"/>
          <w:lang w:eastAsia="en-US"/>
        </w:rPr>
        <w:t>].</w:t>
      </w:r>
    </w:p>
    <w:p w14:paraId="51E7656E" w14:textId="77777777" w:rsidR="00872465" w:rsidRDefault="00872465" w:rsidP="00872465">
      <w:r>
        <w:t>О. Гаєвська</w:t>
      </w:r>
      <w:r>
        <w:rPr>
          <w:lang w:val="en-US"/>
        </w:rPr>
        <w:t>,</w:t>
      </w:r>
      <w:r>
        <w:t xml:space="preserve"> Н. Сороко відмічають</w:t>
      </w:r>
      <w:r w:rsidRPr="00D0149E">
        <w:t xml:space="preserve">, що </w:t>
      </w:r>
      <w:r>
        <w:t>у процесі</w:t>
      </w:r>
      <w:r w:rsidRPr="00D0149E">
        <w:t xml:space="preserve"> застосуванн</w:t>
      </w:r>
      <w:r>
        <w:t>я</w:t>
      </w:r>
      <w:r w:rsidRPr="00D0149E">
        <w:t xml:space="preserve"> </w:t>
      </w:r>
      <w:r>
        <w:t>«</w:t>
      </w:r>
      <w:proofErr w:type="spellStart"/>
      <w:r w:rsidRPr="00D0149E">
        <w:t>імерсивних</w:t>
      </w:r>
      <w:proofErr w:type="spellEnd"/>
      <w:r w:rsidRPr="00D0149E">
        <w:t xml:space="preserve"> технологій слід особливо дотримуватись методів змішаного навчання та використовувати ігрові педагогічні стратегії</w:t>
      </w:r>
      <w:r>
        <w:t>» та акцентують,</w:t>
      </w:r>
      <w:r w:rsidRPr="00D0149E">
        <w:t xml:space="preserve"> </w:t>
      </w:r>
      <w:r>
        <w:t>«</w:t>
      </w:r>
      <w:r w:rsidRPr="00D0149E">
        <w:t>що основна перевага навчання за допомогою AR і VR над традиційним</w:t>
      </w:r>
      <w:r>
        <w:t xml:space="preserve">и </w:t>
      </w:r>
      <w:r w:rsidRPr="00D0149E">
        <w:t>метод</w:t>
      </w:r>
      <w:r>
        <w:t>ами</w:t>
      </w:r>
      <w:r w:rsidRPr="00D0149E">
        <w:t xml:space="preserve"> навчання полягає в тому, що студенту надається можливість відчути (а не уявити) предмет, ситуацію або сценарій, які неможливо продемонструвати або описати за допомогою традиційних методів навчання</w:t>
      </w:r>
      <w:r>
        <w:t xml:space="preserve">» </w:t>
      </w:r>
      <w:r>
        <w:rPr>
          <w:lang w:val="en-US"/>
        </w:rPr>
        <w:t>[</w:t>
      </w:r>
      <w:r>
        <w:rPr>
          <w:rStyle w:val="a7"/>
          <w:lang w:val="en-US"/>
        </w:rPr>
        <w:t>6</w:t>
      </w:r>
      <w:r>
        <w:rPr>
          <w:lang w:val="en-US"/>
        </w:rPr>
        <w:t>]</w:t>
      </w:r>
      <w:r w:rsidRPr="00D0149E">
        <w:t>.</w:t>
      </w:r>
    </w:p>
    <w:p w14:paraId="352AFE56" w14:textId="77777777" w:rsidR="00872465" w:rsidRPr="00CE4DF4" w:rsidRDefault="00872465" w:rsidP="00872465">
      <w:r>
        <w:lastRenderedPageBreak/>
        <w:t>На нашу думку, з</w:t>
      </w:r>
      <w:r w:rsidRPr="00CE4DF4">
        <w:t xml:space="preserve"> використанням </w:t>
      </w:r>
      <w:proofErr w:type="spellStart"/>
      <w:r w:rsidRPr="00CE4DF4">
        <w:t>імерсивних</w:t>
      </w:r>
      <w:proofErr w:type="spellEnd"/>
      <w:r w:rsidRPr="00CE4DF4">
        <w:t xml:space="preserve"> технологій студенти можуть покращити свої мовні навички через</w:t>
      </w:r>
      <w:r>
        <w:t xml:space="preserve"> зосереджене</w:t>
      </w:r>
      <w:r w:rsidRPr="00CE4DF4">
        <w:t xml:space="preserve"> занурення </w:t>
      </w:r>
      <w:r>
        <w:t xml:space="preserve">через </w:t>
      </w:r>
      <w:r w:rsidRPr="00045204">
        <w:t>технології, як</w:t>
      </w:r>
      <w:r>
        <w:t>і</w:t>
      </w:r>
      <w:r w:rsidRPr="00045204">
        <w:t xml:space="preserve"> використову</w:t>
      </w:r>
      <w:r>
        <w:t>ють</w:t>
      </w:r>
      <w:r w:rsidRPr="00045204">
        <w:t xml:space="preserve"> цифровий </w:t>
      </w:r>
      <w:r>
        <w:t>контент</w:t>
      </w:r>
      <w:r w:rsidRPr="00045204">
        <w:t xml:space="preserve">, який дозволяє користувачам взаємодіяти та відчувати відчуття занурення в </w:t>
      </w:r>
      <w:r w:rsidRPr="00CE4DF4">
        <w:t xml:space="preserve">контекстуальне середовище, в якому контактуючи з конкретним реалістичним комп’ютерним контентом вони </w:t>
      </w:r>
      <w:r>
        <w:t>вивчають мову через професійний і життєвий досвід</w:t>
      </w:r>
      <w:r w:rsidRPr="00CE4DF4">
        <w:t xml:space="preserve">. </w:t>
      </w:r>
      <w:r>
        <w:t>Уважаємо, що д</w:t>
      </w:r>
      <w:r w:rsidRPr="00CE4DF4">
        <w:t xml:space="preserve">одатковою цінністю технологій CMR є їхнє тривимірне представлення й побудова та візуалізація концепції </w:t>
      </w:r>
      <w:r>
        <w:t>освітньої</w:t>
      </w:r>
      <w:r w:rsidRPr="00CE4DF4">
        <w:t xml:space="preserve"> траєкторії.</w:t>
      </w:r>
    </w:p>
    <w:p w14:paraId="4D6BE6C2" w14:textId="0338F65F" w:rsidR="00872465" w:rsidRPr="009C3A6F" w:rsidRDefault="00872465" w:rsidP="00872465">
      <w:r>
        <w:t xml:space="preserve">Аналіз низки </w:t>
      </w:r>
      <w:proofErr w:type="spellStart"/>
      <w:r>
        <w:t>імерсивних</w:t>
      </w:r>
      <w:proofErr w:type="spellEnd"/>
      <w:r>
        <w:t xml:space="preserve"> програм і платформ </w:t>
      </w:r>
      <w:r>
        <w:rPr>
          <w:lang w:val="en-US"/>
        </w:rPr>
        <w:t>[</w:t>
      </w:r>
      <w:r>
        <w:rPr>
          <w:rStyle w:val="a7"/>
          <w:lang w:val="en-US"/>
        </w:rPr>
        <w:t>7</w:t>
      </w:r>
      <w:r>
        <w:t xml:space="preserve">; </w:t>
      </w:r>
      <w:r>
        <w:rPr>
          <w:rStyle w:val="a7"/>
          <w:lang w:val="en-US"/>
        </w:rPr>
        <w:t>8</w:t>
      </w:r>
      <w:r>
        <w:t xml:space="preserve">; </w:t>
      </w:r>
      <w:r>
        <w:rPr>
          <w:rStyle w:val="a7"/>
          <w:lang w:val="en-US"/>
        </w:rPr>
        <w:t>9</w:t>
      </w:r>
      <w:r>
        <w:t xml:space="preserve">; </w:t>
      </w:r>
      <w:r>
        <w:rPr>
          <w:rStyle w:val="a7"/>
          <w:lang w:val="en-US"/>
        </w:rPr>
        <w:t>1</w:t>
      </w:r>
      <w:r>
        <w:rPr>
          <w:lang w:val="en-US"/>
        </w:rPr>
        <w:t>0]</w:t>
      </w:r>
      <w:r>
        <w:t xml:space="preserve"> та особливостей їхнього впровадження в освітній процес дозволив нам розробити та апробувати методику формування іншомовної компетентності майбутніх фахівців галузі знань 12 Інформаційні технології, що включає формування програмних результатів навчання із </w:t>
      </w:r>
      <w:r w:rsidRPr="009C3A6F">
        <w:t xml:space="preserve">організації, дослідження та вирішення </w:t>
      </w:r>
      <w:r>
        <w:t>професійних питань англійською мовою</w:t>
      </w:r>
      <w:r w:rsidRPr="009C3A6F">
        <w:t xml:space="preserve">, </w:t>
      </w:r>
      <w:r>
        <w:t xml:space="preserve">які </w:t>
      </w:r>
      <w:r w:rsidRPr="009C3A6F">
        <w:t xml:space="preserve">можна проілюструвати через </w:t>
      </w:r>
      <w:r>
        <w:t>використання</w:t>
      </w:r>
      <w:r w:rsidRPr="009C3A6F">
        <w:t xml:space="preserve"> CMR. </w:t>
      </w:r>
    </w:p>
    <w:p w14:paraId="65B41D0D" w14:textId="77777777" w:rsidR="00872465" w:rsidRPr="009B2062" w:rsidRDefault="00872465" w:rsidP="00872465">
      <w:r>
        <w:t xml:space="preserve">У таблиці 1 нами представлено узагальнені рекомендації з організації освітнього процесу в експериментальних та контрольних групах. </w:t>
      </w:r>
    </w:p>
    <w:p w14:paraId="49CB6239" w14:textId="77777777" w:rsidR="00872465" w:rsidRPr="00AD5569" w:rsidRDefault="00872465" w:rsidP="00872465">
      <w:pPr>
        <w:jc w:val="right"/>
        <w:rPr>
          <w:i/>
          <w:iCs/>
        </w:rPr>
      </w:pPr>
      <w:r w:rsidRPr="00AD5569">
        <w:rPr>
          <w:i/>
          <w:iCs/>
        </w:rPr>
        <w:t>Таблиця 1</w:t>
      </w:r>
    </w:p>
    <w:p w14:paraId="1A841122" w14:textId="77777777" w:rsidR="00872465" w:rsidRPr="00AD5569" w:rsidRDefault="00872465" w:rsidP="00872465">
      <w:pPr>
        <w:jc w:val="center"/>
        <w:rPr>
          <w:b/>
          <w:bCs/>
        </w:rPr>
      </w:pPr>
      <w:r w:rsidRPr="00977664">
        <w:rPr>
          <w:rFonts w:eastAsia="Times New Roman" w:cs="Times New Roman"/>
          <w:b/>
          <w:bCs/>
          <w:color w:val="333333"/>
          <w:kern w:val="2"/>
          <w:szCs w:val="28"/>
          <w:lang w:eastAsia="uk-UA"/>
          <w14:ligatures w14:val="standardContextual"/>
        </w:rPr>
        <w:t>Особливості організації освітнього процесу майбутніх ІТ-фахівців</w:t>
      </w:r>
    </w:p>
    <w:tbl>
      <w:tblPr>
        <w:tblW w:w="9490" w:type="dxa"/>
        <w:tblBorders>
          <w:top w:val="single" w:sz="12" w:space="0" w:color="D5D5D5"/>
          <w:left w:val="single" w:sz="12" w:space="0" w:color="D5D5D5"/>
          <w:bottom w:val="single" w:sz="12" w:space="0" w:color="D5D5D5"/>
          <w:right w:val="single" w:sz="12" w:space="0" w:color="D5D5D5"/>
        </w:tblBorders>
        <w:shd w:val="clear" w:color="auto" w:fill="FCFCFC"/>
        <w:tblLook w:val="04A0" w:firstRow="1" w:lastRow="0" w:firstColumn="1" w:lastColumn="0" w:noHBand="0" w:noVBand="1"/>
      </w:tblPr>
      <w:tblGrid>
        <w:gridCol w:w="1665"/>
        <w:gridCol w:w="7825"/>
      </w:tblGrid>
      <w:tr w:rsidR="00872465" w:rsidRPr="00977664" w14:paraId="08F046A0" w14:textId="77777777" w:rsidTr="00C0487B">
        <w:trPr>
          <w:tblHeader/>
        </w:trPr>
        <w:tc>
          <w:tcPr>
            <w:tcW w:w="1665" w:type="dxa"/>
            <w:tcBorders>
              <w:top w:val="single" w:sz="6" w:space="0" w:color="A6A6A6"/>
              <w:left w:val="single" w:sz="6" w:space="0" w:color="A6A6A6"/>
              <w:bottom w:val="single" w:sz="6" w:space="0" w:color="A6A6A6"/>
              <w:right w:val="single" w:sz="6" w:space="0" w:color="D5D5D5"/>
            </w:tcBorders>
            <w:shd w:val="clear" w:color="auto" w:fill="E6E6E6"/>
            <w:tcMar>
              <w:top w:w="90" w:type="dxa"/>
              <w:left w:w="90" w:type="dxa"/>
              <w:bottom w:w="90" w:type="dxa"/>
              <w:right w:w="90" w:type="dxa"/>
            </w:tcMar>
            <w:hideMark/>
          </w:tcPr>
          <w:p w14:paraId="5791F275" w14:textId="77777777" w:rsidR="00872465" w:rsidRPr="00977664" w:rsidRDefault="00872465" w:rsidP="005079C4">
            <w:pPr>
              <w:spacing w:line="240" w:lineRule="auto"/>
              <w:ind w:firstLine="42"/>
              <w:jc w:val="left"/>
              <w:rPr>
                <w:rFonts w:eastAsia="Times New Roman" w:cs="Times New Roman"/>
                <w:b/>
                <w:bCs/>
                <w:color w:val="333333"/>
                <w:kern w:val="2"/>
                <w:szCs w:val="28"/>
                <w:lang w:eastAsia="uk-UA"/>
                <w14:ligatures w14:val="standardContextual"/>
              </w:rPr>
            </w:pPr>
            <w:r w:rsidRPr="00977664">
              <w:rPr>
                <w:rFonts w:eastAsia="Times New Roman" w:cs="Times New Roman"/>
                <w:b/>
                <w:bCs/>
                <w:color w:val="333333"/>
                <w:kern w:val="2"/>
                <w:szCs w:val="28"/>
                <w:lang w:eastAsia="uk-UA"/>
                <w14:ligatures w14:val="standardContextual"/>
              </w:rPr>
              <w:lastRenderedPageBreak/>
              <w:t>Групи</w:t>
            </w:r>
          </w:p>
        </w:tc>
        <w:tc>
          <w:tcPr>
            <w:tcW w:w="7825" w:type="dxa"/>
            <w:tcBorders>
              <w:top w:val="single" w:sz="6" w:space="0" w:color="A6A6A6"/>
              <w:left w:val="single" w:sz="6" w:space="0" w:color="A6A6A6"/>
              <w:bottom w:val="single" w:sz="6" w:space="0" w:color="A6A6A6"/>
              <w:right w:val="single" w:sz="6" w:space="0" w:color="D5D5D5"/>
            </w:tcBorders>
            <w:shd w:val="clear" w:color="auto" w:fill="E6E6E6"/>
            <w:tcMar>
              <w:top w:w="90" w:type="dxa"/>
              <w:left w:w="90" w:type="dxa"/>
              <w:bottom w:w="90" w:type="dxa"/>
              <w:right w:w="90" w:type="dxa"/>
            </w:tcMar>
            <w:hideMark/>
          </w:tcPr>
          <w:p w14:paraId="150F59AF" w14:textId="01447A8F" w:rsidR="00872465" w:rsidRPr="00977664" w:rsidRDefault="005079C4" w:rsidP="00253C61">
            <w:pPr>
              <w:spacing w:line="240" w:lineRule="auto"/>
              <w:ind w:firstLine="0"/>
              <w:jc w:val="left"/>
              <w:rPr>
                <w:rFonts w:eastAsia="Times New Roman" w:cs="Times New Roman"/>
                <w:b/>
                <w:bCs/>
                <w:color w:val="333333"/>
                <w:kern w:val="2"/>
                <w:szCs w:val="28"/>
                <w:lang w:eastAsia="uk-UA"/>
                <w14:ligatures w14:val="standardContextual"/>
              </w:rPr>
            </w:pPr>
            <w:r>
              <w:rPr>
                <w:rFonts w:eastAsia="Times New Roman" w:cs="Times New Roman"/>
                <w:b/>
                <w:bCs/>
                <w:color w:val="333333"/>
                <w:kern w:val="2"/>
                <w:szCs w:val="28"/>
                <w:lang w:eastAsia="uk-UA"/>
                <w14:ligatures w14:val="standardContextual"/>
              </w:rPr>
              <w:t>Зміст завдання</w:t>
            </w:r>
          </w:p>
        </w:tc>
      </w:tr>
      <w:tr w:rsidR="00872465" w:rsidRPr="00977664" w14:paraId="1C870845" w14:textId="77777777" w:rsidTr="00C0487B">
        <w:tc>
          <w:tcPr>
            <w:tcW w:w="1665" w:type="dxa"/>
            <w:tcBorders>
              <w:top w:val="single" w:sz="6" w:space="0" w:color="A6A6A6"/>
              <w:left w:val="single" w:sz="6" w:space="0" w:color="A6A6A6"/>
              <w:bottom w:val="single" w:sz="6" w:space="0" w:color="A6A6A6"/>
              <w:right w:val="single" w:sz="6" w:space="0" w:color="D5D5D5"/>
            </w:tcBorders>
            <w:shd w:val="clear" w:color="auto" w:fill="FCFCFC"/>
            <w:tcMar>
              <w:top w:w="90" w:type="dxa"/>
              <w:left w:w="90" w:type="dxa"/>
              <w:bottom w:w="90" w:type="dxa"/>
              <w:right w:w="90" w:type="dxa"/>
            </w:tcMar>
            <w:hideMark/>
          </w:tcPr>
          <w:p w14:paraId="04D21682" w14:textId="0483EDA7" w:rsidR="00872465" w:rsidRPr="00977664" w:rsidRDefault="00872465" w:rsidP="00253C61">
            <w:pPr>
              <w:spacing w:line="240" w:lineRule="auto"/>
              <w:ind w:firstLine="0"/>
              <w:jc w:val="left"/>
              <w:rPr>
                <w:rFonts w:eastAsia="Times New Roman" w:cs="Times New Roman"/>
                <w:color w:val="333333"/>
                <w:kern w:val="2"/>
                <w:szCs w:val="28"/>
                <w:lang w:eastAsia="uk-UA"/>
                <w14:ligatures w14:val="standardContextual"/>
              </w:rPr>
            </w:pPr>
            <w:proofErr w:type="spellStart"/>
            <w:r w:rsidRPr="00977664">
              <w:rPr>
                <w:rFonts w:eastAsia="Times New Roman" w:cs="Times New Roman"/>
                <w:color w:val="333333"/>
                <w:kern w:val="2"/>
                <w:szCs w:val="28"/>
                <w:lang w:eastAsia="uk-UA"/>
                <w14:ligatures w14:val="standardContextual"/>
              </w:rPr>
              <w:t>Експери</w:t>
            </w:r>
            <w:proofErr w:type="spellEnd"/>
            <w:r w:rsidR="00C0487B">
              <w:rPr>
                <w:rFonts w:eastAsia="Times New Roman" w:cs="Times New Roman"/>
                <w:color w:val="333333"/>
                <w:kern w:val="2"/>
                <w:szCs w:val="28"/>
                <w:lang w:eastAsia="uk-UA"/>
                <w14:ligatures w14:val="standardContextual"/>
              </w:rPr>
              <w:t>-</w:t>
            </w:r>
            <w:r w:rsidRPr="00977664">
              <w:rPr>
                <w:rFonts w:eastAsia="Times New Roman" w:cs="Times New Roman"/>
                <w:color w:val="333333"/>
                <w:kern w:val="2"/>
                <w:szCs w:val="28"/>
                <w:lang w:eastAsia="uk-UA"/>
                <w14:ligatures w14:val="standardContextual"/>
              </w:rPr>
              <w:t>ментальні</w:t>
            </w:r>
          </w:p>
        </w:tc>
        <w:tc>
          <w:tcPr>
            <w:tcW w:w="7825" w:type="dxa"/>
            <w:tcBorders>
              <w:top w:val="single" w:sz="6" w:space="0" w:color="A6A6A6"/>
              <w:left w:val="single" w:sz="6" w:space="0" w:color="A6A6A6"/>
              <w:bottom w:val="single" w:sz="6" w:space="0" w:color="A6A6A6"/>
              <w:right w:val="single" w:sz="6" w:space="0" w:color="D5D5D5"/>
            </w:tcBorders>
            <w:shd w:val="clear" w:color="auto" w:fill="FCFCFC"/>
            <w:tcMar>
              <w:top w:w="90" w:type="dxa"/>
              <w:left w:w="90" w:type="dxa"/>
              <w:bottom w:w="90" w:type="dxa"/>
              <w:right w:w="90" w:type="dxa"/>
            </w:tcMar>
            <w:hideMark/>
          </w:tcPr>
          <w:p w14:paraId="0AB63D6A" w14:textId="6A22EA86" w:rsidR="00872465" w:rsidRPr="00D3182D" w:rsidRDefault="00872465" w:rsidP="00931A2C">
            <w:pPr>
              <w:pStyle w:val="3"/>
              <w:shd w:val="clear" w:color="auto" w:fill="FFFFFF"/>
              <w:spacing w:before="0" w:line="240" w:lineRule="auto"/>
              <w:ind w:firstLine="0"/>
              <w:jc w:val="left"/>
              <w:rPr>
                <w:rFonts w:ascii="Times New Roman" w:eastAsiaTheme="minorHAnsi" w:hAnsi="Times New Roman" w:cs="Times New Roman"/>
                <w:color w:val="auto"/>
                <w:sz w:val="28"/>
                <w:szCs w:val="28"/>
                <w:lang w:val="en-US"/>
              </w:rPr>
            </w:pPr>
            <w:r w:rsidRPr="00977664">
              <w:rPr>
                <w:rFonts w:ascii="Times New Roman" w:eastAsiaTheme="minorHAnsi" w:hAnsi="Times New Roman" w:cstheme="minorBidi"/>
                <w:color w:val="auto"/>
                <w:sz w:val="28"/>
                <w:szCs w:val="28"/>
              </w:rPr>
              <w:t xml:space="preserve">1. </w:t>
            </w:r>
            <w:r w:rsidRPr="00D3182D">
              <w:rPr>
                <w:rFonts w:ascii="Times New Roman" w:eastAsiaTheme="minorHAnsi" w:hAnsi="Times New Roman" w:cs="Times New Roman"/>
                <w:color w:val="auto"/>
                <w:sz w:val="28"/>
                <w:szCs w:val="28"/>
              </w:rPr>
              <w:t xml:space="preserve">Перегляньте сайти </w:t>
            </w:r>
            <w:proofErr w:type="spellStart"/>
            <w:r w:rsidRPr="00D3182D">
              <w:rPr>
                <w:rFonts w:ascii="Times New Roman" w:eastAsiaTheme="minorHAnsi" w:hAnsi="Times New Roman" w:cs="Times New Roman"/>
                <w:color w:val="auto"/>
                <w:sz w:val="28"/>
                <w:szCs w:val="28"/>
              </w:rPr>
              <w:t>Collections</w:t>
            </w:r>
            <w:proofErr w:type="spellEnd"/>
            <w:r w:rsidRPr="00D3182D">
              <w:rPr>
                <w:rFonts w:ascii="Times New Roman" w:eastAsiaTheme="minorHAnsi" w:hAnsi="Times New Roman" w:cs="Times New Roman"/>
                <w:color w:val="auto"/>
                <w:sz w:val="28"/>
                <w:szCs w:val="28"/>
              </w:rPr>
              <w:t xml:space="preserve">. URL: </w:t>
            </w:r>
            <w:hyperlink r:id="rId4" w:history="1">
              <w:r w:rsidRPr="00D3182D">
                <w:rPr>
                  <w:rStyle w:val="a8"/>
                  <w:rFonts w:ascii="Times New Roman" w:hAnsi="Times New Roman" w:cs="Times New Roman"/>
                  <w:sz w:val="28"/>
                  <w:szCs w:val="28"/>
                </w:rPr>
                <w:t>https://hsm.ox.ac.uk/collections</w:t>
              </w:r>
            </w:hyperlink>
            <w:r w:rsidRPr="00D3182D">
              <w:rPr>
                <w:rFonts w:ascii="Times New Roman" w:eastAsiaTheme="minorHAnsi" w:hAnsi="Times New Roman" w:cs="Times New Roman"/>
                <w:color w:val="auto"/>
                <w:sz w:val="28"/>
                <w:szCs w:val="28"/>
              </w:rPr>
              <w:t xml:space="preserve">; MIT </w:t>
            </w:r>
            <w:proofErr w:type="spellStart"/>
            <w:r w:rsidRPr="00D3182D">
              <w:rPr>
                <w:rFonts w:ascii="Times New Roman" w:eastAsiaTheme="minorHAnsi" w:hAnsi="Times New Roman" w:cs="Times New Roman"/>
                <w:color w:val="auto"/>
                <w:sz w:val="28"/>
                <w:szCs w:val="28"/>
              </w:rPr>
              <w:t>Museum</w:t>
            </w:r>
            <w:proofErr w:type="spellEnd"/>
            <w:r w:rsidRPr="00D3182D">
              <w:rPr>
                <w:rFonts w:ascii="Times New Roman" w:eastAsiaTheme="minorHAnsi" w:hAnsi="Times New Roman" w:cs="Times New Roman"/>
                <w:color w:val="auto"/>
                <w:sz w:val="28"/>
                <w:szCs w:val="28"/>
              </w:rPr>
              <w:t xml:space="preserve">. URL: </w:t>
            </w:r>
            <w:hyperlink r:id="rId5" w:history="1">
              <w:r w:rsidRPr="00D3182D">
                <w:rPr>
                  <w:rStyle w:val="a8"/>
                  <w:rFonts w:ascii="Times New Roman" w:hAnsi="Times New Roman" w:cs="Times New Roman"/>
                  <w:sz w:val="28"/>
                  <w:szCs w:val="28"/>
                </w:rPr>
                <w:t>https://mitmuseum.mit.edu/</w:t>
              </w:r>
            </w:hyperlink>
            <w:r w:rsidRPr="00D3182D">
              <w:rPr>
                <w:rStyle w:val="a8"/>
                <w:rFonts w:ascii="Times New Roman" w:hAnsi="Times New Roman" w:cs="Times New Roman"/>
                <w:sz w:val="28"/>
                <w:szCs w:val="28"/>
              </w:rPr>
              <w:t>;</w:t>
            </w:r>
            <w:r w:rsidRPr="00D3182D">
              <w:rPr>
                <w:rFonts w:ascii="Times New Roman" w:eastAsiaTheme="minorHAnsi" w:hAnsi="Times New Roman" w:cs="Times New Roman"/>
                <w:color w:val="auto"/>
                <w:sz w:val="28"/>
                <w:szCs w:val="28"/>
              </w:rPr>
              <w:t xml:space="preserve"> </w:t>
            </w:r>
            <w:hyperlink r:id="rId6" w:history="1">
              <w:r w:rsidRPr="00D3182D">
                <w:rPr>
                  <w:rFonts w:ascii="Times New Roman" w:eastAsiaTheme="minorHAnsi" w:hAnsi="Times New Roman" w:cs="Times New Roman"/>
                  <w:color w:val="auto"/>
                  <w:sz w:val="28"/>
                  <w:szCs w:val="28"/>
                </w:rPr>
                <w:t>BIOEXPLORA</w:t>
              </w:r>
            </w:hyperlink>
            <w:r w:rsidRPr="00D3182D">
              <w:rPr>
                <w:rFonts w:ascii="Times New Roman" w:eastAsiaTheme="minorHAnsi" w:hAnsi="Times New Roman" w:cs="Times New Roman"/>
                <w:color w:val="auto"/>
                <w:sz w:val="28"/>
                <w:szCs w:val="28"/>
              </w:rPr>
              <w:t xml:space="preserve">. URL: </w:t>
            </w:r>
            <w:hyperlink r:id="rId7" w:history="1">
              <w:r w:rsidRPr="00D3182D">
                <w:rPr>
                  <w:rStyle w:val="a8"/>
                  <w:rFonts w:ascii="Times New Roman" w:hAnsi="Times New Roman" w:cs="Times New Roman"/>
                  <w:sz w:val="28"/>
                  <w:szCs w:val="28"/>
                </w:rPr>
                <w:t>https://www.bioexplora.cat/en</w:t>
              </w:r>
            </w:hyperlink>
            <w:r w:rsidRPr="00D3182D">
              <w:rPr>
                <w:rFonts w:ascii="Times New Roman" w:eastAsiaTheme="minorHAnsi" w:hAnsi="Times New Roman" w:cs="Times New Roman"/>
                <w:color w:val="auto"/>
                <w:sz w:val="28"/>
                <w:szCs w:val="28"/>
              </w:rPr>
              <w:t xml:space="preserve">; </w:t>
            </w:r>
            <w:proofErr w:type="spellStart"/>
            <w:r w:rsidRPr="00D3182D">
              <w:rPr>
                <w:rFonts w:ascii="Times New Roman" w:eastAsiaTheme="minorHAnsi" w:hAnsi="Times New Roman" w:cs="Times New Roman"/>
                <w:color w:val="auto"/>
                <w:sz w:val="28"/>
                <w:szCs w:val="28"/>
              </w:rPr>
              <w:t>University</w:t>
            </w:r>
            <w:proofErr w:type="spellEnd"/>
            <w:r w:rsidRPr="00D3182D">
              <w:rPr>
                <w:rFonts w:ascii="Times New Roman" w:eastAsiaTheme="minorHAnsi" w:hAnsi="Times New Roman" w:cs="Times New Roman"/>
                <w:color w:val="auto"/>
                <w:sz w:val="28"/>
                <w:szCs w:val="28"/>
              </w:rPr>
              <w:t xml:space="preserve"> </w:t>
            </w:r>
            <w:proofErr w:type="spellStart"/>
            <w:r w:rsidRPr="00D3182D">
              <w:rPr>
                <w:rFonts w:ascii="Times New Roman" w:eastAsiaTheme="minorHAnsi" w:hAnsi="Times New Roman" w:cs="Times New Roman"/>
                <w:color w:val="auto"/>
                <w:sz w:val="28"/>
                <w:szCs w:val="28"/>
              </w:rPr>
              <w:t>Cambridge</w:t>
            </w:r>
            <w:proofErr w:type="spellEnd"/>
            <w:r w:rsidRPr="00D3182D">
              <w:rPr>
                <w:rFonts w:ascii="Times New Roman" w:eastAsiaTheme="minorHAnsi" w:hAnsi="Times New Roman" w:cs="Times New Roman"/>
                <w:color w:val="auto"/>
                <w:sz w:val="28"/>
                <w:szCs w:val="28"/>
              </w:rPr>
              <w:t xml:space="preserve">. URL: </w:t>
            </w:r>
            <w:hyperlink r:id="rId8" w:history="1">
              <w:r w:rsidR="007D5C75" w:rsidRPr="005539AE">
                <w:rPr>
                  <w:rStyle w:val="a8"/>
                  <w:rFonts w:ascii="Times New Roman" w:hAnsi="Times New Roman" w:cs="Times New Roman"/>
                  <w:sz w:val="28"/>
                  <w:szCs w:val="28"/>
                </w:rPr>
                <w:t>https://www.cam.ac.uk/</w:t>
              </w:r>
            </w:hyperlink>
            <w:r w:rsidR="007D5C75">
              <w:rPr>
                <w:rStyle w:val="a8"/>
                <w:rFonts w:ascii="Times New Roman" w:hAnsi="Times New Roman" w:cs="Times New Roman"/>
                <w:sz w:val="28"/>
                <w:szCs w:val="28"/>
              </w:rPr>
              <w:t xml:space="preserve"> </w:t>
            </w:r>
            <w:r w:rsidR="007D5C75" w:rsidRPr="007D5C75">
              <w:rPr>
                <w:rStyle w:val="a8"/>
                <w:rFonts w:ascii="Times New Roman" w:hAnsi="Times New Roman" w:cs="Times New Roman"/>
                <w:color w:val="auto"/>
                <w:sz w:val="28"/>
                <w:szCs w:val="28"/>
                <w:u w:val="none"/>
              </w:rPr>
              <w:t>тощо</w:t>
            </w:r>
            <w:r w:rsidRPr="00D3182D">
              <w:rPr>
                <w:rFonts w:ascii="Times New Roman" w:eastAsiaTheme="minorHAnsi" w:hAnsi="Times New Roman" w:cs="Times New Roman"/>
                <w:color w:val="auto"/>
                <w:sz w:val="28"/>
                <w:szCs w:val="28"/>
              </w:rPr>
              <w:t>.</w:t>
            </w:r>
          </w:p>
          <w:p w14:paraId="76E12E86" w14:textId="77777777" w:rsidR="00931A2C" w:rsidRDefault="00872465" w:rsidP="00931A2C">
            <w:pPr>
              <w:pStyle w:val="1"/>
              <w:shd w:val="clear" w:color="auto" w:fill="FFFFFF"/>
              <w:spacing w:before="0" w:line="240" w:lineRule="auto"/>
              <w:ind w:firstLine="0"/>
              <w:jc w:val="left"/>
              <w:rPr>
                <w:rFonts w:ascii="Times New Roman" w:eastAsiaTheme="minorHAnsi" w:hAnsi="Times New Roman" w:cstheme="minorBidi"/>
                <w:color w:val="auto"/>
                <w:sz w:val="28"/>
                <w:szCs w:val="28"/>
              </w:rPr>
            </w:pPr>
            <w:r w:rsidRPr="00977664">
              <w:rPr>
                <w:rFonts w:ascii="Times New Roman" w:eastAsiaTheme="minorHAnsi" w:hAnsi="Times New Roman" w:cstheme="minorBidi"/>
                <w:color w:val="auto"/>
                <w:sz w:val="28"/>
                <w:szCs w:val="28"/>
              </w:rPr>
              <w:t>2. Перегляньте приклад</w:t>
            </w:r>
            <w:r w:rsidR="00931A2C">
              <w:rPr>
                <w:rFonts w:ascii="Times New Roman" w:eastAsiaTheme="minorHAnsi" w:hAnsi="Times New Roman" w:cstheme="minorBidi"/>
                <w:color w:val="auto"/>
                <w:sz w:val="28"/>
                <w:szCs w:val="28"/>
              </w:rPr>
              <w:t>и</w:t>
            </w:r>
            <w:r w:rsidRPr="00977664">
              <w:rPr>
                <w:rFonts w:ascii="Times New Roman" w:eastAsiaTheme="minorHAnsi" w:hAnsi="Times New Roman" w:cstheme="minorBidi"/>
                <w:color w:val="auto"/>
                <w:sz w:val="28"/>
                <w:szCs w:val="28"/>
              </w:rPr>
              <w:t xml:space="preserve"> </w:t>
            </w:r>
            <w:proofErr w:type="spellStart"/>
            <w:r w:rsidRPr="00977664">
              <w:rPr>
                <w:rFonts w:ascii="Times New Roman" w:eastAsiaTheme="minorHAnsi" w:hAnsi="Times New Roman" w:cstheme="minorBidi"/>
                <w:color w:val="auto"/>
                <w:sz w:val="28"/>
                <w:szCs w:val="28"/>
              </w:rPr>
              <w:t>Scroll</w:t>
            </w:r>
            <w:proofErr w:type="spellEnd"/>
            <w:r w:rsidRPr="00977664">
              <w:rPr>
                <w:rFonts w:ascii="Times New Roman" w:eastAsiaTheme="minorHAnsi" w:hAnsi="Times New Roman" w:cstheme="minorBidi"/>
                <w:color w:val="auto"/>
                <w:sz w:val="28"/>
                <w:szCs w:val="28"/>
              </w:rPr>
              <w:t xml:space="preserve"> </w:t>
            </w:r>
            <w:proofErr w:type="spellStart"/>
            <w:r w:rsidRPr="00977664">
              <w:rPr>
                <w:rFonts w:ascii="Times New Roman" w:eastAsiaTheme="minorHAnsi" w:hAnsi="Times New Roman" w:cstheme="minorBidi"/>
                <w:color w:val="auto"/>
                <w:sz w:val="28"/>
                <w:szCs w:val="28"/>
              </w:rPr>
              <w:t>digitising</w:t>
            </w:r>
            <w:proofErr w:type="spellEnd"/>
            <w:r w:rsidRPr="00977664">
              <w:rPr>
                <w:rFonts w:ascii="Times New Roman" w:eastAsiaTheme="minorHAnsi" w:hAnsi="Times New Roman" w:cstheme="minorBidi"/>
                <w:color w:val="auto"/>
                <w:sz w:val="28"/>
                <w:szCs w:val="28"/>
              </w:rPr>
              <w:t xml:space="preserve"> XYZ </w:t>
            </w:r>
            <w:proofErr w:type="spellStart"/>
            <w:r w:rsidRPr="00977664">
              <w:rPr>
                <w:rFonts w:ascii="Times New Roman" w:eastAsiaTheme="minorHAnsi" w:hAnsi="Times New Roman" w:cstheme="minorBidi"/>
                <w:color w:val="auto"/>
                <w:sz w:val="28"/>
                <w:szCs w:val="28"/>
              </w:rPr>
              <w:t>and</w:t>
            </w:r>
            <w:proofErr w:type="spellEnd"/>
            <w:r w:rsidRPr="00977664">
              <w:rPr>
                <w:rFonts w:ascii="Times New Roman" w:eastAsiaTheme="minorHAnsi" w:hAnsi="Times New Roman" w:cstheme="minorBidi"/>
                <w:color w:val="auto"/>
                <w:sz w:val="28"/>
                <w:szCs w:val="28"/>
              </w:rPr>
              <w:t xml:space="preserve"> </w:t>
            </w:r>
            <w:proofErr w:type="spellStart"/>
            <w:r w:rsidRPr="00977664">
              <w:rPr>
                <w:rFonts w:ascii="Times New Roman" w:eastAsiaTheme="minorHAnsi" w:hAnsi="Times New Roman" w:cstheme="minorBidi"/>
                <w:color w:val="auto"/>
                <w:sz w:val="28"/>
                <w:szCs w:val="28"/>
              </w:rPr>
              <w:t>light</w:t>
            </w:r>
            <w:proofErr w:type="spellEnd"/>
            <w:r w:rsidRPr="00977664">
              <w:rPr>
                <w:rFonts w:ascii="Times New Roman" w:eastAsiaTheme="minorHAnsi" w:hAnsi="Times New Roman" w:cstheme="minorBidi"/>
                <w:color w:val="auto"/>
                <w:sz w:val="28"/>
                <w:szCs w:val="28"/>
              </w:rPr>
              <w:t xml:space="preserve"> </w:t>
            </w:r>
            <w:proofErr w:type="spellStart"/>
            <w:r w:rsidRPr="00977664">
              <w:rPr>
                <w:rFonts w:ascii="Times New Roman" w:eastAsiaTheme="minorHAnsi" w:hAnsi="Times New Roman" w:cstheme="minorBidi"/>
                <w:color w:val="auto"/>
                <w:sz w:val="28"/>
                <w:szCs w:val="28"/>
              </w:rPr>
              <w:t>box</w:t>
            </w:r>
            <w:proofErr w:type="spellEnd"/>
            <w:r w:rsidRPr="00977664">
              <w:rPr>
                <w:rFonts w:ascii="Times New Roman" w:eastAsiaTheme="minorHAnsi" w:hAnsi="Times New Roman" w:cstheme="minorBidi"/>
                <w:color w:val="auto"/>
                <w:sz w:val="28"/>
                <w:szCs w:val="28"/>
              </w:rPr>
              <w:t xml:space="preserve"> </w:t>
            </w:r>
            <w:proofErr w:type="spellStart"/>
            <w:r w:rsidRPr="00977664">
              <w:rPr>
                <w:rFonts w:ascii="Times New Roman" w:eastAsiaTheme="minorHAnsi" w:hAnsi="Times New Roman" w:cstheme="minorBidi"/>
                <w:color w:val="auto"/>
                <w:sz w:val="28"/>
                <w:szCs w:val="28"/>
              </w:rPr>
              <w:t>technique</w:t>
            </w:r>
            <w:proofErr w:type="spellEnd"/>
            <w:r w:rsidRPr="00977664">
              <w:rPr>
                <w:rFonts w:ascii="Times New Roman" w:eastAsiaTheme="minorHAnsi" w:hAnsi="Times New Roman" w:cstheme="minorBidi"/>
                <w:color w:val="auto"/>
                <w:sz w:val="28"/>
                <w:szCs w:val="28"/>
              </w:rPr>
              <w:t xml:space="preserve">. URL: </w:t>
            </w:r>
            <w:hyperlink r:id="rId9" w:history="1">
              <w:r w:rsidRPr="005539AE">
                <w:rPr>
                  <w:rStyle w:val="a8"/>
                  <w:rFonts w:ascii="Times New Roman" w:eastAsiaTheme="minorHAnsi" w:hAnsi="Times New Roman" w:cstheme="minorBidi"/>
                  <w:sz w:val="28"/>
                  <w:szCs w:val="28"/>
                </w:rPr>
                <w:t>https://www.youtube.com/watch?v=SxtM-TwaBjI&amp;list=</w:t>
              </w:r>
            </w:hyperlink>
          </w:p>
          <w:p w14:paraId="2B80C7D2" w14:textId="6C96DDC1" w:rsidR="00872465" w:rsidRPr="00D3182D" w:rsidRDefault="00872465" w:rsidP="00931A2C">
            <w:pPr>
              <w:pStyle w:val="1"/>
              <w:shd w:val="clear" w:color="auto" w:fill="FFFFFF"/>
              <w:spacing w:before="0" w:line="240" w:lineRule="auto"/>
              <w:ind w:firstLine="0"/>
              <w:jc w:val="left"/>
              <w:rPr>
                <w:rStyle w:val="a8"/>
                <w:rFonts w:ascii="Times New Roman" w:eastAsiaTheme="minorHAnsi" w:hAnsi="Times New Roman" w:cs="Times New Roman"/>
                <w:sz w:val="28"/>
                <w:szCs w:val="28"/>
              </w:rPr>
            </w:pPr>
            <w:r w:rsidRPr="00D3182D">
              <w:rPr>
                <w:rStyle w:val="a8"/>
                <w:rFonts w:ascii="Times New Roman" w:hAnsi="Times New Roman" w:cs="Times New Roman"/>
                <w:sz w:val="28"/>
                <w:szCs w:val="28"/>
              </w:rPr>
              <w:t>PLG24w6ETyHS01Mdob5IKBlFZZISgYb7yC&amp;index=7</w:t>
            </w:r>
            <w:r w:rsidR="00931A2C">
              <w:rPr>
                <w:rStyle w:val="a8"/>
                <w:rFonts w:ascii="Times New Roman" w:hAnsi="Times New Roman" w:cs="Times New Roman"/>
                <w:sz w:val="28"/>
                <w:szCs w:val="28"/>
              </w:rPr>
              <w:t xml:space="preserve">; </w:t>
            </w:r>
            <w:proofErr w:type="spellStart"/>
            <w:r w:rsidR="00931A2C" w:rsidRPr="00931A2C">
              <w:rPr>
                <w:rFonts w:ascii="Times New Roman" w:eastAsiaTheme="minorHAnsi" w:hAnsi="Times New Roman" w:cstheme="minorBidi"/>
                <w:color w:val="auto"/>
                <w:sz w:val="28"/>
                <w:szCs w:val="28"/>
              </w:rPr>
              <w:t>When</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people</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draw</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together</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they</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draw</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together</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for</w:t>
            </w:r>
            <w:proofErr w:type="spellEnd"/>
            <w:r w:rsidR="00931A2C" w:rsidRPr="00931A2C">
              <w:rPr>
                <w:rFonts w:ascii="Times New Roman" w:eastAsiaTheme="minorHAnsi" w:hAnsi="Times New Roman" w:cstheme="minorBidi"/>
                <w:color w:val="auto"/>
                <w:sz w:val="28"/>
                <w:szCs w:val="28"/>
              </w:rPr>
              <w:t xml:space="preserve"> a </w:t>
            </w:r>
            <w:proofErr w:type="spellStart"/>
            <w:r w:rsidR="00931A2C" w:rsidRPr="00931A2C">
              <w:rPr>
                <w:rFonts w:ascii="Times New Roman" w:eastAsiaTheme="minorHAnsi" w:hAnsi="Times New Roman" w:cstheme="minorBidi"/>
                <w:color w:val="auto"/>
                <w:sz w:val="28"/>
                <w:szCs w:val="28"/>
              </w:rPr>
              <w:t>better</w:t>
            </w:r>
            <w:proofErr w:type="spellEnd"/>
            <w:r w:rsidR="00931A2C" w:rsidRPr="00931A2C">
              <w:rPr>
                <w:rFonts w:ascii="Times New Roman" w:eastAsiaTheme="minorHAnsi" w:hAnsi="Times New Roman" w:cstheme="minorBidi"/>
                <w:color w:val="auto"/>
                <w:sz w:val="28"/>
                <w:szCs w:val="28"/>
              </w:rPr>
              <w:t xml:space="preserve"> </w:t>
            </w:r>
            <w:proofErr w:type="spellStart"/>
            <w:r w:rsidR="00931A2C" w:rsidRPr="00931A2C">
              <w:rPr>
                <w:rFonts w:ascii="Times New Roman" w:eastAsiaTheme="minorHAnsi" w:hAnsi="Times New Roman" w:cstheme="minorBidi"/>
                <w:color w:val="auto"/>
                <w:sz w:val="28"/>
                <w:szCs w:val="28"/>
              </w:rPr>
              <w:t>world</w:t>
            </w:r>
            <w:proofErr w:type="spellEnd"/>
            <w:r w:rsidR="00931A2C" w:rsidRPr="00931A2C">
              <w:rPr>
                <w:rFonts w:ascii="Times New Roman" w:eastAsiaTheme="minorHAnsi" w:hAnsi="Times New Roman" w:cstheme="minorBidi"/>
                <w:color w:val="auto"/>
                <w:sz w:val="28"/>
                <w:szCs w:val="28"/>
              </w:rPr>
              <w:t xml:space="preserve">! </w:t>
            </w:r>
            <w:r w:rsidR="00931A2C" w:rsidRPr="00977664">
              <w:rPr>
                <w:rFonts w:ascii="Times New Roman" w:eastAsiaTheme="minorHAnsi" w:hAnsi="Times New Roman" w:cstheme="minorBidi"/>
                <w:color w:val="auto"/>
                <w:sz w:val="28"/>
                <w:szCs w:val="28"/>
              </w:rPr>
              <w:t>URL:</w:t>
            </w:r>
            <w:r w:rsidR="00931A2C">
              <w:rPr>
                <w:rFonts w:ascii="Times New Roman" w:eastAsiaTheme="minorHAnsi" w:hAnsi="Times New Roman" w:cstheme="minorBidi"/>
                <w:color w:val="auto"/>
                <w:sz w:val="28"/>
                <w:szCs w:val="28"/>
              </w:rPr>
              <w:t xml:space="preserve"> </w:t>
            </w:r>
            <w:hyperlink r:id="rId10" w:history="1">
              <w:r w:rsidR="00931A2C" w:rsidRPr="005539AE">
                <w:rPr>
                  <w:rStyle w:val="a8"/>
                  <w:rFonts w:ascii="Times New Roman" w:eastAsiaTheme="minorHAnsi" w:hAnsi="Times New Roman" w:cstheme="minorBidi"/>
                  <w:sz w:val="28"/>
                  <w:szCs w:val="28"/>
                </w:rPr>
                <w:t>https://betterworldmuseum.com/draw-together-2</w:t>
              </w:r>
            </w:hyperlink>
            <w:r w:rsidR="00931A2C">
              <w:rPr>
                <w:rFonts w:ascii="Times New Roman" w:eastAsiaTheme="minorHAnsi" w:hAnsi="Times New Roman" w:cstheme="minorBidi"/>
                <w:color w:val="auto"/>
                <w:sz w:val="28"/>
                <w:szCs w:val="28"/>
              </w:rPr>
              <w:t>.</w:t>
            </w:r>
          </w:p>
          <w:p w14:paraId="067E9856" w14:textId="5FDAE80C" w:rsidR="00872465" w:rsidRDefault="00872465" w:rsidP="00931A2C">
            <w:pPr>
              <w:spacing w:line="240" w:lineRule="auto"/>
              <w:ind w:firstLine="0"/>
              <w:jc w:val="left"/>
              <w:rPr>
                <w:szCs w:val="28"/>
              </w:rPr>
            </w:pPr>
            <w:r>
              <w:rPr>
                <w:szCs w:val="28"/>
              </w:rPr>
              <w:t>3</w:t>
            </w:r>
            <w:r w:rsidRPr="00977664">
              <w:rPr>
                <w:szCs w:val="28"/>
              </w:rPr>
              <w:t xml:space="preserve">. </w:t>
            </w:r>
            <w:r>
              <w:rPr>
                <w:szCs w:val="28"/>
              </w:rPr>
              <w:t xml:space="preserve">Розподіліться на пари та </w:t>
            </w:r>
            <w:proofErr w:type="spellStart"/>
            <w:r>
              <w:rPr>
                <w:szCs w:val="28"/>
              </w:rPr>
              <w:t>представте</w:t>
            </w:r>
            <w:proofErr w:type="spellEnd"/>
            <w:r>
              <w:rPr>
                <w:szCs w:val="28"/>
              </w:rPr>
              <w:t xml:space="preserve"> вибрану тему англійською мовою в</w:t>
            </w:r>
            <w:r w:rsidRPr="00977664">
              <w:rPr>
                <w:szCs w:val="28"/>
              </w:rPr>
              <w:t xml:space="preserve"> формі віртуальної реальності за допомогою будь-якої </w:t>
            </w:r>
            <w:r>
              <w:rPr>
                <w:szCs w:val="28"/>
              </w:rPr>
              <w:t xml:space="preserve">програми </w:t>
            </w:r>
            <w:r w:rsidRPr="00977664">
              <w:rPr>
                <w:szCs w:val="28"/>
              </w:rPr>
              <w:t xml:space="preserve">(наприклад, </w:t>
            </w:r>
            <w:proofErr w:type="spellStart"/>
            <w:r w:rsidRPr="00977664">
              <w:rPr>
                <w:szCs w:val="28"/>
              </w:rPr>
              <w:t>Google</w:t>
            </w:r>
            <w:proofErr w:type="spellEnd"/>
            <w:r w:rsidRPr="00977664">
              <w:rPr>
                <w:szCs w:val="28"/>
              </w:rPr>
              <w:t xml:space="preserve"> </w:t>
            </w:r>
            <w:proofErr w:type="spellStart"/>
            <w:r w:rsidRPr="00977664">
              <w:rPr>
                <w:szCs w:val="28"/>
              </w:rPr>
              <w:t>Cardboard</w:t>
            </w:r>
            <w:proofErr w:type="spellEnd"/>
            <w:r>
              <w:rPr>
                <w:szCs w:val="28"/>
              </w:rPr>
              <w:t>,</w:t>
            </w:r>
            <w:r w:rsidRPr="00977664">
              <w:rPr>
                <w:szCs w:val="28"/>
              </w:rPr>
              <w:t xml:space="preserve"> </w:t>
            </w:r>
            <w:proofErr w:type="spellStart"/>
            <w:r w:rsidRPr="009C3A6F">
              <w:t>Google</w:t>
            </w:r>
            <w:proofErr w:type="spellEnd"/>
            <w:r w:rsidRPr="009C3A6F">
              <w:t xml:space="preserve"> </w:t>
            </w:r>
            <w:proofErr w:type="spellStart"/>
            <w:r w:rsidRPr="009C3A6F">
              <w:t>Earth</w:t>
            </w:r>
            <w:proofErr w:type="spellEnd"/>
            <w:r w:rsidRPr="009C3A6F">
              <w:t>™</w:t>
            </w:r>
            <w:r>
              <w:t xml:space="preserve">, </w:t>
            </w:r>
            <w:r w:rsidRPr="00977664">
              <w:rPr>
                <w:szCs w:val="28"/>
              </w:rPr>
              <w:t>Stories360</w:t>
            </w:r>
            <w:r>
              <w:rPr>
                <w:szCs w:val="28"/>
              </w:rPr>
              <w:t xml:space="preserve"> тощо</w:t>
            </w:r>
            <w:r w:rsidRPr="00977664">
              <w:rPr>
                <w:szCs w:val="28"/>
              </w:rPr>
              <w:t>)</w:t>
            </w:r>
            <w:r>
              <w:rPr>
                <w:szCs w:val="28"/>
              </w:rPr>
              <w:t>, о</w:t>
            </w:r>
            <w:r w:rsidRPr="00977664">
              <w:rPr>
                <w:szCs w:val="28"/>
              </w:rPr>
              <w:t>бговоріть та узгодьте різні</w:t>
            </w:r>
            <w:r>
              <w:rPr>
                <w:szCs w:val="28"/>
              </w:rPr>
              <w:t xml:space="preserve"> варіанти подання інформації</w:t>
            </w:r>
            <w:r w:rsidRPr="00977664">
              <w:rPr>
                <w:szCs w:val="28"/>
              </w:rPr>
              <w:t xml:space="preserve"> (наприклад, текст</w:t>
            </w:r>
            <w:r w:rsidR="007D5C75">
              <w:rPr>
                <w:szCs w:val="28"/>
              </w:rPr>
              <w:t xml:space="preserve"> </w:t>
            </w:r>
            <w:r>
              <w:rPr>
                <w:szCs w:val="28"/>
              </w:rPr>
              <w:t>+</w:t>
            </w:r>
            <w:r w:rsidR="007D5C75">
              <w:rPr>
                <w:szCs w:val="28"/>
              </w:rPr>
              <w:t xml:space="preserve">/чи </w:t>
            </w:r>
            <w:r w:rsidRPr="00977664">
              <w:rPr>
                <w:szCs w:val="28"/>
              </w:rPr>
              <w:t>зображення</w:t>
            </w:r>
            <w:r w:rsidR="007D5C75">
              <w:rPr>
                <w:szCs w:val="28"/>
              </w:rPr>
              <w:t xml:space="preserve"> +/чи </w:t>
            </w:r>
            <w:r w:rsidRPr="00977664">
              <w:rPr>
                <w:szCs w:val="28"/>
              </w:rPr>
              <w:t>відео</w:t>
            </w:r>
            <w:r w:rsidR="007D5C75">
              <w:rPr>
                <w:szCs w:val="28"/>
              </w:rPr>
              <w:t xml:space="preserve"> +/чи модель</w:t>
            </w:r>
            <w:r w:rsidRPr="00977664">
              <w:rPr>
                <w:szCs w:val="28"/>
              </w:rPr>
              <w:t>)</w:t>
            </w:r>
            <w:r>
              <w:rPr>
                <w:szCs w:val="28"/>
              </w:rPr>
              <w:t>.</w:t>
            </w:r>
          </w:p>
          <w:p w14:paraId="3A6CCC83" w14:textId="335B4AEA" w:rsidR="00C0487B" w:rsidRPr="00977664" w:rsidRDefault="00C0487B" w:rsidP="00931A2C">
            <w:pPr>
              <w:spacing w:line="240" w:lineRule="auto"/>
              <w:ind w:firstLine="0"/>
              <w:jc w:val="left"/>
              <w:rPr>
                <w:szCs w:val="28"/>
              </w:rPr>
            </w:pPr>
            <w:r>
              <w:t xml:space="preserve">Ви маєте візуалізувати матеріал теми, створивши середовище VR і продемонструвати його розуміння </w:t>
            </w:r>
            <w:r w:rsidR="007D5C75">
              <w:t xml:space="preserve">із застосуванням </w:t>
            </w:r>
            <w:r>
              <w:t>обраного інструменту.</w:t>
            </w:r>
          </w:p>
          <w:p w14:paraId="41A6D4F0" w14:textId="77777777" w:rsidR="00872465" w:rsidRDefault="00872465" w:rsidP="00931A2C">
            <w:pPr>
              <w:spacing w:line="240" w:lineRule="auto"/>
              <w:ind w:firstLine="0"/>
              <w:jc w:val="left"/>
              <w:rPr>
                <w:szCs w:val="28"/>
              </w:rPr>
            </w:pPr>
            <w:r>
              <w:rPr>
                <w:szCs w:val="28"/>
              </w:rPr>
              <w:t>4</w:t>
            </w:r>
            <w:r w:rsidRPr="00977664">
              <w:rPr>
                <w:szCs w:val="28"/>
              </w:rPr>
              <w:t xml:space="preserve">. </w:t>
            </w:r>
            <w:r>
              <w:rPr>
                <w:szCs w:val="28"/>
              </w:rPr>
              <w:t xml:space="preserve">Підготуйте виступ </w:t>
            </w:r>
            <w:r w:rsidRPr="00977664">
              <w:rPr>
                <w:szCs w:val="28"/>
              </w:rPr>
              <w:t xml:space="preserve">та презентуйте </w:t>
            </w:r>
            <w:r>
              <w:rPr>
                <w:szCs w:val="28"/>
              </w:rPr>
              <w:t xml:space="preserve">результати дослідження </w:t>
            </w:r>
            <w:r w:rsidRPr="00977664">
              <w:rPr>
                <w:szCs w:val="28"/>
              </w:rPr>
              <w:t>групі.</w:t>
            </w:r>
          </w:p>
          <w:p w14:paraId="3843CFC8" w14:textId="7C484FBD" w:rsidR="00872465" w:rsidRPr="00977664" w:rsidRDefault="00872465" w:rsidP="00931A2C">
            <w:pPr>
              <w:spacing w:line="240" w:lineRule="auto"/>
              <w:ind w:firstLine="0"/>
              <w:jc w:val="left"/>
              <w:rPr>
                <w:rFonts w:ascii="Segoe UI" w:eastAsia="Times New Roman" w:hAnsi="Segoe UI" w:cs="Segoe UI"/>
                <w:color w:val="333333"/>
                <w:kern w:val="2"/>
                <w:szCs w:val="28"/>
                <w:lang w:eastAsia="uk-UA"/>
                <w14:ligatures w14:val="standardContextual"/>
              </w:rPr>
            </w:pPr>
            <w:r>
              <w:rPr>
                <w:rFonts w:eastAsia="Times New Roman" w:cs="Segoe UI"/>
                <w:color w:val="333333"/>
                <w:szCs w:val="28"/>
                <w:lang w:eastAsia="uk-UA"/>
              </w:rPr>
              <w:t xml:space="preserve">5. </w:t>
            </w:r>
            <w:r w:rsidRPr="00977664">
              <w:rPr>
                <w:szCs w:val="28"/>
              </w:rPr>
              <w:t xml:space="preserve">Порівняйте </w:t>
            </w:r>
            <w:r>
              <w:rPr>
                <w:szCs w:val="28"/>
              </w:rPr>
              <w:t>розроблені матеріли</w:t>
            </w:r>
            <w:r w:rsidR="007D5C75">
              <w:rPr>
                <w:szCs w:val="28"/>
              </w:rPr>
              <w:t>,</w:t>
            </w:r>
            <w:r w:rsidRPr="00977664">
              <w:rPr>
                <w:szCs w:val="28"/>
              </w:rPr>
              <w:t xml:space="preserve"> </w:t>
            </w:r>
            <w:proofErr w:type="spellStart"/>
            <w:r w:rsidRPr="00977664">
              <w:rPr>
                <w:szCs w:val="28"/>
              </w:rPr>
              <w:t>перефор</w:t>
            </w:r>
            <w:r>
              <w:rPr>
                <w:szCs w:val="28"/>
              </w:rPr>
              <w:t>матуйте</w:t>
            </w:r>
            <w:proofErr w:type="spellEnd"/>
            <w:r w:rsidRPr="00977664">
              <w:rPr>
                <w:szCs w:val="28"/>
              </w:rPr>
              <w:t xml:space="preserve"> та адапту</w:t>
            </w:r>
            <w:r w:rsidR="007D5C75">
              <w:rPr>
                <w:szCs w:val="28"/>
              </w:rPr>
              <w:t>йте</w:t>
            </w:r>
            <w:r w:rsidRPr="00977664">
              <w:rPr>
                <w:szCs w:val="28"/>
              </w:rPr>
              <w:t xml:space="preserve"> представлен</w:t>
            </w:r>
            <w:r>
              <w:rPr>
                <w:szCs w:val="28"/>
              </w:rPr>
              <w:t>і результати (за потреби).</w:t>
            </w:r>
          </w:p>
        </w:tc>
      </w:tr>
      <w:tr w:rsidR="00872465" w:rsidRPr="00977664" w14:paraId="40E583CC" w14:textId="77777777" w:rsidTr="00C0487B">
        <w:tc>
          <w:tcPr>
            <w:tcW w:w="1665" w:type="dxa"/>
            <w:tcBorders>
              <w:top w:val="single" w:sz="6" w:space="0" w:color="A6A6A6"/>
              <w:left w:val="single" w:sz="6" w:space="0" w:color="A6A6A6"/>
              <w:bottom w:val="single" w:sz="6" w:space="0" w:color="A6A6A6"/>
              <w:right w:val="single" w:sz="6" w:space="0" w:color="D5D5D5"/>
            </w:tcBorders>
            <w:shd w:val="clear" w:color="auto" w:fill="FCFCFC"/>
            <w:tcMar>
              <w:top w:w="90" w:type="dxa"/>
              <w:left w:w="90" w:type="dxa"/>
              <w:bottom w:w="90" w:type="dxa"/>
              <w:right w:w="90" w:type="dxa"/>
            </w:tcMar>
            <w:hideMark/>
          </w:tcPr>
          <w:p w14:paraId="03550607" w14:textId="77777777" w:rsidR="00872465" w:rsidRPr="00977664" w:rsidRDefault="00872465" w:rsidP="00253C61">
            <w:pPr>
              <w:spacing w:line="240" w:lineRule="auto"/>
              <w:ind w:firstLine="0"/>
              <w:jc w:val="left"/>
              <w:rPr>
                <w:rFonts w:eastAsia="Times New Roman" w:cs="Times New Roman"/>
                <w:color w:val="333333"/>
                <w:kern w:val="2"/>
                <w:szCs w:val="28"/>
                <w:lang w:eastAsia="uk-UA"/>
                <w14:ligatures w14:val="standardContextual"/>
              </w:rPr>
            </w:pPr>
            <w:r w:rsidRPr="00977664">
              <w:rPr>
                <w:rFonts w:eastAsia="Times New Roman" w:cs="Times New Roman"/>
                <w:color w:val="333333"/>
                <w:kern w:val="2"/>
                <w:szCs w:val="28"/>
                <w:lang w:eastAsia="uk-UA"/>
                <w14:ligatures w14:val="standardContextual"/>
              </w:rPr>
              <w:t>Контрольні</w:t>
            </w:r>
          </w:p>
        </w:tc>
        <w:tc>
          <w:tcPr>
            <w:tcW w:w="7825" w:type="dxa"/>
            <w:tcBorders>
              <w:top w:val="single" w:sz="6" w:space="0" w:color="A6A6A6"/>
              <w:left w:val="single" w:sz="6" w:space="0" w:color="A6A6A6"/>
              <w:bottom w:val="single" w:sz="6" w:space="0" w:color="A6A6A6"/>
              <w:right w:val="single" w:sz="6" w:space="0" w:color="D5D5D5"/>
            </w:tcBorders>
            <w:shd w:val="clear" w:color="auto" w:fill="FCFCFC"/>
            <w:tcMar>
              <w:top w:w="90" w:type="dxa"/>
              <w:left w:w="90" w:type="dxa"/>
              <w:bottom w:w="90" w:type="dxa"/>
              <w:right w:w="90" w:type="dxa"/>
            </w:tcMar>
            <w:hideMark/>
          </w:tcPr>
          <w:p w14:paraId="6FD4EE8A" w14:textId="77777777" w:rsidR="00872465" w:rsidRPr="00977664" w:rsidRDefault="00872465" w:rsidP="00931A2C">
            <w:pPr>
              <w:spacing w:line="240" w:lineRule="auto"/>
              <w:ind w:firstLine="0"/>
              <w:jc w:val="left"/>
              <w:rPr>
                <w:szCs w:val="28"/>
              </w:rPr>
            </w:pPr>
            <w:r w:rsidRPr="00977664">
              <w:rPr>
                <w:szCs w:val="28"/>
              </w:rPr>
              <w:t>1. Про</w:t>
            </w:r>
            <w:r>
              <w:rPr>
                <w:szCs w:val="28"/>
              </w:rPr>
              <w:t>аналізуйте та підберіть матеріали з обраної теми з використанням будь якої пошукової системи.</w:t>
            </w:r>
          </w:p>
          <w:p w14:paraId="56D02696" w14:textId="5F67C3C8" w:rsidR="00872465" w:rsidRDefault="00872465" w:rsidP="00931A2C">
            <w:pPr>
              <w:spacing w:line="240" w:lineRule="auto"/>
              <w:ind w:firstLine="0"/>
              <w:jc w:val="left"/>
              <w:rPr>
                <w:szCs w:val="28"/>
              </w:rPr>
            </w:pPr>
            <w:r w:rsidRPr="00977664">
              <w:rPr>
                <w:szCs w:val="28"/>
              </w:rPr>
              <w:t xml:space="preserve">2. Об’єднайтеся в пари, </w:t>
            </w:r>
            <w:proofErr w:type="spellStart"/>
            <w:r w:rsidRPr="00977664">
              <w:rPr>
                <w:szCs w:val="28"/>
              </w:rPr>
              <w:t>представ</w:t>
            </w:r>
            <w:r w:rsidR="007D5C75">
              <w:rPr>
                <w:szCs w:val="28"/>
              </w:rPr>
              <w:t>те</w:t>
            </w:r>
            <w:proofErr w:type="spellEnd"/>
            <w:r w:rsidRPr="00977664">
              <w:rPr>
                <w:szCs w:val="28"/>
              </w:rPr>
              <w:t xml:space="preserve"> вибрану </w:t>
            </w:r>
            <w:r w:rsidR="007D5C75">
              <w:rPr>
                <w:szCs w:val="28"/>
              </w:rPr>
              <w:t>тему</w:t>
            </w:r>
            <w:r w:rsidRPr="00977664">
              <w:rPr>
                <w:szCs w:val="28"/>
              </w:rPr>
              <w:t xml:space="preserve">  за допомогою малюнків/фото/відео.</w:t>
            </w:r>
          </w:p>
          <w:p w14:paraId="0A651C0A" w14:textId="77777777" w:rsidR="00872465" w:rsidRPr="00977664" w:rsidRDefault="00872465" w:rsidP="00931A2C">
            <w:pPr>
              <w:spacing w:line="240" w:lineRule="auto"/>
              <w:ind w:firstLine="0"/>
              <w:jc w:val="left"/>
              <w:rPr>
                <w:szCs w:val="28"/>
              </w:rPr>
            </w:pPr>
            <w:r>
              <w:rPr>
                <w:szCs w:val="28"/>
              </w:rPr>
              <w:t xml:space="preserve">3. Підготуйте виступ </w:t>
            </w:r>
            <w:r w:rsidRPr="00977664">
              <w:rPr>
                <w:szCs w:val="28"/>
              </w:rPr>
              <w:t xml:space="preserve">та презентуйте </w:t>
            </w:r>
            <w:r>
              <w:rPr>
                <w:szCs w:val="28"/>
              </w:rPr>
              <w:t xml:space="preserve">результати дослідження </w:t>
            </w:r>
            <w:r w:rsidRPr="00977664">
              <w:rPr>
                <w:szCs w:val="28"/>
              </w:rPr>
              <w:t>групі.</w:t>
            </w:r>
          </w:p>
          <w:p w14:paraId="63F1736A" w14:textId="522264A2" w:rsidR="00872465" w:rsidRPr="00977664" w:rsidRDefault="00872465" w:rsidP="00931A2C">
            <w:pPr>
              <w:spacing w:line="240" w:lineRule="auto"/>
              <w:ind w:firstLine="0"/>
              <w:jc w:val="left"/>
              <w:rPr>
                <w:rFonts w:ascii="Segoe UI" w:eastAsia="Times New Roman" w:hAnsi="Segoe UI" w:cs="Segoe UI"/>
                <w:color w:val="333333"/>
                <w:kern w:val="2"/>
                <w:szCs w:val="28"/>
                <w:lang w:eastAsia="uk-UA"/>
                <w14:ligatures w14:val="standardContextual"/>
              </w:rPr>
            </w:pPr>
            <w:r>
              <w:rPr>
                <w:szCs w:val="28"/>
              </w:rPr>
              <w:t>4</w:t>
            </w:r>
            <w:r w:rsidRPr="00977664">
              <w:rPr>
                <w:szCs w:val="28"/>
              </w:rPr>
              <w:t xml:space="preserve">. </w:t>
            </w:r>
            <w:r w:rsidR="007D5C75" w:rsidRPr="00977664">
              <w:rPr>
                <w:szCs w:val="28"/>
              </w:rPr>
              <w:t xml:space="preserve">Порівняйте </w:t>
            </w:r>
            <w:r w:rsidR="007D5C75">
              <w:rPr>
                <w:szCs w:val="28"/>
              </w:rPr>
              <w:t>розроблені матеріли,</w:t>
            </w:r>
            <w:r w:rsidR="007D5C75" w:rsidRPr="00977664">
              <w:rPr>
                <w:szCs w:val="28"/>
              </w:rPr>
              <w:t xml:space="preserve"> </w:t>
            </w:r>
            <w:proofErr w:type="spellStart"/>
            <w:r w:rsidR="007D5C75" w:rsidRPr="00977664">
              <w:rPr>
                <w:szCs w:val="28"/>
              </w:rPr>
              <w:t>перефор</w:t>
            </w:r>
            <w:r w:rsidR="007D5C75">
              <w:rPr>
                <w:szCs w:val="28"/>
              </w:rPr>
              <w:t>матуйте</w:t>
            </w:r>
            <w:proofErr w:type="spellEnd"/>
            <w:r w:rsidR="007D5C75" w:rsidRPr="00977664">
              <w:rPr>
                <w:szCs w:val="28"/>
              </w:rPr>
              <w:t xml:space="preserve"> та адапту</w:t>
            </w:r>
            <w:r w:rsidR="007D5C75">
              <w:rPr>
                <w:szCs w:val="28"/>
              </w:rPr>
              <w:t>йте</w:t>
            </w:r>
            <w:r w:rsidR="007D5C75" w:rsidRPr="00977664">
              <w:rPr>
                <w:szCs w:val="28"/>
              </w:rPr>
              <w:t xml:space="preserve"> представлен</w:t>
            </w:r>
            <w:r w:rsidR="007D5C75">
              <w:rPr>
                <w:szCs w:val="28"/>
              </w:rPr>
              <w:t>і результати (за потреби).</w:t>
            </w:r>
          </w:p>
        </w:tc>
      </w:tr>
    </w:tbl>
    <w:p w14:paraId="3FFDFE3A" w14:textId="77777777" w:rsidR="00872465" w:rsidRDefault="00872465" w:rsidP="00872465">
      <w:pPr>
        <w:ind w:firstLine="0"/>
      </w:pPr>
    </w:p>
    <w:p w14:paraId="4AFCDE8F" w14:textId="09D88FB5" w:rsidR="00C0487B" w:rsidRDefault="00872465" w:rsidP="00C0487B">
      <w:pPr>
        <w:rPr>
          <w:color w:val="00B0F0"/>
        </w:rPr>
      </w:pPr>
      <w:r>
        <w:t xml:space="preserve">Оскільки майбутні фахівці </w:t>
      </w:r>
      <w:r w:rsidRPr="00845C07">
        <w:t>галуз</w:t>
      </w:r>
      <w:r>
        <w:t>і</w:t>
      </w:r>
      <w:r w:rsidRPr="00845C07">
        <w:t xml:space="preserve"> знань 12</w:t>
      </w:r>
      <w:r>
        <w:t xml:space="preserve"> </w:t>
      </w:r>
      <w:r w:rsidRPr="00845C07">
        <w:t>Інформаційні технології</w:t>
      </w:r>
      <w:r>
        <w:t xml:space="preserve"> </w:t>
      </w:r>
      <w:r w:rsidRPr="009C3A6F">
        <w:t>можуть використовувати інші доступні інструменти розробки з відкритим кодом, такі як віртуальна реальність з відкритим кодом (OSVR)</w:t>
      </w:r>
      <w:r>
        <w:t>,</w:t>
      </w:r>
      <w:r w:rsidRPr="009C3A6F">
        <w:t xml:space="preserve"> </w:t>
      </w:r>
      <w:r>
        <w:t xml:space="preserve">програмне забезпечення з відкритим вихідним кодом </w:t>
      </w:r>
      <w:r w:rsidRPr="009C3A6F">
        <w:t xml:space="preserve"> (</w:t>
      </w:r>
      <w:proofErr w:type="spellStart"/>
      <w:r w:rsidRPr="00A10F67">
        <w:t>True</w:t>
      </w:r>
      <w:proofErr w:type="spellEnd"/>
      <w:r w:rsidRPr="00A10F67">
        <w:t xml:space="preserve"> </w:t>
      </w:r>
      <w:proofErr w:type="spellStart"/>
      <w:r w:rsidRPr="00A10F67">
        <w:t>Open</w:t>
      </w:r>
      <w:proofErr w:type="spellEnd"/>
      <w:r w:rsidRPr="00A10F67">
        <w:t xml:space="preserve"> </w:t>
      </w:r>
      <w:proofErr w:type="spellStart"/>
      <w:r w:rsidRPr="00A10F67">
        <w:t>Virtual</w:t>
      </w:r>
      <w:proofErr w:type="spellEnd"/>
      <w:r w:rsidRPr="00A10F67">
        <w:t xml:space="preserve"> </w:t>
      </w:r>
      <w:proofErr w:type="spellStart"/>
      <w:r w:rsidRPr="00A10F67">
        <w:t>Reality</w:t>
      </w:r>
      <w:proofErr w:type="spellEnd"/>
      <w:r w:rsidRPr="009C3A6F">
        <w:t>)</w:t>
      </w:r>
      <w:r>
        <w:t xml:space="preserve"> тощо</w:t>
      </w:r>
      <w:r w:rsidR="007D5C75">
        <w:t>,</w:t>
      </w:r>
      <w:r>
        <w:t xml:space="preserve"> то вони можуть розробляти, конфігурувати та керувати пристроями </w:t>
      </w:r>
      <w:r>
        <w:lastRenderedPageBreak/>
        <w:t>віртуальної реальності та створювати більш складні моделі</w:t>
      </w:r>
      <w:r w:rsidRPr="009C3A6F">
        <w:t>.</w:t>
      </w:r>
      <w:r w:rsidR="007D5C75">
        <w:t xml:space="preserve"> Таким чином</w:t>
      </w:r>
      <w:r w:rsidR="00C0487B">
        <w:rPr>
          <w:color w:val="00B0F0"/>
        </w:rPr>
        <w:t xml:space="preserve">, </w:t>
      </w:r>
      <w:proofErr w:type="spellStart"/>
      <w:r w:rsidR="00C0487B">
        <w:rPr>
          <w:color w:val="00B0F0"/>
        </w:rPr>
        <w:t>імерсивні</w:t>
      </w:r>
      <w:proofErr w:type="spellEnd"/>
      <w:r w:rsidR="00C0487B">
        <w:rPr>
          <w:color w:val="00B0F0"/>
        </w:rPr>
        <w:t xml:space="preserve"> технології забезпечують формування та розвиток нового інформаційного способу подання та засвоєння навчального матеріалу, що позитивно впливає на формування іншомовної компетентності </w:t>
      </w:r>
      <w:r w:rsidR="00C0487B">
        <w:t>майбутніх фахівців галузі знань 12 Інформаційні технології</w:t>
      </w:r>
      <w:r w:rsidR="00C0487B">
        <w:rPr>
          <w:color w:val="00B0F0"/>
        </w:rPr>
        <w:t>.</w:t>
      </w:r>
    </w:p>
    <w:p w14:paraId="2FC273E0" w14:textId="77777777" w:rsidR="007D5C75" w:rsidRDefault="00872465" w:rsidP="00872465">
      <w:r w:rsidRPr="008C442F">
        <w:rPr>
          <w:b/>
          <w:bCs/>
          <w:szCs w:val="28"/>
        </w:rPr>
        <w:t>Висновки з дослідження й перспективи подальших розробок</w:t>
      </w:r>
      <w:r>
        <w:rPr>
          <w:szCs w:val="28"/>
        </w:rPr>
        <w:t>.</w:t>
      </w:r>
      <w:r>
        <w:t xml:space="preserve"> </w:t>
      </w:r>
    </w:p>
    <w:p w14:paraId="77FED7F0" w14:textId="77777777" w:rsidR="007B5CF8" w:rsidRDefault="00872465" w:rsidP="00872465">
      <w:r>
        <w:t xml:space="preserve">Аналіз теорії та практики підготовки майбутніх ІТ фахівців </w:t>
      </w:r>
      <w:r>
        <w:rPr>
          <w:lang w:val="ru-RU"/>
        </w:rPr>
        <w:t>у</w:t>
      </w:r>
      <w:r>
        <w:t xml:space="preserve"> ЗВО України показав, що незважаючи на величезний інтерес дослідників до проблеми використання цифрових технологій в іншомовній підготовці, теоретико-прикладні аспекти формування іншомовної компетентності майбутніх фахівців </w:t>
      </w:r>
      <w:r w:rsidRPr="00845C07">
        <w:t>галуз</w:t>
      </w:r>
      <w:r>
        <w:t>і</w:t>
      </w:r>
      <w:r w:rsidRPr="00845C07">
        <w:t xml:space="preserve"> знань 12</w:t>
      </w:r>
      <w:r>
        <w:t xml:space="preserve"> </w:t>
      </w:r>
      <w:r w:rsidRPr="00845C07">
        <w:t>Інформаційні технології</w:t>
      </w:r>
      <w:r w:rsidRPr="00164A81">
        <w:rPr>
          <w:color w:val="FF0000"/>
        </w:rPr>
        <w:t xml:space="preserve"> </w:t>
      </w:r>
      <w:r>
        <w:t xml:space="preserve">з використанням </w:t>
      </w:r>
      <w:proofErr w:type="spellStart"/>
      <w:r>
        <w:t>імерсивних</w:t>
      </w:r>
      <w:proofErr w:type="spellEnd"/>
      <w:r>
        <w:t xml:space="preserve"> технологій залишаються маловивченими, недостатньо розробленими та актуальними. </w:t>
      </w:r>
    </w:p>
    <w:p w14:paraId="102F7BEA" w14:textId="01734558" w:rsidR="00872465" w:rsidRDefault="007B5CF8" w:rsidP="00872465">
      <w:r>
        <w:t xml:space="preserve">Зроблено </w:t>
      </w:r>
      <w:r w:rsidR="00931A2C" w:rsidRPr="007D5C75">
        <w:t xml:space="preserve">висновок, що </w:t>
      </w:r>
      <w:r w:rsidR="00C0487B" w:rsidRPr="007D5C75">
        <w:t>застосування</w:t>
      </w:r>
      <w:r w:rsidR="00931A2C" w:rsidRPr="007D5C75">
        <w:t xml:space="preserve"> </w:t>
      </w:r>
      <w:proofErr w:type="spellStart"/>
      <w:r w:rsidR="00931A2C" w:rsidRPr="007D5C75">
        <w:t>імерсивн</w:t>
      </w:r>
      <w:r w:rsidR="00C0487B" w:rsidRPr="007D5C75">
        <w:t>их</w:t>
      </w:r>
      <w:proofErr w:type="spellEnd"/>
      <w:r w:rsidR="00931A2C" w:rsidRPr="007D5C75">
        <w:t xml:space="preserve"> </w:t>
      </w:r>
      <w:r w:rsidR="00872465" w:rsidRPr="007D5C75">
        <w:t xml:space="preserve"> технологі</w:t>
      </w:r>
      <w:r w:rsidR="00C0487B" w:rsidRPr="007D5C75">
        <w:t>й</w:t>
      </w:r>
      <w:r w:rsidR="00872465" w:rsidRPr="007D5C75">
        <w:t xml:space="preserve">, </w:t>
      </w:r>
      <w:r w:rsidR="00C0487B" w:rsidRPr="007D5C75">
        <w:t xml:space="preserve">які забезпечують </w:t>
      </w:r>
      <w:r w:rsidR="00872465" w:rsidRPr="007D5C75">
        <w:t>відчуття (спів)присутності, фізичн</w:t>
      </w:r>
      <w:r w:rsidR="00C0487B" w:rsidRPr="007D5C75">
        <w:t>ої</w:t>
      </w:r>
      <w:r w:rsidR="00872465" w:rsidRPr="007D5C75">
        <w:t xml:space="preserve"> взаємоді</w:t>
      </w:r>
      <w:r w:rsidR="00C0487B" w:rsidRPr="007D5C75">
        <w:t>ї</w:t>
      </w:r>
      <w:r w:rsidR="00872465" w:rsidRPr="007D5C75">
        <w:t xml:space="preserve"> та спілкування, а також емоційн</w:t>
      </w:r>
      <w:r w:rsidR="00C0487B" w:rsidRPr="007D5C75">
        <w:t>ого</w:t>
      </w:r>
      <w:r w:rsidR="00872465" w:rsidRPr="007D5C75">
        <w:t xml:space="preserve"> залучення</w:t>
      </w:r>
      <w:r w:rsidR="00C0487B" w:rsidRPr="007D5C75">
        <w:t xml:space="preserve"> є </w:t>
      </w:r>
      <w:r w:rsidR="007D5C75" w:rsidRPr="007D5C75">
        <w:t xml:space="preserve">надзвичайно </w:t>
      </w:r>
      <w:r w:rsidR="00C0487B" w:rsidRPr="007D5C75">
        <w:t>важливим в умовах онлайн навчання</w:t>
      </w:r>
      <w:r w:rsidR="00872465" w:rsidRPr="007D5C75">
        <w:t>. Однак</w:t>
      </w:r>
      <w:r w:rsidR="00931A2C" w:rsidRPr="007D5C75">
        <w:t>,</w:t>
      </w:r>
      <w:r w:rsidR="00872465" w:rsidRPr="007D5C75">
        <w:t xml:space="preserve"> через такі </w:t>
      </w:r>
      <w:r w:rsidR="00931A2C" w:rsidRPr="007D5C75">
        <w:t>чинники</w:t>
      </w:r>
      <w:r w:rsidR="00872465" w:rsidRPr="007D5C75">
        <w:t xml:space="preserve">, як брак </w:t>
      </w:r>
      <w:r w:rsidR="007D5C75" w:rsidRPr="007D5C75">
        <w:t xml:space="preserve">як </w:t>
      </w:r>
      <w:r w:rsidR="00931A2C" w:rsidRPr="007D5C75">
        <w:t>технічних ресурсів так і програмного забезпечення</w:t>
      </w:r>
      <w:r w:rsidR="007D5C75" w:rsidRPr="007D5C75">
        <w:t>,</w:t>
      </w:r>
      <w:r w:rsidR="00872465" w:rsidRPr="007D5C75">
        <w:t xml:space="preserve"> недостатн</w:t>
      </w:r>
      <w:r w:rsidR="007D5C75" w:rsidRPr="007D5C75">
        <w:t>ю</w:t>
      </w:r>
      <w:r w:rsidR="00872465" w:rsidRPr="007D5C75">
        <w:t xml:space="preserve"> підготовк</w:t>
      </w:r>
      <w:r w:rsidR="007D5C75" w:rsidRPr="007D5C75">
        <w:t>у</w:t>
      </w:r>
      <w:r w:rsidR="00872465" w:rsidRPr="007D5C75">
        <w:t xml:space="preserve"> викладачів </w:t>
      </w:r>
      <w:r w:rsidR="00931A2C" w:rsidRPr="007D5C75">
        <w:t xml:space="preserve">іноземних мов </w:t>
      </w:r>
      <w:r w:rsidR="00872465" w:rsidRPr="007D5C75">
        <w:t>щодо проектування зануреного навчання</w:t>
      </w:r>
      <w:r w:rsidR="00931A2C" w:rsidRPr="007D5C75">
        <w:t xml:space="preserve"> та </w:t>
      </w:r>
      <w:r w:rsidR="007D5C75" w:rsidRPr="007D5C75">
        <w:t xml:space="preserve">використання </w:t>
      </w:r>
      <w:r w:rsidR="00931A2C" w:rsidRPr="007D5C75">
        <w:t>можливост</w:t>
      </w:r>
      <w:r w:rsidR="007D5C75" w:rsidRPr="007D5C75">
        <w:t>ей</w:t>
      </w:r>
      <w:r w:rsidR="00931A2C" w:rsidRPr="007D5C75">
        <w:t xml:space="preserve"> його в</w:t>
      </w:r>
      <w:r w:rsidR="007D5C75" w:rsidRPr="007D5C75">
        <w:t>провадження</w:t>
      </w:r>
      <w:r w:rsidR="00931A2C" w:rsidRPr="007D5C75">
        <w:t xml:space="preserve"> в процес професійної іншомовної підготовки</w:t>
      </w:r>
      <w:r w:rsidR="00872465" w:rsidRPr="007D5C75">
        <w:t xml:space="preserve">, їхнє </w:t>
      </w:r>
      <w:r w:rsidR="007D5C75" w:rsidRPr="007D5C75">
        <w:t>застосовування</w:t>
      </w:r>
      <w:r w:rsidR="00872465" w:rsidRPr="007D5C75">
        <w:t xml:space="preserve"> </w:t>
      </w:r>
      <w:r w:rsidR="007D5C75" w:rsidRPr="007D5C75">
        <w:t>під час</w:t>
      </w:r>
      <w:r w:rsidR="00872465" w:rsidRPr="007D5C75">
        <w:t xml:space="preserve"> викладанн</w:t>
      </w:r>
      <w:r w:rsidR="007D5C75" w:rsidRPr="007D5C75">
        <w:t>я</w:t>
      </w:r>
      <w:r w:rsidR="00872465" w:rsidRPr="007D5C75">
        <w:t xml:space="preserve"> мов все ще досить обмежене.</w:t>
      </w:r>
    </w:p>
    <w:p w14:paraId="08B18CBD" w14:textId="77777777" w:rsidR="00872465" w:rsidRDefault="00872465" w:rsidP="00872465">
      <w:r>
        <w:t xml:space="preserve">Перспективи подальших досліджень вбачаємо у вивченні недоліків впровадження </w:t>
      </w:r>
      <w:proofErr w:type="spellStart"/>
      <w:r>
        <w:t>імерсивних</w:t>
      </w:r>
      <w:proofErr w:type="spellEnd"/>
      <w:r>
        <w:t xml:space="preserve"> технологій в освітній процес та у подальшому розробленні методики їхнього застосування в процес іншомовної підготовки майбутніх ІТ фахівців.</w:t>
      </w:r>
    </w:p>
    <w:p w14:paraId="1E70E223" w14:textId="77777777" w:rsidR="00872465" w:rsidRDefault="00872465" w:rsidP="00872465"/>
    <w:p w14:paraId="035BE239" w14:textId="4F9D86A1" w:rsidR="00872465" w:rsidRPr="008C442F" w:rsidRDefault="00872465" w:rsidP="00872465">
      <w:pPr>
        <w:rPr>
          <w:b/>
          <w:bCs/>
        </w:rPr>
      </w:pPr>
      <w:r w:rsidRPr="008C442F">
        <w:rPr>
          <w:b/>
          <w:bCs/>
          <w:szCs w:val="28"/>
        </w:rPr>
        <w:t>Перелік літератури</w:t>
      </w:r>
    </w:p>
    <w:p w14:paraId="77024D2A" w14:textId="77777777" w:rsidR="00872465" w:rsidRPr="00147D3B" w:rsidRDefault="00872465" w:rsidP="00872465">
      <w:pPr>
        <w:pStyle w:val="a5"/>
        <w:spacing w:line="360" w:lineRule="auto"/>
        <w:rPr>
          <w:sz w:val="28"/>
          <w:szCs w:val="28"/>
          <w:lang w:val="en-US"/>
        </w:rPr>
      </w:pPr>
      <w:r w:rsidRPr="00147D3B">
        <w:rPr>
          <w:rStyle w:val="a7"/>
          <w:szCs w:val="28"/>
        </w:rPr>
        <w:t>1</w:t>
      </w:r>
      <w:r w:rsidRPr="00147D3B">
        <w:rPr>
          <w:sz w:val="28"/>
          <w:szCs w:val="28"/>
        </w:rPr>
        <w:t xml:space="preserve">. </w:t>
      </w:r>
      <w:r w:rsidRPr="00147D3B">
        <w:rPr>
          <w:sz w:val="28"/>
          <w:szCs w:val="28"/>
          <w:lang w:val="en-US"/>
        </w:rPr>
        <w:t xml:space="preserve">Wong G.K., Notari M. (2018). Exploring Immersive Language Learning Using Virtual Reality. In: Spector, M., Lockee, B., Childress, M. (eds) Learning, </w:t>
      </w:r>
      <w:r w:rsidRPr="00147D3B">
        <w:rPr>
          <w:sz w:val="28"/>
          <w:szCs w:val="28"/>
          <w:lang w:val="en-US"/>
        </w:rPr>
        <w:lastRenderedPageBreak/>
        <w:t xml:space="preserve">Design, and Technology. Springer, Cham. </w:t>
      </w:r>
      <w:r>
        <w:rPr>
          <w:sz w:val="28"/>
          <w:szCs w:val="28"/>
          <w:lang w:val="en-US"/>
        </w:rPr>
        <w:t xml:space="preserve">DOI: </w:t>
      </w:r>
      <w:hyperlink r:id="rId11" w:history="1">
        <w:r w:rsidRPr="005539AE">
          <w:rPr>
            <w:rStyle w:val="a8"/>
            <w:sz w:val="28"/>
            <w:szCs w:val="28"/>
            <w:lang w:val="en-US"/>
          </w:rPr>
          <w:t>https://doi.org/10.1007/978-3-319-17727-4_144-1</w:t>
        </w:r>
      </w:hyperlink>
      <w:r>
        <w:rPr>
          <w:sz w:val="28"/>
          <w:szCs w:val="28"/>
          <w:lang w:val="en-US"/>
        </w:rPr>
        <w:t xml:space="preserve">. </w:t>
      </w:r>
    </w:p>
    <w:p w14:paraId="2E5747C2" w14:textId="77777777" w:rsidR="00872465" w:rsidRPr="00147D3B" w:rsidRDefault="00872465" w:rsidP="00872465">
      <w:pPr>
        <w:pStyle w:val="a5"/>
        <w:spacing w:line="360" w:lineRule="auto"/>
        <w:rPr>
          <w:sz w:val="28"/>
          <w:szCs w:val="28"/>
        </w:rPr>
      </w:pPr>
      <w:r w:rsidRPr="00147D3B">
        <w:rPr>
          <w:rStyle w:val="a7"/>
          <w:szCs w:val="28"/>
        </w:rPr>
        <w:t>2</w:t>
      </w:r>
      <w:r w:rsidRPr="00147D3B">
        <w:rPr>
          <w:sz w:val="28"/>
          <w:szCs w:val="28"/>
        </w:rPr>
        <w:t xml:space="preserve">. </w:t>
      </w:r>
      <w:r w:rsidRPr="00147D3B">
        <w:rPr>
          <w:sz w:val="28"/>
          <w:szCs w:val="28"/>
          <w:lang w:val="en-US"/>
        </w:rPr>
        <w:t>Chun D., Kern R., &amp; Smith B. (2016). Technology in language use, language teaching, and language learning. The Modern Language Journal, 100(S1), 64</w:t>
      </w:r>
      <w:r w:rsidRPr="00147D3B">
        <w:rPr>
          <w:sz w:val="28"/>
          <w:szCs w:val="28"/>
        </w:rPr>
        <w:t>-</w:t>
      </w:r>
      <w:r w:rsidRPr="00147D3B">
        <w:rPr>
          <w:sz w:val="28"/>
          <w:szCs w:val="28"/>
          <w:lang w:val="en-US"/>
        </w:rPr>
        <w:t>80.</w:t>
      </w:r>
      <w:r w:rsidRPr="00147D3B">
        <w:rPr>
          <w:sz w:val="28"/>
          <w:szCs w:val="28"/>
        </w:rPr>
        <w:t xml:space="preserve"> </w:t>
      </w:r>
      <w:hyperlink r:id="rId12" w:history="1">
        <w:r w:rsidRPr="005539AE">
          <w:rPr>
            <w:rStyle w:val="a8"/>
            <w:sz w:val="28"/>
            <w:szCs w:val="28"/>
          </w:rPr>
          <w:t>https://www.jstor.org/stable/44134996</w:t>
        </w:r>
      </w:hyperlink>
      <w:r>
        <w:rPr>
          <w:sz w:val="28"/>
          <w:szCs w:val="28"/>
          <w:lang w:val="en-US"/>
        </w:rPr>
        <w:t xml:space="preserve"> </w:t>
      </w:r>
      <w:r w:rsidRPr="00147D3B">
        <w:rPr>
          <w:sz w:val="28"/>
          <w:szCs w:val="28"/>
          <w:lang w:val="en-US"/>
        </w:rPr>
        <w:t>(</w:t>
      </w:r>
      <w:proofErr w:type="spellStart"/>
      <w:r w:rsidRPr="00147D3B">
        <w:rPr>
          <w:sz w:val="28"/>
          <w:szCs w:val="28"/>
          <w:lang w:val="en-US"/>
        </w:rPr>
        <w:t>дата</w:t>
      </w:r>
      <w:proofErr w:type="spellEnd"/>
      <w:r w:rsidRPr="00147D3B">
        <w:rPr>
          <w:sz w:val="28"/>
          <w:szCs w:val="28"/>
        </w:rPr>
        <w:t xml:space="preserve"> </w:t>
      </w:r>
      <w:proofErr w:type="spellStart"/>
      <w:r w:rsidRPr="00147D3B">
        <w:rPr>
          <w:sz w:val="28"/>
          <w:szCs w:val="28"/>
          <w:lang w:val="en-US"/>
        </w:rPr>
        <w:t>звернення</w:t>
      </w:r>
      <w:proofErr w:type="spellEnd"/>
      <w:r w:rsidRPr="00147D3B">
        <w:rPr>
          <w:sz w:val="28"/>
          <w:szCs w:val="28"/>
          <w:lang w:val="en-US"/>
        </w:rPr>
        <w:t xml:space="preserve">: </w:t>
      </w:r>
      <w:r>
        <w:rPr>
          <w:sz w:val="28"/>
          <w:szCs w:val="28"/>
          <w:lang w:val="en-US"/>
        </w:rPr>
        <w:t>13</w:t>
      </w:r>
      <w:r w:rsidRPr="00147D3B">
        <w:rPr>
          <w:sz w:val="28"/>
          <w:szCs w:val="28"/>
          <w:lang w:val="en-US"/>
        </w:rPr>
        <w:t>.08.2023)</w:t>
      </w:r>
      <w:r w:rsidRPr="00147D3B">
        <w:rPr>
          <w:sz w:val="28"/>
          <w:szCs w:val="28"/>
        </w:rPr>
        <w:t>.</w:t>
      </w:r>
    </w:p>
    <w:p w14:paraId="6568AEEC" w14:textId="77777777" w:rsidR="00872465" w:rsidRPr="00147D3B" w:rsidRDefault="00872465" w:rsidP="00872465">
      <w:pPr>
        <w:pStyle w:val="a5"/>
        <w:spacing w:line="360" w:lineRule="auto"/>
        <w:rPr>
          <w:sz w:val="28"/>
          <w:szCs w:val="28"/>
          <w:lang w:val="en-US"/>
        </w:rPr>
      </w:pPr>
      <w:r w:rsidRPr="00147D3B">
        <w:rPr>
          <w:rStyle w:val="a7"/>
          <w:szCs w:val="28"/>
        </w:rPr>
        <w:t>3</w:t>
      </w:r>
      <w:r w:rsidRPr="00147D3B">
        <w:rPr>
          <w:sz w:val="28"/>
          <w:szCs w:val="28"/>
        </w:rPr>
        <w:t xml:space="preserve">. </w:t>
      </w:r>
      <w:r w:rsidRPr="00147D3B">
        <w:rPr>
          <w:sz w:val="28"/>
          <w:szCs w:val="28"/>
          <w:lang w:val="en-US"/>
        </w:rPr>
        <w:t>Cooke-</w:t>
      </w:r>
      <w:proofErr w:type="spellStart"/>
      <w:r w:rsidRPr="00147D3B">
        <w:rPr>
          <w:sz w:val="28"/>
          <w:szCs w:val="28"/>
          <w:lang w:val="en-US"/>
        </w:rPr>
        <w:t>Plagwitz</w:t>
      </w:r>
      <w:proofErr w:type="spellEnd"/>
      <w:r w:rsidRPr="00147D3B">
        <w:rPr>
          <w:sz w:val="28"/>
          <w:szCs w:val="28"/>
          <w:lang w:val="en-US"/>
        </w:rPr>
        <w:t xml:space="preserve"> J. (2016). Adventures in teaching: Helping language teachers discover the joy of teaching with technology. IALLT Journal of Language Learning Technologies, 37(1), 35</w:t>
      </w:r>
      <w:r>
        <w:rPr>
          <w:sz w:val="28"/>
          <w:szCs w:val="28"/>
          <w:lang w:val="en-US"/>
        </w:rPr>
        <w:t>-</w:t>
      </w:r>
      <w:r w:rsidRPr="00147D3B">
        <w:rPr>
          <w:sz w:val="28"/>
          <w:szCs w:val="28"/>
          <w:lang w:val="en-US"/>
        </w:rPr>
        <w:t>40.</w:t>
      </w:r>
    </w:p>
    <w:p w14:paraId="7C0B7E94" w14:textId="77777777" w:rsidR="00872465" w:rsidRPr="00C343D9" w:rsidRDefault="00872465" w:rsidP="00872465">
      <w:pPr>
        <w:pStyle w:val="a5"/>
        <w:spacing w:line="360" w:lineRule="auto"/>
        <w:rPr>
          <w:sz w:val="28"/>
          <w:szCs w:val="28"/>
          <w:lang w:val="en-US"/>
        </w:rPr>
      </w:pPr>
      <w:r w:rsidRPr="00147D3B">
        <w:rPr>
          <w:rStyle w:val="a7"/>
          <w:szCs w:val="28"/>
        </w:rPr>
        <w:t>4</w:t>
      </w:r>
      <w:r w:rsidRPr="00147D3B">
        <w:rPr>
          <w:sz w:val="28"/>
          <w:szCs w:val="28"/>
        </w:rPr>
        <w:t xml:space="preserve">. </w:t>
      </w:r>
      <w:proofErr w:type="spellStart"/>
      <w:r w:rsidRPr="00147D3B">
        <w:rPr>
          <w:sz w:val="28"/>
          <w:szCs w:val="28"/>
          <w:lang w:val="en-US"/>
        </w:rPr>
        <w:t>Mystakidis</w:t>
      </w:r>
      <w:proofErr w:type="spellEnd"/>
      <w:r w:rsidRPr="00147D3B">
        <w:rPr>
          <w:sz w:val="28"/>
          <w:szCs w:val="28"/>
          <w:lang w:val="en-US"/>
        </w:rPr>
        <w:t>, S.</w:t>
      </w:r>
      <w:r>
        <w:rPr>
          <w:sz w:val="28"/>
          <w:szCs w:val="28"/>
          <w:lang w:val="en-US"/>
        </w:rPr>
        <w:t>,</w:t>
      </w:r>
      <w:r w:rsidRPr="00147D3B">
        <w:rPr>
          <w:sz w:val="28"/>
          <w:szCs w:val="28"/>
          <w:lang w:val="en-US"/>
        </w:rPr>
        <w:t xml:space="preserve"> </w:t>
      </w:r>
      <w:proofErr w:type="spellStart"/>
      <w:r w:rsidRPr="00147D3B">
        <w:rPr>
          <w:sz w:val="28"/>
          <w:szCs w:val="28"/>
          <w:lang w:val="en-US"/>
        </w:rPr>
        <w:t>Lympouridis</w:t>
      </w:r>
      <w:proofErr w:type="spellEnd"/>
      <w:r w:rsidRPr="00147D3B">
        <w:rPr>
          <w:sz w:val="28"/>
          <w:szCs w:val="28"/>
          <w:lang w:val="en-US"/>
        </w:rPr>
        <w:t xml:space="preserve">, V. (2023). Immersive Learning. Encyclopedia. 3. 396-405. </w:t>
      </w:r>
      <w:r>
        <w:rPr>
          <w:sz w:val="28"/>
          <w:szCs w:val="28"/>
          <w:lang w:val="en-US"/>
        </w:rPr>
        <w:t xml:space="preserve">DOI: </w:t>
      </w:r>
      <w:hyperlink r:id="rId13" w:history="1">
        <w:r w:rsidRPr="005539AE">
          <w:rPr>
            <w:rStyle w:val="a8"/>
            <w:sz w:val="28"/>
            <w:szCs w:val="28"/>
            <w:lang w:val="en-US"/>
          </w:rPr>
          <w:t>https://encyclopedia.pub/entry/42551</w:t>
        </w:r>
      </w:hyperlink>
      <w:r>
        <w:rPr>
          <w:sz w:val="28"/>
          <w:szCs w:val="28"/>
          <w:lang w:val="en-US"/>
        </w:rPr>
        <w:t xml:space="preserve"> </w:t>
      </w:r>
      <w:r w:rsidRPr="00C343D9">
        <w:rPr>
          <w:sz w:val="28"/>
          <w:szCs w:val="28"/>
          <w:lang w:val="en-US"/>
        </w:rPr>
        <w:t>(</w:t>
      </w:r>
      <w:proofErr w:type="spellStart"/>
      <w:r w:rsidRPr="00C343D9">
        <w:rPr>
          <w:sz w:val="28"/>
          <w:szCs w:val="28"/>
          <w:lang w:val="en-US"/>
        </w:rPr>
        <w:t>дата</w:t>
      </w:r>
      <w:proofErr w:type="spellEnd"/>
      <w:r w:rsidRPr="00C343D9">
        <w:rPr>
          <w:sz w:val="28"/>
          <w:szCs w:val="28"/>
        </w:rPr>
        <w:t xml:space="preserve"> </w:t>
      </w:r>
      <w:proofErr w:type="spellStart"/>
      <w:r w:rsidRPr="00C343D9">
        <w:rPr>
          <w:sz w:val="28"/>
          <w:szCs w:val="28"/>
          <w:lang w:val="en-US"/>
        </w:rPr>
        <w:t>звернення</w:t>
      </w:r>
      <w:proofErr w:type="spellEnd"/>
      <w:r w:rsidRPr="00C343D9">
        <w:rPr>
          <w:sz w:val="28"/>
          <w:szCs w:val="28"/>
          <w:lang w:val="en-US"/>
        </w:rPr>
        <w:t xml:space="preserve">: </w:t>
      </w:r>
      <w:r>
        <w:rPr>
          <w:sz w:val="28"/>
          <w:szCs w:val="28"/>
          <w:lang w:val="en-US"/>
        </w:rPr>
        <w:t>12</w:t>
      </w:r>
      <w:r w:rsidRPr="00C343D9">
        <w:rPr>
          <w:sz w:val="28"/>
          <w:szCs w:val="28"/>
          <w:lang w:val="en-US"/>
        </w:rPr>
        <w:t xml:space="preserve">.08.2023). </w:t>
      </w:r>
    </w:p>
    <w:p w14:paraId="6003F4B7" w14:textId="77777777" w:rsidR="00872465" w:rsidRPr="00147D3B" w:rsidRDefault="00872465" w:rsidP="00872465">
      <w:pPr>
        <w:pStyle w:val="a5"/>
        <w:spacing w:line="360" w:lineRule="auto"/>
        <w:rPr>
          <w:sz w:val="28"/>
          <w:szCs w:val="28"/>
          <w:lang w:val="en-US"/>
        </w:rPr>
      </w:pPr>
      <w:r w:rsidRPr="00147D3B">
        <w:rPr>
          <w:sz w:val="28"/>
          <w:szCs w:val="28"/>
        </w:rPr>
        <w:t xml:space="preserve">5. </w:t>
      </w:r>
      <w:r w:rsidRPr="00147D3B">
        <w:rPr>
          <w:sz w:val="28"/>
          <w:szCs w:val="28"/>
          <w:lang w:val="en-US"/>
        </w:rPr>
        <w:t>Bogachkov Y. М.</w:t>
      </w:r>
      <w:r>
        <w:rPr>
          <w:sz w:val="28"/>
          <w:szCs w:val="28"/>
          <w:lang w:val="en-US"/>
        </w:rPr>
        <w:t>,</w:t>
      </w:r>
      <w:r w:rsidRPr="00147D3B">
        <w:rPr>
          <w:sz w:val="28"/>
          <w:szCs w:val="28"/>
          <w:lang w:val="en-US"/>
        </w:rPr>
        <w:t xml:space="preserve"> </w:t>
      </w:r>
      <w:proofErr w:type="spellStart"/>
      <w:r w:rsidRPr="00147D3B">
        <w:rPr>
          <w:sz w:val="28"/>
          <w:szCs w:val="28"/>
          <w:lang w:val="en-US"/>
        </w:rPr>
        <w:t>Ukhan</w:t>
      </w:r>
      <w:proofErr w:type="spellEnd"/>
      <w:r w:rsidRPr="00147D3B">
        <w:rPr>
          <w:sz w:val="28"/>
          <w:szCs w:val="28"/>
          <w:lang w:val="en-US"/>
        </w:rPr>
        <w:t xml:space="preserve"> P. С.</w:t>
      </w:r>
      <w:r>
        <w:rPr>
          <w:sz w:val="28"/>
          <w:szCs w:val="28"/>
          <w:lang w:val="en-US"/>
        </w:rPr>
        <w:t xml:space="preserve"> </w:t>
      </w:r>
      <w:r w:rsidRPr="00147D3B">
        <w:rPr>
          <w:sz w:val="28"/>
          <w:szCs w:val="28"/>
          <w:lang w:val="en-US"/>
        </w:rPr>
        <w:t>(2023). Immersive synthetic learning space using VR elements, ITLT, vol. 94, no. 2, pp. 178-200, Apr. 2023.</w:t>
      </w:r>
    </w:p>
    <w:p w14:paraId="12D0018D" w14:textId="77777777" w:rsidR="00872465" w:rsidRPr="00147D3B" w:rsidRDefault="00872465" w:rsidP="00872465">
      <w:pPr>
        <w:pStyle w:val="a5"/>
        <w:spacing w:line="360" w:lineRule="auto"/>
        <w:rPr>
          <w:sz w:val="28"/>
          <w:szCs w:val="28"/>
          <w:lang w:val="en-US"/>
        </w:rPr>
      </w:pPr>
      <w:r w:rsidRPr="00147D3B">
        <w:rPr>
          <w:rStyle w:val="a7"/>
          <w:szCs w:val="28"/>
        </w:rPr>
        <w:t>6</w:t>
      </w:r>
      <w:r w:rsidRPr="00147D3B">
        <w:rPr>
          <w:sz w:val="28"/>
          <w:szCs w:val="28"/>
        </w:rPr>
        <w:t xml:space="preserve">. </w:t>
      </w:r>
      <w:proofErr w:type="spellStart"/>
      <w:r w:rsidRPr="00147D3B">
        <w:rPr>
          <w:sz w:val="28"/>
          <w:szCs w:val="28"/>
          <w:lang w:val="en-US"/>
        </w:rPr>
        <w:t>Gayevska</w:t>
      </w:r>
      <w:proofErr w:type="spellEnd"/>
      <w:r w:rsidRPr="00147D3B">
        <w:rPr>
          <w:sz w:val="28"/>
          <w:szCs w:val="28"/>
          <w:lang w:val="en-US"/>
        </w:rPr>
        <w:t xml:space="preserve"> O.</w:t>
      </w:r>
      <w:r>
        <w:rPr>
          <w:sz w:val="28"/>
          <w:szCs w:val="28"/>
          <w:lang w:val="en-US"/>
        </w:rPr>
        <w:t>,</w:t>
      </w:r>
      <w:r w:rsidRPr="00147D3B">
        <w:rPr>
          <w:sz w:val="28"/>
          <w:szCs w:val="28"/>
          <w:lang w:val="en-US"/>
        </w:rPr>
        <w:t xml:space="preserve"> Soroko</w:t>
      </w:r>
      <w:r w:rsidRPr="00C343D9">
        <w:rPr>
          <w:sz w:val="28"/>
          <w:szCs w:val="28"/>
          <w:lang w:val="en-US"/>
        </w:rPr>
        <w:t xml:space="preserve"> </w:t>
      </w:r>
      <w:r w:rsidRPr="00147D3B">
        <w:rPr>
          <w:sz w:val="28"/>
          <w:szCs w:val="28"/>
          <w:lang w:val="en-US"/>
        </w:rPr>
        <w:t>N. (202</w:t>
      </w:r>
      <w:r>
        <w:rPr>
          <w:sz w:val="28"/>
          <w:szCs w:val="28"/>
          <w:lang w:val="en-US"/>
        </w:rPr>
        <w:t>2</w:t>
      </w:r>
      <w:r w:rsidRPr="00147D3B">
        <w:rPr>
          <w:sz w:val="28"/>
          <w:szCs w:val="28"/>
          <w:lang w:val="en-US"/>
        </w:rPr>
        <w:t xml:space="preserve">). The pedagogical strategies with immersive technologies for teaching and learning the </w:t>
      </w:r>
      <w:proofErr w:type="spellStart"/>
      <w:r w:rsidRPr="00147D3B">
        <w:rPr>
          <w:sz w:val="28"/>
          <w:szCs w:val="28"/>
          <w:lang w:val="en-US"/>
        </w:rPr>
        <w:t>japanese</w:t>
      </w:r>
      <w:proofErr w:type="spellEnd"/>
      <w:r w:rsidRPr="00147D3B">
        <w:rPr>
          <w:sz w:val="28"/>
          <w:szCs w:val="28"/>
          <w:lang w:val="en-US"/>
        </w:rPr>
        <w:t xml:space="preserve"> language. ITLT, vol. 92, no. 6, pp. 99-110, Dec. 2022.</w:t>
      </w:r>
    </w:p>
    <w:p w14:paraId="50D8355F" w14:textId="77777777" w:rsidR="00872465" w:rsidRPr="00147D3B" w:rsidRDefault="00872465" w:rsidP="00872465">
      <w:pPr>
        <w:pStyle w:val="a5"/>
        <w:spacing w:line="360" w:lineRule="auto"/>
        <w:rPr>
          <w:sz w:val="28"/>
          <w:szCs w:val="28"/>
        </w:rPr>
      </w:pPr>
      <w:r w:rsidRPr="00147D3B">
        <w:rPr>
          <w:rStyle w:val="a7"/>
          <w:szCs w:val="28"/>
        </w:rPr>
        <w:t>7</w:t>
      </w:r>
      <w:r w:rsidRPr="00147D3B">
        <w:rPr>
          <w:sz w:val="28"/>
          <w:szCs w:val="28"/>
        </w:rPr>
        <w:t xml:space="preserve">. </w:t>
      </w:r>
      <w:r w:rsidRPr="00147D3B">
        <w:rPr>
          <w:sz w:val="28"/>
          <w:szCs w:val="28"/>
          <w:lang w:val="en-US"/>
        </w:rPr>
        <w:t xml:space="preserve">Immersive Apps and Platforms. URL: </w:t>
      </w:r>
      <w:hyperlink r:id="rId14" w:history="1">
        <w:r w:rsidRPr="005539AE">
          <w:rPr>
            <w:rStyle w:val="a8"/>
            <w:sz w:val="28"/>
            <w:szCs w:val="28"/>
            <w:lang w:val="en-US"/>
          </w:rPr>
          <w:t>https://www.colorado.edu/center/altec/resources/faculty/immersive-technology/immersive-apps-and-platforms</w:t>
        </w:r>
      </w:hyperlink>
      <w:r>
        <w:rPr>
          <w:sz w:val="28"/>
          <w:szCs w:val="28"/>
        </w:rPr>
        <w:t xml:space="preserve"> </w:t>
      </w:r>
      <w:r w:rsidRPr="00147D3B">
        <w:rPr>
          <w:sz w:val="28"/>
          <w:szCs w:val="28"/>
          <w:lang w:val="en-US"/>
        </w:rPr>
        <w:t>(</w:t>
      </w:r>
      <w:proofErr w:type="spellStart"/>
      <w:r w:rsidRPr="00147D3B">
        <w:rPr>
          <w:sz w:val="28"/>
          <w:szCs w:val="28"/>
          <w:lang w:val="en-US"/>
        </w:rPr>
        <w:t>дата</w:t>
      </w:r>
      <w:proofErr w:type="spellEnd"/>
      <w:r>
        <w:rPr>
          <w:sz w:val="28"/>
          <w:szCs w:val="28"/>
        </w:rPr>
        <w:t xml:space="preserve"> </w:t>
      </w:r>
      <w:proofErr w:type="spellStart"/>
      <w:r w:rsidRPr="00147D3B">
        <w:rPr>
          <w:sz w:val="28"/>
          <w:szCs w:val="28"/>
          <w:lang w:val="en-US"/>
        </w:rPr>
        <w:t>звернення</w:t>
      </w:r>
      <w:proofErr w:type="spellEnd"/>
      <w:r w:rsidRPr="00147D3B">
        <w:rPr>
          <w:sz w:val="28"/>
          <w:szCs w:val="28"/>
          <w:lang w:val="en-US"/>
        </w:rPr>
        <w:t>: 30.08.2023)</w:t>
      </w:r>
      <w:r w:rsidRPr="00147D3B">
        <w:rPr>
          <w:sz w:val="28"/>
          <w:szCs w:val="28"/>
        </w:rPr>
        <w:t>.</w:t>
      </w:r>
    </w:p>
    <w:p w14:paraId="11844B5E" w14:textId="77777777" w:rsidR="00872465" w:rsidRPr="00147D3B" w:rsidRDefault="00872465" w:rsidP="00872465">
      <w:pPr>
        <w:pStyle w:val="a5"/>
        <w:spacing w:line="360" w:lineRule="auto"/>
        <w:rPr>
          <w:sz w:val="28"/>
          <w:szCs w:val="28"/>
          <w:lang w:val="en-US"/>
        </w:rPr>
      </w:pPr>
      <w:r w:rsidRPr="00147D3B">
        <w:rPr>
          <w:sz w:val="28"/>
          <w:szCs w:val="28"/>
        </w:rPr>
        <w:t xml:space="preserve">8. </w:t>
      </w:r>
      <w:r w:rsidRPr="00147D3B">
        <w:rPr>
          <w:sz w:val="28"/>
          <w:szCs w:val="28"/>
          <w:lang w:val="en-US"/>
        </w:rPr>
        <w:t>Google™ Cardboard</w:t>
      </w:r>
      <w:r w:rsidRPr="00147D3B">
        <w:rPr>
          <w:sz w:val="28"/>
          <w:szCs w:val="28"/>
        </w:rPr>
        <w:t xml:space="preserve">. </w:t>
      </w:r>
      <w:r w:rsidRPr="00147D3B">
        <w:rPr>
          <w:sz w:val="28"/>
          <w:szCs w:val="28"/>
          <w:lang w:val="en-US"/>
        </w:rPr>
        <w:t xml:space="preserve">URL:  </w:t>
      </w:r>
      <w:hyperlink r:id="rId15" w:history="1">
        <w:r w:rsidRPr="00147D3B">
          <w:rPr>
            <w:rStyle w:val="a8"/>
            <w:sz w:val="28"/>
            <w:szCs w:val="28"/>
            <w:lang w:val="en-US"/>
          </w:rPr>
          <w:t>http://flickr.com/photos/12452841@N00/14519574116</w:t>
        </w:r>
      </w:hyperlink>
      <w:r>
        <w:rPr>
          <w:sz w:val="28"/>
          <w:szCs w:val="28"/>
        </w:rPr>
        <w:t xml:space="preserve">  </w:t>
      </w:r>
      <w:r w:rsidRPr="00147D3B">
        <w:rPr>
          <w:sz w:val="28"/>
          <w:szCs w:val="28"/>
          <w:lang w:val="en-US"/>
        </w:rPr>
        <w:t>(</w:t>
      </w:r>
      <w:proofErr w:type="spellStart"/>
      <w:r w:rsidRPr="00147D3B">
        <w:rPr>
          <w:sz w:val="28"/>
          <w:szCs w:val="28"/>
          <w:lang w:val="en-US"/>
        </w:rPr>
        <w:t>дата</w:t>
      </w:r>
      <w:proofErr w:type="spellEnd"/>
      <w:r>
        <w:rPr>
          <w:sz w:val="28"/>
          <w:szCs w:val="28"/>
        </w:rPr>
        <w:t xml:space="preserve"> </w:t>
      </w:r>
      <w:proofErr w:type="spellStart"/>
      <w:r w:rsidRPr="00147D3B">
        <w:rPr>
          <w:sz w:val="28"/>
          <w:szCs w:val="28"/>
          <w:lang w:val="en-US"/>
        </w:rPr>
        <w:t>звернення</w:t>
      </w:r>
      <w:proofErr w:type="spellEnd"/>
      <w:r w:rsidRPr="00147D3B">
        <w:rPr>
          <w:sz w:val="28"/>
          <w:szCs w:val="28"/>
          <w:lang w:val="en-US"/>
        </w:rPr>
        <w:t>: 30.08.2023).</w:t>
      </w:r>
    </w:p>
    <w:p w14:paraId="1B4BFE10" w14:textId="77777777" w:rsidR="00872465" w:rsidRPr="00147D3B" w:rsidRDefault="00872465" w:rsidP="00872465">
      <w:pPr>
        <w:pStyle w:val="a5"/>
        <w:spacing w:line="360" w:lineRule="auto"/>
        <w:rPr>
          <w:sz w:val="28"/>
          <w:szCs w:val="28"/>
        </w:rPr>
      </w:pPr>
      <w:r w:rsidRPr="00147D3B">
        <w:rPr>
          <w:sz w:val="28"/>
          <w:szCs w:val="28"/>
        </w:rPr>
        <w:t>9.</w:t>
      </w:r>
      <w:r w:rsidRPr="00147D3B">
        <w:rPr>
          <w:sz w:val="28"/>
          <w:szCs w:val="28"/>
          <w:lang w:val="en-US"/>
        </w:rPr>
        <w:t xml:space="preserve"> </w:t>
      </w:r>
      <w:proofErr w:type="spellStart"/>
      <w:r w:rsidRPr="00147D3B">
        <w:rPr>
          <w:sz w:val="28"/>
          <w:szCs w:val="28"/>
          <w:lang w:val="en-US"/>
        </w:rPr>
        <w:t>InstaVR</w:t>
      </w:r>
      <w:proofErr w:type="spellEnd"/>
      <w:r w:rsidRPr="00147D3B">
        <w:rPr>
          <w:sz w:val="28"/>
          <w:szCs w:val="28"/>
        </w:rPr>
        <w:t xml:space="preserve">. </w:t>
      </w:r>
      <w:r w:rsidRPr="00147D3B">
        <w:rPr>
          <w:sz w:val="28"/>
          <w:szCs w:val="28"/>
          <w:lang w:val="en-US"/>
        </w:rPr>
        <w:t xml:space="preserve">URL:  </w:t>
      </w:r>
      <w:hyperlink r:id="rId16" w:history="1">
        <w:r w:rsidRPr="00147D3B">
          <w:rPr>
            <w:rStyle w:val="a8"/>
            <w:sz w:val="28"/>
            <w:szCs w:val="28"/>
            <w:lang w:val="en-US"/>
          </w:rPr>
          <w:t>http://www.instavr.co/customer-stories/german-university-in-cairo</w:t>
        </w:r>
      </w:hyperlink>
      <w:r>
        <w:rPr>
          <w:sz w:val="28"/>
          <w:szCs w:val="28"/>
        </w:rPr>
        <w:t xml:space="preserve"> </w:t>
      </w:r>
      <w:r w:rsidRPr="00147D3B">
        <w:rPr>
          <w:sz w:val="28"/>
          <w:szCs w:val="28"/>
          <w:lang w:val="en-US"/>
        </w:rPr>
        <w:t>(</w:t>
      </w:r>
      <w:proofErr w:type="spellStart"/>
      <w:r w:rsidRPr="00147D3B">
        <w:rPr>
          <w:sz w:val="28"/>
          <w:szCs w:val="28"/>
          <w:lang w:val="en-US"/>
        </w:rPr>
        <w:t>дата</w:t>
      </w:r>
      <w:proofErr w:type="spellEnd"/>
      <w:r>
        <w:rPr>
          <w:sz w:val="28"/>
          <w:szCs w:val="28"/>
        </w:rPr>
        <w:t xml:space="preserve"> </w:t>
      </w:r>
      <w:proofErr w:type="spellStart"/>
      <w:r w:rsidRPr="00147D3B">
        <w:rPr>
          <w:sz w:val="28"/>
          <w:szCs w:val="28"/>
          <w:lang w:val="en-US"/>
        </w:rPr>
        <w:t>звернення</w:t>
      </w:r>
      <w:proofErr w:type="spellEnd"/>
      <w:r w:rsidRPr="00147D3B">
        <w:rPr>
          <w:sz w:val="28"/>
          <w:szCs w:val="28"/>
          <w:lang w:val="en-US"/>
        </w:rPr>
        <w:t>: 30.08.2023)</w:t>
      </w:r>
      <w:r w:rsidRPr="00147D3B">
        <w:rPr>
          <w:sz w:val="28"/>
          <w:szCs w:val="28"/>
        </w:rPr>
        <w:t>.</w:t>
      </w:r>
    </w:p>
    <w:p w14:paraId="4D5E6608" w14:textId="77777777" w:rsidR="00872465" w:rsidRPr="00147D3B" w:rsidRDefault="00872465" w:rsidP="00872465">
      <w:pPr>
        <w:rPr>
          <w:szCs w:val="28"/>
        </w:rPr>
      </w:pPr>
      <w:r w:rsidRPr="00147D3B">
        <w:rPr>
          <w:szCs w:val="28"/>
        </w:rPr>
        <w:t>10.</w:t>
      </w:r>
      <w:r w:rsidRPr="00147D3B">
        <w:rPr>
          <w:szCs w:val="28"/>
          <w:lang w:val="en-US"/>
        </w:rPr>
        <w:t>The Ultimate Guide to Virtual Museum Resources, E-Learning, and Online Collections</w:t>
      </w:r>
      <w:r w:rsidRPr="00147D3B">
        <w:rPr>
          <w:szCs w:val="28"/>
        </w:rPr>
        <w:t xml:space="preserve">. </w:t>
      </w:r>
      <w:r w:rsidRPr="00147D3B">
        <w:rPr>
          <w:szCs w:val="28"/>
          <w:lang w:val="en-US"/>
        </w:rPr>
        <w:t xml:space="preserve">URL: </w:t>
      </w:r>
      <w:hyperlink r:id="rId17" w:history="1">
        <w:r w:rsidRPr="005539AE">
          <w:rPr>
            <w:rStyle w:val="a8"/>
          </w:rPr>
          <w:t>https://mcn.edu/a-guide-to-virtual-museum-resources/</w:t>
        </w:r>
      </w:hyperlink>
      <w:r>
        <w:rPr>
          <w:rStyle w:val="a8"/>
        </w:rPr>
        <w:t xml:space="preserve"> </w:t>
      </w:r>
      <w:r w:rsidRPr="00147D3B">
        <w:rPr>
          <w:szCs w:val="28"/>
          <w:lang w:val="en-US"/>
        </w:rPr>
        <w:t>(</w:t>
      </w:r>
      <w:proofErr w:type="spellStart"/>
      <w:r w:rsidRPr="00147D3B">
        <w:rPr>
          <w:szCs w:val="28"/>
          <w:lang w:val="en-US"/>
        </w:rPr>
        <w:t>дата</w:t>
      </w:r>
      <w:proofErr w:type="spellEnd"/>
      <w:r>
        <w:rPr>
          <w:szCs w:val="28"/>
        </w:rPr>
        <w:t xml:space="preserve"> </w:t>
      </w:r>
      <w:proofErr w:type="spellStart"/>
      <w:r w:rsidRPr="00147D3B">
        <w:rPr>
          <w:szCs w:val="28"/>
          <w:lang w:val="en-US"/>
        </w:rPr>
        <w:t>звернення</w:t>
      </w:r>
      <w:proofErr w:type="spellEnd"/>
      <w:r w:rsidRPr="00147D3B">
        <w:rPr>
          <w:szCs w:val="28"/>
          <w:lang w:val="en-US"/>
        </w:rPr>
        <w:t>: 30.08.2023)</w:t>
      </w:r>
      <w:r w:rsidRPr="00147D3B">
        <w:rPr>
          <w:rStyle w:val="a8"/>
          <w:lang w:val="en-US"/>
        </w:rPr>
        <w:t>.</w:t>
      </w:r>
    </w:p>
    <w:p w14:paraId="4E9A696A" w14:textId="77777777" w:rsidR="00F127CD" w:rsidRDefault="00F127CD"/>
    <w:sectPr w:rsidR="00F127CD" w:rsidSect="008C442F">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Полужирный">
    <w:altName w:val="Times New Roman"/>
    <w:panose1 w:val="02020803070505020304"/>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465"/>
    <w:rsid w:val="004676CA"/>
    <w:rsid w:val="005079C4"/>
    <w:rsid w:val="005A6EB9"/>
    <w:rsid w:val="005F2CFA"/>
    <w:rsid w:val="007B5CF8"/>
    <w:rsid w:val="007D5C75"/>
    <w:rsid w:val="00872465"/>
    <w:rsid w:val="00931A2C"/>
    <w:rsid w:val="00BB749F"/>
    <w:rsid w:val="00C0487B"/>
    <w:rsid w:val="00E01EC3"/>
    <w:rsid w:val="00F127CD"/>
    <w:rsid w:val="00FF20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5BB90"/>
  <w15:chartTrackingRefBased/>
  <w15:docId w15:val="{FE5051BA-C60C-4066-B510-E18DC1E06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2465"/>
    <w:pPr>
      <w:spacing w:after="0" w:line="360" w:lineRule="auto"/>
      <w:ind w:firstLine="709"/>
      <w:jc w:val="both"/>
    </w:pPr>
    <w:rPr>
      <w:rFonts w:ascii="Times New Roman" w:hAnsi="Times New Roman"/>
      <w:kern w:val="0"/>
      <w:sz w:val="28"/>
      <w14:ligatures w14:val="none"/>
    </w:rPr>
  </w:style>
  <w:style w:type="paragraph" w:styleId="1">
    <w:name w:val="heading 1"/>
    <w:basedOn w:val="a"/>
    <w:next w:val="a"/>
    <w:link w:val="10"/>
    <w:uiPriority w:val="9"/>
    <w:qFormat/>
    <w:rsid w:val="0087246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autoRedefine/>
    <w:qFormat/>
    <w:rsid w:val="005F2CFA"/>
    <w:pPr>
      <w:shd w:val="clear" w:color="auto" w:fill="FFFFFF"/>
      <w:spacing w:before="240" w:after="300"/>
      <w:ind w:firstLine="720"/>
      <w:jc w:val="left"/>
      <w:outlineLvl w:val="1"/>
    </w:pPr>
    <w:rPr>
      <w:rFonts w:ascii="Times New Roman Полужирный" w:hAnsi="Times New Roman Полужирный"/>
      <w:b/>
      <w:szCs w:val="36"/>
      <w:lang w:eastAsia="ru-RU"/>
    </w:rPr>
  </w:style>
  <w:style w:type="paragraph" w:styleId="3">
    <w:name w:val="heading 3"/>
    <w:basedOn w:val="a"/>
    <w:next w:val="a"/>
    <w:link w:val="30"/>
    <w:uiPriority w:val="9"/>
    <w:semiHidden/>
    <w:unhideWhenUsed/>
    <w:qFormat/>
    <w:rsid w:val="00872465"/>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autoRedefine/>
    <w:qFormat/>
    <w:rsid w:val="00BB749F"/>
    <w:pPr>
      <w:widowControl w:val="0"/>
      <w:autoSpaceDE w:val="0"/>
      <w:autoSpaceDN w:val="0"/>
      <w:ind w:firstLine="720"/>
      <w:jc w:val="left"/>
    </w:pPr>
    <w:rPr>
      <w:rFonts w:asciiTheme="minorHAnsi" w:hAnsiTheme="minorHAnsi"/>
      <w:szCs w:val="24"/>
    </w:rPr>
  </w:style>
  <w:style w:type="character" w:customStyle="1" w:styleId="a4">
    <w:name w:val="Основной текст Знак"/>
    <w:link w:val="a3"/>
    <w:rsid w:val="00BB749F"/>
    <w:rPr>
      <w:sz w:val="28"/>
      <w:szCs w:val="24"/>
    </w:rPr>
  </w:style>
  <w:style w:type="character" w:customStyle="1" w:styleId="20">
    <w:name w:val="Заголовок 2 Знак"/>
    <w:link w:val="2"/>
    <w:rsid w:val="005F2CFA"/>
    <w:rPr>
      <w:rFonts w:ascii="Times New Roman Полужирный" w:hAnsi="Times New Roman Полужирный"/>
      <w:b/>
      <w:sz w:val="28"/>
      <w:szCs w:val="36"/>
      <w:shd w:val="clear" w:color="auto" w:fill="FFFFFF"/>
      <w:lang w:eastAsia="ru-RU"/>
    </w:rPr>
  </w:style>
  <w:style w:type="character" w:customStyle="1" w:styleId="10">
    <w:name w:val="Заголовок 1 Знак"/>
    <w:basedOn w:val="a0"/>
    <w:link w:val="1"/>
    <w:uiPriority w:val="9"/>
    <w:rsid w:val="00872465"/>
    <w:rPr>
      <w:rFonts w:asciiTheme="majorHAnsi" w:eastAsiaTheme="majorEastAsia" w:hAnsiTheme="majorHAnsi" w:cstheme="majorBidi"/>
      <w:color w:val="2F5496" w:themeColor="accent1" w:themeShade="BF"/>
      <w:kern w:val="0"/>
      <w:sz w:val="32"/>
      <w:szCs w:val="32"/>
      <w14:ligatures w14:val="none"/>
    </w:rPr>
  </w:style>
  <w:style w:type="character" w:customStyle="1" w:styleId="30">
    <w:name w:val="Заголовок 3 Знак"/>
    <w:basedOn w:val="a0"/>
    <w:link w:val="3"/>
    <w:uiPriority w:val="9"/>
    <w:semiHidden/>
    <w:rsid w:val="00872465"/>
    <w:rPr>
      <w:rFonts w:asciiTheme="majorHAnsi" w:eastAsiaTheme="majorEastAsia" w:hAnsiTheme="majorHAnsi" w:cstheme="majorBidi"/>
      <w:color w:val="1F3763" w:themeColor="accent1" w:themeShade="7F"/>
      <w:kern w:val="0"/>
      <w:sz w:val="24"/>
      <w:szCs w:val="24"/>
      <w14:ligatures w14:val="none"/>
    </w:rPr>
  </w:style>
  <w:style w:type="paragraph" w:customStyle="1" w:styleId="selectionshareable">
    <w:name w:val="selectionshareable"/>
    <w:basedOn w:val="a"/>
    <w:rsid w:val="00872465"/>
    <w:pPr>
      <w:spacing w:before="100" w:beforeAutospacing="1" w:after="100" w:afterAutospacing="1" w:line="240" w:lineRule="auto"/>
      <w:ind w:firstLine="0"/>
      <w:jc w:val="left"/>
    </w:pPr>
    <w:rPr>
      <w:rFonts w:eastAsia="Times New Roman" w:cs="Times New Roman"/>
      <w:sz w:val="24"/>
      <w:szCs w:val="24"/>
      <w:lang w:eastAsia="uk-UA"/>
    </w:rPr>
  </w:style>
  <w:style w:type="paragraph" w:styleId="a5">
    <w:name w:val="endnote text"/>
    <w:basedOn w:val="a"/>
    <w:link w:val="a6"/>
    <w:uiPriority w:val="99"/>
    <w:semiHidden/>
    <w:unhideWhenUsed/>
    <w:rsid w:val="00872465"/>
    <w:pPr>
      <w:spacing w:line="240" w:lineRule="auto"/>
    </w:pPr>
    <w:rPr>
      <w:sz w:val="20"/>
      <w:szCs w:val="20"/>
    </w:rPr>
  </w:style>
  <w:style w:type="character" w:customStyle="1" w:styleId="a6">
    <w:name w:val="Текст концевой сноски Знак"/>
    <w:basedOn w:val="a0"/>
    <w:link w:val="a5"/>
    <w:uiPriority w:val="99"/>
    <w:semiHidden/>
    <w:rsid w:val="00872465"/>
    <w:rPr>
      <w:rFonts w:ascii="Times New Roman" w:hAnsi="Times New Roman"/>
      <w:kern w:val="0"/>
      <w:sz w:val="20"/>
      <w:szCs w:val="20"/>
      <w14:ligatures w14:val="none"/>
    </w:rPr>
  </w:style>
  <w:style w:type="character" w:styleId="a7">
    <w:name w:val="endnote reference"/>
    <w:basedOn w:val="a0"/>
    <w:uiPriority w:val="99"/>
    <w:semiHidden/>
    <w:unhideWhenUsed/>
    <w:qFormat/>
    <w:rsid w:val="00872465"/>
    <w:rPr>
      <w:caps w:val="0"/>
      <w:smallCaps w:val="0"/>
      <w:strike w:val="0"/>
      <w:dstrike w:val="0"/>
      <w:vanish w:val="0"/>
      <w:sz w:val="28"/>
      <w:vertAlign w:val="baseline"/>
    </w:rPr>
  </w:style>
  <w:style w:type="character" w:styleId="a8">
    <w:name w:val="Hyperlink"/>
    <w:basedOn w:val="a0"/>
    <w:uiPriority w:val="99"/>
    <w:unhideWhenUsed/>
    <w:rsid w:val="00872465"/>
    <w:rPr>
      <w:color w:val="0563C1" w:themeColor="hyperlink"/>
      <w:u w:val="single"/>
    </w:rPr>
  </w:style>
  <w:style w:type="character" w:styleId="a9">
    <w:name w:val="Unresolved Mention"/>
    <w:basedOn w:val="a0"/>
    <w:uiPriority w:val="99"/>
    <w:semiHidden/>
    <w:unhideWhenUsed/>
    <w:rsid w:val="00931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338192">
      <w:bodyDiv w:val="1"/>
      <w:marLeft w:val="0"/>
      <w:marRight w:val="0"/>
      <w:marTop w:val="0"/>
      <w:marBottom w:val="0"/>
      <w:divBdr>
        <w:top w:val="none" w:sz="0" w:space="0" w:color="auto"/>
        <w:left w:val="none" w:sz="0" w:space="0" w:color="auto"/>
        <w:bottom w:val="none" w:sz="0" w:space="0" w:color="auto"/>
        <w:right w:val="none" w:sz="0" w:space="0" w:color="auto"/>
      </w:divBdr>
    </w:div>
    <w:div w:id="1884830882">
      <w:bodyDiv w:val="1"/>
      <w:marLeft w:val="0"/>
      <w:marRight w:val="0"/>
      <w:marTop w:val="0"/>
      <w:marBottom w:val="0"/>
      <w:divBdr>
        <w:top w:val="none" w:sz="0" w:space="0" w:color="auto"/>
        <w:left w:val="none" w:sz="0" w:space="0" w:color="auto"/>
        <w:bottom w:val="none" w:sz="0" w:space="0" w:color="auto"/>
        <w:right w:val="none" w:sz="0" w:space="0" w:color="auto"/>
      </w:divBdr>
    </w:div>
    <w:div w:id="1950044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m.ac.uk/" TargetMode="External"/><Relationship Id="rId13" Type="http://schemas.openxmlformats.org/officeDocument/2006/relationships/hyperlink" Target="https://encyclopedia.pub/entry/42551"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bioexplora.cat/en" TargetMode="External"/><Relationship Id="rId12" Type="http://schemas.openxmlformats.org/officeDocument/2006/relationships/hyperlink" Target="https://www.jstor.org/stable/44134996" TargetMode="External"/><Relationship Id="rId17" Type="http://schemas.openxmlformats.org/officeDocument/2006/relationships/hyperlink" Target="https://mcn.edu/a-guide-to-virtual-museum-resources/" TargetMode="External"/><Relationship Id="rId2" Type="http://schemas.openxmlformats.org/officeDocument/2006/relationships/settings" Target="settings.xml"/><Relationship Id="rId16" Type="http://schemas.openxmlformats.org/officeDocument/2006/relationships/hyperlink" Target="http://www.instavr.co/customer-stories/german-university-in-cairo" TargetMode="External"/><Relationship Id="rId1" Type="http://schemas.openxmlformats.org/officeDocument/2006/relationships/styles" Target="styles.xml"/><Relationship Id="rId6" Type="http://schemas.openxmlformats.org/officeDocument/2006/relationships/hyperlink" Target="https://www.bioexplora.cat/" TargetMode="External"/><Relationship Id="rId11" Type="http://schemas.openxmlformats.org/officeDocument/2006/relationships/hyperlink" Target="https://doi.org/10.1007/978-3-319-17727-4_144-1" TargetMode="External"/><Relationship Id="rId5" Type="http://schemas.openxmlformats.org/officeDocument/2006/relationships/hyperlink" Target="https://mitmuseum.mit.edu/" TargetMode="External"/><Relationship Id="rId15" Type="http://schemas.openxmlformats.org/officeDocument/2006/relationships/hyperlink" Target="http://flickr.com/photos/12452841@N00/14519574116" TargetMode="External"/><Relationship Id="rId10" Type="http://schemas.openxmlformats.org/officeDocument/2006/relationships/hyperlink" Target="https://betterworldmuseum.com/draw-together-2" TargetMode="External"/><Relationship Id="rId19" Type="http://schemas.openxmlformats.org/officeDocument/2006/relationships/theme" Target="theme/theme1.xml"/><Relationship Id="rId4" Type="http://schemas.openxmlformats.org/officeDocument/2006/relationships/hyperlink" Target="https://hsm.ox.ac.uk/collections" TargetMode="External"/><Relationship Id="rId9" Type="http://schemas.openxmlformats.org/officeDocument/2006/relationships/hyperlink" Target="https://www.youtube.com/watch?v=SxtM-TwaBjI&amp;list=" TargetMode="External"/><Relationship Id="rId14" Type="http://schemas.openxmlformats.org/officeDocument/2006/relationships/hyperlink" Target="https://www.colorado.edu/center/altec/resources/faculty/immersive-technology/immersive-apps-and-platform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6</Pages>
  <Words>6669</Words>
  <Characters>3802</Characters>
  <Application>Microsoft Office Word</Application>
  <DocSecurity>0</DocSecurity>
  <Lines>31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cp:lastPrinted>2023-08-30T12:17:00Z</cp:lastPrinted>
  <dcterms:created xsi:type="dcterms:W3CDTF">2023-08-30T11:29:00Z</dcterms:created>
  <dcterms:modified xsi:type="dcterms:W3CDTF">2023-08-30T12:47:00Z</dcterms:modified>
</cp:coreProperties>
</file>