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5E27" w:rsidRDefault="00555E27">
      <w:pPr>
        <w:pStyle w:val="PlainText"/>
        <w:widowControl/>
        <w:jc w:val="center"/>
        <w:rPr>
          <w:rFonts w:ascii="Times New Roman" w:hAnsi="Times New Roman"/>
          <w:sz w:val="28"/>
          <w:lang w:val="uk-UA"/>
        </w:rPr>
      </w:pPr>
      <w:r>
        <w:rPr>
          <w:rFonts w:ascii="Times New Roman" w:hAnsi="Times New Roman"/>
          <w:sz w:val="28"/>
          <w:lang w:val="uk-UA"/>
        </w:rPr>
        <w:t>Міністерство освіти і науки України</w:t>
      </w:r>
    </w:p>
    <w:p w:rsidR="00555E27" w:rsidRDefault="00555E27">
      <w:pPr>
        <w:pStyle w:val="PlainText"/>
        <w:widowControl/>
        <w:jc w:val="both"/>
        <w:rPr>
          <w:rFonts w:ascii="Times New Roman" w:hAnsi="Times New Roman"/>
          <w:sz w:val="28"/>
          <w:lang w:val="uk-UA"/>
        </w:rPr>
      </w:pPr>
      <w:r>
        <w:rPr>
          <w:rFonts w:ascii="Times New Roman" w:hAnsi="Times New Roman"/>
          <w:sz w:val="28"/>
          <w:lang w:val="uk-UA"/>
        </w:rPr>
        <w:t xml:space="preserve">                        Вінницький  національний  технічний  університет    </w:t>
      </w: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r>
        <w:rPr>
          <w:rFonts w:ascii="Times New Roman" w:hAnsi="Times New Roman"/>
          <w:sz w:val="28"/>
          <w:lang w:val="uk-UA"/>
        </w:rPr>
        <w:t xml:space="preserve">                       </w:t>
      </w: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center"/>
        <w:rPr>
          <w:rFonts w:ascii="Times New Roman" w:hAnsi="Times New Roman"/>
          <w:sz w:val="28"/>
          <w:lang w:val="uk-UA"/>
        </w:rPr>
      </w:pPr>
      <w:r>
        <w:rPr>
          <w:rFonts w:ascii="Times New Roman" w:hAnsi="Times New Roman"/>
          <w:sz w:val="28"/>
          <w:lang w:val="uk-UA"/>
        </w:rPr>
        <w:t>О.Г. Лялюк</w:t>
      </w:r>
    </w:p>
    <w:p w:rsidR="00555E27" w:rsidRDefault="00555E27">
      <w:pPr>
        <w:pStyle w:val="PlainText"/>
        <w:widowControl/>
        <w:jc w:val="center"/>
        <w:rPr>
          <w:rFonts w:ascii="Times New Roman" w:hAnsi="Times New Roman"/>
          <w:sz w:val="28"/>
          <w:lang w:val="uk-UA"/>
        </w:rPr>
      </w:pPr>
      <w:r>
        <w:rPr>
          <w:rFonts w:ascii="Times New Roman" w:hAnsi="Times New Roman"/>
          <w:sz w:val="28"/>
          <w:lang w:val="uk-UA"/>
        </w:rPr>
        <w:t>І.В. Маєвська</w:t>
      </w: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spacing w:line="360" w:lineRule="auto"/>
        <w:jc w:val="center"/>
        <w:rPr>
          <w:b/>
          <w:caps/>
          <w:sz w:val="32"/>
          <w:szCs w:val="32"/>
        </w:rPr>
      </w:pPr>
      <w:r>
        <w:rPr>
          <w:b/>
          <w:caps/>
          <w:sz w:val="32"/>
          <w:szCs w:val="32"/>
        </w:rPr>
        <w:t>Техніко-економічне ОБҐРУНТУВАННЯ та економічні розрахунки в дипломних проектах будівельних спеціальностей</w:t>
      </w:r>
    </w:p>
    <w:p w:rsidR="00555E27" w:rsidRDefault="00555E27">
      <w:pPr>
        <w:pStyle w:val="PlainText"/>
        <w:widowControl/>
        <w:jc w:val="both"/>
        <w:rPr>
          <w:rFonts w:ascii="Times New Roman" w:hAnsi="Times New Roman"/>
          <w:sz w:val="28"/>
          <w:lang w:val="uk-UA"/>
        </w:rPr>
      </w:pPr>
      <w:r>
        <w:rPr>
          <w:rFonts w:ascii="Times New Roman" w:hAnsi="Times New Roman"/>
          <w:sz w:val="28"/>
          <w:lang w:val="uk-UA"/>
        </w:rPr>
        <w:t xml:space="preserve">                              </w:t>
      </w:r>
    </w:p>
    <w:p w:rsidR="00555E27" w:rsidRDefault="00555E27">
      <w:pPr>
        <w:pStyle w:val="PlainText"/>
        <w:widowControl/>
        <w:jc w:val="center"/>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r>
        <w:rPr>
          <w:rFonts w:ascii="Times New Roman" w:hAnsi="Times New Roman"/>
          <w:sz w:val="28"/>
          <w:lang w:val="uk-UA"/>
        </w:rPr>
        <w:t xml:space="preserve"> </w:t>
      </w: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r>
        <w:rPr>
          <w:rFonts w:ascii="Times New Roman" w:hAnsi="Times New Roman"/>
          <w:sz w:val="28"/>
          <w:lang w:val="uk-UA"/>
        </w:rPr>
        <w:t xml:space="preserve">           Затверджено Ученою радою Вінницького державного технічного університету як навчальний посібник для студентів бакалаврського напря</w:t>
      </w:r>
      <w:r>
        <w:rPr>
          <w:rFonts w:ascii="Times New Roman" w:hAnsi="Times New Roman"/>
          <w:sz w:val="28"/>
          <w:lang w:val="uk-UA"/>
        </w:rPr>
        <w:t>м</w:t>
      </w:r>
      <w:r>
        <w:rPr>
          <w:rFonts w:ascii="Times New Roman" w:hAnsi="Times New Roman"/>
          <w:sz w:val="28"/>
          <w:lang w:val="uk-UA"/>
        </w:rPr>
        <w:t>ку 0921 - "Будівництво".      Протокол №   8  від 27</w:t>
      </w:r>
      <w:r w:rsidR="00CA1799">
        <w:rPr>
          <w:rFonts w:ascii="Times New Roman" w:hAnsi="Times New Roman"/>
          <w:sz w:val="28"/>
          <w:lang w:val="uk-UA"/>
        </w:rPr>
        <w:t xml:space="preserve"> березня</w:t>
      </w:r>
      <w:r>
        <w:rPr>
          <w:rFonts w:ascii="Times New Roman" w:hAnsi="Times New Roman"/>
          <w:sz w:val="28"/>
          <w:lang w:val="uk-UA"/>
        </w:rPr>
        <w:t xml:space="preserve"> 2003 р.</w:t>
      </w: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p>
    <w:p w:rsidR="00555E27" w:rsidRDefault="00555E27">
      <w:pPr>
        <w:pStyle w:val="PlainText"/>
        <w:widowControl/>
        <w:jc w:val="both"/>
        <w:rPr>
          <w:rFonts w:ascii="Times New Roman" w:hAnsi="Times New Roman"/>
          <w:sz w:val="28"/>
          <w:lang w:val="uk-UA"/>
        </w:rPr>
      </w:pPr>
      <w:r>
        <w:rPr>
          <w:rFonts w:ascii="Times New Roman" w:hAnsi="Times New Roman"/>
          <w:sz w:val="28"/>
          <w:lang w:val="uk-UA"/>
        </w:rPr>
        <w:t xml:space="preserve">                                            </w:t>
      </w:r>
    </w:p>
    <w:p w:rsidR="00555E27" w:rsidRDefault="00555E27">
      <w:pPr>
        <w:pStyle w:val="PlainText"/>
        <w:widowControl/>
        <w:jc w:val="center"/>
        <w:rPr>
          <w:rFonts w:ascii="Times New Roman" w:hAnsi="Times New Roman"/>
          <w:sz w:val="28"/>
          <w:lang w:val="uk-UA"/>
        </w:rPr>
      </w:pPr>
      <w:r>
        <w:rPr>
          <w:rFonts w:ascii="Times New Roman" w:hAnsi="Times New Roman"/>
          <w:sz w:val="28"/>
          <w:lang w:val="uk-UA"/>
        </w:rPr>
        <w:t>Вінниця ВНТУ 2003</w:t>
      </w:r>
    </w:p>
    <w:p w:rsidR="00555E27" w:rsidRDefault="00555E27">
      <w:pPr>
        <w:rPr>
          <w:sz w:val="28"/>
        </w:rPr>
      </w:pPr>
    </w:p>
    <w:p w:rsidR="00555E27" w:rsidRPr="00AB0DE5" w:rsidRDefault="00555E27">
      <w:pPr>
        <w:rPr>
          <w:sz w:val="28"/>
          <w:lang w:val="ru-RU"/>
        </w:rPr>
      </w:pPr>
    </w:p>
    <w:p w:rsidR="00555E27" w:rsidRPr="00AB0DE5" w:rsidRDefault="00555E27">
      <w:pPr>
        <w:rPr>
          <w:sz w:val="28"/>
          <w:lang w:val="ru-RU"/>
        </w:rPr>
      </w:pPr>
    </w:p>
    <w:p w:rsidR="00555E27" w:rsidRPr="00AB0DE5" w:rsidRDefault="00555E27">
      <w:pPr>
        <w:rPr>
          <w:sz w:val="28"/>
          <w:lang w:val="ru-RU"/>
        </w:rPr>
      </w:pPr>
    </w:p>
    <w:p w:rsidR="00555E27" w:rsidRDefault="00555E27">
      <w:pPr>
        <w:rPr>
          <w:sz w:val="28"/>
        </w:rPr>
      </w:pPr>
      <w:r>
        <w:rPr>
          <w:sz w:val="28"/>
        </w:rPr>
        <w:t>УДК 621.382</w:t>
      </w:r>
    </w:p>
    <w:p w:rsidR="00555E27" w:rsidRDefault="00555E27">
      <w:pPr>
        <w:rPr>
          <w:sz w:val="28"/>
        </w:rPr>
      </w:pPr>
      <w:r>
        <w:rPr>
          <w:sz w:val="28"/>
        </w:rPr>
        <w:t>Л 97</w:t>
      </w:r>
    </w:p>
    <w:p w:rsidR="00555E27" w:rsidRDefault="00555E27">
      <w:pPr>
        <w:rPr>
          <w:sz w:val="28"/>
        </w:rPr>
      </w:pPr>
    </w:p>
    <w:p w:rsidR="00555E27" w:rsidRDefault="00555E27">
      <w:pPr>
        <w:jc w:val="center"/>
        <w:rPr>
          <w:sz w:val="28"/>
        </w:rPr>
      </w:pPr>
      <w:r>
        <w:rPr>
          <w:sz w:val="28"/>
        </w:rPr>
        <w:t>Р е ц е н з е н т и:</w:t>
      </w:r>
    </w:p>
    <w:p w:rsidR="00555E27" w:rsidRDefault="00555E27">
      <w:pPr>
        <w:jc w:val="both"/>
      </w:pPr>
    </w:p>
    <w:p w:rsidR="00555E27" w:rsidRDefault="00555E27">
      <w:pPr>
        <w:ind w:firstLine="840"/>
        <w:jc w:val="both"/>
        <w:rPr>
          <w:sz w:val="28"/>
        </w:rPr>
      </w:pPr>
      <w:r>
        <w:rPr>
          <w:i/>
          <w:sz w:val="28"/>
        </w:rPr>
        <w:t>В. В. Кухарчук</w:t>
      </w:r>
      <w:r>
        <w:rPr>
          <w:sz w:val="28"/>
        </w:rPr>
        <w:t>, доктор технічних наук, професор</w:t>
      </w:r>
    </w:p>
    <w:p w:rsidR="00555E27" w:rsidRDefault="00555E27">
      <w:pPr>
        <w:ind w:firstLine="840"/>
        <w:jc w:val="both"/>
        <w:rPr>
          <w:sz w:val="28"/>
        </w:rPr>
      </w:pPr>
      <w:r>
        <w:rPr>
          <w:i/>
          <w:sz w:val="28"/>
        </w:rPr>
        <w:t>М. Ф. Друкований</w:t>
      </w:r>
      <w:r>
        <w:rPr>
          <w:sz w:val="28"/>
        </w:rPr>
        <w:t>, доктор технічних наук, професор</w:t>
      </w:r>
    </w:p>
    <w:p w:rsidR="00555E27" w:rsidRDefault="00555E27">
      <w:pPr>
        <w:ind w:firstLine="840"/>
        <w:jc w:val="both"/>
      </w:pPr>
      <w:r>
        <w:rPr>
          <w:i/>
          <w:sz w:val="28"/>
        </w:rPr>
        <w:t>О. В. Ковальчук</w:t>
      </w:r>
      <w:r>
        <w:rPr>
          <w:sz w:val="28"/>
        </w:rPr>
        <w:t>, кандидат технічних наук, доцент</w:t>
      </w:r>
    </w:p>
    <w:p w:rsidR="00555E27" w:rsidRDefault="00555E27">
      <w:pPr>
        <w:ind w:firstLine="840"/>
        <w:jc w:val="both"/>
      </w:pPr>
    </w:p>
    <w:p w:rsidR="00555E27" w:rsidRDefault="00555E27">
      <w:pPr>
        <w:ind w:firstLine="840"/>
        <w:jc w:val="both"/>
      </w:pPr>
    </w:p>
    <w:p w:rsidR="00555E27" w:rsidRDefault="00555E27">
      <w:pPr>
        <w:ind w:left="851" w:firstLine="709"/>
        <w:jc w:val="both"/>
        <w:rPr>
          <w:sz w:val="28"/>
        </w:rPr>
      </w:pPr>
      <w:r>
        <w:rPr>
          <w:sz w:val="28"/>
        </w:rPr>
        <w:t>Рекомендовано до видання Ученою радою Вінницького державного технічного університету Міністерства освіти і науки України</w:t>
      </w:r>
    </w:p>
    <w:p w:rsidR="00555E27" w:rsidRDefault="00555E27">
      <w:pPr>
        <w:jc w:val="both"/>
        <w:rPr>
          <w:sz w:val="28"/>
        </w:rPr>
      </w:pPr>
    </w:p>
    <w:p w:rsidR="00555E27" w:rsidRDefault="00555E27">
      <w:pPr>
        <w:jc w:val="both"/>
        <w:rPr>
          <w:sz w:val="28"/>
        </w:rPr>
      </w:pPr>
    </w:p>
    <w:p w:rsidR="00555E27" w:rsidRDefault="00555E27">
      <w:pPr>
        <w:jc w:val="both"/>
        <w:rPr>
          <w:sz w:val="28"/>
        </w:rPr>
      </w:pPr>
    </w:p>
    <w:p w:rsidR="00555E27" w:rsidRDefault="00555E27">
      <w:pPr>
        <w:jc w:val="both"/>
        <w:rPr>
          <w:sz w:val="28"/>
        </w:rPr>
      </w:pPr>
    </w:p>
    <w:p w:rsidR="00555E27" w:rsidRDefault="00555E27">
      <w:pPr>
        <w:jc w:val="both"/>
        <w:rPr>
          <w:sz w:val="28"/>
        </w:rPr>
      </w:pPr>
    </w:p>
    <w:p w:rsidR="00555E27" w:rsidRDefault="00555E27">
      <w:pPr>
        <w:jc w:val="both"/>
        <w:rPr>
          <w:sz w:val="28"/>
        </w:rPr>
      </w:pPr>
    </w:p>
    <w:p w:rsidR="00555E27" w:rsidRDefault="00555E27">
      <w:pPr>
        <w:ind w:left="720"/>
        <w:jc w:val="both"/>
        <w:rPr>
          <w:b/>
          <w:sz w:val="28"/>
        </w:rPr>
      </w:pPr>
      <w:r>
        <w:rPr>
          <w:b/>
          <w:sz w:val="28"/>
        </w:rPr>
        <w:t xml:space="preserve"> Лялюк О.Г., Маєвська І.В.</w:t>
      </w:r>
    </w:p>
    <w:p w:rsidR="00555E27" w:rsidRPr="00AB0DE5" w:rsidRDefault="00555E27">
      <w:pPr>
        <w:ind w:left="840" w:hanging="840"/>
        <w:jc w:val="both"/>
        <w:rPr>
          <w:b/>
          <w:sz w:val="28"/>
          <w:lang w:val="ru-RU"/>
        </w:rPr>
      </w:pPr>
      <w:r>
        <w:rPr>
          <w:sz w:val="28"/>
        </w:rPr>
        <w:t xml:space="preserve">Л 97  </w:t>
      </w:r>
      <w:r>
        <w:rPr>
          <w:b/>
          <w:sz w:val="28"/>
          <w:szCs w:val="28"/>
        </w:rPr>
        <w:t xml:space="preserve">Техніко-економічне </w:t>
      </w:r>
      <w:r w:rsidR="00CA1799">
        <w:rPr>
          <w:b/>
          <w:sz w:val="28"/>
          <w:szCs w:val="28"/>
        </w:rPr>
        <w:t>обґрунтування</w:t>
      </w:r>
      <w:r>
        <w:rPr>
          <w:b/>
          <w:sz w:val="28"/>
          <w:szCs w:val="28"/>
        </w:rPr>
        <w:t xml:space="preserve"> та економічні розрахунки в дипломних проектах будівельних спеціальностей</w:t>
      </w:r>
      <w:r>
        <w:rPr>
          <w:b/>
          <w:sz w:val="28"/>
        </w:rPr>
        <w:t xml:space="preserve">. </w:t>
      </w:r>
    </w:p>
    <w:p w:rsidR="00555E27" w:rsidRDefault="00555E27">
      <w:pPr>
        <w:ind w:left="840" w:firstLine="11"/>
        <w:jc w:val="both"/>
        <w:rPr>
          <w:sz w:val="28"/>
        </w:rPr>
      </w:pPr>
      <w:r>
        <w:rPr>
          <w:sz w:val="28"/>
        </w:rPr>
        <w:t>Навчальний посібник. - Вінн</w:t>
      </w:r>
      <w:r>
        <w:rPr>
          <w:sz w:val="28"/>
        </w:rPr>
        <w:t>и</w:t>
      </w:r>
      <w:r w:rsidR="00F23790">
        <w:rPr>
          <w:sz w:val="28"/>
        </w:rPr>
        <w:t>ця: ВДТУ, 2003. -  84</w:t>
      </w:r>
      <w:r>
        <w:rPr>
          <w:sz w:val="28"/>
        </w:rPr>
        <w:t xml:space="preserve">  с.</w:t>
      </w:r>
    </w:p>
    <w:p w:rsidR="00555E27" w:rsidRDefault="00555E27">
      <w:pPr>
        <w:spacing w:line="360" w:lineRule="auto"/>
        <w:jc w:val="both"/>
        <w:rPr>
          <w:sz w:val="28"/>
        </w:rPr>
      </w:pPr>
    </w:p>
    <w:p w:rsidR="00555E27" w:rsidRDefault="00555E27">
      <w:pPr>
        <w:pStyle w:val="PlainText"/>
        <w:widowControl/>
        <w:ind w:left="840" w:firstLine="720"/>
        <w:jc w:val="both"/>
        <w:rPr>
          <w:rFonts w:ascii="Times New Roman" w:hAnsi="Times New Roman"/>
          <w:sz w:val="28"/>
          <w:lang w:val="uk-UA"/>
        </w:rPr>
      </w:pPr>
      <w:r>
        <w:rPr>
          <w:rFonts w:ascii="Times New Roman" w:hAnsi="Times New Roman"/>
          <w:sz w:val="28"/>
          <w:lang w:val="uk-UA"/>
        </w:rPr>
        <w:t>В посібнику розглянуті основи техніко-економічної оцінки кон</w:t>
      </w:r>
      <w:r>
        <w:rPr>
          <w:rFonts w:ascii="Times New Roman" w:hAnsi="Times New Roman"/>
          <w:sz w:val="28"/>
          <w:lang w:val="uk-UA"/>
        </w:rPr>
        <w:t>с</w:t>
      </w:r>
      <w:r>
        <w:rPr>
          <w:rFonts w:ascii="Times New Roman" w:hAnsi="Times New Roman"/>
          <w:sz w:val="28"/>
          <w:lang w:val="uk-UA"/>
        </w:rPr>
        <w:t>труктивних рішень проекту, принципи складання основної кошторисної документації, правила визначення кошторисної вартості будівельної продукції, економічна ефективність інвестицій у будівництві. Посі</w:t>
      </w:r>
      <w:r>
        <w:rPr>
          <w:rFonts w:ascii="Times New Roman" w:hAnsi="Times New Roman"/>
          <w:sz w:val="28"/>
          <w:lang w:val="uk-UA"/>
        </w:rPr>
        <w:t>б</w:t>
      </w:r>
      <w:r>
        <w:rPr>
          <w:rFonts w:ascii="Times New Roman" w:hAnsi="Times New Roman"/>
          <w:sz w:val="28"/>
          <w:lang w:val="uk-UA"/>
        </w:rPr>
        <w:t>ник розроблений у відповідності з планом кафедри та програми до дисци</w:t>
      </w:r>
      <w:r>
        <w:rPr>
          <w:rFonts w:ascii="Times New Roman" w:hAnsi="Times New Roman"/>
          <w:sz w:val="28"/>
          <w:lang w:val="uk-UA"/>
        </w:rPr>
        <w:t>п</w:t>
      </w:r>
      <w:r>
        <w:rPr>
          <w:rFonts w:ascii="Times New Roman" w:hAnsi="Times New Roman"/>
          <w:sz w:val="28"/>
          <w:lang w:val="uk-UA"/>
        </w:rPr>
        <w:t>ліни "Економіка будівництва". Посібник спрямований на виконання економічної частини дипломного проекту студентів будівельних спец</w:t>
      </w:r>
      <w:r>
        <w:rPr>
          <w:rFonts w:ascii="Times New Roman" w:hAnsi="Times New Roman"/>
          <w:sz w:val="28"/>
          <w:lang w:val="uk-UA"/>
        </w:rPr>
        <w:t>і</w:t>
      </w:r>
      <w:r>
        <w:rPr>
          <w:rFonts w:ascii="Times New Roman" w:hAnsi="Times New Roman"/>
          <w:sz w:val="28"/>
          <w:lang w:val="uk-UA"/>
        </w:rPr>
        <w:t>альностей.</w:t>
      </w:r>
    </w:p>
    <w:p w:rsidR="00555E27" w:rsidRDefault="00555E27">
      <w:pPr>
        <w:ind w:left="720"/>
        <w:jc w:val="both"/>
        <w:rPr>
          <w:sz w:val="28"/>
        </w:rPr>
      </w:pPr>
    </w:p>
    <w:p w:rsidR="00555E27" w:rsidRDefault="00555E27">
      <w:pPr>
        <w:ind w:left="720"/>
        <w:jc w:val="both"/>
        <w:rPr>
          <w:sz w:val="28"/>
        </w:rPr>
      </w:pPr>
    </w:p>
    <w:p w:rsidR="00555E27" w:rsidRDefault="00555E27">
      <w:pPr>
        <w:ind w:left="720"/>
        <w:jc w:val="both"/>
        <w:rPr>
          <w:sz w:val="28"/>
        </w:rPr>
      </w:pPr>
    </w:p>
    <w:p w:rsidR="00555E27" w:rsidRDefault="00555E27">
      <w:pPr>
        <w:ind w:left="720"/>
        <w:jc w:val="both"/>
        <w:rPr>
          <w:sz w:val="28"/>
        </w:rPr>
      </w:pPr>
    </w:p>
    <w:p w:rsidR="00555E27" w:rsidRDefault="00555E27">
      <w:pPr>
        <w:ind w:left="720"/>
        <w:jc w:val="both"/>
        <w:rPr>
          <w:sz w:val="28"/>
        </w:rPr>
      </w:pPr>
    </w:p>
    <w:p w:rsidR="00555E27" w:rsidRPr="00AB0DE5" w:rsidRDefault="00555E27">
      <w:pPr>
        <w:ind w:left="720"/>
        <w:jc w:val="both"/>
        <w:rPr>
          <w:sz w:val="28"/>
          <w:lang w:val="ru-RU"/>
        </w:rPr>
      </w:pPr>
    </w:p>
    <w:p w:rsidR="00555E27" w:rsidRPr="00AB0DE5" w:rsidRDefault="00555E27">
      <w:pPr>
        <w:ind w:left="720"/>
        <w:jc w:val="both"/>
        <w:rPr>
          <w:sz w:val="28"/>
          <w:lang w:val="ru-RU"/>
        </w:rPr>
      </w:pPr>
    </w:p>
    <w:p w:rsidR="00555E27" w:rsidRPr="00AB0DE5" w:rsidRDefault="00555E27">
      <w:pPr>
        <w:ind w:left="720"/>
        <w:jc w:val="both"/>
        <w:rPr>
          <w:sz w:val="28"/>
          <w:lang w:val="ru-RU"/>
        </w:rPr>
      </w:pPr>
    </w:p>
    <w:p w:rsidR="00555E27" w:rsidRPr="00AB0DE5" w:rsidRDefault="00555E27">
      <w:pPr>
        <w:ind w:left="720"/>
        <w:jc w:val="both"/>
        <w:rPr>
          <w:sz w:val="28"/>
          <w:lang w:val="ru-RU"/>
        </w:rPr>
      </w:pPr>
    </w:p>
    <w:p w:rsidR="00555E27" w:rsidRDefault="00555E27">
      <w:pPr>
        <w:jc w:val="right"/>
        <w:rPr>
          <w:sz w:val="28"/>
        </w:rPr>
      </w:pPr>
      <w:r>
        <w:rPr>
          <w:sz w:val="28"/>
        </w:rPr>
        <w:t>УДК 621.382</w:t>
      </w:r>
    </w:p>
    <w:p w:rsidR="00555E27" w:rsidRDefault="00555E27">
      <w:pPr>
        <w:jc w:val="right"/>
        <w:rPr>
          <w:sz w:val="28"/>
        </w:rPr>
      </w:pPr>
      <w:r>
        <w:rPr>
          <w:sz w:val="28"/>
        </w:rPr>
        <w:sym w:font="Symbol" w:char="F0D3"/>
      </w:r>
      <w:r>
        <w:rPr>
          <w:sz w:val="28"/>
        </w:rPr>
        <w:t xml:space="preserve"> О.Г. Лялюк, І.В. Маєвська, 2003</w:t>
      </w:r>
    </w:p>
    <w:p w:rsidR="00555E27" w:rsidRDefault="00555E27">
      <w:pPr>
        <w:ind w:left="57" w:firstLine="720"/>
        <w:jc w:val="center"/>
        <w:rPr>
          <w:b/>
          <w:bCs/>
          <w:caps/>
          <w:sz w:val="28"/>
          <w:szCs w:val="32"/>
        </w:rPr>
      </w:pPr>
      <w:r>
        <w:rPr>
          <w:b/>
          <w:bCs/>
          <w:caps/>
          <w:sz w:val="28"/>
          <w:szCs w:val="32"/>
        </w:rPr>
        <w:lastRenderedPageBreak/>
        <w:t>зміст</w:t>
      </w:r>
    </w:p>
    <w:tbl>
      <w:tblPr>
        <w:tblW w:w="9086" w:type="dxa"/>
        <w:tblInd w:w="108" w:type="dxa"/>
        <w:tblLayout w:type="fixed"/>
        <w:tblLook w:val="01E0"/>
      </w:tblPr>
      <w:tblGrid>
        <w:gridCol w:w="8505"/>
        <w:gridCol w:w="581"/>
      </w:tblGrid>
      <w:tr w:rsidR="00555E27">
        <w:tc>
          <w:tcPr>
            <w:tcW w:w="8505" w:type="dxa"/>
          </w:tcPr>
          <w:p w:rsidR="00555E27" w:rsidRDefault="00555E27">
            <w:pPr>
              <w:rPr>
                <w:bCs/>
                <w:caps/>
                <w:sz w:val="28"/>
                <w:szCs w:val="32"/>
              </w:rPr>
            </w:pPr>
            <w:r>
              <w:rPr>
                <w:bCs/>
                <w:caps/>
                <w:sz w:val="28"/>
                <w:szCs w:val="32"/>
              </w:rPr>
              <w:t>Вступ........................................................................................................</w:t>
            </w:r>
          </w:p>
        </w:tc>
        <w:tc>
          <w:tcPr>
            <w:tcW w:w="581" w:type="dxa"/>
          </w:tcPr>
          <w:p w:rsidR="00555E27" w:rsidRDefault="00555E27">
            <w:pPr>
              <w:jc w:val="right"/>
              <w:rPr>
                <w:bCs/>
                <w:caps/>
                <w:sz w:val="28"/>
                <w:szCs w:val="32"/>
              </w:rPr>
            </w:pPr>
            <w:r>
              <w:rPr>
                <w:bCs/>
                <w:caps/>
                <w:sz w:val="28"/>
                <w:szCs w:val="32"/>
              </w:rPr>
              <w:t>4</w:t>
            </w:r>
          </w:p>
        </w:tc>
      </w:tr>
      <w:tr w:rsidR="00555E27">
        <w:tc>
          <w:tcPr>
            <w:tcW w:w="8505" w:type="dxa"/>
          </w:tcPr>
          <w:p w:rsidR="00555E27" w:rsidRDefault="00555E27">
            <w:pPr>
              <w:rPr>
                <w:bCs/>
                <w:caps/>
                <w:sz w:val="28"/>
                <w:szCs w:val="32"/>
              </w:rPr>
            </w:pPr>
            <w:r>
              <w:rPr>
                <w:bCs/>
                <w:caps/>
                <w:sz w:val="28"/>
                <w:szCs w:val="32"/>
              </w:rPr>
              <w:t>1 ЗАГАЛЬНІ ПОЛОЖЕННЯ.....................................................................</w:t>
            </w:r>
          </w:p>
        </w:tc>
        <w:tc>
          <w:tcPr>
            <w:tcW w:w="581" w:type="dxa"/>
          </w:tcPr>
          <w:p w:rsidR="00555E27" w:rsidRDefault="00555E27">
            <w:pPr>
              <w:jc w:val="right"/>
              <w:rPr>
                <w:bCs/>
                <w:caps/>
                <w:sz w:val="28"/>
                <w:szCs w:val="32"/>
              </w:rPr>
            </w:pPr>
            <w:r>
              <w:rPr>
                <w:bCs/>
                <w:caps/>
                <w:sz w:val="28"/>
                <w:szCs w:val="32"/>
              </w:rPr>
              <w:t>5</w:t>
            </w:r>
          </w:p>
        </w:tc>
      </w:tr>
      <w:tr w:rsidR="00555E27">
        <w:tc>
          <w:tcPr>
            <w:tcW w:w="8505" w:type="dxa"/>
          </w:tcPr>
          <w:p w:rsidR="00555E27" w:rsidRDefault="00555E27">
            <w:pPr>
              <w:jc w:val="both"/>
              <w:rPr>
                <w:bCs/>
                <w:caps/>
                <w:sz w:val="28"/>
                <w:szCs w:val="32"/>
              </w:rPr>
            </w:pPr>
            <w:r>
              <w:rPr>
                <w:bCs/>
                <w:caps/>
                <w:sz w:val="28"/>
                <w:szCs w:val="32"/>
              </w:rPr>
              <w:t>2 ТЕХНІКО-ЕКОНОМІЧНЕ ОБҐРУНТУВАННЯ ДОЦІЛЬНОСТІ</w:t>
            </w:r>
          </w:p>
          <w:p w:rsidR="00555E27" w:rsidRDefault="00555E27">
            <w:pPr>
              <w:rPr>
                <w:bCs/>
                <w:caps/>
                <w:sz w:val="28"/>
                <w:szCs w:val="32"/>
              </w:rPr>
            </w:pPr>
            <w:r>
              <w:rPr>
                <w:bCs/>
                <w:caps/>
                <w:sz w:val="28"/>
                <w:szCs w:val="32"/>
              </w:rPr>
              <w:t>ІНВЕСТ</w:t>
            </w:r>
            <w:r>
              <w:rPr>
                <w:bCs/>
                <w:caps/>
                <w:sz w:val="28"/>
                <w:szCs w:val="32"/>
              </w:rPr>
              <w:t>И</w:t>
            </w:r>
            <w:r>
              <w:rPr>
                <w:bCs/>
                <w:caps/>
                <w:sz w:val="28"/>
                <w:szCs w:val="32"/>
              </w:rPr>
              <w:t>ЦІЙ.............................................................................................</w:t>
            </w:r>
          </w:p>
        </w:tc>
        <w:tc>
          <w:tcPr>
            <w:tcW w:w="581" w:type="dxa"/>
          </w:tcPr>
          <w:p w:rsidR="00555E27" w:rsidRDefault="00555E27">
            <w:pPr>
              <w:jc w:val="right"/>
              <w:rPr>
                <w:bCs/>
                <w:caps/>
                <w:sz w:val="28"/>
                <w:szCs w:val="32"/>
              </w:rPr>
            </w:pPr>
          </w:p>
          <w:p w:rsidR="00555E27" w:rsidRDefault="00555E27">
            <w:pPr>
              <w:jc w:val="right"/>
              <w:rPr>
                <w:bCs/>
                <w:caps/>
                <w:sz w:val="28"/>
                <w:szCs w:val="32"/>
              </w:rPr>
            </w:pPr>
            <w:r>
              <w:rPr>
                <w:bCs/>
                <w:caps/>
                <w:sz w:val="28"/>
                <w:szCs w:val="32"/>
              </w:rPr>
              <w:t>8</w:t>
            </w:r>
          </w:p>
        </w:tc>
      </w:tr>
      <w:tr w:rsidR="00555E27">
        <w:tc>
          <w:tcPr>
            <w:tcW w:w="8505" w:type="dxa"/>
          </w:tcPr>
          <w:p w:rsidR="00555E27" w:rsidRDefault="00555E27">
            <w:pPr>
              <w:rPr>
                <w:bCs/>
                <w:caps/>
                <w:sz w:val="28"/>
                <w:szCs w:val="32"/>
              </w:rPr>
            </w:pPr>
            <w:r>
              <w:rPr>
                <w:bCs/>
                <w:caps/>
                <w:sz w:val="28"/>
                <w:szCs w:val="32"/>
              </w:rPr>
              <w:t xml:space="preserve">2.1 </w:t>
            </w:r>
            <w:r>
              <w:rPr>
                <w:bCs/>
                <w:sz w:val="28"/>
                <w:szCs w:val="32"/>
              </w:rPr>
              <w:t xml:space="preserve">Статичні </w:t>
            </w:r>
            <w:r>
              <w:rPr>
                <w:bCs/>
                <w:sz w:val="28"/>
                <w:szCs w:val="28"/>
              </w:rPr>
              <w:t>методи</w:t>
            </w:r>
            <w:r>
              <w:rPr>
                <w:bCs/>
                <w:sz w:val="28"/>
                <w:szCs w:val="32"/>
              </w:rPr>
              <w:t xml:space="preserve"> оцінювання доцільності інвестицій у об’єкти, які приносять доход</w:t>
            </w:r>
            <w:r>
              <w:rPr>
                <w:bCs/>
                <w:caps/>
                <w:sz w:val="28"/>
                <w:szCs w:val="32"/>
              </w:rPr>
              <w:t>...................................................................................</w:t>
            </w:r>
          </w:p>
        </w:tc>
        <w:tc>
          <w:tcPr>
            <w:tcW w:w="581" w:type="dxa"/>
          </w:tcPr>
          <w:p w:rsidR="00555E27" w:rsidRDefault="00555E27">
            <w:pPr>
              <w:jc w:val="right"/>
              <w:rPr>
                <w:bCs/>
                <w:caps/>
                <w:sz w:val="28"/>
                <w:szCs w:val="32"/>
              </w:rPr>
            </w:pPr>
          </w:p>
          <w:p w:rsidR="00555E27" w:rsidRDefault="00555E27">
            <w:pPr>
              <w:jc w:val="right"/>
              <w:rPr>
                <w:bCs/>
                <w:caps/>
                <w:sz w:val="28"/>
                <w:szCs w:val="32"/>
              </w:rPr>
            </w:pPr>
            <w:r>
              <w:rPr>
                <w:bCs/>
                <w:caps/>
                <w:sz w:val="28"/>
                <w:szCs w:val="32"/>
              </w:rPr>
              <w:t>10</w:t>
            </w:r>
          </w:p>
        </w:tc>
      </w:tr>
      <w:tr w:rsidR="00555E27">
        <w:tc>
          <w:tcPr>
            <w:tcW w:w="8505" w:type="dxa"/>
          </w:tcPr>
          <w:p w:rsidR="00555E27" w:rsidRDefault="00555E27">
            <w:pPr>
              <w:rPr>
                <w:bCs/>
                <w:caps/>
                <w:sz w:val="28"/>
                <w:szCs w:val="32"/>
              </w:rPr>
            </w:pPr>
            <w:r>
              <w:rPr>
                <w:bCs/>
                <w:sz w:val="28"/>
                <w:szCs w:val="32"/>
              </w:rPr>
              <w:t xml:space="preserve">2.2 Динамічні </w:t>
            </w:r>
            <w:r>
              <w:rPr>
                <w:bCs/>
                <w:sz w:val="28"/>
                <w:szCs w:val="28"/>
              </w:rPr>
              <w:t>методи</w:t>
            </w:r>
            <w:r>
              <w:rPr>
                <w:bCs/>
                <w:sz w:val="28"/>
                <w:szCs w:val="32"/>
              </w:rPr>
              <w:t xml:space="preserve"> оцінювання доцільності інвестицій у об’єкти, які приносять доход</w:t>
            </w:r>
            <w:r>
              <w:rPr>
                <w:bCs/>
                <w:caps/>
                <w:sz w:val="28"/>
                <w:szCs w:val="32"/>
              </w:rPr>
              <w:t>...................................................................................</w:t>
            </w:r>
          </w:p>
        </w:tc>
        <w:tc>
          <w:tcPr>
            <w:tcW w:w="581" w:type="dxa"/>
          </w:tcPr>
          <w:p w:rsidR="00555E27" w:rsidRDefault="00555E27">
            <w:pPr>
              <w:jc w:val="right"/>
              <w:rPr>
                <w:bCs/>
                <w:caps/>
                <w:sz w:val="28"/>
                <w:szCs w:val="32"/>
              </w:rPr>
            </w:pPr>
          </w:p>
          <w:p w:rsidR="00555E27" w:rsidRDefault="00555E27">
            <w:pPr>
              <w:jc w:val="right"/>
              <w:rPr>
                <w:bCs/>
                <w:caps/>
                <w:sz w:val="28"/>
                <w:szCs w:val="32"/>
              </w:rPr>
            </w:pPr>
            <w:r>
              <w:rPr>
                <w:bCs/>
                <w:caps/>
                <w:sz w:val="28"/>
                <w:szCs w:val="32"/>
              </w:rPr>
              <w:t>12</w:t>
            </w:r>
          </w:p>
        </w:tc>
      </w:tr>
      <w:tr w:rsidR="00555E27">
        <w:tc>
          <w:tcPr>
            <w:tcW w:w="8505" w:type="dxa"/>
          </w:tcPr>
          <w:p w:rsidR="00555E27" w:rsidRDefault="00555E27">
            <w:pPr>
              <w:rPr>
                <w:bCs/>
                <w:caps/>
                <w:sz w:val="28"/>
                <w:szCs w:val="32"/>
              </w:rPr>
            </w:pPr>
            <w:r>
              <w:rPr>
                <w:bCs/>
                <w:sz w:val="28"/>
                <w:szCs w:val="32"/>
              </w:rPr>
              <w:t>2.2.1 Метод розрахунку чистої поточної вартості..................................</w:t>
            </w:r>
          </w:p>
        </w:tc>
        <w:tc>
          <w:tcPr>
            <w:tcW w:w="581" w:type="dxa"/>
          </w:tcPr>
          <w:p w:rsidR="00555E27" w:rsidRDefault="00555E27">
            <w:pPr>
              <w:jc w:val="right"/>
              <w:rPr>
                <w:bCs/>
                <w:caps/>
                <w:sz w:val="28"/>
                <w:szCs w:val="32"/>
              </w:rPr>
            </w:pPr>
            <w:r>
              <w:rPr>
                <w:bCs/>
                <w:caps/>
                <w:sz w:val="28"/>
                <w:szCs w:val="32"/>
              </w:rPr>
              <w:t>12</w:t>
            </w:r>
          </w:p>
        </w:tc>
      </w:tr>
      <w:tr w:rsidR="00555E27">
        <w:tc>
          <w:tcPr>
            <w:tcW w:w="8505" w:type="dxa"/>
          </w:tcPr>
          <w:p w:rsidR="00555E27" w:rsidRDefault="00555E27">
            <w:pPr>
              <w:rPr>
                <w:bCs/>
                <w:caps/>
                <w:sz w:val="28"/>
                <w:szCs w:val="32"/>
              </w:rPr>
            </w:pPr>
            <w:r>
              <w:rPr>
                <w:bCs/>
                <w:sz w:val="28"/>
                <w:szCs w:val="32"/>
              </w:rPr>
              <w:t>2.2.2 Метод розрахунку індексу рентабельності  інвестицій</w:t>
            </w:r>
          </w:p>
        </w:tc>
        <w:tc>
          <w:tcPr>
            <w:tcW w:w="581" w:type="dxa"/>
          </w:tcPr>
          <w:p w:rsidR="00555E27" w:rsidRDefault="00555E27">
            <w:pPr>
              <w:ind w:hanging="250"/>
              <w:jc w:val="right"/>
              <w:rPr>
                <w:bCs/>
                <w:caps/>
                <w:sz w:val="28"/>
                <w:szCs w:val="32"/>
              </w:rPr>
            </w:pPr>
            <w:r>
              <w:rPr>
                <w:bCs/>
                <w:caps/>
                <w:sz w:val="28"/>
                <w:szCs w:val="32"/>
              </w:rPr>
              <w:t>13</w:t>
            </w:r>
          </w:p>
        </w:tc>
      </w:tr>
      <w:tr w:rsidR="00555E27">
        <w:tc>
          <w:tcPr>
            <w:tcW w:w="8505" w:type="dxa"/>
          </w:tcPr>
          <w:p w:rsidR="00555E27" w:rsidRDefault="00555E27">
            <w:pPr>
              <w:jc w:val="both"/>
              <w:rPr>
                <w:bCs/>
                <w:sz w:val="28"/>
                <w:szCs w:val="32"/>
              </w:rPr>
            </w:pPr>
            <w:r>
              <w:rPr>
                <w:bCs/>
                <w:sz w:val="28"/>
                <w:szCs w:val="32"/>
              </w:rPr>
              <w:t>2.2.3 Метод розрахунку норми рентабельності (внутрішньої норми</w:t>
            </w:r>
          </w:p>
          <w:p w:rsidR="00555E27" w:rsidRDefault="00555E27">
            <w:pPr>
              <w:rPr>
                <w:bCs/>
                <w:caps/>
                <w:sz w:val="28"/>
                <w:szCs w:val="32"/>
              </w:rPr>
            </w:pPr>
            <w:r>
              <w:rPr>
                <w:bCs/>
                <w:sz w:val="28"/>
                <w:szCs w:val="32"/>
              </w:rPr>
              <w:t xml:space="preserve"> доходності) інвестицій..............................................................................</w:t>
            </w:r>
          </w:p>
        </w:tc>
        <w:tc>
          <w:tcPr>
            <w:tcW w:w="581" w:type="dxa"/>
          </w:tcPr>
          <w:p w:rsidR="00555E27" w:rsidRDefault="00555E27">
            <w:pPr>
              <w:jc w:val="right"/>
              <w:rPr>
                <w:bCs/>
                <w:caps/>
                <w:sz w:val="28"/>
                <w:szCs w:val="32"/>
              </w:rPr>
            </w:pPr>
          </w:p>
          <w:p w:rsidR="00555E27" w:rsidRDefault="00555E27">
            <w:pPr>
              <w:jc w:val="right"/>
              <w:rPr>
                <w:bCs/>
                <w:caps/>
                <w:sz w:val="28"/>
                <w:szCs w:val="32"/>
              </w:rPr>
            </w:pPr>
            <w:r>
              <w:rPr>
                <w:bCs/>
                <w:caps/>
                <w:sz w:val="28"/>
                <w:szCs w:val="32"/>
              </w:rPr>
              <w:t>13</w:t>
            </w:r>
          </w:p>
        </w:tc>
      </w:tr>
      <w:tr w:rsidR="00555E27">
        <w:tc>
          <w:tcPr>
            <w:tcW w:w="8505" w:type="dxa"/>
          </w:tcPr>
          <w:p w:rsidR="00555E27" w:rsidRDefault="00555E27">
            <w:pPr>
              <w:rPr>
                <w:bCs/>
                <w:caps/>
                <w:sz w:val="28"/>
                <w:szCs w:val="32"/>
              </w:rPr>
            </w:pPr>
            <w:r>
              <w:rPr>
                <w:bCs/>
                <w:sz w:val="28"/>
                <w:szCs w:val="32"/>
              </w:rPr>
              <w:t>2.3 Обґрунтування доцільності реконструкції аварійних будівель.......</w:t>
            </w:r>
          </w:p>
        </w:tc>
        <w:tc>
          <w:tcPr>
            <w:tcW w:w="581" w:type="dxa"/>
          </w:tcPr>
          <w:p w:rsidR="00555E27" w:rsidRDefault="00555E27">
            <w:pPr>
              <w:jc w:val="right"/>
              <w:rPr>
                <w:bCs/>
                <w:caps/>
                <w:sz w:val="28"/>
                <w:szCs w:val="32"/>
              </w:rPr>
            </w:pPr>
            <w:r>
              <w:rPr>
                <w:bCs/>
                <w:caps/>
                <w:sz w:val="28"/>
                <w:szCs w:val="32"/>
              </w:rPr>
              <w:t>14</w:t>
            </w:r>
          </w:p>
        </w:tc>
      </w:tr>
      <w:tr w:rsidR="00555E27">
        <w:tc>
          <w:tcPr>
            <w:tcW w:w="8505" w:type="dxa"/>
          </w:tcPr>
          <w:p w:rsidR="00555E27" w:rsidRDefault="00555E27">
            <w:pPr>
              <w:rPr>
                <w:bCs/>
                <w:caps/>
                <w:sz w:val="28"/>
                <w:szCs w:val="32"/>
              </w:rPr>
            </w:pPr>
            <w:r>
              <w:rPr>
                <w:bCs/>
                <w:sz w:val="28"/>
                <w:szCs w:val="32"/>
              </w:rPr>
              <w:t>2.4 Підготовка вихідних даних.................................................................</w:t>
            </w:r>
          </w:p>
        </w:tc>
        <w:tc>
          <w:tcPr>
            <w:tcW w:w="581" w:type="dxa"/>
          </w:tcPr>
          <w:p w:rsidR="00555E27" w:rsidRDefault="00555E27">
            <w:pPr>
              <w:jc w:val="right"/>
              <w:rPr>
                <w:bCs/>
                <w:caps/>
                <w:sz w:val="28"/>
                <w:szCs w:val="32"/>
              </w:rPr>
            </w:pPr>
            <w:r>
              <w:rPr>
                <w:bCs/>
                <w:caps/>
                <w:sz w:val="28"/>
                <w:szCs w:val="32"/>
              </w:rPr>
              <w:t>15</w:t>
            </w:r>
          </w:p>
        </w:tc>
      </w:tr>
      <w:tr w:rsidR="00555E27">
        <w:tc>
          <w:tcPr>
            <w:tcW w:w="8505" w:type="dxa"/>
          </w:tcPr>
          <w:p w:rsidR="00555E27" w:rsidRDefault="00555E27">
            <w:pPr>
              <w:rPr>
                <w:bCs/>
                <w:caps/>
                <w:sz w:val="28"/>
                <w:szCs w:val="32"/>
              </w:rPr>
            </w:pPr>
            <w:r>
              <w:rPr>
                <w:bCs/>
                <w:sz w:val="28"/>
                <w:szCs w:val="32"/>
              </w:rPr>
              <w:t>2.4.1 Визначення величини капітальних вкладень.................................</w:t>
            </w:r>
          </w:p>
        </w:tc>
        <w:tc>
          <w:tcPr>
            <w:tcW w:w="581" w:type="dxa"/>
          </w:tcPr>
          <w:p w:rsidR="00555E27" w:rsidRDefault="00555E27">
            <w:pPr>
              <w:jc w:val="right"/>
              <w:rPr>
                <w:bCs/>
                <w:caps/>
                <w:sz w:val="28"/>
                <w:szCs w:val="32"/>
              </w:rPr>
            </w:pPr>
            <w:r>
              <w:rPr>
                <w:bCs/>
                <w:caps/>
                <w:sz w:val="28"/>
                <w:szCs w:val="32"/>
              </w:rPr>
              <w:t>15</w:t>
            </w:r>
          </w:p>
        </w:tc>
      </w:tr>
      <w:tr w:rsidR="00555E27">
        <w:tc>
          <w:tcPr>
            <w:tcW w:w="8505" w:type="dxa"/>
          </w:tcPr>
          <w:p w:rsidR="00555E27" w:rsidRDefault="00555E27">
            <w:pPr>
              <w:rPr>
                <w:bCs/>
                <w:caps/>
                <w:sz w:val="28"/>
                <w:szCs w:val="32"/>
              </w:rPr>
            </w:pPr>
            <w:r>
              <w:rPr>
                <w:bCs/>
                <w:sz w:val="28"/>
                <w:szCs w:val="32"/>
              </w:rPr>
              <w:t>2.4.2 Визначення валового доходу...........................................................</w:t>
            </w:r>
          </w:p>
        </w:tc>
        <w:tc>
          <w:tcPr>
            <w:tcW w:w="581" w:type="dxa"/>
          </w:tcPr>
          <w:p w:rsidR="00555E27" w:rsidRDefault="00555E27">
            <w:pPr>
              <w:jc w:val="right"/>
              <w:rPr>
                <w:bCs/>
                <w:caps/>
                <w:sz w:val="28"/>
                <w:szCs w:val="32"/>
              </w:rPr>
            </w:pPr>
            <w:r>
              <w:rPr>
                <w:bCs/>
                <w:caps/>
                <w:sz w:val="28"/>
                <w:szCs w:val="32"/>
              </w:rPr>
              <w:t>16</w:t>
            </w:r>
          </w:p>
        </w:tc>
      </w:tr>
      <w:tr w:rsidR="00555E27">
        <w:tc>
          <w:tcPr>
            <w:tcW w:w="8505" w:type="dxa"/>
          </w:tcPr>
          <w:p w:rsidR="00555E27" w:rsidRDefault="00555E27">
            <w:pPr>
              <w:rPr>
                <w:bCs/>
                <w:caps/>
                <w:sz w:val="28"/>
                <w:szCs w:val="32"/>
              </w:rPr>
            </w:pPr>
            <w:r>
              <w:rPr>
                <w:bCs/>
                <w:sz w:val="28"/>
                <w:szCs w:val="32"/>
              </w:rPr>
              <w:t>2.4.3 Визначення поточних витрат...........................................................</w:t>
            </w:r>
          </w:p>
        </w:tc>
        <w:tc>
          <w:tcPr>
            <w:tcW w:w="581" w:type="dxa"/>
          </w:tcPr>
          <w:p w:rsidR="00555E27" w:rsidRDefault="00555E27">
            <w:pPr>
              <w:jc w:val="right"/>
              <w:rPr>
                <w:bCs/>
                <w:caps/>
                <w:sz w:val="28"/>
                <w:szCs w:val="32"/>
              </w:rPr>
            </w:pPr>
            <w:r>
              <w:rPr>
                <w:bCs/>
                <w:caps/>
                <w:sz w:val="28"/>
                <w:szCs w:val="32"/>
              </w:rPr>
              <w:t>18</w:t>
            </w:r>
          </w:p>
        </w:tc>
      </w:tr>
      <w:tr w:rsidR="00555E27">
        <w:tc>
          <w:tcPr>
            <w:tcW w:w="8505" w:type="dxa"/>
          </w:tcPr>
          <w:p w:rsidR="00555E27" w:rsidRDefault="00555E27">
            <w:pPr>
              <w:rPr>
                <w:bCs/>
                <w:caps/>
                <w:sz w:val="28"/>
                <w:szCs w:val="32"/>
              </w:rPr>
            </w:pPr>
            <w:r>
              <w:rPr>
                <w:bCs/>
                <w:sz w:val="28"/>
                <w:szCs w:val="32"/>
              </w:rPr>
              <w:t>2.5 Моделювання грошових потоків........................................................</w:t>
            </w:r>
          </w:p>
        </w:tc>
        <w:tc>
          <w:tcPr>
            <w:tcW w:w="581" w:type="dxa"/>
          </w:tcPr>
          <w:p w:rsidR="00555E27" w:rsidRDefault="00555E27">
            <w:pPr>
              <w:jc w:val="right"/>
              <w:rPr>
                <w:bCs/>
                <w:caps/>
                <w:sz w:val="28"/>
                <w:szCs w:val="32"/>
              </w:rPr>
            </w:pPr>
            <w:r>
              <w:rPr>
                <w:bCs/>
                <w:caps/>
                <w:sz w:val="28"/>
                <w:szCs w:val="32"/>
              </w:rPr>
              <w:t>21</w:t>
            </w:r>
          </w:p>
        </w:tc>
      </w:tr>
      <w:tr w:rsidR="00555E27">
        <w:tc>
          <w:tcPr>
            <w:tcW w:w="8505" w:type="dxa"/>
          </w:tcPr>
          <w:p w:rsidR="00555E27" w:rsidRDefault="00555E27">
            <w:pPr>
              <w:rPr>
                <w:bCs/>
                <w:caps/>
                <w:sz w:val="28"/>
                <w:szCs w:val="32"/>
              </w:rPr>
            </w:pPr>
            <w:r>
              <w:rPr>
                <w:bCs/>
                <w:sz w:val="28"/>
                <w:szCs w:val="32"/>
              </w:rPr>
              <w:t xml:space="preserve">2.5.1 </w:t>
            </w:r>
            <w:r>
              <w:rPr>
                <w:sz w:val="28"/>
                <w:szCs w:val="28"/>
              </w:rPr>
              <w:t>Визначення тривалості прогнозного періоду</w:t>
            </w:r>
            <w:r>
              <w:rPr>
                <w:bCs/>
                <w:sz w:val="28"/>
                <w:szCs w:val="32"/>
              </w:rPr>
              <w:t>.................................</w:t>
            </w:r>
          </w:p>
        </w:tc>
        <w:tc>
          <w:tcPr>
            <w:tcW w:w="581" w:type="dxa"/>
          </w:tcPr>
          <w:p w:rsidR="00555E27" w:rsidRDefault="00555E27">
            <w:pPr>
              <w:jc w:val="right"/>
              <w:rPr>
                <w:bCs/>
                <w:caps/>
                <w:sz w:val="28"/>
                <w:szCs w:val="32"/>
              </w:rPr>
            </w:pPr>
            <w:r>
              <w:rPr>
                <w:bCs/>
                <w:caps/>
                <w:sz w:val="28"/>
                <w:szCs w:val="32"/>
              </w:rPr>
              <w:t>22</w:t>
            </w:r>
          </w:p>
        </w:tc>
      </w:tr>
      <w:tr w:rsidR="00555E27">
        <w:tc>
          <w:tcPr>
            <w:tcW w:w="8505" w:type="dxa"/>
          </w:tcPr>
          <w:p w:rsidR="00555E27" w:rsidRDefault="00555E27">
            <w:pPr>
              <w:rPr>
                <w:bCs/>
                <w:caps/>
                <w:sz w:val="28"/>
                <w:szCs w:val="28"/>
              </w:rPr>
            </w:pPr>
            <w:r>
              <w:rPr>
                <w:bCs/>
                <w:sz w:val="28"/>
                <w:szCs w:val="28"/>
              </w:rPr>
              <w:t xml:space="preserve">2.5.2 </w:t>
            </w:r>
            <w:r>
              <w:rPr>
                <w:sz w:val="28"/>
                <w:szCs w:val="28"/>
              </w:rPr>
              <w:t>Амортизація</w:t>
            </w:r>
            <w:r>
              <w:rPr>
                <w:bCs/>
                <w:sz w:val="28"/>
                <w:szCs w:val="28"/>
              </w:rPr>
              <w:t>.......................................................................................</w:t>
            </w:r>
          </w:p>
        </w:tc>
        <w:tc>
          <w:tcPr>
            <w:tcW w:w="581" w:type="dxa"/>
          </w:tcPr>
          <w:p w:rsidR="00555E27" w:rsidRDefault="00555E27">
            <w:pPr>
              <w:jc w:val="right"/>
              <w:rPr>
                <w:bCs/>
                <w:caps/>
                <w:sz w:val="28"/>
                <w:szCs w:val="32"/>
              </w:rPr>
            </w:pPr>
            <w:r>
              <w:rPr>
                <w:bCs/>
                <w:caps/>
                <w:sz w:val="28"/>
                <w:szCs w:val="32"/>
              </w:rPr>
              <w:t>22</w:t>
            </w:r>
          </w:p>
        </w:tc>
      </w:tr>
      <w:tr w:rsidR="00555E27">
        <w:tc>
          <w:tcPr>
            <w:tcW w:w="8505" w:type="dxa"/>
          </w:tcPr>
          <w:p w:rsidR="00555E27" w:rsidRDefault="00555E27">
            <w:pPr>
              <w:rPr>
                <w:bCs/>
                <w:caps/>
                <w:sz w:val="28"/>
                <w:szCs w:val="32"/>
              </w:rPr>
            </w:pPr>
            <w:r>
              <w:rPr>
                <w:bCs/>
                <w:sz w:val="28"/>
                <w:szCs w:val="32"/>
              </w:rPr>
              <w:t>2.5.</w:t>
            </w:r>
            <w:r>
              <w:rPr>
                <w:bCs/>
                <w:sz w:val="28"/>
                <w:szCs w:val="28"/>
              </w:rPr>
              <w:t xml:space="preserve">3 </w:t>
            </w:r>
            <w:r>
              <w:rPr>
                <w:sz w:val="28"/>
                <w:szCs w:val="28"/>
              </w:rPr>
              <w:t>Інвестиції</w:t>
            </w:r>
            <w:r>
              <w:rPr>
                <w:bCs/>
                <w:sz w:val="28"/>
                <w:szCs w:val="32"/>
              </w:rPr>
              <w:t>............................................................................................</w:t>
            </w:r>
          </w:p>
        </w:tc>
        <w:tc>
          <w:tcPr>
            <w:tcW w:w="581" w:type="dxa"/>
          </w:tcPr>
          <w:p w:rsidR="00555E27" w:rsidRDefault="00555E27">
            <w:pPr>
              <w:jc w:val="right"/>
              <w:rPr>
                <w:bCs/>
                <w:caps/>
                <w:sz w:val="28"/>
                <w:szCs w:val="32"/>
              </w:rPr>
            </w:pPr>
            <w:r>
              <w:rPr>
                <w:bCs/>
                <w:caps/>
                <w:sz w:val="28"/>
                <w:szCs w:val="32"/>
              </w:rPr>
              <w:t>23</w:t>
            </w:r>
          </w:p>
        </w:tc>
      </w:tr>
      <w:tr w:rsidR="00555E27">
        <w:tc>
          <w:tcPr>
            <w:tcW w:w="8505" w:type="dxa"/>
          </w:tcPr>
          <w:p w:rsidR="00555E27" w:rsidRDefault="00555E27">
            <w:pPr>
              <w:rPr>
                <w:bCs/>
                <w:caps/>
                <w:sz w:val="28"/>
                <w:szCs w:val="32"/>
              </w:rPr>
            </w:pPr>
            <w:r>
              <w:rPr>
                <w:bCs/>
                <w:sz w:val="28"/>
                <w:szCs w:val="32"/>
              </w:rPr>
              <w:t xml:space="preserve">2.5.4 </w:t>
            </w:r>
            <w:r>
              <w:rPr>
                <w:sz w:val="28"/>
                <w:szCs w:val="28"/>
              </w:rPr>
              <w:t>Оборотний капітал</w:t>
            </w:r>
            <w:r>
              <w:rPr>
                <w:bCs/>
                <w:sz w:val="28"/>
                <w:szCs w:val="32"/>
              </w:rPr>
              <w:t>............................................................................</w:t>
            </w:r>
          </w:p>
        </w:tc>
        <w:tc>
          <w:tcPr>
            <w:tcW w:w="581" w:type="dxa"/>
          </w:tcPr>
          <w:p w:rsidR="00555E27" w:rsidRDefault="00555E27">
            <w:pPr>
              <w:jc w:val="right"/>
              <w:rPr>
                <w:bCs/>
                <w:caps/>
                <w:sz w:val="28"/>
                <w:szCs w:val="32"/>
              </w:rPr>
            </w:pPr>
            <w:r>
              <w:rPr>
                <w:bCs/>
                <w:caps/>
                <w:sz w:val="28"/>
                <w:szCs w:val="32"/>
              </w:rPr>
              <w:t>23</w:t>
            </w:r>
          </w:p>
        </w:tc>
      </w:tr>
      <w:tr w:rsidR="00555E27">
        <w:tc>
          <w:tcPr>
            <w:tcW w:w="8505" w:type="dxa"/>
          </w:tcPr>
          <w:p w:rsidR="00555E27" w:rsidRDefault="00555E27">
            <w:pPr>
              <w:rPr>
                <w:bCs/>
                <w:caps/>
                <w:sz w:val="28"/>
                <w:szCs w:val="32"/>
              </w:rPr>
            </w:pPr>
            <w:r>
              <w:rPr>
                <w:bCs/>
                <w:sz w:val="28"/>
                <w:szCs w:val="28"/>
              </w:rPr>
              <w:t xml:space="preserve">2.5.5 </w:t>
            </w:r>
            <w:r>
              <w:rPr>
                <w:sz w:val="28"/>
                <w:szCs w:val="28"/>
              </w:rPr>
              <w:t>Визначення ставки дисконту</w:t>
            </w:r>
            <w:r>
              <w:rPr>
                <w:bCs/>
                <w:sz w:val="28"/>
                <w:szCs w:val="32"/>
              </w:rPr>
              <w:t>............................................................</w:t>
            </w:r>
          </w:p>
        </w:tc>
        <w:tc>
          <w:tcPr>
            <w:tcW w:w="581" w:type="dxa"/>
          </w:tcPr>
          <w:p w:rsidR="00555E27" w:rsidRDefault="00555E27">
            <w:pPr>
              <w:jc w:val="right"/>
              <w:rPr>
                <w:bCs/>
                <w:caps/>
                <w:sz w:val="28"/>
                <w:szCs w:val="32"/>
              </w:rPr>
            </w:pPr>
            <w:r>
              <w:rPr>
                <w:bCs/>
                <w:caps/>
                <w:sz w:val="28"/>
                <w:szCs w:val="32"/>
              </w:rPr>
              <w:t>23</w:t>
            </w:r>
          </w:p>
        </w:tc>
      </w:tr>
      <w:tr w:rsidR="00555E27">
        <w:tc>
          <w:tcPr>
            <w:tcW w:w="8505" w:type="dxa"/>
          </w:tcPr>
          <w:p w:rsidR="00555E27" w:rsidRDefault="00555E27">
            <w:pPr>
              <w:rPr>
                <w:bCs/>
                <w:caps/>
                <w:sz w:val="28"/>
                <w:szCs w:val="32"/>
              </w:rPr>
            </w:pPr>
            <w:r>
              <w:rPr>
                <w:bCs/>
                <w:sz w:val="28"/>
                <w:szCs w:val="28"/>
              </w:rPr>
              <w:t xml:space="preserve">2.6 </w:t>
            </w:r>
            <w:r>
              <w:rPr>
                <w:sz w:val="28"/>
                <w:szCs w:val="28"/>
              </w:rPr>
              <w:t>Приклади техніко-економічного обґрунтування доцільності і</w:t>
            </w:r>
            <w:r>
              <w:rPr>
                <w:sz w:val="28"/>
                <w:szCs w:val="28"/>
              </w:rPr>
              <w:t>н</w:t>
            </w:r>
            <w:r>
              <w:rPr>
                <w:sz w:val="28"/>
                <w:szCs w:val="28"/>
              </w:rPr>
              <w:t>вестицій....................................................................................................</w:t>
            </w:r>
          </w:p>
        </w:tc>
        <w:tc>
          <w:tcPr>
            <w:tcW w:w="581" w:type="dxa"/>
          </w:tcPr>
          <w:p w:rsidR="00555E27" w:rsidRDefault="00555E27">
            <w:pPr>
              <w:jc w:val="right"/>
              <w:rPr>
                <w:bCs/>
                <w:caps/>
                <w:sz w:val="28"/>
                <w:szCs w:val="32"/>
              </w:rPr>
            </w:pPr>
          </w:p>
          <w:p w:rsidR="00555E27" w:rsidRDefault="00555E27">
            <w:pPr>
              <w:jc w:val="right"/>
              <w:rPr>
                <w:bCs/>
                <w:caps/>
                <w:sz w:val="28"/>
                <w:szCs w:val="32"/>
              </w:rPr>
            </w:pPr>
            <w:r>
              <w:rPr>
                <w:bCs/>
                <w:caps/>
                <w:sz w:val="28"/>
                <w:szCs w:val="32"/>
              </w:rPr>
              <w:t>24</w:t>
            </w:r>
          </w:p>
        </w:tc>
      </w:tr>
      <w:tr w:rsidR="00555E27">
        <w:tc>
          <w:tcPr>
            <w:tcW w:w="8505" w:type="dxa"/>
          </w:tcPr>
          <w:p w:rsidR="00555E27" w:rsidRDefault="00555E27">
            <w:pPr>
              <w:jc w:val="both"/>
              <w:rPr>
                <w:sz w:val="28"/>
                <w:szCs w:val="28"/>
              </w:rPr>
            </w:pPr>
            <w:r>
              <w:rPr>
                <w:bCs/>
                <w:sz w:val="28"/>
                <w:szCs w:val="28"/>
              </w:rPr>
              <w:t xml:space="preserve">2.6.1 </w:t>
            </w:r>
            <w:r>
              <w:rPr>
                <w:sz w:val="28"/>
                <w:szCs w:val="28"/>
              </w:rPr>
              <w:t xml:space="preserve">Приклад оцінювання доцільності інвестицій у мале </w:t>
            </w:r>
          </w:p>
          <w:p w:rsidR="00555E27" w:rsidRDefault="00555E27">
            <w:pPr>
              <w:rPr>
                <w:bCs/>
                <w:caps/>
                <w:sz w:val="28"/>
                <w:szCs w:val="32"/>
              </w:rPr>
            </w:pPr>
            <w:r>
              <w:rPr>
                <w:sz w:val="28"/>
                <w:szCs w:val="28"/>
              </w:rPr>
              <w:t>виробниче пі</w:t>
            </w:r>
            <w:r>
              <w:rPr>
                <w:sz w:val="28"/>
                <w:szCs w:val="28"/>
              </w:rPr>
              <w:t>д</w:t>
            </w:r>
            <w:r>
              <w:rPr>
                <w:sz w:val="28"/>
                <w:szCs w:val="28"/>
              </w:rPr>
              <w:t xml:space="preserve">приємство </w:t>
            </w:r>
            <w:r>
              <w:rPr>
                <w:bCs/>
                <w:sz w:val="28"/>
                <w:szCs w:val="32"/>
              </w:rPr>
              <w:t>...........................................................................</w:t>
            </w:r>
          </w:p>
        </w:tc>
        <w:tc>
          <w:tcPr>
            <w:tcW w:w="581" w:type="dxa"/>
          </w:tcPr>
          <w:p w:rsidR="00555E27" w:rsidRDefault="00555E27">
            <w:pPr>
              <w:jc w:val="right"/>
              <w:rPr>
                <w:bCs/>
                <w:caps/>
                <w:sz w:val="28"/>
                <w:szCs w:val="32"/>
              </w:rPr>
            </w:pPr>
          </w:p>
          <w:p w:rsidR="00555E27" w:rsidRDefault="00555E27">
            <w:pPr>
              <w:jc w:val="right"/>
              <w:rPr>
                <w:bCs/>
                <w:caps/>
                <w:sz w:val="28"/>
                <w:szCs w:val="32"/>
              </w:rPr>
            </w:pPr>
            <w:r>
              <w:rPr>
                <w:bCs/>
                <w:caps/>
                <w:sz w:val="28"/>
                <w:szCs w:val="32"/>
              </w:rPr>
              <w:t>24</w:t>
            </w:r>
          </w:p>
        </w:tc>
      </w:tr>
      <w:tr w:rsidR="00555E27">
        <w:tc>
          <w:tcPr>
            <w:tcW w:w="8505" w:type="dxa"/>
          </w:tcPr>
          <w:p w:rsidR="00555E27" w:rsidRDefault="00555E27">
            <w:pPr>
              <w:rPr>
                <w:bCs/>
                <w:caps/>
                <w:sz w:val="28"/>
                <w:szCs w:val="32"/>
              </w:rPr>
            </w:pPr>
            <w:r>
              <w:rPr>
                <w:bCs/>
                <w:sz w:val="28"/>
                <w:szCs w:val="28"/>
              </w:rPr>
              <w:t xml:space="preserve">2.6.2 </w:t>
            </w:r>
            <w:r>
              <w:rPr>
                <w:sz w:val="28"/>
                <w:szCs w:val="28"/>
              </w:rPr>
              <w:t>Приклад оцінювання доцільності інвестицій у цивільний об’єкт</w:t>
            </w:r>
          </w:p>
        </w:tc>
        <w:tc>
          <w:tcPr>
            <w:tcW w:w="581" w:type="dxa"/>
          </w:tcPr>
          <w:p w:rsidR="00555E27" w:rsidRDefault="00555E27">
            <w:pPr>
              <w:jc w:val="right"/>
              <w:rPr>
                <w:bCs/>
                <w:caps/>
                <w:sz w:val="28"/>
                <w:szCs w:val="32"/>
              </w:rPr>
            </w:pPr>
            <w:r>
              <w:rPr>
                <w:bCs/>
                <w:caps/>
                <w:sz w:val="28"/>
                <w:szCs w:val="32"/>
              </w:rPr>
              <w:t>32</w:t>
            </w:r>
          </w:p>
        </w:tc>
      </w:tr>
      <w:tr w:rsidR="00555E27">
        <w:tc>
          <w:tcPr>
            <w:tcW w:w="8505" w:type="dxa"/>
          </w:tcPr>
          <w:p w:rsidR="00555E27" w:rsidRDefault="00555E27">
            <w:pPr>
              <w:jc w:val="both"/>
              <w:rPr>
                <w:sz w:val="28"/>
                <w:szCs w:val="28"/>
              </w:rPr>
            </w:pPr>
            <w:r>
              <w:rPr>
                <w:bCs/>
                <w:sz w:val="28"/>
                <w:szCs w:val="28"/>
              </w:rPr>
              <w:t xml:space="preserve">2.6.3 </w:t>
            </w:r>
            <w:r>
              <w:rPr>
                <w:sz w:val="28"/>
                <w:szCs w:val="28"/>
              </w:rPr>
              <w:t xml:space="preserve">Приклад оцінювання доцільності інвестицій у велике </w:t>
            </w:r>
          </w:p>
          <w:p w:rsidR="00555E27" w:rsidRDefault="00555E27">
            <w:pPr>
              <w:rPr>
                <w:bCs/>
                <w:caps/>
                <w:sz w:val="28"/>
                <w:szCs w:val="32"/>
              </w:rPr>
            </w:pPr>
            <w:r>
              <w:rPr>
                <w:sz w:val="28"/>
                <w:szCs w:val="28"/>
              </w:rPr>
              <w:t>виробниче підприємс</w:t>
            </w:r>
            <w:r>
              <w:rPr>
                <w:sz w:val="28"/>
                <w:szCs w:val="28"/>
              </w:rPr>
              <w:t>т</w:t>
            </w:r>
            <w:r>
              <w:rPr>
                <w:sz w:val="28"/>
                <w:szCs w:val="28"/>
              </w:rPr>
              <w:t>во</w:t>
            </w:r>
            <w:r>
              <w:rPr>
                <w:bCs/>
                <w:sz w:val="28"/>
                <w:szCs w:val="32"/>
              </w:rPr>
              <w:t>............................................................................</w:t>
            </w:r>
          </w:p>
        </w:tc>
        <w:tc>
          <w:tcPr>
            <w:tcW w:w="581" w:type="dxa"/>
          </w:tcPr>
          <w:p w:rsidR="00555E27" w:rsidRDefault="00555E27">
            <w:pPr>
              <w:jc w:val="right"/>
              <w:rPr>
                <w:bCs/>
                <w:caps/>
                <w:sz w:val="28"/>
                <w:szCs w:val="32"/>
              </w:rPr>
            </w:pPr>
          </w:p>
          <w:p w:rsidR="00555E27" w:rsidRDefault="00555E27">
            <w:pPr>
              <w:jc w:val="right"/>
              <w:rPr>
                <w:bCs/>
                <w:caps/>
                <w:sz w:val="28"/>
                <w:szCs w:val="32"/>
              </w:rPr>
            </w:pPr>
            <w:r>
              <w:rPr>
                <w:bCs/>
                <w:caps/>
                <w:sz w:val="28"/>
                <w:szCs w:val="32"/>
              </w:rPr>
              <w:t>59</w:t>
            </w:r>
          </w:p>
        </w:tc>
      </w:tr>
      <w:tr w:rsidR="00555E27">
        <w:tc>
          <w:tcPr>
            <w:tcW w:w="8505" w:type="dxa"/>
          </w:tcPr>
          <w:p w:rsidR="00555E27" w:rsidRDefault="00555E27">
            <w:pPr>
              <w:jc w:val="both"/>
              <w:rPr>
                <w:bCs/>
                <w:sz w:val="28"/>
                <w:szCs w:val="28"/>
              </w:rPr>
            </w:pPr>
            <w:r>
              <w:rPr>
                <w:bCs/>
                <w:sz w:val="28"/>
                <w:szCs w:val="28"/>
              </w:rPr>
              <w:t xml:space="preserve">3 ОБҐРУНТУВАННЯ ПРИЙНЯТТЯ ОПТИМАЛЬНОГО РІШЕННЯ </w:t>
            </w:r>
          </w:p>
          <w:p w:rsidR="00555E27" w:rsidRDefault="00555E27">
            <w:pPr>
              <w:rPr>
                <w:bCs/>
                <w:caps/>
                <w:sz w:val="28"/>
                <w:szCs w:val="32"/>
              </w:rPr>
            </w:pPr>
            <w:r>
              <w:rPr>
                <w:bCs/>
                <w:sz w:val="28"/>
                <w:szCs w:val="28"/>
              </w:rPr>
              <w:t>ЗА РЕЗУЛЬТАТАМИ ВАРІАНТНОГО ПРОЕКТУВАННЯ..................</w:t>
            </w:r>
          </w:p>
        </w:tc>
        <w:tc>
          <w:tcPr>
            <w:tcW w:w="581" w:type="dxa"/>
          </w:tcPr>
          <w:p w:rsidR="00555E27" w:rsidRDefault="00555E27">
            <w:pPr>
              <w:jc w:val="right"/>
              <w:rPr>
                <w:bCs/>
                <w:caps/>
                <w:sz w:val="28"/>
                <w:szCs w:val="32"/>
              </w:rPr>
            </w:pPr>
          </w:p>
          <w:p w:rsidR="00555E27" w:rsidRDefault="00555E27">
            <w:pPr>
              <w:jc w:val="right"/>
              <w:rPr>
                <w:bCs/>
                <w:caps/>
                <w:sz w:val="28"/>
                <w:szCs w:val="32"/>
              </w:rPr>
            </w:pPr>
            <w:r>
              <w:rPr>
                <w:bCs/>
                <w:caps/>
                <w:sz w:val="28"/>
                <w:szCs w:val="32"/>
              </w:rPr>
              <w:t>64</w:t>
            </w:r>
          </w:p>
        </w:tc>
      </w:tr>
      <w:tr w:rsidR="00555E27">
        <w:tc>
          <w:tcPr>
            <w:tcW w:w="8505" w:type="dxa"/>
          </w:tcPr>
          <w:p w:rsidR="00555E27" w:rsidRDefault="00555E27">
            <w:pPr>
              <w:rPr>
                <w:bCs/>
                <w:caps/>
                <w:sz w:val="28"/>
                <w:szCs w:val="32"/>
              </w:rPr>
            </w:pPr>
            <w:r>
              <w:rPr>
                <w:bCs/>
                <w:sz w:val="28"/>
                <w:szCs w:val="28"/>
              </w:rPr>
              <w:t xml:space="preserve">3.1 </w:t>
            </w:r>
            <w:r>
              <w:rPr>
                <w:sz w:val="28"/>
                <w:szCs w:val="28"/>
              </w:rPr>
              <w:t>Техніко-економічне порівняння варіантів механізації земл</w:t>
            </w:r>
            <w:r>
              <w:rPr>
                <w:sz w:val="28"/>
                <w:szCs w:val="28"/>
              </w:rPr>
              <w:t>я</w:t>
            </w:r>
            <w:r>
              <w:rPr>
                <w:sz w:val="28"/>
                <w:szCs w:val="28"/>
              </w:rPr>
              <w:t xml:space="preserve">них робіт </w:t>
            </w:r>
            <w:r>
              <w:rPr>
                <w:bCs/>
                <w:sz w:val="28"/>
                <w:szCs w:val="32"/>
              </w:rPr>
              <w:t>............................................................................................................</w:t>
            </w:r>
          </w:p>
        </w:tc>
        <w:tc>
          <w:tcPr>
            <w:tcW w:w="581" w:type="dxa"/>
          </w:tcPr>
          <w:p w:rsidR="00555E27" w:rsidRDefault="00555E27">
            <w:pPr>
              <w:jc w:val="right"/>
              <w:rPr>
                <w:bCs/>
                <w:caps/>
                <w:sz w:val="28"/>
                <w:szCs w:val="32"/>
              </w:rPr>
            </w:pPr>
          </w:p>
          <w:p w:rsidR="00555E27" w:rsidRDefault="00555E27">
            <w:pPr>
              <w:jc w:val="right"/>
              <w:rPr>
                <w:bCs/>
                <w:caps/>
                <w:sz w:val="28"/>
                <w:szCs w:val="32"/>
              </w:rPr>
            </w:pPr>
            <w:r>
              <w:rPr>
                <w:bCs/>
                <w:caps/>
                <w:sz w:val="28"/>
                <w:szCs w:val="32"/>
              </w:rPr>
              <w:t>64</w:t>
            </w:r>
          </w:p>
        </w:tc>
      </w:tr>
      <w:tr w:rsidR="00555E27">
        <w:tc>
          <w:tcPr>
            <w:tcW w:w="8505" w:type="dxa"/>
          </w:tcPr>
          <w:p w:rsidR="00555E27" w:rsidRDefault="00555E27">
            <w:pPr>
              <w:rPr>
                <w:bCs/>
                <w:caps/>
                <w:sz w:val="28"/>
                <w:szCs w:val="32"/>
              </w:rPr>
            </w:pPr>
            <w:r>
              <w:rPr>
                <w:bCs/>
                <w:sz w:val="28"/>
                <w:szCs w:val="28"/>
              </w:rPr>
              <w:t xml:space="preserve">3.2 </w:t>
            </w:r>
            <w:r>
              <w:rPr>
                <w:sz w:val="28"/>
                <w:szCs w:val="28"/>
              </w:rPr>
              <w:t>Техніко-економічне оцінювання конструктивних рішень проекту</w:t>
            </w:r>
          </w:p>
        </w:tc>
        <w:tc>
          <w:tcPr>
            <w:tcW w:w="581" w:type="dxa"/>
          </w:tcPr>
          <w:p w:rsidR="00555E27" w:rsidRDefault="00555E27">
            <w:pPr>
              <w:jc w:val="right"/>
              <w:rPr>
                <w:bCs/>
                <w:caps/>
                <w:sz w:val="28"/>
                <w:szCs w:val="32"/>
              </w:rPr>
            </w:pPr>
            <w:r>
              <w:rPr>
                <w:bCs/>
                <w:caps/>
                <w:sz w:val="28"/>
                <w:szCs w:val="32"/>
              </w:rPr>
              <w:t>65</w:t>
            </w:r>
          </w:p>
        </w:tc>
      </w:tr>
      <w:tr w:rsidR="00555E27">
        <w:tc>
          <w:tcPr>
            <w:tcW w:w="8505" w:type="dxa"/>
          </w:tcPr>
          <w:p w:rsidR="00555E27" w:rsidRDefault="00555E27">
            <w:pPr>
              <w:ind w:left="-108" w:right="-108"/>
              <w:rPr>
                <w:bCs/>
                <w:caps/>
                <w:sz w:val="28"/>
                <w:szCs w:val="32"/>
              </w:rPr>
            </w:pPr>
            <w:r>
              <w:rPr>
                <w:bCs/>
                <w:sz w:val="28"/>
                <w:szCs w:val="28"/>
              </w:rPr>
              <w:t xml:space="preserve"> 4 НАПИСАННЯ ЕКОНОМІЧНОЇ ЧАСТИНИ ДИПЛОМНИХ ПРОЕКТІВ</w:t>
            </w:r>
            <w:r>
              <w:rPr>
                <w:bCs/>
                <w:sz w:val="28"/>
                <w:szCs w:val="32"/>
              </w:rPr>
              <w:t>....................................................................................................</w:t>
            </w:r>
          </w:p>
        </w:tc>
        <w:tc>
          <w:tcPr>
            <w:tcW w:w="581" w:type="dxa"/>
          </w:tcPr>
          <w:p w:rsidR="00555E27" w:rsidRDefault="00555E27">
            <w:pPr>
              <w:jc w:val="right"/>
              <w:rPr>
                <w:bCs/>
                <w:caps/>
                <w:sz w:val="28"/>
                <w:szCs w:val="32"/>
              </w:rPr>
            </w:pPr>
          </w:p>
          <w:p w:rsidR="00555E27" w:rsidRDefault="001038ED">
            <w:pPr>
              <w:jc w:val="right"/>
              <w:rPr>
                <w:bCs/>
                <w:caps/>
                <w:sz w:val="28"/>
                <w:szCs w:val="32"/>
              </w:rPr>
            </w:pPr>
            <w:r>
              <w:rPr>
                <w:bCs/>
                <w:caps/>
                <w:sz w:val="28"/>
                <w:szCs w:val="32"/>
              </w:rPr>
              <w:t>71</w:t>
            </w:r>
          </w:p>
        </w:tc>
      </w:tr>
      <w:tr w:rsidR="00555E27">
        <w:tc>
          <w:tcPr>
            <w:tcW w:w="8505" w:type="dxa"/>
          </w:tcPr>
          <w:p w:rsidR="00555E27" w:rsidRDefault="00555E27">
            <w:pPr>
              <w:rPr>
                <w:bCs/>
                <w:caps/>
                <w:sz w:val="28"/>
                <w:szCs w:val="32"/>
              </w:rPr>
            </w:pPr>
            <w:r>
              <w:rPr>
                <w:bCs/>
                <w:sz w:val="28"/>
                <w:szCs w:val="28"/>
              </w:rPr>
              <w:t>4.1 Порядок складання кошторисної документації................................</w:t>
            </w:r>
          </w:p>
        </w:tc>
        <w:tc>
          <w:tcPr>
            <w:tcW w:w="581" w:type="dxa"/>
          </w:tcPr>
          <w:p w:rsidR="00555E27" w:rsidRDefault="00555E27">
            <w:pPr>
              <w:jc w:val="right"/>
              <w:rPr>
                <w:bCs/>
                <w:caps/>
                <w:sz w:val="28"/>
                <w:szCs w:val="32"/>
              </w:rPr>
            </w:pPr>
            <w:r>
              <w:rPr>
                <w:bCs/>
                <w:caps/>
                <w:sz w:val="28"/>
                <w:szCs w:val="32"/>
              </w:rPr>
              <w:t>7</w:t>
            </w:r>
            <w:r w:rsidR="00BF207E">
              <w:rPr>
                <w:bCs/>
                <w:caps/>
                <w:sz w:val="28"/>
                <w:szCs w:val="32"/>
              </w:rPr>
              <w:t>1</w:t>
            </w:r>
          </w:p>
        </w:tc>
      </w:tr>
      <w:tr w:rsidR="00555E27">
        <w:tc>
          <w:tcPr>
            <w:tcW w:w="8505" w:type="dxa"/>
          </w:tcPr>
          <w:p w:rsidR="00555E27" w:rsidRDefault="00555E27">
            <w:pPr>
              <w:rPr>
                <w:bCs/>
                <w:caps/>
                <w:sz w:val="28"/>
                <w:szCs w:val="32"/>
              </w:rPr>
            </w:pPr>
            <w:r>
              <w:rPr>
                <w:bCs/>
                <w:sz w:val="28"/>
                <w:szCs w:val="28"/>
              </w:rPr>
              <w:t>4.2 Система техніко-економічних показників проектів будинків і споруд</w:t>
            </w:r>
            <w:r>
              <w:rPr>
                <w:bCs/>
                <w:sz w:val="28"/>
                <w:szCs w:val="32"/>
              </w:rPr>
              <w:t>..........................................................................................................</w:t>
            </w:r>
          </w:p>
        </w:tc>
        <w:tc>
          <w:tcPr>
            <w:tcW w:w="581" w:type="dxa"/>
          </w:tcPr>
          <w:p w:rsidR="00555E27" w:rsidRDefault="00555E27">
            <w:pPr>
              <w:jc w:val="right"/>
              <w:rPr>
                <w:bCs/>
                <w:caps/>
                <w:sz w:val="28"/>
                <w:szCs w:val="32"/>
              </w:rPr>
            </w:pPr>
          </w:p>
          <w:p w:rsidR="00555E27" w:rsidRDefault="00BF207E">
            <w:pPr>
              <w:jc w:val="right"/>
              <w:rPr>
                <w:bCs/>
                <w:caps/>
                <w:sz w:val="28"/>
                <w:szCs w:val="32"/>
              </w:rPr>
            </w:pPr>
            <w:r>
              <w:rPr>
                <w:bCs/>
                <w:caps/>
                <w:sz w:val="28"/>
                <w:szCs w:val="32"/>
              </w:rPr>
              <w:t>75</w:t>
            </w:r>
          </w:p>
        </w:tc>
      </w:tr>
      <w:tr w:rsidR="00555E27">
        <w:tc>
          <w:tcPr>
            <w:tcW w:w="8505" w:type="dxa"/>
          </w:tcPr>
          <w:p w:rsidR="00555E27" w:rsidRDefault="00555E27">
            <w:pPr>
              <w:rPr>
                <w:bCs/>
                <w:caps/>
                <w:sz w:val="28"/>
                <w:szCs w:val="32"/>
              </w:rPr>
            </w:pPr>
            <w:r>
              <w:rPr>
                <w:bCs/>
                <w:sz w:val="28"/>
                <w:szCs w:val="28"/>
              </w:rPr>
              <w:t>Додатки</w:t>
            </w:r>
            <w:r>
              <w:rPr>
                <w:bCs/>
                <w:sz w:val="28"/>
                <w:szCs w:val="32"/>
              </w:rPr>
              <w:t>........................................................................................................</w:t>
            </w:r>
          </w:p>
        </w:tc>
        <w:tc>
          <w:tcPr>
            <w:tcW w:w="581" w:type="dxa"/>
          </w:tcPr>
          <w:p w:rsidR="00555E27" w:rsidRDefault="00BF207E">
            <w:pPr>
              <w:jc w:val="right"/>
              <w:rPr>
                <w:bCs/>
                <w:caps/>
                <w:sz w:val="28"/>
                <w:szCs w:val="32"/>
              </w:rPr>
            </w:pPr>
            <w:r>
              <w:rPr>
                <w:bCs/>
                <w:caps/>
                <w:sz w:val="28"/>
                <w:szCs w:val="32"/>
              </w:rPr>
              <w:t>80</w:t>
            </w:r>
          </w:p>
        </w:tc>
      </w:tr>
      <w:tr w:rsidR="00555E27">
        <w:tc>
          <w:tcPr>
            <w:tcW w:w="8505" w:type="dxa"/>
          </w:tcPr>
          <w:p w:rsidR="00555E27" w:rsidRDefault="00555E27">
            <w:pPr>
              <w:rPr>
                <w:bCs/>
                <w:caps/>
                <w:sz w:val="28"/>
                <w:szCs w:val="32"/>
              </w:rPr>
            </w:pPr>
            <w:r>
              <w:rPr>
                <w:sz w:val="28"/>
                <w:szCs w:val="28"/>
              </w:rPr>
              <w:t>Література</w:t>
            </w:r>
            <w:r>
              <w:rPr>
                <w:bCs/>
                <w:sz w:val="28"/>
                <w:szCs w:val="32"/>
              </w:rPr>
              <w:t>...................................................................................................</w:t>
            </w:r>
          </w:p>
        </w:tc>
        <w:tc>
          <w:tcPr>
            <w:tcW w:w="581" w:type="dxa"/>
          </w:tcPr>
          <w:p w:rsidR="00555E27" w:rsidRDefault="00555E27">
            <w:pPr>
              <w:jc w:val="right"/>
              <w:rPr>
                <w:bCs/>
                <w:caps/>
                <w:sz w:val="28"/>
                <w:szCs w:val="32"/>
              </w:rPr>
            </w:pPr>
            <w:r>
              <w:rPr>
                <w:bCs/>
                <w:caps/>
                <w:sz w:val="28"/>
                <w:szCs w:val="32"/>
              </w:rPr>
              <w:t>8</w:t>
            </w:r>
            <w:r w:rsidR="00BF207E">
              <w:rPr>
                <w:bCs/>
                <w:caps/>
                <w:sz w:val="28"/>
                <w:szCs w:val="32"/>
              </w:rPr>
              <w:t>3</w:t>
            </w:r>
          </w:p>
        </w:tc>
      </w:tr>
    </w:tbl>
    <w:p w:rsidR="00555E27" w:rsidRDefault="00555E27">
      <w:pPr>
        <w:ind w:left="57" w:firstLine="720"/>
        <w:jc w:val="center"/>
        <w:rPr>
          <w:bCs/>
          <w:caps/>
          <w:sz w:val="28"/>
          <w:szCs w:val="32"/>
        </w:rPr>
      </w:pPr>
    </w:p>
    <w:p w:rsidR="00555E27" w:rsidRDefault="00555E27">
      <w:pPr>
        <w:pStyle w:val="1"/>
        <w:spacing w:after="120"/>
        <w:ind w:left="57" w:firstLine="720"/>
        <w:rPr>
          <w:lang w:val="en-US"/>
        </w:rPr>
      </w:pPr>
      <w:bookmarkStart w:id="0" w:name="_Toc27222873"/>
    </w:p>
    <w:p w:rsidR="00555E27" w:rsidRDefault="00555E27">
      <w:pPr>
        <w:pStyle w:val="1"/>
        <w:spacing w:after="120"/>
        <w:ind w:left="57" w:firstLine="720"/>
      </w:pPr>
      <w:r>
        <w:t>В С Т У П</w:t>
      </w:r>
      <w:bookmarkEnd w:id="0"/>
    </w:p>
    <w:p w:rsidR="00555E27" w:rsidRDefault="00555E27">
      <w:pPr>
        <w:ind w:left="57" w:firstLine="720"/>
        <w:jc w:val="both"/>
        <w:rPr>
          <w:sz w:val="28"/>
          <w:szCs w:val="24"/>
        </w:rPr>
      </w:pPr>
      <w:r>
        <w:rPr>
          <w:sz w:val="28"/>
          <w:szCs w:val="24"/>
        </w:rPr>
        <w:t xml:space="preserve">Молоді спеціалісти повинні засвоїти, що в сучасних умовах будь-яке інженерне, господарське чи організаційне рішення повинно розглядатися в першу чергу з точки зору його економічної цілеспрямованості. </w:t>
      </w:r>
    </w:p>
    <w:p w:rsidR="00555E27" w:rsidRDefault="00555E27">
      <w:pPr>
        <w:ind w:left="57" w:firstLine="720"/>
        <w:jc w:val="both"/>
        <w:rPr>
          <w:sz w:val="28"/>
          <w:szCs w:val="28"/>
        </w:rPr>
      </w:pPr>
      <w:r>
        <w:rPr>
          <w:sz w:val="28"/>
          <w:szCs w:val="28"/>
        </w:rPr>
        <w:t>Кожна будівельна організація, фірма, перш ніж розпочати будівництво, в</w:t>
      </w:r>
      <w:r>
        <w:rPr>
          <w:sz w:val="28"/>
          <w:szCs w:val="28"/>
        </w:rPr>
        <w:t>и</w:t>
      </w:r>
      <w:r>
        <w:rPr>
          <w:sz w:val="28"/>
          <w:szCs w:val="28"/>
        </w:rPr>
        <w:t>значає яку ціну встановити на будівельну продукцію, який прибуток або доход вона зможе отримати. Для визначення ціни будівельної продукції застосовують: кошториси інве</w:t>
      </w:r>
      <w:r>
        <w:rPr>
          <w:sz w:val="28"/>
          <w:szCs w:val="28"/>
        </w:rPr>
        <w:t>с</w:t>
      </w:r>
      <w:r>
        <w:rPr>
          <w:sz w:val="28"/>
          <w:szCs w:val="28"/>
        </w:rPr>
        <w:t>торів (розрахунки, калькуляції витрат) на стадії розробки передпроектної або проектно-кошторисної документації за замовле</w:t>
      </w:r>
      <w:r>
        <w:rPr>
          <w:sz w:val="28"/>
          <w:szCs w:val="28"/>
        </w:rPr>
        <w:t>н</w:t>
      </w:r>
      <w:r>
        <w:rPr>
          <w:sz w:val="28"/>
          <w:szCs w:val="28"/>
        </w:rPr>
        <w:t>ням інвесторів; розрахунки будівельної організації (кошториси, кальк</w:t>
      </w:r>
      <w:r>
        <w:rPr>
          <w:sz w:val="28"/>
          <w:szCs w:val="28"/>
        </w:rPr>
        <w:t>у</w:t>
      </w:r>
      <w:r>
        <w:rPr>
          <w:sz w:val="28"/>
          <w:szCs w:val="28"/>
        </w:rPr>
        <w:t>ляції витрат виробництва) на стадії пі</w:t>
      </w:r>
      <w:r>
        <w:rPr>
          <w:sz w:val="28"/>
          <w:szCs w:val="28"/>
        </w:rPr>
        <w:t>д</w:t>
      </w:r>
      <w:r>
        <w:rPr>
          <w:sz w:val="28"/>
          <w:szCs w:val="28"/>
        </w:rPr>
        <w:t>готовки до укладання договору підряду, зокрема при підрядних торгах на основі тендерної документації, що передається інве</w:t>
      </w:r>
      <w:r>
        <w:rPr>
          <w:sz w:val="28"/>
          <w:szCs w:val="28"/>
        </w:rPr>
        <w:t>с</w:t>
      </w:r>
      <w:r>
        <w:rPr>
          <w:sz w:val="28"/>
          <w:szCs w:val="28"/>
        </w:rPr>
        <w:t>тором. Прибуток будівельної організації, фірми залежить від двох показників: ц</w:t>
      </w:r>
      <w:r>
        <w:rPr>
          <w:sz w:val="28"/>
          <w:szCs w:val="28"/>
        </w:rPr>
        <w:t>і</w:t>
      </w:r>
      <w:r>
        <w:rPr>
          <w:sz w:val="28"/>
          <w:szCs w:val="28"/>
        </w:rPr>
        <w:t>ни будівельної продукції і витрат на її виробництво. Ціна продукції на ринку є н</w:t>
      </w:r>
      <w:r>
        <w:rPr>
          <w:sz w:val="28"/>
          <w:szCs w:val="28"/>
        </w:rPr>
        <w:t>а</w:t>
      </w:r>
      <w:r>
        <w:rPr>
          <w:sz w:val="28"/>
          <w:szCs w:val="28"/>
        </w:rPr>
        <w:t>слідком взаємодії попиту і пропозиції. Під впливом законів ринкового ціноутв</w:t>
      </w:r>
      <w:r>
        <w:rPr>
          <w:sz w:val="28"/>
          <w:szCs w:val="28"/>
        </w:rPr>
        <w:t>о</w:t>
      </w:r>
      <w:r>
        <w:rPr>
          <w:sz w:val="28"/>
          <w:szCs w:val="28"/>
        </w:rPr>
        <w:t>рення в умовах вільної конкуренції ціна продукції не може бути більшою чи ме</w:t>
      </w:r>
      <w:r>
        <w:rPr>
          <w:sz w:val="28"/>
          <w:szCs w:val="28"/>
        </w:rPr>
        <w:t>н</w:t>
      </w:r>
      <w:r>
        <w:rPr>
          <w:sz w:val="28"/>
          <w:szCs w:val="28"/>
        </w:rPr>
        <w:t xml:space="preserve">шою за бажанням виробника або покупця, вона  вирівнюється у точці рівноваги попиту й пропозиції автоматично. </w:t>
      </w:r>
    </w:p>
    <w:p w:rsidR="00555E27" w:rsidRDefault="00555E27">
      <w:pPr>
        <w:ind w:left="57" w:firstLine="720"/>
        <w:jc w:val="both"/>
        <w:rPr>
          <w:sz w:val="28"/>
          <w:szCs w:val="24"/>
        </w:rPr>
      </w:pPr>
      <w:r>
        <w:rPr>
          <w:sz w:val="28"/>
          <w:szCs w:val="24"/>
        </w:rPr>
        <w:t>В умовах ринкової економіки перед проектувальником ставиться зад</w:t>
      </w:r>
      <w:r>
        <w:rPr>
          <w:sz w:val="28"/>
          <w:szCs w:val="24"/>
        </w:rPr>
        <w:t>а</w:t>
      </w:r>
      <w:r>
        <w:rPr>
          <w:sz w:val="28"/>
          <w:szCs w:val="24"/>
        </w:rPr>
        <w:t>ча створення об’єктів не тільки технічно досконалих і надійних, а й економ</w:t>
      </w:r>
      <w:r>
        <w:rPr>
          <w:sz w:val="28"/>
          <w:szCs w:val="24"/>
        </w:rPr>
        <w:t>і</w:t>
      </w:r>
      <w:r>
        <w:rPr>
          <w:sz w:val="28"/>
          <w:szCs w:val="24"/>
        </w:rPr>
        <w:t>чно-ефективних.</w:t>
      </w:r>
    </w:p>
    <w:p w:rsidR="00555E27" w:rsidRDefault="00555E27">
      <w:pPr>
        <w:ind w:left="57" w:firstLine="720"/>
        <w:jc w:val="both"/>
        <w:rPr>
          <w:sz w:val="28"/>
        </w:rPr>
      </w:pPr>
      <w:r>
        <w:rPr>
          <w:sz w:val="28"/>
          <w:szCs w:val="24"/>
        </w:rPr>
        <w:t>Тому при виконанні дипломного проекту чи роботи кожний студент має не тільки здійснити ретельний економічний аналіз технічних рішень, які він приймає, прийняти найбільш доцільне рішення на підставі варіантного проектування та розрахувати економічний ефект від впровадження своїх ро</w:t>
      </w:r>
      <w:r>
        <w:rPr>
          <w:sz w:val="28"/>
          <w:szCs w:val="24"/>
        </w:rPr>
        <w:t>з</w:t>
      </w:r>
      <w:r>
        <w:rPr>
          <w:sz w:val="28"/>
          <w:szCs w:val="24"/>
        </w:rPr>
        <w:t>робок, але й провести мінімальні маркетингові дослідження для свого об’єкта [1], показати його практичну користь як для потенційних споживачів, так і для виробників.</w:t>
      </w:r>
    </w:p>
    <w:p w:rsidR="00555E27" w:rsidRDefault="00555E27">
      <w:pPr>
        <w:pStyle w:val="a4"/>
        <w:ind w:left="57" w:firstLine="720"/>
        <w:rPr>
          <w:sz w:val="28"/>
        </w:rPr>
      </w:pPr>
      <w:r>
        <w:rPr>
          <w:sz w:val="28"/>
        </w:rPr>
        <w:t>У зв'язку з цим економічні розрахунки та обґрунтування в дипломних проектах та роботах мають бути органічно пов'язані з усім комплексом п</w:t>
      </w:r>
      <w:r>
        <w:rPr>
          <w:sz w:val="28"/>
        </w:rPr>
        <w:t>и</w:t>
      </w:r>
      <w:r>
        <w:rPr>
          <w:sz w:val="28"/>
        </w:rPr>
        <w:t>тань, які вирішуються в ході дипломного проектування.</w:t>
      </w:r>
    </w:p>
    <w:p w:rsidR="00555E27" w:rsidRDefault="00555E27">
      <w:pPr>
        <w:ind w:left="57" w:firstLine="720"/>
        <w:jc w:val="both"/>
        <w:rPr>
          <w:sz w:val="28"/>
        </w:rPr>
      </w:pPr>
      <w:r>
        <w:rPr>
          <w:sz w:val="28"/>
        </w:rPr>
        <w:t>Економічні розрахунки та обґрунтування в дипломному проекті пов</w:t>
      </w:r>
      <w:r>
        <w:rPr>
          <w:sz w:val="28"/>
        </w:rPr>
        <w:t>и</w:t>
      </w:r>
      <w:r>
        <w:rPr>
          <w:sz w:val="28"/>
        </w:rPr>
        <w:t xml:space="preserve">нні </w:t>
      </w:r>
      <w:r>
        <w:rPr>
          <w:b/>
          <w:bCs/>
          <w:sz w:val="28"/>
        </w:rPr>
        <w:t>підсилити</w:t>
      </w:r>
      <w:r>
        <w:rPr>
          <w:sz w:val="28"/>
        </w:rPr>
        <w:t xml:space="preserve"> технічну частину,</w:t>
      </w:r>
      <w:r>
        <w:rPr>
          <w:b/>
          <w:bCs/>
          <w:sz w:val="28"/>
        </w:rPr>
        <w:t xml:space="preserve"> підкреслити</w:t>
      </w:r>
      <w:r>
        <w:rPr>
          <w:sz w:val="28"/>
        </w:rPr>
        <w:t xml:space="preserve"> сильні та привабливі сторони проекту,</w:t>
      </w:r>
      <w:r>
        <w:rPr>
          <w:b/>
          <w:bCs/>
          <w:sz w:val="28"/>
        </w:rPr>
        <w:t xml:space="preserve"> зацікавити</w:t>
      </w:r>
      <w:r>
        <w:rPr>
          <w:sz w:val="28"/>
        </w:rPr>
        <w:t xml:space="preserve"> інвесторів (кредиторів) у виділенні коштів для практи</w:t>
      </w:r>
      <w:r>
        <w:rPr>
          <w:sz w:val="28"/>
        </w:rPr>
        <w:t>ч</w:t>
      </w:r>
      <w:r>
        <w:rPr>
          <w:sz w:val="28"/>
        </w:rPr>
        <w:t>ної реалізації запропонованих технічних рішень, надати моральної впевнен</w:t>
      </w:r>
      <w:r>
        <w:rPr>
          <w:sz w:val="28"/>
        </w:rPr>
        <w:t>о</w:t>
      </w:r>
      <w:r>
        <w:rPr>
          <w:sz w:val="28"/>
        </w:rPr>
        <w:t>сті дипломнику при захисті своїх розробок перед державною екзаменаційною комісією.</w:t>
      </w:r>
      <w:bookmarkStart w:id="1" w:name="_Toc27222874"/>
    </w:p>
    <w:p w:rsidR="00555E27" w:rsidRDefault="00555E27">
      <w:pPr>
        <w:ind w:left="57" w:firstLine="720"/>
        <w:jc w:val="both"/>
        <w:rPr>
          <w:sz w:val="28"/>
        </w:rPr>
      </w:pPr>
    </w:p>
    <w:p w:rsidR="00555E27" w:rsidRDefault="00555E27">
      <w:pPr>
        <w:ind w:left="57" w:firstLine="720"/>
        <w:jc w:val="both"/>
        <w:rPr>
          <w:sz w:val="28"/>
        </w:rPr>
      </w:pPr>
    </w:p>
    <w:p w:rsidR="00555E27" w:rsidRDefault="00555E27">
      <w:pPr>
        <w:ind w:left="57" w:firstLine="720"/>
        <w:jc w:val="both"/>
        <w:rPr>
          <w:sz w:val="28"/>
        </w:rPr>
      </w:pPr>
    </w:p>
    <w:p w:rsidR="00555E27" w:rsidRDefault="00555E27">
      <w:pPr>
        <w:ind w:left="57" w:firstLine="720"/>
        <w:jc w:val="both"/>
        <w:rPr>
          <w:sz w:val="28"/>
        </w:rPr>
      </w:pPr>
    </w:p>
    <w:p w:rsidR="00555E27" w:rsidRDefault="00555E27">
      <w:pPr>
        <w:ind w:left="57" w:firstLine="720"/>
        <w:jc w:val="both"/>
        <w:rPr>
          <w:b/>
          <w:bCs/>
          <w:sz w:val="28"/>
        </w:rPr>
      </w:pPr>
      <w:r>
        <w:rPr>
          <w:sz w:val="28"/>
        </w:rPr>
        <w:lastRenderedPageBreak/>
        <w:t xml:space="preserve"> </w:t>
      </w:r>
      <w:r>
        <w:rPr>
          <w:b/>
          <w:bCs/>
          <w:sz w:val="28"/>
        </w:rPr>
        <w:t>1 ЗАГАЛЬНІ ПОЛОЖЕННЯ</w:t>
      </w:r>
      <w:bookmarkEnd w:id="1"/>
    </w:p>
    <w:p w:rsidR="00555E27" w:rsidRDefault="00555E27">
      <w:pPr>
        <w:pStyle w:val="a3"/>
        <w:ind w:left="57" w:firstLine="720"/>
        <w:jc w:val="both"/>
        <w:rPr>
          <w:b w:val="0"/>
          <w:bCs w:val="0"/>
          <w:sz w:val="28"/>
        </w:rPr>
      </w:pPr>
    </w:p>
    <w:p w:rsidR="00555E27" w:rsidRDefault="00555E27">
      <w:pPr>
        <w:pStyle w:val="a3"/>
        <w:spacing w:line="254" w:lineRule="auto"/>
        <w:ind w:left="57" w:firstLine="720"/>
        <w:jc w:val="both"/>
        <w:rPr>
          <w:b w:val="0"/>
          <w:bCs w:val="0"/>
          <w:sz w:val="28"/>
        </w:rPr>
      </w:pPr>
      <w:r>
        <w:rPr>
          <w:b w:val="0"/>
          <w:bCs w:val="0"/>
          <w:sz w:val="28"/>
        </w:rPr>
        <w:t>Оскільки критерії визначення доцільності нової розробки та пошуки оптимальних варіантів технічних рішень базуються на економічних факт</w:t>
      </w:r>
      <w:r>
        <w:rPr>
          <w:b w:val="0"/>
          <w:bCs w:val="0"/>
          <w:sz w:val="28"/>
        </w:rPr>
        <w:t>о</w:t>
      </w:r>
      <w:r>
        <w:rPr>
          <w:b w:val="0"/>
          <w:bCs w:val="0"/>
          <w:sz w:val="28"/>
        </w:rPr>
        <w:t>рах, процес дипломного проектування потребує відповідних техніко-економічних обґрунтувань та економічних розрахунків.</w:t>
      </w:r>
    </w:p>
    <w:p w:rsidR="00555E27" w:rsidRDefault="00555E27">
      <w:pPr>
        <w:spacing w:line="254" w:lineRule="auto"/>
        <w:ind w:left="57" w:firstLine="720"/>
        <w:jc w:val="both"/>
        <w:rPr>
          <w:sz w:val="28"/>
        </w:rPr>
      </w:pPr>
      <w:r>
        <w:rPr>
          <w:sz w:val="28"/>
          <w:szCs w:val="24"/>
        </w:rPr>
        <w:t>В найбільш загальному випадку весь комплекс техніко-економічних обґрунтувань та економічних розрахунків повинен бути розміщений у поя</w:t>
      </w:r>
      <w:r>
        <w:rPr>
          <w:sz w:val="28"/>
          <w:szCs w:val="24"/>
        </w:rPr>
        <w:t>с</w:t>
      </w:r>
      <w:r>
        <w:rPr>
          <w:sz w:val="28"/>
          <w:szCs w:val="24"/>
        </w:rPr>
        <w:t>нювальній записці в 3-х розділах, що мають назву:</w:t>
      </w:r>
    </w:p>
    <w:p w:rsidR="00555E27" w:rsidRDefault="00555E27">
      <w:pPr>
        <w:spacing w:line="254" w:lineRule="auto"/>
        <w:ind w:left="57" w:firstLine="720"/>
        <w:jc w:val="both"/>
        <w:rPr>
          <w:sz w:val="28"/>
        </w:rPr>
      </w:pPr>
      <w:r>
        <w:rPr>
          <w:b/>
          <w:bCs/>
          <w:sz w:val="28"/>
          <w:szCs w:val="24"/>
        </w:rPr>
        <w:t>- техніко-економічне обґрунтування доцільності інвестицій (у нове будівництво або реконструкцію);</w:t>
      </w:r>
    </w:p>
    <w:p w:rsidR="00555E27" w:rsidRDefault="00555E27">
      <w:pPr>
        <w:spacing w:line="254" w:lineRule="auto"/>
        <w:ind w:left="57" w:firstLine="720"/>
        <w:jc w:val="both"/>
        <w:rPr>
          <w:sz w:val="28"/>
        </w:rPr>
      </w:pPr>
      <w:r>
        <w:rPr>
          <w:b/>
          <w:bCs/>
          <w:sz w:val="28"/>
          <w:szCs w:val="24"/>
        </w:rPr>
        <w:t>- технічна частина;</w:t>
      </w:r>
    </w:p>
    <w:p w:rsidR="00555E27" w:rsidRDefault="00555E27">
      <w:pPr>
        <w:spacing w:line="254" w:lineRule="auto"/>
        <w:ind w:left="57" w:firstLine="720"/>
        <w:jc w:val="both"/>
        <w:rPr>
          <w:sz w:val="28"/>
        </w:rPr>
      </w:pPr>
      <w:r>
        <w:rPr>
          <w:b/>
          <w:bCs/>
          <w:sz w:val="28"/>
          <w:szCs w:val="24"/>
        </w:rPr>
        <w:t>- економічна частина.</w:t>
      </w:r>
    </w:p>
    <w:p w:rsidR="00555E27" w:rsidRDefault="00555E27">
      <w:pPr>
        <w:spacing w:line="254" w:lineRule="auto"/>
        <w:ind w:left="57" w:firstLine="720"/>
        <w:jc w:val="both"/>
        <w:rPr>
          <w:sz w:val="28"/>
        </w:rPr>
      </w:pPr>
      <w:r>
        <w:rPr>
          <w:sz w:val="28"/>
        </w:rPr>
        <w:t>У найбільш загальному випадку в реалізації будь-якого технічного проекту приймають участь</w:t>
      </w:r>
      <w:r>
        <w:rPr>
          <w:b/>
          <w:bCs/>
          <w:sz w:val="28"/>
        </w:rPr>
        <w:t xml:space="preserve"> декілька зацікавлених осіб.</w:t>
      </w:r>
      <w:r>
        <w:rPr>
          <w:sz w:val="28"/>
        </w:rPr>
        <w:t xml:space="preserve"> По-перше, це</w:t>
      </w:r>
      <w:r>
        <w:rPr>
          <w:b/>
          <w:bCs/>
          <w:sz w:val="28"/>
        </w:rPr>
        <w:t xml:space="preserve"> - підрядник разом з проектувальником,</w:t>
      </w:r>
      <w:r>
        <w:rPr>
          <w:sz w:val="28"/>
        </w:rPr>
        <w:t xml:space="preserve"> які здійснюють технічну підготовку будівництва та саме будівництво. По-друге,</w:t>
      </w:r>
      <w:r>
        <w:rPr>
          <w:b/>
          <w:bCs/>
          <w:sz w:val="28"/>
        </w:rPr>
        <w:t xml:space="preserve"> це - інвестор або кредитор</w:t>
      </w:r>
      <w:r>
        <w:rPr>
          <w:sz w:val="28"/>
        </w:rPr>
        <w:t xml:space="preserve"> (н</w:t>
      </w:r>
      <w:r>
        <w:rPr>
          <w:sz w:val="28"/>
        </w:rPr>
        <w:t>а</w:t>
      </w:r>
      <w:r>
        <w:rPr>
          <w:sz w:val="28"/>
        </w:rPr>
        <w:t xml:space="preserve">приклад, комерційний банк), який має вільні кошти і який міг би при певних умовах запропонувати їх для реалізації конкретного проекту. І, нарешті, це - </w:t>
      </w:r>
      <w:r>
        <w:rPr>
          <w:b/>
          <w:bCs/>
          <w:sz w:val="28"/>
        </w:rPr>
        <w:t xml:space="preserve">споживач, </w:t>
      </w:r>
      <w:r>
        <w:rPr>
          <w:sz w:val="28"/>
        </w:rPr>
        <w:t>який керуючись власними інтересами, купує продукцію або кор</w:t>
      </w:r>
      <w:r>
        <w:rPr>
          <w:sz w:val="28"/>
        </w:rPr>
        <w:t>и</w:t>
      </w:r>
      <w:r>
        <w:rPr>
          <w:sz w:val="28"/>
        </w:rPr>
        <w:t>стується послугами об’єкта після здачи його у експлуатацію. Проект буде вдалим тільки тоді, коли</w:t>
      </w:r>
      <w:r>
        <w:rPr>
          <w:b/>
          <w:bCs/>
          <w:sz w:val="28"/>
        </w:rPr>
        <w:t xml:space="preserve"> всі сторони</w:t>
      </w:r>
      <w:r>
        <w:rPr>
          <w:sz w:val="28"/>
        </w:rPr>
        <w:t xml:space="preserve"> повністю реалізують свій задум, отр</w:t>
      </w:r>
      <w:r>
        <w:rPr>
          <w:sz w:val="28"/>
        </w:rPr>
        <w:t>и</w:t>
      </w:r>
      <w:r>
        <w:rPr>
          <w:sz w:val="28"/>
        </w:rPr>
        <w:t>мують доход, достатній не тільки для вирішення поточних задач, але й для забезпечення свого подальшого розвитку.</w:t>
      </w:r>
    </w:p>
    <w:p w:rsidR="00555E27" w:rsidRDefault="00555E27">
      <w:pPr>
        <w:spacing w:line="254" w:lineRule="auto"/>
        <w:ind w:left="57" w:firstLine="720"/>
        <w:jc w:val="both"/>
        <w:rPr>
          <w:sz w:val="28"/>
        </w:rPr>
      </w:pPr>
      <w:r>
        <w:rPr>
          <w:sz w:val="28"/>
        </w:rPr>
        <w:t xml:space="preserve">У розділі “Техніко-економічне обґрунтування доцільності інвестицій” доводиться доцільність і економічна ефективність проекту переважно для </w:t>
      </w:r>
      <w:r>
        <w:rPr>
          <w:b/>
          <w:bCs/>
          <w:sz w:val="28"/>
        </w:rPr>
        <w:t>і</w:t>
      </w:r>
      <w:r>
        <w:rPr>
          <w:b/>
          <w:bCs/>
          <w:sz w:val="28"/>
        </w:rPr>
        <w:t>н</w:t>
      </w:r>
      <w:r>
        <w:rPr>
          <w:b/>
          <w:bCs/>
          <w:sz w:val="28"/>
        </w:rPr>
        <w:t xml:space="preserve">вестора </w:t>
      </w:r>
      <w:r>
        <w:rPr>
          <w:sz w:val="28"/>
        </w:rPr>
        <w:t xml:space="preserve">(одночасно це забезпечує і інтереси </w:t>
      </w:r>
      <w:r>
        <w:rPr>
          <w:b/>
          <w:bCs/>
          <w:sz w:val="28"/>
        </w:rPr>
        <w:t>споживача</w:t>
      </w:r>
      <w:r>
        <w:rPr>
          <w:sz w:val="28"/>
        </w:rPr>
        <w:t>).</w:t>
      </w:r>
    </w:p>
    <w:p w:rsidR="00555E27" w:rsidRDefault="00555E27">
      <w:pPr>
        <w:spacing w:line="254" w:lineRule="auto"/>
        <w:ind w:left="57" w:firstLine="720"/>
        <w:jc w:val="both"/>
        <w:rPr>
          <w:sz w:val="28"/>
        </w:rPr>
      </w:pPr>
      <w:r>
        <w:rPr>
          <w:sz w:val="28"/>
        </w:rPr>
        <w:t>У економічній і технічній частинах</w:t>
      </w:r>
      <w:r>
        <w:rPr>
          <w:b/>
          <w:bCs/>
          <w:sz w:val="28"/>
        </w:rPr>
        <w:t xml:space="preserve"> </w:t>
      </w:r>
      <w:r>
        <w:rPr>
          <w:sz w:val="28"/>
        </w:rPr>
        <w:t>дипломного проекту виконуються розрахунки економічного ефекту від прийнятих проектних рішень у порі</w:t>
      </w:r>
      <w:r>
        <w:rPr>
          <w:sz w:val="28"/>
        </w:rPr>
        <w:t>в</w:t>
      </w:r>
      <w:r>
        <w:rPr>
          <w:sz w:val="28"/>
        </w:rPr>
        <w:t xml:space="preserve">нянні з проектом-аналогом, типовим проектом, у чому зацікавлений перш за все </w:t>
      </w:r>
      <w:r>
        <w:rPr>
          <w:b/>
          <w:bCs/>
          <w:sz w:val="28"/>
        </w:rPr>
        <w:t>підрядник.</w:t>
      </w:r>
    </w:p>
    <w:p w:rsidR="00555E27" w:rsidRDefault="00555E27">
      <w:pPr>
        <w:pStyle w:val="a3"/>
        <w:spacing w:line="254" w:lineRule="auto"/>
        <w:ind w:left="57" w:firstLine="720"/>
        <w:jc w:val="both"/>
        <w:rPr>
          <w:b w:val="0"/>
          <w:bCs w:val="0"/>
          <w:sz w:val="28"/>
        </w:rPr>
      </w:pPr>
      <w:r>
        <w:rPr>
          <w:sz w:val="28"/>
        </w:rPr>
        <w:t>Техніко-економічне обґрунтування ефективності інвестицій</w:t>
      </w:r>
      <w:r>
        <w:rPr>
          <w:b w:val="0"/>
          <w:bCs w:val="0"/>
          <w:sz w:val="28"/>
        </w:rPr>
        <w:t xml:space="preserve"> є обов’язковим елементом проектування будівельного об'єкта. Згідно з [2], при проектуванні об’єктів цивільного призначення це обґрунтування викон</w:t>
      </w:r>
      <w:r>
        <w:rPr>
          <w:b w:val="0"/>
          <w:bCs w:val="0"/>
          <w:sz w:val="28"/>
        </w:rPr>
        <w:t>у</w:t>
      </w:r>
      <w:r>
        <w:rPr>
          <w:b w:val="0"/>
          <w:bCs w:val="0"/>
          <w:sz w:val="28"/>
        </w:rPr>
        <w:t>ється у складі ескізного проекту (ЕП), при проектуванні об’єктів промисл</w:t>
      </w:r>
      <w:r>
        <w:rPr>
          <w:b w:val="0"/>
          <w:bCs w:val="0"/>
          <w:sz w:val="28"/>
        </w:rPr>
        <w:t>о</w:t>
      </w:r>
      <w:r>
        <w:rPr>
          <w:b w:val="0"/>
          <w:bCs w:val="0"/>
          <w:sz w:val="28"/>
        </w:rPr>
        <w:t>вого призначення – у складі техніко-економічного обґрунтування інвестицій (ТЕО інвестицій).</w:t>
      </w:r>
    </w:p>
    <w:p w:rsidR="00555E27" w:rsidRDefault="00555E27">
      <w:pPr>
        <w:pStyle w:val="a3"/>
        <w:spacing w:line="254" w:lineRule="auto"/>
        <w:ind w:left="57" w:firstLine="720"/>
        <w:jc w:val="both"/>
        <w:rPr>
          <w:b w:val="0"/>
          <w:bCs w:val="0"/>
          <w:sz w:val="28"/>
        </w:rPr>
      </w:pPr>
      <w:r>
        <w:rPr>
          <w:b w:val="0"/>
          <w:bCs w:val="0"/>
          <w:sz w:val="28"/>
        </w:rPr>
        <w:t>Ескізний проект і ТЕО інвестицій є окремими стадіями проектування, що мають відповідний обсяг і склад. ЕП містить принципові рішення міст</w:t>
      </w:r>
      <w:r>
        <w:rPr>
          <w:b w:val="0"/>
          <w:bCs w:val="0"/>
          <w:sz w:val="28"/>
        </w:rPr>
        <w:t>о</w:t>
      </w:r>
      <w:r>
        <w:rPr>
          <w:b w:val="0"/>
          <w:bCs w:val="0"/>
          <w:sz w:val="28"/>
        </w:rPr>
        <w:t>будівних, архітектурних, художніх, функціональних, екологічних вимог, пі</w:t>
      </w:r>
      <w:r>
        <w:rPr>
          <w:b w:val="0"/>
          <w:bCs w:val="0"/>
          <w:sz w:val="28"/>
        </w:rPr>
        <w:t>д</w:t>
      </w:r>
      <w:r>
        <w:rPr>
          <w:b w:val="0"/>
          <w:bCs w:val="0"/>
          <w:sz w:val="28"/>
        </w:rPr>
        <w:t xml:space="preserve">тверджує принципову можливість </w:t>
      </w:r>
      <w:r>
        <w:rPr>
          <w:b w:val="0"/>
          <w:bCs w:val="0"/>
          <w:sz w:val="28"/>
        </w:rPr>
        <w:lastRenderedPageBreak/>
        <w:t>створення об’єкта, визначає його вартість, обґрунтовує ефективність інвестицій. ТЕО інвестицій доводить необхі</w:t>
      </w:r>
      <w:r>
        <w:rPr>
          <w:b w:val="0"/>
          <w:bCs w:val="0"/>
          <w:sz w:val="28"/>
        </w:rPr>
        <w:t>д</w:t>
      </w:r>
      <w:r>
        <w:rPr>
          <w:b w:val="0"/>
          <w:bCs w:val="0"/>
          <w:sz w:val="28"/>
        </w:rPr>
        <w:t>ність і доцільність будівництва і реконструкції промислових об’єктів, їх те</w:t>
      </w:r>
      <w:r>
        <w:rPr>
          <w:b w:val="0"/>
          <w:bCs w:val="0"/>
          <w:sz w:val="28"/>
        </w:rPr>
        <w:t>х</w:t>
      </w:r>
      <w:r>
        <w:rPr>
          <w:b w:val="0"/>
          <w:bCs w:val="0"/>
          <w:sz w:val="28"/>
        </w:rPr>
        <w:t>нічну здійсненність та ефективність інвестицій. В ТЕО інвестицій розгляд</w:t>
      </w:r>
      <w:r>
        <w:rPr>
          <w:b w:val="0"/>
          <w:bCs w:val="0"/>
          <w:sz w:val="28"/>
        </w:rPr>
        <w:t>а</w:t>
      </w:r>
      <w:r>
        <w:rPr>
          <w:b w:val="0"/>
          <w:bCs w:val="0"/>
          <w:sz w:val="28"/>
        </w:rPr>
        <w:t>ються рішення щодо розміщення, потужності об’єкта, впливів проектної діяльності на навколишнє середовище, відповідність архітектурним вимогам та ін.</w:t>
      </w:r>
    </w:p>
    <w:p w:rsidR="00555E27" w:rsidRDefault="00555E27">
      <w:pPr>
        <w:pStyle w:val="a3"/>
        <w:spacing w:line="254" w:lineRule="auto"/>
        <w:ind w:left="57" w:firstLine="720"/>
        <w:jc w:val="both"/>
        <w:rPr>
          <w:b w:val="0"/>
          <w:bCs w:val="0"/>
          <w:sz w:val="28"/>
        </w:rPr>
      </w:pPr>
      <w:r>
        <w:rPr>
          <w:b w:val="0"/>
          <w:bCs w:val="0"/>
          <w:sz w:val="28"/>
        </w:rPr>
        <w:t>ЕП або ТЕО інвестицій при реальному проектуванні після схвалення або затвердження органами містобудування та архітектури стає основою для подальшого розроблення проектної документації.</w:t>
      </w:r>
    </w:p>
    <w:p w:rsidR="00555E27" w:rsidRDefault="00555E27">
      <w:pPr>
        <w:pStyle w:val="a3"/>
        <w:spacing w:line="254" w:lineRule="auto"/>
        <w:ind w:left="57" w:firstLine="720"/>
        <w:jc w:val="both"/>
        <w:rPr>
          <w:b w:val="0"/>
          <w:bCs w:val="0"/>
          <w:sz w:val="28"/>
        </w:rPr>
      </w:pPr>
      <w:r>
        <w:rPr>
          <w:b w:val="0"/>
          <w:bCs w:val="0"/>
          <w:sz w:val="28"/>
        </w:rPr>
        <w:t>Згідно з [3], внаслідок обмеженості часу і фізичних можливостей д</w:t>
      </w:r>
      <w:r>
        <w:rPr>
          <w:b w:val="0"/>
          <w:bCs w:val="0"/>
          <w:sz w:val="28"/>
        </w:rPr>
        <w:t>и</w:t>
      </w:r>
      <w:r>
        <w:rPr>
          <w:b w:val="0"/>
          <w:bCs w:val="0"/>
          <w:sz w:val="28"/>
        </w:rPr>
        <w:t>пломники виконують проектування об’єктів на стадії проект (П) з елементами робочої документації (РД). У зв’язку з цим виконання стадій ЕП і ТЕО інвестицій у повному обсязі, передбаченому но</w:t>
      </w:r>
      <w:r>
        <w:rPr>
          <w:b w:val="0"/>
          <w:bCs w:val="0"/>
          <w:sz w:val="28"/>
        </w:rPr>
        <w:t>р</w:t>
      </w:r>
      <w:r>
        <w:rPr>
          <w:b w:val="0"/>
          <w:bCs w:val="0"/>
          <w:sz w:val="28"/>
        </w:rPr>
        <w:t>мами, не вимагається від дипломника. У задачу дипломника, при проект</w:t>
      </w:r>
      <w:r>
        <w:rPr>
          <w:b w:val="0"/>
          <w:bCs w:val="0"/>
          <w:sz w:val="28"/>
        </w:rPr>
        <w:t>у</w:t>
      </w:r>
      <w:r>
        <w:rPr>
          <w:b w:val="0"/>
          <w:bCs w:val="0"/>
          <w:sz w:val="28"/>
        </w:rPr>
        <w:t>ванні як цивільного, так і промислового об’єктів, входить лише доведення необхідності і доцільності будівництва або реконструкції з економічної точки зору.</w:t>
      </w:r>
    </w:p>
    <w:p w:rsidR="00555E27" w:rsidRDefault="00555E27">
      <w:pPr>
        <w:pStyle w:val="a3"/>
        <w:spacing w:line="254" w:lineRule="auto"/>
        <w:ind w:left="57" w:firstLine="720"/>
        <w:jc w:val="both"/>
        <w:rPr>
          <w:b w:val="0"/>
          <w:bCs w:val="0"/>
          <w:sz w:val="28"/>
        </w:rPr>
      </w:pPr>
      <w:r>
        <w:rPr>
          <w:sz w:val="28"/>
        </w:rPr>
        <w:t>У технічній частині</w:t>
      </w:r>
      <w:r>
        <w:rPr>
          <w:b w:val="0"/>
          <w:bCs w:val="0"/>
          <w:sz w:val="28"/>
        </w:rPr>
        <w:t xml:space="preserve"> дипломного проекту економічні розрахунки в</w:t>
      </w:r>
      <w:r>
        <w:rPr>
          <w:b w:val="0"/>
          <w:bCs w:val="0"/>
          <w:sz w:val="28"/>
        </w:rPr>
        <w:t>и</w:t>
      </w:r>
      <w:r>
        <w:rPr>
          <w:b w:val="0"/>
          <w:bCs w:val="0"/>
          <w:sz w:val="28"/>
        </w:rPr>
        <w:t xml:space="preserve">користовуються для </w:t>
      </w:r>
      <w:r>
        <w:rPr>
          <w:sz w:val="28"/>
        </w:rPr>
        <w:t xml:space="preserve">обґрунтування прийняття оптимального рішення за результатами варіантного проектування. </w:t>
      </w:r>
      <w:r>
        <w:rPr>
          <w:b w:val="0"/>
          <w:bCs w:val="0"/>
          <w:sz w:val="28"/>
        </w:rPr>
        <w:t>У залежності від того, у якій ч</w:t>
      </w:r>
      <w:r>
        <w:rPr>
          <w:b w:val="0"/>
          <w:bCs w:val="0"/>
          <w:sz w:val="28"/>
        </w:rPr>
        <w:t>а</w:t>
      </w:r>
      <w:r>
        <w:rPr>
          <w:b w:val="0"/>
          <w:bCs w:val="0"/>
          <w:sz w:val="28"/>
        </w:rPr>
        <w:t>стині дипломного проекту виконується варіантне проектування [3] (констр</w:t>
      </w:r>
      <w:r>
        <w:rPr>
          <w:b w:val="0"/>
          <w:bCs w:val="0"/>
          <w:sz w:val="28"/>
        </w:rPr>
        <w:t>у</w:t>
      </w:r>
      <w:r>
        <w:rPr>
          <w:b w:val="0"/>
          <w:bCs w:val="0"/>
          <w:sz w:val="28"/>
        </w:rPr>
        <w:t>ктивні рішення, основи та фундаменти або технологія будівельного виробн</w:t>
      </w:r>
      <w:r>
        <w:rPr>
          <w:b w:val="0"/>
          <w:bCs w:val="0"/>
          <w:sz w:val="28"/>
        </w:rPr>
        <w:t>и</w:t>
      </w:r>
      <w:r>
        <w:rPr>
          <w:b w:val="0"/>
          <w:bCs w:val="0"/>
          <w:sz w:val="28"/>
        </w:rPr>
        <w:t>цтва) обираються критерії вибору найкращого варіанта й аналізуються ві</w:t>
      </w:r>
      <w:r>
        <w:rPr>
          <w:b w:val="0"/>
          <w:bCs w:val="0"/>
          <w:sz w:val="28"/>
        </w:rPr>
        <w:t>д</w:t>
      </w:r>
      <w:r>
        <w:rPr>
          <w:b w:val="0"/>
          <w:bCs w:val="0"/>
          <w:sz w:val="28"/>
        </w:rPr>
        <w:t>повідні техніко-економічні показники з кожного  розглянутого варіанта.</w:t>
      </w:r>
    </w:p>
    <w:p w:rsidR="00555E27" w:rsidRDefault="00555E27">
      <w:pPr>
        <w:pStyle w:val="a3"/>
        <w:spacing w:line="254" w:lineRule="auto"/>
        <w:ind w:left="57" w:firstLine="720"/>
        <w:jc w:val="both"/>
        <w:rPr>
          <w:b w:val="0"/>
          <w:bCs w:val="0"/>
          <w:sz w:val="28"/>
        </w:rPr>
      </w:pPr>
      <w:r>
        <w:rPr>
          <w:sz w:val="28"/>
        </w:rPr>
        <w:t>У економічній частині</w:t>
      </w:r>
      <w:r>
        <w:rPr>
          <w:b w:val="0"/>
          <w:bCs w:val="0"/>
          <w:sz w:val="28"/>
        </w:rPr>
        <w:t xml:space="preserve"> дипломного проекту виконуються кошторисні розрахунки, розрахунки економічного ефекту від прийнятих проектних р</w:t>
      </w:r>
      <w:r>
        <w:rPr>
          <w:b w:val="0"/>
          <w:bCs w:val="0"/>
          <w:sz w:val="28"/>
        </w:rPr>
        <w:t>і</w:t>
      </w:r>
      <w:r>
        <w:rPr>
          <w:b w:val="0"/>
          <w:bCs w:val="0"/>
          <w:sz w:val="28"/>
        </w:rPr>
        <w:t>шень, визначаються й аналізуються техніко-економічні показники проекту (ТЕП).</w:t>
      </w:r>
    </w:p>
    <w:p w:rsidR="00555E27" w:rsidRDefault="00555E27">
      <w:pPr>
        <w:pStyle w:val="a3"/>
        <w:spacing w:line="254" w:lineRule="auto"/>
        <w:ind w:left="57" w:firstLine="720"/>
        <w:jc w:val="both"/>
        <w:rPr>
          <w:b w:val="0"/>
          <w:bCs w:val="0"/>
          <w:sz w:val="28"/>
        </w:rPr>
      </w:pPr>
      <w:r>
        <w:rPr>
          <w:b w:val="0"/>
          <w:bCs w:val="0"/>
          <w:sz w:val="28"/>
        </w:rPr>
        <w:t>Згідно з нормами [2], перелік основних техніко-економічних показників приймається у залежності від призначення об’єкта проектування.</w:t>
      </w:r>
    </w:p>
    <w:p w:rsidR="00555E27" w:rsidRDefault="00555E27">
      <w:pPr>
        <w:pStyle w:val="a3"/>
        <w:spacing w:line="254" w:lineRule="auto"/>
        <w:ind w:left="57" w:firstLine="720"/>
        <w:jc w:val="both"/>
        <w:rPr>
          <w:b w:val="0"/>
          <w:bCs w:val="0"/>
          <w:sz w:val="28"/>
        </w:rPr>
      </w:pPr>
      <w:r>
        <w:rPr>
          <w:b w:val="0"/>
          <w:bCs w:val="0"/>
          <w:sz w:val="28"/>
        </w:rPr>
        <w:t>Для житлових будинків:</w:t>
      </w:r>
    </w:p>
    <w:p w:rsidR="00555E27" w:rsidRDefault="00555E27">
      <w:pPr>
        <w:pStyle w:val="a3"/>
        <w:numPr>
          <w:ilvl w:val="0"/>
          <w:numId w:val="2"/>
        </w:numPr>
        <w:spacing w:line="254" w:lineRule="auto"/>
        <w:ind w:left="57" w:firstLine="720"/>
        <w:jc w:val="both"/>
        <w:rPr>
          <w:b w:val="0"/>
          <w:bCs w:val="0"/>
          <w:sz w:val="28"/>
        </w:rPr>
      </w:pPr>
      <w:r>
        <w:rPr>
          <w:b w:val="0"/>
          <w:bCs w:val="0"/>
          <w:sz w:val="28"/>
        </w:rPr>
        <w:t>загальна базисна кошторисна вартість будівництва, в т.ч. коштор</w:t>
      </w:r>
      <w:r>
        <w:rPr>
          <w:b w:val="0"/>
          <w:bCs w:val="0"/>
          <w:sz w:val="28"/>
        </w:rPr>
        <w:t>и</w:t>
      </w:r>
      <w:r>
        <w:rPr>
          <w:b w:val="0"/>
          <w:bCs w:val="0"/>
          <w:sz w:val="28"/>
        </w:rPr>
        <w:t>сна вартість будівельно-монтажних робіт;</w:t>
      </w:r>
    </w:p>
    <w:p w:rsidR="00555E27" w:rsidRDefault="00555E27">
      <w:pPr>
        <w:pStyle w:val="a3"/>
        <w:numPr>
          <w:ilvl w:val="0"/>
          <w:numId w:val="2"/>
        </w:numPr>
        <w:spacing w:line="254" w:lineRule="auto"/>
        <w:ind w:left="57" w:firstLine="720"/>
        <w:jc w:val="both"/>
        <w:rPr>
          <w:b w:val="0"/>
          <w:bCs w:val="0"/>
          <w:sz w:val="28"/>
        </w:rPr>
      </w:pPr>
      <w:r>
        <w:rPr>
          <w:b w:val="0"/>
          <w:bCs w:val="0"/>
          <w:sz w:val="28"/>
        </w:rPr>
        <w:t>будівельний об’єм, в т.ч. підземної та надземної частини;</w:t>
      </w:r>
    </w:p>
    <w:p w:rsidR="00555E27" w:rsidRDefault="00555E27">
      <w:pPr>
        <w:pStyle w:val="a3"/>
        <w:numPr>
          <w:ilvl w:val="0"/>
          <w:numId w:val="2"/>
        </w:numPr>
        <w:spacing w:line="254" w:lineRule="auto"/>
        <w:ind w:left="57" w:firstLine="720"/>
        <w:jc w:val="both"/>
        <w:rPr>
          <w:b w:val="0"/>
          <w:bCs w:val="0"/>
          <w:sz w:val="28"/>
        </w:rPr>
      </w:pPr>
      <w:r>
        <w:rPr>
          <w:b w:val="0"/>
          <w:bCs w:val="0"/>
          <w:sz w:val="28"/>
        </w:rPr>
        <w:t>площа забудови;</w:t>
      </w:r>
    </w:p>
    <w:p w:rsidR="00555E27" w:rsidRDefault="00555E27">
      <w:pPr>
        <w:pStyle w:val="a3"/>
        <w:numPr>
          <w:ilvl w:val="0"/>
          <w:numId w:val="2"/>
        </w:numPr>
        <w:spacing w:line="254" w:lineRule="auto"/>
        <w:ind w:left="57" w:firstLine="720"/>
        <w:jc w:val="both"/>
        <w:rPr>
          <w:b w:val="0"/>
          <w:bCs w:val="0"/>
          <w:sz w:val="28"/>
        </w:rPr>
      </w:pPr>
      <w:r>
        <w:rPr>
          <w:b w:val="0"/>
          <w:bCs w:val="0"/>
          <w:sz w:val="28"/>
        </w:rPr>
        <w:t>кількість квартир та їх склад;</w:t>
      </w:r>
    </w:p>
    <w:p w:rsidR="00555E27" w:rsidRDefault="00555E27">
      <w:pPr>
        <w:pStyle w:val="a3"/>
        <w:numPr>
          <w:ilvl w:val="0"/>
          <w:numId w:val="2"/>
        </w:numPr>
        <w:spacing w:line="254" w:lineRule="auto"/>
        <w:ind w:left="57" w:firstLine="720"/>
        <w:jc w:val="both"/>
        <w:rPr>
          <w:b w:val="0"/>
          <w:bCs w:val="0"/>
          <w:sz w:val="28"/>
        </w:rPr>
      </w:pPr>
      <w:r>
        <w:rPr>
          <w:b w:val="0"/>
          <w:bCs w:val="0"/>
          <w:sz w:val="28"/>
        </w:rPr>
        <w:t>житлова площа квартир  будинку в цілому;</w:t>
      </w:r>
    </w:p>
    <w:p w:rsidR="00555E27" w:rsidRDefault="00555E27">
      <w:pPr>
        <w:pStyle w:val="a3"/>
        <w:numPr>
          <w:ilvl w:val="0"/>
          <w:numId w:val="2"/>
        </w:numPr>
        <w:spacing w:line="254" w:lineRule="auto"/>
        <w:ind w:left="57" w:firstLine="720"/>
        <w:jc w:val="both"/>
        <w:rPr>
          <w:b w:val="0"/>
          <w:bCs w:val="0"/>
          <w:sz w:val="28"/>
        </w:rPr>
      </w:pPr>
      <w:r>
        <w:rPr>
          <w:b w:val="0"/>
          <w:bCs w:val="0"/>
          <w:sz w:val="28"/>
        </w:rPr>
        <w:t>загальна площа квартир  будинку в цілому;</w:t>
      </w:r>
    </w:p>
    <w:p w:rsidR="00555E27" w:rsidRDefault="00555E27">
      <w:pPr>
        <w:pStyle w:val="a3"/>
        <w:numPr>
          <w:ilvl w:val="0"/>
          <w:numId w:val="2"/>
        </w:numPr>
        <w:spacing w:line="254" w:lineRule="auto"/>
        <w:ind w:left="57" w:firstLine="720"/>
        <w:jc w:val="both"/>
        <w:rPr>
          <w:b w:val="0"/>
          <w:bCs w:val="0"/>
          <w:sz w:val="28"/>
        </w:rPr>
      </w:pPr>
      <w:r>
        <w:rPr>
          <w:b w:val="0"/>
          <w:bCs w:val="0"/>
          <w:sz w:val="28"/>
        </w:rPr>
        <w:lastRenderedPageBreak/>
        <w:t>коефіцієнт відношення житлової площі квартир будинку до заг</w:t>
      </w:r>
      <w:r>
        <w:rPr>
          <w:b w:val="0"/>
          <w:bCs w:val="0"/>
          <w:sz w:val="28"/>
        </w:rPr>
        <w:t>а</w:t>
      </w:r>
      <w:r>
        <w:rPr>
          <w:b w:val="0"/>
          <w:bCs w:val="0"/>
          <w:sz w:val="28"/>
        </w:rPr>
        <w:t>льної площі (К1);</w:t>
      </w:r>
    </w:p>
    <w:p w:rsidR="00555E27" w:rsidRDefault="00555E27">
      <w:pPr>
        <w:pStyle w:val="a3"/>
        <w:numPr>
          <w:ilvl w:val="0"/>
          <w:numId w:val="2"/>
        </w:numPr>
        <w:spacing w:line="254" w:lineRule="auto"/>
        <w:ind w:left="57" w:firstLine="720"/>
        <w:jc w:val="both"/>
        <w:rPr>
          <w:b w:val="0"/>
          <w:bCs w:val="0"/>
          <w:sz w:val="28"/>
        </w:rPr>
      </w:pPr>
      <w:r>
        <w:rPr>
          <w:b w:val="0"/>
          <w:bCs w:val="0"/>
          <w:sz w:val="28"/>
        </w:rPr>
        <w:t>базисна кошторисна вартість 1м</w:t>
      </w:r>
      <w:r>
        <w:rPr>
          <w:b w:val="0"/>
          <w:bCs w:val="0"/>
          <w:sz w:val="28"/>
          <w:vertAlign w:val="superscript"/>
        </w:rPr>
        <w:t>2</w:t>
      </w:r>
      <w:r>
        <w:rPr>
          <w:b w:val="0"/>
          <w:bCs w:val="0"/>
          <w:sz w:val="28"/>
        </w:rPr>
        <w:t xml:space="preserve"> житлової площі та загальної площі квартир;</w:t>
      </w:r>
    </w:p>
    <w:p w:rsidR="00555E27" w:rsidRDefault="00555E27">
      <w:pPr>
        <w:pStyle w:val="a3"/>
        <w:numPr>
          <w:ilvl w:val="0"/>
          <w:numId w:val="2"/>
        </w:numPr>
        <w:spacing w:line="254" w:lineRule="auto"/>
        <w:ind w:left="57" w:firstLine="720"/>
        <w:jc w:val="both"/>
        <w:rPr>
          <w:b w:val="0"/>
          <w:bCs w:val="0"/>
          <w:sz w:val="28"/>
        </w:rPr>
      </w:pPr>
      <w:r>
        <w:rPr>
          <w:b w:val="0"/>
          <w:bCs w:val="0"/>
          <w:sz w:val="28"/>
        </w:rPr>
        <w:t>витрати тепла на опалення 1 м</w:t>
      </w:r>
      <w:r>
        <w:rPr>
          <w:b w:val="0"/>
          <w:bCs w:val="0"/>
          <w:sz w:val="28"/>
          <w:vertAlign w:val="superscript"/>
        </w:rPr>
        <w:t>2</w:t>
      </w:r>
      <w:r>
        <w:rPr>
          <w:b w:val="0"/>
          <w:bCs w:val="0"/>
          <w:sz w:val="28"/>
        </w:rPr>
        <w:t xml:space="preserve"> загальної площі;</w:t>
      </w:r>
    </w:p>
    <w:p w:rsidR="00555E27" w:rsidRDefault="00555E27">
      <w:pPr>
        <w:pStyle w:val="a3"/>
        <w:numPr>
          <w:ilvl w:val="0"/>
          <w:numId w:val="2"/>
        </w:numPr>
        <w:spacing w:line="254" w:lineRule="auto"/>
        <w:ind w:left="57" w:firstLine="720"/>
        <w:jc w:val="both"/>
        <w:rPr>
          <w:b w:val="0"/>
          <w:bCs w:val="0"/>
          <w:sz w:val="28"/>
        </w:rPr>
      </w:pPr>
      <w:r>
        <w:rPr>
          <w:b w:val="0"/>
          <w:bCs w:val="0"/>
          <w:sz w:val="28"/>
        </w:rPr>
        <w:t>окремо додаються показники для вбудованих та прибудованих приміщень, якщо такі є у проекті.</w:t>
      </w:r>
    </w:p>
    <w:p w:rsidR="00555E27" w:rsidRDefault="00555E27">
      <w:pPr>
        <w:pStyle w:val="a3"/>
        <w:spacing w:line="254" w:lineRule="auto"/>
        <w:ind w:left="57" w:firstLine="720"/>
        <w:jc w:val="both"/>
        <w:rPr>
          <w:b w:val="0"/>
          <w:bCs w:val="0"/>
          <w:sz w:val="28"/>
        </w:rPr>
      </w:pPr>
      <w:r>
        <w:rPr>
          <w:b w:val="0"/>
          <w:bCs w:val="0"/>
          <w:sz w:val="28"/>
        </w:rPr>
        <w:t>Для громадських будинків:</w:t>
      </w:r>
    </w:p>
    <w:p w:rsidR="00555E27" w:rsidRDefault="00555E27">
      <w:pPr>
        <w:pStyle w:val="a3"/>
        <w:numPr>
          <w:ilvl w:val="0"/>
          <w:numId w:val="2"/>
        </w:numPr>
        <w:spacing w:line="254" w:lineRule="auto"/>
        <w:ind w:left="57" w:firstLine="720"/>
        <w:jc w:val="both"/>
        <w:rPr>
          <w:b w:val="0"/>
          <w:bCs w:val="0"/>
          <w:sz w:val="28"/>
        </w:rPr>
      </w:pPr>
      <w:r>
        <w:rPr>
          <w:b w:val="0"/>
          <w:bCs w:val="0"/>
          <w:sz w:val="28"/>
        </w:rPr>
        <w:t>загальна базисна кошторисна вартість будівництва, в т.ч. коштор</w:t>
      </w:r>
      <w:r>
        <w:rPr>
          <w:b w:val="0"/>
          <w:bCs w:val="0"/>
          <w:sz w:val="28"/>
        </w:rPr>
        <w:t>и</w:t>
      </w:r>
      <w:r>
        <w:rPr>
          <w:b w:val="0"/>
          <w:bCs w:val="0"/>
          <w:sz w:val="28"/>
        </w:rPr>
        <w:t>сна вартість будівельно-монтажних робіт;</w:t>
      </w:r>
    </w:p>
    <w:p w:rsidR="00555E27" w:rsidRDefault="00555E27">
      <w:pPr>
        <w:pStyle w:val="a3"/>
        <w:numPr>
          <w:ilvl w:val="0"/>
          <w:numId w:val="3"/>
        </w:numPr>
        <w:spacing w:line="254" w:lineRule="auto"/>
        <w:ind w:left="57" w:firstLine="720"/>
        <w:jc w:val="both"/>
        <w:rPr>
          <w:b w:val="0"/>
          <w:bCs w:val="0"/>
          <w:sz w:val="28"/>
        </w:rPr>
      </w:pPr>
      <w:r>
        <w:rPr>
          <w:b w:val="0"/>
          <w:bCs w:val="0"/>
          <w:sz w:val="28"/>
        </w:rPr>
        <w:t>площа ділянки;</w:t>
      </w:r>
    </w:p>
    <w:p w:rsidR="00555E27" w:rsidRDefault="00555E27">
      <w:pPr>
        <w:pStyle w:val="a3"/>
        <w:numPr>
          <w:ilvl w:val="0"/>
          <w:numId w:val="2"/>
        </w:numPr>
        <w:spacing w:line="254" w:lineRule="auto"/>
        <w:ind w:left="57" w:firstLine="720"/>
        <w:jc w:val="both"/>
        <w:rPr>
          <w:b w:val="0"/>
          <w:bCs w:val="0"/>
          <w:sz w:val="28"/>
        </w:rPr>
      </w:pPr>
      <w:r>
        <w:rPr>
          <w:b w:val="0"/>
          <w:bCs w:val="0"/>
          <w:sz w:val="28"/>
        </w:rPr>
        <w:t>площа забудови;</w:t>
      </w:r>
    </w:p>
    <w:p w:rsidR="00555E27" w:rsidRDefault="00555E27">
      <w:pPr>
        <w:pStyle w:val="a3"/>
        <w:numPr>
          <w:ilvl w:val="0"/>
          <w:numId w:val="3"/>
        </w:numPr>
        <w:spacing w:line="254" w:lineRule="auto"/>
        <w:ind w:left="57" w:firstLine="720"/>
        <w:jc w:val="both"/>
        <w:rPr>
          <w:b w:val="0"/>
          <w:bCs w:val="0"/>
          <w:sz w:val="28"/>
        </w:rPr>
      </w:pPr>
      <w:r>
        <w:rPr>
          <w:b w:val="0"/>
          <w:bCs w:val="0"/>
          <w:sz w:val="28"/>
        </w:rPr>
        <w:t>потужність, місткість, пропускна спроможність;</w:t>
      </w:r>
    </w:p>
    <w:p w:rsidR="00555E27" w:rsidRDefault="00555E27">
      <w:pPr>
        <w:pStyle w:val="a3"/>
        <w:numPr>
          <w:ilvl w:val="0"/>
          <w:numId w:val="3"/>
        </w:numPr>
        <w:spacing w:line="254" w:lineRule="auto"/>
        <w:ind w:left="57" w:firstLine="720"/>
        <w:jc w:val="both"/>
        <w:rPr>
          <w:b w:val="0"/>
          <w:bCs w:val="0"/>
          <w:sz w:val="28"/>
        </w:rPr>
      </w:pPr>
      <w:r>
        <w:rPr>
          <w:b w:val="0"/>
          <w:bCs w:val="0"/>
          <w:sz w:val="28"/>
        </w:rPr>
        <w:t>вартість одиниці вимірювання;</w:t>
      </w:r>
    </w:p>
    <w:p w:rsidR="00555E27" w:rsidRDefault="00555E27">
      <w:pPr>
        <w:pStyle w:val="a3"/>
        <w:numPr>
          <w:ilvl w:val="0"/>
          <w:numId w:val="2"/>
        </w:numPr>
        <w:spacing w:line="254" w:lineRule="auto"/>
        <w:ind w:left="57" w:firstLine="720"/>
        <w:jc w:val="both"/>
        <w:rPr>
          <w:b w:val="0"/>
          <w:bCs w:val="0"/>
          <w:sz w:val="28"/>
        </w:rPr>
      </w:pPr>
      <w:r>
        <w:rPr>
          <w:b w:val="0"/>
          <w:bCs w:val="0"/>
          <w:sz w:val="28"/>
        </w:rPr>
        <w:t>будівельний об’єм, в т.ч. підземної та надземної частини;</w:t>
      </w:r>
    </w:p>
    <w:p w:rsidR="00555E27" w:rsidRDefault="00555E27">
      <w:pPr>
        <w:pStyle w:val="a3"/>
        <w:numPr>
          <w:ilvl w:val="0"/>
          <w:numId w:val="2"/>
        </w:numPr>
        <w:spacing w:line="254" w:lineRule="auto"/>
        <w:ind w:left="57" w:firstLine="720"/>
        <w:jc w:val="both"/>
        <w:rPr>
          <w:b w:val="0"/>
          <w:bCs w:val="0"/>
          <w:sz w:val="28"/>
        </w:rPr>
      </w:pPr>
      <w:r>
        <w:rPr>
          <w:b w:val="0"/>
          <w:bCs w:val="0"/>
          <w:sz w:val="28"/>
        </w:rPr>
        <w:t>загальна площа;</w:t>
      </w:r>
    </w:p>
    <w:p w:rsidR="00555E27" w:rsidRDefault="00555E27">
      <w:pPr>
        <w:pStyle w:val="a3"/>
        <w:numPr>
          <w:ilvl w:val="0"/>
          <w:numId w:val="2"/>
        </w:numPr>
        <w:spacing w:line="254" w:lineRule="auto"/>
        <w:ind w:left="57" w:firstLine="720"/>
        <w:jc w:val="both"/>
        <w:rPr>
          <w:b w:val="0"/>
          <w:bCs w:val="0"/>
          <w:sz w:val="28"/>
        </w:rPr>
      </w:pPr>
      <w:r>
        <w:rPr>
          <w:b w:val="0"/>
          <w:bCs w:val="0"/>
          <w:sz w:val="28"/>
        </w:rPr>
        <w:t>нормована площа, корисна площа;</w:t>
      </w:r>
    </w:p>
    <w:p w:rsidR="00555E27" w:rsidRDefault="00555E27">
      <w:pPr>
        <w:pStyle w:val="a3"/>
        <w:numPr>
          <w:ilvl w:val="0"/>
          <w:numId w:val="2"/>
        </w:numPr>
        <w:spacing w:line="254" w:lineRule="auto"/>
        <w:ind w:left="57" w:firstLine="720"/>
        <w:jc w:val="both"/>
        <w:rPr>
          <w:b w:val="0"/>
          <w:bCs w:val="0"/>
          <w:sz w:val="28"/>
        </w:rPr>
      </w:pPr>
      <w:r>
        <w:rPr>
          <w:b w:val="0"/>
          <w:bCs w:val="0"/>
          <w:sz w:val="28"/>
        </w:rPr>
        <w:t>загальна кількість працюючих.</w:t>
      </w:r>
    </w:p>
    <w:p w:rsidR="00555E27" w:rsidRDefault="00555E27">
      <w:pPr>
        <w:pStyle w:val="a3"/>
        <w:spacing w:line="254" w:lineRule="auto"/>
        <w:ind w:left="57" w:firstLine="720"/>
        <w:jc w:val="both"/>
        <w:rPr>
          <w:b w:val="0"/>
          <w:bCs w:val="0"/>
          <w:sz w:val="28"/>
        </w:rPr>
      </w:pPr>
      <w:r>
        <w:rPr>
          <w:b w:val="0"/>
          <w:bCs w:val="0"/>
          <w:sz w:val="28"/>
        </w:rPr>
        <w:t>Для об’єктів промислового призначення:</w:t>
      </w:r>
    </w:p>
    <w:p w:rsidR="00555E27" w:rsidRDefault="00555E27">
      <w:pPr>
        <w:pStyle w:val="a3"/>
        <w:numPr>
          <w:ilvl w:val="0"/>
          <w:numId w:val="4"/>
        </w:numPr>
        <w:spacing w:line="254" w:lineRule="auto"/>
        <w:ind w:left="57" w:firstLine="720"/>
        <w:jc w:val="both"/>
        <w:rPr>
          <w:b w:val="0"/>
          <w:bCs w:val="0"/>
          <w:sz w:val="28"/>
        </w:rPr>
      </w:pPr>
      <w:r>
        <w:rPr>
          <w:b w:val="0"/>
          <w:bCs w:val="0"/>
          <w:sz w:val="28"/>
        </w:rPr>
        <w:t>потужність об’єкта (річний випуск основної номенклатури прод</w:t>
      </w:r>
      <w:r>
        <w:rPr>
          <w:b w:val="0"/>
          <w:bCs w:val="0"/>
          <w:sz w:val="28"/>
        </w:rPr>
        <w:t>у</w:t>
      </w:r>
      <w:r>
        <w:rPr>
          <w:b w:val="0"/>
          <w:bCs w:val="0"/>
          <w:sz w:val="28"/>
        </w:rPr>
        <w:t>кції, місткість, пропускна спроможність, обсяг послуг, які надаються та ін.): у природному відображенні (у відповідних одиницях), у вартісному відображенні;</w:t>
      </w:r>
    </w:p>
    <w:p w:rsidR="00555E27" w:rsidRDefault="00555E27">
      <w:pPr>
        <w:pStyle w:val="a3"/>
        <w:numPr>
          <w:ilvl w:val="0"/>
          <w:numId w:val="4"/>
        </w:numPr>
        <w:spacing w:line="254" w:lineRule="auto"/>
        <w:ind w:left="57" w:firstLine="720"/>
        <w:jc w:val="both"/>
        <w:rPr>
          <w:b w:val="0"/>
          <w:bCs w:val="0"/>
          <w:sz w:val="28"/>
        </w:rPr>
      </w:pPr>
      <w:r>
        <w:rPr>
          <w:b w:val="0"/>
          <w:bCs w:val="0"/>
          <w:sz w:val="28"/>
        </w:rPr>
        <w:t>кількість робочих місць на виробництві (споруді);</w:t>
      </w:r>
    </w:p>
    <w:p w:rsidR="00555E27" w:rsidRDefault="00555E27">
      <w:pPr>
        <w:pStyle w:val="a3"/>
        <w:numPr>
          <w:ilvl w:val="0"/>
          <w:numId w:val="4"/>
        </w:numPr>
        <w:spacing w:line="254" w:lineRule="auto"/>
        <w:ind w:left="57" w:firstLine="720"/>
        <w:jc w:val="both"/>
        <w:rPr>
          <w:b w:val="0"/>
          <w:bCs w:val="0"/>
          <w:sz w:val="28"/>
        </w:rPr>
      </w:pPr>
      <w:r>
        <w:rPr>
          <w:b w:val="0"/>
          <w:bCs w:val="0"/>
          <w:sz w:val="28"/>
        </w:rPr>
        <w:t>загальна кількість працюючих;</w:t>
      </w:r>
    </w:p>
    <w:p w:rsidR="00555E27" w:rsidRDefault="00555E27">
      <w:pPr>
        <w:pStyle w:val="a3"/>
        <w:numPr>
          <w:ilvl w:val="0"/>
          <w:numId w:val="4"/>
        </w:numPr>
        <w:spacing w:line="254" w:lineRule="auto"/>
        <w:ind w:left="57" w:firstLine="720"/>
        <w:jc w:val="both"/>
        <w:rPr>
          <w:b w:val="0"/>
          <w:bCs w:val="0"/>
          <w:sz w:val="28"/>
        </w:rPr>
      </w:pPr>
      <w:r>
        <w:rPr>
          <w:b w:val="0"/>
          <w:bCs w:val="0"/>
          <w:sz w:val="28"/>
        </w:rPr>
        <w:t>продуктивність праці за рік (у вартісному відображенні);</w:t>
      </w:r>
    </w:p>
    <w:p w:rsidR="00555E27" w:rsidRDefault="00555E27">
      <w:pPr>
        <w:pStyle w:val="a3"/>
        <w:numPr>
          <w:ilvl w:val="0"/>
          <w:numId w:val="4"/>
        </w:numPr>
        <w:spacing w:line="254" w:lineRule="auto"/>
        <w:ind w:left="57" w:firstLine="720"/>
        <w:jc w:val="both"/>
        <w:rPr>
          <w:b w:val="0"/>
          <w:bCs w:val="0"/>
          <w:sz w:val="28"/>
        </w:rPr>
      </w:pPr>
      <w:r>
        <w:rPr>
          <w:b w:val="0"/>
          <w:bCs w:val="0"/>
          <w:sz w:val="28"/>
        </w:rPr>
        <w:t>собівартість основних видів продукції або надання послуг;</w:t>
      </w:r>
    </w:p>
    <w:p w:rsidR="00555E27" w:rsidRDefault="00555E27">
      <w:pPr>
        <w:pStyle w:val="a3"/>
        <w:numPr>
          <w:ilvl w:val="0"/>
          <w:numId w:val="4"/>
        </w:numPr>
        <w:spacing w:line="254" w:lineRule="auto"/>
        <w:ind w:left="57" w:firstLine="720"/>
        <w:jc w:val="both"/>
        <w:rPr>
          <w:b w:val="0"/>
          <w:bCs w:val="0"/>
          <w:sz w:val="28"/>
        </w:rPr>
      </w:pPr>
      <w:r>
        <w:rPr>
          <w:b w:val="0"/>
          <w:bCs w:val="0"/>
          <w:sz w:val="28"/>
        </w:rPr>
        <w:t>загальна розрахункова кошторисна вартість будівництва підприємства (будинку, споруди) та інших об’єктів, у т.ч. базисна коштори</w:t>
      </w:r>
      <w:r>
        <w:rPr>
          <w:b w:val="0"/>
          <w:bCs w:val="0"/>
          <w:sz w:val="28"/>
        </w:rPr>
        <w:t>с</w:t>
      </w:r>
      <w:r>
        <w:rPr>
          <w:b w:val="0"/>
          <w:bCs w:val="0"/>
          <w:sz w:val="28"/>
        </w:rPr>
        <w:t>на вартість будівельно-монтажних робіт і обладнання  об’єктів;</w:t>
      </w:r>
    </w:p>
    <w:p w:rsidR="00555E27" w:rsidRDefault="00555E27">
      <w:pPr>
        <w:pStyle w:val="a3"/>
        <w:numPr>
          <w:ilvl w:val="0"/>
          <w:numId w:val="4"/>
        </w:numPr>
        <w:spacing w:line="254" w:lineRule="auto"/>
        <w:ind w:left="57" w:firstLine="720"/>
        <w:jc w:val="both"/>
        <w:rPr>
          <w:b w:val="0"/>
          <w:bCs w:val="0"/>
          <w:sz w:val="28"/>
        </w:rPr>
      </w:pPr>
      <w:r>
        <w:rPr>
          <w:b w:val="0"/>
          <w:bCs w:val="0"/>
          <w:sz w:val="28"/>
        </w:rPr>
        <w:t>витрати на охорону навколишнього середовища;</w:t>
      </w:r>
    </w:p>
    <w:p w:rsidR="00555E27" w:rsidRDefault="00555E27">
      <w:pPr>
        <w:pStyle w:val="a3"/>
        <w:numPr>
          <w:ilvl w:val="0"/>
          <w:numId w:val="4"/>
        </w:numPr>
        <w:spacing w:line="254" w:lineRule="auto"/>
        <w:ind w:left="57" w:firstLine="720"/>
        <w:jc w:val="both"/>
        <w:rPr>
          <w:b w:val="0"/>
          <w:bCs w:val="0"/>
          <w:sz w:val="28"/>
        </w:rPr>
      </w:pPr>
      <w:r>
        <w:rPr>
          <w:b w:val="0"/>
          <w:bCs w:val="0"/>
          <w:sz w:val="28"/>
        </w:rPr>
        <w:t>термін окупності капітальних вкладень;</w:t>
      </w:r>
    </w:p>
    <w:p w:rsidR="00555E27" w:rsidRDefault="00555E27">
      <w:pPr>
        <w:pStyle w:val="a3"/>
        <w:numPr>
          <w:ilvl w:val="0"/>
          <w:numId w:val="4"/>
        </w:numPr>
        <w:spacing w:line="254" w:lineRule="auto"/>
        <w:ind w:left="57" w:firstLine="720"/>
        <w:jc w:val="both"/>
        <w:rPr>
          <w:b w:val="0"/>
          <w:bCs w:val="0"/>
          <w:sz w:val="28"/>
        </w:rPr>
      </w:pPr>
      <w:r>
        <w:rPr>
          <w:b w:val="0"/>
          <w:bCs w:val="0"/>
          <w:sz w:val="28"/>
        </w:rPr>
        <w:t>вартість основних фондів підприємства (будинку, споруди);</w:t>
      </w:r>
    </w:p>
    <w:p w:rsidR="00555E27" w:rsidRDefault="00555E27">
      <w:pPr>
        <w:pStyle w:val="a3"/>
        <w:numPr>
          <w:ilvl w:val="0"/>
          <w:numId w:val="4"/>
        </w:numPr>
        <w:spacing w:line="254" w:lineRule="auto"/>
        <w:ind w:left="57" w:firstLine="720"/>
        <w:jc w:val="both"/>
        <w:rPr>
          <w:b w:val="0"/>
          <w:bCs w:val="0"/>
          <w:sz w:val="28"/>
        </w:rPr>
      </w:pPr>
      <w:r>
        <w:rPr>
          <w:b w:val="0"/>
          <w:bCs w:val="0"/>
          <w:sz w:val="28"/>
        </w:rPr>
        <w:t>вартість основних фондів, які вибувають у процесі будівництва (за балансовою вартістю);</w:t>
      </w:r>
    </w:p>
    <w:p w:rsidR="00555E27" w:rsidRDefault="00555E27">
      <w:pPr>
        <w:pStyle w:val="a3"/>
        <w:numPr>
          <w:ilvl w:val="0"/>
          <w:numId w:val="4"/>
        </w:numPr>
        <w:spacing w:line="254" w:lineRule="auto"/>
        <w:ind w:left="57" w:firstLine="720"/>
        <w:jc w:val="both"/>
        <w:rPr>
          <w:b w:val="0"/>
          <w:bCs w:val="0"/>
          <w:sz w:val="28"/>
        </w:rPr>
      </w:pPr>
      <w:r>
        <w:rPr>
          <w:b w:val="0"/>
          <w:bCs w:val="0"/>
          <w:sz w:val="28"/>
        </w:rPr>
        <w:t>частка участі у будівництві спільних з іншими інвесторами об’єктів;</w:t>
      </w:r>
    </w:p>
    <w:p w:rsidR="00555E27" w:rsidRDefault="00555E27">
      <w:pPr>
        <w:pStyle w:val="a3"/>
        <w:numPr>
          <w:ilvl w:val="0"/>
          <w:numId w:val="4"/>
        </w:numPr>
        <w:spacing w:line="254" w:lineRule="auto"/>
        <w:ind w:left="57" w:firstLine="720"/>
        <w:jc w:val="both"/>
        <w:rPr>
          <w:b w:val="0"/>
          <w:bCs w:val="0"/>
          <w:sz w:val="28"/>
        </w:rPr>
      </w:pPr>
      <w:r>
        <w:rPr>
          <w:b w:val="0"/>
          <w:bCs w:val="0"/>
          <w:sz w:val="28"/>
        </w:rPr>
        <w:t>тривалість будівництва;</w:t>
      </w:r>
    </w:p>
    <w:p w:rsidR="00555E27" w:rsidRDefault="00555E27">
      <w:pPr>
        <w:pStyle w:val="a3"/>
        <w:numPr>
          <w:ilvl w:val="0"/>
          <w:numId w:val="4"/>
        </w:numPr>
        <w:spacing w:line="254" w:lineRule="auto"/>
        <w:ind w:left="57" w:firstLine="720"/>
        <w:jc w:val="both"/>
        <w:rPr>
          <w:b w:val="0"/>
          <w:bCs w:val="0"/>
          <w:sz w:val="28"/>
        </w:rPr>
      </w:pPr>
      <w:r>
        <w:rPr>
          <w:b w:val="0"/>
          <w:bCs w:val="0"/>
          <w:sz w:val="28"/>
        </w:rPr>
        <w:t>трудомісткість будівництва (у люд./днях);</w:t>
      </w:r>
    </w:p>
    <w:p w:rsidR="00555E27" w:rsidRDefault="00555E27">
      <w:pPr>
        <w:pStyle w:val="a3"/>
        <w:numPr>
          <w:ilvl w:val="0"/>
          <w:numId w:val="4"/>
        </w:numPr>
        <w:spacing w:line="254" w:lineRule="auto"/>
        <w:ind w:left="57" w:firstLine="720"/>
        <w:jc w:val="both"/>
        <w:rPr>
          <w:b w:val="0"/>
          <w:bCs w:val="0"/>
          <w:sz w:val="28"/>
        </w:rPr>
      </w:pPr>
      <w:r>
        <w:rPr>
          <w:b w:val="0"/>
          <w:bCs w:val="0"/>
          <w:sz w:val="28"/>
        </w:rPr>
        <w:t>річна потреба підприємства:</w:t>
      </w:r>
    </w:p>
    <w:p w:rsidR="00555E27" w:rsidRDefault="00555E27">
      <w:pPr>
        <w:pStyle w:val="a3"/>
        <w:numPr>
          <w:ilvl w:val="1"/>
          <w:numId w:val="4"/>
        </w:numPr>
        <w:tabs>
          <w:tab w:val="clear" w:pos="2007"/>
          <w:tab w:val="num" w:pos="1560"/>
        </w:tabs>
        <w:spacing w:line="254" w:lineRule="auto"/>
        <w:ind w:left="57" w:firstLine="1219"/>
        <w:jc w:val="both"/>
        <w:rPr>
          <w:b w:val="0"/>
          <w:bCs w:val="0"/>
          <w:sz w:val="28"/>
        </w:rPr>
      </w:pPr>
      <w:r>
        <w:rPr>
          <w:b w:val="0"/>
          <w:bCs w:val="0"/>
          <w:sz w:val="28"/>
        </w:rPr>
        <w:lastRenderedPageBreak/>
        <w:t>сировина та матеріали (у відповідних одиницях вимірювання);</w:t>
      </w:r>
    </w:p>
    <w:p w:rsidR="00555E27" w:rsidRDefault="00555E27">
      <w:pPr>
        <w:pStyle w:val="a3"/>
        <w:numPr>
          <w:ilvl w:val="1"/>
          <w:numId w:val="4"/>
        </w:numPr>
        <w:tabs>
          <w:tab w:val="clear" w:pos="2007"/>
          <w:tab w:val="num" w:pos="1560"/>
        </w:tabs>
        <w:spacing w:line="254" w:lineRule="auto"/>
        <w:ind w:left="57" w:firstLine="1077"/>
        <w:jc w:val="both"/>
        <w:rPr>
          <w:b w:val="0"/>
          <w:bCs w:val="0"/>
          <w:sz w:val="28"/>
        </w:rPr>
      </w:pPr>
      <w:r>
        <w:rPr>
          <w:b w:val="0"/>
          <w:bCs w:val="0"/>
          <w:sz w:val="28"/>
        </w:rPr>
        <w:t>енергоресурси (електроенергія в млн. кВт/год; теплоене</w:t>
      </w:r>
      <w:r>
        <w:rPr>
          <w:b w:val="0"/>
          <w:bCs w:val="0"/>
          <w:sz w:val="28"/>
        </w:rPr>
        <w:t>р</w:t>
      </w:r>
      <w:r>
        <w:rPr>
          <w:b w:val="0"/>
          <w:bCs w:val="0"/>
          <w:sz w:val="28"/>
        </w:rPr>
        <w:t>гія в млн. Гкал; вугілля в тис.т; нафтопродукти в тис. т та ін.);</w:t>
      </w:r>
    </w:p>
    <w:p w:rsidR="00555E27" w:rsidRDefault="00555E27">
      <w:pPr>
        <w:pStyle w:val="a3"/>
        <w:numPr>
          <w:ilvl w:val="1"/>
          <w:numId w:val="4"/>
        </w:numPr>
        <w:tabs>
          <w:tab w:val="clear" w:pos="2007"/>
          <w:tab w:val="num" w:pos="1560"/>
        </w:tabs>
        <w:spacing w:line="254" w:lineRule="auto"/>
        <w:ind w:left="57" w:firstLine="1077"/>
        <w:jc w:val="both"/>
        <w:rPr>
          <w:b w:val="0"/>
          <w:bCs w:val="0"/>
          <w:sz w:val="28"/>
        </w:rPr>
      </w:pPr>
      <w:r>
        <w:rPr>
          <w:b w:val="0"/>
          <w:bCs w:val="0"/>
          <w:sz w:val="28"/>
        </w:rPr>
        <w:t>вода (у тис. м</w:t>
      </w:r>
      <w:r>
        <w:rPr>
          <w:b w:val="0"/>
          <w:bCs w:val="0"/>
          <w:sz w:val="28"/>
          <w:vertAlign w:val="superscript"/>
        </w:rPr>
        <w:t>3</w:t>
      </w:r>
      <w:r>
        <w:rPr>
          <w:b w:val="0"/>
          <w:bCs w:val="0"/>
          <w:sz w:val="28"/>
        </w:rPr>
        <w:t>);</w:t>
      </w:r>
    </w:p>
    <w:p w:rsidR="00555E27" w:rsidRDefault="00555E27">
      <w:pPr>
        <w:pStyle w:val="a3"/>
        <w:numPr>
          <w:ilvl w:val="1"/>
          <w:numId w:val="4"/>
        </w:numPr>
        <w:tabs>
          <w:tab w:val="clear" w:pos="2007"/>
          <w:tab w:val="num" w:pos="1560"/>
        </w:tabs>
        <w:spacing w:line="254" w:lineRule="auto"/>
        <w:ind w:left="57" w:firstLine="1077"/>
        <w:jc w:val="both"/>
        <w:rPr>
          <w:b w:val="0"/>
          <w:bCs w:val="0"/>
          <w:sz w:val="28"/>
        </w:rPr>
      </w:pPr>
      <w:r>
        <w:rPr>
          <w:b w:val="0"/>
          <w:bCs w:val="0"/>
          <w:sz w:val="28"/>
        </w:rPr>
        <w:t>транспорт зовнішній (за прибуттям і відправленням в тис. т);</w:t>
      </w:r>
    </w:p>
    <w:p w:rsidR="00555E27" w:rsidRDefault="00555E27">
      <w:pPr>
        <w:pStyle w:val="a3"/>
        <w:numPr>
          <w:ilvl w:val="0"/>
          <w:numId w:val="4"/>
        </w:numPr>
        <w:spacing w:line="254" w:lineRule="auto"/>
        <w:ind w:left="57" w:firstLine="720"/>
        <w:jc w:val="both"/>
        <w:rPr>
          <w:b w:val="0"/>
          <w:bCs w:val="0"/>
          <w:sz w:val="28"/>
        </w:rPr>
      </w:pPr>
      <w:r>
        <w:rPr>
          <w:b w:val="0"/>
          <w:bCs w:val="0"/>
          <w:sz w:val="28"/>
        </w:rPr>
        <w:t>витрати основних будівельних матеріалів (сталь, цемент, лісомат</w:t>
      </w:r>
      <w:r>
        <w:rPr>
          <w:b w:val="0"/>
          <w:bCs w:val="0"/>
          <w:sz w:val="28"/>
        </w:rPr>
        <w:t>е</w:t>
      </w:r>
      <w:r>
        <w:rPr>
          <w:b w:val="0"/>
          <w:bCs w:val="0"/>
          <w:sz w:val="28"/>
        </w:rPr>
        <w:t>ріали у встановлених вимірах);</w:t>
      </w:r>
    </w:p>
    <w:p w:rsidR="00555E27" w:rsidRDefault="00555E27">
      <w:pPr>
        <w:pStyle w:val="a3"/>
        <w:numPr>
          <w:ilvl w:val="0"/>
          <w:numId w:val="4"/>
        </w:numPr>
        <w:spacing w:line="254" w:lineRule="auto"/>
        <w:ind w:left="57" w:firstLine="720"/>
        <w:jc w:val="both"/>
        <w:rPr>
          <w:b w:val="0"/>
          <w:bCs w:val="0"/>
          <w:sz w:val="28"/>
        </w:rPr>
      </w:pPr>
      <w:r>
        <w:rPr>
          <w:b w:val="0"/>
          <w:bCs w:val="0"/>
          <w:sz w:val="28"/>
        </w:rPr>
        <w:t>інші показники:</w:t>
      </w:r>
    </w:p>
    <w:p w:rsidR="00555E27" w:rsidRDefault="00555E27">
      <w:pPr>
        <w:pStyle w:val="a3"/>
        <w:numPr>
          <w:ilvl w:val="1"/>
          <w:numId w:val="4"/>
        </w:numPr>
        <w:tabs>
          <w:tab w:val="clear" w:pos="2007"/>
          <w:tab w:val="num" w:pos="1560"/>
        </w:tabs>
        <w:spacing w:line="254" w:lineRule="auto"/>
        <w:ind w:left="57" w:firstLine="1077"/>
        <w:jc w:val="both"/>
        <w:rPr>
          <w:b w:val="0"/>
          <w:bCs w:val="0"/>
          <w:sz w:val="28"/>
        </w:rPr>
      </w:pPr>
      <w:r>
        <w:rPr>
          <w:b w:val="0"/>
          <w:bCs w:val="0"/>
          <w:sz w:val="28"/>
        </w:rPr>
        <w:t>прибуток;</w:t>
      </w:r>
    </w:p>
    <w:p w:rsidR="00555E27" w:rsidRDefault="00555E27">
      <w:pPr>
        <w:pStyle w:val="a3"/>
        <w:numPr>
          <w:ilvl w:val="1"/>
          <w:numId w:val="4"/>
        </w:numPr>
        <w:tabs>
          <w:tab w:val="clear" w:pos="2007"/>
          <w:tab w:val="num" w:pos="1560"/>
        </w:tabs>
        <w:spacing w:line="254" w:lineRule="auto"/>
        <w:ind w:left="57" w:firstLine="1077"/>
        <w:jc w:val="both"/>
        <w:rPr>
          <w:b w:val="0"/>
          <w:bCs w:val="0"/>
          <w:sz w:val="28"/>
        </w:rPr>
      </w:pPr>
      <w:r>
        <w:rPr>
          <w:b w:val="0"/>
          <w:bCs w:val="0"/>
          <w:sz w:val="28"/>
        </w:rPr>
        <w:t>рентабельність;</w:t>
      </w:r>
    </w:p>
    <w:p w:rsidR="00555E27" w:rsidRDefault="00555E27">
      <w:pPr>
        <w:pStyle w:val="a3"/>
        <w:numPr>
          <w:ilvl w:val="1"/>
          <w:numId w:val="4"/>
        </w:numPr>
        <w:tabs>
          <w:tab w:val="clear" w:pos="2007"/>
          <w:tab w:val="num" w:pos="1560"/>
        </w:tabs>
        <w:spacing w:line="254" w:lineRule="auto"/>
        <w:ind w:left="57" w:firstLine="1077"/>
        <w:jc w:val="both"/>
        <w:rPr>
          <w:b w:val="0"/>
          <w:bCs w:val="0"/>
          <w:sz w:val="28"/>
        </w:rPr>
      </w:pPr>
      <w:r>
        <w:rPr>
          <w:b w:val="0"/>
          <w:bCs w:val="0"/>
          <w:sz w:val="28"/>
        </w:rPr>
        <w:t>матеріаломісткість;</w:t>
      </w:r>
    </w:p>
    <w:p w:rsidR="00555E27" w:rsidRDefault="00555E27">
      <w:pPr>
        <w:pStyle w:val="a3"/>
        <w:numPr>
          <w:ilvl w:val="1"/>
          <w:numId w:val="4"/>
        </w:numPr>
        <w:tabs>
          <w:tab w:val="clear" w:pos="2007"/>
          <w:tab w:val="num" w:pos="1560"/>
        </w:tabs>
        <w:spacing w:line="254" w:lineRule="auto"/>
        <w:ind w:left="57" w:firstLine="1077"/>
        <w:jc w:val="both"/>
        <w:rPr>
          <w:b w:val="0"/>
          <w:bCs w:val="0"/>
          <w:sz w:val="28"/>
        </w:rPr>
      </w:pPr>
      <w:r>
        <w:rPr>
          <w:b w:val="0"/>
          <w:bCs w:val="0"/>
          <w:sz w:val="28"/>
        </w:rPr>
        <w:t>енергомісткість;</w:t>
      </w:r>
    </w:p>
    <w:p w:rsidR="00555E27" w:rsidRDefault="00555E27">
      <w:pPr>
        <w:pStyle w:val="a3"/>
        <w:numPr>
          <w:ilvl w:val="1"/>
          <w:numId w:val="4"/>
        </w:numPr>
        <w:tabs>
          <w:tab w:val="clear" w:pos="2007"/>
          <w:tab w:val="num" w:pos="1560"/>
        </w:tabs>
        <w:spacing w:line="254" w:lineRule="auto"/>
        <w:ind w:left="57" w:firstLine="1077"/>
        <w:jc w:val="both"/>
        <w:rPr>
          <w:b w:val="0"/>
          <w:bCs w:val="0"/>
          <w:sz w:val="28"/>
        </w:rPr>
      </w:pPr>
      <w:r>
        <w:rPr>
          <w:b w:val="0"/>
          <w:bCs w:val="0"/>
          <w:sz w:val="28"/>
        </w:rPr>
        <w:t>площа території;</w:t>
      </w:r>
    </w:p>
    <w:p w:rsidR="00555E27" w:rsidRDefault="00555E27">
      <w:pPr>
        <w:pStyle w:val="a3"/>
        <w:numPr>
          <w:ilvl w:val="0"/>
          <w:numId w:val="4"/>
        </w:numPr>
        <w:spacing w:line="254" w:lineRule="auto"/>
        <w:ind w:left="57" w:firstLine="720"/>
        <w:jc w:val="both"/>
        <w:rPr>
          <w:b w:val="0"/>
          <w:bCs w:val="0"/>
          <w:sz w:val="28"/>
        </w:rPr>
      </w:pPr>
      <w:r>
        <w:rPr>
          <w:b w:val="0"/>
          <w:bCs w:val="0"/>
          <w:sz w:val="28"/>
        </w:rPr>
        <w:t>інші додаткові техніко-економічні показники та якісні характери</w:t>
      </w:r>
      <w:r>
        <w:rPr>
          <w:b w:val="0"/>
          <w:bCs w:val="0"/>
          <w:sz w:val="28"/>
        </w:rPr>
        <w:t>с</w:t>
      </w:r>
      <w:r>
        <w:rPr>
          <w:b w:val="0"/>
          <w:bCs w:val="0"/>
          <w:sz w:val="28"/>
        </w:rPr>
        <w:t>тики, одержані у проекті.</w:t>
      </w:r>
    </w:p>
    <w:p w:rsidR="00555E27" w:rsidRDefault="00555E27">
      <w:pPr>
        <w:pStyle w:val="a3"/>
        <w:spacing w:line="254" w:lineRule="auto"/>
        <w:ind w:left="57" w:firstLine="720"/>
        <w:jc w:val="both"/>
        <w:rPr>
          <w:b w:val="0"/>
          <w:bCs w:val="0"/>
          <w:sz w:val="28"/>
        </w:rPr>
      </w:pPr>
    </w:p>
    <w:p w:rsidR="00555E27" w:rsidRDefault="00555E27">
      <w:pPr>
        <w:spacing w:line="254" w:lineRule="auto"/>
        <w:ind w:left="57" w:firstLine="720"/>
        <w:jc w:val="both"/>
        <w:rPr>
          <w:sz w:val="28"/>
        </w:rPr>
      </w:pPr>
      <w:r>
        <w:rPr>
          <w:sz w:val="28"/>
        </w:rPr>
        <w:t xml:space="preserve">Вибір конкретного варіанта представлення економічних розрахунків та обґрунтувань здійснює </w:t>
      </w:r>
      <w:r>
        <w:rPr>
          <w:b/>
          <w:sz w:val="28"/>
        </w:rPr>
        <w:t>безпосередньо студент при згоді наукового кері</w:t>
      </w:r>
      <w:r>
        <w:rPr>
          <w:b/>
          <w:sz w:val="28"/>
        </w:rPr>
        <w:t>в</w:t>
      </w:r>
      <w:r>
        <w:rPr>
          <w:b/>
          <w:sz w:val="28"/>
        </w:rPr>
        <w:t>ника проекту</w:t>
      </w:r>
      <w:r>
        <w:rPr>
          <w:sz w:val="28"/>
        </w:rPr>
        <w:t xml:space="preserve"> в залежності від поставлених у дипломному проекті задач. Методи</w:t>
      </w:r>
      <w:r>
        <w:rPr>
          <w:sz w:val="28"/>
        </w:rPr>
        <w:t>ч</w:t>
      </w:r>
      <w:r>
        <w:rPr>
          <w:sz w:val="28"/>
        </w:rPr>
        <w:t>ну допомогу в здійсненні економічних розрахунків та обґрунтувань надає консультант з економічної частини дипломного проекту.</w:t>
      </w:r>
    </w:p>
    <w:p w:rsidR="00555E27" w:rsidRDefault="00555E27">
      <w:pPr>
        <w:spacing w:line="254" w:lineRule="auto"/>
        <w:ind w:left="57" w:firstLine="720"/>
        <w:jc w:val="both"/>
        <w:rPr>
          <w:sz w:val="28"/>
        </w:rPr>
      </w:pPr>
      <w:r>
        <w:rPr>
          <w:sz w:val="28"/>
        </w:rPr>
        <w:t>Разом із тим слід підкреслити, що окремі економічні розрахунки та о</w:t>
      </w:r>
      <w:r>
        <w:rPr>
          <w:sz w:val="28"/>
        </w:rPr>
        <w:t>б</w:t>
      </w:r>
      <w:r>
        <w:rPr>
          <w:sz w:val="28"/>
        </w:rPr>
        <w:t>ґрунтування з вибору конкретних елементів, технологій, інших технічних рішень</w:t>
      </w:r>
      <w:r>
        <w:rPr>
          <w:b/>
          <w:bCs/>
          <w:sz w:val="28"/>
        </w:rPr>
        <w:t xml:space="preserve"> можуть бути проведені в будь-якій частині дипломного проекту,</w:t>
      </w:r>
      <w:r>
        <w:rPr>
          <w:sz w:val="28"/>
        </w:rPr>
        <w:t xml:space="preserve"> якщо цього вимагає суть розробки.</w:t>
      </w:r>
    </w:p>
    <w:p w:rsidR="00555E27" w:rsidRPr="00AB0DE5" w:rsidRDefault="00555E27">
      <w:pPr>
        <w:ind w:left="57" w:firstLine="720"/>
        <w:jc w:val="both"/>
        <w:rPr>
          <w:sz w:val="28"/>
        </w:rPr>
      </w:pPr>
    </w:p>
    <w:p w:rsidR="00555E27" w:rsidRPr="00AB0DE5" w:rsidRDefault="00555E27">
      <w:pPr>
        <w:ind w:left="57" w:firstLine="720"/>
        <w:jc w:val="both"/>
        <w:rPr>
          <w:sz w:val="28"/>
        </w:rPr>
      </w:pPr>
    </w:p>
    <w:p w:rsidR="00555E27" w:rsidRDefault="00555E27">
      <w:pPr>
        <w:pStyle w:val="1"/>
        <w:ind w:left="851" w:hanging="74"/>
        <w:jc w:val="both"/>
      </w:pPr>
      <w:bookmarkStart w:id="2" w:name="_Toc27222875"/>
      <w:r>
        <w:t>2 ТЕХНІКО-ЕКОНОМІЧНЕ ОБҐРУНТУВАННЯ ДОЦІЛЬНОСТІ ІНВЕСТИЦІЙ</w:t>
      </w:r>
      <w:bookmarkEnd w:id="2"/>
    </w:p>
    <w:p w:rsidR="00555E27" w:rsidRDefault="00555E27">
      <w:pPr>
        <w:ind w:left="57" w:firstLine="720"/>
        <w:jc w:val="both"/>
        <w:rPr>
          <w:sz w:val="28"/>
          <w:szCs w:val="28"/>
        </w:rPr>
      </w:pPr>
    </w:p>
    <w:p w:rsidR="00555E27" w:rsidRDefault="00555E27">
      <w:pPr>
        <w:ind w:left="57" w:firstLine="720"/>
        <w:jc w:val="both"/>
        <w:rPr>
          <w:i/>
          <w:sz w:val="28"/>
        </w:rPr>
      </w:pPr>
      <w:r>
        <w:rPr>
          <w:sz w:val="28"/>
        </w:rPr>
        <w:t>Мета розділу ─ обґрунтування доцільності, актуальності, перспективн</w:t>
      </w:r>
      <w:r>
        <w:rPr>
          <w:sz w:val="28"/>
        </w:rPr>
        <w:t>о</w:t>
      </w:r>
      <w:r>
        <w:rPr>
          <w:sz w:val="28"/>
        </w:rPr>
        <w:t xml:space="preserve">сті, необхідності проектування за обраною темою. </w:t>
      </w:r>
      <w:r>
        <w:rPr>
          <w:i/>
          <w:sz w:val="28"/>
        </w:rPr>
        <w:t>Розділ "ТЕО доцільності інвестицій" розміщується одразу ж після вступу до дипломного проекту.</w:t>
      </w:r>
    </w:p>
    <w:p w:rsidR="00555E27" w:rsidRDefault="00555E27">
      <w:pPr>
        <w:ind w:left="57" w:firstLine="720"/>
        <w:jc w:val="both"/>
        <w:rPr>
          <w:sz w:val="28"/>
        </w:rPr>
      </w:pPr>
      <w:r>
        <w:rPr>
          <w:b/>
          <w:bCs/>
          <w:sz w:val="28"/>
        </w:rPr>
        <w:t>Суттєвою особливістю</w:t>
      </w:r>
      <w:r>
        <w:rPr>
          <w:sz w:val="28"/>
        </w:rPr>
        <w:t xml:space="preserve"> розділу "Техніко-економічне обґрунтування доцільності інвестицій" є те, що в ньому розміщується тільки частина екон</w:t>
      </w:r>
      <w:r>
        <w:rPr>
          <w:sz w:val="28"/>
        </w:rPr>
        <w:t>о</w:t>
      </w:r>
      <w:r>
        <w:rPr>
          <w:sz w:val="28"/>
        </w:rPr>
        <w:t>мічних обґрунтувань. Інша частина розрахунків з вибору найбільш ефект</w:t>
      </w:r>
      <w:r>
        <w:rPr>
          <w:sz w:val="28"/>
        </w:rPr>
        <w:t>и</w:t>
      </w:r>
      <w:r>
        <w:rPr>
          <w:sz w:val="28"/>
        </w:rPr>
        <w:t>вного варіанта вирішення основної задачі проекту переноситься</w:t>
      </w:r>
      <w:r>
        <w:rPr>
          <w:b/>
          <w:bCs/>
          <w:sz w:val="28"/>
        </w:rPr>
        <w:t xml:space="preserve"> до технічної і економічної частин. У технічній частині повинен бути передбачений параграф під назвою "Техніко-економічне </w:t>
      </w:r>
      <w:r>
        <w:rPr>
          <w:b/>
          <w:bCs/>
          <w:sz w:val="28"/>
        </w:rPr>
        <w:lastRenderedPageBreak/>
        <w:t>обґрунтування вибору опт</w:t>
      </w:r>
      <w:r>
        <w:rPr>
          <w:b/>
          <w:bCs/>
          <w:sz w:val="28"/>
        </w:rPr>
        <w:t>и</w:t>
      </w:r>
      <w:r>
        <w:rPr>
          <w:b/>
          <w:bCs/>
          <w:sz w:val="28"/>
        </w:rPr>
        <w:t>мального варіанта рішення основної задачі проекту".</w:t>
      </w:r>
    </w:p>
    <w:p w:rsidR="00555E27" w:rsidRDefault="00555E27">
      <w:pPr>
        <w:ind w:left="57" w:firstLine="720"/>
        <w:jc w:val="both"/>
        <w:rPr>
          <w:sz w:val="28"/>
        </w:rPr>
      </w:pPr>
      <w:r>
        <w:rPr>
          <w:sz w:val="28"/>
        </w:rPr>
        <w:t>Об’єкти будівництва, які потребують капітальних вкладень, можуть бути розбиті на такі категорії:</w:t>
      </w:r>
    </w:p>
    <w:p w:rsidR="00555E27" w:rsidRDefault="00555E27" w:rsidP="009A0001">
      <w:pPr>
        <w:numPr>
          <w:ilvl w:val="0"/>
          <w:numId w:val="5"/>
        </w:numPr>
        <w:ind w:left="57" w:firstLine="720"/>
        <w:jc w:val="both"/>
        <w:rPr>
          <w:sz w:val="28"/>
        </w:rPr>
      </w:pPr>
      <w:r>
        <w:rPr>
          <w:sz w:val="28"/>
        </w:rPr>
        <w:t>об’єкти, що приносять доход;</w:t>
      </w:r>
    </w:p>
    <w:p w:rsidR="00555E27" w:rsidRDefault="00555E27" w:rsidP="009A0001">
      <w:pPr>
        <w:numPr>
          <w:ilvl w:val="0"/>
          <w:numId w:val="5"/>
        </w:numPr>
        <w:ind w:left="57" w:firstLine="720"/>
        <w:jc w:val="both"/>
        <w:rPr>
          <w:sz w:val="28"/>
        </w:rPr>
      </w:pPr>
      <w:r>
        <w:rPr>
          <w:sz w:val="28"/>
        </w:rPr>
        <w:t>об’єкти, які на теперішній час є свідомо збитковими;</w:t>
      </w:r>
    </w:p>
    <w:p w:rsidR="00555E27" w:rsidRDefault="00555E27" w:rsidP="009A0001">
      <w:pPr>
        <w:numPr>
          <w:ilvl w:val="0"/>
          <w:numId w:val="5"/>
        </w:numPr>
        <w:ind w:left="57" w:firstLine="720"/>
        <w:jc w:val="both"/>
        <w:rPr>
          <w:sz w:val="28"/>
        </w:rPr>
      </w:pPr>
      <w:r>
        <w:rPr>
          <w:sz w:val="28"/>
        </w:rPr>
        <w:t>об’єкти існуючого фонду, що знаходяться у аварійному стані або близькому до аварійного стану, подальша експлуатація яких може привести до людських жертв.</w:t>
      </w:r>
    </w:p>
    <w:p w:rsidR="00555E27" w:rsidRDefault="00555E27">
      <w:pPr>
        <w:ind w:left="57" w:firstLine="720"/>
        <w:jc w:val="both"/>
        <w:rPr>
          <w:sz w:val="28"/>
        </w:rPr>
      </w:pPr>
      <w:r>
        <w:rPr>
          <w:sz w:val="28"/>
        </w:rPr>
        <w:t>До другої категорії можна віднести об’єкти соціальної сфери, такі, як школи, лікарні, державні дитячі садки і т. ін., будівництво яких є необхідним для суспільства, але може здійснюватись або на підставі благодійних внесків, або за державні кошти. У цьому випадку доцільність інвестицій доводиться соціальним ефектом [4].</w:t>
      </w:r>
    </w:p>
    <w:p w:rsidR="00555E27" w:rsidRDefault="00555E27">
      <w:pPr>
        <w:ind w:left="57" w:firstLine="720"/>
        <w:jc w:val="both"/>
        <w:rPr>
          <w:sz w:val="28"/>
        </w:rPr>
      </w:pPr>
      <w:r>
        <w:rPr>
          <w:sz w:val="28"/>
        </w:rPr>
        <w:t>Об’єкти третьої категорії потребують прийняття певних мір, не дивл</w:t>
      </w:r>
      <w:r>
        <w:rPr>
          <w:sz w:val="28"/>
        </w:rPr>
        <w:t>я</w:t>
      </w:r>
      <w:r>
        <w:rPr>
          <w:sz w:val="28"/>
        </w:rPr>
        <w:t>чись на те, принесуть капітальні вкладення при цьому доход чи ні. Але баж</w:t>
      </w:r>
      <w:r>
        <w:rPr>
          <w:sz w:val="28"/>
        </w:rPr>
        <w:t>а</w:t>
      </w:r>
      <w:r>
        <w:rPr>
          <w:sz w:val="28"/>
        </w:rPr>
        <w:t>но, щоб і в цьому випадку суспільство зазнало найменших збитків або навіть одержало доход. Тому для таких об’єктів слід розглянути ряд альтернати</w:t>
      </w:r>
      <w:r>
        <w:rPr>
          <w:sz w:val="28"/>
        </w:rPr>
        <w:t>в</w:t>
      </w:r>
      <w:r>
        <w:rPr>
          <w:sz w:val="28"/>
        </w:rPr>
        <w:t>них варіантів дій інвестора, наприклад:</w:t>
      </w:r>
    </w:p>
    <w:p w:rsidR="00555E27" w:rsidRDefault="00555E27" w:rsidP="009A0001">
      <w:pPr>
        <w:numPr>
          <w:ilvl w:val="0"/>
          <w:numId w:val="7"/>
        </w:numPr>
        <w:tabs>
          <w:tab w:val="clear" w:pos="2574"/>
          <w:tab w:val="num" w:pos="993"/>
        </w:tabs>
        <w:ind w:left="57" w:firstLine="720"/>
        <w:jc w:val="both"/>
        <w:rPr>
          <w:sz w:val="28"/>
        </w:rPr>
      </w:pPr>
      <w:r>
        <w:rPr>
          <w:sz w:val="28"/>
        </w:rPr>
        <w:t>знесення об’єкта і будівництво нового аналогічного;</w:t>
      </w:r>
    </w:p>
    <w:p w:rsidR="00555E27" w:rsidRDefault="00555E27" w:rsidP="009A0001">
      <w:pPr>
        <w:numPr>
          <w:ilvl w:val="0"/>
          <w:numId w:val="7"/>
        </w:numPr>
        <w:tabs>
          <w:tab w:val="clear" w:pos="2574"/>
          <w:tab w:val="num" w:pos="993"/>
        </w:tabs>
        <w:ind w:left="57" w:firstLine="720"/>
        <w:jc w:val="both"/>
        <w:rPr>
          <w:sz w:val="28"/>
        </w:rPr>
      </w:pPr>
      <w:r>
        <w:rPr>
          <w:sz w:val="28"/>
        </w:rPr>
        <w:t>капітальний ремонт із відселенням або без відселення мешканців;</w:t>
      </w:r>
    </w:p>
    <w:p w:rsidR="00555E27" w:rsidRDefault="00555E27" w:rsidP="009A0001">
      <w:pPr>
        <w:numPr>
          <w:ilvl w:val="0"/>
          <w:numId w:val="7"/>
        </w:numPr>
        <w:tabs>
          <w:tab w:val="clear" w:pos="2574"/>
          <w:tab w:val="num" w:pos="993"/>
        </w:tabs>
        <w:ind w:left="57" w:firstLine="720"/>
        <w:jc w:val="both"/>
        <w:rPr>
          <w:sz w:val="28"/>
        </w:rPr>
      </w:pPr>
      <w:r>
        <w:rPr>
          <w:sz w:val="28"/>
        </w:rPr>
        <w:t>капітальний ремонт з відселенням або без відселення мешканців із надбудовою або прибудовою нових інвестиційно привабливих приміщень (елітних квартир, магазинів тощо);</w:t>
      </w:r>
    </w:p>
    <w:p w:rsidR="00555E27" w:rsidRDefault="00555E27" w:rsidP="009A0001">
      <w:pPr>
        <w:numPr>
          <w:ilvl w:val="0"/>
          <w:numId w:val="7"/>
        </w:numPr>
        <w:tabs>
          <w:tab w:val="clear" w:pos="2574"/>
          <w:tab w:val="num" w:pos="993"/>
        </w:tabs>
        <w:ind w:left="57" w:firstLine="720"/>
        <w:jc w:val="both"/>
        <w:rPr>
          <w:sz w:val="28"/>
        </w:rPr>
      </w:pPr>
      <w:r>
        <w:rPr>
          <w:sz w:val="28"/>
        </w:rPr>
        <w:t>капітальний ремонт з відселенням або без відселення мешканців із зміною профілю використання об’єкта (наприклад, продаж аварійного жи</w:t>
      </w:r>
      <w:r>
        <w:rPr>
          <w:sz w:val="28"/>
        </w:rPr>
        <w:t>т</w:t>
      </w:r>
      <w:r>
        <w:rPr>
          <w:sz w:val="28"/>
        </w:rPr>
        <w:t>лового будинку з реконструкцією під офіс або торговельний об’єкт; капіт</w:t>
      </w:r>
      <w:r>
        <w:rPr>
          <w:sz w:val="28"/>
        </w:rPr>
        <w:t>а</w:t>
      </w:r>
      <w:r>
        <w:rPr>
          <w:sz w:val="28"/>
        </w:rPr>
        <w:t>льний ремонт житлового будинку з повною реконструкцією квартир під жи</w:t>
      </w:r>
      <w:r>
        <w:rPr>
          <w:sz w:val="28"/>
        </w:rPr>
        <w:t>т</w:t>
      </w:r>
      <w:r>
        <w:rPr>
          <w:sz w:val="28"/>
        </w:rPr>
        <w:t>ло європейського рівня тощо).</w:t>
      </w:r>
    </w:p>
    <w:p w:rsidR="00555E27" w:rsidRDefault="00555E27">
      <w:pPr>
        <w:pStyle w:val="20"/>
        <w:ind w:left="57" w:firstLine="720"/>
      </w:pPr>
      <w:r>
        <w:t>Рішення про проектування приймається у цьому випадку на підставі техніко-економічного порівняння варіантів.</w:t>
      </w:r>
    </w:p>
    <w:p w:rsidR="00555E27" w:rsidRDefault="00555E27">
      <w:pPr>
        <w:pStyle w:val="30"/>
        <w:ind w:left="57" w:firstLine="720"/>
        <w:jc w:val="both"/>
      </w:pPr>
      <w:r>
        <w:t>У переважній кількості випадків інвестиції у будівництво здійснюют</w:t>
      </w:r>
      <w:r>
        <w:t>ь</w:t>
      </w:r>
      <w:r>
        <w:t>ся з метою одержання доходу в майбутньому.</w:t>
      </w:r>
    </w:p>
    <w:p w:rsidR="00555E27" w:rsidRDefault="00555E27">
      <w:pPr>
        <w:pStyle w:val="30"/>
        <w:ind w:left="57" w:firstLine="720"/>
        <w:jc w:val="both"/>
      </w:pPr>
      <w:r>
        <w:t>Для оцінювання інвестиційної привабливості проекту існують універсальні методи, які дають формальну відповідь: вигідно чи невигідно вкладати ко</w:t>
      </w:r>
      <w:r>
        <w:t>ш</w:t>
      </w:r>
      <w:r>
        <w:t>ти у даний проект [5,6]. Проблема оцінювання інвестиційної привабливості пол</w:t>
      </w:r>
      <w:r>
        <w:t>я</w:t>
      </w:r>
      <w:r>
        <w:t>гає у аналізі передбачуваних вкладень у проект і потоку доходів від його в</w:t>
      </w:r>
      <w:r>
        <w:t>и</w:t>
      </w:r>
      <w:r>
        <w:t>користання.</w:t>
      </w:r>
    </w:p>
    <w:p w:rsidR="00555E27" w:rsidRDefault="00555E27">
      <w:pPr>
        <w:pStyle w:val="30"/>
        <w:ind w:left="57" w:firstLine="720"/>
        <w:jc w:val="both"/>
      </w:pPr>
      <w:r>
        <w:t>Не дивлячись на велику різноманітність методів і практичних прийомів оцінювання доцільності реальних проектів, їх можна розбити на дві групи:</w:t>
      </w:r>
    </w:p>
    <w:p w:rsidR="00555E27" w:rsidRDefault="00555E27" w:rsidP="009A0001">
      <w:pPr>
        <w:pStyle w:val="30"/>
        <w:numPr>
          <w:ilvl w:val="0"/>
          <w:numId w:val="6"/>
        </w:numPr>
        <w:ind w:left="57" w:firstLine="720"/>
        <w:jc w:val="both"/>
      </w:pPr>
      <w:r>
        <w:t>статичні, тобто методи, у яких не враховується різна цінність гр</w:t>
      </w:r>
      <w:r>
        <w:t>о</w:t>
      </w:r>
      <w:r>
        <w:t>шей у різні періоди часу;</w:t>
      </w:r>
    </w:p>
    <w:p w:rsidR="00555E27" w:rsidRDefault="00555E27" w:rsidP="009A0001">
      <w:pPr>
        <w:pStyle w:val="30"/>
        <w:numPr>
          <w:ilvl w:val="0"/>
          <w:numId w:val="6"/>
        </w:numPr>
        <w:ind w:left="57" w:firstLine="720"/>
        <w:jc w:val="both"/>
      </w:pPr>
      <w:r>
        <w:t>динамічні, тобто методи, засновані на дисконтуванні.</w:t>
      </w:r>
    </w:p>
    <w:p w:rsidR="00555E27" w:rsidRDefault="00555E27">
      <w:pPr>
        <w:pStyle w:val="1"/>
        <w:spacing w:before="120" w:after="120"/>
        <w:ind w:left="851" w:hanging="74"/>
        <w:jc w:val="both"/>
        <w:rPr>
          <w:sz w:val="32"/>
          <w:szCs w:val="32"/>
        </w:rPr>
      </w:pPr>
      <w:bookmarkStart w:id="3" w:name="_Toc27222876"/>
      <w:r>
        <w:lastRenderedPageBreak/>
        <w:t xml:space="preserve">2.1 </w:t>
      </w:r>
      <w:r>
        <w:rPr>
          <w:sz w:val="32"/>
          <w:szCs w:val="32"/>
        </w:rPr>
        <w:t>Статичні методи оцінювання доцільності інвестицій у об’єкти, які приносять доход</w:t>
      </w:r>
      <w:bookmarkEnd w:id="3"/>
    </w:p>
    <w:p w:rsidR="00555E27" w:rsidRDefault="00555E27">
      <w:pPr>
        <w:ind w:left="57" w:firstLine="720"/>
        <w:jc w:val="both"/>
        <w:rPr>
          <w:sz w:val="28"/>
        </w:rPr>
      </w:pPr>
      <w:r>
        <w:rPr>
          <w:sz w:val="28"/>
        </w:rPr>
        <w:t>При використанні цих методів не враховується тривалість терміну життя проекту, а також нерівноцінність грошових потоків, що виникають у різні моменти часу. Проте, у силу своєї простоти й ілюстративності, ці мет</w:t>
      </w:r>
      <w:r>
        <w:rPr>
          <w:sz w:val="28"/>
        </w:rPr>
        <w:t>о</w:t>
      </w:r>
      <w:r>
        <w:rPr>
          <w:sz w:val="28"/>
        </w:rPr>
        <w:t>-ди достатньо широко розповсюджені, хоча і застосовуються, переважно, для швидкого оцінювання проектів на попередніх стадіях розробки. Головним недол</w:t>
      </w:r>
      <w:r>
        <w:rPr>
          <w:sz w:val="28"/>
        </w:rPr>
        <w:t>і</w:t>
      </w:r>
      <w:r>
        <w:rPr>
          <w:sz w:val="28"/>
        </w:rPr>
        <w:t>ком їх є те, що вони не враховують зміну цінності грошей у часі.</w:t>
      </w:r>
    </w:p>
    <w:p w:rsidR="00555E27" w:rsidRDefault="00555E27">
      <w:pPr>
        <w:ind w:left="57" w:firstLine="720"/>
        <w:jc w:val="both"/>
        <w:rPr>
          <w:sz w:val="28"/>
        </w:rPr>
      </w:pPr>
      <w:r>
        <w:rPr>
          <w:sz w:val="28"/>
        </w:rPr>
        <w:t>Найбільш часто використовують такі методи:</w:t>
      </w:r>
    </w:p>
    <w:p w:rsidR="00555E27" w:rsidRDefault="00555E27" w:rsidP="009A0001">
      <w:pPr>
        <w:numPr>
          <w:ilvl w:val="0"/>
          <w:numId w:val="16"/>
        </w:numPr>
        <w:jc w:val="both"/>
        <w:rPr>
          <w:sz w:val="28"/>
        </w:rPr>
      </w:pPr>
      <w:r>
        <w:rPr>
          <w:sz w:val="28"/>
        </w:rPr>
        <w:t>простий термін окупності (РВ);</w:t>
      </w:r>
    </w:p>
    <w:p w:rsidR="00555E27" w:rsidRDefault="00555E27" w:rsidP="009A0001">
      <w:pPr>
        <w:numPr>
          <w:ilvl w:val="0"/>
          <w:numId w:val="17"/>
        </w:numPr>
        <w:jc w:val="both"/>
        <w:rPr>
          <w:sz w:val="28"/>
        </w:rPr>
      </w:pPr>
      <w:r>
        <w:rPr>
          <w:sz w:val="28"/>
        </w:rPr>
        <w:t>проста норма прибутку (simple rate of return, SRR).</w:t>
      </w:r>
    </w:p>
    <w:p w:rsidR="00555E27" w:rsidRDefault="00555E27">
      <w:pPr>
        <w:ind w:left="57" w:firstLine="720"/>
        <w:jc w:val="both"/>
        <w:rPr>
          <w:sz w:val="28"/>
        </w:rPr>
      </w:pPr>
      <w:r>
        <w:rPr>
          <w:b/>
          <w:bCs/>
          <w:sz w:val="28"/>
        </w:rPr>
        <w:t xml:space="preserve">Термін окупності як метод оцінювання проектів </w:t>
      </w:r>
      <w:r>
        <w:rPr>
          <w:sz w:val="28"/>
        </w:rPr>
        <w:t>настільки простий і н</w:t>
      </w:r>
      <w:r>
        <w:rPr>
          <w:sz w:val="28"/>
        </w:rPr>
        <w:t>а</w:t>
      </w:r>
      <w:r>
        <w:rPr>
          <w:sz w:val="28"/>
        </w:rPr>
        <w:t>очний, що, не дивлячись на притаманні йому серйозні недоліки, доволі часто використовується при оцінюванні проектів. Терміном окупності є період, прот</w:t>
      </w:r>
      <w:r>
        <w:rPr>
          <w:sz w:val="28"/>
        </w:rPr>
        <w:t>я</w:t>
      </w:r>
      <w:r>
        <w:rPr>
          <w:sz w:val="28"/>
        </w:rPr>
        <w:t>гом якого початкові інвестиції окупаються доходами від реалізації проекту.</w:t>
      </w:r>
    </w:p>
    <w:p w:rsidR="00555E27" w:rsidRDefault="00555E27">
      <w:pPr>
        <w:ind w:left="57" w:firstLine="720"/>
        <w:jc w:val="both"/>
        <w:rPr>
          <w:sz w:val="28"/>
        </w:rPr>
      </w:pPr>
      <w:r>
        <w:rPr>
          <w:sz w:val="28"/>
        </w:rPr>
        <w:t>Часто цей метод використовується для експрес-аналізу проектів.</w:t>
      </w:r>
    </w:p>
    <w:p w:rsidR="00555E27" w:rsidRDefault="00555E27">
      <w:pPr>
        <w:ind w:left="57" w:firstLine="720"/>
        <w:jc w:val="both"/>
        <w:rPr>
          <w:sz w:val="28"/>
        </w:rPr>
      </w:pPr>
      <w:r>
        <w:rPr>
          <w:sz w:val="28"/>
        </w:rPr>
        <w:t>Термін окупності не може бути єдиним методом оцінювання проектів, він не враховує доходи за межами окупності і не порівнює доходи, що відносяться до різних періодів. Але як додаткова характеристика проекту, що надає інв</w:t>
      </w:r>
      <w:r>
        <w:rPr>
          <w:sz w:val="28"/>
        </w:rPr>
        <w:t>е</w:t>
      </w:r>
      <w:r>
        <w:rPr>
          <w:sz w:val="28"/>
        </w:rPr>
        <w:t>стору важливу інформацію, термін окупності часто використовується у пра</w:t>
      </w:r>
      <w:r>
        <w:rPr>
          <w:sz w:val="28"/>
        </w:rPr>
        <w:t>к</w:t>
      </w:r>
      <w:r>
        <w:rPr>
          <w:sz w:val="28"/>
        </w:rPr>
        <w:t>тичних розрахунках. Багато фондів і кредитних організацій застосовують т</w:t>
      </w:r>
      <w:r>
        <w:rPr>
          <w:sz w:val="28"/>
        </w:rPr>
        <w:t>е</w:t>
      </w:r>
      <w:r>
        <w:rPr>
          <w:sz w:val="28"/>
        </w:rPr>
        <w:t>рмін окупності як метод початкового відбору проектів, наприклад, відмо</w:t>
      </w:r>
      <w:r>
        <w:rPr>
          <w:sz w:val="28"/>
        </w:rPr>
        <w:t>в</w:t>
      </w:r>
      <w:r>
        <w:rPr>
          <w:sz w:val="28"/>
        </w:rPr>
        <w:t>ляючись розглядати проекти з терміном окупності нижче певного періоду (цей період у сучасних умовах нестабільної економіки не повинен перевищ</w:t>
      </w:r>
      <w:r>
        <w:rPr>
          <w:sz w:val="28"/>
        </w:rPr>
        <w:t>у</w:t>
      </w:r>
      <w:r>
        <w:rPr>
          <w:sz w:val="28"/>
        </w:rPr>
        <w:t>вати 5-7 років). Проекти, що задовольняють цю умову, проходять подальшу перевірку за допомогою інших методів.</w:t>
      </w:r>
    </w:p>
    <w:p w:rsidR="00555E27" w:rsidRDefault="00555E27">
      <w:pPr>
        <w:ind w:left="57" w:firstLine="720"/>
        <w:jc w:val="both"/>
        <w:rPr>
          <w:sz w:val="28"/>
        </w:rPr>
      </w:pPr>
      <w:r>
        <w:rPr>
          <w:sz w:val="28"/>
        </w:rPr>
        <w:t>Якщо доход розподілений за роками рівномірно, то термін окупності розраховується діленням одноразових витрат на величину річного доходу, обумовленого ними. Наприклад, при величині початкових вкладень        30000 ум. од. і очікуваному доході у розмірі 10000 ум.</w:t>
      </w:r>
      <w:r w:rsidRPr="00AB0DE5">
        <w:rPr>
          <w:sz w:val="28"/>
          <w:lang w:val="ru-RU"/>
        </w:rPr>
        <w:t xml:space="preserve"> </w:t>
      </w:r>
      <w:r>
        <w:rPr>
          <w:sz w:val="28"/>
        </w:rPr>
        <w:t>од. на рік протягом п’яти р</w:t>
      </w:r>
      <w:r>
        <w:rPr>
          <w:sz w:val="28"/>
        </w:rPr>
        <w:t>о</w:t>
      </w:r>
      <w:r>
        <w:rPr>
          <w:sz w:val="28"/>
        </w:rPr>
        <w:t>ків, термін окупності можна знайти, розділивши 30000 ум.</w:t>
      </w:r>
      <w:r w:rsidRPr="00AB0DE5">
        <w:rPr>
          <w:sz w:val="28"/>
          <w:lang w:val="ru-RU"/>
        </w:rPr>
        <w:t xml:space="preserve"> </w:t>
      </w:r>
      <w:r>
        <w:rPr>
          <w:sz w:val="28"/>
        </w:rPr>
        <w:t>од. на          10000 ум .од., і він складе три роки.</w:t>
      </w:r>
    </w:p>
    <w:p w:rsidR="00555E27" w:rsidRDefault="00555E27">
      <w:pPr>
        <w:ind w:left="57" w:firstLine="720"/>
        <w:jc w:val="both"/>
        <w:rPr>
          <w:sz w:val="28"/>
        </w:rPr>
      </w:pPr>
      <w:r>
        <w:rPr>
          <w:sz w:val="28"/>
        </w:rPr>
        <w:t>При вкладанні коштів у будівництво прибуток, як правило, розподіл</w:t>
      </w:r>
      <w:r>
        <w:rPr>
          <w:sz w:val="28"/>
        </w:rPr>
        <w:t>я</w:t>
      </w:r>
      <w:r>
        <w:rPr>
          <w:sz w:val="28"/>
        </w:rPr>
        <w:t>ється нерівномірно. На початковому етапі, у період зведення будівлі або сп</w:t>
      </w:r>
      <w:r>
        <w:rPr>
          <w:sz w:val="28"/>
        </w:rPr>
        <w:t>о</w:t>
      </w:r>
      <w:r>
        <w:rPr>
          <w:sz w:val="28"/>
        </w:rPr>
        <w:t>руди, прибуток відсутній, наприкінці процесу будівництва до здачі в експл</w:t>
      </w:r>
      <w:r>
        <w:rPr>
          <w:sz w:val="28"/>
        </w:rPr>
        <w:t>у</w:t>
      </w:r>
      <w:r>
        <w:rPr>
          <w:sz w:val="28"/>
        </w:rPr>
        <w:t>атацію можуть бути тимчасові прибутки, наприклад, від часткової здачі в оренду приміщень, і тільки після початку експлуатації починається одержа</w:t>
      </w:r>
      <w:r>
        <w:rPr>
          <w:sz w:val="28"/>
        </w:rPr>
        <w:t>н</w:t>
      </w:r>
      <w:r>
        <w:rPr>
          <w:sz w:val="28"/>
        </w:rPr>
        <w:t>ня прибутку від функціонування об’єкта за призначенням.</w:t>
      </w:r>
    </w:p>
    <w:p w:rsidR="00555E27" w:rsidRDefault="00555E27">
      <w:pPr>
        <w:ind w:left="57" w:firstLine="720"/>
        <w:jc w:val="both"/>
        <w:rPr>
          <w:sz w:val="28"/>
        </w:rPr>
      </w:pPr>
      <w:r>
        <w:rPr>
          <w:sz w:val="28"/>
        </w:rPr>
        <w:t xml:space="preserve">Якщо прибуток розподілений нерівномірно, то термін окупності </w:t>
      </w:r>
      <w:r>
        <w:rPr>
          <w:sz w:val="28"/>
        </w:rPr>
        <w:lastRenderedPageBreak/>
        <w:t>розр</w:t>
      </w:r>
      <w:r>
        <w:rPr>
          <w:sz w:val="28"/>
        </w:rPr>
        <w:t>а</w:t>
      </w:r>
      <w:r>
        <w:rPr>
          <w:sz w:val="28"/>
        </w:rPr>
        <w:t>ховується прямим підрахунком числа років, протягом яких інвестиція буде погашена сумарним (кумулятивним) доходом. У таблиці 2.1 приведений ро</w:t>
      </w:r>
      <w:r>
        <w:rPr>
          <w:sz w:val="28"/>
        </w:rPr>
        <w:t>з</w:t>
      </w:r>
      <w:r>
        <w:rPr>
          <w:sz w:val="28"/>
        </w:rPr>
        <w:t>рахунок простого терміну окупності.</w:t>
      </w:r>
    </w:p>
    <w:p w:rsidR="00555E27" w:rsidRDefault="00555E27">
      <w:pPr>
        <w:ind w:left="57" w:firstLine="720"/>
        <w:jc w:val="both"/>
        <w:rPr>
          <w:sz w:val="28"/>
        </w:rPr>
      </w:pPr>
    </w:p>
    <w:p w:rsidR="00555E27" w:rsidRDefault="00555E27">
      <w:pPr>
        <w:ind w:left="57" w:firstLine="85"/>
        <w:jc w:val="both"/>
        <w:rPr>
          <w:sz w:val="28"/>
        </w:rPr>
      </w:pPr>
      <w:r>
        <w:rPr>
          <w:sz w:val="28"/>
        </w:rPr>
        <w:t>Таблиця 2.1 – Розрахунок простого терміну окупності</w:t>
      </w:r>
    </w:p>
    <w:tbl>
      <w:tblPr>
        <w:tblW w:w="864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75"/>
        <w:gridCol w:w="2127"/>
        <w:gridCol w:w="2693"/>
        <w:gridCol w:w="2551"/>
      </w:tblGrid>
      <w:tr w:rsidR="00555E27">
        <w:tblPrEx>
          <w:tblCellMar>
            <w:top w:w="0" w:type="dxa"/>
            <w:bottom w:w="0" w:type="dxa"/>
          </w:tblCellMar>
        </w:tblPrEx>
        <w:trPr>
          <w:cantSplit/>
          <w:trHeight w:val="1267"/>
        </w:trPr>
        <w:tc>
          <w:tcPr>
            <w:tcW w:w="1275" w:type="dxa"/>
          </w:tcPr>
          <w:p w:rsidR="00555E27" w:rsidRDefault="00555E27">
            <w:pPr>
              <w:ind w:hanging="24"/>
              <w:jc w:val="center"/>
              <w:rPr>
                <w:sz w:val="28"/>
              </w:rPr>
            </w:pPr>
            <w:r>
              <w:rPr>
                <w:sz w:val="28"/>
              </w:rPr>
              <w:t>Період, роки</w:t>
            </w:r>
          </w:p>
        </w:tc>
        <w:tc>
          <w:tcPr>
            <w:tcW w:w="2127" w:type="dxa"/>
          </w:tcPr>
          <w:p w:rsidR="00555E27" w:rsidRDefault="00555E27">
            <w:pPr>
              <w:ind w:hanging="18"/>
              <w:jc w:val="center"/>
              <w:rPr>
                <w:sz w:val="28"/>
              </w:rPr>
            </w:pPr>
            <w:r>
              <w:rPr>
                <w:sz w:val="28"/>
              </w:rPr>
              <w:t>Величина інв</w:t>
            </w:r>
            <w:r>
              <w:rPr>
                <w:sz w:val="28"/>
              </w:rPr>
              <w:t>е</w:t>
            </w:r>
            <w:r>
              <w:rPr>
                <w:sz w:val="28"/>
              </w:rPr>
              <w:t>стицій, ум.од.</w:t>
            </w:r>
          </w:p>
        </w:tc>
        <w:tc>
          <w:tcPr>
            <w:tcW w:w="2693" w:type="dxa"/>
          </w:tcPr>
          <w:p w:rsidR="00555E27" w:rsidRDefault="00555E27">
            <w:pPr>
              <w:ind w:hanging="24"/>
              <w:jc w:val="center"/>
              <w:rPr>
                <w:sz w:val="28"/>
              </w:rPr>
            </w:pPr>
            <w:r>
              <w:rPr>
                <w:sz w:val="28"/>
              </w:rPr>
              <w:t>Грошовий приплив (доход) проекту, ум.од.</w:t>
            </w:r>
          </w:p>
        </w:tc>
        <w:tc>
          <w:tcPr>
            <w:tcW w:w="2551" w:type="dxa"/>
          </w:tcPr>
          <w:p w:rsidR="00555E27" w:rsidRDefault="00555E27">
            <w:pPr>
              <w:ind w:hanging="23"/>
              <w:jc w:val="center"/>
              <w:rPr>
                <w:sz w:val="28"/>
              </w:rPr>
            </w:pPr>
            <w:r>
              <w:rPr>
                <w:sz w:val="28"/>
              </w:rPr>
              <w:t>Грошовий пр</w:t>
            </w:r>
            <w:r>
              <w:rPr>
                <w:sz w:val="28"/>
              </w:rPr>
              <w:t>и</w:t>
            </w:r>
            <w:r>
              <w:rPr>
                <w:sz w:val="28"/>
              </w:rPr>
              <w:t>плив від початку відліку, ум.од.</w:t>
            </w:r>
          </w:p>
        </w:tc>
      </w:tr>
      <w:tr w:rsidR="00555E27">
        <w:tblPrEx>
          <w:tblCellMar>
            <w:top w:w="0" w:type="dxa"/>
            <w:bottom w:w="0" w:type="dxa"/>
          </w:tblCellMar>
        </w:tblPrEx>
        <w:tc>
          <w:tcPr>
            <w:tcW w:w="1275" w:type="dxa"/>
          </w:tcPr>
          <w:p w:rsidR="00555E27" w:rsidRDefault="00555E27">
            <w:pPr>
              <w:ind w:firstLine="720"/>
              <w:jc w:val="both"/>
              <w:rPr>
                <w:sz w:val="28"/>
              </w:rPr>
            </w:pPr>
            <w:r>
              <w:rPr>
                <w:sz w:val="28"/>
              </w:rPr>
              <w:t>0</w:t>
            </w:r>
          </w:p>
        </w:tc>
        <w:tc>
          <w:tcPr>
            <w:tcW w:w="2127" w:type="dxa"/>
          </w:tcPr>
          <w:p w:rsidR="00555E27" w:rsidRDefault="00555E27">
            <w:pPr>
              <w:ind w:firstLine="720"/>
              <w:jc w:val="both"/>
              <w:rPr>
                <w:sz w:val="28"/>
              </w:rPr>
            </w:pPr>
            <w:r>
              <w:rPr>
                <w:sz w:val="28"/>
              </w:rPr>
              <w:t>-20000</w:t>
            </w:r>
          </w:p>
        </w:tc>
        <w:tc>
          <w:tcPr>
            <w:tcW w:w="2693" w:type="dxa"/>
          </w:tcPr>
          <w:p w:rsidR="00555E27" w:rsidRDefault="00555E27">
            <w:pPr>
              <w:ind w:firstLine="720"/>
              <w:jc w:val="both"/>
              <w:rPr>
                <w:sz w:val="28"/>
              </w:rPr>
            </w:pPr>
          </w:p>
        </w:tc>
        <w:tc>
          <w:tcPr>
            <w:tcW w:w="2551" w:type="dxa"/>
          </w:tcPr>
          <w:p w:rsidR="00555E27" w:rsidRDefault="00555E27">
            <w:pPr>
              <w:ind w:firstLine="720"/>
              <w:jc w:val="both"/>
              <w:rPr>
                <w:sz w:val="28"/>
              </w:rPr>
            </w:pPr>
          </w:p>
        </w:tc>
      </w:tr>
      <w:tr w:rsidR="00555E27">
        <w:tblPrEx>
          <w:tblCellMar>
            <w:top w:w="0" w:type="dxa"/>
            <w:bottom w:w="0" w:type="dxa"/>
          </w:tblCellMar>
        </w:tblPrEx>
        <w:tc>
          <w:tcPr>
            <w:tcW w:w="1275" w:type="dxa"/>
          </w:tcPr>
          <w:p w:rsidR="00555E27" w:rsidRDefault="00555E27">
            <w:pPr>
              <w:ind w:firstLine="720"/>
              <w:jc w:val="both"/>
              <w:rPr>
                <w:sz w:val="28"/>
              </w:rPr>
            </w:pPr>
            <w:r>
              <w:rPr>
                <w:sz w:val="28"/>
              </w:rPr>
              <w:t>1</w:t>
            </w:r>
          </w:p>
        </w:tc>
        <w:tc>
          <w:tcPr>
            <w:tcW w:w="2127" w:type="dxa"/>
          </w:tcPr>
          <w:p w:rsidR="00555E27" w:rsidRDefault="00555E27">
            <w:pPr>
              <w:ind w:firstLine="720"/>
              <w:jc w:val="both"/>
              <w:rPr>
                <w:sz w:val="28"/>
              </w:rPr>
            </w:pPr>
            <w:r>
              <w:rPr>
                <w:sz w:val="28"/>
              </w:rPr>
              <w:t>-10000</w:t>
            </w:r>
          </w:p>
        </w:tc>
        <w:tc>
          <w:tcPr>
            <w:tcW w:w="2693" w:type="dxa"/>
          </w:tcPr>
          <w:p w:rsidR="00555E27" w:rsidRDefault="00555E27">
            <w:pPr>
              <w:ind w:firstLine="720"/>
              <w:jc w:val="both"/>
              <w:rPr>
                <w:sz w:val="28"/>
              </w:rPr>
            </w:pPr>
          </w:p>
        </w:tc>
        <w:tc>
          <w:tcPr>
            <w:tcW w:w="2551" w:type="dxa"/>
          </w:tcPr>
          <w:p w:rsidR="00555E27" w:rsidRDefault="00555E27">
            <w:pPr>
              <w:ind w:firstLine="720"/>
              <w:jc w:val="both"/>
              <w:rPr>
                <w:sz w:val="28"/>
              </w:rPr>
            </w:pPr>
          </w:p>
        </w:tc>
      </w:tr>
      <w:tr w:rsidR="00555E27">
        <w:tblPrEx>
          <w:tblCellMar>
            <w:top w:w="0" w:type="dxa"/>
            <w:bottom w:w="0" w:type="dxa"/>
          </w:tblCellMar>
        </w:tblPrEx>
        <w:tc>
          <w:tcPr>
            <w:tcW w:w="1275" w:type="dxa"/>
          </w:tcPr>
          <w:p w:rsidR="00555E27" w:rsidRDefault="00555E27">
            <w:pPr>
              <w:ind w:firstLine="720"/>
              <w:jc w:val="both"/>
              <w:rPr>
                <w:sz w:val="28"/>
              </w:rPr>
            </w:pPr>
            <w:r>
              <w:rPr>
                <w:sz w:val="28"/>
              </w:rPr>
              <w:t>2</w:t>
            </w:r>
          </w:p>
        </w:tc>
        <w:tc>
          <w:tcPr>
            <w:tcW w:w="2127" w:type="dxa"/>
          </w:tcPr>
          <w:p w:rsidR="00555E27" w:rsidRDefault="00555E27">
            <w:pPr>
              <w:ind w:firstLine="720"/>
              <w:jc w:val="both"/>
              <w:rPr>
                <w:sz w:val="28"/>
              </w:rPr>
            </w:pPr>
          </w:p>
        </w:tc>
        <w:tc>
          <w:tcPr>
            <w:tcW w:w="2693" w:type="dxa"/>
          </w:tcPr>
          <w:p w:rsidR="00555E27" w:rsidRDefault="00555E27">
            <w:pPr>
              <w:ind w:firstLine="720"/>
              <w:jc w:val="both"/>
              <w:rPr>
                <w:sz w:val="28"/>
              </w:rPr>
            </w:pPr>
            <w:r>
              <w:rPr>
                <w:sz w:val="28"/>
              </w:rPr>
              <w:t>+1000</w:t>
            </w:r>
          </w:p>
        </w:tc>
        <w:tc>
          <w:tcPr>
            <w:tcW w:w="2551" w:type="dxa"/>
          </w:tcPr>
          <w:p w:rsidR="00555E27" w:rsidRDefault="00555E27">
            <w:pPr>
              <w:ind w:firstLine="720"/>
              <w:jc w:val="both"/>
              <w:rPr>
                <w:sz w:val="28"/>
              </w:rPr>
            </w:pPr>
            <w:r>
              <w:rPr>
                <w:sz w:val="28"/>
              </w:rPr>
              <w:t>1000</w:t>
            </w:r>
          </w:p>
        </w:tc>
      </w:tr>
      <w:tr w:rsidR="00555E27">
        <w:tblPrEx>
          <w:tblCellMar>
            <w:top w:w="0" w:type="dxa"/>
            <w:bottom w:w="0" w:type="dxa"/>
          </w:tblCellMar>
        </w:tblPrEx>
        <w:tc>
          <w:tcPr>
            <w:tcW w:w="1275" w:type="dxa"/>
          </w:tcPr>
          <w:p w:rsidR="00555E27" w:rsidRDefault="00555E27">
            <w:pPr>
              <w:ind w:firstLine="720"/>
              <w:jc w:val="both"/>
              <w:rPr>
                <w:sz w:val="28"/>
              </w:rPr>
            </w:pPr>
            <w:r>
              <w:rPr>
                <w:sz w:val="28"/>
              </w:rPr>
              <w:t>3</w:t>
            </w:r>
          </w:p>
        </w:tc>
        <w:tc>
          <w:tcPr>
            <w:tcW w:w="2127" w:type="dxa"/>
          </w:tcPr>
          <w:p w:rsidR="00555E27" w:rsidRDefault="00555E27">
            <w:pPr>
              <w:ind w:firstLine="720"/>
              <w:jc w:val="both"/>
              <w:rPr>
                <w:sz w:val="28"/>
              </w:rPr>
            </w:pPr>
          </w:p>
        </w:tc>
        <w:tc>
          <w:tcPr>
            <w:tcW w:w="2693" w:type="dxa"/>
          </w:tcPr>
          <w:p w:rsidR="00555E27" w:rsidRDefault="00555E27">
            <w:pPr>
              <w:ind w:firstLine="720"/>
              <w:jc w:val="both"/>
              <w:rPr>
                <w:sz w:val="28"/>
              </w:rPr>
            </w:pPr>
            <w:r>
              <w:rPr>
                <w:sz w:val="28"/>
              </w:rPr>
              <w:t>+9000</w:t>
            </w:r>
          </w:p>
        </w:tc>
        <w:tc>
          <w:tcPr>
            <w:tcW w:w="2551" w:type="dxa"/>
          </w:tcPr>
          <w:p w:rsidR="00555E27" w:rsidRDefault="00555E27">
            <w:pPr>
              <w:ind w:firstLine="720"/>
              <w:jc w:val="both"/>
              <w:rPr>
                <w:sz w:val="28"/>
              </w:rPr>
            </w:pPr>
            <w:r>
              <w:rPr>
                <w:sz w:val="28"/>
              </w:rPr>
              <w:t>10000</w:t>
            </w:r>
          </w:p>
        </w:tc>
      </w:tr>
      <w:tr w:rsidR="00555E27">
        <w:tblPrEx>
          <w:tblCellMar>
            <w:top w:w="0" w:type="dxa"/>
            <w:bottom w:w="0" w:type="dxa"/>
          </w:tblCellMar>
        </w:tblPrEx>
        <w:tc>
          <w:tcPr>
            <w:tcW w:w="1275" w:type="dxa"/>
          </w:tcPr>
          <w:p w:rsidR="00555E27" w:rsidRDefault="00555E27">
            <w:pPr>
              <w:ind w:firstLine="720"/>
              <w:jc w:val="both"/>
              <w:rPr>
                <w:sz w:val="28"/>
              </w:rPr>
            </w:pPr>
            <w:r>
              <w:rPr>
                <w:sz w:val="28"/>
              </w:rPr>
              <w:t>4</w:t>
            </w:r>
          </w:p>
        </w:tc>
        <w:tc>
          <w:tcPr>
            <w:tcW w:w="2127" w:type="dxa"/>
          </w:tcPr>
          <w:p w:rsidR="00555E27" w:rsidRDefault="00555E27">
            <w:pPr>
              <w:ind w:firstLine="720"/>
              <w:jc w:val="both"/>
              <w:rPr>
                <w:sz w:val="28"/>
              </w:rPr>
            </w:pPr>
          </w:p>
        </w:tc>
        <w:tc>
          <w:tcPr>
            <w:tcW w:w="2693" w:type="dxa"/>
          </w:tcPr>
          <w:p w:rsidR="00555E27" w:rsidRDefault="00555E27">
            <w:pPr>
              <w:ind w:firstLine="720"/>
              <w:jc w:val="both"/>
              <w:rPr>
                <w:sz w:val="28"/>
              </w:rPr>
            </w:pPr>
            <w:r>
              <w:rPr>
                <w:sz w:val="28"/>
              </w:rPr>
              <w:t>+10000</w:t>
            </w:r>
          </w:p>
        </w:tc>
        <w:tc>
          <w:tcPr>
            <w:tcW w:w="2551" w:type="dxa"/>
          </w:tcPr>
          <w:p w:rsidR="00555E27" w:rsidRDefault="00555E27">
            <w:pPr>
              <w:ind w:firstLine="720"/>
              <w:jc w:val="both"/>
              <w:rPr>
                <w:sz w:val="28"/>
              </w:rPr>
            </w:pPr>
            <w:r>
              <w:rPr>
                <w:sz w:val="28"/>
              </w:rPr>
              <w:t>20000</w:t>
            </w:r>
          </w:p>
        </w:tc>
      </w:tr>
      <w:tr w:rsidR="00555E27">
        <w:tblPrEx>
          <w:tblCellMar>
            <w:top w:w="0" w:type="dxa"/>
            <w:bottom w:w="0" w:type="dxa"/>
          </w:tblCellMar>
        </w:tblPrEx>
        <w:tc>
          <w:tcPr>
            <w:tcW w:w="1275" w:type="dxa"/>
          </w:tcPr>
          <w:p w:rsidR="00555E27" w:rsidRDefault="00555E27">
            <w:pPr>
              <w:ind w:firstLine="720"/>
              <w:jc w:val="both"/>
              <w:rPr>
                <w:sz w:val="28"/>
              </w:rPr>
            </w:pPr>
            <w:r>
              <w:rPr>
                <w:sz w:val="28"/>
              </w:rPr>
              <w:t>5</w:t>
            </w:r>
          </w:p>
        </w:tc>
        <w:tc>
          <w:tcPr>
            <w:tcW w:w="2127" w:type="dxa"/>
          </w:tcPr>
          <w:p w:rsidR="00555E27" w:rsidRDefault="00555E27">
            <w:pPr>
              <w:ind w:firstLine="720"/>
              <w:jc w:val="both"/>
              <w:rPr>
                <w:sz w:val="28"/>
              </w:rPr>
            </w:pPr>
          </w:p>
        </w:tc>
        <w:tc>
          <w:tcPr>
            <w:tcW w:w="2693" w:type="dxa"/>
          </w:tcPr>
          <w:p w:rsidR="00555E27" w:rsidRDefault="00555E27">
            <w:pPr>
              <w:ind w:firstLine="720"/>
              <w:jc w:val="both"/>
              <w:rPr>
                <w:sz w:val="28"/>
              </w:rPr>
            </w:pPr>
            <w:r>
              <w:rPr>
                <w:sz w:val="28"/>
              </w:rPr>
              <w:t>+10000</w:t>
            </w:r>
          </w:p>
        </w:tc>
        <w:tc>
          <w:tcPr>
            <w:tcW w:w="2551" w:type="dxa"/>
          </w:tcPr>
          <w:p w:rsidR="00555E27" w:rsidRDefault="00555E27">
            <w:pPr>
              <w:ind w:firstLine="720"/>
              <w:jc w:val="both"/>
              <w:rPr>
                <w:sz w:val="28"/>
              </w:rPr>
            </w:pPr>
            <w:r>
              <w:rPr>
                <w:sz w:val="28"/>
              </w:rPr>
              <w:t>30000</w:t>
            </w:r>
          </w:p>
        </w:tc>
      </w:tr>
    </w:tbl>
    <w:p w:rsidR="00555E27" w:rsidRDefault="00555E27">
      <w:pPr>
        <w:ind w:left="57" w:firstLine="720"/>
        <w:jc w:val="both"/>
        <w:rPr>
          <w:sz w:val="28"/>
        </w:rPr>
      </w:pPr>
      <w:r>
        <w:rPr>
          <w:sz w:val="28"/>
        </w:rPr>
        <w:t>Розрахунок показує, що термін окупності складає 5 років.</w:t>
      </w:r>
    </w:p>
    <w:p w:rsidR="00555E27" w:rsidRDefault="00555E27">
      <w:pPr>
        <w:ind w:left="57" w:firstLine="720"/>
        <w:jc w:val="both"/>
        <w:rPr>
          <w:sz w:val="28"/>
        </w:rPr>
      </w:pPr>
    </w:p>
    <w:p w:rsidR="00555E27" w:rsidRDefault="00555E27">
      <w:pPr>
        <w:ind w:left="57" w:firstLine="720"/>
        <w:jc w:val="both"/>
        <w:rPr>
          <w:sz w:val="28"/>
        </w:rPr>
      </w:pPr>
      <w:r>
        <w:rPr>
          <w:b/>
          <w:bCs/>
          <w:sz w:val="28"/>
        </w:rPr>
        <w:t xml:space="preserve">Проста норма прибутку </w:t>
      </w:r>
      <w:r>
        <w:rPr>
          <w:sz w:val="28"/>
        </w:rPr>
        <w:t>являє собою аналог показника рентабельності капіталу. Відміна простої норми прибутку від показників рентабельності п</w:t>
      </w:r>
      <w:r>
        <w:rPr>
          <w:sz w:val="28"/>
        </w:rPr>
        <w:t>о</w:t>
      </w:r>
      <w:r>
        <w:rPr>
          <w:sz w:val="28"/>
        </w:rPr>
        <w:t xml:space="preserve">лягає в тому, що SRR розраховується як відношення чистого прибутку (NР) за одиничний проміжок часу (звичайно за рік) до </w:t>
      </w:r>
      <w:r>
        <w:rPr>
          <w:i/>
          <w:iCs/>
          <w:sz w:val="28"/>
        </w:rPr>
        <w:t>загального обсягу інвест</w:t>
      </w:r>
      <w:r>
        <w:rPr>
          <w:i/>
          <w:iCs/>
          <w:sz w:val="28"/>
        </w:rPr>
        <w:t>и</w:t>
      </w:r>
      <w:r>
        <w:rPr>
          <w:i/>
          <w:iCs/>
          <w:sz w:val="28"/>
        </w:rPr>
        <w:t>ційних витрат</w:t>
      </w:r>
      <w:r>
        <w:rPr>
          <w:sz w:val="28"/>
        </w:rPr>
        <w:t xml:space="preserve"> (капітальних вкладень) (С</w:t>
      </w:r>
      <w:r>
        <w:rPr>
          <w:sz w:val="28"/>
          <w:vertAlign w:val="subscript"/>
        </w:rPr>
        <w:t>0</w:t>
      </w:r>
      <w:r>
        <w:rPr>
          <w:sz w:val="28"/>
        </w:rPr>
        <w:t>)</w:t>
      </w:r>
    </w:p>
    <w:p w:rsidR="00555E27" w:rsidRDefault="00555E27">
      <w:pPr>
        <w:spacing w:before="240" w:after="240"/>
        <w:ind w:left="57" w:firstLine="720"/>
        <w:jc w:val="center"/>
        <w:rPr>
          <w:sz w:val="28"/>
        </w:rPr>
      </w:pPr>
      <w:r>
        <w:rPr>
          <w:sz w:val="28"/>
        </w:rPr>
        <w:t xml:space="preserve">        </w:t>
      </w:r>
      <w:r w:rsidR="00AB0DE5">
        <w:rPr>
          <w:sz w:val="28"/>
        </w:rPr>
        <w:t xml:space="preserve">                        SRR= NP : </w:t>
      </w:r>
      <w:r>
        <w:rPr>
          <w:sz w:val="28"/>
        </w:rPr>
        <w:t>C</w:t>
      </w:r>
      <w:r>
        <w:rPr>
          <w:sz w:val="28"/>
          <w:vertAlign w:val="subscript"/>
        </w:rPr>
        <w:t>0</w:t>
      </w:r>
      <w:r>
        <w:rPr>
          <w:sz w:val="28"/>
        </w:rPr>
        <w:t>.</w:t>
      </w:r>
      <w:r>
        <w:rPr>
          <w:sz w:val="28"/>
        </w:rPr>
        <w:tab/>
      </w:r>
      <w:r>
        <w:rPr>
          <w:sz w:val="28"/>
        </w:rPr>
        <w:tab/>
      </w:r>
      <w:r>
        <w:rPr>
          <w:sz w:val="28"/>
        </w:rPr>
        <w:tab/>
        <w:t xml:space="preserve">                             (2.1)</w:t>
      </w:r>
    </w:p>
    <w:p w:rsidR="00555E27" w:rsidRDefault="00555E27">
      <w:pPr>
        <w:ind w:left="57" w:firstLine="720"/>
        <w:jc w:val="both"/>
        <w:rPr>
          <w:sz w:val="28"/>
        </w:rPr>
      </w:pPr>
      <w:r>
        <w:rPr>
          <w:sz w:val="28"/>
        </w:rPr>
        <w:t>Суть простої норми прибутку у тому, яка частина інвестиційних витрат повертається протягом одного інтервалу планування. Порівнюючи розраху</w:t>
      </w:r>
      <w:r>
        <w:rPr>
          <w:sz w:val="28"/>
        </w:rPr>
        <w:t>н</w:t>
      </w:r>
      <w:r>
        <w:rPr>
          <w:sz w:val="28"/>
        </w:rPr>
        <w:t>кову величину SRR із мінімальним або середнім рівнем доходності, поте</w:t>
      </w:r>
      <w:r>
        <w:rPr>
          <w:sz w:val="28"/>
        </w:rPr>
        <w:t>н</w:t>
      </w:r>
      <w:r>
        <w:rPr>
          <w:sz w:val="28"/>
        </w:rPr>
        <w:t>ційний інвестор може зробити попередній висновок про доцільність створе</w:t>
      </w:r>
      <w:r>
        <w:rPr>
          <w:sz w:val="28"/>
        </w:rPr>
        <w:t>н</w:t>
      </w:r>
      <w:r>
        <w:rPr>
          <w:sz w:val="28"/>
        </w:rPr>
        <w:t>ня даного проекту.</w:t>
      </w:r>
    </w:p>
    <w:p w:rsidR="00555E27" w:rsidRDefault="00555E27">
      <w:pPr>
        <w:ind w:left="57" w:firstLine="720"/>
        <w:jc w:val="both"/>
        <w:rPr>
          <w:sz w:val="28"/>
        </w:rPr>
      </w:pPr>
      <w:r>
        <w:rPr>
          <w:sz w:val="28"/>
        </w:rPr>
        <w:t>Очевидно, що проста норма прибутку суттєво залежить від того, який період буде обраний для розрахунку значення чистого прибутку. Для того, щоб проста норма прибутку могла виступати в якості оцінювання усього інвест</w:t>
      </w:r>
      <w:r>
        <w:rPr>
          <w:sz w:val="28"/>
        </w:rPr>
        <w:t>и</w:t>
      </w:r>
      <w:r>
        <w:rPr>
          <w:sz w:val="28"/>
        </w:rPr>
        <w:t>ційного проекту, для її визначення рекомендується обирати найбільш хара</w:t>
      </w:r>
      <w:r>
        <w:rPr>
          <w:sz w:val="28"/>
        </w:rPr>
        <w:t>к</w:t>
      </w:r>
      <w:r>
        <w:rPr>
          <w:sz w:val="28"/>
        </w:rPr>
        <w:t>терний (так званий “нормальний”) інтервал планування. У загальному випа</w:t>
      </w:r>
      <w:r>
        <w:rPr>
          <w:sz w:val="28"/>
        </w:rPr>
        <w:t>д</w:t>
      </w:r>
      <w:r>
        <w:rPr>
          <w:sz w:val="28"/>
        </w:rPr>
        <w:t>ку це може бути період, коли уже досягнутий запланований рівень виробництва або повністю освоєні виробничі потужності, але ще продо</w:t>
      </w:r>
      <w:r>
        <w:rPr>
          <w:sz w:val="28"/>
        </w:rPr>
        <w:t>в</w:t>
      </w:r>
      <w:r>
        <w:rPr>
          <w:sz w:val="28"/>
        </w:rPr>
        <w:t>жується погашення початково одержаних кредитів.</w:t>
      </w:r>
    </w:p>
    <w:p w:rsidR="00555E27" w:rsidRDefault="00555E27">
      <w:pPr>
        <w:ind w:left="57" w:firstLine="720"/>
        <w:jc w:val="both"/>
        <w:rPr>
          <w:sz w:val="28"/>
        </w:rPr>
      </w:pPr>
      <w:r>
        <w:rPr>
          <w:sz w:val="28"/>
        </w:rPr>
        <w:t>Використання такого грубого  методу, як розрахунок простої норми прибутку, може бути виправдане тільки з точки зору його простоти.</w:t>
      </w:r>
    </w:p>
    <w:p w:rsidR="00555E27" w:rsidRDefault="00555E27">
      <w:pPr>
        <w:pStyle w:val="1"/>
        <w:spacing w:after="120"/>
        <w:ind w:left="851" w:hanging="74"/>
        <w:jc w:val="both"/>
        <w:rPr>
          <w:sz w:val="32"/>
          <w:szCs w:val="32"/>
        </w:rPr>
      </w:pPr>
      <w:bookmarkStart w:id="4" w:name="_Toc27222877"/>
      <w:r>
        <w:lastRenderedPageBreak/>
        <w:t xml:space="preserve">2.2 </w:t>
      </w:r>
      <w:r>
        <w:rPr>
          <w:sz w:val="32"/>
          <w:szCs w:val="32"/>
        </w:rPr>
        <w:t>Динамічні методи оцінювання доцільності інвестицій в об’єкти, які приносять доход</w:t>
      </w:r>
      <w:bookmarkEnd w:id="4"/>
    </w:p>
    <w:p w:rsidR="00555E27" w:rsidRDefault="00555E27">
      <w:pPr>
        <w:pStyle w:val="2"/>
        <w:spacing w:before="120" w:after="120"/>
        <w:ind w:left="57" w:firstLine="720"/>
        <w:jc w:val="both"/>
      </w:pPr>
      <w:bookmarkStart w:id="5" w:name="_Toc27222878"/>
      <w:r>
        <w:t>2.2.1 Метод розрахунку чистої поточної вартості</w:t>
      </w:r>
      <w:bookmarkEnd w:id="5"/>
    </w:p>
    <w:p w:rsidR="00555E27" w:rsidRDefault="00555E27">
      <w:pPr>
        <w:ind w:left="57" w:firstLine="720"/>
        <w:jc w:val="both"/>
        <w:rPr>
          <w:sz w:val="28"/>
        </w:rPr>
      </w:pPr>
      <w:r>
        <w:rPr>
          <w:sz w:val="28"/>
        </w:rPr>
        <w:t>Даний метод одержав найбільш широке розповсюдження при оцінюванні капіталовкладень. Чиста поточна (сьогоднішня) вартість (net present value, NPV) являє собою різницю між сумарною величиною чистих доходів від експлуатації об’єкта і капітальними вкладеннями, приведеними шляхом ди</w:t>
      </w:r>
      <w:r>
        <w:rPr>
          <w:sz w:val="28"/>
        </w:rPr>
        <w:t>с</w:t>
      </w:r>
      <w:r>
        <w:rPr>
          <w:sz w:val="28"/>
        </w:rPr>
        <w:t>контування до “сьогоднішнього” моменту часу, яким є момент початку зді</w:t>
      </w:r>
      <w:r>
        <w:rPr>
          <w:sz w:val="28"/>
        </w:rPr>
        <w:t>й</w:t>
      </w:r>
      <w:r>
        <w:rPr>
          <w:sz w:val="28"/>
        </w:rPr>
        <w:t>снення проекту.</w:t>
      </w:r>
    </w:p>
    <w:p w:rsidR="00555E27" w:rsidRDefault="00555E27">
      <w:pPr>
        <w:pStyle w:val="20"/>
        <w:ind w:left="57" w:firstLine="720"/>
      </w:pPr>
      <w:r>
        <w:t>Якщо капіталовкладення є разовою операцією, тобто являють собою грошовий відплив у період t=0, то NPV розраховується за формулою</w:t>
      </w:r>
    </w:p>
    <w:p w:rsidR="00555E27" w:rsidRDefault="00555E27">
      <w:pPr>
        <w:pStyle w:val="20"/>
        <w:ind w:left="57" w:firstLine="720"/>
      </w:pPr>
    </w:p>
    <w:p w:rsidR="00555E27" w:rsidRDefault="00555E27">
      <w:pPr>
        <w:pStyle w:val="20"/>
        <w:spacing w:before="240" w:after="240"/>
        <w:ind w:left="57" w:firstLine="720"/>
        <w:jc w:val="center"/>
      </w:pPr>
      <w:r>
        <w:t xml:space="preserve">                       </w:t>
      </w:r>
      <w:r>
        <w:rPr>
          <w:position w:val="-36"/>
        </w:rPr>
        <w:object w:dxaOrig="2960" w:dyaOrig="8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1.2pt;height:43.2pt" o:ole="">
            <v:imagedata r:id="rId7" o:title=""/>
          </v:shape>
          <o:OLEObject Type="Embed" ProgID="Equation.3" ShapeID="_x0000_i1025" DrawAspect="Content" ObjectID="_1510470424" r:id="rId8"/>
        </w:object>
      </w:r>
      <w:r>
        <w:t xml:space="preserve">                                    </w:t>
      </w:r>
      <w:r>
        <w:tab/>
        <w:t>(2.2)</w:t>
      </w:r>
    </w:p>
    <w:p w:rsidR="00555E27" w:rsidRDefault="00555E27">
      <w:pPr>
        <w:pStyle w:val="20"/>
        <w:spacing w:before="240" w:after="240"/>
        <w:ind w:left="57" w:firstLine="720"/>
      </w:pPr>
      <w:r>
        <w:t>де NCF</w:t>
      </w:r>
      <w:r>
        <w:rPr>
          <w:vertAlign w:val="subscript"/>
        </w:rPr>
        <w:t>t</w:t>
      </w:r>
      <w:r>
        <w:t xml:space="preserve"> – (net cash flow, NCF) чистий потік грошових коштів або чи</w:t>
      </w:r>
      <w:r>
        <w:t>с</w:t>
      </w:r>
      <w:r>
        <w:t>тий доход (різниця між грошовим припливом і відпливом) у період часу t;</w:t>
      </w:r>
    </w:p>
    <w:p w:rsidR="00555E27" w:rsidRDefault="00555E27">
      <w:pPr>
        <w:ind w:left="57" w:firstLine="720"/>
        <w:jc w:val="both"/>
        <w:rPr>
          <w:sz w:val="28"/>
        </w:rPr>
      </w:pPr>
      <w:r>
        <w:rPr>
          <w:sz w:val="28"/>
        </w:rPr>
        <w:t>r – ставка дисконтування;</w:t>
      </w:r>
    </w:p>
    <w:p w:rsidR="00555E27" w:rsidRDefault="00555E27">
      <w:pPr>
        <w:ind w:left="57" w:firstLine="720"/>
        <w:jc w:val="both"/>
        <w:rPr>
          <w:sz w:val="28"/>
        </w:rPr>
      </w:pPr>
      <w:r>
        <w:rPr>
          <w:sz w:val="28"/>
        </w:rPr>
        <w:t>n – термін реалізації проекту.</w:t>
      </w:r>
    </w:p>
    <w:p w:rsidR="00555E27" w:rsidRDefault="00555E27">
      <w:pPr>
        <w:ind w:left="57" w:firstLine="720"/>
        <w:jc w:val="both"/>
        <w:rPr>
          <w:sz w:val="28"/>
        </w:rPr>
      </w:pPr>
      <w:r>
        <w:rPr>
          <w:sz w:val="28"/>
        </w:rPr>
        <w:t>Якщо проект передбачає не разову інвестицію, а послідовне інвест</w:t>
      </w:r>
      <w:r>
        <w:rPr>
          <w:sz w:val="28"/>
        </w:rPr>
        <w:t>у</w:t>
      </w:r>
      <w:r>
        <w:rPr>
          <w:sz w:val="28"/>
        </w:rPr>
        <w:t>вання фінансових ресурсів протягом ряду років, то формула для розрахунку NPV модифікується таким чином</w:t>
      </w:r>
    </w:p>
    <w:p w:rsidR="00555E27" w:rsidRDefault="00555E27">
      <w:pPr>
        <w:ind w:left="57" w:firstLine="720"/>
        <w:jc w:val="both"/>
        <w:rPr>
          <w:sz w:val="28"/>
        </w:rPr>
      </w:pPr>
    </w:p>
    <w:p w:rsidR="00555E27" w:rsidRDefault="00555E27">
      <w:pPr>
        <w:spacing w:before="240" w:after="240"/>
        <w:ind w:left="57" w:firstLine="720"/>
        <w:jc w:val="center"/>
        <w:rPr>
          <w:sz w:val="28"/>
        </w:rPr>
      </w:pPr>
      <w:r>
        <w:t xml:space="preserve">                                </w:t>
      </w:r>
      <w:r>
        <w:rPr>
          <w:position w:val="-42"/>
        </w:rPr>
        <w:object w:dxaOrig="3760" w:dyaOrig="900">
          <v:shape id="_x0000_i1026" type="#_x0000_t75" style="width:187.2pt;height:43.2pt" o:ole="">
            <v:imagedata r:id="rId9" o:title=""/>
          </v:shape>
          <o:OLEObject Type="Embed" ProgID="Equation.3" ShapeID="_x0000_i1026" DrawAspect="Content" ObjectID="_1510470425" r:id="rId10"/>
        </w:object>
      </w:r>
      <w:r>
        <w:tab/>
        <w:t xml:space="preserve">                          </w:t>
      </w:r>
      <w:r>
        <w:tab/>
      </w:r>
      <w:r>
        <w:rPr>
          <w:sz w:val="28"/>
        </w:rPr>
        <w:t>(2.3)</w:t>
      </w:r>
    </w:p>
    <w:p w:rsidR="00555E27" w:rsidRDefault="00555E27">
      <w:pPr>
        <w:pStyle w:val="30"/>
        <w:ind w:left="57" w:firstLine="720"/>
        <w:jc w:val="both"/>
      </w:pPr>
      <w:r>
        <w:t>де і – прогнозний середній рівень інфляції.</w:t>
      </w:r>
    </w:p>
    <w:p w:rsidR="00555E27" w:rsidRDefault="00555E27">
      <w:pPr>
        <w:ind w:left="57" w:firstLine="720"/>
        <w:jc w:val="both"/>
        <w:rPr>
          <w:sz w:val="28"/>
        </w:rPr>
      </w:pPr>
      <w:r>
        <w:rPr>
          <w:sz w:val="28"/>
        </w:rPr>
        <w:t>Логіка використання даного критерію для прийняття рішень очевидна.</w:t>
      </w:r>
    </w:p>
    <w:p w:rsidR="00555E27" w:rsidRDefault="00555E27">
      <w:pPr>
        <w:ind w:left="57" w:firstLine="720"/>
        <w:jc w:val="both"/>
        <w:rPr>
          <w:sz w:val="28"/>
        </w:rPr>
      </w:pPr>
      <w:r>
        <w:rPr>
          <w:sz w:val="28"/>
        </w:rPr>
        <w:t xml:space="preserve">Якщо NPV &gt;0, то проект треба прийняти, якщо NPV &lt;0 – відкинути, якщо NPV =0, то проект ані прибутковий, ані збитковий. Позитивне значення NPV відображає величину доходу, який одержить інвестор більше потрібного рівня. Якщо NPV =0, то інвестор, </w:t>
      </w:r>
      <w:r>
        <w:rPr>
          <w:i/>
          <w:iCs/>
          <w:sz w:val="28"/>
        </w:rPr>
        <w:t>по-перше</w:t>
      </w:r>
      <w:r>
        <w:rPr>
          <w:sz w:val="28"/>
        </w:rPr>
        <w:t>, забезпечить повернення поча</w:t>
      </w:r>
      <w:r>
        <w:rPr>
          <w:sz w:val="28"/>
        </w:rPr>
        <w:t>т</w:t>
      </w:r>
      <w:r>
        <w:rPr>
          <w:sz w:val="28"/>
        </w:rPr>
        <w:t xml:space="preserve">кового капіталу, </w:t>
      </w:r>
      <w:r>
        <w:rPr>
          <w:i/>
          <w:iCs/>
          <w:sz w:val="28"/>
        </w:rPr>
        <w:t>по-друге</w:t>
      </w:r>
      <w:r>
        <w:rPr>
          <w:sz w:val="28"/>
        </w:rPr>
        <w:t xml:space="preserve">, досягне потрібного рівня доходності вкладеного капіталу. Причому </w:t>
      </w:r>
      <w:r>
        <w:rPr>
          <w:i/>
          <w:iCs/>
          <w:sz w:val="28"/>
        </w:rPr>
        <w:t>потрібний рівень доходності задається ставкою диско</w:t>
      </w:r>
      <w:r>
        <w:rPr>
          <w:i/>
          <w:iCs/>
          <w:sz w:val="28"/>
        </w:rPr>
        <w:t>н</w:t>
      </w:r>
      <w:r>
        <w:rPr>
          <w:i/>
          <w:iCs/>
          <w:sz w:val="28"/>
        </w:rPr>
        <w:t>тування</w:t>
      </w:r>
      <w:r>
        <w:rPr>
          <w:sz w:val="28"/>
        </w:rPr>
        <w:t>.</w:t>
      </w:r>
    </w:p>
    <w:p w:rsidR="00555E27" w:rsidRDefault="00555E27">
      <w:pPr>
        <w:pStyle w:val="2"/>
        <w:spacing w:before="120" w:after="120"/>
        <w:ind w:left="851" w:hanging="74"/>
        <w:jc w:val="both"/>
      </w:pPr>
      <w:bookmarkStart w:id="6" w:name="_Toc27222879"/>
      <w:r>
        <w:lastRenderedPageBreak/>
        <w:t>2.2.2 Метод розрахунку індексу рентабельності  і</w:t>
      </w:r>
      <w:r>
        <w:t>н</w:t>
      </w:r>
      <w:r>
        <w:t>вестиці</w:t>
      </w:r>
      <w:bookmarkEnd w:id="6"/>
      <w:r>
        <w:t>й</w:t>
      </w:r>
    </w:p>
    <w:p w:rsidR="00555E27" w:rsidRDefault="00555E27">
      <w:pPr>
        <w:spacing w:line="264" w:lineRule="auto"/>
        <w:ind w:left="57" w:firstLine="720"/>
        <w:jc w:val="both"/>
        <w:rPr>
          <w:sz w:val="28"/>
        </w:rPr>
      </w:pPr>
      <w:r>
        <w:rPr>
          <w:sz w:val="28"/>
        </w:rPr>
        <w:t>Цей метод є по суті наслідком попереднього. Індекс рентабельності розраховується за формулою</w:t>
      </w:r>
    </w:p>
    <w:p w:rsidR="00555E27" w:rsidRDefault="00555E27">
      <w:pPr>
        <w:spacing w:line="264" w:lineRule="auto"/>
        <w:ind w:left="57" w:firstLine="720"/>
        <w:jc w:val="both"/>
        <w:rPr>
          <w:sz w:val="28"/>
        </w:rPr>
      </w:pPr>
    </w:p>
    <w:p w:rsidR="00555E27" w:rsidRDefault="00555E27">
      <w:pPr>
        <w:spacing w:line="264" w:lineRule="auto"/>
        <w:ind w:left="57" w:firstLine="720"/>
        <w:jc w:val="center"/>
        <w:rPr>
          <w:sz w:val="28"/>
        </w:rPr>
      </w:pPr>
      <w:r>
        <w:rPr>
          <w:sz w:val="28"/>
        </w:rPr>
        <w:t xml:space="preserve">                                 РІ = (NPV+С</w:t>
      </w:r>
      <w:r>
        <w:rPr>
          <w:sz w:val="28"/>
          <w:vertAlign w:val="subscript"/>
        </w:rPr>
        <w:t>0</w:t>
      </w:r>
      <w:r w:rsidR="00AB0DE5">
        <w:rPr>
          <w:sz w:val="28"/>
        </w:rPr>
        <w:t xml:space="preserve">) : </w:t>
      </w:r>
      <w:r>
        <w:rPr>
          <w:sz w:val="28"/>
        </w:rPr>
        <w:t>C</w:t>
      </w:r>
      <w:r>
        <w:rPr>
          <w:sz w:val="28"/>
          <w:vertAlign w:val="subscript"/>
        </w:rPr>
        <w:t>0</w:t>
      </w:r>
      <w:r>
        <w:rPr>
          <w:sz w:val="28"/>
        </w:rPr>
        <w:t>.</w:t>
      </w:r>
      <w:r>
        <w:rPr>
          <w:sz w:val="28"/>
        </w:rPr>
        <w:tab/>
      </w:r>
      <w:r>
        <w:rPr>
          <w:sz w:val="28"/>
        </w:rPr>
        <w:tab/>
        <w:t xml:space="preserve">              </w:t>
      </w:r>
      <w:r>
        <w:rPr>
          <w:sz w:val="28"/>
        </w:rPr>
        <w:tab/>
        <w:t>(2.4)</w:t>
      </w:r>
    </w:p>
    <w:p w:rsidR="00555E27" w:rsidRDefault="00555E27">
      <w:pPr>
        <w:spacing w:line="264" w:lineRule="auto"/>
        <w:ind w:left="57" w:firstLine="720"/>
        <w:jc w:val="both"/>
        <w:rPr>
          <w:sz w:val="28"/>
        </w:rPr>
      </w:pPr>
    </w:p>
    <w:p w:rsidR="00555E27" w:rsidRDefault="00555E27">
      <w:pPr>
        <w:spacing w:line="264" w:lineRule="auto"/>
        <w:ind w:left="57" w:firstLine="720"/>
        <w:jc w:val="both"/>
        <w:rPr>
          <w:sz w:val="28"/>
        </w:rPr>
      </w:pPr>
      <w:r>
        <w:rPr>
          <w:sz w:val="28"/>
        </w:rPr>
        <w:t>Очевидно, що якщо РІ &gt;1, то проект треба прийняти, якщо PІ &lt;1 – ві</w:t>
      </w:r>
      <w:r>
        <w:rPr>
          <w:sz w:val="28"/>
        </w:rPr>
        <w:t>д</w:t>
      </w:r>
      <w:r>
        <w:rPr>
          <w:sz w:val="28"/>
        </w:rPr>
        <w:t>кинути, якщо PІ =1, то проект ані прибутковий, ані збитковий.</w:t>
      </w:r>
    </w:p>
    <w:p w:rsidR="00555E27" w:rsidRDefault="00555E27">
      <w:pPr>
        <w:spacing w:line="264" w:lineRule="auto"/>
        <w:ind w:left="57" w:firstLine="720"/>
        <w:jc w:val="both"/>
        <w:rPr>
          <w:sz w:val="28"/>
        </w:rPr>
      </w:pPr>
      <w:r>
        <w:rPr>
          <w:sz w:val="28"/>
        </w:rPr>
        <w:t>На відміну від чистої поточної вартості індекс рентабельності є відно</w:t>
      </w:r>
      <w:r>
        <w:rPr>
          <w:sz w:val="28"/>
        </w:rPr>
        <w:t>с</w:t>
      </w:r>
      <w:r>
        <w:rPr>
          <w:sz w:val="28"/>
        </w:rPr>
        <w:t>ним показником. Завдяки цьому він дуже зручний при виборі одного проекту з ряду альтернативних, що мають приблизно однакові значення NPV, але рі</w:t>
      </w:r>
      <w:r>
        <w:rPr>
          <w:sz w:val="28"/>
        </w:rPr>
        <w:t>з</w:t>
      </w:r>
      <w:r>
        <w:rPr>
          <w:sz w:val="28"/>
        </w:rPr>
        <w:t>ний обсяг капітальних вкладень ( різний масштаб діяльності).</w:t>
      </w:r>
    </w:p>
    <w:p w:rsidR="00555E27" w:rsidRDefault="00555E27">
      <w:pPr>
        <w:ind w:left="57" w:firstLine="720"/>
        <w:jc w:val="both"/>
        <w:rPr>
          <w:sz w:val="28"/>
        </w:rPr>
      </w:pPr>
    </w:p>
    <w:p w:rsidR="00555E27" w:rsidRDefault="00555E27">
      <w:pPr>
        <w:pStyle w:val="2"/>
        <w:spacing w:before="120" w:after="120"/>
        <w:ind w:left="851" w:hanging="74"/>
        <w:jc w:val="both"/>
      </w:pPr>
      <w:bookmarkStart w:id="7" w:name="_Toc27222880"/>
      <w:r>
        <w:t>2.2.3 Метод розрахунку норми рентабельності (внутрішньої норми доходності) інвестиці</w:t>
      </w:r>
      <w:bookmarkEnd w:id="7"/>
      <w:r>
        <w:t>й</w:t>
      </w:r>
    </w:p>
    <w:p w:rsidR="00555E27" w:rsidRDefault="00555E27">
      <w:pPr>
        <w:spacing w:line="264" w:lineRule="auto"/>
        <w:ind w:left="57" w:firstLine="720"/>
        <w:jc w:val="both"/>
        <w:rPr>
          <w:sz w:val="28"/>
        </w:rPr>
      </w:pPr>
      <w:r>
        <w:rPr>
          <w:sz w:val="28"/>
        </w:rPr>
        <w:t>Під нормою рентабельності (або внутрішньою нормою доходності) і</w:t>
      </w:r>
      <w:r>
        <w:rPr>
          <w:sz w:val="28"/>
        </w:rPr>
        <w:t>н</w:t>
      </w:r>
      <w:r>
        <w:rPr>
          <w:sz w:val="28"/>
        </w:rPr>
        <w:t>вестицій (internal rate of return, IRR) розуміють значення коефіцієнта диско</w:t>
      </w:r>
      <w:r>
        <w:rPr>
          <w:sz w:val="28"/>
        </w:rPr>
        <w:t>н</w:t>
      </w:r>
      <w:r>
        <w:rPr>
          <w:sz w:val="28"/>
        </w:rPr>
        <w:t>тування, при якому NPV проекту дорівнює нулю. IRR= r, при якому</w:t>
      </w:r>
    </w:p>
    <w:p w:rsidR="00555E27" w:rsidRDefault="00555E27">
      <w:pPr>
        <w:spacing w:before="240" w:after="240" w:line="264" w:lineRule="auto"/>
        <w:ind w:left="57" w:firstLine="720"/>
        <w:jc w:val="center"/>
        <w:rPr>
          <w:sz w:val="28"/>
        </w:rPr>
      </w:pPr>
      <w:r>
        <w:t xml:space="preserve">                                </w:t>
      </w:r>
      <w:r>
        <w:rPr>
          <w:position w:val="-36"/>
        </w:rPr>
        <w:object w:dxaOrig="3500" w:dyaOrig="820">
          <v:shape id="_x0000_i1027" type="#_x0000_t75" style="width:187.2pt;height:43.2pt" o:ole="">
            <v:imagedata r:id="rId11" o:title=""/>
          </v:shape>
          <o:OLEObject Type="Embed" ProgID="Equation.3" ShapeID="_x0000_i1027" DrawAspect="Content" ObjectID="_1510470426" r:id="rId12"/>
        </w:object>
      </w:r>
      <w:r>
        <w:rPr>
          <w:sz w:val="28"/>
        </w:rPr>
        <w:tab/>
        <w:t xml:space="preserve">          </w:t>
      </w:r>
      <w:r>
        <w:rPr>
          <w:sz w:val="28"/>
        </w:rPr>
        <w:tab/>
      </w:r>
      <w:r>
        <w:rPr>
          <w:sz w:val="28"/>
        </w:rPr>
        <w:tab/>
        <w:t>(2.5)</w:t>
      </w:r>
    </w:p>
    <w:p w:rsidR="00555E27" w:rsidRDefault="00555E27">
      <w:pPr>
        <w:spacing w:line="264" w:lineRule="auto"/>
        <w:ind w:left="57" w:firstLine="720"/>
        <w:jc w:val="both"/>
        <w:rPr>
          <w:sz w:val="28"/>
        </w:rPr>
      </w:pPr>
      <w:r>
        <w:rPr>
          <w:sz w:val="28"/>
        </w:rPr>
        <w:t>Чисельне значення внутрішньої норми доходності визначається шл</w:t>
      </w:r>
      <w:r>
        <w:rPr>
          <w:sz w:val="28"/>
        </w:rPr>
        <w:t>я</w:t>
      </w:r>
      <w:r>
        <w:rPr>
          <w:sz w:val="28"/>
        </w:rPr>
        <w:t>хом розв’язання даного рівняння відносно IRR.</w:t>
      </w:r>
    </w:p>
    <w:p w:rsidR="00555E27" w:rsidRDefault="00555E27">
      <w:pPr>
        <w:spacing w:line="264" w:lineRule="auto"/>
        <w:ind w:left="57" w:firstLine="720"/>
        <w:jc w:val="both"/>
        <w:rPr>
          <w:sz w:val="28"/>
        </w:rPr>
      </w:pPr>
      <w:r>
        <w:rPr>
          <w:sz w:val="28"/>
        </w:rPr>
        <w:t>Сенс розрахунку цього коефіцієнту при аналізі ефективності інвест</w:t>
      </w:r>
      <w:r>
        <w:rPr>
          <w:sz w:val="28"/>
        </w:rPr>
        <w:t>и</w:t>
      </w:r>
      <w:r>
        <w:rPr>
          <w:sz w:val="28"/>
        </w:rPr>
        <w:t>цій, які плануються, полягає в тому, що IRR показує максимально допуст</w:t>
      </w:r>
      <w:r>
        <w:rPr>
          <w:sz w:val="28"/>
        </w:rPr>
        <w:t>и</w:t>
      </w:r>
      <w:r>
        <w:rPr>
          <w:sz w:val="28"/>
        </w:rPr>
        <w:t>мий відносний рівень доходів, котрі можуть бути одержані від даного прое</w:t>
      </w:r>
      <w:r>
        <w:rPr>
          <w:sz w:val="28"/>
        </w:rPr>
        <w:t>к</w:t>
      </w:r>
      <w:r>
        <w:rPr>
          <w:sz w:val="28"/>
        </w:rPr>
        <w:t>ту. Наприклад, якщо проект повністю фінансується за рахунок позички к</w:t>
      </w:r>
      <w:r>
        <w:rPr>
          <w:sz w:val="28"/>
        </w:rPr>
        <w:t>о</w:t>
      </w:r>
      <w:r>
        <w:rPr>
          <w:sz w:val="28"/>
        </w:rPr>
        <w:t>мерційного банку, то значення IRR показує верхню межу допустимого рівня банківської процентної ставки, перевищення якої робить проект збитковим.</w:t>
      </w:r>
    </w:p>
    <w:p w:rsidR="00555E27" w:rsidRDefault="00555E27">
      <w:pPr>
        <w:spacing w:line="264" w:lineRule="auto"/>
        <w:ind w:left="57" w:firstLine="720"/>
        <w:jc w:val="both"/>
        <w:rPr>
          <w:sz w:val="28"/>
        </w:rPr>
      </w:pPr>
      <w:r>
        <w:rPr>
          <w:sz w:val="28"/>
        </w:rPr>
        <w:t>Процедура визначення внутрішньої норми доходності така ж, що і чистої поточної вартості. Але замість дисконтування інвестицій і доходів, що оч</w:t>
      </w:r>
      <w:r>
        <w:rPr>
          <w:sz w:val="28"/>
        </w:rPr>
        <w:t>і</w:t>
      </w:r>
      <w:r>
        <w:rPr>
          <w:sz w:val="28"/>
        </w:rPr>
        <w:t>куються, при заданій ставці дисконту апробується декілька ставок дисконту до тих пір, поки не буде знайдена величина, при якій внутрішня норма дох</w:t>
      </w:r>
      <w:r>
        <w:rPr>
          <w:sz w:val="28"/>
        </w:rPr>
        <w:t>о</w:t>
      </w:r>
      <w:r>
        <w:rPr>
          <w:sz w:val="28"/>
        </w:rPr>
        <w:t>дності стане рівною нулю.</w:t>
      </w:r>
    </w:p>
    <w:p w:rsidR="00555E27" w:rsidRDefault="00555E27">
      <w:pPr>
        <w:rPr>
          <w:sz w:val="28"/>
        </w:rPr>
      </w:pPr>
      <w:bookmarkStart w:id="8" w:name="_Toc27222881"/>
    </w:p>
    <w:p w:rsidR="00555E27" w:rsidRDefault="00555E27">
      <w:pPr>
        <w:rPr>
          <w:sz w:val="28"/>
        </w:rPr>
      </w:pPr>
    </w:p>
    <w:p w:rsidR="00555E27" w:rsidRDefault="00555E27">
      <w:pPr>
        <w:pStyle w:val="1"/>
        <w:ind w:left="851" w:hanging="74"/>
        <w:jc w:val="both"/>
      </w:pPr>
      <w:r>
        <w:lastRenderedPageBreak/>
        <w:t xml:space="preserve">2.3 </w:t>
      </w:r>
      <w:r>
        <w:rPr>
          <w:szCs w:val="32"/>
        </w:rPr>
        <w:t>Обґрунтування доцільності</w:t>
      </w:r>
      <w:r>
        <w:rPr>
          <w:sz w:val="32"/>
          <w:szCs w:val="32"/>
        </w:rPr>
        <w:t xml:space="preserve"> реконструкції аварійних будівель</w:t>
      </w:r>
      <w:bookmarkEnd w:id="8"/>
    </w:p>
    <w:p w:rsidR="00555E27" w:rsidRDefault="00555E27">
      <w:pPr>
        <w:ind w:left="57" w:firstLine="720"/>
        <w:jc w:val="both"/>
        <w:rPr>
          <w:sz w:val="28"/>
        </w:rPr>
      </w:pPr>
    </w:p>
    <w:p w:rsidR="00555E27" w:rsidRDefault="00555E27">
      <w:pPr>
        <w:ind w:left="57" w:firstLine="720"/>
        <w:jc w:val="both"/>
        <w:rPr>
          <w:sz w:val="28"/>
        </w:rPr>
      </w:pPr>
      <w:r>
        <w:rPr>
          <w:sz w:val="28"/>
        </w:rPr>
        <w:t>При обґрунтуванні доцільності рішення про реконструкцію аварійної будівлі необхідно порівняти прибуток від вкладеного капіталу, отриманий у результаті реалізації приміщень реконструйованої будівлі з прибутком від реалізації приміщень нової будівлі, побудованої замість старої знесеної.</w:t>
      </w:r>
    </w:p>
    <w:p w:rsidR="00555E27" w:rsidRDefault="00555E27">
      <w:pPr>
        <w:ind w:left="57" w:firstLine="720"/>
        <w:jc w:val="both"/>
        <w:rPr>
          <w:sz w:val="28"/>
        </w:rPr>
      </w:pPr>
      <w:r>
        <w:rPr>
          <w:sz w:val="28"/>
        </w:rPr>
        <w:t>При цьому бажано враховувати зміну вартості грошових надходжень із часом (виконати дисконтування), а також вплив вартості землі на вартість реалізації приміщень. Врахування впливу вартості землі особливо важливе у великих містах, де вартість реалізації в залежності від району будівництва може відрізнятись до декількох разів при однакових капітальних вкладеннях в однакові об’єкти.</w:t>
      </w:r>
    </w:p>
    <w:p w:rsidR="00555E27" w:rsidRDefault="00555E27">
      <w:pPr>
        <w:ind w:left="57" w:firstLine="720"/>
        <w:jc w:val="both"/>
        <w:rPr>
          <w:sz w:val="28"/>
        </w:rPr>
      </w:pPr>
      <w:r>
        <w:rPr>
          <w:sz w:val="28"/>
        </w:rPr>
        <w:t>Можна рекомендувати для обґрунтування доцільності реконструкції аварійної будівлі використовувати алгоритм, запропонований у [9]. Схема його показана на рисунку 2.1.</w:t>
      </w:r>
    </w:p>
    <w:p w:rsidR="00555E27" w:rsidRDefault="00555E27">
      <w:pPr>
        <w:ind w:left="57" w:firstLine="720"/>
        <w:jc w:val="both"/>
        <w:rPr>
          <w:sz w:val="28"/>
        </w:rPr>
      </w:pPr>
      <w:r>
        <w:rPr>
          <w:noProof/>
          <w:sz w:val="20"/>
        </w:rPr>
        <w:pict>
          <v:group id="_x0000_s1093" style="position:absolute;left:0;text-align:left;margin-left:14.15pt;margin-top:7.15pt;width:452.2pt;height:268.1pt;z-index:1" coordorigin="2061,8419" coordsize="8400,5287" wrapcoords="3626 0 3626 982 2391 1964 2391 3927 -39 4848 -39 6934 2314 7855 2391 14727 4821 15709 4860 17734 10607 18655 2391 19023 2391 21600 19209 21600 19286 19023 11070 18655 16123 17734 16161 15709 18090 14727 21639 13807 21639 11782 21369 10800 21407 8836 18591 7855 18630 6873 19826 5891 19903 4418 19363 4295 16431 3927 16547 1964 16779 1289 16740 0 3626 0">
            <v:shapetype id="_x0000_t202" coordsize="21600,21600" o:spt="202" path="m,l,21600r21600,l21600,xe">
              <v:stroke joinstyle="miter"/>
              <v:path gradientshapeok="t" o:connecttype="rect"/>
            </v:shapetype>
            <v:shape id="_x0000_s1026" type="#_x0000_t202" style="position:absolute;left:4341;top:8531;width:3360;height:735" o:regroupid="1">
              <v:textbox style="mso-next-textbox:#_x0000_s1026">
                <w:txbxContent>
                  <w:p w:rsidR="00555E27" w:rsidRDefault="00555E27">
                    <w:pPr>
                      <w:jc w:val="center"/>
                    </w:pPr>
                    <w:r>
                      <w:t>Реконструкція здійснюється з ві</w:t>
                    </w:r>
                    <w:r>
                      <w:t>д</w:t>
                    </w:r>
                    <w:r>
                      <w:t>селенням мешканців?</w:t>
                    </w:r>
                  </w:p>
                </w:txbxContent>
              </v:textbox>
            </v:shape>
            <v:shape id="_x0000_s1027" type="#_x0000_t202" style="position:absolute;left:2061;top:9616;width:1920;height:490" o:regroupid="1">
              <v:textbox style="mso-next-textbox:#_x0000_s1027">
                <w:txbxContent>
                  <w:p w:rsidR="00555E27" w:rsidRDefault="00555E27">
                    <w:pPr>
                      <w:rPr>
                        <w:vertAlign w:val="subscript"/>
                        <w:lang w:val="en-US"/>
                      </w:rPr>
                    </w:pPr>
                    <w:r>
                      <w:t>П</w:t>
                    </w:r>
                    <w:r>
                      <w:rPr>
                        <w:vertAlign w:val="subscript"/>
                      </w:rPr>
                      <w:t>р</w:t>
                    </w:r>
                    <w:r>
                      <w:t>=С</w:t>
                    </w:r>
                    <w:r>
                      <w:rPr>
                        <w:vertAlign w:val="subscript"/>
                      </w:rPr>
                      <w:t>кр</w:t>
                    </w:r>
                    <w:r>
                      <w:t>(</w:t>
                    </w:r>
                    <w:r>
                      <w:rPr>
                        <w:lang w:val="en-US"/>
                      </w:rPr>
                      <w:t>F</w:t>
                    </w:r>
                    <w:r>
                      <w:rPr>
                        <w:lang w:val="ru-RU"/>
                      </w:rPr>
                      <w:t>+Δ</w:t>
                    </w:r>
                    <w:r>
                      <w:rPr>
                        <w:lang w:val="en-US"/>
                      </w:rPr>
                      <w:t>F)-K</w:t>
                    </w:r>
                    <w:r>
                      <w:rPr>
                        <w:vertAlign w:val="subscript"/>
                        <w:lang w:val="en-US"/>
                      </w:rPr>
                      <w:t>p</w:t>
                    </w:r>
                  </w:p>
                </w:txbxContent>
              </v:textbox>
            </v:shape>
            <v:shape id="_x0000_s1028" type="#_x0000_t202" style="position:absolute;left:6141;top:9611;width:2760;height:735" o:regroupid="1">
              <v:textbox style="mso-next-textbox:#_x0000_s1028">
                <w:txbxContent>
                  <w:p w:rsidR="00555E27" w:rsidRDefault="00555E27">
                    <w:pPr>
                      <w:jc w:val="center"/>
                    </w:pPr>
                    <w:r>
                      <w:t>Відселення мешканців ти</w:t>
                    </w:r>
                    <w:r>
                      <w:t>м</w:t>
                    </w:r>
                    <w:r>
                      <w:t>часове?</w:t>
                    </w:r>
                  </w:p>
                </w:txbxContent>
              </v:textbox>
            </v:shape>
            <v:shape id="_x0000_s1029" type="#_x0000_t202" style="position:absolute;left:5541;top:10576;width:1440;height:490" o:regroupid="1">
              <v:textbox style="mso-next-textbox:#_x0000_s1029">
                <w:txbxContent>
                  <w:p w:rsidR="00555E27" w:rsidRDefault="00555E27">
                    <w:r>
                      <w:t>З</w:t>
                    </w:r>
                    <w:r>
                      <w:rPr>
                        <w:vertAlign w:val="subscript"/>
                      </w:rPr>
                      <w:t>о</w:t>
                    </w:r>
                    <w:r>
                      <w:t>=К</w:t>
                    </w:r>
                    <w:r>
                      <w:rPr>
                        <w:vertAlign w:val="subscript"/>
                      </w:rPr>
                      <w:t>о</w:t>
                    </w:r>
                    <w:r>
                      <w:t>Т/100</w:t>
                    </w:r>
                  </w:p>
                </w:txbxContent>
              </v:textbox>
            </v:shape>
            <v:shape id="_x0000_s1030" type="#_x0000_t202" style="position:absolute;left:8541;top:10576;width:1800;height:490" o:regroupid="1">
              <v:textbox style="mso-next-textbox:#_x0000_s1030">
                <w:txbxContent>
                  <w:p w:rsidR="00555E27" w:rsidRDefault="00555E27">
                    <w:pPr>
                      <w:rPr>
                        <w:vertAlign w:val="subscript"/>
                      </w:rPr>
                    </w:pPr>
                    <w:r>
                      <w:t>З</w:t>
                    </w:r>
                    <w:r>
                      <w:rPr>
                        <w:vertAlign w:val="subscript"/>
                      </w:rPr>
                      <w:t>п</w:t>
                    </w:r>
                    <w:r>
                      <w:t>=(К</w:t>
                    </w:r>
                    <w:r>
                      <w:rPr>
                        <w:vertAlign w:val="subscript"/>
                      </w:rPr>
                      <w:t>н</w:t>
                    </w:r>
                    <w:r>
                      <w:t>+Р</w:t>
                    </w:r>
                    <w:r>
                      <w:rPr>
                        <w:vertAlign w:val="subscript"/>
                      </w:rPr>
                      <w:t>н</w:t>
                    </w:r>
                    <w:r>
                      <w:t>)</w:t>
                    </w:r>
                    <w:r>
                      <w:rPr>
                        <w:lang w:val="en-US"/>
                      </w:rPr>
                      <w:t>Fα/F</w:t>
                    </w:r>
                    <w:r>
                      <w:rPr>
                        <w:vertAlign w:val="subscript"/>
                      </w:rPr>
                      <w:t>н</w:t>
                    </w:r>
                  </w:p>
                </w:txbxContent>
              </v:textbox>
            </v:shape>
            <v:line id="_x0000_s1032" style="position:absolute" from="7701,8906" to="8421,8907" o:regroupid="1"/>
            <v:line id="_x0000_s1034" style="position:absolute;flip:x" from="3021,8906" to="4341,8907" o:regroupid="1"/>
            <v:line id="_x0000_s1036" style="position:absolute" from="3021,8944" to="3022,9626" o:regroupid="1">
              <v:stroke endarrow="block"/>
            </v:line>
            <v:line id="_x0000_s1037" style="position:absolute" from="8421,8891" to="8422,9626" o:regroupid="1">
              <v:stroke endarrow="block"/>
            </v:line>
            <v:shape id="_x0000_s1038" type="#_x0000_t202" style="position:absolute;left:5061;top:11296;width:2400;height:490;mso-wrap-edited:f" wrapcoords="-135 0 -135 21600 21735 21600 21735 0 -135 0" o:regroupid="3">
              <v:textbox style="mso-next-textbox:#_x0000_s1038">
                <w:txbxContent>
                  <w:p w:rsidR="00555E27" w:rsidRDefault="00555E27">
                    <w:pPr>
                      <w:jc w:val="center"/>
                      <w:rPr>
                        <w:vertAlign w:val="subscript"/>
                      </w:rPr>
                    </w:pPr>
                    <w:r>
                      <w:t>П</w:t>
                    </w:r>
                    <w:r>
                      <w:rPr>
                        <w:vertAlign w:val="subscript"/>
                      </w:rPr>
                      <w:t>р</w:t>
                    </w:r>
                    <w:r>
                      <w:t>=С</w:t>
                    </w:r>
                    <w:r>
                      <w:rPr>
                        <w:vertAlign w:val="subscript"/>
                      </w:rPr>
                      <w:t>кр</w:t>
                    </w:r>
                    <w:r>
                      <w:t>(</w:t>
                    </w:r>
                    <w:r>
                      <w:rPr>
                        <w:lang w:val="en-US"/>
                      </w:rPr>
                      <w:t>F</w:t>
                    </w:r>
                    <w:r>
                      <w:rPr>
                        <w:lang w:val="ru-RU"/>
                      </w:rPr>
                      <w:t>+Δ</w:t>
                    </w:r>
                    <w:r>
                      <w:rPr>
                        <w:lang w:val="en-US"/>
                      </w:rPr>
                      <w:t>F)-K</w:t>
                    </w:r>
                    <w:r>
                      <w:rPr>
                        <w:vertAlign w:val="subscript"/>
                        <w:lang w:val="en-US"/>
                      </w:rPr>
                      <w:t>p</w:t>
                    </w:r>
                    <w:r>
                      <w:t>-З</w:t>
                    </w:r>
                    <w:r>
                      <w:rPr>
                        <w:vertAlign w:val="subscript"/>
                      </w:rPr>
                      <w:t>о</w:t>
                    </w:r>
                  </w:p>
                </w:txbxContent>
              </v:textbox>
            </v:shape>
            <v:shape id="_x0000_s1039" type="#_x0000_t202" style="position:absolute;left:8301;top:11296;width:2160;height:490" o:regroupid="1">
              <v:textbox style="mso-next-textbox:#_x0000_s1039">
                <w:txbxContent>
                  <w:p w:rsidR="00555E27" w:rsidRDefault="00555E27">
                    <w:pPr>
                      <w:jc w:val="center"/>
                      <w:rPr>
                        <w:vertAlign w:val="subscript"/>
                      </w:rPr>
                    </w:pPr>
                    <w:r>
                      <w:t>П</w:t>
                    </w:r>
                    <w:r>
                      <w:rPr>
                        <w:vertAlign w:val="subscript"/>
                      </w:rPr>
                      <w:t>р</w:t>
                    </w:r>
                    <w:r>
                      <w:t>=С</w:t>
                    </w:r>
                    <w:r>
                      <w:rPr>
                        <w:vertAlign w:val="subscript"/>
                      </w:rPr>
                      <w:t>кр</w:t>
                    </w:r>
                    <w:r>
                      <w:t>(</w:t>
                    </w:r>
                    <w:r>
                      <w:rPr>
                        <w:lang w:val="en-US"/>
                      </w:rPr>
                      <w:t>F</w:t>
                    </w:r>
                    <w:r>
                      <w:rPr>
                        <w:lang w:val="ru-RU"/>
                      </w:rPr>
                      <w:t>+Δ</w:t>
                    </w:r>
                    <w:r>
                      <w:rPr>
                        <w:lang w:val="en-US"/>
                      </w:rPr>
                      <w:t>F)-K</w:t>
                    </w:r>
                    <w:r>
                      <w:rPr>
                        <w:vertAlign w:val="subscript"/>
                        <w:lang w:val="en-US"/>
                      </w:rPr>
                      <w:t>p</w:t>
                    </w:r>
                    <w:r>
                      <w:t>-З</w:t>
                    </w:r>
                    <w:r>
                      <w:rPr>
                        <w:vertAlign w:val="subscript"/>
                      </w:rPr>
                      <w:t>п</w:t>
                    </w:r>
                  </w:p>
                </w:txbxContent>
              </v:textbox>
            </v:shape>
            <v:shape id="_x0000_s1040" type="#_x0000_t202" style="position:absolute;left:3981;top:12256;width:4320;height:490" o:regroupid="1">
              <v:textbox style="mso-next-textbox:#_x0000_s1040">
                <w:txbxContent>
                  <w:p w:rsidR="00555E27" w:rsidRDefault="00555E27">
                    <w:pPr>
                      <w:jc w:val="center"/>
                      <w:rPr>
                        <w:vertAlign w:val="subscript"/>
                        <w:lang w:val="ru-RU"/>
                      </w:rPr>
                    </w:pPr>
                    <w:r>
                      <w:t>П</w:t>
                    </w:r>
                    <w:r>
                      <w:rPr>
                        <w:vertAlign w:val="subscript"/>
                      </w:rPr>
                      <w:t>н</w:t>
                    </w:r>
                    <w:r>
                      <w:t>=С</w:t>
                    </w:r>
                    <w:r>
                      <w:rPr>
                        <w:vertAlign w:val="subscript"/>
                      </w:rPr>
                      <w:t>кн</w:t>
                    </w:r>
                    <w:r>
                      <w:rPr>
                        <w:vertAlign w:val="subscript"/>
                        <w:lang w:val="ru-RU"/>
                      </w:rPr>
                      <w:t xml:space="preserve"> </w:t>
                    </w:r>
                    <w:r>
                      <w:rPr>
                        <w:lang w:val="en-US"/>
                      </w:rPr>
                      <w:t>F</w:t>
                    </w:r>
                    <w:r>
                      <w:rPr>
                        <w:vertAlign w:val="subscript"/>
                        <w:lang w:val="ru-RU"/>
                      </w:rPr>
                      <w:t>н</w:t>
                    </w:r>
                    <w:r>
                      <w:rPr>
                        <w:lang w:val="ru-RU"/>
                      </w:rPr>
                      <w:t xml:space="preserve"> -К</w:t>
                    </w:r>
                    <w:r>
                      <w:rPr>
                        <w:vertAlign w:val="subscript"/>
                        <w:lang w:val="ru-RU"/>
                      </w:rPr>
                      <w:t>н</w:t>
                    </w:r>
                    <w:r>
                      <w:rPr>
                        <w:lang w:val="ru-RU"/>
                      </w:rPr>
                      <w:t xml:space="preserve"> –К</w:t>
                    </w:r>
                    <w:r>
                      <w:rPr>
                        <w:vertAlign w:val="subscript"/>
                        <w:lang w:val="ru-RU"/>
                      </w:rPr>
                      <w:t>с</w:t>
                    </w:r>
                    <w:r>
                      <w:rPr>
                        <w:lang w:val="ru-RU"/>
                      </w:rPr>
                      <w:t xml:space="preserve"> –К</w:t>
                    </w:r>
                    <w:r>
                      <w:rPr>
                        <w:vertAlign w:val="subscript"/>
                        <w:lang w:val="ru-RU"/>
                      </w:rPr>
                      <w:t>г</w:t>
                    </w:r>
                    <w:r>
                      <w:rPr>
                        <w:lang w:val="ru-RU"/>
                      </w:rPr>
                      <w:t xml:space="preserve"> -З</w:t>
                    </w:r>
                    <w:r>
                      <w:rPr>
                        <w:vertAlign w:val="subscript"/>
                        <w:lang w:val="ru-RU"/>
                      </w:rPr>
                      <w:t>п</w:t>
                    </w:r>
                  </w:p>
                </w:txbxContent>
              </v:textbox>
            </v:shape>
            <v:line id="_x0000_s1041" style="position:absolute" from="3021,10144" to="3022,12026" o:regroupid="1"/>
            <v:line id="_x0000_s1042" style="position:absolute" from="3021,12026" to="4581,12027" o:regroupid="1"/>
            <v:line id="_x0000_s1043" style="position:absolute" from="4581,12021" to="4582,12266" o:regroupid="1">
              <v:stroke endarrow="block"/>
            </v:line>
            <v:line id="_x0000_s1046" style="position:absolute" from="6261,11061" to="6262,11306" o:regroupid="1">
              <v:stroke endarrow="block"/>
            </v:line>
            <v:line id="_x0000_s1047" style="position:absolute" from="9261,11061" to="9262,11306" o:regroupid="1">
              <v:stroke endarrow="block"/>
            </v:line>
            <v:line id="_x0000_s1048" style="position:absolute" from="6261,11776" to="6262,12266" o:regroupid="1">
              <v:stroke endarrow="block"/>
            </v:line>
            <v:line id="_x0000_s1049" style="position:absolute" from="9021,11781" to="9022,12026" o:regroupid="1"/>
            <v:line id="_x0000_s1050" style="position:absolute;flip:x" from="7821,12026" to="9021,12027" o:regroupid="1"/>
            <v:line id="_x0000_s1051" style="position:absolute" from="7821,12021" to="7822,12266" o:regroupid="1">
              <v:stroke endarrow="block"/>
            </v:line>
            <v:line id="_x0000_s1053" style="position:absolute" from="5901,10024" to="5901,10586" o:regroupid="1">
              <v:stroke endarrow="block"/>
            </v:line>
            <v:line id="_x0000_s1054" style="position:absolute" from="8901,9986" to="9261,9987" o:regroupid="1"/>
            <v:line id="_x0000_s1055" style="position:absolute" from="9261,9974" to="9262,10586" o:regroupid="1">
              <v:stroke endarrow="block"/>
            </v:line>
            <v:shape id="_x0000_s1056" type="#_x0000_t202" style="position:absolute;left:3501;top:8419;width:600;height:367" o:regroupid="1" strokecolor="white">
              <v:textbox style="mso-next-textbox:#_x0000_s1056">
                <w:txbxContent>
                  <w:p w:rsidR="00555E27" w:rsidRDefault="00555E27">
                    <w:r>
                      <w:t>ні</w:t>
                    </w:r>
                  </w:p>
                </w:txbxContent>
              </v:textbox>
            </v:shape>
            <v:shape id="_x0000_s1057" type="#_x0000_t202" style="position:absolute;left:7821;top:8419;width:720;height:367" o:regroupid="1" strokecolor="white">
              <v:textbox style="mso-next-textbox:#_x0000_s1057">
                <w:txbxContent>
                  <w:p w:rsidR="00555E27" w:rsidRDefault="00555E27">
                    <w:pPr>
                      <w:jc w:val="center"/>
                    </w:pPr>
                    <w:r>
                      <w:t>так</w:t>
                    </w:r>
                  </w:p>
                </w:txbxContent>
              </v:textbox>
            </v:shape>
            <v:shape id="_x0000_s1059" type="#_x0000_t202" style="position:absolute;left:9141;top:9499;width:600;height:367" o:regroupid="1" strokecolor="white">
              <v:textbox style="mso-next-textbox:#_x0000_s1059">
                <w:txbxContent>
                  <w:p w:rsidR="00555E27" w:rsidRDefault="00555E27">
                    <w:r>
                      <w:t>ні</w:t>
                    </w:r>
                  </w:p>
                </w:txbxContent>
              </v:textbox>
            </v:shape>
            <v:shape id="_x0000_s1062" type="#_x0000_t202" style="position:absolute;left:5301;top:9499;width:720;height:367" o:regroupid="1" strokecolor="white">
              <v:textbox style="mso-next-textbox:#_x0000_s1062">
                <w:txbxContent>
                  <w:p w:rsidR="00555E27" w:rsidRDefault="00555E27">
                    <w:pPr>
                      <w:jc w:val="center"/>
                    </w:pPr>
                    <w:r>
                      <w:t>так</w:t>
                    </w:r>
                  </w:p>
                </w:txbxContent>
              </v:textbox>
            </v:shape>
            <v:shape id="_x0000_s1063" type="#_x0000_t202" style="position:absolute;left:3021;top:13094;width:6480;height:612" o:regroupid="1">
              <v:textbox style="mso-next-textbox:#_x0000_s1063">
                <w:txbxContent>
                  <w:p w:rsidR="00555E27" w:rsidRDefault="00555E27">
                    <w:pPr>
                      <w:jc w:val="center"/>
                      <w:rPr>
                        <w:b/>
                        <w:bCs/>
                        <w:sz w:val="24"/>
                        <w:vertAlign w:val="subscript"/>
                        <w:lang w:val="ru-RU"/>
                      </w:rPr>
                    </w:pPr>
                    <w:r>
                      <w:rPr>
                        <w:b/>
                        <w:bCs/>
                        <w:sz w:val="24"/>
                      </w:rPr>
                      <w:t>Обгрунтування доцільності реконструкції Е</w:t>
                    </w:r>
                    <w:r>
                      <w:rPr>
                        <w:b/>
                        <w:bCs/>
                        <w:sz w:val="24"/>
                        <w:lang w:val="ru-RU"/>
                      </w:rPr>
                      <w:t>=П</w:t>
                    </w:r>
                    <w:r>
                      <w:rPr>
                        <w:b/>
                        <w:bCs/>
                        <w:sz w:val="24"/>
                        <w:vertAlign w:val="subscript"/>
                        <w:lang w:val="ru-RU"/>
                      </w:rPr>
                      <w:t>р</w:t>
                    </w:r>
                    <w:r>
                      <w:rPr>
                        <w:b/>
                        <w:bCs/>
                        <w:sz w:val="24"/>
                        <w:lang w:val="ru-RU"/>
                      </w:rPr>
                      <w:t xml:space="preserve"> -П</w:t>
                    </w:r>
                    <w:r>
                      <w:rPr>
                        <w:b/>
                        <w:bCs/>
                        <w:sz w:val="24"/>
                        <w:vertAlign w:val="subscript"/>
                        <w:lang w:val="ru-RU"/>
                      </w:rPr>
                      <w:t>н</w:t>
                    </w:r>
                  </w:p>
                </w:txbxContent>
              </v:textbox>
            </v:shape>
            <v:line id="_x0000_s1065" style="position:absolute" from="6261,12739" to="6262,13106" o:regroupid="1">
              <v:stroke endarrow="block"/>
            </v:line>
            <v:line id="_x0000_s1092" style="position:absolute;mso-wrap-edited:f" from="5901,10024" to="6141,10024" wrapcoords="-1350 0 -1350 0 24300 0 24300 0 -1350 0"/>
            <w10:wrap type="tight"/>
          </v:group>
        </w:pict>
      </w:r>
    </w:p>
    <w:p w:rsidR="00555E27" w:rsidRDefault="00555E27">
      <w:pPr>
        <w:ind w:left="57" w:firstLine="720"/>
        <w:jc w:val="both"/>
        <w:rPr>
          <w:sz w:val="28"/>
        </w:rPr>
      </w:pPr>
    </w:p>
    <w:p w:rsidR="00555E27" w:rsidRDefault="00555E27">
      <w:pPr>
        <w:ind w:left="57" w:firstLine="720"/>
        <w:jc w:val="both"/>
        <w:rPr>
          <w:sz w:val="28"/>
        </w:rPr>
      </w:pPr>
    </w:p>
    <w:p w:rsidR="00555E27" w:rsidRDefault="00555E27">
      <w:pPr>
        <w:ind w:left="57" w:firstLine="720"/>
        <w:jc w:val="both"/>
        <w:rPr>
          <w:sz w:val="28"/>
        </w:rPr>
      </w:pPr>
    </w:p>
    <w:p w:rsidR="00555E27" w:rsidRDefault="00555E27">
      <w:pPr>
        <w:ind w:left="57" w:firstLine="720"/>
        <w:jc w:val="both"/>
        <w:rPr>
          <w:sz w:val="28"/>
        </w:rPr>
      </w:pPr>
    </w:p>
    <w:p w:rsidR="00555E27" w:rsidRDefault="00555E27">
      <w:pPr>
        <w:ind w:left="57" w:firstLine="720"/>
        <w:jc w:val="both"/>
        <w:rPr>
          <w:sz w:val="28"/>
        </w:rPr>
      </w:pPr>
    </w:p>
    <w:p w:rsidR="00555E27" w:rsidRDefault="00555E27">
      <w:pPr>
        <w:ind w:left="57" w:firstLine="720"/>
        <w:jc w:val="both"/>
        <w:rPr>
          <w:sz w:val="28"/>
        </w:rPr>
      </w:pPr>
    </w:p>
    <w:p w:rsidR="00555E27" w:rsidRDefault="00555E27">
      <w:pPr>
        <w:tabs>
          <w:tab w:val="left" w:pos="2023"/>
        </w:tabs>
        <w:ind w:left="57" w:firstLine="720"/>
        <w:jc w:val="both"/>
        <w:rPr>
          <w:sz w:val="28"/>
        </w:rPr>
      </w:pPr>
      <w:r>
        <w:rPr>
          <w:sz w:val="28"/>
        </w:rPr>
        <w:tab/>
      </w:r>
    </w:p>
    <w:p w:rsidR="00555E27" w:rsidRDefault="00555E27">
      <w:pPr>
        <w:ind w:left="57" w:firstLine="720"/>
        <w:jc w:val="both"/>
        <w:rPr>
          <w:sz w:val="28"/>
        </w:rPr>
      </w:pPr>
    </w:p>
    <w:p w:rsidR="00555E27" w:rsidRDefault="00555E27">
      <w:pPr>
        <w:ind w:left="57" w:firstLine="720"/>
        <w:jc w:val="both"/>
        <w:rPr>
          <w:sz w:val="28"/>
        </w:rPr>
      </w:pPr>
    </w:p>
    <w:p w:rsidR="00555E27" w:rsidRDefault="00555E27">
      <w:pPr>
        <w:ind w:left="57" w:firstLine="720"/>
        <w:jc w:val="both"/>
        <w:rPr>
          <w:sz w:val="28"/>
        </w:rPr>
      </w:pPr>
    </w:p>
    <w:p w:rsidR="00555E27" w:rsidRDefault="00555E27">
      <w:pPr>
        <w:ind w:left="57" w:firstLine="720"/>
        <w:jc w:val="both"/>
        <w:rPr>
          <w:sz w:val="28"/>
        </w:rPr>
      </w:pPr>
    </w:p>
    <w:p w:rsidR="00555E27" w:rsidRDefault="00555E27">
      <w:pPr>
        <w:ind w:left="57" w:firstLine="720"/>
        <w:jc w:val="both"/>
        <w:rPr>
          <w:sz w:val="28"/>
        </w:rPr>
      </w:pPr>
    </w:p>
    <w:p w:rsidR="00555E27" w:rsidRDefault="00555E27">
      <w:pPr>
        <w:ind w:left="57" w:firstLine="720"/>
        <w:jc w:val="both"/>
        <w:rPr>
          <w:sz w:val="28"/>
        </w:rPr>
      </w:pPr>
    </w:p>
    <w:p w:rsidR="00555E27" w:rsidRDefault="00555E27">
      <w:pPr>
        <w:ind w:left="57" w:firstLine="720"/>
        <w:jc w:val="both"/>
        <w:rPr>
          <w:sz w:val="28"/>
        </w:rPr>
      </w:pPr>
    </w:p>
    <w:p w:rsidR="00555E27" w:rsidRDefault="00555E27">
      <w:pPr>
        <w:ind w:left="57" w:firstLine="720"/>
        <w:jc w:val="both"/>
        <w:rPr>
          <w:sz w:val="28"/>
        </w:rPr>
      </w:pPr>
    </w:p>
    <w:p w:rsidR="00555E27" w:rsidRDefault="00555E27">
      <w:pPr>
        <w:ind w:left="57" w:firstLine="720"/>
        <w:jc w:val="both"/>
        <w:rPr>
          <w:sz w:val="28"/>
        </w:rPr>
      </w:pPr>
    </w:p>
    <w:p w:rsidR="00555E27" w:rsidRDefault="00555E27">
      <w:pPr>
        <w:ind w:left="57" w:firstLine="720"/>
        <w:jc w:val="both"/>
        <w:rPr>
          <w:sz w:val="28"/>
        </w:rPr>
      </w:pPr>
    </w:p>
    <w:p w:rsidR="00555E27" w:rsidRDefault="00555E27">
      <w:pPr>
        <w:ind w:left="57" w:firstLine="720"/>
        <w:jc w:val="center"/>
        <w:rPr>
          <w:sz w:val="28"/>
        </w:rPr>
      </w:pPr>
      <w:r>
        <w:rPr>
          <w:sz w:val="28"/>
        </w:rPr>
        <w:t>Рисунок 2.1 –Алгоритм обґрунтування доцільності реконструкції ав</w:t>
      </w:r>
      <w:r>
        <w:rPr>
          <w:sz w:val="28"/>
        </w:rPr>
        <w:t>а</w:t>
      </w:r>
      <w:r>
        <w:rPr>
          <w:sz w:val="28"/>
        </w:rPr>
        <w:t>рійних будівель</w:t>
      </w:r>
    </w:p>
    <w:p w:rsidR="00555E27" w:rsidRDefault="00555E27">
      <w:pPr>
        <w:ind w:left="57" w:firstLine="720"/>
        <w:jc w:val="both"/>
        <w:rPr>
          <w:sz w:val="28"/>
        </w:rPr>
      </w:pPr>
    </w:p>
    <w:p w:rsidR="00555E27" w:rsidRDefault="00555E27">
      <w:pPr>
        <w:ind w:left="57" w:firstLine="720"/>
        <w:jc w:val="both"/>
        <w:rPr>
          <w:sz w:val="28"/>
        </w:rPr>
      </w:pPr>
      <w:r>
        <w:rPr>
          <w:sz w:val="28"/>
        </w:rPr>
        <w:t>На рисунку прийняті такі позначення:</w:t>
      </w:r>
    </w:p>
    <w:p w:rsidR="00555E27" w:rsidRDefault="00555E27">
      <w:pPr>
        <w:ind w:left="57" w:firstLine="720"/>
        <w:jc w:val="both"/>
        <w:rPr>
          <w:sz w:val="28"/>
        </w:rPr>
      </w:pPr>
      <w:r>
        <w:rPr>
          <w:sz w:val="28"/>
        </w:rPr>
        <w:t>П</w:t>
      </w:r>
      <w:r>
        <w:rPr>
          <w:sz w:val="28"/>
          <w:vertAlign w:val="subscript"/>
        </w:rPr>
        <w:t>р</w:t>
      </w:r>
      <w:r>
        <w:rPr>
          <w:sz w:val="28"/>
        </w:rPr>
        <w:t xml:space="preserve"> - прибуток від вкладеного капіталу, отриманий у результаті реаліз</w:t>
      </w:r>
      <w:r>
        <w:rPr>
          <w:sz w:val="28"/>
        </w:rPr>
        <w:t>а</w:t>
      </w:r>
      <w:r>
        <w:rPr>
          <w:sz w:val="28"/>
        </w:rPr>
        <w:t>ції приміщень реконструйованої будівлі, тис. грн.;</w:t>
      </w:r>
    </w:p>
    <w:p w:rsidR="00555E27" w:rsidRDefault="00555E27">
      <w:pPr>
        <w:ind w:left="57" w:firstLine="720"/>
        <w:jc w:val="both"/>
        <w:rPr>
          <w:sz w:val="28"/>
        </w:rPr>
      </w:pPr>
      <w:r>
        <w:rPr>
          <w:sz w:val="28"/>
        </w:rPr>
        <w:t>С</w:t>
      </w:r>
      <w:r>
        <w:rPr>
          <w:sz w:val="28"/>
          <w:vertAlign w:val="subscript"/>
        </w:rPr>
        <w:t>кр</w:t>
      </w:r>
      <w:r>
        <w:rPr>
          <w:sz w:val="28"/>
        </w:rPr>
        <w:t xml:space="preserve"> – ринкова вартість одного м</w:t>
      </w:r>
      <w:r>
        <w:rPr>
          <w:sz w:val="28"/>
          <w:vertAlign w:val="superscript"/>
        </w:rPr>
        <w:t>2</w:t>
      </w:r>
      <w:r>
        <w:rPr>
          <w:sz w:val="28"/>
        </w:rPr>
        <w:t xml:space="preserve"> загальної площі при реалізації прим</w:t>
      </w:r>
      <w:r>
        <w:rPr>
          <w:sz w:val="28"/>
        </w:rPr>
        <w:t>і</w:t>
      </w:r>
      <w:r>
        <w:rPr>
          <w:sz w:val="28"/>
        </w:rPr>
        <w:t>щень реконструйованої будівлі, тис. грн./м</w:t>
      </w:r>
      <w:r>
        <w:rPr>
          <w:sz w:val="28"/>
          <w:vertAlign w:val="superscript"/>
        </w:rPr>
        <w:t>2</w:t>
      </w:r>
      <w:r>
        <w:rPr>
          <w:sz w:val="28"/>
        </w:rPr>
        <w:t>;</w:t>
      </w:r>
    </w:p>
    <w:p w:rsidR="00555E27" w:rsidRDefault="00555E27">
      <w:pPr>
        <w:ind w:left="57" w:firstLine="720"/>
        <w:jc w:val="both"/>
        <w:rPr>
          <w:sz w:val="28"/>
        </w:rPr>
      </w:pPr>
      <w:r>
        <w:rPr>
          <w:sz w:val="28"/>
        </w:rPr>
        <w:t>F – загальна площа приміщень будівлі до реконструкції, м</w:t>
      </w:r>
      <w:r>
        <w:rPr>
          <w:sz w:val="28"/>
          <w:vertAlign w:val="superscript"/>
        </w:rPr>
        <w:t>2</w:t>
      </w:r>
      <w:r>
        <w:rPr>
          <w:sz w:val="28"/>
        </w:rPr>
        <w:t>;</w:t>
      </w:r>
    </w:p>
    <w:p w:rsidR="00555E27" w:rsidRDefault="00555E27">
      <w:pPr>
        <w:ind w:left="57" w:firstLine="720"/>
        <w:jc w:val="both"/>
        <w:rPr>
          <w:sz w:val="28"/>
        </w:rPr>
      </w:pPr>
      <w:r>
        <w:rPr>
          <w:sz w:val="28"/>
        </w:rPr>
        <w:lastRenderedPageBreak/>
        <w:t>ΔF – приріст площі у результаті реконструкції, м</w:t>
      </w:r>
      <w:r>
        <w:rPr>
          <w:sz w:val="28"/>
          <w:vertAlign w:val="superscript"/>
        </w:rPr>
        <w:t>2</w:t>
      </w:r>
      <w:r>
        <w:rPr>
          <w:sz w:val="28"/>
        </w:rPr>
        <w:t>;</w:t>
      </w:r>
    </w:p>
    <w:p w:rsidR="00555E27" w:rsidRDefault="00555E27">
      <w:pPr>
        <w:ind w:left="57" w:firstLine="720"/>
        <w:jc w:val="both"/>
        <w:rPr>
          <w:sz w:val="28"/>
        </w:rPr>
      </w:pPr>
      <w:r>
        <w:rPr>
          <w:sz w:val="28"/>
        </w:rPr>
        <w:t>К</w:t>
      </w:r>
      <w:r>
        <w:rPr>
          <w:sz w:val="28"/>
          <w:vertAlign w:val="subscript"/>
        </w:rPr>
        <w:t>р</w:t>
      </w:r>
      <w:r>
        <w:rPr>
          <w:sz w:val="28"/>
        </w:rPr>
        <w:t xml:space="preserve"> – капітальні вкладення на реконструкцію, тис. грн.;</w:t>
      </w:r>
    </w:p>
    <w:p w:rsidR="00555E27" w:rsidRDefault="00555E27">
      <w:pPr>
        <w:ind w:left="57" w:firstLine="720"/>
        <w:jc w:val="both"/>
        <w:rPr>
          <w:sz w:val="28"/>
        </w:rPr>
      </w:pPr>
      <w:r>
        <w:rPr>
          <w:sz w:val="28"/>
        </w:rPr>
        <w:t>З</w:t>
      </w:r>
      <w:r>
        <w:rPr>
          <w:sz w:val="28"/>
          <w:vertAlign w:val="subscript"/>
        </w:rPr>
        <w:t>0</w:t>
      </w:r>
      <w:r>
        <w:rPr>
          <w:sz w:val="28"/>
        </w:rPr>
        <w:t xml:space="preserve"> – витрати на тимчасове відселення, тис. грн.;</w:t>
      </w:r>
    </w:p>
    <w:p w:rsidR="00555E27" w:rsidRDefault="00555E27">
      <w:pPr>
        <w:ind w:left="57" w:firstLine="720"/>
        <w:jc w:val="both"/>
        <w:rPr>
          <w:sz w:val="28"/>
        </w:rPr>
      </w:pPr>
      <w:r>
        <w:rPr>
          <w:sz w:val="28"/>
        </w:rPr>
        <w:t>К</w:t>
      </w:r>
      <w:r>
        <w:rPr>
          <w:sz w:val="28"/>
          <w:vertAlign w:val="subscript"/>
        </w:rPr>
        <w:t>0</w:t>
      </w:r>
      <w:r>
        <w:rPr>
          <w:sz w:val="28"/>
        </w:rPr>
        <w:t xml:space="preserve"> – капітальні вкладення на будівництво гуртожитку, тис. грн.;</w:t>
      </w:r>
    </w:p>
    <w:p w:rsidR="00555E27" w:rsidRDefault="00555E27">
      <w:pPr>
        <w:ind w:left="57" w:firstLine="720"/>
        <w:jc w:val="both"/>
        <w:rPr>
          <w:sz w:val="28"/>
        </w:rPr>
      </w:pPr>
      <w:r>
        <w:rPr>
          <w:sz w:val="28"/>
        </w:rPr>
        <w:t>Т – тривалість реконструкції, років;</w:t>
      </w:r>
    </w:p>
    <w:p w:rsidR="00555E27" w:rsidRDefault="00555E27">
      <w:pPr>
        <w:ind w:left="57" w:firstLine="720"/>
        <w:jc w:val="both"/>
        <w:rPr>
          <w:sz w:val="28"/>
        </w:rPr>
      </w:pPr>
      <w:r>
        <w:rPr>
          <w:sz w:val="28"/>
        </w:rPr>
        <w:t>З</w:t>
      </w:r>
      <w:r>
        <w:rPr>
          <w:sz w:val="28"/>
          <w:vertAlign w:val="subscript"/>
        </w:rPr>
        <w:t>п</w:t>
      </w:r>
      <w:r>
        <w:rPr>
          <w:sz w:val="28"/>
        </w:rPr>
        <w:t xml:space="preserve"> – витрати на переселення мешканців будинку, що реконструюється, тис. грн.;</w:t>
      </w:r>
    </w:p>
    <w:p w:rsidR="00555E27" w:rsidRDefault="00555E27">
      <w:pPr>
        <w:ind w:left="57" w:firstLine="720"/>
        <w:jc w:val="both"/>
        <w:rPr>
          <w:sz w:val="28"/>
        </w:rPr>
      </w:pPr>
      <w:r>
        <w:rPr>
          <w:sz w:val="28"/>
        </w:rPr>
        <w:t>К</w:t>
      </w:r>
      <w:r>
        <w:rPr>
          <w:sz w:val="28"/>
          <w:vertAlign w:val="subscript"/>
        </w:rPr>
        <w:t>н</w:t>
      </w:r>
      <w:r>
        <w:rPr>
          <w:sz w:val="28"/>
        </w:rPr>
        <w:t xml:space="preserve"> – капітальні вкладення на будівництво нових приміщень для розміщення мешканців будівлі, що реконструюється, тис. грн.;</w:t>
      </w:r>
    </w:p>
    <w:p w:rsidR="00555E27" w:rsidRDefault="00555E27">
      <w:pPr>
        <w:ind w:left="57" w:firstLine="720"/>
        <w:jc w:val="both"/>
        <w:rPr>
          <w:sz w:val="28"/>
        </w:rPr>
      </w:pPr>
      <w:r>
        <w:rPr>
          <w:sz w:val="28"/>
        </w:rPr>
        <w:t>Р</w:t>
      </w:r>
      <w:r>
        <w:rPr>
          <w:sz w:val="28"/>
          <w:vertAlign w:val="subscript"/>
        </w:rPr>
        <w:t>н</w:t>
      </w:r>
      <w:r>
        <w:rPr>
          <w:sz w:val="28"/>
        </w:rPr>
        <w:t xml:space="preserve"> – витрати, пов’язані з вирішенням соціальних проблем мешканців, що переселяються, та створенням нових комунікацій, тис. грн.;</w:t>
      </w:r>
    </w:p>
    <w:p w:rsidR="00555E27" w:rsidRDefault="00555E27">
      <w:pPr>
        <w:ind w:left="57" w:firstLine="720"/>
        <w:jc w:val="both"/>
        <w:rPr>
          <w:sz w:val="28"/>
        </w:rPr>
      </w:pPr>
      <w:r>
        <w:rPr>
          <w:sz w:val="28"/>
        </w:rPr>
        <w:t>α – коефіцієнт, що відповідає відсотку збільшення загальної площі, пов’язаної з виконанням санітарних норм розселення мешканців;</w:t>
      </w:r>
    </w:p>
    <w:p w:rsidR="00555E27" w:rsidRDefault="00555E27">
      <w:pPr>
        <w:ind w:left="57" w:firstLine="720"/>
        <w:jc w:val="both"/>
        <w:rPr>
          <w:sz w:val="28"/>
        </w:rPr>
      </w:pPr>
      <w:r>
        <w:rPr>
          <w:sz w:val="28"/>
        </w:rPr>
        <w:t>F</w:t>
      </w:r>
      <w:r>
        <w:rPr>
          <w:sz w:val="28"/>
          <w:vertAlign w:val="subscript"/>
        </w:rPr>
        <w:t>н</w:t>
      </w:r>
      <w:r>
        <w:rPr>
          <w:sz w:val="28"/>
        </w:rPr>
        <w:t xml:space="preserve"> – загальна площа приміщень нового будинку, м</w:t>
      </w:r>
      <w:r>
        <w:rPr>
          <w:sz w:val="28"/>
          <w:vertAlign w:val="superscript"/>
        </w:rPr>
        <w:t>2</w:t>
      </w:r>
      <w:r>
        <w:rPr>
          <w:sz w:val="28"/>
        </w:rPr>
        <w:t>;</w:t>
      </w:r>
    </w:p>
    <w:p w:rsidR="00555E27" w:rsidRDefault="00555E27">
      <w:pPr>
        <w:ind w:left="57" w:firstLine="720"/>
        <w:jc w:val="both"/>
        <w:rPr>
          <w:sz w:val="28"/>
        </w:rPr>
      </w:pPr>
      <w:r>
        <w:rPr>
          <w:sz w:val="28"/>
        </w:rPr>
        <w:t>П</w:t>
      </w:r>
      <w:r>
        <w:rPr>
          <w:sz w:val="28"/>
          <w:vertAlign w:val="subscript"/>
        </w:rPr>
        <w:t>н</w:t>
      </w:r>
      <w:r>
        <w:rPr>
          <w:sz w:val="28"/>
        </w:rPr>
        <w:t xml:space="preserve"> - прибуток від реалізації приміщень нової будівлі, побудованої з</w:t>
      </w:r>
      <w:r>
        <w:rPr>
          <w:sz w:val="28"/>
        </w:rPr>
        <w:t>а</w:t>
      </w:r>
      <w:r>
        <w:rPr>
          <w:sz w:val="28"/>
        </w:rPr>
        <w:t>мість старої знесеної, тис. грн.;</w:t>
      </w:r>
    </w:p>
    <w:p w:rsidR="00555E27" w:rsidRDefault="00555E27">
      <w:pPr>
        <w:ind w:left="57" w:firstLine="720"/>
        <w:jc w:val="both"/>
        <w:rPr>
          <w:sz w:val="28"/>
        </w:rPr>
      </w:pPr>
      <w:r>
        <w:rPr>
          <w:sz w:val="28"/>
        </w:rPr>
        <w:t>С</w:t>
      </w:r>
      <w:r>
        <w:rPr>
          <w:sz w:val="28"/>
          <w:vertAlign w:val="subscript"/>
        </w:rPr>
        <w:t>кн</w:t>
      </w:r>
      <w:r>
        <w:rPr>
          <w:sz w:val="28"/>
        </w:rPr>
        <w:t xml:space="preserve"> - ринкова вартість 1 м</w:t>
      </w:r>
      <w:r>
        <w:rPr>
          <w:sz w:val="28"/>
          <w:vertAlign w:val="superscript"/>
        </w:rPr>
        <w:t>2</w:t>
      </w:r>
      <w:r>
        <w:rPr>
          <w:sz w:val="28"/>
        </w:rPr>
        <w:t xml:space="preserve"> загальної площі при реалізації прим</w:t>
      </w:r>
      <w:r>
        <w:rPr>
          <w:sz w:val="28"/>
        </w:rPr>
        <w:t>і</w:t>
      </w:r>
      <w:r>
        <w:rPr>
          <w:sz w:val="28"/>
        </w:rPr>
        <w:t>щень нової будівлі, тис. грн./м</w:t>
      </w:r>
      <w:r>
        <w:rPr>
          <w:sz w:val="28"/>
          <w:vertAlign w:val="superscript"/>
        </w:rPr>
        <w:t>2</w:t>
      </w:r>
      <w:r>
        <w:rPr>
          <w:sz w:val="28"/>
        </w:rPr>
        <w:t>;</w:t>
      </w:r>
    </w:p>
    <w:p w:rsidR="00555E27" w:rsidRDefault="00555E27">
      <w:pPr>
        <w:ind w:left="57" w:firstLine="720"/>
        <w:jc w:val="both"/>
        <w:rPr>
          <w:sz w:val="28"/>
        </w:rPr>
      </w:pPr>
      <w:r>
        <w:rPr>
          <w:sz w:val="28"/>
        </w:rPr>
        <w:t>К</w:t>
      </w:r>
      <w:r>
        <w:rPr>
          <w:sz w:val="28"/>
          <w:vertAlign w:val="subscript"/>
        </w:rPr>
        <w:t>с</w:t>
      </w:r>
      <w:r>
        <w:rPr>
          <w:sz w:val="28"/>
        </w:rPr>
        <w:t xml:space="preserve"> – витрати на знесення старої будівлі, тис. грн.;</w:t>
      </w:r>
    </w:p>
    <w:p w:rsidR="00555E27" w:rsidRDefault="00555E27">
      <w:pPr>
        <w:ind w:left="57" w:firstLine="720"/>
        <w:jc w:val="both"/>
        <w:rPr>
          <w:sz w:val="28"/>
        </w:rPr>
      </w:pPr>
      <w:r>
        <w:rPr>
          <w:sz w:val="28"/>
        </w:rPr>
        <w:t>К</w:t>
      </w:r>
      <w:r>
        <w:rPr>
          <w:sz w:val="28"/>
          <w:vertAlign w:val="subscript"/>
        </w:rPr>
        <w:t>г</w:t>
      </w:r>
      <w:r>
        <w:rPr>
          <w:sz w:val="28"/>
        </w:rPr>
        <w:t xml:space="preserve"> – капітальні вкладення у реконструкцію міських комунікацій, тис. грн.;</w:t>
      </w:r>
    </w:p>
    <w:p w:rsidR="00555E27" w:rsidRDefault="00555E27">
      <w:pPr>
        <w:ind w:left="57" w:firstLine="720"/>
        <w:jc w:val="both"/>
        <w:rPr>
          <w:sz w:val="28"/>
        </w:rPr>
      </w:pPr>
      <w:r>
        <w:rPr>
          <w:sz w:val="28"/>
        </w:rPr>
        <w:t>Е – загальний економічний ефект, тис. грн.</w:t>
      </w:r>
    </w:p>
    <w:p w:rsidR="00555E27" w:rsidRDefault="00555E27">
      <w:pPr>
        <w:ind w:left="57" w:firstLine="720"/>
        <w:jc w:val="both"/>
        <w:rPr>
          <w:sz w:val="28"/>
        </w:rPr>
      </w:pPr>
      <w:r>
        <w:rPr>
          <w:sz w:val="28"/>
        </w:rPr>
        <w:t>Позитивна величина загального економічного ефекту буде свідчити про ефективність інвестиційних витрат на реконструкцію об’єкта.</w:t>
      </w:r>
    </w:p>
    <w:p w:rsidR="00555E27" w:rsidRDefault="00555E27">
      <w:pPr>
        <w:ind w:left="57" w:firstLine="720"/>
        <w:jc w:val="both"/>
        <w:rPr>
          <w:sz w:val="28"/>
        </w:rPr>
      </w:pPr>
    </w:p>
    <w:p w:rsidR="00555E27" w:rsidRDefault="00555E27">
      <w:pPr>
        <w:pStyle w:val="1"/>
        <w:ind w:left="57" w:firstLine="720"/>
        <w:jc w:val="both"/>
        <w:rPr>
          <w:sz w:val="32"/>
          <w:szCs w:val="32"/>
        </w:rPr>
      </w:pPr>
      <w:bookmarkStart w:id="9" w:name="_Toc27222882"/>
      <w:r>
        <w:t xml:space="preserve">2.4 </w:t>
      </w:r>
      <w:r>
        <w:rPr>
          <w:sz w:val="32"/>
          <w:szCs w:val="32"/>
        </w:rPr>
        <w:t>Підготовка вихідних даних</w:t>
      </w:r>
      <w:bookmarkEnd w:id="9"/>
    </w:p>
    <w:p w:rsidR="00555E27" w:rsidRDefault="00555E27">
      <w:pPr>
        <w:ind w:left="57" w:firstLine="720"/>
        <w:jc w:val="both"/>
        <w:rPr>
          <w:sz w:val="28"/>
        </w:rPr>
      </w:pPr>
    </w:p>
    <w:p w:rsidR="00555E27" w:rsidRDefault="00555E27">
      <w:pPr>
        <w:pStyle w:val="20"/>
        <w:ind w:left="57" w:firstLine="720"/>
      </w:pPr>
      <w:r>
        <w:t>Вихідну інформацію для оцінювання доцільності інвестицій можна розбити на такі групи:</w:t>
      </w:r>
    </w:p>
    <w:p w:rsidR="00555E27" w:rsidRDefault="00555E27" w:rsidP="009A0001">
      <w:pPr>
        <w:pStyle w:val="20"/>
        <w:numPr>
          <w:ilvl w:val="0"/>
          <w:numId w:val="18"/>
        </w:numPr>
      </w:pPr>
      <w:r>
        <w:t>капітальні вкладення (С</w:t>
      </w:r>
      <w:r>
        <w:rPr>
          <w:vertAlign w:val="subscript"/>
        </w:rPr>
        <w:t>0</w:t>
      </w:r>
      <w:r>
        <w:t>);</w:t>
      </w:r>
    </w:p>
    <w:p w:rsidR="00555E27" w:rsidRDefault="00555E27" w:rsidP="009A0001">
      <w:pPr>
        <w:pStyle w:val="20"/>
        <w:numPr>
          <w:ilvl w:val="0"/>
          <w:numId w:val="18"/>
        </w:numPr>
      </w:pPr>
      <w:r>
        <w:t>валовий доход (GI);</w:t>
      </w:r>
    </w:p>
    <w:p w:rsidR="00555E27" w:rsidRDefault="00555E27" w:rsidP="009A0001">
      <w:pPr>
        <w:pStyle w:val="20"/>
        <w:numPr>
          <w:ilvl w:val="0"/>
          <w:numId w:val="18"/>
        </w:numPr>
      </w:pPr>
      <w:r>
        <w:t>поточні витрати.</w:t>
      </w:r>
    </w:p>
    <w:p w:rsidR="00555E27" w:rsidRDefault="00555E27">
      <w:pPr>
        <w:ind w:left="57" w:firstLine="720"/>
        <w:jc w:val="both"/>
        <w:rPr>
          <w:sz w:val="28"/>
        </w:rPr>
      </w:pPr>
    </w:p>
    <w:p w:rsidR="00555E27" w:rsidRDefault="00555E27">
      <w:pPr>
        <w:pStyle w:val="2"/>
        <w:ind w:left="57" w:firstLine="720"/>
      </w:pPr>
      <w:bookmarkStart w:id="10" w:name="_Toc27222883"/>
      <w:r>
        <w:t>2.4.1 Визначення величини капітальних вкладень</w:t>
      </w:r>
      <w:bookmarkEnd w:id="10"/>
    </w:p>
    <w:p w:rsidR="00555E27" w:rsidRDefault="00555E27">
      <w:pPr>
        <w:pStyle w:val="2"/>
        <w:ind w:left="57" w:firstLine="720"/>
        <w:jc w:val="both"/>
        <w:rPr>
          <w:b w:val="0"/>
          <w:bCs w:val="0"/>
        </w:rPr>
      </w:pPr>
      <w:r>
        <w:rPr>
          <w:b w:val="0"/>
          <w:bCs w:val="0"/>
        </w:rPr>
        <w:t>При оцінюванні доцільності інвестицій визначення величини капітальних вкладень виконується приблизно за укрупненими показниками, що приймают</w:t>
      </w:r>
      <w:r>
        <w:rPr>
          <w:b w:val="0"/>
          <w:bCs w:val="0"/>
        </w:rPr>
        <w:t>ь</w:t>
      </w:r>
      <w:r>
        <w:rPr>
          <w:b w:val="0"/>
          <w:bCs w:val="0"/>
        </w:rPr>
        <w:t>ся на 1 м</w:t>
      </w:r>
      <w:r>
        <w:rPr>
          <w:b w:val="0"/>
          <w:bCs w:val="0"/>
          <w:vertAlign w:val="superscript"/>
        </w:rPr>
        <w:t>3</w:t>
      </w:r>
      <w:r>
        <w:rPr>
          <w:b w:val="0"/>
          <w:bCs w:val="0"/>
        </w:rPr>
        <w:t xml:space="preserve"> будівельного об’єму будівлі, аналогічної тій, що проектується.</w:t>
      </w:r>
    </w:p>
    <w:p w:rsidR="00555E27" w:rsidRDefault="00555E27">
      <w:pPr>
        <w:ind w:left="57" w:firstLine="720"/>
        <w:jc w:val="both"/>
        <w:rPr>
          <w:sz w:val="28"/>
        </w:rPr>
      </w:pPr>
      <w:r>
        <w:rPr>
          <w:sz w:val="28"/>
        </w:rPr>
        <w:t>При відсутності відомостей про вартість аналога допускається кори</w:t>
      </w:r>
      <w:r>
        <w:rPr>
          <w:sz w:val="28"/>
        </w:rPr>
        <w:t>с</w:t>
      </w:r>
      <w:r>
        <w:rPr>
          <w:sz w:val="28"/>
        </w:rPr>
        <w:t>туватись методикою й таблицями укрупнених показників кошторисних в</w:t>
      </w:r>
      <w:r>
        <w:rPr>
          <w:sz w:val="28"/>
        </w:rPr>
        <w:t>и</w:t>
      </w:r>
      <w:r>
        <w:rPr>
          <w:sz w:val="28"/>
        </w:rPr>
        <w:t>трат (станом на 1 березня 2001 року), запропонованими у [10]. При цьому необхідно корегувати одержану вартість на дату проектування за допомогою індексів інфляції.</w:t>
      </w:r>
    </w:p>
    <w:p w:rsidR="00555E27" w:rsidRDefault="00555E27">
      <w:pPr>
        <w:ind w:left="57" w:firstLine="720"/>
        <w:jc w:val="both"/>
        <w:rPr>
          <w:b/>
          <w:bCs/>
          <w:sz w:val="28"/>
        </w:rPr>
      </w:pPr>
    </w:p>
    <w:p w:rsidR="00555E27" w:rsidRDefault="00555E27" w:rsidP="00AB0DE5">
      <w:pPr>
        <w:pStyle w:val="2"/>
        <w:spacing w:before="120" w:after="120" w:line="257" w:lineRule="auto"/>
        <w:ind w:left="57" w:firstLine="720"/>
      </w:pPr>
      <w:bookmarkStart w:id="11" w:name="_Toc27222884"/>
      <w:r>
        <w:lastRenderedPageBreak/>
        <w:t>2.4.2 Визначення валового доходу</w:t>
      </w:r>
      <w:bookmarkEnd w:id="11"/>
    </w:p>
    <w:p w:rsidR="00555E27" w:rsidRDefault="00555E27" w:rsidP="00AB0DE5">
      <w:pPr>
        <w:spacing w:line="257" w:lineRule="auto"/>
        <w:ind w:left="57" w:firstLine="720"/>
        <w:jc w:val="both"/>
        <w:rPr>
          <w:sz w:val="28"/>
        </w:rPr>
      </w:pPr>
      <w:r>
        <w:rPr>
          <w:sz w:val="28"/>
        </w:rPr>
        <w:t>Валовий доход (або виторг від реалізації товарів чи послуг) залежить від призначення об’єкта і джерела доходів. Для промислових об’єктів - це р</w:t>
      </w:r>
      <w:r>
        <w:rPr>
          <w:sz w:val="28"/>
        </w:rPr>
        <w:t>е</w:t>
      </w:r>
      <w:r>
        <w:rPr>
          <w:sz w:val="28"/>
        </w:rPr>
        <w:t>зультат продажу продукції, для будівель, що здаються в оренду, - це надх</w:t>
      </w:r>
      <w:r>
        <w:rPr>
          <w:sz w:val="28"/>
        </w:rPr>
        <w:t>о</w:t>
      </w:r>
      <w:r>
        <w:rPr>
          <w:sz w:val="28"/>
        </w:rPr>
        <w:t>дження від орендної плати, для магазинів, готелів, кафе та ресторанів, пі</w:t>
      </w:r>
      <w:r>
        <w:rPr>
          <w:sz w:val="28"/>
        </w:rPr>
        <w:t>д</w:t>
      </w:r>
      <w:r>
        <w:rPr>
          <w:sz w:val="28"/>
        </w:rPr>
        <w:t>приємств побутового обслуговування - це вартість наданих послуг.</w:t>
      </w:r>
    </w:p>
    <w:p w:rsidR="00555E27" w:rsidRDefault="00555E27" w:rsidP="00AB0DE5">
      <w:pPr>
        <w:pStyle w:val="a3"/>
        <w:spacing w:line="257" w:lineRule="auto"/>
        <w:ind w:left="57" w:firstLine="720"/>
        <w:jc w:val="both"/>
        <w:rPr>
          <w:b w:val="0"/>
          <w:bCs w:val="0"/>
          <w:sz w:val="28"/>
        </w:rPr>
      </w:pPr>
      <w:r>
        <w:rPr>
          <w:b w:val="0"/>
          <w:bCs w:val="0"/>
          <w:sz w:val="28"/>
        </w:rPr>
        <w:t>Аналіз</w:t>
      </w:r>
      <w:r>
        <w:rPr>
          <w:sz w:val="28"/>
        </w:rPr>
        <w:t xml:space="preserve"> </w:t>
      </w:r>
      <w:r>
        <w:rPr>
          <w:b w:val="0"/>
          <w:bCs w:val="0"/>
          <w:sz w:val="28"/>
        </w:rPr>
        <w:t>валового</w:t>
      </w:r>
      <w:r>
        <w:rPr>
          <w:sz w:val="28"/>
        </w:rPr>
        <w:t xml:space="preserve"> </w:t>
      </w:r>
      <w:r>
        <w:rPr>
          <w:b w:val="0"/>
          <w:bCs w:val="0"/>
          <w:sz w:val="28"/>
        </w:rPr>
        <w:t>виторгу</w:t>
      </w:r>
      <w:r>
        <w:rPr>
          <w:sz w:val="28"/>
        </w:rPr>
        <w:t xml:space="preserve"> </w:t>
      </w:r>
      <w:r>
        <w:rPr>
          <w:b w:val="0"/>
          <w:bCs w:val="0"/>
          <w:sz w:val="28"/>
        </w:rPr>
        <w:t>і його</w:t>
      </w:r>
      <w:r>
        <w:rPr>
          <w:sz w:val="28"/>
        </w:rPr>
        <w:t xml:space="preserve"> </w:t>
      </w:r>
      <w:r>
        <w:rPr>
          <w:b w:val="0"/>
          <w:bCs w:val="0"/>
          <w:sz w:val="28"/>
        </w:rPr>
        <w:t>прогноз потребують розгляду цілого ряду факторів, серед яких: номенклатура продукції (або послуг), що випуск</w:t>
      </w:r>
      <w:r>
        <w:rPr>
          <w:b w:val="0"/>
          <w:bCs w:val="0"/>
          <w:sz w:val="28"/>
        </w:rPr>
        <w:t>а</w:t>
      </w:r>
      <w:r>
        <w:rPr>
          <w:b w:val="0"/>
          <w:bCs w:val="0"/>
          <w:sz w:val="28"/>
        </w:rPr>
        <w:t>ється (надаються); обсяг виробництва і ціни на продукцію; попит на проду</w:t>
      </w:r>
      <w:r>
        <w:rPr>
          <w:b w:val="0"/>
          <w:bCs w:val="0"/>
          <w:sz w:val="28"/>
        </w:rPr>
        <w:t>к</w:t>
      </w:r>
      <w:r>
        <w:rPr>
          <w:b w:val="0"/>
          <w:bCs w:val="0"/>
          <w:sz w:val="28"/>
        </w:rPr>
        <w:t>цію; виробничі потужності (можливості) підприємства; перспективи і мо</w:t>
      </w:r>
      <w:r>
        <w:rPr>
          <w:b w:val="0"/>
          <w:bCs w:val="0"/>
          <w:sz w:val="28"/>
        </w:rPr>
        <w:t>ж</w:t>
      </w:r>
      <w:r>
        <w:rPr>
          <w:b w:val="0"/>
          <w:bCs w:val="0"/>
          <w:sz w:val="28"/>
        </w:rPr>
        <w:t>ливі наслідки капітальних вкладень; загальна ситуація в економіці, що визн</w:t>
      </w:r>
      <w:r>
        <w:rPr>
          <w:b w:val="0"/>
          <w:bCs w:val="0"/>
          <w:sz w:val="28"/>
        </w:rPr>
        <w:t>а</w:t>
      </w:r>
      <w:r>
        <w:rPr>
          <w:b w:val="0"/>
          <w:bCs w:val="0"/>
          <w:sz w:val="28"/>
        </w:rPr>
        <w:t>чає перспективи попиту; ситуація у конкретній галузі з урахуванням існу</w:t>
      </w:r>
      <w:r>
        <w:rPr>
          <w:b w:val="0"/>
          <w:bCs w:val="0"/>
          <w:sz w:val="28"/>
        </w:rPr>
        <w:t>ю</w:t>
      </w:r>
      <w:r>
        <w:rPr>
          <w:b w:val="0"/>
          <w:bCs w:val="0"/>
          <w:sz w:val="28"/>
        </w:rPr>
        <w:t>чого рівня конкуренції; доля підприємства на ринку; плани менеджера дан</w:t>
      </w:r>
      <w:r>
        <w:rPr>
          <w:b w:val="0"/>
          <w:bCs w:val="0"/>
          <w:sz w:val="28"/>
        </w:rPr>
        <w:t>о</w:t>
      </w:r>
      <w:r>
        <w:rPr>
          <w:b w:val="0"/>
          <w:bCs w:val="0"/>
          <w:sz w:val="28"/>
        </w:rPr>
        <w:t>го підприємства.</w:t>
      </w:r>
    </w:p>
    <w:p w:rsidR="00555E27" w:rsidRDefault="00555E27" w:rsidP="00AB0DE5">
      <w:pPr>
        <w:pStyle w:val="a3"/>
        <w:spacing w:line="257" w:lineRule="auto"/>
        <w:ind w:left="57" w:firstLine="720"/>
        <w:jc w:val="both"/>
        <w:rPr>
          <w:sz w:val="28"/>
        </w:rPr>
      </w:pPr>
      <w:r>
        <w:rPr>
          <w:b w:val="0"/>
          <w:bCs w:val="0"/>
          <w:sz w:val="28"/>
        </w:rPr>
        <w:t xml:space="preserve">Основними факторами, які впливають на обсяг виторгу від реалізації, є </w:t>
      </w:r>
      <w:r>
        <w:rPr>
          <w:sz w:val="28"/>
        </w:rPr>
        <w:t>виробничі можливості підприємства й попит ринку.</w:t>
      </w:r>
    </w:p>
    <w:p w:rsidR="00555E27" w:rsidRDefault="00555E27" w:rsidP="00AB0DE5">
      <w:pPr>
        <w:pStyle w:val="a3"/>
        <w:spacing w:line="257" w:lineRule="auto"/>
        <w:ind w:left="57" w:firstLine="720"/>
        <w:jc w:val="both"/>
        <w:rPr>
          <w:b w:val="0"/>
          <w:bCs w:val="0"/>
          <w:sz w:val="28"/>
        </w:rPr>
      </w:pPr>
      <w:r>
        <w:rPr>
          <w:b w:val="0"/>
          <w:bCs w:val="0"/>
          <w:sz w:val="28"/>
        </w:rPr>
        <w:t xml:space="preserve">Слід оцінити обсяги продажу кожного продукту (послуги), який буде вироблятись підприємством у прогнозний період, і ймовірні ціни кожного продукту (послуги). Потім складається  таблиця 2.2. </w:t>
      </w:r>
    </w:p>
    <w:p w:rsidR="00555E27" w:rsidRDefault="00555E27">
      <w:pPr>
        <w:ind w:left="57" w:firstLine="720"/>
        <w:jc w:val="both"/>
        <w:rPr>
          <w:sz w:val="28"/>
        </w:rPr>
      </w:pPr>
    </w:p>
    <w:p w:rsidR="00555E27" w:rsidRDefault="00555E27">
      <w:pPr>
        <w:ind w:left="57" w:firstLine="85"/>
        <w:jc w:val="both"/>
        <w:rPr>
          <w:sz w:val="28"/>
        </w:rPr>
      </w:pPr>
      <w:r>
        <w:rPr>
          <w:sz w:val="28"/>
        </w:rPr>
        <w:t>Таблиця 2.2 – Прогнозні доходи від господарчої діяльності</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35"/>
        <w:gridCol w:w="1560"/>
        <w:gridCol w:w="1134"/>
        <w:gridCol w:w="1276"/>
        <w:gridCol w:w="1133"/>
        <w:gridCol w:w="1134"/>
      </w:tblGrid>
      <w:tr w:rsidR="00555E27">
        <w:tblPrEx>
          <w:tblCellMar>
            <w:top w:w="0" w:type="dxa"/>
            <w:bottom w:w="0" w:type="dxa"/>
          </w:tblCellMar>
        </w:tblPrEx>
        <w:tc>
          <w:tcPr>
            <w:tcW w:w="2835" w:type="dxa"/>
          </w:tcPr>
          <w:p w:rsidR="00555E27" w:rsidRDefault="00555E27">
            <w:pPr>
              <w:ind w:left="57" w:firstLine="720"/>
              <w:jc w:val="both"/>
              <w:rPr>
                <w:sz w:val="28"/>
              </w:rPr>
            </w:pPr>
          </w:p>
        </w:tc>
        <w:tc>
          <w:tcPr>
            <w:tcW w:w="1560" w:type="dxa"/>
          </w:tcPr>
          <w:p w:rsidR="00555E27" w:rsidRDefault="00555E27">
            <w:pPr>
              <w:ind w:left="57" w:hanging="165"/>
              <w:jc w:val="center"/>
              <w:rPr>
                <w:sz w:val="28"/>
              </w:rPr>
            </w:pPr>
            <w:r>
              <w:rPr>
                <w:sz w:val="28"/>
              </w:rPr>
              <w:t>Базовий рік</w:t>
            </w:r>
          </w:p>
        </w:tc>
        <w:tc>
          <w:tcPr>
            <w:tcW w:w="1134" w:type="dxa"/>
          </w:tcPr>
          <w:p w:rsidR="00555E27" w:rsidRDefault="00555E27">
            <w:pPr>
              <w:ind w:left="57" w:hanging="24"/>
              <w:jc w:val="center"/>
              <w:rPr>
                <w:sz w:val="28"/>
              </w:rPr>
            </w:pPr>
            <w:r>
              <w:rPr>
                <w:sz w:val="28"/>
              </w:rPr>
              <w:t>ХХХ1</w:t>
            </w:r>
          </w:p>
        </w:tc>
        <w:tc>
          <w:tcPr>
            <w:tcW w:w="1276" w:type="dxa"/>
          </w:tcPr>
          <w:p w:rsidR="00555E27" w:rsidRDefault="00555E27">
            <w:pPr>
              <w:ind w:left="57" w:hanging="24"/>
              <w:jc w:val="center"/>
              <w:rPr>
                <w:sz w:val="28"/>
              </w:rPr>
            </w:pPr>
            <w:r>
              <w:rPr>
                <w:sz w:val="28"/>
              </w:rPr>
              <w:t>ХХХ2</w:t>
            </w:r>
          </w:p>
        </w:tc>
        <w:tc>
          <w:tcPr>
            <w:tcW w:w="1133" w:type="dxa"/>
          </w:tcPr>
          <w:p w:rsidR="00555E27" w:rsidRDefault="00555E27">
            <w:pPr>
              <w:ind w:left="57" w:hanging="25"/>
              <w:jc w:val="center"/>
              <w:rPr>
                <w:sz w:val="28"/>
              </w:rPr>
            </w:pPr>
            <w:r>
              <w:rPr>
                <w:sz w:val="28"/>
              </w:rPr>
              <w:t>ХХХ3</w:t>
            </w:r>
          </w:p>
        </w:tc>
        <w:tc>
          <w:tcPr>
            <w:tcW w:w="1134" w:type="dxa"/>
          </w:tcPr>
          <w:p w:rsidR="00555E27" w:rsidRDefault="00555E27">
            <w:pPr>
              <w:ind w:left="57" w:hanging="24"/>
              <w:jc w:val="center"/>
              <w:rPr>
                <w:sz w:val="28"/>
              </w:rPr>
            </w:pPr>
            <w:r>
              <w:rPr>
                <w:sz w:val="28"/>
              </w:rPr>
              <w:t>ХХХ4</w:t>
            </w:r>
          </w:p>
        </w:tc>
      </w:tr>
      <w:tr w:rsidR="00555E27">
        <w:tblPrEx>
          <w:tblCellMar>
            <w:top w:w="0" w:type="dxa"/>
            <w:bottom w:w="0" w:type="dxa"/>
          </w:tblCellMar>
        </w:tblPrEx>
        <w:tc>
          <w:tcPr>
            <w:tcW w:w="2835" w:type="dxa"/>
          </w:tcPr>
          <w:p w:rsidR="00555E27" w:rsidRDefault="00555E27">
            <w:pPr>
              <w:pStyle w:val="7"/>
              <w:ind w:left="57" w:firstLine="119"/>
            </w:pPr>
            <w:r>
              <w:t>Продукт 1</w:t>
            </w:r>
          </w:p>
        </w:tc>
        <w:tc>
          <w:tcPr>
            <w:tcW w:w="1560" w:type="dxa"/>
          </w:tcPr>
          <w:p w:rsidR="00555E27" w:rsidRDefault="00555E27">
            <w:pPr>
              <w:ind w:left="57" w:hanging="23"/>
              <w:jc w:val="center"/>
              <w:rPr>
                <w:sz w:val="28"/>
              </w:rPr>
            </w:pPr>
          </w:p>
        </w:tc>
        <w:tc>
          <w:tcPr>
            <w:tcW w:w="1134" w:type="dxa"/>
          </w:tcPr>
          <w:p w:rsidR="00555E27" w:rsidRDefault="00555E27">
            <w:pPr>
              <w:ind w:left="57" w:hanging="24"/>
              <w:jc w:val="center"/>
              <w:rPr>
                <w:sz w:val="28"/>
              </w:rPr>
            </w:pPr>
          </w:p>
        </w:tc>
        <w:tc>
          <w:tcPr>
            <w:tcW w:w="1276" w:type="dxa"/>
          </w:tcPr>
          <w:p w:rsidR="00555E27" w:rsidRDefault="00555E27">
            <w:pPr>
              <w:ind w:left="57" w:hanging="24"/>
              <w:jc w:val="center"/>
              <w:rPr>
                <w:sz w:val="28"/>
              </w:rPr>
            </w:pPr>
          </w:p>
        </w:tc>
        <w:tc>
          <w:tcPr>
            <w:tcW w:w="1133" w:type="dxa"/>
          </w:tcPr>
          <w:p w:rsidR="00555E27" w:rsidRDefault="00555E27">
            <w:pPr>
              <w:ind w:left="57" w:hanging="25"/>
              <w:jc w:val="center"/>
              <w:rPr>
                <w:sz w:val="28"/>
              </w:rPr>
            </w:pPr>
          </w:p>
        </w:tc>
        <w:tc>
          <w:tcPr>
            <w:tcW w:w="1134" w:type="dxa"/>
          </w:tcPr>
          <w:p w:rsidR="00555E27" w:rsidRDefault="00555E27">
            <w:pPr>
              <w:ind w:left="57" w:firstLine="720"/>
              <w:jc w:val="center"/>
              <w:rPr>
                <w:sz w:val="28"/>
              </w:rPr>
            </w:pPr>
          </w:p>
        </w:tc>
      </w:tr>
      <w:tr w:rsidR="00555E27">
        <w:tblPrEx>
          <w:tblCellMar>
            <w:top w:w="0" w:type="dxa"/>
            <w:bottom w:w="0" w:type="dxa"/>
          </w:tblCellMar>
        </w:tblPrEx>
        <w:tc>
          <w:tcPr>
            <w:tcW w:w="2835" w:type="dxa"/>
          </w:tcPr>
          <w:p w:rsidR="00555E27" w:rsidRDefault="00555E27">
            <w:pPr>
              <w:ind w:left="57" w:firstLine="119"/>
              <w:jc w:val="both"/>
              <w:rPr>
                <w:sz w:val="28"/>
              </w:rPr>
            </w:pPr>
            <w:r>
              <w:rPr>
                <w:sz w:val="28"/>
              </w:rPr>
              <w:t>1. Кількість</w:t>
            </w:r>
          </w:p>
        </w:tc>
        <w:tc>
          <w:tcPr>
            <w:tcW w:w="1560" w:type="dxa"/>
          </w:tcPr>
          <w:p w:rsidR="00555E27" w:rsidRDefault="00555E27">
            <w:pPr>
              <w:ind w:left="57" w:hanging="23"/>
              <w:jc w:val="center"/>
              <w:rPr>
                <w:sz w:val="28"/>
              </w:rPr>
            </w:pPr>
            <w:r>
              <w:rPr>
                <w:sz w:val="28"/>
              </w:rPr>
              <w:t>1000</w:t>
            </w:r>
          </w:p>
        </w:tc>
        <w:tc>
          <w:tcPr>
            <w:tcW w:w="1134" w:type="dxa"/>
          </w:tcPr>
          <w:p w:rsidR="00555E27" w:rsidRDefault="00555E27">
            <w:pPr>
              <w:ind w:left="57" w:hanging="24"/>
              <w:jc w:val="center"/>
              <w:rPr>
                <w:sz w:val="28"/>
              </w:rPr>
            </w:pPr>
            <w:r>
              <w:rPr>
                <w:sz w:val="28"/>
              </w:rPr>
              <w:t>1050</w:t>
            </w:r>
          </w:p>
        </w:tc>
        <w:tc>
          <w:tcPr>
            <w:tcW w:w="1276" w:type="dxa"/>
          </w:tcPr>
          <w:p w:rsidR="00555E27" w:rsidRDefault="00555E27">
            <w:pPr>
              <w:ind w:left="57" w:hanging="24"/>
              <w:jc w:val="center"/>
              <w:rPr>
                <w:sz w:val="28"/>
              </w:rPr>
            </w:pPr>
            <w:r>
              <w:rPr>
                <w:sz w:val="28"/>
              </w:rPr>
              <w:t>1060</w:t>
            </w:r>
          </w:p>
        </w:tc>
        <w:tc>
          <w:tcPr>
            <w:tcW w:w="1133" w:type="dxa"/>
          </w:tcPr>
          <w:p w:rsidR="00555E27" w:rsidRDefault="00555E27">
            <w:pPr>
              <w:ind w:left="57" w:hanging="25"/>
              <w:jc w:val="center"/>
              <w:rPr>
                <w:sz w:val="28"/>
              </w:rPr>
            </w:pPr>
            <w:r>
              <w:rPr>
                <w:sz w:val="28"/>
              </w:rPr>
              <w:t>1100</w:t>
            </w:r>
          </w:p>
        </w:tc>
        <w:tc>
          <w:tcPr>
            <w:tcW w:w="1134" w:type="dxa"/>
          </w:tcPr>
          <w:p w:rsidR="00555E27" w:rsidRDefault="00555E27">
            <w:pPr>
              <w:ind w:left="57" w:hanging="24"/>
              <w:jc w:val="center"/>
              <w:rPr>
                <w:sz w:val="28"/>
              </w:rPr>
            </w:pPr>
            <w:r>
              <w:rPr>
                <w:sz w:val="28"/>
              </w:rPr>
              <w:t>1110</w:t>
            </w:r>
          </w:p>
        </w:tc>
      </w:tr>
      <w:tr w:rsidR="00555E27">
        <w:tblPrEx>
          <w:tblCellMar>
            <w:top w:w="0" w:type="dxa"/>
            <w:bottom w:w="0" w:type="dxa"/>
          </w:tblCellMar>
        </w:tblPrEx>
        <w:tc>
          <w:tcPr>
            <w:tcW w:w="2835" w:type="dxa"/>
          </w:tcPr>
          <w:p w:rsidR="00555E27" w:rsidRDefault="00555E27">
            <w:pPr>
              <w:ind w:left="57" w:firstLine="119"/>
              <w:jc w:val="both"/>
              <w:rPr>
                <w:sz w:val="28"/>
              </w:rPr>
            </w:pPr>
            <w:r>
              <w:rPr>
                <w:sz w:val="28"/>
              </w:rPr>
              <w:t>2. Ціна (грн./од.)</w:t>
            </w:r>
          </w:p>
        </w:tc>
        <w:tc>
          <w:tcPr>
            <w:tcW w:w="1560" w:type="dxa"/>
          </w:tcPr>
          <w:p w:rsidR="00555E27" w:rsidRDefault="00555E27">
            <w:pPr>
              <w:ind w:left="57" w:hanging="23"/>
              <w:jc w:val="center"/>
              <w:rPr>
                <w:sz w:val="28"/>
              </w:rPr>
            </w:pPr>
            <w:r>
              <w:rPr>
                <w:sz w:val="28"/>
              </w:rPr>
              <w:t>100</w:t>
            </w:r>
          </w:p>
        </w:tc>
        <w:tc>
          <w:tcPr>
            <w:tcW w:w="1134" w:type="dxa"/>
          </w:tcPr>
          <w:p w:rsidR="00555E27" w:rsidRDefault="00555E27">
            <w:pPr>
              <w:ind w:left="57" w:hanging="24"/>
              <w:jc w:val="center"/>
              <w:rPr>
                <w:sz w:val="28"/>
              </w:rPr>
            </w:pPr>
            <w:r>
              <w:rPr>
                <w:sz w:val="28"/>
              </w:rPr>
              <w:t>100</w:t>
            </w:r>
          </w:p>
        </w:tc>
        <w:tc>
          <w:tcPr>
            <w:tcW w:w="1276" w:type="dxa"/>
          </w:tcPr>
          <w:p w:rsidR="00555E27" w:rsidRDefault="00555E27">
            <w:pPr>
              <w:ind w:left="57" w:hanging="24"/>
              <w:jc w:val="center"/>
              <w:rPr>
                <w:sz w:val="28"/>
              </w:rPr>
            </w:pPr>
            <w:r>
              <w:rPr>
                <w:sz w:val="28"/>
              </w:rPr>
              <w:t>100</w:t>
            </w:r>
          </w:p>
        </w:tc>
        <w:tc>
          <w:tcPr>
            <w:tcW w:w="1133" w:type="dxa"/>
          </w:tcPr>
          <w:p w:rsidR="00555E27" w:rsidRDefault="00555E27">
            <w:pPr>
              <w:ind w:left="57" w:hanging="25"/>
              <w:jc w:val="center"/>
              <w:rPr>
                <w:sz w:val="28"/>
              </w:rPr>
            </w:pPr>
            <w:r>
              <w:rPr>
                <w:sz w:val="28"/>
              </w:rPr>
              <w:t>100</w:t>
            </w:r>
          </w:p>
        </w:tc>
        <w:tc>
          <w:tcPr>
            <w:tcW w:w="1134" w:type="dxa"/>
          </w:tcPr>
          <w:p w:rsidR="00555E27" w:rsidRDefault="00555E27">
            <w:pPr>
              <w:ind w:left="57" w:hanging="24"/>
              <w:jc w:val="center"/>
              <w:rPr>
                <w:sz w:val="28"/>
              </w:rPr>
            </w:pPr>
            <w:r>
              <w:rPr>
                <w:sz w:val="28"/>
              </w:rPr>
              <w:t>100</w:t>
            </w:r>
          </w:p>
        </w:tc>
      </w:tr>
      <w:tr w:rsidR="00555E27">
        <w:tblPrEx>
          <w:tblCellMar>
            <w:top w:w="0" w:type="dxa"/>
            <w:bottom w:w="0" w:type="dxa"/>
          </w:tblCellMar>
        </w:tblPrEx>
        <w:tc>
          <w:tcPr>
            <w:tcW w:w="2835" w:type="dxa"/>
          </w:tcPr>
          <w:p w:rsidR="00555E27" w:rsidRDefault="00555E27">
            <w:pPr>
              <w:ind w:left="57" w:firstLine="119"/>
              <w:rPr>
                <w:i/>
                <w:iCs/>
                <w:sz w:val="28"/>
              </w:rPr>
            </w:pPr>
            <w:r>
              <w:rPr>
                <w:i/>
                <w:iCs/>
                <w:sz w:val="28"/>
              </w:rPr>
              <w:t>3. Вартість (1х2), тис.грн.</w:t>
            </w:r>
          </w:p>
        </w:tc>
        <w:tc>
          <w:tcPr>
            <w:tcW w:w="1560" w:type="dxa"/>
          </w:tcPr>
          <w:p w:rsidR="00555E27" w:rsidRDefault="00555E27">
            <w:pPr>
              <w:ind w:left="57" w:hanging="23"/>
              <w:jc w:val="center"/>
              <w:rPr>
                <w:i/>
                <w:iCs/>
                <w:sz w:val="28"/>
              </w:rPr>
            </w:pPr>
            <w:r>
              <w:rPr>
                <w:i/>
                <w:iCs/>
                <w:sz w:val="28"/>
              </w:rPr>
              <w:t>100</w:t>
            </w:r>
          </w:p>
        </w:tc>
        <w:tc>
          <w:tcPr>
            <w:tcW w:w="1134" w:type="dxa"/>
          </w:tcPr>
          <w:p w:rsidR="00555E27" w:rsidRDefault="00555E27">
            <w:pPr>
              <w:ind w:left="57" w:hanging="24"/>
              <w:jc w:val="center"/>
              <w:rPr>
                <w:i/>
                <w:iCs/>
                <w:sz w:val="28"/>
              </w:rPr>
            </w:pPr>
            <w:r>
              <w:rPr>
                <w:i/>
                <w:iCs/>
                <w:sz w:val="28"/>
              </w:rPr>
              <w:t>105</w:t>
            </w:r>
          </w:p>
        </w:tc>
        <w:tc>
          <w:tcPr>
            <w:tcW w:w="1276" w:type="dxa"/>
          </w:tcPr>
          <w:p w:rsidR="00555E27" w:rsidRDefault="00555E27">
            <w:pPr>
              <w:ind w:left="57" w:hanging="24"/>
              <w:jc w:val="center"/>
              <w:rPr>
                <w:i/>
                <w:iCs/>
                <w:sz w:val="28"/>
              </w:rPr>
            </w:pPr>
            <w:r>
              <w:rPr>
                <w:i/>
                <w:iCs/>
                <w:sz w:val="28"/>
              </w:rPr>
              <w:t>106</w:t>
            </w:r>
          </w:p>
        </w:tc>
        <w:tc>
          <w:tcPr>
            <w:tcW w:w="1133" w:type="dxa"/>
          </w:tcPr>
          <w:p w:rsidR="00555E27" w:rsidRDefault="00555E27">
            <w:pPr>
              <w:ind w:left="57" w:hanging="25"/>
              <w:jc w:val="center"/>
              <w:rPr>
                <w:i/>
                <w:iCs/>
                <w:sz w:val="28"/>
              </w:rPr>
            </w:pPr>
            <w:r>
              <w:rPr>
                <w:i/>
                <w:iCs/>
                <w:sz w:val="28"/>
              </w:rPr>
              <w:t>110</w:t>
            </w:r>
          </w:p>
        </w:tc>
        <w:tc>
          <w:tcPr>
            <w:tcW w:w="1134" w:type="dxa"/>
          </w:tcPr>
          <w:p w:rsidR="00555E27" w:rsidRDefault="00555E27">
            <w:pPr>
              <w:ind w:left="57" w:hanging="24"/>
              <w:jc w:val="center"/>
              <w:rPr>
                <w:i/>
                <w:iCs/>
                <w:sz w:val="28"/>
              </w:rPr>
            </w:pPr>
            <w:r>
              <w:rPr>
                <w:i/>
                <w:iCs/>
                <w:sz w:val="28"/>
              </w:rPr>
              <w:t>111</w:t>
            </w:r>
          </w:p>
        </w:tc>
      </w:tr>
      <w:tr w:rsidR="00555E27">
        <w:tblPrEx>
          <w:tblCellMar>
            <w:top w:w="0" w:type="dxa"/>
            <w:bottom w:w="0" w:type="dxa"/>
          </w:tblCellMar>
        </w:tblPrEx>
        <w:tc>
          <w:tcPr>
            <w:tcW w:w="2835" w:type="dxa"/>
          </w:tcPr>
          <w:p w:rsidR="00555E27" w:rsidRDefault="00555E27">
            <w:pPr>
              <w:pStyle w:val="7"/>
              <w:ind w:left="57" w:firstLine="119"/>
            </w:pPr>
            <w:r>
              <w:t>Продукт 2</w:t>
            </w:r>
          </w:p>
        </w:tc>
        <w:tc>
          <w:tcPr>
            <w:tcW w:w="1560" w:type="dxa"/>
          </w:tcPr>
          <w:p w:rsidR="00555E27" w:rsidRDefault="00555E27">
            <w:pPr>
              <w:ind w:left="57" w:hanging="23"/>
              <w:jc w:val="center"/>
              <w:rPr>
                <w:sz w:val="28"/>
              </w:rPr>
            </w:pPr>
          </w:p>
        </w:tc>
        <w:tc>
          <w:tcPr>
            <w:tcW w:w="1134" w:type="dxa"/>
          </w:tcPr>
          <w:p w:rsidR="00555E27" w:rsidRDefault="00555E27">
            <w:pPr>
              <w:ind w:left="57" w:hanging="24"/>
              <w:jc w:val="center"/>
              <w:rPr>
                <w:sz w:val="28"/>
              </w:rPr>
            </w:pPr>
          </w:p>
        </w:tc>
        <w:tc>
          <w:tcPr>
            <w:tcW w:w="1276" w:type="dxa"/>
          </w:tcPr>
          <w:p w:rsidR="00555E27" w:rsidRDefault="00555E27">
            <w:pPr>
              <w:ind w:left="57" w:hanging="24"/>
              <w:jc w:val="center"/>
              <w:rPr>
                <w:sz w:val="28"/>
              </w:rPr>
            </w:pPr>
          </w:p>
        </w:tc>
        <w:tc>
          <w:tcPr>
            <w:tcW w:w="1133" w:type="dxa"/>
          </w:tcPr>
          <w:p w:rsidR="00555E27" w:rsidRDefault="00555E27">
            <w:pPr>
              <w:ind w:left="57" w:hanging="25"/>
              <w:jc w:val="center"/>
              <w:rPr>
                <w:sz w:val="28"/>
              </w:rPr>
            </w:pPr>
          </w:p>
        </w:tc>
        <w:tc>
          <w:tcPr>
            <w:tcW w:w="1134" w:type="dxa"/>
          </w:tcPr>
          <w:p w:rsidR="00555E27" w:rsidRDefault="00555E27">
            <w:pPr>
              <w:ind w:left="57" w:firstLine="720"/>
              <w:jc w:val="center"/>
              <w:rPr>
                <w:sz w:val="28"/>
              </w:rPr>
            </w:pPr>
          </w:p>
        </w:tc>
      </w:tr>
      <w:tr w:rsidR="00555E27">
        <w:tblPrEx>
          <w:tblCellMar>
            <w:top w:w="0" w:type="dxa"/>
            <w:bottom w:w="0" w:type="dxa"/>
          </w:tblCellMar>
        </w:tblPrEx>
        <w:tc>
          <w:tcPr>
            <w:tcW w:w="2835" w:type="dxa"/>
          </w:tcPr>
          <w:p w:rsidR="00555E27" w:rsidRDefault="00555E27">
            <w:pPr>
              <w:ind w:left="57" w:firstLine="119"/>
              <w:jc w:val="both"/>
              <w:rPr>
                <w:sz w:val="28"/>
              </w:rPr>
            </w:pPr>
            <w:r>
              <w:rPr>
                <w:sz w:val="28"/>
              </w:rPr>
              <w:t>1. Кількість</w:t>
            </w:r>
          </w:p>
        </w:tc>
        <w:tc>
          <w:tcPr>
            <w:tcW w:w="1560" w:type="dxa"/>
          </w:tcPr>
          <w:p w:rsidR="00555E27" w:rsidRDefault="00555E27">
            <w:pPr>
              <w:ind w:left="57" w:hanging="23"/>
              <w:jc w:val="center"/>
              <w:rPr>
                <w:sz w:val="28"/>
              </w:rPr>
            </w:pPr>
            <w:r>
              <w:rPr>
                <w:sz w:val="28"/>
              </w:rPr>
              <w:t>520</w:t>
            </w:r>
          </w:p>
        </w:tc>
        <w:tc>
          <w:tcPr>
            <w:tcW w:w="1134" w:type="dxa"/>
          </w:tcPr>
          <w:p w:rsidR="00555E27" w:rsidRDefault="00555E27">
            <w:pPr>
              <w:ind w:left="57" w:hanging="24"/>
              <w:jc w:val="center"/>
              <w:rPr>
                <w:sz w:val="28"/>
              </w:rPr>
            </w:pPr>
            <w:r>
              <w:rPr>
                <w:sz w:val="28"/>
              </w:rPr>
              <w:t>540</w:t>
            </w:r>
          </w:p>
        </w:tc>
        <w:tc>
          <w:tcPr>
            <w:tcW w:w="1276" w:type="dxa"/>
          </w:tcPr>
          <w:p w:rsidR="00555E27" w:rsidRDefault="00555E27">
            <w:pPr>
              <w:ind w:left="57" w:hanging="24"/>
              <w:jc w:val="center"/>
              <w:rPr>
                <w:sz w:val="28"/>
              </w:rPr>
            </w:pPr>
            <w:r>
              <w:rPr>
                <w:sz w:val="28"/>
              </w:rPr>
              <w:t>50</w:t>
            </w:r>
          </w:p>
        </w:tc>
        <w:tc>
          <w:tcPr>
            <w:tcW w:w="1133" w:type="dxa"/>
          </w:tcPr>
          <w:p w:rsidR="00555E27" w:rsidRDefault="00555E27">
            <w:pPr>
              <w:ind w:left="57" w:hanging="25"/>
              <w:jc w:val="center"/>
              <w:rPr>
                <w:sz w:val="28"/>
              </w:rPr>
            </w:pPr>
            <w:r>
              <w:rPr>
                <w:sz w:val="28"/>
              </w:rPr>
              <w:t>0</w:t>
            </w:r>
          </w:p>
        </w:tc>
        <w:tc>
          <w:tcPr>
            <w:tcW w:w="1134" w:type="dxa"/>
          </w:tcPr>
          <w:p w:rsidR="00555E27" w:rsidRDefault="00555E27">
            <w:pPr>
              <w:ind w:left="57" w:hanging="24"/>
              <w:jc w:val="center"/>
              <w:rPr>
                <w:sz w:val="28"/>
              </w:rPr>
            </w:pPr>
            <w:r>
              <w:rPr>
                <w:sz w:val="28"/>
              </w:rPr>
              <w:t>0</w:t>
            </w:r>
          </w:p>
        </w:tc>
      </w:tr>
      <w:tr w:rsidR="00555E27">
        <w:tblPrEx>
          <w:tblCellMar>
            <w:top w:w="0" w:type="dxa"/>
            <w:bottom w:w="0" w:type="dxa"/>
          </w:tblCellMar>
        </w:tblPrEx>
        <w:tc>
          <w:tcPr>
            <w:tcW w:w="2835" w:type="dxa"/>
          </w:tcPr>
          <w:p w:rsidR="00555E27" w:rsidRDefault="00555E27">
            <w:pPr>
              <w:ind w:left="57" w:firstLine="119"/>
              <w:jc w:val="both"/>
              <w:rPr>
                <w:sz w:val="28"/>
              </w:rPr>
            </w:pPr>
            <w:r>
              <w:rPr>
                <w:sz w:val="28"/>
              </w:rPr>
              <w:t>2. Ціна (грн./од.)</w:t>
            </w:r>
          </w:p>
        </w:tc>
        <w:tc>
          <w:tcPr>
            <w:tcW w:w="1560" w:type="dxa"/>
          </w:tcPr>
          <w:p w:rsidR="00555E27" w:rsidRDefault="00555E27">
            <w:pPr>
              <w:ind w:left="57" w:hanging="23"/>
              <w:jc w:val="center"/>
              <w:rPr>
                <w:sz w:val="28"/>
              </w:rPr>
            </w:pPr>
            <w:r>
              <w:rPr>
                <w:sz w:val="28"/>
              </w:rPr>
              <w:t>70</w:t>
            </w:r>
          </w:p>
        </w:tc>
        <w:tc>
          <w:tcPr>
            <w:tcW w:w="1134" w:type="dxa"/>
          </w:tcPr>
          <w:p w:rsidR="00555E27" w:rsidRDefault="00555E27">
            <w:pPr>
              <w:ind w:left="57" w:hanging="24"/>
              <w:jc w:val="center"/>
              <w:rPr>
                <w:sz w:val="28"/>
              </w:rPr>
            </w:pPr>
            <w:r>
              <w:rPr>
                <w:sz w:val="28"/>
              </w:rPr>
              <w:t>70</w:t>
            </w:r>
          </w:p>
        </w:tc>
        <w:tc>
          <w:tcPr>
            <w:tcW w:w="1276" w:type="dxa"/>
          </w:tcPr>
          <w:p w:rsidR="00555E27" w:rsidRDefault="00555E27">
            <w:pPr>
              <w:ind w:left="57" w:hanging="24"/>
              <w:jc w:val="center"/>
              <w:rPr>
                <w:sz w:val="28"/>
              </w:rPr>
            </w:pPr>
            <w:r>
              <w:rPr>
                <w:sz w:val="28"/>
              </w:rPr>
              <w:t>70</w:t>
            </w:r>
          </w:p>
        </w:tc>
        <w:tc>
          <w:tcPr>
            <w:tcW w:w="1133" w:type="dxa"/>
          </w:tcPr>
          <w:p w:rsidR="00555E27" w:rsidRDefault="00555E27">
            <w:pPr>
              <w:ind w:left="57" w:hanging="25"/>
              <w:jc w:val="center"/>
              <w:rPr>
                <w:sz w:val="28"/>
              </w:rPr>
            </w:pPr>
            <w:r>
              <w:rPr>
                <w:sz w:val="28"/>
              </w:rPr>
              <w:t>0</w:t>
            </w:r>
          </w:p>
        </w:tc>
        <w:tc>
          <w:tcPr>
            <w:tcW w:w="1134" w:type="dxa"/>
          </w:tcPr>
          <w:p w:rsidR="00555E27" w:rsidRDefault="00555E27">
            <w:pPr>
              <w:ind w:left="57" w:hanging="24"/>
              <w:jc w:val="center"/>
              <w:rPr>
                <w:sz w:val="28"/>
              </w:rPr>
            </w:pPr>
            <w:r>
              <w:rPr>
                <w:sz w:val="28"/>
              </w:rPr>
              <w:t>0</w:t>
            </w:r>
          </w:p>
        </w:tc>
      </w:tr>
      <w:tr w:rsidR="00555E27">
        <w:tblPrEx>
          <w:tblCellMar>
            <w:top w:w="0" w:type="dxa"/>
            <w:bottom w:w="0" w:type="dxa"/>
          </w:tblCellMar>
        </w:tblPrEx>
        <w:tc>
          <w:tcPr>
            <w:tcW w:w="2835" w:type="dxa"/>
            <w:tcBorders>
              <w:bottom w:val="nil"/>
            </w:tcBorders>
          </w:tcPr>
          <w:p w:rsidR="00555E27" w:rsidRDefault="00555E27">
            <w:pPr>
              <w:ind w:left="57" w:firstLine="119"/>
              <w:rPr>
                <w:i/>
                <w:iCs/>
                <w:sz w:val="28"/>
              </w:rPr>
            </w:pPr>
            <w:r>
              <w:rPr>
                <w:i/>
                <w:iCs/>
                <w:sz w:val="28"/>
              </w:rPr>
              <w:t>3. Вартість (1х2), тис.грн.</w:t>
            </w:r>
          </w:p>
        </w:tc>
        <w:tc>
          <w:tcPr>
            <w:tcW w:w="1560" w:type="dxa"/>
            <w:tcBorders>
              <w:bottom w:val="nil"/>
            </w:tcBorders>
          </w:tcPr>
          <w:p w:rsidR="00555E27" w:rsidRDefault="00555E27">
            <w:pPr>
              <w:ind w:left="57" w:hanging="23"/>
              <w:jc w:val="center"/>
              <w:rPr>
                <w:i/>
                <w:iCs/>
                <w:sz w:val="28"/>
              </w:rPr>
            </w:pPr>
            <w:r>
              <w:rPr>
                <w:i/>
                <w:iCs/>
                <w:sz w:val="28"/>
              </w:rPr>
              <w:t>36,4</w:t>
            </w:r>
          </w:p>
        </w:tc>
        <w:tc>
          <w:tcPr>
            <w:tcW w:w="1134" w:type="dxa"/>
            <w:tcBorders>
              <w:bottom w:val="nil"/>
            </w:tcBorders>
          </w:tcPr>
          <w:p w:rsidR="00555E27" w:rsidRDefault="00555E27">
            <w:pPr>
              <w:ind w:left="57" w:hanging="24"/>
              <w:jc w:val="center"/>
              <w:rPr>
                <w:i/>
                <w:iCs/>
                <w:sz w:val="28"/>
              </w:rPr>
            </w:pPr>
            <w:r>
              <w:rPr>
                <w:i/>
                <w:iCs/>
                <w:sz w:val="28"/>
              </w:rPr>
              <w:t>37,8</w:t>
            </w:r>
          </w:p>
        </w:tc>
        <w:tc>
          <w:tcPr>
            <w:tcW w:w="1276" w:type="dxa"/>
            <w:tcBorders>
              <w:bottom w:val="nil"/>
            </w:tcBorders>
          </w:tcPr>
          <w:p w:rsidR="00555E27" w:rsidRDefault="00555E27">
            <w:pPr>
              <w:ind w:left="57" w:hanging="24"/>
              <w:jc w:val="center"/>
              <w:rPr>
                <w:i/>
                <w:iCs/>
                <w:sz w:val="28"/>
              </w:rPr>
            </w:pPr>
            <w:r>
              <w:rPr>
                <w:i/>
                <w:iCs/>
                <w:sz w:val="28"/>
              </w:rPr>
              <w:t>3.56</w:t>
            </w:r>
          </w:p>
        </w:tc>
        <w:tc>
          <w:tcPr>
            <w:tcW w:w="1133" w:type="dxa"/>
            <w:tcBorders>
              <w:bottom w:val="nil"/>
            </w:tcBorders>
          </w:tcPr>
          <w:p w:rsidR="00555E27" w:rsidRDefault="00555E27">
            <w:pPr>
              <w:ind w:left="57" w:hanging="25"/>
              <w:jc w:val="center"/>
              <w:rPr>
                <w:i/>
                <w:iCs/>
                <w:sz w:val="28"/>
              </w:rPr>
            </w:pPr>
            <w:r>
              <w:rPr>
                <w:i/>
                <w:iCs/>
                <w:sz w:val="28"/>
              </w:rPr>
              <w:t>0</w:t>
            </w:r>
          </w:p>
        </w:tc>
        <w:tc>
          <w:tcPr>
            <w:tcW w:w="1134" w:type="dxa"/>
            <w:tcBorders>
              <w:bottom w:val="nil"/>
            </w:tcBorders>
          </w:tcPr>
          <w:p w:rsidR="00555E27" w:rsidRDefault="00555E27">
            <w:pPr>
              <w:ind w:left="57" w:hanging="24"/>
              <w:jc w:val="center"/>
              <w:rPr>
                <w:i/>
                <w:iCs/>
                <w:sz w:val="28"/>
              </w:rPr>
            </w:pPr>
            <w:r>
              <w:rPr>
                <w:i/>
                <w:iCs/>
                <w:sz w:val="28"/>
              </w:rPr>
              <w:t>0</w:t>
            </w:r>
          </w:p>
        </w:tc>
      </w:tr>
      <w:tr w:rsidR="00555E27">
        <w:tblPrEx>
          <w:tblCellMar>
            <w:top w:w="0" w:type="dxa"/>
            <w:bottom w:w="0" w:type="dxa"/>
          </w:tblCellMar>
        </w:tblPrEx>
        <w:tc>
          <w:tcPr>
            <w:tcW w:w="2835" w:type="dxa"/>
          </w:tcPr>
          <w:p w:rsidR="00555E27" w:rsidRDefault="00555E27">
            <w:pPr>
              <w:pStyle w:val="7"/>
              <w:ind w:left="57" w:firstLine="119"/>
            </w:pPr>
            <w:r>
              <w:t>Продукт N</w:t>
            </w:r>
          </w:p>
        </w:tc>
        <w:tc>
          <w:tcPr>
            <w:tcW w:w="1560" w:type="dxa"/>
          </w:tcPr>
          <w:p w:rsidR="00555E27" w:rsidRDefault="00555E27">
            <w:pPr>
              <w:ind w:left="57" w:hanging="23"/>
              <w:jc w:val="center"/>
              <w:rPr>
                <w:sz w:val="28"/>
              </w:rPr>
            </w:pPr>
          </w:p>
        </w:tc>
        <w:tc>
          <w:tcPr>
            <w:tcW w:w="1134" w:type="dxa"/>
          </w:tcPr>
          <w:p w:rsidR="00555E27" w:rsidRDefault="00555E27">
            <w:pPr>
              <w:ind w:left="57" w:hanging="24"/>
              <w:jc w:val="center"/>
              <w:rPr>
                <w:sz w:val="28"/>
              </w:rPr>
            </w:pPr>
          </w:p>
        </w:tc>
        <w:tc>
          <w:tcPr>
            <w:tcW w:w="1276" w:type="dxa"/>
          </w:tcPr>
          <w:p w:rsidR="00555E27" w:rsidRDefault="00555E27">
            <w:pPr>
              <w:ind w:left="57" w:hanging="24"/>
              <w:jc w:val="center"/>
              <w:rPr>
                <w:sz w:val="28"/>
              </w:rPr>
            </w:pPr>
          </w:p>
        </w:tc>
        <w:tc>
          <w:tcPr>
            <w:tcW w:w="1133" w:type="dxa"/>
          </w:tcPr>
          <w:p w:rsidR="00555E27" w:rsidRDefault="00555E27">
            <w:pPr>
              <w:ind w:left="57" w:hanging="25"/>
              <w:jc w:val="center"/>
              <w:rPr>
                <w:sz w:val="28"/>
              </w:rPr>
            </w:pPr>
          </w:p>
        </w:tc>
        <w:tc>
          <w:tcPr>
            <w:tcW w:w="1134" w:type="dxa"/>
          </w:tcPr>
          <w:p w:rsidR="00555E27" w:rsidRDefault="00555E27">
            <w:pPr>
              <w:ind w:left="57" w:firstLine="720"/>
              <w:jc w:val="center"/>
              <w:rPr>
                <w:sz w:val="28"/>
              </w:rPr>
            </w:pPr>
          </w:p>
        </w:tc>
      </w:tr>
      <w:tr w:rsidR="00555E27">
        <w:tblPrEx>
          <w:tblCellMar>
            <w:top w:w="0" w:type="dxa"/>
            <w:bottom w:w="0" w:type="dxa"/>
          </w:tblCellMar>
        </w:tblPrEx>
        <w:tc>
          <w:tcPr>
            <w:tcW w:w="2835" w:type="dxa"/>
          </w:tcPr>
          <w:p w:rsidR="00555E27" w:rsidRDefault="00555E27">
            <w:pPr>
              <w:ind w:left="57" w:firstLine="119"/>
              <w:jc w:val="both"/>
              <w:rPr>
                <w:sz w:val="28"/>
              </w:rPr>
            </w:pPr>
            <w:r>
              <w:rPr>
                <w:sz w:val="28"/>
              </w:rPr>
              <w:t>1. Кількість</w:t>
            </w:r>
          </w:p>
        </w:tc>
        <w:tc>
          <w:tcPr>
            <w:tcW w:w="1560" w:type="dxa"/>
          </w:tcPr>
          <w:p w:rsidR="00555E27" w:rsidRDefault="00555E27">
            <w:pPr>
              <w:ind w:left="57" w:hanging="23"/>
              <w:jc w:val="center"/>
              <w:rPr>
                <w:sz w:val="28"/>
              </w:rPr>
            </w:pPr>
            <w:r>
              <w:rPr>
                <w:sz w:val="28"/>
              </w:rPr>
              <w:t>0</w:t>
            </w:r>
          </w:p>
        </w:tc>
        <w:tc>
          <w:tcPr>
            <w:tcW w:w="1134" w:type="dxa"/>
          </w:tcPr>
          <w:p w:rsidR="00555E27" w:rsidRDefault="00555E27">
            <w:pPr>
              <w:ind w:left="57" w:hanging="24"/>
              <w:jc w:val="center"/>
              <w:rPr>
                <w:sz w:val="28"/>
              </w:rPr>
            </w:pPr>
            <w:r>
              <w:rPr>
                <w:sz w:val="28"/>
              </w:rPr>
              <w:t>0</w:t>
            </w:r>
          </w:p>
        </w:tc>
        <w:tc>
          <w:tcPr>
            <w:tcW w:w="1276" w:type="dxa"/>
          </w:tcPr>
          <w:p w:rsidR="00555E27" w:rsidRDefault="00555E27">
            <w:pPr>
              <w:ind w:left="57" w:hanging="24"/>
              <w:jc w:val="center"/>
              <w:rPr>
                <w:sz w:val="28"/>
              </w:rPr>
            </w:pPr>
            <w:r>
              <w:rPr>
                <w:sz w:val="28"/>
              </w:rPr>
              <w:t>480</w:t>
            </w:r>
          </w:p>
        </w:tc>
        <w:tc>
          <w:tcPr>
            <w:tcW w:w="1133" w:type="dxa"/>
          </w:tcPr>
          <w:p w:rsidR="00555E27" w:rsidRDefault="00555E27">
            <w:pPr>
              <w:ind w:left="57" w:hanging="25"/>
              <w:jc w:val="center"/>
              <w:rPr>
                <w:sz w:val="28"/>
              </w:rPr>
            </w:pPr>
            <w:r>
              <w:rPr>
                <w:sz w:val="28"/>
              </w:rPr>
              <w:t>550</w:t>
            </w:r>
          </w:p>
        </w:tc>
        <w:tc>
          <w:tcPr>
            <w:tcW w:w="1134" w:type="dxa"/>
          </w:tcPr>
          <w:p w:rsidR="00555E27" w:rsidRDefault="00555E27">
            <w:pPr>
              <w:ind w:left="57" w:hanging="24"/>
              <w:jc w:val="center"/>
              <w:rPr>
                <w:sz w:val="28"/>
              </w:rPr>
            </w:pPr>
            <w:r>
              <w:rPr>
                <w:sz w:val="28"/>
              </w:rPr>
              <w:t>620</w:t>
            </w:r>
          </w:p>
        </w:tc>
      </w:tr>
      <w:tr w:rsidR="00555E27">
        <w:tblPrEx>
          <w:tblCellMar>
            <w:top w:w="0" w:type="dxa"/>
            <w:bottom w:w="0" w:type="dxa"/>
          </w:tblCellMar>
        </w:tblPrEx>
        <w:tc>
          <w:tcPr>
            <w:tcW w:w="2835" w:type="dxa"/>
          </w:tcPr>
          <w:p w:rsidR="00555E27" w:rsidRDefault="00555E27">
            <w:pPr>
              <w:ind w:left="57" w:firstLine="119"/>
              <w:jc w:val="both"/>
              <w:rPr>
                <w:sz w:val="28"/>
              </w:rPr>
            </w:pPr>
            <w:r>
              <w:rPr>
                <w:sz w:val="28"/>
              </w:rPr>
              <w:t>2. Ціна (грн./од.)</w:t>
            </w:r>
          </w:p>
        </w:tc>
        <w:tc>
          <w:tcPr>
            <w:tcW w:w="1560" w:type="dxa"/>
          </w:tcPr>
          <w:p w:rsidR="00555E27" w:rsidRDefault="00555E27">
            <w:pPr>
              <w:ind w:left="57" w:hanging="23"/>
              <w:jc w:val="center"/>
              <w:rPr>
                <w:sz w:val="28"/>
              </w:rPr>
            </w:pPr>
          </w:p>
        </w:tc>
        <w:tc>
          <w:tcPr>
            <w:tcW w:w="1134" w:type="dxa"/>
          </w:tcPr>
          <w:p w:rsidR="00555E27" w:rsidRDefault="00555E27">
            <w:pPr>
              <w:ind w:left="57" w:hanging="24"/>
              <w:jc w:val="center"/>
              <w:rPr>
                <w:sz w:val="28"/>
              </w:rPr>
            </w:pPr>
          </w:p>
        </w:tc>
        <w:tc>
          <w:tcPr>
            <w:tcW w:w="1276" w:type="dxa"/>
          </w:tcPr>
          <w:p w:rsidR="00555E27" w:rsidRDefault="00555E27">
            <w:pPr>
              <w:ind w:left="57" w:hanging="24"/>
              <w:jc w:val="center"/>
              <w:rPr>
                <w:sz w:val="28"/>
              </w:rPr>
            </w:pPr>
            <w:r>
              <w:rPr>
                <w:sz w:val="28"/>
              </w:rPr>
              <w:t>120</w:t>
            </w:r>
          </w:p>
        </w:tc>
        <w:tc>
          <w:tcPr>
            <w:tcW w:w="1133" w:type="dxa"/>
          </w:tcPr>
          <w:p w:rsidR="00555E27" w:rsidRDefault="00555E27">
            <w:pPr>
              <w:ind w:left="57" w:hanging="25"/>
              <w:jc w:val="center"/>
              <w:rPr>
                <w:sz w:val="28"/>
              </w:rPr>
            </w:pPr>
            <w:r>
              <w:rPr>
                <w:sz w:val="28"/>
              </w:rPr>
              <w:t>120</w:t>
            </w:r>
          </w:p>
        </w:tc>
        <w:tc>
          <w:tcPr>
            <w:tcW w:w="1134" w:type="dxa"/>
          </w:tcPr>
          <w:p w:rsidR="00555E27" w:rsidRDefault="00555E27">
            <w:pPr>
              <w:ind w:left="57" w:hanging="24"/>
              <w:jc w:val="center"/>
              <w:rPr>
                <w:sz w:val="28"/>
              </w:rPr>
            </w:pPr>
            <w:r>
              <w:rPr>
                <w:sz w:val="28"/>
              </w:rPr>
              <w:t>120</w:t>
            </w:r>
          </w:p>
        </w:tc>
      </w:tr>
      <w:tr w:rsidR="00555E27">
        <w:tblPrEx>
          <w:tblCellMar>
            <w:top w:w="0" w:type="dxa"/>
            <w:bottom w:w="0" w:type="dxa"/>
          </w:tblCellMar>
        </w:tblPrEx>
        <w:trPr>
          <w:trHeight w:val="489"/>
        </w:trPr>
        <w:tc>
          <w:tcPr>
            <w:tcW w:w="2835" w:type="dxa"/>
          </w:tcPr>
          <w:p w:rsidR="00555E27" w:rsidRDefault="00555E27">
            <w:pPr>
              <w:ind w:left="57" w:firstLine="119"/>
              <w:rPr>
                <w:i/>
                <w:iCs/>
                <w:sz w:val="28"/>
              </w:rPr>
            </w:pPr>
            <w:r>
              <w:rPr>
                <w:i/>
                <w:iCs/>
                <w:sz w:val="28"/>
              </w:rPr>
              <w:t>3. Вартість (1х2), тис.грн.</w:t>
            </w:r>
          </w:p>
        </w:tc>
        <w:tc>
          <w:tcPr>
            <w:tcW w:w="1560" w:type="dxa"/>
          </w:tcPr>
          <w:p w:rsidR="00555E27" w:rsidRDefault="00555E27">
            <w:pPr>
              <w:ind w:left="57" w:hanging="23"/>
              <w:jc w:val="center"/>
              <w:rPr>
                <w:i/>
                <w:iCs/>
                <w:sz w:val="28"/>
              </w:rPr>
            </w:pPr>
            <w:r>
              <w:rPr>
                <w:i/>
                <w:iCs/>
                <w:sz w:val="28"/>
              </w:rPr>
              <w:t>0</w:t>
            </w:r>
          </w:p>
        </w:tc>
        <w:tc>
          <w:tcPr>
            <w:tcW w:w="1134" w:type="dxa"/>
          </w:tcPr>
          <w:p w:rsidR="00555E27" w:rsidRDefault="00555E27">
            <w:pPr>
              <w:ind w:left="57" w:hanging="24"/>
              <w:jc w:val="center"/>
              <w:rPr>
                <w:i/>
                <w:iCs/>
                <w:sz w:val="28"/>
              </w:rPr>
            </w:pPr>
            <w:r>
              <w:rPr>
                <w:i/>
                <w:iCs/>
                <w:sz w:val="28"/>
              </w:rPr>
              <w:t>0</w:t>
            </w:r>
          </w:p>
        </w:tc>
        <w:tc>
          <w:tcPr>
            <w:tcW w:w="1276" w:type="dxa"/>
          </w:tcPr>
          <w:p w:rsidR="00555E27" w:rsidRDefault="00555E27">
            <w:pPr>
              <w:ind w:left="57" w:hanging="24"/>
              <w:jc w:val="center"/>
              <w:rPr>
                <w:i/>
                <w:iCs/>
                <w:sz w:val="28"/>
              </w:rPr>
            </w:pPr>
            <w:r>
              <w:rPr>
                <w:i/>
                <w:iCs/>
                <w:sz w:val="28"/>
              </w:rPr>
              <w:t>57,6</w:t>
            </w:r>
          </w:p>
        </w:tc>
        <w:tc>
          <w:tcPr>
            <w:tcW w:w="1133" w:type="dxa"/>
          </w:tcPr>
          <w:p w:rsidR="00555E27" w:rsidRDefault="00555E27">
            <w:pPr>
              <w:ind w:left="57" w:hanging="25"/>
              <w:jc w:val="center"/>
              <w:rPr>
                <w:i/>
                <w:iCs/>
                <w:sz w:val="28"/>
              </w:rPr>
            </w:pPr>
            <w:r>
              <w:rPr>
                <w:i/>
                <w:iCs/>
                <w:sz w:val="28"/>
              </w:rPr>
              <w:t>66</w:t>
            </w:r>
          </w:p>
        </w:tc>
        <w:tc>
          <w:tcPr>
            <w:tcW w:w="1134" w:type="dxa"/>
          </w:tcPr>
          <w:p w:rsidR="00555E27" w:rsidRDefault="00555E27">
            <w:pPr>
              <w:ind w:left="57" w:hanging="24"/>
              <w:jc w:val="center"/>
              <w:rPr>
                <w:i/>
                <w:iCs/>
                <w:sz w:val="28"/>
              </w:rPr>
            </w:pPr>
            <w:r>
              <w:rPr>
                <w:i/>
                <w:iCs/>
                <w:sz w:val="28"/>
              </w:rPr>
              <w:t>74,4</w:t>
            </w:r>
          </w:p>
        </w:tc>
      </w:tr>
      <w:tr w:rsidR="00555E27">
        <w:tblPrEx>
          <w:tblCellMar>
            <w:top w:w="0" w:type="dxa"/>
            <w:bottom w:w="0" w:type="dxa"/>
          </w:tblCellMar>
        </w:tblPrEx>
        <w:tc>
          <w:tcPr>
            <w:tcW w:w="2835" w:type="dxa"/>
          </w:tcPr>
          <w:p w:rsidR="00555E27" w:rsidRDefault="00555E27">
            <w:pPr>
              <w:ind w:left="-108" w:right="-108" w:firstLine="119"/>
              <w:jc w:val="both"/>
              <w:rPr>
                <w:sz w:val="28"/>
              </w:rPr>
            </w:pPr>
            <w:r>
              <w:rPr>
                <w:sz w:val="28"/>
              </w:rPr>
              <w:t>Усього доходи від г</w:t>
            </w:r>
            <w:r>
              <w:rPr>
                <w:sz w:val="28"/>
              </w:rPr>
              <w:t>о</w:t>
            </w:r>
            <w:r>
              <w:rPr>
                <w:sz w:val="28"/>
              </w:rPr>
              <w:t>сподарчої діяльності</w:t>
            </w:r>
          </w:p>
        </w:tc>
        <w:tc>
          <w:tcPr>
            <w:tcW w:w="1560" w:type="dxa"/>
          </w:tcPr>
          <w:p w:rsidR="00555E27" w:rsidRDefault="00555E27">
            <w:pPr>
              <w:ind w:left="57" w:hanging="23"/>
              <w:jc w:val="center"/>
              <w:rPr>
                <w:b/>
                <w:bCs/>
                <w:sz w:val="28"/>
              </w:rPr>
            </w:pPr>
            <w:r>
              <w:rPr>
                <w:b/>
                <w:bCs/>
                <w:sz w:val="28"/>
              </w:rPr>
              <w:t>140,4</w:t>
            </w:r>
          </w:p>
        </w:tc>
        <w:tc>
          <w:tcPr>
            <w:tcW w:w="1134" w:type="dxa"/>
          </w:tcPr>
          <w:p w:rsidR="00555E27" w:rsidRDefault="00555E27">
            <w:pPr>
              <w:ind w:left="57" w:hanging="24"/>
              <w:jc w:val="center"/>
              <w:rPr>
                <w:b/>
                <w:bCs/>
                <w:sz w:val="28"/>
              </w:rPr>
            </w:pPr>
            <w:r>
              <w:rPr>
                <w:b/>
                <w:bCs/>
                <w:sz w:val="28"/>
              </w:rPr>
              <w:t>146,8</w:t>
            </w:r>
          </w:p>
        </w:tc>
        <w:tc>
          <w:tcPr>
            <w:tcW w:w="1276" w:type="dxa"/>
          </w:tcPr>
          <w:p w:rsidR="00555E27" w:rsidRDefault="00555E27">
            <w:pPr>
              <w:ind w:left="57" w:hanging="24"/>
              <w:jc w:val="center"/>
              <w:rPr>
                <w:b/>
                <w:bCs/>
                <w:sz w:val="28"/>
              </w:rPr>
            </w:pPr>
            <w:r>
              <w:rPr>
                <w:b/>
                <w:bCs/>
                <w:sz w:val="28"/>
              </w:rPr>
              <w:t>171,1</w:t>
            </w:r>
          </w:p>
        </w:tc>
        <w:tc>
          <w:tcPr>
            <w:tcW w:w="1133" w:type="dxa"/>
          </w:tcPr>
          <w:p w:rsidR="00555E27" w:rsidRDefault="00555E27">
            <w:pPr>
              <w:ind w:left="57" w:hanging="25"/>
              <w:jc w:val="center"/>
              <w:rPr>
                <w:b/>
                <w:bCs/>
                <w:sz w:val="28"/>
              </w:rPr>
            </w:pPr>
            <w:r>
              <w:rPr>
                <w:b/>
                <w:bCs/>
                <w:sz w:val="28"/>
              </w:rPr>
              <w:t>180</w:t>
            </w:r>
          </w:p>
        </w:tc>
        <w:tc>
          <w:tcPr>
            <w:tcW w:w="1134" w:type="dxa"/>
          </w:tcPr>
          <w:p w:rsidR="00555E27" w:rsidRDefault="00555E27">
            <w:pPr>
              <w:ind w:left="57" w:hanging="24"/>
              <w:jc w:val="center"/>
              <w:rPr>
                <w:b/>
                <w:bCs/>
                <w:sz w:val="28"/>
              </w:rPr>
            </w:pPr>
            <w:r>
              <w:rPr>
                <w:b/>
                <w:bCs/>
                <w:sz w:val="28"/>
              </w:rPr>
              <w:t>189,4</w:t>
            </w:r>
          </w:p>
        </w:tc>
      </w:tr>
    </w:tbl>
    <w:p w:rsidR="00555E27" w:rsidRDefault="00555E27">
      <w:pPr>
        <w:ind w:left="57" w:firstLine="720"/>
        <w:jc w:val="both"/>
        <w:rPr>
          <w:sz w:val="28"/>
        </w:rPr>
      </w:pPr>
    </w:p>
    <w:p w:rsidR="00AB0DE5" w:rsidRDefault="00AB0DE5">
      <w:pPr>
        <w:spacing w:line="254" w:lineRule="auto"/>
        <w:ind w:left="57" w:firstLine="720"/>
        <w:jc w:val="both"/>
        <w:rPr>
          <w:sz w:val="28"/>
        </w:rPr>
      </w:pPr>
    </w:p>
    <w:p w:rsidR="00555E27" w:rsidRDefault="00555E27">
      <w:pPr>
        <w:spacing w:line="254" w:lineRule="auto"/>
        <w:ind w:left="57" w:firstLine="720"/>
        <w:jc w:val="both"/>
        <w:rPr>
          <w:sz w:val="28"/>
        </w:rPr>
      </w:pPr>
      <w:r>
        <w:rPr>
          <w:sz w:val="28"/>
        </w:rPr>
        <w:lastRenderedPageBreak/>
        <w:t>В умовах повної невизначеності перевагу слід віддавати прогнозам, які близькі до існуючих фактів, і песимістичним оцінкам можливих економічних наслідків нових інвестицій.</w:t>
      </w:r>
    </w:p>
    <w:p w:rsidR="00555E27" w:rsidRDefault="00555E27">
      <w:pPr>
        <w:spacing w:line="254" w:lineRule="auto"/>
        <w:ind w:left="57" w:firstLine="720"/>
        <w:jc w:val="both"/>
        <w:rPr>
          <w:sz w:val="28"/>
        </w:rPr>
      </w:pPr>
      <w:r>
        <w:rPr>
          <w:sz w:val="28"/>
        </w:rPr>
        <w:t>Звичайно, виконують так званий аналіз чутливості, який полягає у складанні декількох різних сценаріїв розвитку підприємства. Розробляють 3-5 сценаріїв, які відображають песимістичні, оптимістичні і помірні прип</w:t>
      </w:r>
      <w:r>
        <w:rPr>
          <w:sz w:val="28"/>
        </w:rPr>
        <w:t>у</w:t>
      </w:r>
      <w:r>
        <w:rPr>
          <w:sz w:val="28"/>
        </w:rPr>
        <w:t>щення відносно основних параметрів прогнозу (доходи, витрати, податкові ставки, конкурентне середовище, торговельні бар’єри, інвестиції тощо). Ро</w:t>
      </w:r>
      <w:r>
        <w:rPr>
          <w:sz w:val="28"/>
        </w:rPr>
        <w:t>з</w:t>
      </w:r>
      <w:r>
        <w:rPr>
          <w:sz w:val="28"/>
        </w:rPr>
        <w:t>глядають імовірні гіпотетичні ситуації такого типу:</w:t>
      </w:r>
    </w:p>
    <w:p w:rsidR="00555E27" w:rsidRDefault="00555E27">
      <w:pPr>
        <w:spacing w:line="254" w:lineRule="auto"/>
        <w:ind w:left="57" w:firstLine="720"/>
        <w:jc w:val="both"/>
        <w:rPr>
          <w:sz w:val="28"/>
        </w:rPr>
      </w:pPr>
      <w:r>
        <w:rPr>
          <w:b/>
          <w:bCs/>
          <w:sz w:val="28"/>
        </w:rPr>
        <w:t xml:space="preserve">Сценарій 1: </w:t>
      </w:r>
      <w:r>
        <w:rPr>
          <w:sz w:val="28"/>
        </w:rPr>
        <w:t>Підприємство передбачає вихід на ринок із новим проду</w:t>
      </w:r>
      <w:r>
        <w:rPr>
          <w:sz w:val="28"/>
        </w:rPr>
        <w:t>к</w:t>
      </w:r>
      <w:r>
        <w:rPr>
          <w:sz w:val="28"/>
        </w:rPr>
        <w:t>том доброї якості, у результаті чого доходи будуть зростати деякий час шв</w:t>
      </w:r>
      <w:r>
        <w:rPr>
          <w:sz w:val="28"/>
        </w:rPr>
        <w:t>и</w:t>
      </w:r>
      <w:r>
        <w:rPr>
          <w:sz w:val="28"/>
        </w:rPr>
        <w:t>дко. Яким буде вплив продуктової й цінової конкуренції, якими будуть дії конкурентів? Якими будуть операційні витрати, інвестиції, витрати з пр</w:t>
      </w:r>
      <w:r>
        <w:rPr>
          <w:sz w:val="28"/>
        </w:rPr>
        <w:t>о</w:t>
      </w:r>
      <w:r>
        <w:rPr>
          <w:sz w:val="28"/>
        </w:rPr>
        <w:t>дажу, який необхідний оборотний капітал і т.д.</w:t>
      </w:r>
    </w:p>
    <w:p w:rsidR="00555E27" w:rsidRDefault="00555E27">
      <w:pPr>
        <w:spacing w:line="254" w:lineRule="auto"/>
        <w:ind w:left="57" w:firstLine="720"/>
        <w:jc w:val="both"/>
        <w:rPr>
          <w:sz w:val="28"/>
        </w:rPr>
      </w:pPr>
      <w:r>
        <w:rPr>
          <w:b/>
          <w:bCs/>
          <w:sz w:val="28"/>
        </w:rPr>
        <w:t xml:space="preserve">Сценарій 2. </w:t>
      </w:r>
      <w:r>
        <w:rPr>
          <w:sz w:val="28"/>
        </w:rPr>
        <w:t>На ринку з’являється продукт, котрий займе нішу, що мав зайняти, як передбачалося, новий продукт підприємства. Чи очікує підприє</w:t>
      </w:r>
      <w:r>
        <w:rPr>
          <w:sz w:val="28"/>
        </w:rPr>
        <w:t>м</w:t>
      </w:r>
      <w:r>
        <w:rPr>
          <w:sz w:val="28"/>
        </w:rPr>
        <w:t>ство збитків або обсяг продажу поступово збільшиться? Які організаційні, і</w:t>
      </w:r>
      <w:r>
        <w:rPr>
          <w:sz w:val="28"/>
        </w:rPr>
        <w:t>н</w:t>
      </w:r>
      <w:r>
        <w:rPr>
          <w:sz w:val="28"/>
        </w:rPr>
        <w:t>вестиційні і інші зміни необхідно провести, щоб пристосуватись до нових ринкових умов?</w:t>
      </w:r>
    </w:p>
    <w:p w:rsidR="00555E27" w:rsidRDefault="00555E27">
      <w:pPr>
        <w:spacing w:line="254" w:lineRule="auto"/>
        <w:ind w:left="57" w:firstLine="720"/>
        <w:jc w:val="both"/>
        <w:rPr>
          <w:sz w:val="28"/>
        </w:rPr>
      </w:pPr>
    </w:p>
    <w:p w:rsidR="00555E27" w:rsidRDefault="00555E27">
      <w:pPr>
        <w:spacing w:line="254" w:lineRule="auto"/>
        <w:ind w:left="57" w:firstLine="720"/>
        <w:jc w:val="both"/>
        <w:rPr>
          <w:sz w:val="28"/>
        </w:rPr>
      </w:pPr>
      <w:r>
        <w:rPr>
          <w:b/>
          <w:bCs/>
          <w:sz w:val="28"/>
        </w:rPr>
        <w:t>Для прикладу приведемо визначення місткості ринку (можливого обсягу реалізації) вітчизняних телевізорів [1].</w:t>
      </w:r>
    </w:p>
    <w:p w:rsidR="00555E27" w:rsidRDefault="00555E27">
      <w:pPr>
        <w:pStyle w:val="20"/>
        <w:spacing w:line="254" w:lineRule="auto"/>
        <w:ind w:left="57" w:firstLine="720"/>
      </w:pPr>
      <w:r>
        <w:t>Ціна телевізора становить приблизно $250. Враховуючи поступове знецінення гривні, за базову приймемо ціну у $300.</w:t>
      </w:r>
    </w:p>
    <w:p w:rsidR="00555E27" w:rsidRDefault="00555E27">
      <w:pPr>
        <w:spacing w:line="254" w:lineRule="auto"/>
        <w:ind w:left="57" w:firstLine="720"/>
        <w:jc w:val="both"/>
        <w:rPr>
          <w:sz w:val="28"/>
        </w:rPr>
      </w:pPr>
      <w:r>
        <w:rPr>
          <w:sz w:val="28"/>
        </w:rPr>
        <w:t>Приймемо також, що придбати новий телевізор зможе родина, яка зб</w:t>
      </w:r>
      <w:r>
        <w:rPr>
          <w:sz w:val="28"/>
        </w:rPr>
        <w:t>и</w:t>
      </w:r>
      <w:r>
        <w:rPr>
          <w:sz w:val="28"/>
        </w:rPr>
        <w:t>ратиме необхідну суму протягом 6 місяців, тобто щомісяця по $300</w:t>
      </w:r>
      <w:r>
        <w:rPr>
          <w:sz w:val="28"/>
        </w:rPr>
        <w:sym w:font="Symbol" w:char="F03A"/>
      </w:r>
      <w:r>
        <w:rPr>
          <w:sz w:val="28"/>
        </w:rPr>
        <w:t>6 = $50. За даними Мінстату України, витрати на придбання товарів довгострокового вжитку становлять 30,9% доходу родини. Отже, сукупний грошовий доход платоспроможної сім'ї-покупця має становити близько $50</w:t>
      </w:r>
      <w:r>
        <w:rPr>
          <w:sz w:val="28"/>
        </w:rPr>
        <w:sym w:font="Symbol" w:char="F03A"/>
      </w:r>
      <w:r>
        <w:rPr>
          <w:sz w:val="28"/>
        </w:rPr>
        <w:t>0,309= $162 за м</w:t>
      </w:r>
      <w:r>
        <w:rPr>
          <w:sz w:val="28"/>
        </w:rPr>
        <w:t>і</w:t>
      </w:r>
      <w:r>
        <w:rPr>
          <w:sz w:val="28"/>
        </w:rPr>
        <w:t>сяць.</w:t>
      </w:r>
    </w:p>
    <w:p w:rsidR="00555E27" w:rsidRDefault="00555E27">
      <w:pPr>
        <w:spacing w:line="254" w:lineRule="auto"/>
        <w:ind w:left="57" w:firstLine="720"/>
        <w:jc w:val="both"/>
        <w:rPr>
          <w:sz w:val="28"/>
        </w:rPr>
      </w:pPr>
      <w:r>
        <w:rPr>
          <w:sz w:val="28"/>
        </w:rPr>
        <w:t>Якщо прийняти, що тільки половину витрат на придбання товарів до</w:t>
      </w:r>
      <w:r>
        <w:rPr>
          <w:sz w:val="28"/>
        </w:rPr>
        <w:t>в</w:t>
      </w:r>
      <w:r>
        <w:rPr>
          <w:sz w:val="28"/>
        </w:rPr>
        <w:t>гострокового вжитку сім'я буде безпосередньо відкладати на придбання т</w:t>
      </w:r>
      <w:r>
        <w:rPr>
          <w:sz w:val="28"/>
        </w:rPr>
        <w:t>е</w:t>
      </w:r>
      <w:r>
        <w:rPr>
          <w:sz w:val="28"/>
        </w:rPr>
        <w:t>левізора, то її сукупний доход за місяць повинен скласти $162х 2 = $ 324.</w:t>
      </w:r>
    </w:p>
    <w:p w:rsidR="00555E27" w:rsidRDefault="00555E27">
      <w:pPr>
        <w:spacing w:line="254" w:lineRule="auto"/>
        <w:ind w:left="57" w:firstLine="720"/>
        <w:jc w:val="both"/>
        <w:rPr>
          <w:sz w:val="28"/>
        </w:rPr>
      </w:pPr>
      <w:r>
        <w:rPr>
          <w:sz w:val="28"/>
        </w:rPr>
        <w:t>Середньомісячний доход української сім'ї при 2-х працюючих складає в Україні приблизно $150, що значно менше необхідних $324. Але і таких с</w:t>
      </w:r>
      <w:r>
        <w:rPr>
          <w:sz w:val="28"/>
        </w:rPr>
        <w:t>і</w:t>
      </w:r>
      <w:r>
        <w:rPr>
          <w:sz w:val="28"/>
        </w:rPr>
        <w:t>мей в Україні небагато, бо значна кількість працездатних членів родин не працюють. Можна вважати, що тільки 1</w:t>
      </w:r>
      <w:r>
        <w:rPr>
          <w:spacing w:val="30"/>
          <w:sz w:val="28"/>
          <w:szCs w:val="28"/>
        </w:rPr>
        <w:t>0%</w:t>
      </w:r>
      <w:r>
        <w:rPr>
          <w:sz w:val="28"/>
        </w:rPr>
        <w:t xml:space="preserve"> родин в Україні мають щоміся</w:t>
      </w:r>
      <w:r>
        <w:rPr>
          <w:sz w:val="28"/>
        </w:rPr>
        <w:t>ч</w:t>
      </w:r>
      <w:r>
        <w:rPr>
          <w:sz w:val="28"/>
        </w:rPr>
        <w:t>ний доход, який в 3-5 разів перевищує середній щомісячний доход у $ 150. Всього таких сімей буде 15000000х0,1 = 1500000 (де 15 млн. - число родин в Україні).</w:t>
      </w:r>
    </w:p>
    <w:p w:rsidR="00555E27" w:rsidRDefault="00555E27">
      <w:pPr>
        <w:spacing w:line="254" w:lineRule="auto"/>
        <w:ind w:left="57" w:firstLine="720"/>
        <w:jc w:val="both"/>
        <w:rPr>
          <w:sz w:val="28"/>
        </w:rPr>
      </w:pPr>
      <w:r>
        <w:rPr>
          <w:sz w:val="28"/>
        </w:rPr>
        <w:lastRenderedPageBreak/>
        <w:t>З точки зору потреби у телевізорах домовимось, що ці родини можуть:</w:t>
      </w:r>
    </w:p>
    <w:p w:rsidR="00555E27" w:rsidRDefault="00555E27">
      <w:pPr>
        <w:spacing w:line="254" w:lineRule="auto"/>
        <w:ind w:left="57" w:firstLine="720"/>
        <w:jc w:val="both"/>
        <w:rPr>
          <w:sz w:val="28"/>
        </w:rPr>
      </w:pPr>
      <w:r>
        <w:rPr>
          <w:sz w:val="28"/>
        </w:rPr>
        <w:t>- замінити телевізор, придбаний у 80-х роках - для 48 % родин, в яких вік працюючих складає від 29 до 49 років;</w:t>
      </w:r>
    </w:p>
    <w:p w:rsidR="00555E27" w:rsidRDefault="00555E27">
      <w:pPr>
        <w:spacing w:line="254" w:lineRule="auto"/>
        <w:ind w:left="57" w:firstLine="720"/>
        <w:jc w:val="both"/>
        <w:rPr>
          <w:sz w:val="28"/>
        </w:rPr>
      </w:pPr>
      <w:r>
        <w:rPr>
          <w:sz w:val="28"/>
        </w:rPr>
        <w:t>- придбати перший - 38 % родин, в яких вік працюючих складає до     29 років. (Усього 48%+38%= 86%).</w:t>
      </w:r>
    </w:p>
    <w:p w:rsidR="00555E27" w:rsidRDefault="00555E27">
      <w:pPr>
        <w:spacing w:line="254" w:lineRule="auto"/>
        <w:ind w:left="57" w:firstLine="720"/>
        <w:jc w:val="both"/>
        <w:rPr>
          <w:sz w:val="28"/>
        </w:rPr>
      </w:pPr>
      <w:r>
        <w:rPr>
          <w:sz w:val="28"/>
        </w:rPr>
        <w:t>Усі інші родини мають такий високий доход, що мають змогу в будь-який момент придбати імпортний телевізор.</w:t>
      </w:r>
    </w:p>
    <w:p w:rsidR="00555E27" w:rsidRDefault="00555E27">
      <w:pPr>
        <w:spacing w:line="254" w:lineRule="auto"/>
        <w:ind w:left="57" w:firstLine="720"/>
        <w:jc w:val="both"/>
        <w:rPr>
          <w:sz w:val="28"/>
        </w:rPr>
      </w:pPr>
      <w:r>
        <w:rPr>
          <w:sz w:val="28"/>
        </w:rPr>
        <w:t xml:space="preserve">Відтак, покупцями вітчизняних телевізорів можуть бути: </w:t>
      </w:r>
    </w:p>
    <w:p w:rsidR="00555E27" w:rsidRDefault="00555E27">
      <w:pPr>
        <w:spacing w:line="254" w:lineRule="auto"/>
        <w:ind w:left="57" w:firstLine="720"/>
        <w:jc w:val="both"/>
        <w:rPr>
          <w:sz w:val="28"/>
        </w:rPr>
      </w:pPr>
      <w:r>
        <w:rPr>
          <w:sz w:val="28"/>
          <w:szCs w:val="24"/>
        </w:rPr>
        <w:t>1500000х0,86 =1290000 родин.</w:t>
      </w:r>
    </w:p>
    <w:p w:rsidR="00555E27" w:rsidRDefault="00555E27">
      <w:pPr>
        <w:spacing w:line="254" w:lineRule="auto"/>
        <w:ind w:left="57" w:firstLine="720"/>
        <w:jc w:val="both"/>
        <w:rPr>
          <w:sz w:val="28"/>
        </w:rPr>
      </w:pPr>
      <w:r>
        <w:rPr>
          <w:sz w:val="28"/>
        </w:rPr>
        <w:t xml:space="preserve">Середній термін заміни телевізора становить 7÷8 років. Отже, щорічно покупцями вітчизняних телевізорів можуть бути </w:t>
      </w:r>
    </w:p>
    <w:p w:rsidR="00555E27" w:rsidRDefault="00555E27">
      <w:pPr>
        <w:spacing w:line="254" w:lineRule="auto"/>
        <w:ind w:left="57" w:firstLine="720"/>
        <w:jc w:val="both"/>
        <w:rPr>
          <w:sz w:val="28"/>
        </w:rPr>
      </w:pPr>
      <w:r>
        <w:rPr>
          <w:sz w:val="28"/>
        </w:rPr>
        <w:t xml:space="preserve">1290000 </w:t>
      </w:r>
      <w:r>
        <w:rPr>
          <w:sz w:val="28"/>
        </w:rPr>
        <w:sym w:font="Symbol" w:char="F03A"/>
      </w:r>
      <w:r>
        <w:rPr>
          <w:sz w:val="28"/>
        </w:rPr>
        <w:t xml:space="preserve"> (7÷8) = (161250÷184285) родин. </w:t>
      </w:r>
    </w:p>
    <w:p w:rsidR="00555E27" w:rsidRDefault="00555E27">
      <w:pPr>
        <w:spacing w:line="254" w:lineRule="auto"/>
        <w:ind w:left="57" w:firstLine="720"/>
        <w:jc w:val="both"/>
        <w:rPr>
          <w:sz w:val="28"/>
        </w:rPr>
      </w:pPr>
      <w:r>
        <w:rPr>
          <w:sz w:val="28"/>
        </w:rPr>
        <w:t>Цю величину можна прийняти як</w:t>
      </w:r>
      <w:r>
        <w:rPr>
          <w:b/>
          <w:bCs/>
          <w:sz w:val="28"/>
        </w:rPr>
        <w:t xml:space="preserve"> оптимістичний прогноз</w:t>
      </w:r>
      <w:r>
        <w:rPr>
          <w:sz w:val="28"/>
        </w:rPr>
        <w:t xml:space="preserve"> місткості українського ринку для вітчизняних телевізорів.</w:t>
      </w:r>
    </w:p>
    <w:p w:rsidR="00555E27" w:rsidRDefault="00555E27">
      <w:pPr>
        <w:spacing w:line="254" w:lineRule="auto"/>
        <w:ind w:left="57" w:firstLine="720"/>
        <w:jc w:val="both"/>
        <w:rPr>
          <w:sz w:val="28"/>
        </w:rPr>
      </w:pPr>
      <w:r>
        <w:rPr>
          <w:sz w:val="28"/>
        </w:rPr>
        <w:t>Для визначення величини</w:t>
      </w:r>
      <w:r>
        <w:rPr>
          <w:b/>
          <w:bCs/>
          <w:sz w:val="28"/>
        </w:rPr>
        <w:t xml:space="preserve"> песимістичного прогнозу</w:t>
      </w:r>
      <w:r>
        <w:rPr>
          <w:sz w:val="28"/>
        </w:rPr>
        <w:t xml:space="preserve"> необхідно урах</w:t>
      </w:r>
      <w:r>
        <w:rPr>
          <w:sz w:val="28"/>
        </w:rPr>
        <w:t>у</w:t>
      </w:r>
      <w:r>
        <w:rPr>
          <w:sz w:val="28"/>
        </w:rPr>
        <w:t>вати, що в географічній зоні, в якій ми робимо прогноз, проживає не все н</w:t>
      </w:r>
      <w:r>
        <w:rPr>
          <w:sz w:val="28"/>
        </w:rPr>
        <w:t>а</w:t>
      </w:r>
      <w:r>
        <w:rPr>
          <w:sz w:val="28"/>
        </w:rPr>
        <w:t>селення України, а якась його частина. Наприклад, це 40% працездатного н</w:t>
      </w:r>
      <w:r>
        <w:rPr>
          <w:sz w:val="28"/>
        </w:rPr>
        <w:t>а</w:t>
      </w:r>
      <w:r>
        <w:rPr>
          <w:sz w:val="28"/>
        </w:rPr>
        <w:t>селення. Окрім цього не всі родини, навіть якщо в них і є потреба в придба</w:t>
      </w:r>
      <w:r>
        <w:rPr>
          <w:sz w:val="28"/>
        </w:rPr>
        <w:t>н</w:t>
      </w:r>
      <w:r>
        <w:rPr>
          <w:sz w:val="28"/>
        </w:rPr>
        <w:t>ні телевізора, будуть його купувати.</w:t>
      </w:r>
    </w:p>
    <w:p w:rsidR="00555E27" w:rsidRDefault="00555E27">
      <w:pPr>
        <w:spacing w:line="254" w:lineRule="auto"/>
        <w:ind w:left="57" w:firstLine="720"/>
        <w:jc w:val="both"/>
        <w:rPr>
          <w:sz w:val="28"/>
        </w:rPr>
      </w:pPr>
      <w:r>
        <w:rPr>
          <w:sz w:val="28"/>
        </w:rPr>
        <w:t>Домовимось, що таких родин 30%. Тоді песимістичний обсяг ринку телевізорів становить: (161250 ÷184285) х0,4х.0,3 = (19350 ÷ 22114) шт.</w:t>
      </w:r>
    </w:p>
    <w:p w:rsidR="00555E27" w:rsidRDefault="00555E27">
      <w:pPr>
        <w:spacing w:line="254" w:lineRule="auto"/>
        <w:ind w:left="57" w:firstLine="720"/>
        <w:jc w:val="both"/>
        <w:rPr>
          <w:sz w:val="28"/>
        </w:rPr>
      </w:pPr>
      <w:r>
        <w:rPr>
          <w:b/>
          <w:bCs/>
          <w:sz w:val="28"/>
        </w:rPr>
        <w:t>Реалістичний прогноз</w:t>
      </w:r>
      <w:r>
        <w:rPr>
          <w:sz w:val="28"/>
        </w:rPr>
        <w:t xml:space="preserve"> (РП) може бути визначений як середнє арифм</w:t>
      </w:r>
      <w:r>
        <w:rPr>
          <w:sz w:val="28"/>
        </w:rPr>
        <w:t>е</w:t>
      </w:r>
      <w:r>
        <w:rPr>
          <w:sz w:val="28"/>
        </w:rPr>
        <w:t>тичне оптимістичного та песимістичного прогнозів, тобто:</w:t>
      </w:r>
    </w:p>
    <w:p w:rsidR="00555E27" w:rsidRDefault="00555E27">
      <w:pPr>
        <w:spacing w:line="254" w:lineRule="auto"/>
        <w:ind w:left="57" w:firstLine="720"/>
        <w:jc w:val="both"/>
        <w:rPr>
          <w:sz w:val="28"/>
        </w:rPr>
      </w:pPr>
      <w:r>
        <w:rPr>
          <w:sz w:val="28"/>
        </w:rPr>
        <w:t xml:space="preserve"> [(161250 ÷ 184285) + (19350  ÷ 22114)] </w:t>
      </w:r>
      <w:r>
        <w:rPr>
          <w:sz w:val="28"/>
        </w:rPr>
        <w:sym w:font="Symbol" w:char="F03A"/>
      </w:r>
      <w:r>
        <w:rPr>
          <w:sz w:val="28"/>
        </w:rPr>
        <w:t xml:space="preserve"> 2 =  (90300÷103199) шт.</w:t>
      </w:r>
    </w:p>
    <w:p w:rsidR="00555E27" w:rsidRDefault="00555E27">
      <w:pPr>
        <w:spacing w:line="254" w:lineRule="auto"/>
        <w:ind w:left="57" w:firstLine="720"/>
        <w:jc w:val="both"/>
        <w:rPr>
          <w:sz w:val="28"/>
        </w:rPr>
      </w:pPr>
    </w:p>
    <w:p w:rsidR="00555E27" w:rsidRDefault="00555E27">
      <w:pPr>
        <w:pStyle w:val="2"/>
        <w:spacing w:before="120" w:after="120" w:line="254" w:lineRule="auto"/>
        <w:ind w:left="57" w:firstLine="720"/>
      </w:pPr>
      <w:bookmarkStart w:id="12" w:name="_Toc27222885"/>
      <w:r>
        <w:t>2.4.3 Визначення поточних витрат</w:t>
      </w:r>
      <w:bookmarkEnd w:id="12"/>
    </w:p>
    <w:p w:rsidR="00555E27" w:rsidRDefault="00555E27">
      <w:pPr>
        <w:spacing w:line="254" w:lineRule="auto"/>
        <w:ind w:left="57" w:firstLine="720"/>
        <w:jc w:val="both"/>
        <w:rPr>
          <w:sz w:val="28"/>
        </w:rPr>
      </w:pPr>
      <w:r>
        <w:rPr>
          <w:sz w:val="28"/>
        </w:rPr>
        <w:t>Для визначення розміру витрат необхідно змоделювати їх структуру у залежності від характеру об’єкта і виду його діяльності, направленої на од</w:t>
      </w:r>
      <w:r>
        <w:rPr>
          <w:sz w:val="28"/>
        </w:rPr>
        <w:t>е</w:t>
      </w:r>
      <w:r>
        <w:rPr>
          <w:sz w:val="28"/>
        </w:rPr>
        <w:t>ржання доходу.</w:t>
      </w:r>
    </w:p>
    <w:p w:rsidR="00555E27" w:rsidRDefault="00555E27">
      <w:pPr>
        <w:spacing w:line="254" w:lineRule="auto"/>
        <w:ind w:left="57" w:firstLine="720"/>
        <w:jc w:val="both"/>
        <w:rPr>
          <w:sz w:val="28"/>
        </w:rPr>
      </w:pPr>
      <w:r>
        <w:rPr>
          <w:sz w:val="28"/>
        </w:rPr>
        <w:t>Застосовують дві класифікації витрат:</w:t>
      </w:r>
    </w:p>
    <w:p w:rsidR="00555E27" w:rsidRDefault="00555E27" w:rsidP="009A0001">
      <w:pPr>
        <w:numPr>
          <w:ilvl w:val="0"/>
          <w:numId w:val="8"/>
        </w:numPr>
        <w:spacing w:line="254" w:lineRule="auto"/>
        <w:ind w:left="57" w:firstLine="720"/>
        <w:jc w:val="both"/>
        <w:rPr>
          <w:sz w:val="28"/>
        </w:rPr>
      </w:pPr>
      <w:r>
        <w:rPr>
          <w:sz w:val="28"/>
        </w:rPr>
        <w:t xml:space="preserve">класифікація витрат на </w:t>
      </w:r>
      <w:r>
        <w:rPr>
          <w:i/>
          <w:iCs/>
          <w:sz w:val="28"/>
        </w:rPr>
        <w:t xml:space="preserve">постійні і перемінні. </w:t>
      </w:r>
      <w:r>
        <w:rPr>
          <w:sz w:val="28"/>
        </w:rPr>
        <w:t>Дана класифікація з</w:t>
      </w:r>
      <w:r>
        <w:rPr>
          <w:sz w:val="28"/>
        </w:rPr>
        <w:t>а</w:t>
      </w:r>
      <w:r>
        <w:rPr>
          <w:sz w:val="28"/>
        </w:rPr>
        <w:t>стосовується для аналізу беззбитковості, а також для оптимізації структури продукції, що випускається. При моделюванні росту валового доходу разом з обсягом продукції зростають перемінні витрати;</w:t>
      </w:r>
    </w:p>
    <w:p w:rsidR="00555E27" w:rsidRDefault="00555E27" w:rsidP="009A0001">
      <w:pPr>
        <w:numPr>
          <w:ilvl w:val="0"/>
          <w:numId w:val="8"/>
        </w:numPr>
        <w:spacing w:line="254" w:lineRule="auto"/>
        <w:ind w:left="57" w:firstLine="720"/>
        <w:jc w:val="both"/>
        <w:rPr>
          <w:sz w:val="28"/>
        </w:rPr>
      </w:pPr>
      <w:r>
        <w:rPr>
          <w:sz w:val="28"/>
        </w:rPr>
        <w:t xml:space="preserve">класифікація витрат на </w:t>
      </w:r>
      <w:r>
        <w:rPr>
          <w:i/>
          <w:iCs/>
          <w:sz w:val="28"/>
        </w:rPr>
        <w:t>прямі і непрямі.</w:t>
      </w:r>
    </w:p>
    <w:p w:rsidR="00555E27" w:rsidRDefault="00555E27">
      <w:pPr>
        <w:spacing w:line="254" w:lineRule="auto"/>
        <w:ind w:left="57" w:firstLine="720"/>
        <w:jc w:val="both"/>
        <w:rPr>
          <w:b/>
          <w:bCs/>
          <w:sz w:val="28"/>
        </w:rPr>
      </w:pPr>
      <w:r>
        <w:rPr>
          <w:b/>
          <w:bCs/>
          <w:sz w:val="28"/>
        </w:rPr>
        <w:t>При розгляданні виробничих об’єктів, що випускають певну пр</w:t>
      </w:r>
      <w:r>
        <w:rPr>
          <w:b/>
          <w:bCs/>
          <w:sz w:val="28"/>
        </w:rPr>
        <w:t>о</w:t>
      </w:r>
      <w:r>
        <w:rPr>
          <w:b/>
          <w:bCs/>
          <w:sz w:val="28"/>
        </w:rPr>
        <w:t xml:space="preserve">дукцію, витрати називають </w:t>
      </w:r>
      <w:r>
        <w:rPr>
          <w:b/>
          <w:bCs/>
          <w:i/>
          <w:iCs/>
          <w:sz w:val="28"/>
        </w:rPr>
        <w:t>собівартістю</w:t>
      </w:r>
      <w:r>
        <w:rPr>
          <w:b/>
          <w:bCs/>
          <w:sz w:val="28"/>
        </w:rPr>
        <w:t>.</w:t>
      </w:r>
    </w:p>
    <w:p w:rsidR="00555E27" w:rsidRDefault="00555E27">
      <w:pPr>
        <w:pStyle w:val="20"/>
        <w:spacing w:line="254" w:lineRule="auto"/>
        <w:ind w:left="57" w:firstLine="720"/>
      </w:pPr>
      <w:r>
        <w:t>Структуру собівартості ( у тісному її зв’язку з аналізом прибутку) м</w:t>
      </w:r>
      <w:r>
        <w:t>о</w:t>
      </w:r>
      <w:r>
        <w:t>жна представити таким чином (див. таблицю 2.3).</w:t>
      </w:r>
    </w:p>
    <w:p w:rsidR="00555E27" w:rsidRDefault="00555E27">
      <w:pPr>
        <w:pStyle w:val="20"/>
        <w:spacing w:line="254" w:lineRule="auto"/>
        <w:ind w:left="57" w:firstLine="720"/>
      </w:pPr>
    </w:p>
    <w:p w:rsidR="00555E27" w:rsidRDefault="00555E27">
      <w:pPr>
        <w:pStyle w:val="20"/>
        <w:ind w:firstLine="142"/>
      </w:pPr>
      <w:r>
        <w:lastRenderedPageBreak/>
        <w:t>Таблиця 2.3 – Структура прибутку і витрат підприємства</w:t>
      </w:r>
    </w:p>
    <w:tbl>
      <w:tblPr>
        <w:tblW w:w="89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60"/>
        <w:gridCol w:w="1559"/>
        <w:gridCol w:w="1276"/>
        <w:gridCol w:w="1417"/>
        <w:gridCol w:w="1418"/>
      </w:tblGrid>
      <w:tr w:rsidR="00555E27">
        <w:tblPrEx>
          <w:tblCellMar>
            <w:top w:w="0" w:type="dxa"/>
            <w:bottom w:w="0" w:type="dxa"/>
          </w:tblCellMar>
        </w:tblPrEx>
        <w:trPr>
          <w:cantSplit/>
        </w:trPr>
        <w:tc>
          <w:tcPr>
            <w:tcW w:w="3260" w:type="dxa"/>
            <w:vMerge w:val="restart"/>
          </w:tcPr>
          <w:p w:rsidR="00555E27" w:rsidRDefault="00555E27">
            <w:pPr>
              <w:ind w:firstLine="260"/>
              <w:jc w:val="center"/>
              <w:rPr>
                <w:sz w:val="28"/>
              </w:rPr>
            </w:pPr>
            <w:r>
              <w:rPr>
                <w:sz w:val="28"/>
              </w:rPr>
              <w:t>Найменування поз</w:t>
            </w:r>
            <w:r>
              <w:rPr>
                <w:sz w:val="28"/>
              </w:rPr>
              <w:t>и</w:t>
            </w:r>
            <w:r>
              <w:rPr>
                <w:sz w:val="28"/>
              </w:rPr>
              <w:t>цій</w:t>
            </w:r>
          </w:p>
        </w:tc>
        <w:tc>
          <w:tcPr>
            <w:tcW w:w="5670" w:type="dxa"/>
            <w:gridSpan w:val="4"/>
          </w:tcPr>
          <w:p w:rsidR="00555E27" w:rsidRDefault="00555E27">
            <w:pPr>
              <w:ind w:firstLine="260"/>
              <w:jc w:val="center"/>
              <w:rPr>
                <w:sz w:val="28"/>
              </w:rPr>
            </w:pPr>
            <w:r>
              <w:rPr>
                <w:sz w:val="28"/>
              </w:rPr>
              <w:t>Номер інтервалу планування</w:t>
            </w:r>
          </w:p>
        </w:tc>
      </w:tr>
      <w:tr w:rsidR="00555E27">
        <w:tblPrEx>
          <w:tblCellMar>
            <w:top w:w="0" w:type="dxa"/>
            <w:bottom w:w="0" w:type="dxa"/>
          </w:tblCellMar>
        </w:tblPrEx>
        <w:trPr>
          <w:cantSplit/>
        </w:trPr>
        <w:tc>
          <w:tcPr>
            <w:tcW w:w="3260" w:type="dxa"/>
            <w:vMerge/>
          </w:tcPr>
          <w:p w:rsidR="00555E27" w:rsidRDefault="00555E27">
            <w:pPr>
              <w:ind w:firstLine="260"/>
              <w:jc w:val="center"/>
              <w:rPr>
                <w:sz w:val="28"/>
              </w:rPr>
            </w:pPr>
          </w:p>
        </w:tc>
        <w:tc>
          <w:tcPr>
            <w:tcW w:w="1559" w:type="dxa"/>
          </w:tcPr>
          <w:p w:rsidR="00555E27" w:rsidRDefault="00555E27">
            <w:pPr>
              <w:ind w:firstLine="260"/>
              <w:jc w:val="center"/>
              <w:rPr>
                <w:sz w:val="28"/>
              </w:rPr>
            </w:pPr>
            <w:r>
              <w:rPr>
                <w:sz w:val="28"/>
              </w:rPr>
              <w:t>1</w:t>
            </w:r>
          </w:p>
        </w:tc>
        <w:tc>
          <w:tcPr>
            <w:tcW w:w="1276" w:type="dxa"/>
          </w:tcPr>
          <w:p w:rsidR="00555E27" w:rsidRDefault="00555E27">
            <w:pPr>
              <w:ind w:firstLine="260"/>
              <w:jc w:val="center"/>
              <w:rPr>
                <w:sz w:val="28"/>
              </w:rPr>
            </w:pPr>
            <w:r>
              <w:rPr>
                <w:sz w:val="28"/>
              </w:rPr>
              <w:t>2</w:t>
            </w:r>
          </w:p>
        </w:tc>
        <w:tc>
          <w:tcPr>
            <w:tcW w:w="1417" w:type="dxa"/>
          </w:tcPr>
          <w:p w:rsidR="00555E27" w:rsidRDefault="00555E27">
            <w:pPr>
              <w:ind w:firstLine="260"/>
              <w:jc w:val="center"/>
              <w:rPr>
                <w:sz w:val="28"/>
              </w:rPr>
            </w:pPr>
            <w:r>
              <w:rPr>
                <w:sz w:val="28"/>
              </w:rPr>
              <w:t>3</w:t>
            </w:r>
          </w:p>
        </w:tc>
        <w:tc>
          <w:tcPr>
            <w:tcW w:w="1418" w:type="dxa"/>
          </w:tcPr>
          <w:p w:rsidR="00555E27" w:rsidRDefault="00555E27">
            <w:pPr>
              <w:ind w:firstLine="260"/>
              <w:jc w:val="center"/>
              <w:rPr>
                <w:sz w:val="28"/>
              </w:rPr>
            </w:pPr>
            <w:r>
              <w:rPr>
                <w:sz w:val="28"/>
              </w:rPr>
              <w:t>4</w:t>
            </w:r>
          </w:p>
        </w:tc>
      </w:tr>
      <w:tr w:rsidR="00555E27">
        <w:tblPrEx>
          <w:tblCellMar>
            <w:top w:w="0" w:type="dxa"/>
            <w:bottom w:w="0" w:type="dxa"/>
          </w:tblCellMar>
        </w:tblPrEx>
        <w:tc>
          <w:tcPr>
            <w:tcW w:w="3260" w:type="dxa"/>
          </w:tcPr>
          <w:p w:rsidR="00555E27" w:rsidRDefault="00555E27">
            <w:pPr>
              <w:ind w:hanging="24"/>
              <w:jc w:val="center"/>
              <w:rPr>
                <w:sz w:val="28"/>
              </w:rPr>
            </w:pPr>
            <w:r>
              <w:rPr>
                <w:sz w:val="28"/>
              </w:rPr>
              <w:t>Валовий доход (в</w:t>
            </w:r>
            <w:r>
              <w:rPr>
                <w:sz w:val="28"/>
              </w:rPr>
              <w:t>и</w:t>
            </w:r>
            <w:r>
              <w:rPr>
                <w:sz w:val="28"/>
              </w:rPr>
              <w:t>торг від реалізації)</w:t>
            </w:r>
          </w:p>
        </w:tc>
        <w:tc>
          <w:tcPr>
            <w:tcW w:w="1559" w:type="dxa"/>
          </w:tcPr>
          <w:p w:rsidR="00555E27" w:rsidRDefault="00555E27">
            <w:pPr>
              <w:ind w:firstLine="260"/>
              <w:jc w:val="center"/>
              <w:rPr>
                <w:sz w:val="28"/>
              </w:rPr>
            </w:pPr>
            <w:r>
              <w:rPr>
                <w:sz w:val="28"/>
              </w:rPr>
              <w:t>0</w:t>
            </w:r>
          </w:p>
        </w:tc>
        <w:tc>
          <w:tcPr>
            <w:tcW w:w="1276" w:type="dxa"/>
          </w:tcPr>
          <w:p w:rsidR="00555E27" w:rsidRDefault="00555E27">
            <w:pPr>
              <w:ind w:firstLine="260"/>
              <w:jc w:val="center"/>
              <w:rPr>
                <w:sz w:val="28"/>
              </w:rPr>
            </w:pPr>
            <w:r>
              <w:rPr>
                <w:sz w:val="28"/>
              </w:rPr>
              <w:t>500.0</w:t>
            </w:r>
          </w:p>
        </w:tc>
        <w:tc>
          <w:tcPr>
            <w:tcW w:w="1417" w:type="dxa"/>
          </w:tcPr>
          <w:p w:rsidR="00555E27" w:rsidRDefault="00555E27">
            <w:pPr>
              <w:ind w:firstLine="260"/>
              <w:jc w:val="center"/>
              <w:rPr>
                <w:sz w:val="28"/>
              </w:rPr>
            </w:pPr>
            <w:r>
              <w:rPr>
                <w:sz w:val="28"/>
              </w:rPr>
              <w:t>1000.0</w:t>
            </w:r>
          </w:p>
        </w:tc>
        <w:tc>
          <w:tcPr>
            <w:tcW w:w="1418" w:type="dxa"/>
          </w:tcPr>
          <w:p w:rsidR="00555E27" w:rsidRDefault="00555E27">
            <w:pPr>
              <w:ind w:firstLine="260"/>
              <w:jc w:val="center"/>
              <w:rPr>
                <w:sz w:val="28"/>
              </w:rPr>
            </w:pPr>
            <w:r>
              <w:rPr>
                <w:sz w:val="28"/>
              </w:rPr>
              <w:t>2000.0</w:t>
            </w:r>
          </w:p>
        </w:tc>
      </w:tr>
      <w:tr w:rsidR="00555E27">
        <w:tblPrEx>
          <w:tblCellMar>
            <w:top w:w="0" w:type="dxa"/>
            <w:bottom w:w="0" w:type="dxa"/>
          </w:tblCellMar>
        </w:tblPrEx>
        <w:tc>
          <w:tcPr>
            <w:tcW w:w="3260" w:type="dxa"/>
          </w:tcPr>
          <w:p w:rsidR="00555E27" w:rsidRDefault="00555E27">
            <w:pPr>
              <w:ind w:firstLine="260"/>
              <w:jc w:val="center"/>
              <w:rPr>
                <w:sz w:val="28"/>
              </w:rPr>
            </w:pPr>
            <w:r>
              <w:rPr>
                <w:sz w:val="28"/>
              </w:rPr>
              <w:t>Прямі витрати</w:t>
            </w:r>
          </w:p>
        </w:tc>
        <w:tc>
          <w:tcPr>
            <w:tcW w:w="1559" w:type="dxa"/>
          </w:tcPr>
          <w:p w:rsidR="00555E27" w:rsidRDefault="00555E27">
            <w:pPr>
              <w:ind w:firstLine="260"/>
              <w:jc w:val="center"/>
              <w:rPr>
                <w:sz w:val="28"/>
              </w:rPr>
            </w:pPr>
            <w:r>
              <w:rPr>
                <w:sz w:val="28"/>
              </w:rPr>
              <w:t>0</w:t>
            </w:r>
          </w:p>
        </w:tc>
        <w:tc>
          <w:tcPr>
            <w:tcW w:w="1276" w:type="dxa"/>
          </w:tcPr>
          <w:p w:rsidR="00555E27" w:rsidRDefault="00555E27">
            <w:pPr>
              <w:ind w:firstLine="260"/>
              <w:jc w:val="center"/>
              <w:rPr>
                <w:sz w:val="28"/>
              </w:rPr>
            </w:pPr>
            <w:r>
              <w:rPr>
                <w:sz w:val="28"/>
              </w:rPr>
              <w:t>-160.0</w:t>
            </w:r>
          </w:p>
        </w:tc>
        <w:tc>
          <w:tcPr>
            <w:tcW w:w="1417" w:type="dxa"/>
          </w:tcPr>
          <w:p w:rsidR="00555E27" w:rsidRDefault="00555E27">
            <w:pPr>
              <w:ind w:firstLine="260"/>
              <w:jc w:val="center"/>
              <w:rPr>
                <w:sz w:val="28"/>
              </w:rPr>
            </w:pPr>
            <w:r>
              <w:rPr>
                <w:sz w:val="28"/>
              </w:rPr>
              <w:t>-320.0</w:t>
            </w:r>
          </w:p>
        </w:tc>
        <w:tc>
          <w:tcPr>
            <w:tcW w:w="1418" w:type="dxa"/>
          </w:tcPr>
          <w:p w:rsidR="00555E27" w:rsidRDefault="00555E27">
            <w:pPr>
              <w:ind w:firstLine="260"/>
              <w:jc w:val="center"/>
              <w:rPr>
                <w:sz w:val="28"/>
              </w:rPr>
            </w:pPr>
            <w:r>
              <w:rPr>
                <w:sz w:val="28"/>
              </w:rPr>
              <w:t>-640.0</w:t>
            </w:r>
          </w:p>
        </w:tc>
      </w:tr>
      <w:tr w:rsidR="00555E27">
        <w:tblPrEx>
          <w:tblCellMar>
            <w:top w:w="0" w:type="dxa"/>
            <w:bottom w:w="0" w:type="dxa"/>
          </w:tblCellMar>
        </w:tblPrEx>
        <w:tc>
          <w:tcPr>
            <w:tcW w:w="3260" w:type="dxa"/>
          </w:tcPr>
          <w:p w:rsidR="00555E27" w:rsidRDefault="00555E27">
            <w:pPr>
              <w:pStyle w:val="a3"/>
              <w:ind w:firstLine="260"/>
              <w:jc w:val="center"/>
            </w:pPr>
            <w:r>
              <w:rPr>
                <w:sz w:val="28"/>
              </w:rPr>
              <w:t>Маржинальний</w:t>
            </w:r>
            <w:r>
              <w:t xml:space="preserve"> </w:t>
            </w:r>
            <w:r>
              <w:rPr>
                <w:sz w:val="28"/>
              </w:rPr>
              <w:t>пр</w:t>
            </w:r>
            <w:r>
              <w:rPr>
                <w:sz w:val="28"/>
              </w:rPr>
              <w:t>и</w:t>
            </w:r>
            <w:r>
              <w:rPr>
                <w:sz w:val="28"/>
              </w:rPr>
              <w:t>буток</w:t>
            </w:r>
          </w:p>
        </w:tc>
        <w:tc>
          <w:tcPr>
            <w:tcW w:w="1559" w:type="dxa"/>
          </w:tcPr>
          <w:p w:rsidR="00555E27" w:rsidRDefault="00555E27">
            <w:pPr>
              <w:ind w:firstLine="260"/>
              <w:jc w:val="center"/>
              <w:rPr>
                <w:sz w:val="28"/>
              </w:rPr>
            </w:pPr>
            <w:r>
              <w:rPr>
                <w:sz w:val="28"/>
              </w:rPr>
              <w:t>0</w:t>
            </w:r>
          </w:p>
        </w:tc>
        <w:tc>
          <w:tcPr>
            <w:tcW w:w="1276" w:type="dxa"/>
          </w:tcPr>
          <w:p w:rsidR="00555E27" w:rsidRDefault="00555E27">
            <w:pPr>
              <w:ind w:firstLine="260"/>
              <w:jc w:val="center"/>
              <w:rPr>
                <w:sz w:val="28"/>
              </w:rPr>
            </w:pPr>
            <w:r>
              <w:rPr>
                <w:sz w:val="28"/>
              </w:rPr>
              <w:t>340.0</w:t>
            </w:r>
          </w:p>
        </w:tc>
        <w:tc>
          <w:tcPr>
            <w:tcW w:w="1417" w:type="dxa"/>
          </w:tcPr>
          <w:p w:rsidR="00555E27" w:rsidRDefault="00555E27">
            <w:pPr>
              <w:ind w:firstLine="260"/>
              <w:jc w:val="center"/>
              <w:rPr>
                <w:sz w:val="28"/>
              </w:rPr>
            </w:pPr>
            <w:r>
              <w:rPr>
                <w:sz w:val="28"/>
              </w:rPr>
              <w:t>680.0</w:t>
            </w:r>
          </w:p>
        </w:tc>
        <w:tc>
          <w:tcPr>
            <w:tcW w:w="1418" w:type="dxa"/>
          </w:tcPr>
          <w:p w:rsidR="00555E27" w:rsidRDefault="00555E27">
            <w:pPr>
              <w:ind w:firstLine="260"/>
              <w:jc w:val="center"/>
              <w:rPr>
                <w:sz w:val="28"/>
              </w:rPr>
            </w:pPr>
            <w:r>
              <w:rPr>
                <w:sz w:val="28"/>
              </w:rPr>
              <w:t>1360.0</w:t>
            </w:r>
          </w:p>
        </w:tc>
      </w:tr>
      <w:tr w:rsidR="00555E27">
        <w:tblPrEx>
          <w:tblCellMar>
            <w:top w:w="0" w:type="dxa"/>
            <w:bottom w:w="0" w:type="dxa"/>
          </w:tblCellMar>
        </w:tblPrEx>
        <w:tc>
          <w:tcPr>
            <w:tcW w:w="3260" w:type="dxa"/>
          </w:tcPr>
          <w:p w:rsidR="00555E27" w:rsidRDefault="00555E27">
            <w:pPr>
              <w:ind w:firstLine="260"/>
              <w:jc w:val="center"/>
              <w:rPr>
                <w:sz w:val="28"/>
              </w:rPr>
            </w:pPr>
            <w:r>
              <w:rPr>
                <w:sz w:val="28"/>
              </w:rPr>
              <w:t>Загальновиробничі витрати</w:t>
            </w:r>
          </w:p>
        </w:tc>
        <w:tc>
          <w:tcPr>
            <w:tcW w:w="1559" w:type="dxa"/>
          </w:tcPr>
          <w:p w:rsidR="00555E27" w:rsidRDefault="00555E27">
            <w:pPr>
              <w:ind w:firstLine="260"/>
              <w:jc w:val="center"/>
              <w:rPr>
                <w:sz w:val="28"/>
              </w:rPr>
            </w:pPr>
            <w:r>
              <w:rPr>
                <w:sz w:val="28"/>
              </w:rPr>
              <w:t>0</w:t>
            </w:r>
          </w:p>
        </w:tc>
        <w:tc>
          <w:tcPr>
            <w:tcW w:w="1276" w:type="dxa"/>
          </w:tcPr>
          <w:p w:rsidR="00555E27" w:rsidRDefault="00555E27">
            <w:pPr>
              <w:ind w:firstLine="260"/>
              <w:jc w:val="center"/>
              <w:rPr>
                <w:sz w:val="28"/>
              </w:rPr>
            </w:pPr>
            <w:r>
              <w:rPr>
                <w:sz w:val="28"/>
              </w:rPr>
              <w:t>-125.0</w:t>
            </w:r>
          </w:p>
        </w:tc>
        <w:tc>
          <w:tcPr>
            <w:tcW w:w="1417" w:type="dxa"/>
          </w:tcPr>
          <w:p w:rsidR="00555E27" w:rsidRDefault="00555E27">
            <w:pPr>
              <w:ind w:firstLine="260"/>
              <w:jc w:val="center"/>
              <w:rPr>
                <w:sz w:val="28"/>
              </w:rPr>
            </w:pPr>
            <w:r>
              <w:rPr>
                <w:sz w:val="28"/>
              </w:rPr>
              <w:t>-100.0</w:t>
            </w:r>
          </w:p>
        </w:tc>
        <w:tc>
          <w:tcPr>
            <w:tcW w:w="1418" w:type="dxa"/>
          </w:tcPr>
          <w:p w:rsidR="00555E27" w:rsidRDefault="00555E27">
            <w:pPr>
              <w:ind w:firstLine="260"/>
              <w:jc w:val="center"/>
              <w:rPr>
                <w:sz w:val="28"/>
              </w:rPr>
            </w:pPr>
            <w:r>
              <w:rPr>
                <w:sz w:val="28"/>
              </w:rPr>
              <w:t>-100.0</w:t>
            </w:r>
          </w:p>
        </w:tc>
      </w:tr>
      <w:tr w:rsidR="00555E27">
        <w:tblPrEx>
          <w:tblCellMar>
            <w:top w:w="0" w:type="dxa"/>
            <w:bottom w:w="0" w:type="dxa"/>
          </w:tblCellMar>
        </w:tblPrEx>
        <w:tc>
          <w:tcPr>
            <w:tcW w:w="3260" w:type="dxa"/>
          </w:tcPr>
          <w:p w:rsidR="00555E27" w:rsidRDefault="00555E27">
            <w:pPr>
              <w:pStyle w:val="a3"/>
              <w:ind w:firstLine="260"/>
              <w:jc w:val="center"/>
              <w:rPr>
                <w:sz w:val="28"/>
              </w:rPr>
            </w:pPr>
            <w:r>
              <w:rPr>
                <w:sz w:val="28"/>
              </w:rPr>
              <w:t>Валовий прибуток від опер</w:t>
            </w:r>
            <w:r>
              <w:rPr>
                <w:sz w:val="28"/>
              </w:rPr>
              <w:t>а</w:t>
            </w:r>
            <w:r>
              <w:rPr>
                <w:sz w:val="28"/>
              </w:rPr>
              <w:t>цій</w:t>
            </w:r>
          </w:p>
        </w:tc>
        <w:tc>
          <w:tcPr>
            <w:tcW w:w="1559" w:type="dxa"/>
          </w:tcPr>
          <w:p w:rsidR="00555E27" w:rsidRDefault="00555E27">
            <w:pPr>
              <w:ind w:firstLine="260"/>
              <w:jc w:val="center"/>
              <w:rPr>
                <w:sz w:val="28"/>
              </w:rPr>
            </w:pPr>
            <w:r>
              <w:rPr>
                <w:sz w:val="28"/>
              </w:rPr>
              <w:t>0</w:t>
            </w:r>
          </w:p>
        </w:tc>
        <w:tc>
          <w:tcPr>
            <w:tcW w:w="1276" w:type="dxa"/>
          </w:tcPr>
          <w:p w:rsidR="00555E27" w:rsidRDefault="00555E27">
            <w:pPr>
              <w:ind w:firstLine="260"/>
              <w:jc w:val="center"/>
              <w:rPr>
                <w:sz w:val="28"/>
              </w:rPr>
            </w:pPr>
            <w:r>
              <w:rPr>
                <w:sz w:val="28"/>
              </w:rPr>
              <w:t>215.0</w:t>
            </w:r>
          </w:p>
        </w:tc>
        <w:tc>
          <w:tcPr>
            <w:tcW w:w="1417" w:type="dxa"/>
          </w:tcPr>
          <w:p w:rsidR="00555E27" w:rsidRDefault="00555E27">
            <w:pPr>
              <w:ind w:firstLine="260"/>
              <w:jc w:val="center"/>
              <w:rPr>
                <w:sz w:val="28"/>
              </w:rPr>
            </w:pPr>
            <w:r>
              <w:rPr>
                <w:sz w:val="28"/>
              </w:rPr>
              <w:t>500.0</w:t>
            </w:r>
          </w:p>
        </w:tc>
        <w:tc>
          <w:tcPr>
            <w:tcW w:w="1418" w:type="dxa"/>
          </w:tcPr>
          <w:p w:rsidR="00555E27" w:rsidRDefault="00555E27">
            <w:pPr>
              <w:ind w:firstLine="260"/>
              <w:jc w:val="center"/>
              <w:rPr>
                <w:sz w:val="28"/>
              </w:rPr>
            </w:pPr>
            <w:r>
              <w:rPr>
                <w:sz w:val="28"/>
              </w:rPr>
              <w:t>1260.0</w:t>
            </w:r>
          </w:p>
        </w:tc>
      </w:tr>
      <w:tr w:rsidR="00555E27">
        <w:tblPrEx>
          <w:tblCellMar>
            <w:top w:w="0" w:type="dxa"/>
            <w:bottom w:w="0" w:type="dxa"/>
          </w:tblCellMar>
        </w:tblPrEx>
        <w:tc>
          <w:tcPr>
            <w:tcW w:w="3260" w:type="dxa"/>
          </w:tcPr>
          <w:p w:rsidR="00555E27" w:rsidRDefault="00555E27">
            <w:pPr>
              <w:ind w:firstLine="260"/>
              <w:jc w:val="center"/>
              <w:rPr>
                <w:sz w:val="28"/>
              </w:rPr>
            </w:pPr>
            <w:r>
              <w:rPr>
                <w:sz w:val="28"/>
              </w:rPr>
              <w:t>Проценти за кредит</w:t>
            </w:r>
          </w:p>
        </w:tc>
        <w:tc>
          <w:tcPr>
            <w:tcW w:w="1559" w:type="dxa"/>
          </w:tcPr>
          <w:p w:rsidR="00555E27" w:rsidRDefault="00555E27">
            <w:pPr>
              <w:ind w:firstLine="260"/>
              <w:jc w:val="center"/>
              <w:rPr>
                <w:sz w:val="28"/>
              </w:rPr>
            </w:pPr>
            <w:r>
              <w:rPr>
                <w:sz w:val="28"/>
              </w:rPr>
              <w:t>0</w:t>
            </w:r>
          </w:p>
        </w:tc>
        <w:tc>
          <w:tcPr>
            <w:tcW w:w="1276" w:type="dxa"/>
          </w:tcPr>
          <w:p w:rsidR="00555E27" w:rsidRDefault="00555E27">
            <w:pPr>
              <w:ind w:firstLine="260"/>
              <w:jc w:val="center"/>
              <w:rPr>
                <w:sz w:val="28"/>
              </w:rPr>
            </w:pPr>
            <w:r>
              <w:rPr>
                <w:sz w:val="28"/>
              </w:rPr>
              <w:t>-48.0</w:t>
            </w:r>
          </w:p>
        </w:tc>
        <w:tc>
          <w:tcPr>
            <w:tcW w:w="1417" w:type="dxa"/>
          </w:tcPr>
          <w:p w:rsidR="00555E27" w:rsidRDefault="00555E27">
            <w:pPr>
              <w:ind w:firstLine="260"/>
              <w:jc w:val="center"/>
              <w:rPr>
                <w:sz w:val="28"/>
              </w:rPr>
            </w:pPr>
            <w:r>
              <w:rPr>
                <w:sz w:val="28"/>
              </w:rPr>
              <w:t>-51,2</w:t>
            </w:r>
          </w:p>
        </w:tc>
        <w:tc>
          <w:tcPr>
            <w:tcW w:w="1418" w:type="dxa"/>
          </w:tcPr>
          <w:p w:rsidR="00555E27" w:rsidRDefault="00555E27">
            <w:pPr>
              <w:ind w:firstLine="260"/>
              <w:jc w:val="center"/>
              <w:rPr>
                <w:sz w:val="28"/>
              </w:rPr>
            </w:pPr>
            <w:r>
              <w:rPr>
                <w:sz w:val="28"/>
              </w:rPr>
              <w:t>-27,8</w:t>
            </w:r>
          </w:p>
        </w:tc>
      </w:tr>
      <w:tr w:rsidR="00555E27">
        <w:tblPrEx>
          <w:tblCellMar>
            <w:top w:w="0" w:type="dxa"/>
            <w:bottom w:w="0" w:type="dxa"/>
          </w:tblCellMar>
        </w:tblPrEx>
        <w:tc>
          <w:tcPr>
            <w:tcW w:w="3260" w:type="dxa"/>
          </w:tcPr>
          <w:p w:rsidR="00555E27" w:rsidRDefault="00555E27">
            <w:pPr>
              <w:ind w:firstLine="260"/>
              <w:jc w:val="center"/>
              <w:rPr>
                <w:sz w:val="28"/>
              </w:rPr>
            </w:pPr>
            <w:r>
              <w:rPr>
                <w:sz w:val="28"/>
              </w:rPr>
              <w:t>Амортизаційні відр</w:t>
            </w:r>
            <w:r>
              <w:rPr>
                <w:sz w:val="28"/>
              </w:rPr>
              <w:t>а</w:t>
            </w:r>
            <w:r>
              <w:rPr>
                <w:sz w:val="28"/>
              </w:rPr>
              <w:t>хування</w:t>
            </w:r>
          </w:p>
        </w:tc>
        <w:tc>
          <w:tcPr>
            <w:tcW w:w="1559" w:type="dxa"/>
          </w:tcPr>
          <w:p w:rsidR="00555E27" w:rsidRDefault="00555E27">
            <w:pPr>
              <w:ind w:firstLine="260"/>
              <w:jc w:val="center"/>
              <w:rPr>
                <w:sz w:val="28"/>
              </w:rPr>
            </w:pPr>
            <w:r>
              <w:rPr>
                <w:sz w:val="28"/>
              </w:rPr>
              <w:t>0</w:t>
            </w:r>
          </w:p>
        </w:tc>
        <w:tc>
          <w:tcPr>
            <w:tcW w:w="1276" w:type="dxa"/>
          </w:tcPr>
          <w:p w:rsidR="00555E27" w:rsidRDefault="00555E27">
            <w:pPr>
              <w:ind w:firstLine="260"/>
              <w:jc w:val="center"/>
              <w:rPr>
                <w:sz w:val="28"/>
              </w:rPr>
            </w:pPr>
            <w:r>
              <w:rPr>
                <w:sz w:val="28"/>
              </w:rPr>
              <w:t>-50.0</w:t>
            </w:r>
          </w:p>
        </w:tc>
        <w:tc>
          <w:tcPr>
            <w:tcW w:w="1417" w:type="dxa"/>
          </w:tcPr>
          <w:p w:rsidR="00555E27" w:rsidRDefault="00555E27">
            <w:pPr>
              <w:ind w:firstLine="260"/>
              <w:jc w:val="center"/>
              <w:rPr>
                <w:sz w:val="28"/>
              </w:rPr>
            </w:pPr>
            <w:r>
              <w:rPr>
                <w:sz w:val="28"/>
              </w:rPr>
              <w:t>-50.0</w:t>
            </w:r>
          </w:p>
        </w:tc>
        <w:tc>
          <w:tcPr>
            <w:tcW w:w="1418" w:type="dxa"/>
          </w:tcPr>
          <w:p w:rsidR="00555E27" w:rsidRDefault="00555E27">
            <w:pPr>
              <w:ind w:firstLine="260"/>
              <w:jc w:val="center"/>
              <w:rPr>
                <w:sz w:val="28"/>
              </w:rPr>
            </w:pPr>
            <w:r>
              <w:rPr>
                <w:sz w:val="28"/>
              </w:rPr>
              <w:t>-50.0</w:t>
            </w:r>
          </w:p>
        </w:tc>
      </w:tr>
      <w:tr w:rsidR="00555E27">
        <w:tblPrEx>
          <w:tblCellMar>
            <w:top w:w="0" w:type="dxa"/>
            <w:bottom w:w="0" w:type="dxa"/>
          </w:tblCellMar>
        </w:tblPrEx>
        <w:tc>
          <w:tcPr>
            <w:tcW w:w="3260" w:type="dxa"/>
          </w:tcPr>
          <w:p w:rsidR="00555E27" w:rsidRDefault="00555E27">
            <w:pPr>
              <w:ind w:firstLine="260"/>
              <w:jc w:val="center"/>
              <w:rPr>
                <w:sz w:val="28"/>
              </w:rPr>
            </w:pPr>
            <w:r>
              <w:rPr>
                <w:sz w:val="28"/>
              </w:rPr>
              <w:t>Інші доходи</w:t>
            </w:r>
          </w:p>
        </w:tc>
        <w:tc>
          <w:tcPr>
            <w:tcW w:w="1559" w:type="dxa"/>
          </w:tcPr>
          <w:p w:rsidR="00555E27" w:rsidRDefault="00555E27">
            <w:pPr>
              <w:ind w:firstLine="260"/>
              <w:jc w:val="center"/>
              <w:rPr>
                <w:sz w:val="28"/>
              </w:rPr>
            </w:pPr>
            <w:r>
              <w:rPr>
                <w:sz w:val="28"/>
              </w:rPr>
              <w:t>0</w:t>
            </w:r>
          </w:p>
        </w:tc>
        <w:tc>
          <w:tcPr>
            <w:tcW w:w="1276" w:type="dxa"/>
          </w:tcPr>
          <w:p w:rsidR="00555E27" w:rsidRDefault="00555E27">
            <w:pPr>
              <w:ind w:firstLine="260"/>
              <w:jc w:val="center"/>
              <w:rPr>
                <w:sz w:val="28"/>
              </w:rPr>
            </w:pPr>
            <w:r>
              <w:rPr>
                <w:sz w:val="28"/>
              </w:rPr>
              <w:t>0</w:t>
            </w:r>
          </w:p>
        </w:tc>
        <w:tc>
          <w:tcPr>
            <w:tcW w:w="1417" w:type="dxa"/>
          </w:tcPr>
          <w:p w:rsidR="00555E27" w:rsidRDefault="00555E27">
            <w:pPr>
              <w:ind w:firstLine="260"/>
              <w:jc w:val="center"/>
              <w:rPr>
                <w:sz w:val="28"/>
              </w:rPr>
            </w:pPr>
            <w:r>
              <w:rPr>
                <w:sz w:val="28"/>
              </w:rPr>
              <w:t>0</w:t>
            </w:r>
          </w:p>
        </w:tc>
        <w:tc>
          <w:tcPr>
            <w:tcW w:w="1418" w:type="dxa"/>
          </w:tcPr>
          <w:p w:rsidR="00555E27" w:rsidRDefault="00555E27">
            <w:pPr>
              <w:ind w:firstLine="260"/>
              <w:jc w:val="center"/>
              <w:rPr>
                <w:sz w:val="28"/>
              </w:rPr>
            </w:pPr>
            <w:r>
              <w:rPr>
                <w:sz w:val="28"/>
              </w:rPr>
              <w:t>0</w:t>
            </w:r>
          </w:p>
        </w:tc>
      </w:tr>
      <w:tr w:rsidR="00555E27">
        <w:tblPrEx>
          <w:tblCellMar>
            <w:top w:w="0" w:type="dxa"/>
            <w:bottom w:w="0" w:type="dxa"/>
          </w:tblCellMar>
        </w:tblPrEx>
        <w:tc>
          <w:tcPr>
            <w:tcW w:w="3260" w:type="dxa"/>
          </w:tcPr>
          <w:p w:rsidR="00555E27" w:rsidRDefault="00555E27">
            <w:pPr>
              <w:pStyle w:val="a3"/>
              <w:ind w:firstLine="260"/>
              <w:jc w:val="center"/>
              <w:rPr>
                <w:sz w:val="28"/>
              </w:rPr>
            </w:pPr>
            <w:r>
              <w:rPr>
                <w:sz w:val="28"/>
              </w:rPr>
              <w:t>Балансовий приб</w:t>
            </w:r>
            <w:r>
              <w:rPr>
                <w:sz w:val="28"/>
              </w:rPr>
              <w:t>у</w:t>
            </w:r>
            <w:r>
              <w:rPr>
                <w:sz w:val="28"/>
              </w:rPr>
              <w:t>ток</w:t>
            </w:r>
          </w:p>
        </w:tc>
        <w:tc>
          <w:tcPr>
            <w:tcW w:w="1559" w:type="dxa"/>
          </w:tcPr>
          <w:p w:rsidR="00555E27" w:rsidRDefault="00555E27">
            <w:pPr>
              <w:ind w:firstLine="260"/>
              <w:jc w:val="center"/>
              <w:rPr>
                <w:sz w:val="28"/>
              </w:rPr>
            </w:pPr>
            <w:r>
              <w:rPr>
                <w:sz w:val="28"/>
              </w:rPr>
              <w:t>0</w:t>
            </w:r>
          </w:p>
        </w:tc>
        <w:tc>
          <w:tcPr>
            <w:tcW w:w="1276" w:type="dxa"/>
          </w:tcPr>
          <w:p w:rsidR="00555E27" w:rsidRDefault="00555E27">
            <w:pPr>
              <w:ind w:firstLine="260"/>
              <w:jc w:val="center"/>
              <w:rPr>
                <w:sz w:val="28"/>
              </w:rPr>
            </w:pPr>
            <w:r>
              <w:rPr>
                <w:sz w:val="28"/>
              </w:rPr>
              <w:t>117.0</w:t>
            </w:r>
          </w:p>
        </w:tc>
        <w:tc>
          <w:tcPr>
            <w:tcW w:w="1417" w:type="dxa"/>
          </w:tcPr>
          <w:p w:rsidR="00555E27" w:rsidRDefault="00555E27">
            <w:pPr>
              <w:ind w:firstLine="260"/>
              <w:jc w:val="center"/>
              <w:rPr>
                <w:sz w:val="28"/>
              </w:rPr>
            </w:pPr>
            <w:r>
              <w:rPr>
                <w:sz w:val="28"/>
              </w:rPr>
              <w:t>478.8</w:t>
            </w:r>
          </w:p>
        </w:tc>
        <w:tc>
          <w:tcPr>
            <w:tcW w:w="1418" w:type="dxa"/>
          </w:tcPr>
          <w:p w:rsidR="00555E27" w:rsidRDefault="00555E27">
            <w:pPr>
              <w:ind w:firstLine="260"/>
              <w:jc w:val="center"/>
              <w:rPr>
                <w:sz w:val="28"/>
              </w:rPr>
            </w:pPr>
            <w:r>
              <w:rPr>
                <w:sz w:val="28"/>
              </w:rPr>
              <w:t>1184.2</w:t>
            </w:r>
          </w:p>
        </w:tc>
      </w:tr>
      <w:tr w:rsidR="00555E27">
        <w:tblPrEx>
          <w:tblCellMar>
            <w:top w:w="0" w:type="dxa"/>
            <w:bottom w:w="0" w:type="dxa"/>
          </w:tblCellMar>
        </w:tblPrEx>
        <w:tc>
          <w:tcPr>
            <w:tcW w:w="3260" w:type="dxa"/>
          </w:tcPr>
          <w:p w:rsidR="00555E27" w:rsidRDefault="00555E27">
            <w:pPr>
              <w:ind w:firstLine="260"/>
              <w:jc w:val="center"/>
              <w:rPr>
                <w:sz w:val="28"/>
              </w:rPr>
            </w:pPr>
            <w:r>
              <w:rPr>
                <w:sz w:val="28"/>
              </w:rPr>
              <w:t>Податок на прибуток</w:t>
            </w:r>
          </w:p>
        </w:tc>
        <w:tc>
          <w:tcPr>
            <w:tcW w:w="1559" w:type="dxa"/>
          </w:tcPr>
          <w:p w:rsidR="00555E27" w:rsidRDefault="00555E27">
            <w:pPr>
              <w:ind w:firstLine="260"/>
              <w:jc w:val="center"/>
              <w:rPr>
                <w:sz w:val="28"/>
              </w:rPr>
            </w:pPr>
            <w:r>
              <w:rPr>
                <w:sz w:val="28"/>
              </w:rPr>
              <w:t>0</w:t>
            </w:r>
          </w:p>
        </w:tc>
        <w:tc>
          <w:tcPr>
            <w:tcW w:w="1276" w:type="dxa"/>
          </w:tcPr>
          <w:p w:rsidR="00555E27" w:rsidRDefault="00555E27">
            <w:pPr>
              <w:ind w:firstLine="260"/>
              <w:jc w:val="center"/>
              <w:rPr>
                <w:sz w:val="28"/>
              </w:rPr>
            </w:pPr>
            <w:r>
              <w:rPr>
                <w:sz w:val="28"/>
              </w:rPr>
              <w:t>-37.4</w:t>
            </w:r>
          </w:p>
        </w:tc>
        <w:tc>
          <w:tcPr>
            <w:tcW w:w="1417" w:type="dxa"/>
          </w:tcPr>
          <w:p w:rsidR="00555E27" w:rsidRDefault="00555E27">
            <w:pPr>
              <w:ind w:firstLine="260"/>
              <w:jc w:val="center"/>
              <w:rPr>
                <w:sz w:val="28"/>
              </w:rPr>
            </w:pPr>
            <w:r>
              <w:rPr>
                <w:sz w:val="28"/>
              </w:rPr>
              <w:t>-153.2</w:t>
            </w:r>
          </w:p>
        </w:tc>
        <w:tc>
          <w:tcPr>
            <w:tcW w:w="1418" w:type="dxa"/>
          </w:tcPr>
          <w:p w:rsidR="00555E27" w:rsidRDefault="00555E27">
            <w:pPr>
              <w:ind w:firstLine="260"/>
              <w:jc w:val="center"/>
              <w:rPr>
                <w:sz w:val="28"/>
              </w:rPr>
            </w:pPr>
            <w:r>
              <w:rPr>
                <w:sz w:val="28"/>
              </w:rPr>
              <w:t>-378.3</w:t>
            </w:r>
          </w:p>
        </w:tc>
      </w:tr>
      <w:tr w:rsidR="00555E27">
        <w:tblPrEx>
          <w:tblCellMar>
            <w:top w:w="0" w:type="dxa"/>
            <w:bottom w:w="0" w:type="dxa"/>
          </w:tblCellMar>
        </w:tblPrEx>
        <w:tc>
          <w:tcPr>
            <w:tcW w:w="3260" w:type="dxa"/>
          </w:tcPr>
          <w:p w:rsidR="00555E27" w:rsidRDefault="00555E27">
            <w:pPr>
              <w:pStyle w:val="a3"/>
              <w:ind w:firstLine="260"/>
              <w:jc w:val="center"/>
              <w:rPr>
                <w:sz w:val="28"/>
              </w:rPr>
            </w:pPr>
            <w:r>
              <w:rPr>
                <w:sz w:val="28"/>
              </w:rPr>
              <w:t>Чистий прибуток</w:t>
            </w:r>
          </w:p>
        </w:tc>
        <w:tc>
          <w:tcPr>
            <w:tcW w:w="1559" w:type="dxa"/>
          </w:tcPr>
          <w:p w:rsidR="00555E27" w:rsidRDefault="00555E27">
            <w:pPr>
              <w:ind w:firstLine="260"/>
              <w:jc w:val="center"/>
              <w:rPr>
                <w:sz w:val="28"/>
              </w:rPr>
            </w:pPr>
            <w:r>
              <w:rPr>
                <w:sz w:val="28"/>
              </w:rPr>
              <w:t>0</w:t>
            </w:r>
          </w:p>
        </w:tc>
        <w:tc>
          <w:tcPr>
            <w:tcW w:w="1276" w:type="dxa"/>
          </w:tcPr>
          <w:p w:rsidR="00555E27" w:rsidRDefault="00555E27">
            <w:pPr>
              <w:ind w:firstLine="260"/>
              <w:jc w:val="center"/>
              <w:rPr>
                <w:sz w:val="28"/>
              </w:rPr>
            </w:pPr>
            <w:r>
              <w:rPr>
                <w:sz w:val="28"/>
              </w:rPr>
              <w:t>79.6</w:t>
            </w:r>
          </w:p>
        </w:tc>
        <w:tc>
          <w:tcPr>
            <w:tcW w:w="1417" w:type="dxa"/>
          </w:tcPr>
          <w:p w:rsidR="00555E27" w:rsidRDefault="00555E27">
            <w:pPr>
              <w:ind w:firstLine="260"/>
              <w:jc w:val="center"/>
              <w:rPr>
                <w:sz w:val="28"/>
              </w:rPr>
            </w:pPr>
            <w:r>
              <w:rPr>
                <w:sz w:val="28"/>
              </w:rPr>
              <w:t>325.6</w:t>
            </w:r>
          </w:p>
        </w:tc>
        <w:tc>
          <w:tcPr>
            <w:tcW w:w="1418" w:type="dxa"/>
          </w:tcPr>
          <w:p w:rsidR="00555E27" w:rsidRDefault="00555E27">
            <w:pPr>
              <w:ind w:firstLine="260"/>
              <w:jc w:val="center"/>
              <w:rPr>
                <w:sz w:val="28"/>
              </w:rPr>
            </w:pPr>
            <w:r>
              <w:rPr>
                <w:sz w:val="28"/>
              </w:rPr>
              <w:t>803.9</w:t>
            </w:r>
          </w:p>
        </w:tc>
      </w:tr>
    </w:tbl>
    <w:p w:rsidR="00555E27" w:rsidRDefault="00555E27">
      <w:pPr>
        <w:ind w:left="57" w:firstLine="720"/>
        <w:jc w:val="both"/>
        <w:rPr>
          <w:sz w:val="28"/>
        </w:rPr>
      </w:pPr>
    </w:p>
    <w:p w:rsidR="00555E27" w:rsidRDefault="00555E27">
      <w:pPr>
        <w:ind w:left="57" w:firstLine="720"/>
        <w:jc w:val="both"/>
        <w:rPr>
          <w:sz w:val="28"/>
        </w:rPr>
      </w:pPr>
      <w:r>
        <w:rPr>
          <w:sz w:val="28"/>
        </w:rPr>
        <w:t>Прямі витрати безпосередньо пов’язані з виробництвом реалізованої продукції. Їх поділяють на матеріальні витрати (сировина, матеріали, енергія тощо) і витрати на оплату праці з нарахуваннями на соціальні потреби.</w:t>
      </w:r>
    </w:p>
    <w:p w:rsidR="00555E27" w:rsidRDefault="00555E27">
      <w:pPr>
        <w:ind w:left="57" w:firstLine="720"/>
        <w:jc w:val="both"/>
        <w:rPr>
          <w:sz w:val="28"/>
          <w:szCs w:val="28"/>
        </w:rPr>
      </w:pPr>
      <w:r>
        <w:rPr>
          <w:sz w:val="28"/>
          <w:szCs w:val="28"/>
        </w:rPr>
        <w:t>Загальновиробничі витрати  включають витрати на управління виро</w:t>
      </w:r>
      <w:r>
        <w:rPr>
          <w:sz w:val="28"/>
          <w:szCs w:val="28"/>
        </w:rPr>
        <w:t>б</w:t>
      </w:r>
      <w:r>
        <w:rPr>
          <w:sz w:val="28"/>
          <w:szCs w:val="28"/>
        </w:rPr>
        <w:t>ництвом; амортизацію основних засобів і нематеріальних активів загальновиробничого (цехового, дільничого, лінійного) призначення; витрати на утримання, ремонт, страхування, операційну оренду основних засобів; інших необоротних активів загальновиробничого призначення; витрати на вдоск</w:t>
      </w:r>
      <w:r>
        <w:rPr>
          <w:sz w:val="28"/>
          <w:szCs w:val="28"/>
        </w:rPr>
        <w:t>о</w:t>
      </w:r>
      <w:r>
        <w:rPr>
          <w:sz w:val="28"/>
          <w:szCs w:val="28"/>
        </w:rPr>
        <w:t>налення технології і організації виробництва; на утримання виробничих пр</w:t>
      </w:r>
      <w:r>
        <w:rPr>
          <w:sz w:val="28"/>
          <w:szCs w:val="28"/>
        </w:rPr>
        <w:t>и</w:t>
      </w:r>
      <w:r>
        <w:rPr>
          <w:sz w:val="28"/>
          <w:szCs w:val="28"/>
        </w:rPr>
        <w:t>міщень; на обслуговування виробничого процесу; на охорону праці, техніку безпеки і охорону навколишнього природного середовища; втрати від браку, оплату простоїв тощо [5].</w:t>
      </w:r>
    </w:p>
    <w:p w:rsidR="00555E27" w:rsidRDefault="00555E27">
      <w:pPr>
        <w:ind w:left="57" w:firstLine="720"/>
        <w:jc w:val="both"/>
        <w:rPr>
          <w:sz w:val="28"/>
        </w:rPr>
      </w:pPr>
      <w:r>
        <w:rPr>
          <w:sz w:val="28"/>
        </w:rPr>
        <w:t xml:space="preserve">Маржинальний (marginal – граничний) прибуток являє собою різницю між виторгом від реалізації продукції і прямими, тобто </w:t>
      </w:r>
      <w:r>
        <w:rPr>
          <w:i/>
          <w:iCs/>
          <w:sz w:val="28"/>
        </w:rPr>
        <w:t>перемінними,</w:t>
      </w:r>
      <w:r>
        <w:rPr>
          <w:sz w:val="28"/>
        </w:rPr>
        <w:t xml:space="preserve"> витр</w:t>
      </w:r>
      <w:r>
        <w:rPr>
          <w:sz w:val="28"/>
        </w:rPr>
        <w:t>а</w:t>
      </w:r>
      <w:r>
        <w:rPr>
          <w:sz w:val="28"/>
        </w:rPr>
        <w:t>тами на її виробництво. Економічна суть маржинального прибутку ─  це збільшення загальної маси прибутку, яке досягається при збільшенні обсягу виробництва на одну одиницю. Звідси витікає висновок: мінімально допустимий обсяг виробництва (так звана точка беззбитковості) повинен відповідати рівності між маржинальним прибутком і накладними (</w:t>
      </w:r>
      <w:r>
        <w:rPr>
          <w:i/>
          <w:iCs/>
          <w:sz w:val="28"/>
        </w:rPr>
        <w:t>постійними</w:t>
      </w:r>
      <w:r>
        <w:rPr>
          <w:sz w:val="28"/>
        </w:rPr>
        <w:t>) витратами. Але, оскільки на практиці розділення витрат на ч</w:t>
      </w:r>
      <w:r>
        <w:rPr>
          <w:sz w:val="28"/>
        </w:rPr>
        <w:t>и</w:t>
      </w:r>
      <w:r>
        <w:rPr>
          <w:sz w:val="28"/>
        </w:rPr>
        <w:t xml:space="preserve">сто перемінні і чисто постійні дуже </w:t>
      </w:r>
      <w:r>
        <w:rPr>
          <w:sz w:val="28"/>
        </w:rPr>
        <w:lastRenderedPageBreak/>
        <w:t>утруднене, то розрахунок маржинального прибутку не завжди можливий.</w:t>
      </w:r>
    </w:p>
    <w:p w:rsidR="00555E27" w:rsidRDefault="00555E27">
      <w:pPr>
        <w:ind w:left="57" w:firstLine="720"/>
        <w:jc w:val="both"/>
        <w:rPr>
          <w:sz w:val="28"/>
        </w:rPr>
      </w:pPr>
      <w:r>
        <w:rPr>
          <w:sz w:val="28"/>
        </w:rPr>
        <w:t>Прибуток від операцій (операційний або функціональний прибуток) являє собою різницю між виторгом від реалізації і операційними витратами, тобто витратами, які безпосередньо пов’язані із здійсненням виробничої ді</w:t>
      </w:r>
      <w:r>
        <w:rPr>
          <w:sz w:val="28"/>
        </w:rPr>
        <w:t>я</w:t>
      </w:r>
      <w:r>
        <w:rPr>
          <w:sz w:val="28"/>
        </w:rPr>
        <w:t>льності. Амортизаційні відрахування і фінансові загальновиробничі витрати (проценти) в операційні витрати не включаються. Економічна суть прибутку від опер</w:t>
      </w:r>
      <w:r>
        <w:rPr>
          <w:sz w:val="28"/>
        </w:rPr>
        <w:t>а</w:t>
      </w:r>
      <w:r>
        <w:rPr>
          <w:sz w:val="28"/>
        </w:rPr>
        <w:t>цій полягає в оцінюванні ефективності чисто виробничої діяльності підприємства.</w:t>
      </w:r>
    </w:p>
    <w:p w:rsidR="00555E27" w:rsidRDefault="00555E27">
      <w:pPr>
        <w:ind w:left="57" w:firstLine="720"/>
        <w:jc w:val="both"/>
        <w:rPr>
          <w:sz w:val="28"/>
        </w:rPr>
      </w:pPr>
      <w:r>
        <w:rPr>
          <w:sz w:val="28"/>
        </w:rPr>
        <w:t>Інші доходи не пов’язані напряму з основною виробничою діяльністю підприємства. Це можуть бути, наприклад, доходи від продажу невикорист</w:t>
      </w:r>
      <w:r>
        <w:rPr>
          <w:sz w:val="28"/>
        </w:rPr>
        <w:t>а</w:t>
      </w:r>
      <w:r>
        <w:rPr>
          <w:sz w:val="28"/>
        </w:rPr>
        <w:t>ного устаткування, дивіденди і доходи від участі у інших проектах, проценти з цінних паперів і т. ін.</w:t>
      </w:r>
    </w:p>
    <w:p w:rsidR="00555E27" w:rsidRDefault="00555E27">
      <w:pPr>
        <w:ind w:left="57" w:firstLine="720"/>
        <w:jc w:val="both"/>
        <w:rPr>
          <w:sz w:val="28"/>
        </w:rPr>
      </w:pPr>
      <w:r>
        <w:rPr>
          <w:sz w:val="28"/>
        </w:rPr>
        <w:t>Балансовий прибуток (або валовий прибуток) є прибуток до оподатк</w:t>
      </w:r>
      <w:r>
        <w:rPr>
          <w:sz w:val="28"/>
        </w:rPr>
        <w:t>у</w:t>
      </w:r>
      <w:r>
        <w:rPr>
          <w:sz w:val="28"/>
        </w:rPr>
        <w:t>вання. Тому іноді цей прибуток називають прибутком до сплати податку.</w:t>
      </w:r>
    </w:p>
    <w:p w:rsidR="00555E27" w:rsidRDefault="00555E27">
      <w:pPr>
        <w:ind w:left="57" w:firstLine="720"/>
        <w:jc w:val="both"/>
        <w:rPr>
          <w:sz w:val="28"/>
        </w:rPr>
      </w:pPr>
      <w:r>
        <w:rPr>
          <w:sz w:val="28"/>
        </w:rPr>
        <w:t>Чистий прибуток дорівнює балансовому прибутку за винятком податку на прибуток. Чистий прибуток є ключовим поняттям фінансового аналізу. Саме цей показник дає найкраще уявлення про ефективність функціонування підприємства (проекту).</w:t>
      </w:r>
    </w:p>
    <w:p w:rsidR="00555E27" w:rsidRDefault="00555E27">
      <w:pPr>
        <w:ind w:left="57" w:firstLine="720"/>
        <w:jc w:val="both"/>
        <w:rPr>
          <w:b/>
          <w:bCs/>
          <w:sz w:val="28"/>
        </w:rPr>
      </w:pPr>
      <w:r>
        <w:rPr>
          <w:b/>
          <w:bCs/>
          <w:sz w:val="28"/>
        </w:rPr>
        <w:t xml:space="preserve">При розгляданні об’єктів, що надають послуги, витрати називають </w:t>
      </w:r>
      <w:r>
        <w:rPr>
          <w:b/>
          <w:bCs/>
          <w:i/>
          <w:iCs/>
          <w:sz w:val="28"/>
        </w:rPr>
        <w:t xml:space="preserve">операційними витратами </w:t>
      </w:r>
      <w:r>
        <w:rPr>
          <w:b/>
          <w:bCs/>
          <w:sz w:val="28"/>
        </w:rPr>
        <w:t>[6].</w:t>
      </w:r>
    </w:p>
    <w:p w:rsidR="00555E27" w:rsidRDefault="00555E27">
      <w:pPr>
        <w:ind w:left="57" w:firstLine="720"/>
        <w:jc w:val="both"/>
        <w:rPr>
          <w:sz w:val="28"/>
        </w:rPr>
      </w:pPr>
      <w:r>
        <w:rPr>
          <w:sz w:val="28"/>
        </w:rPr>
        <w:t>Операційні витрати – це періодичні витрати для забезпечення но</w:t>
      </w:r>
      <w:r>
        <w:rPr>
          <w:sz w:val="28"/>
        </w:rPr>
        <w:t>р</w:t>
      </w:r>
      <w:r>
        <w:rPr>
          <w:sz w:val="28"/>
        </w:rPr>
        <w:t>мального функціонування об’єкту нерухомості і відтворення дійсного вал</w:t>
      </w:r>
      <w:r>
        <w:rPr>
          <w:sz w:val="28"/>
        </w:rPr>
        <w:t>о</w:t>
      </w:r>
      <w:r>
        <w:rPr>
          <w:sz w:val="28"/>
        </w:rPr>
        <w:t>вого доходу.</w:t>
      </w:r>
    </w:p>
    <w:p w:rsidR="00555E27" w:rsidRDefault="00555E27">
      <w:pPr>
        <w:ind w:left="57" w:firstLine="720"/>
        <w:jc w:val="both"/>
        <w:rPr>
          <w:i/>
          <w:iCs/>
          <w:sz w:val="28"/>
        </w:rPr>
      </w:pPr>
      <w:r>
        <w:rPr>
          <w:sz w:val="28"/>
        </w:rPr>
        <w:t xml:space="preserve">Операційні витрати, також як і елементи собівартості, можна поділити на </w:t>
      </w:r>
      <w:r>
        <w:rPr>
          <w:i/>
          <w:iCs/>
          <w:sz w:val="28"/>
        </w:rPr>
        <w:t>постійні і перемінні.</w:t>
      </w:r>
    </w:p>
    <w:p w:rsidR="00555E27" w:rsidRDefault="00555E27">
      <w:pPr>
        <w:ind w:left="57" w:firstLine="720"/>
        <w:jc w:val="both"/>
        <w:rPr>
          <w:sz w:val="28"/>
        </w:rPr>
      </w:pPr>
      <w:r>
        <w:rPr>
          <w:sz w:val="28"/>
        </w:rPr>
        <w:t xml:space="preserve">До </w:t>
      </w:r>
      <w:r>
        <w:rPr>
          <w:i/>
          <w:iCs/>
          <w:sz w:val="28"/>
        </w:rPr>
        <w:t>постійних</w:t>
      </w:r>
      <w:r>
        <w:rPr>
          <w:sz w:val="28"/>
        </w:rPr>
        <w:t xml:space="preserve"> відносять витрати, що не залежать від ступеня заповн</w:t>
      </w:r>
      <w:r>
        <w:rPr>
          <w:sz w:val="28"/>
        </w:rPr>
        <w:t>ю</w:t>
      </w:r>
      <w:r>
        <w:rPr>
          <w:sz w:val="28"/>
        </w:rPr>
        <w:t>вання об’єкта. Звичайно, - це податки на нерухомість, деякі експлуатаційні витрати й страховка будівлі.</w:t>
      </w:r>
    </w:p>
    <w:p w:rsidR="00555E27" w:rsidRDefault="00555E27">
      <w:pPr>
        <w:ind w:left="57" w:firstLine="720"/>
        <w:jc w:val="both"/>
        <w:rPr>
          <w:sz w:val="28"/>
        </w:rPr>
      </w:pPr>
      <w:r>
        <w:rPr>
          <w:sz w:val="28"/>
        </w:rPr>
        <w:t xml:space="preserve">До </w:t>
      </w:r>
      <w:r>
        <w:rPr>
          <w:i/>
          <w:iCs/>
          <w:sz w:val="28"/>
        </w:rPr>
        <w:t>перемінних</w:t>
      </w:r>
      <w:r>
        <w:rPr>
          <w:sz w:val="28"/>
        </w:rPr>
        <w:t xml:space="preserve"> відносять витрати, які пов’язані з інтенсивністю викор</w:t>
      </w:r>
      <w:r>
        <w:rPr>
          <w:sz w:val="28"/>
        </w:rPr>
        <w:t>и</w:t>
      </w:r>
      <w:r>
        <w:rPr>
          <w:sz w:val="28"/>
        </w:rPr>
        <w:t>стання власності й рівнем послуг, що надаються. Для кожного виду власності характерні деякі відміни у складі перемінних витрат, але певні позиції мають місце практично для будь-якого об'єкта:</w:t>
      </w:r>
    </w:p>
    <w:p w:rsidR="00555E27" w:rsidRDefault="00555E27" w:rsidP="009A0001">
      <w:pPr>
        <w:numPr>
          <w:ilvl w:val="0"/>
          <w:numId w:val="9"/>
        </w:numPr>
        <w:ind w:left="57" w:firstLine="720"/>
        <w:jc w:val="both"/>
        <w:rPr>
          <w:sz w:val="28"/>
        </w:rPr>
      </w:pPr>
      <w:r>
        <w:rPr>
          <w:sz w:val="28"/>
        </w:rPr>
        <w:t>витрати на управління;</w:t>
      </w:r>
    </w:p>
    <w:p w:rsidR="00555E27" w:rsidRDefault="00555E27" w:rsidP="009A0001">
      <w:pPr>
        <w:numPr>
          <w:ilvl w:val="0"/>
          <w:numId w:val="9"/>
        </w:numPr>
        <w:ind w:left="57" w:firstLine="720"/>
        <w:jc w:val="both"/>
        <w:rPr>
          <w:sz w:val="28"/>
        </w:rPr>
      </w:pPr>
      <w:r>
        <w:rPr>
          <w:sz w:val="28"/>
        </w:rPr>
        <w:t>витрати на укладання договорів оренди;</w:t>
      </w:r>
    </w:p>
    <w:p w:rsidR="00555E27" w:rsidRDefault="00555E27" w:rsidP="009A0001">
      <w:pPr>
        <w:numPr>
          <w:ilvl w:val="0"/>
          <w:numId w:val="9"/>
        </w:numPr>
        <w:ind w:left="57" w:firstLine="720"/>
        <w:jc w:val="both"/>
        <w:rPr>
          <w:sz w:val="28"/>
        </w:rPr>
      </w:pPr>
      <w:r>
        <w:rPr>
          <w:sz w:val="28"/>
        </w:rPr>
        <w:t>заробітна плата обслуговуючого персоналу;</w:t>
      </w:r>
    </w:p>
    <w:p w:rsidR="00555E27" w:rsidRDefault="00555E27" w:rsidP="009A0001">
      <w:pPr>
        <w:numPr>
          <w:ilvl w:val="0"/>
          <w:numId w:val="9"/>
        </w:numPr>
        <w:ind w:left="57" w:firstLine="720"/>
        <w:jc w:val="both"/>
        <w:rPr>
          <w:sz w:val="28"/>
        </w:rPr>
      </w:pPr>
      <w:r>
        <w:rPr>
          <w:sz w:val="28"/>
        </w:rPr>
        <w:t>комунальні витрати – газ, електроенергія, вода, тепло, каналізація;</w:t>
      </w:r>
    </w:p>
    <w:p w:rsidR="00555E27" w:rsidRDefault="00555E27" w:rsidP="009A0001">
      <w:pPr>
        <w:numPr>
          <w:ilvl w:val="0"/>
          <w:numId w:val="9"/>
        </w:numPr>
        <w:ind w:left="57" w:firstLine="720"/>
        <w:jc w:val="both"/>
        <w:rPr>
          <w:sz w:val="28"/>
        </w:rPr>
      </w:pPr>
      <w:r>
        <w:rPr>
          <w:sz w:val="28"/>
        </w:rPr>
        <w:t>витрати на прибирання;</w:t>
      </w:r>
    </w:p>
    <w:p w:rsidR="00555E27" w:rsidRDefault="00555E27" w:rsidP="009A0001">
      <w:pPr>
        <w:numPr>
          <w:ilvl w:val="0"/>
          <w:numId w:val="9"/>
        </w:numPr>
        <w:ind w:left="57" w:firstLine="720"/>
        <w:jc w:val="both"/>
        <w:rPr>
          <w:sz w:val="28"/>
        </w:rPr>
      </w:pPr>
      <w:r>
        <w:rPr>
          <w:sz w:val="28"/>
        </w:rPr>
        <w:t>витрати на експлуатацію й ремонт;</w:t>
      </w:r>
    </w:p>
    <w:p w:rsidR="00555E27" w:rsidRDefault="00555E27" w:rsidP="009A0001">
      <w:pPr>
        <w:numPr>
          <w:ilvl w:val="0"/>
          <w:numId w:val="9"/>
        </w:numPr>
        <w:ind w:left="57" w:firstLine="720"/>
        <w:jc w:val="both"/>
        <w:rPr>
          <w:sz w:val="28"/>
        </w:rPr>
      </w:pPr>
      <w:r>
        <w:rPr>
          <w:sz w:val="28"/>
        </w:rPr>
        <w:t>витрати на утримання території;</w:t>
      </w:r>
    </w:p>
    <w:p w:rsidR="00555E27" w:rsidRDefault="00555E27" w:rsidP="009A0001">
      <w:pPr>
        <w:numPr>
          <w:ilvl w:val="0"/>
          <w:numId w:val="9"/>
        </w:numPr>
        <w:ind w:left="57" w:firstLine="720"/>
        <w:jc w:val="both"/>
        <w:rPr>
          <w:sz w:val="28"/>
        </w:rPr>
      </w:pPr>
      <w:r>
        <w:rPr>
          <w:sz w:val="28"/>
        </w:rPr>
        <w:t>витрати на забезпечення безпеки і т.ін.</w:t>
      </w:r>
    </w:p>
    <w:p w:rsidR="00555E27" w:rsidRDefault="00555E27">
      <w:pPr>
        <w:ind w:left="57" w:firstLine="720"/>
        <w:jc w:val="both"/>
        <w:rPr>
          <w:sz w:val="28"/>
        </w:rPr>
      </w:pPr>
      <w:r>
        <w:rPr>
          <w:i/>
          <w:iCs/>
          <w:sz w:val="28"/>
        </w:rPr>
        <w:t>Витрати на управління</w:t>
      </w:r>
      <w:r>
        <w:rPr>
          <w:sz w:val="28"/>
        </w:rPr>
        <w:t xml:space="preserve"> мають місце незалежно від того, хто управляє – сам власник або управляючий за контрактом. Звичайно, </w:t>
      </w:r>
      <w:r>
        <w:rPr>
          <w:sz w:val="28"/>
        </w:rPr>
        <w:lastRenderedPageBreak/>
        <w:t>прийнято визначати величину витрат на управління у процентах від ефективного валового доходу у залежності від типу нерухомості. Великі орендні комплекси можуть мати окремі офіси для управляючих, можливі значні витрати на пошту, телефон, юридичні й бухгалтерські консультації, рекламу тощо.</w:t>
      </w:r>
    </w:p>
    <w:p w:rsidR="00555E27" w:rsidRDefault="00555E27">
      <w:pPr>
        <w:ind w:left="57" w:firstLine="720"/>
        <w:jc w:val="both"/>
        <w:rPr>
          <w:sz w:val="28"/>
        </w:rPr>
      </w:pPr>
    </w:p>
    <w:p w:rsidR="00555E27" w:rsidRDefault="00555E27">
      <w:pPr>
        <w:pStyle w:val="2"/>
        <w:ind w:left="57" w:firstLine="720"/>
        <w:rPr>
          <w:sz w:val="32"/>
          <w:szCs w:val="32"/>
        </w:rPr>
      </w:pPr>
      <w:bookmarkStart w:id="13" w:name="_Toc27222886"/>
      <w:r>
        <w:t xml:space="preserve">2.5 </w:t>
      </w:r>
      <w:r>
        <w:rPr>
          <w:sz w:val="32"/>
          <w:szCs w:val="32"/>
        </w:rPr>
        <w:t>Моделювання грошових потоків</w:t>
      </w:r>
      <w:bookmarkEnd w:id="13"/>
    </w:p>
    <w:p w:rsidR="00555E27" w:rsidRDefault="00555E27"/>
    <w:p w:rsidR="00555E27" w:rsidRDefault="00555E27">
      <w:pPr>
        <w:pStyle w:val="20"/>
        <w:ind w:left="57" w:firstLine="720"/>
      </w:pPr>
      <w:r>
        <w:t>Узагальнена схема грошових потоків при роботі підприємства, оріє</w:t>
      </w:r>
      <w:r>
        <w:t>н</w:t>
      </w:r>
      <w:r>
        <w:t>тованого на доход, показана у таблиці 2.4.</w:t>
      </w:r>
    </w:p>
    <w:p w:rsidR="00555E27" w:rsidRDefault="00555E27">
      <w:pPr>
        <w:pStyle w:val="20"/>
        <w:ind w:left="57" w:firstLine="720"/>
      </w:pPr>
    </w:p>
    <w:p w:rsidR="00555E27" w:rsidRDefault="00555E27">
      <w:pPr>
        <w:ind w:left="57" w:firstLine="85"/>
        <w:jc w:val="both"/>
        <w:rPr>
          <w:sz w:val="28"/>
        </w:rPr>
      </w:pPr>
      <w:r>
        <w:rPr>
          <w:sz w:val="28"/>
        </w:rPr>
        <w:t>Таблиця 2.4 – Схема грошових потоків підприємства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536"/>
        <w:gridCol w:w="1701"/>
        <w:gridCol w:w="2835"/>
      </w:tblGrid>
      <w:tr w:rsidR="00555E27">
        <w:tblPrEx>
          <w:tblCellMar>
            <w:top w:w="0" w:type="dxa"/>
            <w:bottom w:w="0" w:type="dxa"/>
          </w:tblCellMar>
        </w:tblPrEx>
        <w:tc>
          <w:tcPr>
            <w:tcW w:w="4536" w:type="dxa"/>
          </w:tcPr>
          <w:p w:rsidR="00555E27" w:rsidRDefault="00555E27">
            <w:pPr>
              <w:pStyle w:val="21"/>
              <w:ind w:left="57" w:firstLine="720"/>
              <w:rPr>
                <w:b w:val="0"/>
                <w:bCs w:val="0"/>
              </w:rPr>
            </w:pPr>
            <w:r>
              <w:rPr>
                <w:b w:val="0"/>
                <w:bCs w:val="0"/>
              </w:rPr>
              <w:t>Показник</w:t>
            </w:r>
          </w:p>
        </w:tc>
        <w:tc>
          <w:tcPr>
            <w:tcW w:w="1701" w:type="dxa"/>
          </w:tcPr>
          <w:p w:rsidR="00555E27" w:rsidRDefault="00555E27">
            <w:pPr>
              <w:ind w:left="57" w:hanging="57"/>
              <w:jc w:val="center"/>
              <w:rPr>
                <w:sz w:val="28"/>
              </w:rPr>
            </w:pPr>
            <w:r>
              <w:rPr>
                <w:sz w:val="28"/>
              </w:rPr>
              <w:t>Позначення</w:t>
            </w:r>
          </w:p>
        </w:tc>
        <w:tc>
          <w:tcPr>
            <w:tcW w:w="2835" w:type="dxa"/>
          </w:tcPr>
          <w:p w:rsidR="00555E27" w:rsidRDefault="00555E27">
            <w:pPr>
              <w:ind w:left="57" w:hanging="23"/>
              <w:jc w:val="center"/>
              <w:rPr>
                <w:sz w:val="28"/>
              </w:rPr>
            </w:pPr>
            <w:r>
              <w:rPr>
                <w:sz w:val="28"/>
              </w:rPr>
              <w:t>Порядок визн</w:t>
            </w:r>
            <w:r>
              <w:rPr>
                <w:sz w:val="28"/>
              </w:rPr>
              <w:t>а</w:t>
            </w:r>
            <w:r>
              <w:rPr>
                <w:sz w:val="28"/>
              </w:rPr>
              <w:t>чення</w:t>
            </w:r>
          </w:p>
        </w:tc>
      </w:tr>
      <w:tr w:rsidR="00555E27">
        <w:tblPrEx>
          <w:tblCellMar>
            <w:top w:w="0" w:type="dxa"/>
            <w:bottom w:w="0" w:type="dxa"/>
          </w:tblCellMar>
        </w:tblPrEx>
        <w:tc>
          <w:tcPr>
            <w:tcW w:w="4536" w:type="dxa"/>
          </w:tcPr>
          <w:p w:rsidR="00555E27" w:rsidRDefault="00555E27">
            <w:pPr>
              <w:ind w:left="57" w:hanging="23"/>
              <w:rPr>
                <w:sz w:val="28"/>
              </w:rPr>
            </w:pPr>
            <w:r>
              <w:rPr>
                <w:sz w:val="28"/>
              </w:rPr>
              <w:t>Валовий доход від реалізації пр</w:t>
            </w:r>
            <w:r>
              <w:rPr>
                <w:sz w:val="28"/>
              </w:rPr>
              <w:t>о</w:t>
            </w:r>
            <w:r>
              <w:rPr>
                <w:sz w:val="28"/>
              </w:rPr>
              <w:t>дукції або послуг</w:t>
            </w:r>
          </w:p>
        </w:tc>
        <w:tc>
          <w:tcPr>
            <w:tcW w:w="1701" w:type="dxa"/>
          </w:tcPr>
          <w:p w:rsidR="00555E27" w:rsidRDefault="00555E27">
            <w:pPr>
              <w:ind w:left="57" w:hanging="57"/>
              <w:jc w:val="center"/>
              <w:rPr>
                <w:sz w:val="28"/>
              </w:rPr>
            </w:pPr>
            <w:r>
              <w:rPr>
                <w:sz w:val="28"/>
              </w:rPr>
              <w:t>GI</w:t>
            </w:r>
          </w:p>
        </w:tc>
        <w:tc>
          <w:tcPr>
            <w:tcW w:w="2835" w:type="dxa"/>
          </w:tcPr>
          <w:p w:rsidR="00555E27" w:rsidRDefault="00555E27">
            <w:pPr>
              <w:ind w:left="57" w:hanging="23"/>
              <w:jc w:val="center"/>
              <w:rPr>
                <w:sz w:val="28"/>
              </w:rPr>
            </w:pPr>
            <w:r>
              <w:rPr>
                <w:sz w:val="28"/>
              </w:rPr>
              <w:t>Див. п 2.4.2</w:t>
            </w:r>
          </w:p>
        </w:tc>
      </w:tr>
      <w:tr w:rsidR="00555E27">
        <w:tblPrEx>
          <w:tblCellMar>
            <w:top w:w="0" w:type="dxa"/>
            <w:bottom w:w="0" w:type="dxa"/>
          </w:tblCellMar>
        </w:tblPrEx>
        <w:tc>
          <w:tcPr>
            <w:tcW w:w="4536" w:type="dxa"/>
          </w:tcPr>
          <w:p w:rsidR="00555E27" w:rsidRDefault="00555E27">
            <w:pPr>
              <w:ind w:left="57" w:hanging="23"/>
              <w:rPr>
                <w:sz w:val="28"/>
              </w:rPr>
            </w:pPr>
            <w:r>
              <w:rPr>
                <w:sz w:val="28"/>
              </w:rPr>
              <w:t>Собівартість продукції (з урах</w:t>
            </w:r>
            <w:r>
              <w:rPr>
                <w:sz w:val="28"/>
              </w:rPr>
              <w:t>у</w:t>
            </w:r>
            <w:r>
              <w:rPr>
                <w:sz w:val="28"/>
              </w:rPr>
              <w:t>ванням амортизації) або операційні  витрати</w:t>
            </w:r>
          </w:p>
        </w:tc>
        <w:tc>
          <w:tcPr>
            <w:tcW w:w="1701" w:type="dxa"/>
          </w:tcPr>
          <w:p w:rsidR="00555E27" w:rsidRDefault="00555E27">
            <w:pPr>
              <w:ind w:left="57" w:hanging="57"/>
              <w:jc w:val="center"/>
              <w:rPr>
                <w:sz w:val="28"/>
              </w:rPr>
            </w:pPr>
            <w:r>
              <w:rPr>
                <w:sz w:val="28"/>
              </w:rPr>
              <w:t>S</w:t>
            </w:r>
          </w:p>
        </w:tc>
        <w:tc>
          <w:tcPr>
            <w:tcW w:w="2835" w:type="dxa"/>
          </w:tcPr>
          <w:p w:rsidR="00555E27" w:rsidRDefault="00555E27">
            <w:pPr>
              <w:ind w:left="57" w:hanging="23"/>
              <w:jc w:val="center"/>
              <w:rPr>
                <w:sz w:val="28"/>
              </w:rPr>
            </w:pPr>
            <w:r>
              <w:rPr>
                <w:sz w:val="28"/>
              </w:rPr>
              <w:t>Див. п.2.4.3</w:t>
            </w:r>
          </w:p>
        </w:tc>
      </w:tr>
      <w:tr w:rsidR="00555E27">
        <w:tblPrEx>
          <w:tblCellMar>
            <w:top w:w="0" w:type="dxa"/>
            <w:bottom w:w="0" w:type="dxa"/>
          </w:tblCellMar>
        </w:tblPrEx>
        <w:tc>
          <w:tcPr>
            <w:tcW w:w="4536" w:type="dxa"/>
          </w:tcPr>
          <w:p w:rsidR="00555E27" w:rsidRDefault="00555E27">
            <w:pPr>
              <w:ind w:left="57" w:hanging="23"/>
              <w:rPr>
                <w:sz w:val="28"/>
              </w:rPr>
            </w:pPr>
            <w:r>
              <w:rPr>
                <w:sz w:val="28"/>
              </w:rPr>
              <w:t>Прибуток до відрахування податків і відсотків по боргах</w:t>
            </w:r>
          </w:p>
        </w:tc>
        <w:tc>
          <w:tcPr>
            <w:tcW w:w="1701" w:type="dxa"/>
          </w:tcPr>
          <w:p w:rsidR="00555E27" w:rsidRDefault="00555E27">
            <w:pPr>
              <w:ind w:left="57" w:hanging="57"/>
              <w:jc w:val="center"/>
              <w:rPr>
                <w:sz w:val="28"/>
              </w:rPr>
            </w:pPr>
            <w:r>
              <w:rPr>
                <w:sz w:val="28"/>
              </w:rPr>
              <w:t>GP</w:t>
            </w:r>
          </w:p>
        </w:tc>
        <w:tc>
          <w:tcPr>
            <w:tcW w:w="2835" w:type="dxa"/>
          </w:tcPr>
          <w:p w:rsidR="00555E27" w:rsidRDefault="00555E27">
            <w:pPr>
              <w:ind w:left="57" w:hanging="23"/>
              <w:jc w:val="center"/>
              <w:rPr>
                <w:sz w:val="28"/>
              </w:rPr>
            </w:pPr>
            <w:r>
              <w:rPr>
                <w:sz w:val="28"/>
              </w:rPr>
              <w:t>GP=GI - S</w:t>
            </w:r>
          </w:p>
        </w:tc>
      </w:tr>
      <w:tr w:rsidR="00555E27">
        <w:tblPrEx>
          <w:tblCellMar>
            <w:top w:w="0" w:type="dxa"/>
            <w:bottom w:w="0" w:type="dxa"/>
          </w:tblCellMar>
        </w:tblPrEx>
        <w:tc>
          <w:tcPr>
            <w:tcW w:w="4536" w:type="dxa"/>
          </w:tcPr>
          <w:p w:rsidR="00555E27" w:rsidRDefault="00555E27">
            <w:pPr>
              <w:ind w:left="57" w:hanging="23"/>
              <w:rPr>
                <w:sz w:val="28"/>
              </w:rPr>
            </w:pPr>
            <w:r>
              <w:rPr>
                <w:sz w:val="28"/>
              </w:rPr>
              <w:t>Податок на прибуток</w:t>
            </w:r>
          </w:p>
        </w:tc>
        <w:tc>
          <w:tcPr>
            <w:tcW w:w="1701" w:type="dxa"/>
          </w:tcPr>
          <w:p w:rsidR="00555E27" w:rsidRDefault="00555E27">
            <w:pPr>
              <w:ind w:left="57" w:hanging="57"/>
              <w:jc w:val="center"/>
              <w:rPr>
                <w:sz w:val="28"/>
              </w:rPr>
            </w:pPr>
            <w:r>
              <w:rPr>
                <w:sz w:val="28"/>
              </w:rPr>
              <w:t>ІТ</w:t>
            </w:r>
          </w:p>
        </w:tc>
        <w:tc>
          <w:tcPr>
            <w:tcW w:w="2835" w:type="dxa"/>
          </w:tcPr>
          <w:p w:rsidR="00555E27" w:rsidRDefault="00555E27">
            <w:pPr>
              <w:ind w:left="57" w:hanging="23"/>
              <w:jc w:val="center"/>
              <w:rPr>
                <w:sz w:val="28"/>
              </w:rPr>
            </w:pPr>
            <w:r>
              <w:rPr>
                <w:sz w:val="28"/>
              </w:rPr>
              <w:t>30 % від GP</w:t>
            </w:r>
          </w:p>
        </w:tc>
      </w:tr>
      <w:tr w:rsidR="00555E27">
        <w:tblPrEx>
          <w:tblCellMar>
            <w:top w:w="0" w:type="dxa"/>
            <w:bottom w:w="0" w:type="dxa"/>
          </w:tblCellMar>
        </w:tblPrEx>
        <w:tc>
          <w:tcPr>
            <w:tcW w:w="4536" w:type="dxa"/>
          </w:tcPr>
          <w:p w:rsidR="00555E27" w:rsidRDefault="00555E27">
            <w:pPr>
              <w:ind w:left="57" w:hanging="23"/>
              <w:rPr>
                <w:sz w:val="28"/>
              </w:rPr>
            </w:pPr>
            <w:r>
              <w:rPr>
                <w:sz w:val="28"/>
              </w:rPr>
              <w:t xml:space="preserve">Чистий прибуток </w:t>
            </w:r>
          </w:p>
        </w:tc>
        <w:tc>
          <w:tcPr>
            <w:tcW w:w="1701" w:type="dxa"/>
          </w:tcPr>
          <w:p w:rsidR="00555E27" w:rsidRDefault="00555E27">
            <w:pPr>
              <w:ind w:left="57" w:hanging="57"/>
              <w:jc w:val="center"/>
              <w:rPr>
                <w:sz w:val="28"/>
              </w:rPr>
            </w:pPr>
            <w:r>
              <w:rPr>
                <w:sz w:val="28"/>
              </w:rPr>
              <w:t>NР</w:t>
            </w:r>
          </w:p>
        </w:tc>
        <w:tc>
          <w:tcPr>
            <w:tcW w:w="2835" w:type="dxa"/>
          </w:tcPr>
          <w:p w:rsidR="00555E27" w:rsidRDefault="00555E27">
            <w:pPr>
              <w:ind w:left="57" w:hanging="23"/>
              <w:jc w:val="center"/>
              <w:rPr>
                <w:sz w:val="28"/>
              </w:rPr>
            </w:pPr>
            <w:r>
              <w:rPr>
                <w:sz w:val="28"/>
              </w:rPr>
              <w:t>NР= GP - IT</w:t>
            </w:r>
          </w:p>
        </w:tc>
      </w:tr>
      <w:tr w:rsidR="00555E27">
        <w:tblPrEx>
          <w:tblCellMar>
            <w:top w:w="0" w:type="dxa"/>
            <w:bottom w:w="0" w:type="dxa"/>
          </w:tblCellMar>
        </w:tblPrEx>
        <w:tc>
          <w:tcPr>
            <w:tcW w:w="4536" w:type="dxa"/>
          </w:tcPr>
          <w:p w:rsidR="00555E27" w:rsidRDefault="00555E27">
            <w:pPr>
              <w:ind w:left="57" w:hanging="23"/>
              <w:rPr>
                <w:sz w:val="28"/>
              </w:rPr>
            </w:pPr>
            <w:r>
              <w:rPr>
                <w:sz w:val="28"/>
              </w:rPr>
              <w:t>Амортизація</w:t>
            </w:r>
          </w:p>
        </w:tc>
        <w:tc>
          <w:tcPr>
            <w:tcW w:w="1701" w:type="dxa"/>
          </w:tcPr>
          <w:p w:rsidR="00555E27" w:rsidRDefault="00555E27">
            <w:pPr>
              <w:ind w:left="57" w:hanging="57"/>
              <w:jc w:val="center"/>
              <w:rPr>
                <w:sz w:val="28"/>
              </w:rPr>
            </w:pPr>
            <w:r>
              <w:rPr>
                <w:sz w:val="28"/>
              </w:rPr>
              <w:t>А</w:t>
            </w:r>
          </w:p>
        </w:tc>
        <w:tc>
          <w:tcPr>
            <w:tcW w:w="2835" w:type="dxa"/>
          </w:tcPr>
          <w:p w:rsidR="00555E27" w:rsidRDefault="00555E27">
            <w:pPr>
              <w:ind w:left="57" w:hanging="23"/>
              <w:jc w:val="center"/>
              <w:rPr>
                <w:sz w:val="28"/>
              </w:rPr>
            </w:pPr>
            <w:r>
              <w:rPr>
                <w:sz w:val="28"/>
              </w:rPr>
              <w:t>Див. п.2.5.2</w:t>
            </w:r>
          </w:p>
        </w:tc>
      </w:tr>
      <w:tr w:rsidR="00555E27">
        <w:tblPrEx>
          <w:tblCellMar>
            <w:top w:w="0" w:type="dxa"/>
            <w:bottom w:w="0" w:type="dxa"/>
          </w:tblCellMar>
        </w:tblPrEx>
        <w:tc>
          <w:tcPr>
            <w:tcW w:w="4536" w:type="dxa"/>
          </w:tcPr>
          <w:p w:rsidR="00555E27" w:rsidRDefault="00555E27">
            <w:pPr>
              <w:ind w:left="57" w:hanging="23"/>
              <w:rPr>
                <w:sz w:val="28"/>
              </w:rPr>
            </w:pPr>
            <w:r>
              <w:rPr>
                <w:sz w:val="28"/>
              </w:rPr>
              <w:t>Брутто грошового потокук</w:t>
            </w:r>
          </w:p>
        </w:tc>
        <w:tc>
          <w:tcPr>
            <w:tcW w:w="1701" w:type="dxa"/>
          </w:tcPr>
          <w:p w:rsidR="00555E27" w:rsidRDefault="00555E27">
            <w:pPr>
              <w:ind w:left="57" w:hanging="57"/>
              <w:jc w:val="center"/>
              <w:rPr>
                <w:sz w:val="28"/>
              </w:rPr>
            </w:pPr>
            <w:r>
              <w:rPr>
                <w:sz w:val="28"/>
              </w:rPr>
              <w:t>СF</w:t>
            </w:r>
          </w:p>
        </w:tc>
        <w:tc>
          <w:tcPr>
            <w:tcW w:w="2835" w:type="dxa"/>
          </w:tcPr>
          <w:p w:rsidR="00555E27" w:rsidRDefault="00555E27">
            <w:pPr>
              <w:ind w:left="57" w:hanging="23"/>
              <w:jc w:val="center"/>
              <w:rPr>
                <w:sz w:val="28"/>
              </w:rPr>
            </w:pPr>
            <w:r>
              <w:rPr>
                <w:sz w:val="28"/>
              </w:rPr>
              <w:t>CF= P + A</w:t>
            </w:r>
          </w:p>
        </w:tc>
      </w:tr>
      <w:tr w:rsidR="00555E27">
        <w:tblPrEx>
          <w:tblCellMar>
            <w:top w:w="0" w:type="dxa"/>
            <w:bottom w:w="0" w:type="dxa"/>
          </w:tblCellMar>
        </w:tblPrEx>
        <w:tc>
          <w:tcPr>
            <w:tcW w:w="4536" w:type="dxa"/>
          </w:tcPr>
          <w:p w:rsidR="00555E27" w:rsidRDefault="00555E27">
            <w:pPr>
              <w:ind w:left="57" w:hanging="23"/>
              <w:rPr>
                <w:sz w:val="28"/>
              </w:rPr>
            </w:pPr>
            <w:r>
              <w:rPr>
                <w:sz w:val="28"/>
              </w:rPr>
              <w:t>Додаткові капітальні вкладення</w:t>
            </w:r>
          </w:p>
        </w:tc>
        <w:tc>
          <w:tcPr>
            <w:tcW w:w="1701" w:type="dxa"/>
          </w:tcPr>
          <w:p w:rsidR="00555E27" w:rsidRDefault="00555E27">
            <w:pPr>
              <w:ind w:left="57" w:hanging="57"/>
              <w:jc w:val="center"/>
              <w:rPr>
                <w:sz w:val="28"/>
                <w:vertAlign w:val="subscript"/>
              </w:rPr>
            </w:pPr>
            <w:r>
              <w:rPr>
                <w:sz w:val="28"/>
              </w:rPr>
              <w:t>С</w:t>
            </w:r>
            <w:r>
              <w:rPr>
                <w:sz w:val="28"/>
                <w:vertAlign w:val="subscript"/>
              </w:rPr>
              <w:t>t</w:t>
            </w:r>
          </w:p>
        </w:tc>
        <w:tc>
          <w:tcPr>
            <w:tcW w:w="2835" w:type="dxa"/>
          </w:tcPr>
          <w:p w:rsidR="00555E27" w:rsidRDefault="00555E27">
            <w:pPr>
              <w:ind w:left="57" w:firstLine="720"/>
              <w:jc w:val="center"/>
              <w:rPr>
                <w:sz w:val="28"/>
              </w:rPr>
            </w:pPr>
          </w:p>
        </w:tc>
      </w:tr>
      <w:tr w:rsidR="00555E27">
        <w:tblPrEx>
          <w:tblCellMar>
            <w:top w:w="0" w:type="dxa"/>
            <w:bottom w:w="0" w:type="dxa"/>
          </w:tblCellMar>
        </w:tblPrEx>
        <w:tc>
          <w:tcPr>
            <w:tcW w:w="4536" w:type="dxa"/>
          </w:tcPr>
          <w:p w:rsidR="00555E27" w:rsidRDefault="00555E27">
            <w:pPr>
              <w:ind w:left="57" w:hanging="23"/>
              <w:rPr>
                <w:sz w:val="28"/>
              </w:rPr>
            </w:pPr>
            <w:r>
              <w:rPr>
                <w:sz w:val="28"/>
              </w:rPr>
              <w:t>Зміна суми (дефіцит) оборотного капіталу за звітний період</w:t>
            </w:r>
          </w:p>
        </w:tc>
        <w:tc>
          <w:tcPr>
            <w:tcW w:w="1701" w:type="dxa"/>
          </w:tcPr>
          <w:p w:rsidR="00555E27" w:rsidRDefault="00555E27">
            <w:pPr>
              <w:ind w:left="57" w:hanging="57"/>
              <w:jc w:val="center"/>
              <w:rPr>
                <w:sz w:val="28"/>
              </w:rPr>
            </w:pPr>
            <w:r>
              <w:rPr>
                <w:sz w:val="28"/>
              </w:rPr>
              <w:t>ΔОК</w:t>
            </w:r>
          </w:p>
        </w:tc>
        <w:tc>
          <w:tcPr>
            <w:tcW w:w="2835" w:type="dxa"/>
          </w:tcPr>
          <w:p w:rsidR="00555E27" w:rsidRDefault="00555E27">
            <w:pPr>
              <w:ind w:left="57" w:firstLine="720"/>
              <w:jc w:val="center"/>
              <w:rPr>
                <w:sz w:val="28"/>
              </w:rPr>
            </w:pPr>
          </w:p>
        </w:tc>
      </w:tr>
      <w:tr w:rsidR="00555E27">
        <w:tblPrEx>
          <w:tblCellMar>
            <w:top w:w="0" w:type="dxa"/>
            <w:bottom w:w="0" w:type="dxa"/>
          </w:tblCellMar>
        </w:tblPrEx>
        <w:tc>
          <w:tcPr>
            <w:tcW w:w="4536" w:type="dxa"/>
          </w:tcPr>
          <w:p w:rsidR="00555E27" w:rsidRDefault="00555E27">
            <w:pPr>
              <w:ind w:left="57" w:hanging="23"/>
              <w:rPr>
                <w:sz w:val="28"/>
              </w:rPr>
            </w:pPr>
            <w:r>
              <w:rPr>
                <w:sz w:val="28"/>
              </w:rPr>
              <w:t>Чистий грошовий потік</w:t>
            </w:r>
          </w:p>
        </w:tc>
        <w:tc>
          <w:tcPr>
            <w:tcW w:w="1701" w:type="dxa"/>
          </w:tcPr>
          <w:p w:rsidR="00555E27" w:rsidRDefault="00555E27">
            <w:pPr>
              <w:ind w:left="57" w:hanging="57"/>
              <w:jc w:val="center"/>
              <w:rPr>
                <w:sz w:val="28"/>
              </w:rPr>
            </w:pPr>
            <w:r>
              <w:rPr>
                <w:sz w:val="28"/>
              </w:rPr>
              <w:t>NCF</w:t>
            </w:r>
          </w:p>
        </w:tc>
        <w:tc>
          <w:tcPr>
            <w:tcW w:w="2835" w:type="dxa"/>
          </w:tcPr>
          <w:p w:rsidR="00555E27" w:rsidRDefault="00555E27">
            <w:pPr>
              <w:ind w:left="57" w:hanging="23"/>
              <w:jc w:val="center"/>
              <w:rPr>
                <w:sz w:val="28"/>
              </w:rPr>
            </w:pPr>
            <w:r>
              <w:rPr>
                <w:sz w:val="28"/>
              </w:rPr>
              <w:t>NCF = CF – C</w:t>
            </w:r>
            <w:r>
              <w:rPr>
                <w:sz w:val="28"/>
                <w:vertAlign w:val="subscript"/>
              </w:rPr>
              <w:t>t</w:t>
            </w:r>
            <w:r>
              <w:rPr>
                <w:sz w:val="28"/>
              </w:rPr>
              <w:t xml:space="preserve"> - ΔОК</w:t>
            </w:r>
          </w:p>
        </w:tc>
      </w:tr>
    </w:tbl>
    <w:p w:rsidR="00555E27" w:rsidRDefault="00555E27">
      <w:pPr>
        <w:pStyle w:val="20"/>
        <w:ind w:left="57" w:firstLine="720"/>
      </w:pPr>
    </w:p>
    <w:p w:rsidR="00555E27" w:rsidRDefault="00555E27">
      <w:pPr>
        <w:pStyle w:val="20"/>
        <w:ind w:left="57" w:firstLine="720"/>
      </w:pPr>
      <w:r>
        <w:t>Основні етапи моделювання грошового потоку:</w:t>
      </w:r>
    </w:p>
    <w:p w:rsidR="00555E27" w:rsidRDefault="00555E27" w:rsidP="009A0001">
      <w:pPr>
        <w:numPr>
          <w:ilvl w:val="0"/>
          <w:numId w:val="19"/>
        </w:numPr>
        <w:jc w:val="both"/>
        <w:rPr>
          <w:sz w:val="28"/>
        </w:rPr>
      </w:pPr>
      <w:r>
        <w:rPr>
          <w:sz w:val="28"/>
        </w:rPr>
        <w:t>визначення тривалості прогнозного періоду;</w:t>
      </w:r>
    </w:p>
    <w:p w:rsidR="00555E27" w:rsidRDefault="00555E27" w:rsidP="009A0001">
      <w:pPr>
        <w:numPr>
          <w:ilvl w:val="0"/>
          <w:numId w:val="19"/>
        </w:numPr>
        <w:jc w:val="both"/>
        <w:rPr>
          <w:sz w:val="28"/>
        </w:rPr>
      </w:pPr>
      <w:r>
        <w:rPr>
          <w:sz w:val="28"/>
        </w:rPr>
        <w:t>прогноз валового доходу від реалізації;</w:t>
      </w:r>
    </w:p>
    <w:p w:rsidR="00555E27" w:rsidRDefault="00555E27" w:rsidP="009A0001">
      <w:pPr>
        <w:numPr>
          <w:ilvl w:val="0"/>
          <w:numId w:val="19"/>
        </w:numPr>
        <w:jc w:val="both"/>
        <w:rPr>
          <w:sz w:val="28"/>
        </w:rPr>
      </w:pPr>
      <w:r>
        <w:rPr>
          <w:sz w:val="28"/>
        </w:rPr>
        <w:t>аналіз і прогноз витрат;</w:t>
      </w:r>
    </w:p>
    <w:p w:rsidR="00555E27" w:rsidRDefault="00555E27" w:rsidP="009A0001">
      <w:pPr>
        <w:numPr>
          <w:ilvl w:val="0"/>
          <w:numId w:val="19"/>
        </w:numPr>
        <w:jc w:val="both"/>
        <w:rPr>
          <w:sz w:val="28"/>
        </w:rPr>
      </w:pPr>
      <w:r>
        <w:rPr>
          <w:sz w:val="28"/>
        </w:rPr>
        <w:t>аналіз і прогноз інвестицій;</w:t>
      </w:r>
    </w:p>
    <w:p w:rsidR="00555E27" w:rsidRDefault="00555E27" w:rsidP="009A0001">
      <w:pPr>
        <w:numPr>
          <w:ilvl w:val="0"/>
          <w:numId w:val="19"/>
        </w:numPr>
        <w:tabs>
          <w:tab w:val="clear" w:pos="899"/>
          <w:tab w:val="num" w:pos="0"/>
        </w:tabs>
        <w:ind w:left="142" w:firstLine="644"/>
        <w:jc w:val="both"/>
        <w:rPr>
          <w:sz w:val="28"/>
        </w:rPr>
      </w:pPr>
      <w:r>
        <w:rPr>
          <w:sz w:val="28"/>
        </w:rPr>
        <w:t>розрахунок величини грошового потоку для кожного року прогн</w:t>
      </w:r>
      <w:r>
        <w:rPr>
          <w:sz w:val="28"/>
        </w:rPr>
        <w:t>о</w:t>
      </w:r>
      <w:r>
        <w:rPr>
          <w:sz w:val="28"/>
        </w:rPr>
        <w:t>зного періоду;</w:t>
      </w:r>
    </w:p>
    <w:p w:rsidR="00555E27" w:rsidRDefault="00555E27" w:rsidP="009A0001">
      <w:pPr>
        <w:numPr>
          <w:ilvl w:val="0"/>
          <w:numId w:val="19"/>
        </w:numPr>
        <w:jc w:val="both"/>
        <w:rPr>
          <w:sz w:val="28"/>
        </w:rPr>
      </w:pPr>
      <w:r>
        <w:rPr>
          <w:sz w:val="28"/>
        </w:rPr>
        <w:t>визначення ставки дисконту;</w:t>
      </w:r>
    </w:p>
    <w:p w:rsidR="00555E27" w:rsidRDefault="00555E27" w:rsidP="009A0001">
      <w:pPr>
        <w:numPr>
          <w:ilvl w:val="0"/>
          <w:numId w:val="19"/>
        </w:numPr>
        <w:jc w:val="both"/>
        <w:rPr>
          <w:sz w:val="28"/>
        </w:rPr>
      </w:pPr>
      <w:r>
        <w:rPr>
          <w:sz w:val="28"/>
        </w:rPr>
        <w:t>розрахунок поточної вартості майбутніх грошових потоків.</w:t>
      </w:r>
    </w:p>
    <w:p w:rsidR="00555E27" w:rsidRDefault="00555E27">
      <w:pPr>
        <w:ind w:left="417"/>
        <w:jc w:val="both"/>
        <w:rPr>
          <w:sz w:val="28"/>
        </w:rPr>
      </w:pPr>
    </w:p>
    <w:p w:rsidR="00555E27" w:rsidRDefault="00555E27">
      <w:pPr>
        <w:pStyle w:val="5"/>
        <w:ind w:left="57" w:firstLine="720"/>
        <w:jc w:val="both"/>
      </w:pPr>
      <w:r>
        <w:t>2.5.1 Визначення тривалості прогнозного періоду</w:t>
      </w:r>
    </w:p>
    <w:p w:rsidR="00555E27" w:rsidRDefault="00555E27">
      <w:pPr>
        <w:ind w:left="57" w:firstLine="720"/>
        <w:jc w:val="both"/>
        <w:rPr>
          <w:sz w:val="28"/>
        </w:rPr>
      </w:pPr>
      <w:r>
        <w:rPr>
          <w:sz w:val="28"/>
        </w:rPr>
        <w:t>Тривалість періоду прогнозування вибирається з умови, щоб ефект від вкладених на початку періоду інвестицій проявився би вже протягом цього періоду, а темпи росту компанії стабілізувались.</w:t>
      </w:r>
    </w:p>
    <w:p w:rsidR="00555E27" w:rsidRDefault="00555E27">
      <w:pPr>
        <w:ind w:left="57" w:firstLine="720"/>
        <w:jc w:val="both"/>
        <w:rPr>
          <w:sz w:val="28"/>
        </w:rPr>
      </w:pPr>
      <w:r>
        <w:rPr>
          <w:sz w:val="28"/>
        </w:rPr>
        <w:lastRenderedPageBreak/>
        <w:t>З одного боку, чим довший прогнозний період, тим більш обґрунтов</w:t>
      </w:r>
      <w:r>
        <w:rPr>
          <w:sz w:val="28"/>
        </w:rPr>
        <w:t>а</w:t>
      </w:r>
      <w:r>
        <w:rPr>
          <w:sz w:val="28"/>
        </w:rPr>
        <w:t>ною з математичної точки зору буде величина чистої поточної вартості. З другого боку, чим довший прогнозний період, тим складніше прогнозувати конкретні величини валового доходу, витрат, темпів інфляції, потоку грош</w:t>
      </w:r>
      <w:r>
        <w:rPr>
          <w:sz w:val="28"/>
        </w:rPr>
        <w:t>о</w:t>
      </w:r>
      <w:r>
        <w:rPr>
          <w:sz w:val="28"/>
        </w:rPr>
        <w:t>вих коштів. У країнах з ринковою економікою прогнозний період складає 5-10 років, у країнах із перехідною економікою допустимо скорочення прогн</w:t>
      </w:r>
      <w:r>
        <w:rPr>
          <w:sz w:val="28"/>
        </w:rPr>
        <w:t>о</w:t>
      </w:r>
      <w:r>
        <w:rPr>
          <w:sz w:val="28"/>
        </w:rPr>
        <w:t>зного періоду до 3 років [6].</w:t>
      </w:r>
    </w:p>
    <w:p w:rsidR="00555E27" w:rsidRDefault="00555E27">
      <w:pPr>
        <w:ind w:left="57" w:firstLine="720"/>
        <w:jc w:val="both"/>
        <w:rPr>
          <w:sz w:val="28"/>
        </w:rPr>
      </w:pPr>
    </w:p>
    <w:p w:rsidR="00555E27" w:rsidRDefault="00555E27">
      <w:pPr>
        <w:pStyle w:val="5"/>
        <w:ind w:left="57" w:firstLine="720"/>
        <w:jc w:val="both"/>
      </w:pPr>
      <w:r>
        <w:t>2.5.2 Амортизація</w:t>
      </w:r>
    </w:p>
    <w:p w:rsidR="00555E27" w:rsidRDefault="00555E27">
      <w:pPr>
        <w:ind w:left="57" w:firstLine="720"/>
        <w:jc w:val="both"/>
        <w:rPr>
          <w:sz w:val="28"/>
        </w:rPr>
      </w:pPr>
      <w:r>
        <w:rPr>
          <w:sz w:val="28"/>
        </w:rPr>
        <w:t xml:space="preserve">Амортизація – це грошове відшкодування зносу основних виробничих фондів шляхом включення частини їх вартості у витрати на випуск продукції. Отже, амортизація  ─ це грошовий вираз фізичного та морального зносу основних виробничих фондів. Амортизація здійснюється з метою повної заміни основних виробничих фондів при їх вибутті. </w:t>
      </w:r>
    </w:p>
    <w:p w:rsidR="00555E27" w:rsidRDefault="00555E27">
      <w:pPr>
        <w:ind w:left="57" w:firstLine="720"/>
        <w:jc w:val="both"/>
        <w:rPr>
          <w:sz w:val="28"/>
        </w:rPr>
      </w:pPr>
      <w:r>
        <w:rPr>
          <w:sz w:val="28"/>
        </w:rPr>
        <w:t>Прогноз амортизації виконується розрахунком, виходячи з вартості д</w:t>
      </w:r>
      <w:r>
        <w:rPr>
          <w:sz w:val="28"/>
        </w:rPr>
        <w:t>о</w:t>
      </w:r>
      <w:r>
        <w:rPr>
          <w:sz w:val="28"/>
        </w:rPr>
        <w:t>вгострокових активів (будівлі, споруди, обладнання), відповідних норм ам</w:t>
      </w:r>
      <w:r>
        <w:rPr>
          <w:sz w:val="28"/>
        </w:rPr>
        <w:t>о</w:t>
      </w:r>
      <w:r>
        <w:rPr>
          <w:sz w:val="28"/>
        </w:rPr>
        <w:t>ртизації й впливу на наявність довгострокових активів вибуття, повного зн</w:t>
      </w:r>
      <w:r>
        <w:rPr>
          <w:sz w:val="28"/>
        </w:rPr>
        <w:t>о</w:t>
      </w:r>
      <w:r>
        <w:rPr>
          <w:sz w:val="28"/>
        </w:rPr>
        <w:t>су активів, капітального ремонту і нових інвестицій.</w:t>
      </w:r>
    </w:p>
    <w:p w:rsidR="00555E27" w:rsidRDefault="00555E27">
      <w:pPr>
        <w:ind w:left="57" w:firstLine="720"/>
        <w:jc w:val="both"/>
        <w:rPr>
          <w:sz w:val="28"/>
        </w:rPr>
      </w:pPr>
      <w:r>
        <w:rPr>
          <w:sz w:val="28"/>
        </w:rPr>
        <w:t>Норми амортизації і порядок їх застосування регулюються державою. Річна норма амортизації – відсоток від початкової вартості основного засобу.</w:t>
      </w:r>
    </w:p>
    <w:p w:rsidR="00555E27" w:rsidRDefault="00555E27">
      <w:pPr>
        <w:ind w:left="57" w:firstLine="720"/>
        <w:jc w:val="both"/>
        <w:rPr>
          <w:sz w:val="28"/>
        </w:rPr>
      </w:pPr>
      <w:r>
        <w:rPr>
          <w:sz w:val="28"/>
        </w:rPr>
        <w:t xml:space="preserve">До 1997 року в Україні був прийнятий </w:t>
      </w:r>
      <w:r>
        <w:rPr>
          <w:i/>
          <w:iCs/>
          <w:sz w:val="28"/>
        </w:rPr>
        <w:t>лінійний метод амортизації</w:t>
      </w:r>
      <w:r>
        <w:rPr>
          <w:sz w:val="28"/>
        </w:rPr>
        <w:t>, к</w:t>
      </w:r>
      <w:r>
        <w:rPr>
          <w:sz w:val="28"/>
        </w:rPr>
        <w:t>о</w:t>
      </w:r>
      <w:r>
        <w:rPr>
          <w:sz w:val="28"/>
        </w:rPr>
        <w:t>ли щорічна сума амортизації дорівнює балансовій вартості, помноженій на норму амортизації.  Ця сума однакова для кожного року, а норма амортизації є оберненою величиною до нормативного терміну служби.</w:t>
      </w:r>
    </w:p>
    <w:p w:rsidR="00555E27" w:rsidRDefault="00555E27">
      <w:pPr>
        <w:ind w:left="57" w:firstLine="720"/>
        <w:jc w:val="both"/>
        <w:rPr>
          <w:sz w:val="28"/>
        </w:rPr>
      </w:pPr>
      <w:r>
        <w:rPr>
          <w:sz w:val="28"/>
        </w:rPr>
        <w:t>Відповідно діючому законодавству (наказ Міністерства фінансів Укр</w:t>
      </w:r>
      <w:r>
        <w:rPr>
          <w:sz w:val="28"/>
        </w:rPr>
        <w:t>а</w:t>
      </w:r>
      <w:r>
        <w:rPr>
          <w:sz w:val="28"/>
        </w:rPr>
        <w:t>їни від 25 листопада 2002 р. № 989) [7], амортизація основних засобів нар</w:t>
      </w:r>
      <w:r>
        <w:rPr>
          <w:sz w:val="28"/>
        </w:rPr>
        <w:t>а</w:t>
      </w:r>
      <w:r>
        <w:rPr>
          <w:sz w:val="28"/>
        </w:rPr>
        <w:t>ховується із застосуванням таких методів:</w:t>
      </w:r>
    </w:p>
    <w:p w:rsidR="00555E27" w:rsidRDefault="00555E27" w:rsidP="009A0001">
      <w:pPr>
        <w:numPr>
          <w:ilvl w:val="0"/>
          <w:numId w:val="20"/>
        </w:numPr>
        <w:tabs>
          <w:tab w:val="clear" w:pos="899"/>
          <w:tab w:val="num" w:pos="0"/>
        </w:tabs>
        <w:ind w:left="57" w:firstLine="646"/>
        <w:jc w:val="both"/>
        <w:rPr>
          <w:sz w:val="28"/>
        </w:rPr>
      </w:pPr>
      <w:r>
        <w:rPr>
          <w:sz w:val="28"/>
        </w:rPr>
        <w:t>прямолінійного, за яким річна сума амортизації визначається діле</w:t>
      </w:r>
      <w:r>
        <w:rPr>
          <w:sz w:val="28"/>
        </w:rPr>
        <w:t>н</w:t>
      </w:r>
      <w:r>
        <w:rPr>
          <w:sz w:val="28"/>
        </w:rPr>
        <w:t>ням вартості, яка амортизується, на строк корисного використання об’єкта основних засобів;</w:t>
      </w:r>
    </w:p>
    <w:p w:rsidR="00555E27" w:rsidRDefault="00555E27" w:rsidP="009A0001">
      <w:pPr>
        <w:numPr>
          <w:ilvl w:val="0"/>
          <w:numId w:val="21"/>
        </w:numPr>
        <w:tabs>
          <w:tab w:val="clear" w:pos="899"/>
          <w:tab w:val="num" w:pos="0"/>
        </w:tabs>
        <w:ind w:left="57" w:firstLine="646"/>
        <w:jc w:val="both"/>
        <w:rPr>
          <w:sz w:val="28"/>
        </w:rPr>
      </w:pPr>
      <w:r>
        <w:rPr>
          <w:sz w:val="28"/>
        </w:rPr>
        <w:t>зменшення залишкової вартості, за яким річна сума амортизації в</w:t>
      </w:r>
      <w:r>
        <w:rPr>
          <w:sz w:val="28"/>
        </w:rPr>
        <w:t>и</w:t>
      </w:r>
      <w:r>
        <w:rPr>
          <w:sz w:val="28"/>
        </w:rPr>
        <w:t>значається як добуток залишкової вартості об’єкта  на початок звітного року або первісної вартості на дату початку нарахування амортизації та річної н</w:t>
      </w:r>
      <w:r>
        <w:rPr>
          <w:sz w:val="28"/>
        </w:rPr>
        <w:t>о</w:t>
      </w:r>
      <w:r>
        <w:rPr>
          <w:sz w:val="28"/>
        </w:rPr>
        <w:t>рми амортизації;</w:t>
      </w:r>
    </w:p>
    <w:p w:rsidR="00555E27" w:rsidRDefault="00555E27" w:rsidP="009A0001">
      <w:pPr>
        <w:numPr>
          <w:ilvl w:val="0"/>
          <w:numId w:val="21"/>
        </w:numPr>
        <w:tabs>
          <w:tab w:val="clear" w:pos="899"/>
          <w:tab w:val="num" w:pos="0"/>
        </w:tabs>
        <w:ind w:left="57" w:firstLine="646"/>
        <w:jc w:val="both"/>
        <w:rPr>
          <w:sz w:val="28"/>
        </w:rPr>
      </w:pPr>
      <w:r>
        <w:rPr>
          <w:sz w:val="28"/>
        </w:rPr>
        <w:t>прискореного зменшення залишкової вартості, за яким річна сума амортизації визначається як добуток залишкової вартості об’єкта на початок звітного нарахування амортизації та річної норми амортизації, яка обчисл</w:t>
      </w:r>
      <w:r>
        <w:rPr>
          <w:sz w:val="28"/>
        </w:rPr>
        <w:t>ю</w:t>
      </w:r>
      <w:r>
        <w:rPr>
          <w:sz w:val="28"/>
        </w:rPr>
        <w:t>ється, виходячи із строку корисного використання об’єкта, і подвоюється;</w:t>
      </w:r>
    </w:p>
    <w:p w:rsidR="00555E27" w:rsidRDefault="00555E27" w:rsidP="009A0001">
      <w:pPr>
        <w:numPr>
          <w:ilvl w:val="0"/>
          <w:numId w:val="21"/>
        </w:numPr>
        <w:tabs>
          <w:tab w:val="clear" w:pos="899"/>
          <w:tab w:val="num" w:pos="0"/>
        </w:tabs>
        <w:ind w:left="57" w:firstLine="646"/>
        <w:jc w:val="both"/>
        <w:rPr>
          <w:sz w:val="28"/>
        </w:rPr>
      </w:pPr>
      <w:r>
        <w:rPr>
          <w:sz w:val="28"/>
        </w:rPr>
        <w:t>кумулятивного, за яким річна сума амортизації визначається як д</w:t>
      </w:r>
      <w:r>
        <w:rPr>
          <w:sz w:val="28"/>
        </w:rPr>
        <w:t>о</w:t>
      </w:r>
      <w:r>
        <w:rPr>
          <w:sz w:val="28"/>
        </w:rPr>
        <w:t>буток вартості, яка амортизується, та кумулятивного коефіцієнта. Кумулят</w:t>
      </w:r>
      <w:r>
        <w:rPr>
          <w:sz w:val="28"/>
        </w:rPr>
        <w:t>и</w:t>
      </w:r>
      <w:r>
        <w:rPr>
          <w:sz w:val="28"/>
        </w:rPr>
        <w:t xml:space="preserve">вний коефіцієнт розраховується діленням кількості років, що </w:t>
      </w:r>
      <w:r>
        <w:rPr>
          <w:sz w:val="28"/>
        </w:rPr>
        <w:lastRenderedPageBreak/>
        <w:t>залишаються до кінця строку корисного використання об’єкта основних засобів, на суму чи</w:t>
      </w:r>
      <w:r>
        <w:rPr>
          <w:sz w:val="28"/>
        </w:rPr>
        <w:t>с</w:t>
      </w:r>
      <w:r>
        <w:rPr>
          <w:sz w:val="28"/>
        </w:rPr>
        <w:t>ла років його корисного використання;</w:t>
      </w:r>
    </w:p>
    <w:p w:rsidR="00555E27" w:rsidRDefault="00555E27" w:rsidP="009A0001">
      <w:pPr>
        <w:numPr>
          <w:ilvl w:val="0"/>
          <w:numId w:val="21"/>
        </w:numPr>
        <w:tabs>
          <w:tab w:val="clear" w:pos="899"/>
          <w:tab w:val="num" w:pos="0"/>
        </w:tabs>
        <w:ind w:left="57" w:firstLine="646"/>
        <w:jc w:val="both"/>
        <w:rPr>
          <w:sz w:val="28"/>
        </w:rPr>
      </w:pPr>
      <w:r>
        <w:rPr>
          <w:sz w:val="28"/>
        </w:rPr>
        <w:t>виробничого, за яким місячна сума амортизації визначається як д</w:t>
      </w:r>
      <w:r>
        <w:rPr>
          <w:sz w:val="28"/>
        </w:rPr>
        <w:t>о</w:t>
      </w:r>
      <w:r>
        <w:rPr>
          <w:sz w:val="28"/>
        </w:rPr>
        <w:t>буток фактичного місячного обсягу продукції ( робіт, послуг ) та виробничої ставки амортизації. Виробнича ставка амортизації обчислюється діленням в</w:t>
      </w:r>
      <w:r>
        <w:rPr>
          <w:sz w:val="28"/>
        </w:rPr>
        <w:t>а</w:t>
      </w:r>
      <w:r>
        <w:rPr>
          <w:sz w:val="28"/>
        </w:rPr>
        <w:t>ртості, яка амортизується, на загальний обсяг продукції (робіт, послуг ), який підприємство очікує виробити ( виконати) з використанням об’єкта основних засобів.</w:t>
      </w:r>
    </w:p>
    <w:p w:rsidR="00555E27" w:rsidRDefault="00555E27">
      <w:pPr>
        <w:ind w:left="57" w:firstLine="720"/>
        <w:jc w:val="both"/>
        <w:rPr>
          <w:sz w:val="28"/>
        </w:rPr>
      </w:pPr>
      <w:r>
        <w:rPr>
          <w:sz w:val="28"/>
        </w:rPr>
        <w:t>Законом [9] основні засоби були розподілені на три групи, кожна з яких має свою річну норму амортизації:</w:t>
      </w:r>
    </w:p>
    <w:p w:rsidR="00555E27" w:rsidRDefault="00555E27" w:rsidP="009A0001">
      <w:pPr>
        <w:numPr>
          <w:ilvl w:val="0"/>
          <w:numId w:val="10"/>
        </w:numPr>
        <w:ind w:left="57" w:firstLine="720"/>
        <w:jc w:val="both"/>
        <w:rPr>
          <w:sz w:val="28"/>
        </w:rPr>
      </w:pPr>
      <w:r>
        <w:rPr>
          <w:b/>
          <w:bCs/>
          <w:sz w:val="28"/>
        </w:rPr>
        <w:t xml:space="preserve">група 1 – </w:t>
      </w:r>
      <w:r>
        <w:rPr>
          <w:sz w:val="28"/>
        </w:rPr>
        <w:t>будівлі, споруди, їх структурні компоненти та перед</w:t>
      </w:r>
      <w:r>
        <w:rPr>
          <w:sz w:val="28"/>
        </w:rPr>
        <w:t>а</w:t>
      </w:r>
      <w:r>
        <w:rPr>
          <w:sz w:val="28"/>
        </w:rPr>
        <w:t>вальні пристрої – річна норма амортизації 5 %;</w:t>
      </w:r>
    </w:p>
    <w:p w:rsidR="00555E27" w:rsidRDefault="00555E27" w:rsidP="009A0001">
      <w:pPr>
        <w:numPr>
          <w:ilvl w:val="0"/>
          <w:numId w:val="10"/>
        </w:numPr>
        <w:ind w:left="57" w:firstLine="720"/>
        <w:jc w:val="both"/>
        <w:rPr>
          <w:sz w:val="28"/>
        </w:rPr>
      </w:pPr>
      <w:r>
        <w:rPr>
          <w:b/>
          <w:bCs/>
          <w:sz w:val="28"/>
        </w:rPr>
        <w:t>група 2 –</w:t>
      </w:r>
      <w:r>
        <w:rPr>
          <w:sz w:val="28"/>
        </w:rPr>
        <w:t xml:space="preserve"> автомобільний транспорт та вузли до нього; меблі, п</w:t>
      </w:r>
      <w:r>
        <w:rPr>
          <w:sz w:val="28"/>
        </w:rPr>
        <w:t>о</w:t>
      </w:r>
      <w:r>
        <w:rPr>
          <w:sz w:val="28"/>
        </w:rPr>
        <w:t>бутові електронні, оптичні, електромеханічні прилади та інструменти, включаючи електронно-обчислювальні машини, інформаційні системи, т</w:t>
      </w:r>
      <w:r>
        <w:rPr>
          <w:sz w:val="28"/>
        </w:rPr>
        <w:t>е</w:t>
      </w:r>
      <w:r>
        <w:rPr>
          <w:sz w:val="28"/>
        </w:rPr>
        <w:t>лефони, інше конторське (офісне) обладнання, устаткування та приладдя до них – р</w:t>
      </w:r>
      <w:r>
        <w:rPr>
          <w:sz w:val="28"/>
        </w:rPr>
        <w:t>і</w:t>
      </w:r>
      <w:r>
        <w:rPr>
          <w:sz w:val="28"/>
        </w:rPr>
        <w:t>чна норма амортизації 25 %;</w:t>
      </w:r>
    </w:p>
    <w:p w:rsidR="00555E27" w:rsidRDefault="00555E27" w:rsidP="009A0001">
      <w:pPr>
        <w:numPr>
          <w:ilvl w:val="0"/>
          <w:numId w:val="10"/>
        </w:numPr>
        <w:ind w:left="57" w:firstLine="720"/>
        <w:jc w:val="both"/>
        <w:rPr>
          <w:sz w:val="28"/>
        </w:rPr>
      </w:pPr>
      <w:r>
        <w:rPr>
          <w:b/>
          <w:bCs/>
          <w:sz w:val="28"/>
        </w:rPr>
        <w:t>група 3 –</w:t>
      </w:r>
      <w:r>
        <w:rPr>
          <w:sz w:val="28"/>
        </w:rPr>
        <w:t xml:space="preserve"> будь-які інші основні засоби, не включені до груп 1 і 2, - річна норма амортизації 15 %.</w:t>
      </w:r>
    </w:p>
    <w:p w:rsidR="00555E27" w:rsidRDefault="00555E27">
      <w:pPr>
        <w:ind w:left="417"/>
        <w:jc w:val="both"/>
        <w:rPr>
          <w:sz w:val="28"/>
        </w:rPr>
      </w:pPr>
    </w:p>
    <w:p w:rsidR="00555E27" w:rsidRDefault="00555E27">
      <w:pPr>
        <w:pStyle w:val="5"/>
        <w:ind w:left="57" w:firstLine="720"/>
        <w:jc w:val="both"/>
      </w:pPr>
      <w:r>
        <w:t>2.5.3 Інвестиції</w:t>
      </w:r>
    </w:p>
    <w:p w:rsidR="00555E27" w:rsidRDefault="00555E27">
      <w:pPr>
        <w:ind w:left="57" w:firstLine="720"/>
        <w:jc w:val="both"/>
        <w:rPr>
          <w:sz w:val="28"/>
        </w:rPr>
      </w:pPr>
      <w:r>
        <w:rPr>
          <w:sz w:val="28"/>
        </w:rPr>
        <w:t>Прогноз інвестицій потребує практичного обґрунтування їх необхідн</w:t>
      </w:r>
      <w:r>
        <w:rPr>
          <w:sz w:val="28"/>
        </w:rPr>
        <w:t>о</w:t>
      </w:r>
      <w:r>
        <w:rPr>
          <w:sz w:val="28"/>
        </w:rPr>
        <w:t>сті. Моделюються усі інвестиції, що очікуються у період прогнозування:</w:t>
      </w:r>
    </w:p>
    <w:p w:rsidR="00555E27" w:rsidRDefault="00555E27" w:rsidP="009A0001">
      <w:pPr>
        <w:numPr>
          <w:ilvl w:val="0"/>
          <w:numId w:val="7"/>
        </w:numPr>
        <w:tabs>
          <w:tab w:val="clear" w:pos="2574"/>
          <w:tab w:val="num" w:pos="851"/>
        </w:tabs>
        <w:ind w:left="57" w:firstLine="720"/>
        <w:jc w:val="both"/>
        <w:rPr>
          <w:sz w:val="28"/>
        </w:rPr>
      </w:pPr>
      <w:r>
        <w:rPr>
          <w:sz w:val="28"/>
        </w:rPr>
        <w:t>необхідні для підтримання роботоздатності і заміни існуючого устаткування;</w:t>
      </w:r>
    </w:p>
    <w:p w:rsidR="00555E27" w:rsidRDefault="00555E27" w:rsidP="009A0001">
      <w:pPr>
        <w:numPr>
          <w:ilvl w:val="0"/>
          <w:numId w:val="7"/>
        </w:numPr>
        <w:tabs>
          <w:tab w:val="clear" w:pos="2574"/>
        </w:tabs>
        <w:ind w:left="57" w:firstLine="720"/>
        <w:jc w:val="both"/>
        <w:rPr>
          <w:sz w:val="28"/>
        </w:rPr>
      </w:pPr>
      <w:r>
        <w:rPr>
          <w:sz w:val="28"/>
        </w:rPr>
        <w:t>необхідні для придбання нового устаткування, потрібного для збільшення обсягів виробництва продукції;</w:t>
      </w:r>
    </w:p>
    <w:p w:rsidR="00555E27" w:rsidRDefault="00555E27" w:rsidP="009A0001">
      <w:pPr>
        <w:numPr>
          <w:ilvl w:val="0"/>
          <w:numId w:val="7"/>
        </w:numPr>
        <w:tabs>
          <w:tab w:val="clear" w:pos="2574"/>
        </w:tabs>
        <w:ind w:left="57" w:firstLine="720"/>
        <w:jc w:val="both"/>
        <w:rPr>
          <w:sz w:val="28"/>
        </w:rPr>
      </w:pPr>
      <w:r>
        <w:rPr>
          <w:sz w:val="28"/>
        </w:rPr>
        <w:t>необхідні для дотримання санітарних норм, охорони праці тощо.</w:t>
      </w:r>
    </w:p>
    <w:p w:rsidR="00555E27" w:rsidRDefault="00555E27">
      <w:pPr>
        <w:jc w:val="both"/>
        <w:rPr>
          <w:sz w:val="28"/>
        </w:rPr>
      </w:pPr>
    </w:p>
    <w:p w:rsidR="00555E27" w:rsidRDefault="00555E27">
      <w:pPr>
        <w:pStyle w:val="5"/>
        <w:ind w:left="57" w:firstLine="720"/>
        <w:jc w:val="both"/>
      </w:pPr>
      <w:r>
        <w:t>2.5.4 Оборотний капітал</w:t>
      </w:r>
    </w:p>
    <w:p w:rsidR="00555E27" w:rsidRDefault="00555E27">
      <w:pPr>
        <w:ind w:left="57" w:firstLine="720"/>
        <w:jc w:val="both"/>
        <w:rPr>
          <w:sz w:val="28"/>
        </w:rPr>
      </w:pPr>
      <w:r>
        <w:rPr>
          <w:sz w:val="28"/>
        </w:rPr>
        <w:t>Оборотний капітал – обов’язковий елемент процесу виробництва, основна частина собівартості будівельної продукції (близько 65-70 %). Наявність у будівельній організацій достатніх оборотних коштів є необхідною передумовою для її нормального функціонування в умовах ринкової економіки.</w:t>
      </w:r>
    </w:p>
    <w:p w:rsidR="00555E27" w:rsidRDefault="00555E27">
      <w:pPr>
        <w:ind w:left="57" w:firstLine="720"/>
        <w:jc w:val="both"/>
        <w:rPr>
          <w:sz w:val="28"/>
        </w:rPr>
      </w:pPr>
      <w:r>
        <w:rPr>
          <w:sz w:val="28"/>
        </w:rPr>
        <w:t>При відсутності балансових даних зміну суми оборотного капіталу прогнозують як процент від прогнозних доходів (звичайно, валового доходу від реалізації продукції).</w:t>
      </w:r>
    </w:p>
    <w:p w:rsidR="00555E27" w:rsidRDefault="00555E27">
      <w:pPr>
        <w:ind w:left="57" w:firstLine="720"/>
        <w:jc w:val="both"/>
        <w:rPr>
          <w:sz w:val="28"/>
        </w:rPr>
      </w:pPr>
    </w:p>
    <w:p w:rsidR="00555E27" w:rsidRDefault="00555E27">
      <w:pPr>
        <w:pStyle w:val="5"/>
        <w:ind w:left="57" w:firstLine="720"/>
        <w:jc w:val="both"/>
      </w:pPr>
      <w:r>
        <w:t>2.5.5 Визначення ставки дисконту</w:t>
      </w:r>
    </w:p>
    <w:p w:rsidR="00555E27" w:rsidRDefault="00555E27">
      <w:pPr>
        <w:ind w:left="57" w:firstLine="720"/>
        <w:jc w:val="both"/>
        <w:rPr>
          <w:sz w:val="28"/>
        </w:rPr>
      </w:pPr>
      <w:r>
        <w:rPr>
          <w:sz w:val="28"/>
        </w:rPr>
        <w:t xml:space="preserve">З математичної точки зору </w:t>
      </w:r>
      <w:r>
        <w:rPr>
          <w:b/>
          <w:bCs/>
          <w:sz w:val="28"/>
        </w:rPr>
        <w:t xml:space="preserve">ставка дисконту </w:t>
      </w:r>
      <w:r>
        <w:rPr>
          <w:sz w:val="28"/>
        </w:rPr>
        <w:t xml:space="preserve">– це процентна ставка, що використовується для перерахунку майбутніх потоків доходів у єдину </w:t>
      </w:r>
      <w:r>
        <w:rPr>
          <w:sz w:val="28"/>
        </w:rPr>
        <w:lastRenderedPageBreak/>
        <w:t>вел</w:t>
      </w:r>
      <w:r>
        <w:rPr>
          <w:sz w:val="28"/>
        </w:rPr>
        <w:t>и</w:t>
      </w:r>
      <w:r>
        <w:rPr>
          <w:sz w:val="28"/>
        </w:rPr>
        <w:t>чину поточної (сьогоднішньої) вартості. У економічному смислі у ролі ста</w:t>
      </w:r>
      <w:r>
        <w:rPr>
          <w:sz w:val="28"/>
        </w:rPr>
        <w:t>в</w:t>
      </w:r>
      <w:r>
        <w:rPr>
          <w:sz w:val="28"/>
        </w:rPr>
        <w:t>ки дисконту виступає ставка доходу на вкладений капітал, що вимагається інвесторами за аналогією зі схожими за ступенем ризику об’єктами інвест</w:t>
      </w:r>
      <w:r>
        <w:rPr>
          <w:sz w:val="28"/>
        </w:rPr>
        <w:t>у</w:t>
      </w:r>
      <w:r>
        <w:rPr>
          <w:sz w:val="28"/>
        </w:rPr>
        <w:t>вання.</w:t>
      </w:r>
    </w:p>
    <w:p w:rsidR="00555E27" w:rsidRDefault="00555E27">
      <w:pPr>
        <w:ind w:left="57" w:firstLine="720"/>
        <w:jc w:val="both"/>
        <w:rPr>
          <w:sz w:val="28"/>
        </w:rPr>
      </w:pPr>
      <w:r>
        <w:rPr>
          <w:sz w:val="28"/>
        </w:rPr>
        <w:t>Існують різні методики визначення ставки дисконту. Визначення ста</w:t>
      </w:r>
      <w:r>
        <w:rPr>
          <w:sz w:val="28"/>
        </w:rPr>
        <w:t>в</w:t>
      </w:r>
      <w:r>
        <w:rPr>
          <w:sz w:val="28"/>
        </w:rPr>
        <w:t>ки дисконту не ставиться задачею дипломника при прогнозуванні грошових потоків.</w:t>
      </w:r>
    </w:p>
    <w:p w:rsidR="00555E27" w:rsidRDefault="00555E27">
      <w:pPr>
        <w:ind w:left="57" w:firstLine="720"/>
        <w:jc w:val="both"/>
        <w:rPr>
          <w:sz w:val="28"/>
        </w:rPr>
      </w:pPr>
      <w:r>
        <w:rPr>
          <w:sz w:val="28"/>
        </w:rPr>
        <w:t>Останніми роками в Україні з’явилася певна база даних, яка дозволяє зробити висновки про характерні значення ставки дисконту для різних видів нерухомості й бізнесу. Можна виділити три групи об’єктів, котрим прит</w:t>
      </w:r>
      <w:r>
        <w:rPr>
          <w:sz w:val="28"/>
        </w:rPr>
        <w:t>а</w:t>
      </w:r>
      <w:r>
        <w:rPr>
          <w:sz w:val="28"/>
        </w:rPr>
        <w:t>манні різні ставки дисконту:</w:t>
      </w:r>
    </w:p>
    <w:p w:rsidR="00555E27" w:rsidRDefault="00555E27" w:rsidP="009A0001">
      <w:pPr>
        <w:numPr>
          <w:ilvl w:val="0"/>
          <w:numId w:val="22"/>
        </w:numPr>
        <w:tabs>
          <w:tab w:val="clear" w:pos="1531"/>
          <w:tab w:val="num" w:pos="0"/>
          <w:tab w:val="left" w:pos="851"/>
          <w:tab w:val="left" w:pos="993"/>
        </w:tabs>
        <w:ind w:left="57" w:firstLine="680"/>
        <w:jc w:val="both"/>
        <w:rPr>
          <w:sz w:val="28"/>
        </w:rPr>
      </w:pPr>
      <w:r>
        <w:rPr>
          <w:sz w:val="28"/>
        </w:rPr>
        <w:t>найбільш інвестиційно привабливі об’єкти (на теперішній час - це ринок житла, офісні приміщення) – характерна ставка дисконту 16-19 %;</w:t>
      </w:r>
    </w:p>
    <w:p w:rsidR="00555E27" w:rsidRDefault="00555E27" w:rsidP="009A0001">
      <w:pPr>
        <w:numPr>
          <w:ilvl w:val="0"/>
          <w:numId w:val="22"/>
        </w:numPr>
        <w:tabs>
          <w:tab w:val="clear" w:pos="1531"/>
          <w:tab w:val="num" w:pos="0"/>
          <w:tab w:val="left" w:pos="851"/>
          <w:tab w:val="left" w:pos="993"/>
        </w:tabs>
        <w:ind w:left="57" w:firstLine="680"/>
        <w:jc w:val="both"/>
        <w:rPr>
          <w:sz w:val="28"/>
        </w:rPr>
      </w:pPr>
      <w:r>
        <w:rPr>
          <w:sz w:val="28"/>
        </w:rPr>
        <w:t>об’єкти середньої інвестиційної привабливості (торговельні підприємства, підприємства комунального обслуговування, невеликі виро</w:t>
      </w:r>
      <w:r>
        <w:rPr>
          <w:sz w:val="28"/>
        </w:rPr>
        <w:t>б</w:t>
      </w:r>
      <w:r>
        <w:rPr>
          <w:sz w:val="28"/>
        </w:rPr>
        <w:t>ничі підприємства з ліквідною продукцією) – 20-24 %;</w:t>
      </w:r>
    </w:p>
    <w:p w:rsidR="00555E27" w:rsidRDefault="00555E27" w:rsidP="009A0001">
      <w:pPr>
        <w:numPr>
          <w:ilvl w:val="0"/>
          <w:numId w:val="22"/>
        </w:numPr>
        <w:tabs>
          <w:tab w:val="clear" w:pos="1531"/>
          <w:tab w:val="num" w:pos="0"/>
          <w:tab w:val="left" w:pos="851"/>
          <w:tab w:val="left" w:pos="993"/>
        </w:tabs>
        <w:ind w:left="57" w:firstLine="680"/>
        <w:jc w:val="both"/>
        <w:rPr>
          <w:sz w:val="28"/>
        </w:rPr>
      </w:pPr>
      <w:r>
        <w:rPr>
          <w:sz w:val="28"/>
        </w:rPr>
        <w:t>інвестиційно непривабливі об’єкти (більшість виробничих підпр</w:t>
      </w:r>
      <w:r>
        <w:rPr>
          <w:sz w:val="28"/>
        </w:rPr>
        <w:t>и</w:t>
      </w:r>
      <w:r>
        <w:rPr>
          <w:sz w:val="28"/>
        </w:rPr>
        <w:t>ємств) – 25-27 %.</w:t>
      </w:r>
    </w:p>
    <w:p w:rsidR="00555E27" w:rsidRDefault="00555E27">
      <w:pPr>
        <w:ind w:left="57" w:firstLine="720"/>
        <w:jc w:val="both"/>
        <w:rPr>
          <w:sz w:val="28"/>
        </w:rPr>
      </w:pPr>
      <w:r>
        <w:rPr>
          <w:sz w:val="28"/>
        </w:rPr>
        <w:t>У дипломному проекті можна прийняти значення ставки дисконту приблизно у відповідності з наведеною класифікацією.</w:t>
      </w:r>
    </w:p>
    <w:p w:rsidR="00555E27" w:rsidRDefault="00555E27">
      <w:pPr>
        <w:pStyle w:val="5"/>
        <w:spacing w:before="240" w:after="240"/>
        <w:ind w:left="851" w:hanging="74"/>
        <w:jc w:val="both"/>
        <w:rPr>
          <w:sz w:val="32"/>
        </w:rPr>
      </w:pPr>
      <w:r>
        <w:t xml:space="preserve">2.6 </w:t>
      </w:r>
      <w:r>
        <w:rPr>
          <w:sz w:val="32"/>
        </w:rPr>
        <w:t>Приклади техніко-економічного обґрунтування доцільності і</w:t>
      </w:r>
      <w:r>
        <w:rPr>
          <w:sz w:val="32"/>
        </w:rPr>
        <w:t>н</w:t>
      </w:r>
      <w:r>
        <w:rPr>
          <w:sz w:val="32"/>
        </w:rPr>
        <w:t>вестицій</w:t>
      </w:r>
    </w:p>
    <w:p w:rsidR="00555E27" w:rsidRDefault="00555E27">
      <w:pPr>
        <w:ind w:left="57" w:firstLine="720"/>
        <w:jc w:val="both"/>
        <w:rPr>
          <w:sz w:val="28"/>
        </w:rPr>
      </w:pPr>
      <w:r>
        <w:rPr>
          <w:sz w:val="28"/>
        </w:rPr>
        <w:t>Наведемо декілька прикладів техніко-економічного обґрунтування доцільності вкладання коштів у будівництво для об’єктів різного призначе</w:t>
      </w:r>
      <w:r>
        <w:rPr>
          <w:sz w:val="28"/>
        </w:rPr>
        <w:t>н</w:t>
      </w:r>
      <w:r>
        <w:rPr>
          <w:sz w:val="28"/>
        </w:rPr>
        <w:t>ня.</w:t>
      </w:r>
    </w:p>
    <w:p w:rsidR="00555E27" w:rsidRDefault="00555E27">
      <w:pPr>
        <w:ind w:left="57" w:firstLine="720"/>
        <w:jc w:val="both"/>
        <w:rPr>
          <w:sz w:val="28"/>
        </w:rPr>
      </w:pPr>
    </w:p>
    <w:p w:rsidR="00555E27" w:rsidRDefault="00555E27">
      <w:pPr>
        <w:pStyle w:val="5"/>
        <w:ind w:left="851" w:hanging="74"/>
        <w:jc w:val="both"/>
      </w:pPr>
      <w:r>
        <w:t>2.6.1 Приклад оцінювання доцільності інвестицій у мале виробниче пі</w:t>
      </w:r>
      <w:r>
        <w:t>д</w:t>
      </w:r>
      <w:r>
        <w:t>приємство</w:t>
      </w:r>
    </w:p>
    <w:p w:rsidR="00555E27" w:rsidRDefault="00555E27">
      <w:pPr>
        <w:ind w:left="57" w:firstLine="720"/>
        <w:jc w:val="both"/>
        <w:rPr>
          <w:sz w:val="28"/>
        </w:rPr>
      </w:pPr>
      <w:r>
        <w:rPr>
          <w:sz w:val="28"/>
        </w:rPr>
        <w:t>Пропонується будівництво столярної майстерні у с. Зарванці Вінниц</w:t>
      </w:r>
      <w:r>
        <w:rPr>
          <w:sz w:val="28"/>
        </w:rPr>
        <w:t>ь</w:t>
      </w:r>
      <w:r>
        <w:rPr>
          <w:sz w:val="28"/>
        </w:rPr>
        <w:t>кого району. Будівельний об’єм будівлі майстерні 3060 м</w:t>
      </w:r>
      <w:r>
        <w:rPr>
          <w:sz w:val="28"/>
          <w:vertAlign w:val="superscript"/>
        </w:rPr>
        <w:t>3</w:t>
      </w:r>
      <w:r>
        <w:rPr>
          <w:sz w:val="28"/>
        </w:rPr>
        <w:t>. Устаткування майстерні розраховане на випуск ряду столярних виробів: обшивочна планка, столярні тяги, двері, вікна, меблі, дошка для підлоги тощо). У склад устатк</w:t>
      </w:r>
      <w:r>
        <w:rPr>
          <w:sz w:val="28"/>
        </w:rPr>
        <w:t>у</w:t>
      </w:r>
      <w:r>
        <w:rPr>
          <w:sz w:val="28"/>
        </w:rPr>
        <w:t>вання входить сушильна камера, яка працює на електроенергії, але у майст</w:t>
      </w:r>
      <w:r>
        <w:rPr>
          <w:sz w:val="28"/>
        </w:rPr>
        <w:t>е</w:t>
      </w:r>
      <w:r>
        <w:rPr>
          <w:sz w:val="28"/>
        </w:rPr>
        <w:t>рні непередбачене встановлення пилорами, тому у якості сировини для в</w:t>
      </w:r>
      <w:r>
        <w:rPr>
          <w:sz w:val="28"/>
        </w:rPr>
        <w:t>и</w:t>
      </w:r>
      <w:r>
        <w:rPr>
          <w:sz w:val="28"/>
        </w:rPr>
        <w:t>робництва можна використовувати невисушені пиломатеріали.</w:t>
      </w:r>
    </w:p>
    <w:p w:rsidR="00555E27" w:rsidRDefault="00555E27">
      <w:pPr>
        <w:ind w:left="57" w:firstLine="720"/>
        <w:jc w:val="both"/>
        <w:rPr>
          <w:sz w:val="28"/>
        </w:rPr>
      </w:pPr>
      <w:r>
        <w:rPr>
          <w:sz w:val="28"/>
        </w:rPr>
        <w:t>Максимальна потужність майстерні у перерахуванні на квадратний метр віконних та дверних блоків - 1500 м</w:t>
      </w:r>
      <w:r>
        <w:rPr>
          <w:sz w:val="28"/>
          <w:vertAlign w:val="superscript"/>
        </w:rPr>
        <w:t>2</w:t>
      </w:r>
      <w:r>
        <w:rPr>
          <w:sz w:val="28"/>
        </w:rPr>
        <w:t xml:space="preserve"> на рік.</w:t>
      </w:r>
    </w:p>
    <w:p w:rsidR="00555E27" w:rsidRDefault="00555E27">
      <w:pPr>
        <w:ind w:left="57" w:firstLine="720"/>
        <w:jc w:val="both"/>
        <w:rPr>
          <w:sz w:val="28"/>
        </w:rPr>
      </w:pPr>
      <w:r>
        <w:rPr>
          <w:sz w:val="28"/>
        </w:rPr>
        <w:t>Необхідна кількість робочих для випуску максимального об’єму пр</w:t>
      </w:r>
      <w:r>
        <w:rPr>
          <w:sz w:val="28"/>
        </w:rPr>
        <w:t>о</w:t>
      </w:r>
      <w:r>
        <w:rPr>
          <w:sz w:val="28"/>
        </w:rPr>
        <w:t>дукції складає 10 чоловік при роботі в одну зміну.</w:t>
      </w:r>
    </w:p>
    <w:p w:rsidR="00555E27" w:rsidRDefault="00555E27">
      <w:pPr>
        <w:ind w:left="57" w:firstLine="720"/>
        <w:jc w:val="both"/>
        <w:rPr>
          <w:sz w:val="28"/>
        </w:rPr>
      </w:pPr>
      <w:r>
        <w:rPr>
          <w:sz w:val="28"/>
        </w:rPr>
        <w:t xml:space="preserve">Моделювання виробничого процесу будемо виконувати у припущенні спеціалізації майстерні випуску віконних та дверних блоків. </w:t>
      </w:r>
      <w:r>
        <w:rPr>
          <w:sz w:val="28"/>
        </w:rPr>
        <w:lastRenderedPageBreak/>
        <w:t>Випуск які</w:t>
      </w:r>
      <w:r>
        <w:rPr>
          <w:sz w:val="28"/>
        </w:rPr>
        <w:t>с</w:t>
      </w:r>
      <w:r>
        <w:rPr>
          <w:sz w:val="28"/>
        </w:rPr>
        <w:t>них меблів у с. Зарванці є дуже проблематичним варіантом розвитку бізнесу, оскільки потребує значно більшої кваліфікації персоналу. Випуск столярних виробів для ремонтних робіт є задачею реальною, тому що: по-перше, є мо</w:t>
      </w:r>
      <w:r>
        <w:rPr>
          <w:sz w:val="28"/>
        </w:rPr>
        <w:t>ж</w:t>
      </w:r>
      <w:r>
        <w:rPr>
          <w:sz w:val="28"/>
        </w:rPr>
        <w:t>ливість реалізації виробів у м. Вінниці без великих транспортних витрат (с</w:t>
      </w:r>
      <w:r>
        <w:rPr>
          <w:sz w:val="28"/>
        </w:rPr>
        <w:t>е</w:t>
      </w:r>
      <w:r>
        <w:rPr>
          <w:sz w:val="28"/>
        </w:rPr>
        <w:t>ло розташоване у 5 км від  міста); по-друге, є можливість використання некваліфікованої робочої сили з числа мешканців села, а кваліфікованої – із м. Вінниці.</w:t>
      </w:r>
    </w:p>
    <w:p w:rsidR="00555E27" w:rsidRDefault="00555E27">
      <w:pPr>
        <w:ind w:left="57" w:firstLine="720"/>
        <w:jc w:val="both"/>
        <w:rPr>
          <w:sz w:val="28"/>
        </w:rPr>
      </w:pPr>
    </w:p>
    <w:p w:rsidR="00555E27" w:rsidRDefault="00555E27">
      <w:pPr>
        <w:ind w:left="57" w:firstLine="720"/>
        <w:jc w:val="both"/>
        <w:rPr>
          <w:b/>
          <w:bCs/>
          <w:sz w:val="28"/>
        </w:rPr>
      </w:pPr>
      <w:r>
        <w:rPr>
          <w:b/>
          <w:bCs/>
          <w:sz w:val="28"/>
        </w:rPr>
        <w:t>Підготовка вихідних даних</w:t>
      </w:r>
    </w:p>
    <w:p w:rsidR="00555E27" w:rsidRDefault="00555E27" w:rsidP="009A0001">
      <w:pPr>
        <w:numPr>
          <w:ilvl w:val="0"/>
          <w:numId w:val="11"/>
        </w:numPr>
        <w:ind w:left="57" w:firstLine="720"/>
        <w:jc w:val="both"/>
        <w:rPr>
          <w:b/>
          <w:bCs/>
          <w:sz w:val="28"/>
        </w:rPr>
      </w:pPr>
      <w:r>
        <w:rPr>
          <w:b/>
          <w:bCs/>
          <w:sz w:val="28"/>
        </w:rPr>
        <w:t>Капітальні вкладення</w:t>
      </w:r>
    </w:p>
    <w:p w:rsidR="00555E27" w:rsidRDefault="00555E27">
      <w:pPr>
        <w:ind w:left="57" w:firstLine="720"/>
        <w:jc w:val="both"/>
        <w:rPr>
          <w:sz w:val="28"/>
        </w:rPr>
      </w:pPr>
      <w:r>
        <w:rPr>
          <w:sz w:val="28"/>
        </w:rPr>
        <w:t>Капітальні вкладення у будівництво, підраховані за методикою, запр</w:t>
      </w:r>
      <w:r>
        <w:rPr>
          <w:sz w:val="28"/>
        </w:rPr>
        <w:t>о</w:t>
      </w:r>
      <w:r>
        <w:rPr>
          <w:sz w:val="28"/>
        </w:rPr>
        <w:t>понованою у п.2.4.1, складають С</w:t>
      </w:r>
      <w:r>
        <w:rPr>
          <w:sz w:val="28"/>
          <w:vertAlign w:val="subscript"/>
        </w:rPr>
        <w:t>0</w:t>
      </w:r>
      <w:r>
        <w:rPr>
          <w:sz w:val="28"/>
        </w:rPr>
        <w:t>= 380 тис. грн., у тому числі           140 тис. грн. – капітальні вкладення на устаткування.</w:t>
      </w:r>
    </w:p>
    <w:p w:rsidR="00555E27" w:rsidRDefault="00555E27" w:rsidP="009A0001">
      <w:pPr>
        <w:numPr>
          <w:ilvl w:val="0"/>
          <w:numId w:val="11"/>
        </w:numPr>
        <w:ind w:left="57" w:firstLine="720"/>
        <w:jc w:val="both"/>
        <w:rPr>
          <w:b/>
          <w:bCs/>
          <w:sz w:val="28"/>
        </w:rPr>
      </w:pPr>
      <w:r>
        <w:rPr>
          <w:b/>
          <w:bCs/>
          <w:sz w:val="28"/>
        </w:rPr>
        <w:t>Обґрунтування можливого валового доходу</w:t>
      </w:r>
    </w:p>
    <w:p w:rsidR="00555E27" w:rsidRDefault="00555E27">
      <w:pPr>
        <w:ind w:left="57" w:firstLine="720"/>
        <w:jc w:val="both"/>
        <w:rPr>
          <w:sz w:val="28"/>
        </w:rPr>
      </w:pPr>
      <w:r>
        <w:rPr>
          <w:sz w:val="28"/>
        </w:rPr>
        <w:t>Виконаємо невеликі маркетингові дослідження ринку столярних вир</w:t>
      </w:r>
      <w:r>
        <w:rPr>
          <w:sz w:val="28"/>
        </w:rPr>
        <w:t>о</w:t>
      </w:r>
      <w:r>
        <w:rPr>
          <w:sz w:val="28"/>
        </w:rPr>
        <w:t>бів у м. Вінниці для визначення можливості реалізації продукції майстерні.</w:t>
      </w:r>
    </w:p>
    <w:p w:rsidR="00555E27" w:rsidRDefault="00555E27">
      <w:pPr>
        <w:ind w:left="57" w:firstLine="720"/>
        <w:jc w:val="both"/>
        <w:rPr>
          <w:sz w:val="28"/>
        </w:rPr>
      </w:pPr>
      <w:r>
        <w:rPr>
          <w:sz w:val="28"/>
        </w:rPr>
        <w:t>Аналіз ринку показує, що у Вінниці працює 3-4 достатньо крупних столярних підприємства, які випускають дерев’яні віконні та дверні блоки, достатньо велика кількість індивідуальних виробників даної продукції, а також пропонуються для реалізації високоякісні вироби імпортного виро</w:t>
      </w:r>
      <w:r>
        <w:rPr>
          <w:sz w:val="28"/>
        </w:rPr>
        <w:t>б</w:t>
      </w:r>
      <w:r>
        <w:rPr>
          <w:sz w:val="28"/>
        </w:rPr>
        <w:t>ництва й продукція київських підприємств.</w:t>
      </w:r>
    </w:p>
    <w:p w:rsidR="00555E27" w:rsidRDefault="00555E27">
      <w:pPr>
        <w:ind w:left="57" w:firstLine="720"/>
        <w:jc w:val="both"/>
        <w:rPr>
          <w:sz w:val="28"/>
        </w:rPr>
      </w:pPr>
      <w:r>
        <w:rPr>
          <w:sz w:val="28"/>
        </w:rPr>
        <w:t>Ціна 1 м</w:t>
      </w:r>
      <w:r>
        <w:rPr>
          <w:sz w:val="28"/>
          <w:vertAlign w:val="superscript"/>
        </w:rPr>
        <w:t>2</w:t>
      </w:r>
      <w:r>
        <w:rPr>
          <w:sz w:val="28"/>
        </w:rPr>
        <w:t xml:space="preserve"> дверних блоків перевищує ціну 1 м</w:t>
      </w:r>
      <w:r>
        <w:rPr>
          <w:sz w:val="28"/>
          <w:vertAlign w:val="superscript"/>
        </w:rPr>
        <w:t>2</w:t>
      </w:r>
      <w:r>
        <w:rPr>
          <w:sz w:val="28"/>
        </w:rPr>
        <w:t xml:space="preserve"> віконних блоків, але для зручності аналізу будемо вважати, що випуск дверних та віконних блоків на нашому підприємстві буде здійснюватись у рівних пропорціях, тому для ан</w:t>
      </w:r>
      <w:r>
        <w:rPr>
          <w:sz w:val="28"/>
        </w:rPr>
        <w:t>а</w:t>
      </w:r>
      <w:r>
        <w:rPr>
          <w:sz w:val="28"/>
        </w:rPr>
        <w:t>лізу можна використовувати усереднене значення ціни на таку продукцію.</w:t>
      </w:r>
    </w:p>
    <w:p w:rsidR="00555E27" w:rsidRDefault="00555E27">
      <w:pPr>
        <w:ind w:left="57" w:firstLine="720"/>
        <w:jc w:val="both"/>
        <w:rPr>
          <w:sz w:val="28"/>
        </w:rPr>
      </w:pPr>
      <w:r>
        <w:rPr>
          <w:sz w:val="28"/>
        </w:rPr>
        <w:t>Середнє значення ціни 1 м</w:t>
      </w:r>
      <w:r>
        <w:rPr>
          <w:sz w:val="28"/>
          <w:vertAlign w:val="superscript"/>
        </w:rPr>
        <w:t>2</w:t>
      </w:r>
      <w:r>
        <w:rPr>
          <w:sz w:val="28"/>
        </w:rPr>
        <w:t xml:space="preserve"> віконних та дверних блоків європейської якості, що пропонуються вітчизняним ринком, складає $75 і вище. Середнє значення ціни 1 м</w:t>
      </w:r>
      <w:r>
        <w:rPr>
          <w:sz w:val="28"/>
          <w:vertAlign w:val="superscript"/>
        </w:rPr>
        <w:t>2</w:t>
      </w:r>
      <w:r>
        <w:rPr>
          <w:sz w:val="28"/>
        </w:rPr>
        <w:t xml:space="preserve"> дерев’яних виробів місцевих виробників складає $50.</w:t>
      </w:r>
    </w:p>
    <w:p w:rsidR="00555E27" w:rsidRDefault="00555E27">
      <w:pPr>
        <w:ind w:left="57" w:firstLine="720"/>
        <w:jc w:val="both"/>
        <w:rPr>
          <w:sz w:val="28"/>
        </w:rPr>
      </w:pPr>
      <w:r>
        <w:rPr>
          <w:sz w:val="28"/>
        </w:rPr>
        <w:t>Проаналізуємо ймовірну ємність ринку для дерев’яних віконних та дверних блоків по м. Вінниці.</w:t>
      </w:r>
    </w:p>
    <w:p w:rsidR="00555E27" w:rsidRDefault="00555E27">
      <w:pPr>
        <w:ind w:left="57" w:firstLine="720"/>
        <w:jc w:val="both"/>
        <w:rPr>
          <w:sz w:val="28"/>
        </w:rPr>
      </w:pPr>
      <w:r>
        <w:rPr>
          <w:sz w:val="28"/>
        </w:rPr>
        <w:t>Виходячи з чисельності населення м. Вінниці та припущення, що сер</w:t>
      </w:r>
      <w:r>
        <w:rPr>
          <w:sz w:val="28"/>
        </w:rPr>
        <w:t>е</w:t>
      </w:r>
      <w:r>
        <w:rPr>
          <w:sz w:val="28"/>
        </w:rPr>
        <w:t>дня родина міста складається з 3 чоловік, маємо приблизну кількість родин у місті  - 100000. Припустимо, виходячи з обережності оцінок, що тільки пол</w:t>
      </w:r>
      <w:r>
        <w:rPr>
          <w:sz w:val="28"/>
        </w:rPr>
        <w:t>о</w:t>
      </w:r>
      <w:r>
        <w:rPr>
          <w:sz w:val="28"/>
        </w:rPr>
        <w:t>вина сімей має власне житло (квартиру або будинок). Тоді кількість квартир і будинків міста – 50000.</w:t>
      </w:r>
    </w:p>
    <w:p w:rsidR="00555E27" w:rsidRDefault="00555E27">
      <w:pPr>
        <w:ind w:left="57" w:firstLine="720"/>
        <w:jc w:val="both"/>
        <w:rPr>
          <w:sz w:val="28"/>
        </w:rPr>
      </w:pPr>
      <w:r>
        <w:rPr>
          <w:sz w:val="28"/>
        </w:rPr>
        <w:t>Виключимо частку власників житла, що мають змогу зробити у своєму житлі євроремонт і будуть покупцями імпортних високоякісних віконних та дверних блоків. Ця частка складає не більше 2% або 50000х0,02 =    1000 вла</w:t>
      </w:r>
      <w:r>
        <w:rPr>
          <w:sz w:val="28"/>
        </w:rPr>
        <w:t>с</w:t>
      </w:r>
      <w:r>
        <w:rPr>
          <w:sz w:val="28"/>
        </w:rPr>
        <w:t>ників.</w:t>
      </w:r>
    </w:p>
    <w:p w:rsidR="00555E27" w:rsidRDefault="00555E27">
      <w:pPr>
        <w:spacing w:line="252" w:lineRule="auto"/>
        <w:ind w:left="57" w:firstLine="720"/>
        <w:jc w:val="both"/>
        <w:rPr>
          <w:sz w:val="28"/>
        </w:rPr>
      </w:pPr>
      <w:r>
        <w:rPr>
          <w:sz w:val="28"/>
        </w:rPr>
        <w:t xml:space="preserve">З решти власників, тобто з 50000 – 1000 = 49000, тільки 10% мають достатній доход, щоб під час ремонту свого житла замінювати вікна й </w:t>
      </w:r>
      <w:r>
        <w:rPr>
          <w:sz w:val="28"/>
        </w:rPr>
        <w:lastRenderedPageBreak/>
        <w:t>двері. Це 49000 х 0,1 =  4900 власників.</w:t>
      </w:r>
    </w:p>
    <w:p w:rsidR="00555E27" w:rsidRDefault="00555E27">
      <w:pPr>
        <w:spacing w:line="252" w:lineRule="auto"/>
        <w:ind w:left="57" w:firstLine="720"/>
        <w:jc w:val="both"/>
        <w:rPr>
          <w:sz w:val="28"/>
        </w:rPr>
      </w:pPr>
      <w:r>
        <w:rPr>
          <w:sz w:val="28"/>
        </w:rPr>
        <w:t>Будемо вважати, що капітальний ремонт житла родина здійснює раз на 20 років (коли діти подорослішали і родина вирішує питання з їх окремим проживанням). Тоді щорічна кількість квартир і будинків, де потенційно оч</w:t>
      </w:r>
      <w:r>
        <w:rPr>
          <w:sz w:val="28"/>
        </w:rPr>
        <w:t>і</w:t>
      </w:r>
      <w:r>
        <w:rPr>
          <w:sz w:val="28"/>
        </w:rPr>
        <w:t xml:space="preserve">кується попит на дерев’яні вікна й двері, складає 4900 </w:t>
      </w:r>
      <w:r>
        <w:rPr>
          <w:sz w:val="28"/>
        </w:rPr>
        <w:sym w:font="Symbol" w:char="F03A"/>
      </w:r>
      <w:r>
        <w:rPr>
          <w:sz w:val="28"/>
        </w:rPr>
        <w:t xml:space="preserve"> 20 = =245.</w:t>
      </w:r>
    </w:p>
    <w:p w:rsidR="00555E27" w:rsidRDefault="00555E27">
      <w:pPr>
        <w:spacing w:line="252" w:lineRule="auto"/>
        <w:ind w:left="57" w:firstLine="720"/>
        <w:jc w:val="both"/>
        <w:rPr>
          <w:sz w:val="28"/>
        </w:rPr>
      </w:pPr>
      <w:r>
        <w:rPr>
          <w:sz w:val="28"/>
        </w:rPr>
        <w:t>Приймаємо, що середня квартира або будинок – двокімнатні. Тоді к</w:t>
      </w:r>
      <w:r>
        <w:rPr>
          <w:sz w:val="28"/>
        </w:rPr>
        <w:t>і</w:t>
      </w:r>
      <w:r>
        <w:rPr>
          <w:sz w:val="28"/>
        </w:rPr>
        <w:t>лькість вікон і дверей у такій квартирі – 9 шт. Приймаючи площу одного ві</w:t>
      </w:r>
      <w:r>
        <w:rPr>
          <w:sz w:val="28"/>
        </w:rPr>
        <w:t>к</w:t>
      </w:r>
      <w:r>
        <w:rPr>
          <w:sz w:val="28"/>
        </w:rPr>
        <w:t>на або дверей 2 м</w:t>
      </w:r>
      <w:r>
        <w:rPr>
          <w:sz w:val="28"/>
          <w:vertAlign w:val="superscript"/>
        </w:rPr>
        <w:t>2</w:t>
      </w:r>
      <w:r>
        <w:rPr>
          <w:sz w:val="28"/>
        </w:rPr>
        <w:t>, маємо загальну площу потрібних віконних та дверних бл</w:t>
      </w:r>
      <w:r>
        <w:rPr>
          <w:sz w:val="28"/>
        </w:rPr>
        <w:t>о</w:t>
      </w:r>
      <w:r>
        <w:rPr>
          <w:sz w:val="28"/>
        </w:rPr>
        <w:t>ків на квартиру 2 х 9 = 18 м</w:t>
      </w:r>
      <w:r>
        <w:rPr>
          <w:sz w:val="28"/>
          <w:vertAlign w:val="superscript"/>
        </w:rPr>
        <w:t>2</w:t>
      </w:r>
      <w:r>
        <w:rPr>
          <w:sz w:val="28"/>
        </w:rPr>
        <w:t>. Попит на дерев’яні віконні і дверні блоки у місті щороку 245 х 18 = 4410 м</w:t>
      </w:r>
      <w:r>
        <w:rPr>
          <w:sz w:val="28"/>
          <w:vertAlign w:val="superscript"/>
        </w:rPr>
        <w:t>2</w:t>
      </w:r>
      <w:r>
        <w:rPr>
          <w:sz w:val="28"/>
        </w:rPr>
        <w:t>.</w:t>
      </w:r>
    </w:p>
    <w:p w:rsidR="00555E27" w:rsidRDefault="00555E27">
      <w:pPr>
        <w:spacing w:line="252" w:lineRule="auto"/>
        <w:ind w:left="57" w:firstLine="720"/>
        <w:jc w:val="both"/>
        <w:rPr>
          <w:sz w:val="28"/>
        </w:rPr>
      </w:pPr>
      <w:r>
        <w:rPr>
          <w:sz w:val="28"/>
        </w:rPr>
        <w:t>Бачимо, що при річній потужності нашої майстерні 1500 м</w:t>
      </w:r>
      <w:r>
        <w:rPr>
          <w:sz w:val="28"/>
          <w:vertAlign w:val="superscript"/>
        </w:rPr>
        <w:t>2</w:t>
      </w:r>
      <w:r>
        <w:rPr>
          <w:sz w:val="28"/>
        </w:rPr>
        <w:t>, продукція її повинна охопити третю частину ринку міста. Це можливо при стабільній роботі підприємства, яка забезпечує:</w:t>
      </w:r>
    </w:p>
    <w:p w:rsidR="00555E27" w:rsidRDefault="00555E27">
      <w:pPr>
        <w:spacing w:line="252" w:lineRule="auto"/>
        <w:ind w:left="57" w:firstLine="720"/>
        <w:jc w:val="both"/>
        <w:rPr>
          <w:sz w:val="28"/>
        </w:rPr>
      </w:pPr>
      <w:r>
        <w:rPr>
          <w:sz w:val="28"/>
        </w:rPr>
        <w:t>- можливість у будь-який час виконати замовлення на партію проду</w:t>
      </w:r>
      <w:r>
        <w:rPr>
          <w:sz w:val="28"/>
        </w:rPr>
        <w:t>к</w:t>
      </w:r>
      <w:r>
        <w:rPr>
          <w:sz w:val="28"/>
        </w:rPr>
        <w:t>ції, скажімо однотипні вікна і двері на усю квартиру, що потребує певного запасу сировини. Такі замовлення, як правило, не можуть виконати індивід</w:t>
      </w:r>
      <w:r>
        <w:rPr>
          <w:sz w:val="28"/>
        </w:rPr>
        <w:t>у</w:t>
      </w:r>
      <w:r>
        <w:rPr>
          <w:sz w:val="28"/>
        </w:rPr>
        <w:t>альні виробники;</w:t>
      </w:r>
    </w:p>
    <w:p w:rsidR="00555E27" w:rsidRDefault="00555E27" w:rsidP="009A0001">
      <w:pPr>
        <w:numPr>
          <w:ilvl w:val="0"/>
          <w:numId w:val="7"/>
        </w:numPr>
        <w:tabs>
          <w:tab w:val="clear" w:pos="2574"/>
          <w:tab w:val="num" w:pos="0"/>
        </w:tabs>
        <w:spacing w:line="252" w:lineRule="auto"/>
        <w:ind w:left="57" w:firstLine="720"/>
        <w:jc w:val="both"/>
        <w:rPr>
          <w:sz w:val="28"/>
        </w:rPr>
      </w:pPr>
      <w:r>
        <w:rPr>
          <w:sz w:val="28"/>
        </w:rPr>
        <w:t>можливість виконати замовлення у стислі терміни;</w:t>
      </w:r>
    </w:p>
    <w:p w:rsidR="00555E27" w:rsidRDefault="00555E27" w:rsidP="009A0001">
      <w:pPr>
        <w:numPr>
          <w:ilvl w:val="0"/>
          <w:numId w:val="7"/>
        </w:numPr>
        <w:tabs>
          <w:tab w:val="clear" w:pos="2574"/>
        </w:tabs>
        <w:spacing w:line="252" w:lineRule="auto"/>
        <w:ind w:left="57" w:firstLine="720"/>
        <w:jc w:val="both"/>
        <w:rPr>
          <w:sz w:val="28"/>
        </w:rPr>
      </w:pPr>
      <w:r>
        <w:rPr>
          <w:sz w:val="28"/>
        </w:rPr>
        <w:t>можливість забезпечити відповідну якість продукції.</w:t>
      </w:r>
    </w:p>
    <w:p w:rsidR="00555E27" w:rsidRDefault="00555E27">
      <w:pPr>
        <w:spacing w:line="252" w:lineRule="auto"/>
        <w:ind w:left="57" w:firstLine="720"/>
        <w:jc w:val="both"/>
        <w:rPr>
          <w:sz w:val="28"/>
        </w:rPr>
      </w:pPr>
      <w:r>
        <w:rPr>
          <w:sz w:val="28"/>
        </w:rPr>
        <w:t>Крім того, реалізація продукції можлива при відповідній ціновій пол</w:t>
      </w:r>
      <w:r>
        <w:rPr>
          <w:sz w:val="28"/>
        </w:rPr>
        <w:t>і</w:t>
      </w:r>
      <w:r>
        <w:rPr>
          <w:sz w:val="28"/>
        </w:rPr>
        <w:t>тиці. Ціна на продукцію повинна бути у межах середньої для ринку. Для д</w:t>
      </w:r>
      <w:r>
        <w:rPr>
          <w:sz w:val="28"/>
        </w:rPr>
        <w:t>е</w:t>
      </w:r>
      <w:r>
        <w:rPr>
          <w:sz w:val="28"/>
        </w:rPr>
        <w:t>рев’яних вікон і дверей – це $50 за м</w:t>
      </w:r>
      <w:r>
        <w:rPr>
          <w:sz w:val="28"/>
          <w:vertAlign w:val="superscript"/>
        </w:rPr>
        <w:t>2</w:t>
      </w:r>
      <w:r>
        <w:rPr>
          <w:sz w:val="28"/>
        </w:rPr>
        <w:t>.</w:t>
      </w:r>
    </w:p>
    <w:p w:rsidR="00555E27" w:rsidRDefault="00555E27">
      <w:pPr>
        <w:spacing w:line="252" w:lineRule="auto"/>
        <w:ind w:left="57" w:firstLine="720"/>
        <w:jc w:val="both"/>
        <w:rPr>
          <w:sz w:val="28"/>
        </w:rPr>
      </w:pPr>
      <w:r>
        <w:rPr>
          <w:sz w:val="28"/>
        </w:rPr>
        <w:t>При курсі долара США 5,2 грн. ціна на віконні та дверні блоки може бути у межах від 200 до 300 грн. за 1м</w:t>
      </w:r>
      <w:r>
        <w:rPr>
          <w:sz w:val="28"/>
          <w:vertAlign w:val="superscript"/>
        </w:rPr>
        <w:t>2</w:t>
      </w:r>
      <w:r>
        <w:rPr>
          <w:sz w:val="28"/>
        </w:rPr>
        <w:t>. При оптимістичному прогнозі це відповідає валовому доходу 300х1500 = 450000 грн. на рік, при песимісти</w:t>
      </w:r>
      <w:r>
        <w:rPr>
          <w:sz w:val="28"/>
        </w:rPr>
        <w:t>ч</w:t>
      </w:r>
      <w:r>
        <w:rPr>
          <w:sz w:val="28"/>
        </w:rPr>
        <w:t>ному прогнозі – 200х1500 = 300000 грн. на рік.</w:t>
      </w:r>
    </w:p>
    <w:p w:rsidR="00555E27" w:rsidRDefault="00555E27">
      <w:pPr>
        <w:spacing w:line="252" w:lineRule="auto"/>
        <w:ind w:left="57" w:firstLine="720"/>
        <w:jc w:val="both"/>
        <w:rPr>
          <w:sz w:val="28"/>
        </w:rPr>
      </w:pPr>
      <w:r>
        <w:rPr>
          <w:b/>
          <w:bCs/>
          <w:sz w:val="28"/>
        </w:rPr>
        <w:t>Реалістичний прогноз</w:t>
      </w:r>
      <w:r>
        <w:rPr>
          <w:sz w:val="28"/>
        </w:rPr>
        <w:t xml:space="preserve"> може бути визначений як середнє арифметичне оптимістичного та песимістичного прогнозів, тобто: (450000 + 300000)</w:t>
      </w:r>
      <w:r>
        <w:rPr>
          <w:sz w:val="28"/>
        </w:rPr>
        <w:sym w:font="Symbol" w:char="F03A"/>
      </w:r>
      <w:r>
        <w:rPr>
          <w:sz w:val="28"/>
        </w:rPr>
        <w:t>2 =    = 375000 грн. на рік.</w:t>
      </w:r>
    </w:p>
    <w:p w:rsidR="00555E27" w:rsidRDefault="00555E27">
      <w:pPr>
        <w:spacing w:line="252" w:lineRule="auto"/>
        <w:ind w:left="57" w:firstLine="720"/>
        <w:jc w:val="both"/>
        <w:rPr>
          <w:sz w:val="28"/>
        </w:rPr>
      </w:pPr>
      <w:r>
        <w:rPr>
          <w:sz w:val="28"/>
        </w:rPr>
        <w:t xml:space="preserve">Валовий доход за вирахуванням ПДВ складе GI = 375000 х 5 </w:t>
      </w:r>
      <w:r>
        <w:rPr>
          <w:sz w:val="28"/>
        </w:rPr>
        <w:sym w:font="Symbol" w:char="F03A"/>
      </w:r>
      <w:r>
        <w:rPr>
          <w:sz w:val="28"/>
        </w:rPr>
        <w:t xml:space="preserve"> 6 =         = 312500 грн. на рік.</w:t>
      </w:r>
    </w:p>
    <w:p w:rsidR="00555E27" w:rsidRDefault="00555E27">
      <w:pPr>
        <w:spacing w:line="252" w:lineRule="auto"/>
        <w:ind w:left="57" w:firstLine="720"/>
        <w:jc w:val="both"/>
        <w:rPr>
          <w:sz w:val="28"/>
        </w:rPr>
      </w:pPr>
    </w:p>
    <w:p w:rsidR="00555E27" w:rsidRDefault="00555E27" w:rsidP="009A0001">
      <w:pPr>
        <w:numPr>
          <w:ilvl w:val="0"/>
          <w:numId w:val="11"/>
        </w:numPr>
        <w:spacing w:line="252" w:lineRule="auto"/>
        <w:ind w:left="57" w:firstLine="720"/>
        <w:jc w:val="both"/>
        <w:rPr>
          <w:b/>
          <w:bCs/>
          <w:sz w:val="28"/>
        </w:rPr>
      </w:pPr>
      <w:r>
        <w:rPr>
          <w:b/>
          <w:bCs/>
          <w:sz w:val="28"/>
        </w:rPr>
        <w:t>Поточні витрати</w:t>
      </w:r>
    </w:p>
    <w:p w:rsidR="00555E27" w:rsidRDefault="00555E27">
      <w:pPr>
        <w:spacing w:line="252" w:lineRule="auto"/>
        <w:ind w:left="57" w:firstLine="720"/>
        <w:jc w:val="both"/>
        <w:rPr>
          <w:sz w:val="28"/>
        </w:rPr>
      </w:pPr>
      <w:r>
        <w:rPr>
          <w:sz w:val="28"/>
        </w:rPr>
        <w:t>Складемо калькуляцію витрат на виробництво 1 м</w:t>
      </w:r>
      <w:r>
        <w:rPr>
          <w:sz w:val="28"/>
          <w:vertAlign w:val="superscript"/>
        </w:rPr>
        <w:t>2</w:t>
      </w:r>
      <w:r>
        <w:rPr>
          <w:sz w:val="28"/>
        </w:rPr>
        <w:t xml:space="preserve"> столярних виробів, користуючись досвідом аналогічних підприємств щодо витрат матеріалів, електроенергії, витрат на транспортування.</w:t>
      </w:r>
    </w:p>
    <w:p w:rsidR="00555E27" w:rsidRDefault="00555E27">
      <w:pPr>
        <w:spacing w:line="252" w:lineRule="auto"/>
        <w:ind w:left="57" w:firstLine="720"/>
        <w:jc w:val="both"/>
        <w:rPr>
          <w:sz w:val="28"/>
        </w:rPr>
      </w:pPr>
      <w:r>
        <w:rPr>
          <w:sz w:val="28"/>
        </w:rPr>
        <w:t>Сировиною для продукції майстерні, як уже було відмічено, служать не висушені пиломатеріали. Переважно це сосна, оскільки вироби з сосни деш</w:t>
      </w:r>
      <w:r>
        <w:rPr>
          <w:sz w:val="28"/>
        </w:rPr>
        <w:t>е</w:t>
      </w:r>
      <w:r>
        <w:rPr>
          <w:sz w:val="28"/>
        </w:rPr>
        <w:t>вше, ніж з ясена або дубу, що забезпечує кращу ліквідність. Ціна на не вис</w:t>
      </w:r>
      <w:r>
        <w:rPr>
          <w:sz w:val="28"/>
        </w:rPr>
        <w:t>у</w:t>
      </w:r>
      <w:r>
        <w:rPr>
          <w:sz w:val="28"/>
        </w:rPr>
        <w:t>шені пиломатеріали із сосни в середньому складає на дату планування інве</w:t>
      </w:r>
      <w:r>
        <w:rPr>
          <w:sz w:val="28"/>
        </w:rPr>
        <w:t>с</w:t>
      </w:r>
      <w:r>
        <w:rPr>
          <w:sz w:val="28"/>
        </w:rPr>
        <w:t>тицій 250 грн. за 1 м</w:t>
      </w:r>
      <w:r>
        <w:rPr>
          <w:sz w:val="28"/>
          <w:vertAlign w:val="superscript"/>
        </w:rPr>
        <w:t>3</w:t>
      </w:r>
      <w:r>
        <w:rPr>
          <w:sz w:val="28"/>
        </w:rPr>
        <w:t>.</w:t>
      </w:r>
    </w:p>
    <w:p w:rsidR="00555E27" w:rsidRDefault="00555E27">
      <w:pPr>
        <w:spacing w:line="252" w:lineRule="auto"/>
        <w:ind w:left="57" w:firstLine="720"/>
        <w:jc w:val="both"/>
        <w:rPr>
          <w:sz w:val="28"/>
        </w:rPr>
      </w:pPr>
      <w:r>
        <w:rPr>
          <w:sz w:val="28"/>
        </w:rPr>
        <w:lastRenderedPageBreak/>
        <w:t>Заробітну плату одного робочого приймаємо в середньому 150 грн. на місяць. При роботі 10 робочих протягом 12 місяців витрати на заробітну пл</w:t>
      </w:r>
      <w:r>
        <w:rPr>
          <w:sz w:val="28"/>
        </w:rPr>
        <w:t>а</w:t>
      </w:r>
      <w:r>
        <w:rPr>
          <w:sz w:val="28"/>
        </w:rPr>
        <w:t xml:space="preserve">ту будуть складати 10х12х150 = 18000 грн., а в перерахуванні на одиницю випущеної продукції 18000 </w:t>
      </w:r>
      <w:r>
        <w:rPr>
          <w:sz w:val="28"/>
        </w:rPr>
        <w:sym w:font="Symbol" w:char="F03A"/>
      </w:r>
      <w:r>
        <w:rPr>
          <w:sz w:val="28"/>
        </w:rPr>
        <w:t xml:space="preserve"> 1500 = 12 грн. на 1 м</w:t>
      </w:r>
      <w:r>
        <w:rPr>
          <w:sz w:val="28"/>
          <w:vertAlign w:val="superscript"/>
        </w:rPr>
        <w:t>2</w:t>
      </w:r>
      <w:r>
        <w:rPr>
          <w:sz w:val="28"/>
        </w:rPr>
        <w:t xml:space="preserve"> випущеної продукції.</w:t>
      </w:r>
    </w:p>
    <w:p w:rsidR="00555E27" w:rsidRDefault="00555E27">
      <w:pPr>
        <w:spacing w:line="252" w:lineRule="auto"/>
        <w:ind w:left="57" w:firstLine="720"/>
        <w:jc w:val="both"/>
        <w:rPr>
          <w:sz w:val="28"/>
        </w:rPr>
      </w:pPr>
      <w:r>
        <w:rPr>
          <w:sz w:val="28"/>
        </w:rPr>
        <w:t>У складі собівартості необхідно передбачити амортизаційні відрах</w:t>
      </w:r>
      <w:r>
        <w:rPr>
          <w:sz w:val="28"/>
        </w:rPr>
        <w:t>у</w:t>
      </w:r>
      <w:r>
        <w:rPr>
          <w:sz w:val="28"/>
        </w:rPr>
        <w:t>вання. Розрахуємо їх приблизну величину, розділивши основні фонди на дві групи:</w:t>
      </w:r>
    </w:p>
    <w:p w:rsidR="00555E27" w:rsidRDefault="00555E27" w:rsidP="009A0001">
      <w:pPr>
        <w:numPr>
          <w:ilvl w:val="0"/>
          <w:numId w:val="23"/>
        </w:numPr>
        <w:tabs>
          <w:tab w:val="clear" w:pos="1531"/>
          <w:tab w:val="num" w:pos="1134"/>
        </w:tabs>
        <w:spacing w:line="252" w:lineRule="auto"/>
        <w:ind w:left="142" w:firstLine="709"/>
        <w:jc w:val="both"/>
        <w:rPr>
          <w:sz w:val="28"/>
        </w:rPr>
      </w:pPr>
      <w:r>
        <w:rPr>
          <w:sz w:val="28"/>
        </w:rPr>
        <w:t>будівлі і споруди з початковою балансовою вартістю 380 – 140 =     = 240 тис. грн.;</w:t>
      </w:r>
    </w:p>
    <w:p w:rsidR="00555E27" w:rsidRDefault="00555E27" w:rsidP="009A0001">
      <w:pPr>
        <w:numPr>
          <w:ilvl w:val="0"/>
          <w:numId w:val="23"/>
        </w:numPr>
        <w:tabs>
          <w:tab w:val="clear" w:pos="1531"/>
          <w:tab w:val="num" w:pos="1134"/>
        </w:tabs>
        <w:spacing w:line="252" w:lineRule="auto"/>
        <w:ind w:left="142" w:firstLine="709"/>
        <w:jc w:val="both"/>
        <w:rPr>
          <w:sz w:val="28"/>
        </w:rPr>
      </w:pPr>
      <w:r>
        <w:rPr>
          <w:sz w:val="28"/>
        </w:rPr>
        <w:t>обладнання з початковою балансовою вартістю 140 тис. грн.</w:t>
      </w:r>
    </w:p>
    <w:p w:rsidR="00555E27" w:rsidRDefault="00555E27">
      <w:pPr>
        <w:tabs>
          <w:tab w:val="num" w:pos="993"/>
        </w:tabs>
        <w:spacing w:line="252" w:lineRule="auto"/>
        <w:ind w:left="57" w:firstLine="720"/>
        <w:jc w:val="both"/>
        <w:rPr>
          <w:sz w:val="28"/>
        </w:rPr>
      </w:pPr>
      <w:r>
        <w:rPr>
          <w:sz w:val="28"/>
        </w:rPr>
        <w:t>У відповідності до прийнятого у країні методу амортизації у групі, б</w:t>
      </w:r>
      <w:r>
        <w:rPr>
          <w:sz w:val="28"/>
        </w:rPr>
        <w:t>у</w:t>
      </w:r>
      <w:r>
        <w:rPr>
          <w:sz w:val="28"/>
        </w:rPr>
        <w:t>дівлі і споруди відносяться до групи 1 (річна норма амортизації 5%), а ст</w:t>
      </w:r>
      <w:r>
        <w:rPr>
          <w:sz w:val="28"/>
        </w:rPr>
        <w:t>о</w:t>
      </w:r>
      <w:r>
        <w:rPr>
          <w:sz w:val="28"/>
        </w:rPr>
        <w:t>лярне обладнання – до групи 3 ( річна норма амортизації 15%). Розрахуємо амортизаційні відрахування за перші 5 років функціонування підприємства (амортизація кожного року нараховується на залишкову балансову вартість). Результати розрахунків представлені у таблиці 2.5.</w:t>
      </w:r>
    </w:p>
    <w:p w:rsidR="00555E27" w:rsidRDefault="00555E27">
      <w:pPr>
        <w:ind w:left="57" w:firstLine="720"/>
        <w:jc w:val="both"/>
        <w:rPr>
          <w:sz w:val="28"/>
        </w:rPr>
      </w:pPr>
    </w:p>
    <w:p w:rsidR="00555E27" w:rsidRDefault="00555E27">
      <w:pPr>
        <w:ind w:left="57" w:firstLine="85"/>
        <w:jc w:val="both"/>
        <w:rPr>
          <w:sz w:val="28"/>
        </w:rPr>
      </w:pPr>
      <w:r>
        <w:rPr>
          <w:sz w:val="28"/>
        </w:rPr>
        <w:t>Таблиця 2.5 – Розрахунок амортизаційних відрахувань</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0"/>
        <w:gridCol w:w="1134"/>
        <w:gridCol w:w="992"/>
        <w:gridCol w:w="1275"/>
        <w:gridCol w:w="1276"/>
        <w:gridCol w:w="993"/>
        <w:gridCol w:w="1134"/>
        <w:gridCol w:w="1418"/>
      </w:tblGrid>
      <w:tr w:rsidR="00555E27">
        <w:tblPrEx>
          <w:tblCellMar>
            <w:top w:w="0" w:type="dxa"/>
            <w:bottom w:w="0" w:type="dxa"/>
          </w:tblCellMar>
        </w:tblPrEx>
        <w:trPr>
          <w:cantSplit/>
        </w:trPr>
        <w:tc>
          <w:tcPr>
            <w:tcW w:w="850" w:type="dxa"/>
            <w:vMerge w:val="restart"/>
            <w:textDirection w:val="btLr"/>
          </w:tcPr>
          <w:p w:rsidR="00555E27" w:rsidRDefault="00555E27">
            <w:pPr>
              <w:ind w:left="57"/>
              <w:jc w:val="center"/>
              <w:rPr>
                <w:sz w:val="28"/>
              </w:rPr>
            </w:pPr>
            <w:r>
              <w:rPr>
                <w:sz w:val="28"/>
              </w:rPr>
              <w:t>Рік від початку експлуатації</w:t>
            </w:r>
          </w:p>
        </w:tc>
        <w:tc>
          <w:tcPr>
            <w:tcW w:w="3401" w:type="dxa"/>
            <w:gridSpan w:val="3"/>
          </w:tcPr>
          <w:p w:rsidR="00555E27" w:rsidRDefault="00555E27">
            <w:pPr>
              <w:ind w:left="57"/>
              <w:jc w:val="center"/>
              <w:rPr>
                <w:sz w:val="28"/>
              </w:rPr>
            </w:pPr>
            <w:r>
              <w:rPr>
                <w:sz w:val="28"/>
              </w:rPr>
              <w:t>Основні засоби групи 1</w:t>
            </w:r>
          </w:p>
        </w:tc>
        <w:tc>
          <w:tcPr>
            <w:tcW w:w="3403" w:type="dxa"/>
            <w:gridSpan w:val="3"/>
          </w:tcPr>
          <w:p w:rsidR="00555E27" w:rsidRDefault="00555E27">
            <w:pPr>
              <w:ind w:left="57"/>
              <w:jc w:val="center"/>
              <w:rPr>
                <w:sz w:val="28"/>
              </w:rPr>
            </w:pPr>
            <w:r>
              <w:rPr>
                <w:sz w:val="28"/>
              </w:rPr>
              <w:t>Основні засоби групи 3</w:t>
            </w:r>
          </w:p>
        </w:tc>
        <w:tc>
          <w:tcPr>
            <w:tcW w:w="1418" w:type="dxa"/>
            <w:vMerge w:val="restart"/>
            <w:textDirection w:val="btLr"/>
          </w:tcPr>
          <w:p w:rsidR="00555E27" w:rsidRDefault="00555E27">
            <w:pPr>
              <w:ind w:left="57"/>
              <w:jc w:val="center"/>
              <w:rPr>
                <w:sz w:val="28"/>
              </w:rPr>
            </w:pPr>
            <w:r>
              <w:rPr>
                <w:sz w:val="28"/>
              </w:rPr>
              <w:t>Загальна сума амортизації, грн.</w:t>
            </w:r>
          </w:p>
        </w:tc>
      </w:tr>
      <w:tr w:rsidR="00555E27">
        <w:tblPrEx>
          <w:tblCellMar>
            <w:top w:w="0" w:type="dxa"/>
            <w:bottom w:w="0" w:type="dxa"/>
          </w:tblCellMar>
        </w:tblPrEx>
        <w:trPr>
          <w:cantSplit/>
          <w:trHeight w:val="1862"/>
        </w:trPr>
        <w:tc>
          <w:tcPr>
            <w:tcW w:w="850" w:type="dxa"/>
            <w:vMerge/>
          </w:tcPr>
          <w:p w:rsidR="00555E27" w:rsidRDefault="00555E27">
            <w:pPr>
              <w:ind w:left="57" w:firstLine="720"/>
              <w:jc w:val="center"/>
              <w:rPr>
                <w:sz w:val="28"/>
              </w:rPr>
            </w:pPr>
          </w:p>
        </w:tc>
        <w:tc>
          <w:tcPr>
            <w:tcW w:w="1134" w:type="dxa"/>
            <w:textDirection w:val="btLr"/>
          </w:tcPr>
          <w:p w:rsidR="00555E27" w:rsidRDefault="00555E27">
            <w:pPr>
              <w:ind w:left="57"/>
              <w:jc w:val="center"/>
              <w:rPr>
                <w:sz w:val="28"/>
              </w:rPr>
            </w:pPr>
            <w:r>
              <w:rPr>
                <w:sz w:val="28"/>
              </w:rPr>
              <w:t>Залишкова вартість, грн.</w:t>
            </w:r>
          </w:p>
        </w:tc>
        <w:tc>
          <w:tcPr>
            <w:tcW w:w="992" w:type="dxa"/>
            <w:textDirection w:val="btLr"/>
          </w:tcPr>
          <w:p w:rsidR="00555E27" w:rsidRDefault="00555E27">
            <w:pPr>
              <w:ind w:left="57"/>
              <w:jc w:val="center"/>
              <w:rPr>
                <w:sz w:val="28"/>
              </w:rPr>
            </w:pPr>
            <w:r>
              <w:rPr>
                <w:sz w:val="28"/>
              </w:rPr>
              <w:t>Норма амортизації</w:t>
            </w:r>
          </w:p>
        </w:tc>
        <w:tc>
          <w:tcPr>
            <w:tcW w:w="1275" w:type="dxa"/>
            <w:textDirection w:val="btLr"/>
          </w:tcPr>
          <w:p w:rsidR="00555E27" w:rsidRDefault="00555E27">
            <w:pPr>
              <w:ind w:left="57"/>
              <w:jc w:val="center"/>
              <w:rPr>
                <w:sz w:val="28"/>
              </w:rPr>
            </w:pPr>
            <w:r>
              <w:rPr>
                <w:sz w:val="28"/>
              </w:rPr>
              <w:t>Сума амортизації, грн.</w:t>
            </w:r>
          </w:p>
        </w:tc>
        <w:tc>
          <w:tcPr>
            <w:tcW w:w="1276" w:type="dxa"/>
            <w:textDirection w:val="btLr"/>
          </w:tcPr>
          <w:p w:rsidR="00555E27" w:rsidRDefault="00555E27">
            <w:pPr>
              <w:ind w:left="57"/>
              <w:jc w:val="center"/>
              <w:rPr>
                <w:sz w:val="28"/>
              </w:rPr>
            </w:pPr>
            <w:r>
              <w:rPr>
                <w:sz w:val="28"/>
              </w:rPr>
              <w:t>Залишкова вартість, грн.</w:t>
            </w:r>
          </w:p>
        </w:tc>
        <w:tc>
          <w:tcPr>
            <w:tcW w:w="993" w:type="dxa"/>
            <w:textDirection w:val="btLr"/>
          </w:tcPr>
          <w:p w:rsidR="00555E27" w:rsidRDefault="00555E27">
            <w:pPr>
              <w:ind w:left="57"/>
              <w:jc w:val="center"/>
              <w:rPr>
                <w:sz w:val="28"/>
              </w:rPr>
            </w:pPr>
            <w:r>
              <w:rPr>
                <w:sz w:val="28"/>
              </w:rPr>
              <w:t>Норма амортизації</w:t>
            </w:r>
          </w:p>
        </w:tc>
        <w:tc>
          <w:tcPr>
            <w:tcW w:w="1134" w:type="dxa"/>
            <w:textDirection w:val="btLr"/>
          </w:tcPr>
          <w:p w:rsidR="00555E27" w:rsidRDefault="00555E27">
            <w:pPr>
              <w:ind w:left="57"/>
              <w:jc w:val="center"/>
              <w:rPr>
                <w:sz w:val="28"/>
              </w:rPr>
            </w:pPr>
            <w:r>
              <w:rPr>
                <w:sz w:val="28"/>
              </w:rPr>
              <w:t>Сума амортизації, грн.</w:t>
            </w:r>
          </w:p>
        </w:tc>
        <w:tc>
          <w:tcPr>
            <w:tcW w:w="1418" w:type="dxa"/>
            <w:vMerge/>
          </w:tcPr>
          <w:p w:rsidR="00555E27" w:rsidRDefault="00555E27">
            <w:pPr>
              <w:ind w:left="57"/>
              <w:jc w:val="center"/>
              <w:rPr>
                <w:sz w:val="28"/>
              </w:rPr>
            </w:pPr>
          </w:p>
        </w:tc>
      </w:tr>
      <w:tr w:rsidR="00555E27">
        <w:tblPrEx>
          <w:tblCellMar>
            <w:top w:w="0" w:type="dxa"/>
            <w:bottom w:w="0" w:type="dxa"/>
          </w:tblCellMar>
        </w:tblPrEx>
        <w:tc>
          <w:tcPr>
            <w:tcW w:w="850" w:type="dxa"/>
          </w:tcPr>
          <w:p w:rsidR="00555E27" w:rsidRDefault="00555E27">
            <w:pPr>
              <w:ind w:left="57" w:hanging="23"/>
              <w:jc w:val="center"/>
              <w:rPr>
                <w:sz w:val="28"/>
              </w:rPr>
            </w:pPr>
            <w:r>
              <w:rPr>
                <w:sz w:val="28"/>
              </w:rPr>
              <w:t>1</w:t>
            </w:r>
          </w:p>
        </w:tc>
        <w:tc>
          <w:tcPr>
            <w:tcW w:w="1134" w:type="dxa"/>
          </w:tcPr>
          <w:p w:rsidR="00555E27" w:rsidRDefault="00555E27">
            <w:pPr>
              <w:ind w:left="57" w:hanging="23"/>
              <w:jc w:val="center"/>
              <w:rPr>
                <w:sz w:val="28"/>
              </w:rPr>
            </w:pPr>
            <w:r>
              <w:rPr>
                <w:sz w:val="28"/>
              </w:rPr>
              <w:t>240000</w:t>
            </w:r>
          </w:p>
        </w:tc>
        <w:tc>
          <w:tcPr>
            <w:tcW w:w="992" w:type="dxa"/>
          </w:tcPr>
          <w:p w:rsidR="00555E27" w:rsidRDefault="00555E27">
            <w:pPr>
              <w:ind w:left="57" w:hanging="23"/>
              <w:jc w:val="center"/>
              <w:rPr>
                <w:sz w:val="28"/>
              </w:rPr>
            </w:pPr>
            <w:r>
              <w:rPr>
                <w:sz w:val="28"/>
              </w:rPr>
              <w:t>5%</w:t>
            </w:r>
          </w:p>
        </w:tc>
        <w:tc>
          <w:tcPr>
            <w:tcW w:w="1275" w:type="dxa"/>
          </w:tcPr>
          <w:p w:rsidR="00555E27" w:rsidRDefault="00555E27">
            <w:pPr>
              <w:ind w:left="57" w:hanging="23"/>
              <w:jc w:val="center"/>
              <w:rPr>
                <w:sz w:val="28"/>
              </w:rPr>
            </w:pPr>
            <w:r>
              <w:rPr>
                <w:sz w:val="28"/>
              </w:rPr>
              <w:t>12000</w:t>
            </w:r>
          </w:p>
        </w:tc>
        <w:tc>
          <w:tcPr>
            <w:tcW w:w="1276" w:type="dxa"/>
          </w:tcPr>
          <w:p w:rsidR="00555E27" w:rsidRDefault="00555E27">
            <w:pPr>
              <w:ind w:left="57" w:hanging="22"/>
              <w:jc w:val="center"/>
              <w:rPr>
                <w:sz w:val="28"/>
              </w:rPr>
            </w:pPr>
            <w:r>
              <w:rPr>
                <w:sz w:val="28"/>
              </w:rPr>
              <w:t>140000</w:t>
            </w:r>
          </w:p>
        </w:tc>
        <w:tc>
          <w:tcPr>
            <w:tcW w:w="993" w:type="dxa"/>
          </w:tcPr>
          <w:p w:rsidR="00555E27" w:rsidRDefault="00555E27">
            <w:pPr>
              <w:ind w:left="57" w:hanging="23"/>
              <w:jc w:val="center"/>
              <w:rPr>
                <w:sz w:val="28"/>
              </w:rPr>
            </w:pPr>
            <w:r>
              <w:rPr>
                <w:sz w:val="28"/>
              </w:rPr>
              <w:t>15%</w:t>
            </w:r>
          </w:p>
        </w:tc>
        <w:tc>
          <w:tcPr>
            <w:tcW w:w="1134" w:type="dxa"/>
          </w:tcPr>
          <w:p w:rsidR="00555E27" w:rsidRDefault="00555E27">
            <w:pPr>
              <w:ind w:left="57" w:hanging="23"/>
              <w:jc w:val="center"/>
              <w:rPr>
                <w:sz w:val="28"/>
              </w:rPr>
            </w:pPr>
            <w:r>
              <w:rPr>
                <w:sz w:val="28"/>
              </w:rPr>
              <w:t>21000</w:t>
            </w:r>
          </w:p>
        </w:tc>
        <w:tc>
          <w:tcPr>
            <w:tcW w:w="1418" w:type="dxa"/>
          </w:tcPr>
          <w:p w:rsidR="00555E27" w:rsidRDefault="00555E27">
            <w:pPr>
              <w:ind w:left="57" w:hanging="23"/>
              <w:jc w:val="center"/>
              <w:rPr>
                <w:sz w:val="28"/>
              </w:rPr>
            </w:pPr>
            <w:r>
              <w:rPr>
                <w:sz w:val="28"/>
              </w:rPr>
              <w:t>33000</w:t>
            </w:r>
          </w:p>
        </w:tc>
      </w:tr>
      <w:tr w:rsidR="00555E27">
        <w:tblPrEx>
          <w:tblCellMar>
            <w:top w:w="0" w:type="dxa"/>
            <w:bottom w:w="0" w:type="dxa"/>
          </w:tblCellMar>
        </w:tblPrEx>
        <w:tc>
          <w:tcPr>
            <w:tcW w:w="850" w:type="dxa"/>
          </w:tcPr>
          <w:p w:rsidR="00555E27" w:rsidRDefault="00555E27">
            <w:pPr>
              <w:ind w:left="57" w:hanging="23"/>
              <w:jc w:val="center"/>
              <w:rPr>
                <w:sz w:val="28"/>
              </w:rPr>
            </w:pPr>
            <w:r>
              <w:rPr>
                <w:sz w:val="28"/>
              </w:rPr>
              <w:t>2</w:t>
            </w:r>
          </w:p>
        </w:tc>
        <w:tc>
          <w:tcPr>
            <w:tcW w:w="1134" w:type="dxa"/>
          </w:tcPr>
          <w:p w:rsidR="00555E27" w:rsidRDefault="00555E27">
            <w:pPr>
              <w:ind w:left="57" w:hanging="23"/>
              <w:jc w:val="center"/>
              <w:rPr>
                <w:sz w:val="28"/>
              </w:rPr>
            </w:pPr>
            <w:r>
              <w:rPr>
                <w:sz w:val="28"/>
              </w:rPr>
              <w:t>228000</w:t>
            </w:r>
          </w:p>
        </w:tc>
        <w:tc>
          <w:tcPr>
            <w:tcW w:w="992" w:type="dxa"/>
          </w:tcPr>
          <w:p w:rsidR="00555E27" w:rsidRDefault="00555E27">
            <w:pPr>
              <w:ind w:left="57" w:hanging="23"/>
              <w:jc w:val="center"/>
              <w:rPr>
                <w:sz w:val="28"/>
              </w:rPr>
            </w:pPr>
            <w:r>
              <w:rPr>
                <w:sz w:val="28"/>
              </w:rPr>
              <w:t>5%</w:t>
            </w:r>
          </w:p>
        </w:tc>
        <w:tc>
          <w:tcPr>
            <w:tcW w:w="1275" w:type="dxa"/>
          </w:tcPr>
          <w:p w:rsidR="00555E27" w:rsidRDefault="00555E27">
            <w:pPr>
              <w:ind w:left="57" w:hanging="23"/>
              <w:jc w:val="center"/>
              <w:rPr>
                <w:sz w:val="28"/>
              </w:rPr>
            </w:pPr>
            <w:r>
              <w:rPr>
                <w:sz w:val="28"/>
              </w:rPr>
              <w:t>11400</w:t>
            </w:r>
          </w:p>
        </w:tc>
        <w:tc>
          <w:tcPr>
            <w:tcW w:w="1276" w:type="dxa"/>
          </w:tcPr>
          <w:p w:rsidR="00555E27" w:rsidRDefault="00555E27">
            <w:pPr>
              <w:ind w:left="57" w:hanging="22"/>
              <w:jc w:val="center"/>
              <w:rPr>
                <w:sz w:val="28"/>
              </w:rPr>
            </w:pPr>
            <w:r>
              <w:rPr>
                <w:sz w:val="28"/>
              </w:rPr>
              <w:t>119000</w:t>
            </w:r>
          </w:p>
        </w:tc>
        <w:tc>
          <w:tcPr>
            <w:tcW w:w="993" w:type="dxa"/>
          </w:tcPr>
          <w:p w:rsidR="00555E27" w:rsidRDefault="00555E27">
            <w:pPr>
              <w:ind w:left="57" w:hanging="23"/>
              <w:jc w:val="center"/>
              <w:rPr>
                <w:sz w:val="28"/>
              </w:rPr>
            </w:pPr>
            <w:r>
              <w:rPr>
                <w:sz w:val="28"/>
              </w:rPr>
              <w:t>15%</w:t>
            </w:r>
          </w:p>
        </w:tc>
        <w:tc>
          <w:tcPr>
            <w:tcW w:w="1134" w:type="dxa"/>
          </w:tcPr>
          <w:p w:rsidR="00555E27" w:rsidRDefault="00555E27">
            <w:pPr>
              <w:ind w:left="57" w:hanging="23"/>
              <w:jc w:val="center"/>
              <w:rPr>
                <w:sz w:val="28"/>
              </w:rPr>
            </w:pPr>
            <w:r>
              <w:rPr>
                <w:sz w:val="28"/>
              </w:rPr>
              <w:t>17850</w:t>
            </w:r>
          </w:p>
        </w:tc>
        <w:tc>
          <w:tcPr>
            <w:tcW w:w="1418" w:type="dxa"/>
          </w:tcPr>
          <w:p w:rsidR="00555E27" w:rsidRDefault="00555E27">
            <w:pPr>
              <w:ind w:left="57" w:hanging="23"/>
              <w:jc w:val="center"/>
              <w:rPr>
                <w:sz w:val="28"/>
              </w:rPr>
            </w:pPr>
            <w:r>
              <w:rPr>
                <w:sz w:val="28"/>
              </w:rPr>
              <w:t>29250</w:t>
            </w:r>
          </w:p>
        </w:tc>
      </w:tr>
      <w:tr w:rsidR="00555E27">
        <w:tblPrEx>
          <w:tblCellMar>
            <w:top w:w="0" w:type="dxa"/>
            <w:bottom w:w="0" w:type="dxa"/>
          </w:tblCellMar>
        </w:tblPrEx>
        <w:tc>
          <w:tcPr>
            <w:tcW w:w="850" w:type="dxa"/>
          </w:tcPr>
          <w:p w:rsidR="00555E27" w:rsidRDefault="00555E27">
            <w:pPr>
              <w:ind w:left="57" w:hanging="23"/>
              <w:jc w:val="center"/>
              <w:rPr>
                <w:sz w:val="28"/>
              </w:rPr>
            </w:pPr>
            <w:r>
              <w:rPr>
                <w:sz w:val="28"/>
              </w:rPr>
              <w:t>3</w:t>
            </w:r>
          </w:p>
        </w:tc>
        <w:tc>
          <w:tcPr>
            <w:tcW w:w="1134" w:type="dxa"/>
          </w:tcPr>
          <w:p w:rsidR="00555E27" w:rsidRDefault="00555E27">
            <w:pPr>
              <w:ind w:left="57" w:hanging="23"/>
              <w:jc w:val="center"/>
              <w:rPr>
                <w:sz w:val="28"/>
              </w:rPr>
            </w:pPr>
            <w:r>
              <w:rPr>
                <w:sz w:val="28"/>
              </w:rPr>
              <w:t>216600</w:t>
            </w:r>
          </w:p>
        </w:tc>
        <w:tc>
          <w:tcPr>
            <w:tcW w:w="992" w:type="dxa"/>
          </w:tcPr>
          <w:p w:rsidR="00555E27" w:rsidRDefault="00555E27">
            <w:pPr>
              <w:ind w:left="57" w:hanging="23"/>
              <w:jc w:val="center"/>
              <w:rPr>
                <w:sz w:val="28"/>
              </w:rPr>
            </w:pPr>
            <w:r>
              <w:rPr>
                <w:sz w:val="28"/>
              </w:rPr>
              <w:t>5%</w:t>
            </w:r>
          </w:p>
        </w:tc>
        <w:tc>
          <w:tcPr>
            <w:tcW w:w="1275" w:type="dxa"/>
          </w:tcPr>
          <w:p w:rsidR="00555E27" w:rsidRDefault="00555E27">
            <w:pPr>
              <w:ind w:left="57" w:hanging="23"/>
              <w:jc w:val="center"/>
              <w:rPr>
                <w:sz w:val="28"/>
              </w:rPr>
            </w:pPr>
            <w:r>
              <w:rPr>
                <w:sz w:val="28"/>
              </w:rPr>
              <w:t>10830</w:t>
            </w:r>
          </w:p>
        </w:tc>
        <w:tc>
          <w:tcPr>
            <w:tcW w:w="1276" w:type="dxa"/>
          </w:tcPr>
          <w:p w:rsidR="00555E27" w:rsidRDefault="00555E27">
            <w:pPr>
              <w:ind w:left="57" w:hanging="22"/>
              <w:jc w:val="center"/>
              <w:rPr>
                <w:sz w:val="28"/>
              </w:rPr>
            </w:pPr>
            <w:r>
              <w:rPr>
                <w:sz w:val="28"/>
              </w:rPr>
              <w:t>101150</w:t>
            </w:r>
          </w:p>
        </w:tc>
        <w:tc>
          <w:tcPr>
            <w:tcW w:w="993" w:type="dxa"/>
          </w:tcPr>
          <w:p w:rsidR="00555E27" w:rsidRDefault="00555E27">
            <w:pPr>
              <w:ind w:left="57" w:hanging="23"/>
              <w:jc w:val="center"/>
              <w:rPr>
                <w:sz w:val="28"/>
              </w:rPr>
            </w:pPr>
            <w:r>
              <w:rPr>
                <w:sz w:val="28"/>
              </w:rPr>
              <w:t>15%</w:t>
            </w:r>
          </w:p>
        </w:tc>
        <w:tc>
          <w:tcPr>
            <w:tcW w:w="1134" w:type="dxa"/>
          </w:tcPr>
          <w:p w:rsidR="00555E27" w:rsidRDefault="00555E27">
            <w:pPr>
              <w:ind w:left="57" w:hanging="23"/>
              <w:jc w:val="center"/>
              <w:rPr>
                <w:sz w:val="28"/>
              </w:rPr>
            </w:pPr>
            <w:r>
              <w:rPr>
                <w:sz w:val="28"/>
              </w:rPr>
              <w:t>15173</w:t>
            </w:r>
          </w:p>
        </w:tc>
        <w:tc>
          <w:tcPr>
            <w:tcW w:w="1418" w:type="dxa"/>
          </w:tcPr>
          <w:p w:rsidR="00555E27" w:rsidRDefault="00555E27">
            <w:pPr>
              <w:ind w:left="57" w:hanging="23"/>
              <w:jc w:val="center"/>
              <w:rPr>
                <w:sz w:val="28"/>
              </w:rPr>
            </w:pPr>
            <w:r>
              <w:rPr>
                <w:sz w:val="28"/>
              </w:rPr>
              <w:t>26003</w:t>
            </w:r>
          </w:p>
        </w:tc>
      </w:tr>
      <w:tr w:rsidR="00555E27">
        <w:tblPrEx>
          <w:tblCellMar>
            <w:top w:w="0" w:type="dxa"/>
            <w:bottom w:w="0" w:type="dxa"/>
          </w:tblCellMar>
        </w:tblPrEx>
        <w:tc>
          <w:tcPr>
            <w:tcW w:w="850" w:type="dxa"/>
          </w:tcPr>
          <w:p w:rsidR="00555E27" w:rsidRDefault="00555E27">
            <w:pPr>
              <w:ind w:left="57" w:hanging="23"/>
              <w:jc w:val="center"/>
              <w:rPr>
                <w:sz w:val="28"/>
              </w:rPr>
            </w:pPr>
            <w:r>
              <w:rPr>
                <w:sz w:val="28"/>
              </w:rPr>
              <w:t>4</w:t>
            </w:r>
          </w:p>
        </w:tc>
        <w:tc>
          <w:tcPr>
            <w:tcW w:w="1134" w:type="dxa"/>
          </w:tcPr>
          <w:p w:rsidR="00555E27" w:rsidRDefault="00555E27">
            <w:pPr>
              <w:ind w:left="57" w:hanging="23"/>
              <w:jc w:val="center"/>
              <w:rPr>
                <w:sz w:val="28"/>
              </w:rPr>
            </w:pPr>
            <w:r>
              <w:rPr>
                <w:sz w:val="28"/>
              </w:rPr>
              <w:t>205770</w:t>
            </w:r>
          </w:p>
        </w:tc>
        <w:tc>
          <w:tcPr>
            <w:tcW w:w="992" w:type="dxa"/>
          </w:tcPr>
          <w:p w:rsidR="00555E27" w:rsidRDefault="00555E27">
            <w:pPr>
              <w:ind w:left="57" w:hanging="23"/>
              <w:jc w:val="center"/>
              <w:rPr>
                <w:sz w:val="28"/>
              </w:rPr>
            </w:pPr>
            <w:r>
              <w:rPr>
                <w:sz w:val="28"/>
              </w:rPr>
              <w:t>5%</w:t>
            </w:r>
          </w:p>
        </w:tc>
        <w:tc>
          <w:tcPr>
            <w:tcW w:w="1275" w:type="dxa"/>
          </w:tcPr>
          <w:p w:rsidR="00555E27" w:rsidRDefault="00555E27">
            <w:pPr>
              <w:ind w:left="57" w:hanging="23"/>
              <w:jc w:val="center"/>
              <w:rPr>
                <w:sz w:val="28"/>
              </w:rPr>
            </w:pPr>
            <w:r>
              <w:rPr>
                <w:sz w:val="28"/>
              </w:rPr>
              <w:t>10289</w:t>
            </w:r>
          </w:p>
        </w:tc>
        <w:tc>
          <w:tcPr>
            <w:tcW w:w="1276" w:type="dxa"/>
          </w:tcPr>
          <w:p w:rsidR="00555E27" w:rsidRDefault="00555E27">
            <w:pPr>
              <w:ind w:left="57" w:hanging="22"/>
              <w:jc w:val="center"/>
              <w:rPr>
                <w:sz w:val="28"/>
              </w:rPr>
            </w:pPr>
            <w:r>
              <w:rPr>
                <w:sz w:val="28"/>
              </w:rPr>
              <w:t>85977</w:t>
            </w:r>
          </w:p>
        </w:tc>
        <w:tc>
          <w:tcPr>
            <w:tcW w:w="993" w:type="dxa"/>
          </w:tcPr>
          <w:p w:rsidR="00555E27" w:rsidRDefault="00555E27">
            <w:pPr>
              <w:ind w:left="57" w:hanging="23"/>
              <w:jc w:val="center"/>
              <w:rPr>
                <w:sz w:val="28"/>
              </w:rPr>
            </w:pPr>
            <w:r>
              <w:rPr>
                <w:sz w:val="28"/>
              </w:rPr>
              <w:t>15%</w:t>
            </w:r>
          </w:p>
        </w:tc>
        <w:tc>
          <w:tcPr>
            <w:tcW w:w="1134" w:type="dxa"/>
          </w:tcPr>
          <w:p w:rsidR="00555E27" w:rsidRDefault="00555E27">
            <w:pPr>
              <w:ind w:left="57" w:hanging="23"/>
              <w:jc w:val="center"/>
              <w:rPr>
                <w:sz w:val="28"/>
              </w:rPr>
            </w:pPr>
            <w:r>
              <w:rPr>
                <w:sz w:val="28"/>
              </w:rPr>
              <w:t>12897</w:t>
            </w:r>
          </w:p>
        </w:tc>
        <w:tc>
          <w:tcPr>
            <w:tcW w:w="1418" w:type="dxa"/>
          </w:tcPr>
          <w:p w:rsidR="00555E27" w:rsidRDefault="00555E27">
            <w:pPr>
              <w:ind w:left="57" w:hanging="23"/>
              <w:jc w:val="center"/>
              <w:rPr>
                <w:sz w:val="28"/>
              </w:rPr>
            </w:pPr>
            <w:r>
              <w:rPr>
                <w:sz w:val="28"/>
              </w:rPr>
              <w:t>23186</w:t>
            </w:r>
          </w:p>
        </w:tc>
      </w:tr>
      <w:tr w:rsidR="00555E27">
        <w:tblPrEx>
          <w:tblCellMar>
            <w:top w:w="0" w:type="dxa"/>
            <w:bottom w:w="0" w:type="dxa"/>
          </w:tblCellMar>
        </w:tblPrEx>
        <w:tc>
          <w:tcPr>
            <w:tcW w:w="850" w:type="dxa"/>
          </w:tcPr>
          <w:p w:rsidR="00555E27" w:rsidRDefault="00555E27">
            <w:pPr>
              <w:ind w:left="57" w:hanging="23"/>
              <w:jc w:val="center"/>
              <w:rPr>
                <w:sz w:val="28"/>
              </w:rPr>
            </w:pPr>
            <w:r>
              <w:rPr>
                <w:sz w:val="28"/>
              </w:rPr>
              <w:t>5</w:t>
            </w:r>
          </w:p>
        </w:tc>
        <w:tc>
          <w:tcPr>
            <w:tcW w:w="1134" w:type="dxa"/>
          </w:tcPr>
          <w:p w:rsidR="00555E27" w:rsidRDefault="00555E27">
            <w:pPr>
              <w:ind w:left="57" w:hanging="23"/>
              <w:jc w:val="center"/>
              <w:rPr>
                <w:sz w:val="28"/>
              </w:rPr>
            </w:pPr>
            <w:r>
              <w:rPr>
                <w:sz w:val="28"/>
              </w:rPr>
              <w:t>195481</w:t>
            </w:r>
          </w:p>
        </w:tc>
        <w:tc>
          <w:tcPr>
            <w:tcW w:w="992" w:type="dxa"/>
          </w:tcPr>
          <w:p w:rsidR="00555E27" w:rsidRDefault="00555E27">
            <w:pPr>
              <w:ind w:left="57" w:hanging="23"/>
              <w:jc w:val="center"/>
              <w:rPr>
                <w:sz w:val="28"/>
              </w:rPr>
            </w:pPr>
            <w:r>
              <w:rPr>
                <w:sz w:val="28"/>
              </w:rPr>
              <w:t>5%</w:t>
            </w:r>
          </w:p>
        </w:tc>
        <w:tc>
          <w:tcPr>
            <w:tcW w:w="1275" w:type="dxa"/>
          </w:tcPr>
          <w:p w:rsidR="00555E27" w:rsidRDefault="00555E27">
            <w:pPr>
              <w:ind w:left="57" w:hanging="23"/>
              <w:jc w:val="center"/>
              <w:rPr>
                <w:sz w:val="28"/>
              </w:rPr>
            </w:pPr>
            <w:r>
              <w:rPr>
                <w:sz w:val="28"/>
              </w:rPr>
              <w:t>9774</w:t>
            </w:r>
          </w:p>
        </w:tc>
        <w:tc>
          <w:tcPr>
            <w:tcW w:w="1276" w:type="dxa"/>
          </w:tcPr>
          <w:p w:rsidR="00555E27" w:rsidRDefault="00555E27">
            <w:pPr>
              <w:ind w:left="57" w:hanging="22"/>
              <w:jc w:val="center"/>
              <w:rPr>
                <w:sz w:val="28"/>
              </w:rPr>
            </w:pPr>
            <w:r>
              <w:rPr>
                <w:sz w:val="28"/>
              </w:rPr>
              <w:t>73080</w:t>
            </w:r>
          </w:p>
        </w:tc>
        <w:tc>
          <w:tcPr>
            <w:tcW w:w="993" w:type="dxa"/>
          </w:tcPr>
          <w:p w:rsidR="00555E27" w:rsidRDefault="00555E27">
            <w:pPr>
              <w:ind w:left="57" w:hanging="23"/>
              <w:jc w:val="center"/>
              <w:rPr>
                <w:sz w:val="28"/>
              </w:rPr>
            </w:pPr>
            <w:r>
              <w:rPr>
                <w:sz w:val="28"/>
              </w:rPr>
              <w:t>15%</w:t>
            </w:r>
          </w:p>
        </w:tc>
        <w:tc>
          <w:tcPr>
            <w:tcW w:w="1134" w:type="dxa"/>
          </w:tcPr>
          <w:p w:rsidR="00555E27" w:rsidRDefault="00555E27">
            <w:pPr>
              <w:ind w:left="57" w:hanging="23"/>
              <w:jc w:val="center"/>
              <w:rPr>
                <w:sz w:val="28"/>
              </w:rPr>
            </w:pPr>
            <w:r>
              <w:rPr>
                <w:sz w:val="28"/>
              </w:rPr>
              <w:t>10962</w:t>
            </w:r>
          </w:p>
        </w:tc>
        <w:tc>
          <w:tcPr>
            <w:tcW w:w="1418" w:type="dxa"/>
          </w:tcPr>
          <w:p w:rsidR="00555E27" w:rsidRDefault="00555E27">
            <w:pPr>
              <w:ind w:left="57" w:hanging="23"/>
              <w:jc w:val="center"/>
              <w:rPr>
                <w:sz w:val="28"/>
              </w:rPr>
            </w:pPr>
            <w:r>
              <w:rPr>
                <w:sz w:val="28"/>
              </w:rPr>
              <w:t>20736</w:t>
            </w:r>
          </w:p>
        </w:tc>
      </w:tr>
    </w:tbl>
    <w:p w:rsidR="00555E27" w:rsidRDefault="00555E27">
      <w:pPr>
        <w:ind w:left="57" w:firstLine="720"/>
        <w:jc w:val="both"/>
        <w:rPr>
          <w:sz w:val="28"/>
        </w:rPr>
      </w:pPr>
    </w:p>
    <w:p w:rsidR="00555E27" w:rsidRDefault="00555E27">
      <w:pPr>
        <w:ind w:left="57" w:firstLine="720"/>
        <w:jc w:val="both"/>
        <w:rPr>
          <w:sz w:val="28"/>
        </w:rPr>
      </w:pPr>
      <w:r>
        <w:rPr>
          <w:sz w:val="28"/>
        </w:rPr>
        <w:t>Для урахування у складі собівартості приймаємо амортизаційні відр</w:t>
      </w:r>
      <w:r>
        <w:rPr>
          <w:sz w:val="28"/>
        </w:rPr>
        <w:t>а</w:t>
      </w:r>
      <w:r>
        <w:rPr>
          <w:sz w:val="28"/>
        </w:rPr>
        <w:t>хування у середньому на 1 м</w:t>
      </w:r>
      <w:r>
        <w:rPr>
          <w:sz w:val="28"/>
          <w:vertAlign w:val="superscript"/>
        </w:rPr>
        <w:t>2</w:t>
      </w:r>
      <w:r>
        <w:rPr>
          <w:sz w:val="28"/>
        </w:rPr>
        <w:t xml:space="preserve"> продукції 30000 / 1500 = 20 грн./м</w:t>
      </w:r>
      <w:r>
        <w:rPr>
          <w:sz w:val="28"/>
          <w:vertAlign w:val="superscript"/>
        </w:rPr>
        <w:t>2</w:t>
      </w:r>
      <w:r>
        <w:rPr>
          <w:sz w:val="28"/>
        </w:rPr>
        <w:t>.</w:t>
      </w:r>
    </w:p>
    <w:p w:rsidR="00555E27" w:rsidRDefault="00555E27">
      <w:pPr>
        <w:ind w:left="57" w:firstLine="720"/>
        <w:jc w:val="both"/>
        <w:rPr>
          <w:sz w:val="28"/>
        </w:rPr>
      </w:pPr>
      <w:r>
        <w:rPr>
          <w:sz w:val="28"/>
        </w:rPr>
        <w:t>Результати розрахунку заводської собівартості представлені у    табл</w:t>
      </w:r>
      <w:r>
        <w:rPr>
          <w:sz w:val="28"/>
        </w:rPr>
        <w:t>и</w:t>
      </w:r>
      <w:r>
        <w:rPr>
          <w:sz w:val="28"/>
        </w:rPr>
        <w:t>ці 2.6.</w:t>
      </w:r>
    </w:p>
    <w:p w:rsidR="00555E27" w:rsidRDefault="00555E27">
      <w:pPr>
        <w:ind w:left="57" w:firstLine="720"/>
        <w:jc w:val="both"/>
        <w:rPr>
          <w:sz w:val="28"/>
        </w:rPr>
      </w:pPr>
    </w:p>
    <w:p w:rsidR="00555E27" w:rsidRDefault="00555E27">
      <w:pPr>
        <w:ind w:left="57" w:hanging="57"/>
        <w:jc w:val="both"/>
        <w:rPr>
          <w:sz w:val="28"/>
        </w:rPr>
      </w:pPr>
      <w:r>
        <w:rPr>
          <w:sz w:val="28"/>
        </w:rPr>
        <w:t>Таблиця 2.6 – Калькуляція витрат на 1 м</w:t>
      </w:r>
      <w:r>
        <w:rPr>
          <w:sz w:val="28"/>
          <w:vertAlign w:val="superscript"/>
        </w:rPr>
        <w:t>2</w:t>
      </w:r>
      <w:r>
        <w:rPr>
          <w:sz w:val="28"/>
        </w:rPr>
        <w:t xml:space="preserve"> продукції</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977"/>
        <w:gridCol w:w="1701"/>
        <w:gridCol w:w="1842"/>
        <w:gridCol w:w="1418"/>
        <w:gridCol w:w="1134"/>
      </w:tblGrid>
      <w:tr w:rsidR="00555E27">
        <w:tblPrEx>
          <w:tblCellMar>
            <w:top w:w="0" w:type="dxa"/>
            <w:bottom w:w="0" w:type="dxa"/>
          </w:tblCellMar>
        </w:tblPrEx>
        <w:tc>
          <w:tcPr>
            <w:tcW w:w="2977" w:type="dxa"/>
          </w:tcPr>
          <w:p w:rsidR="00555E27" w:rsidRDefault="00555E27">
            <w:pPr>
              <w:ind w:left="57"/>
              <w:jc w:val="center"/>
              <w:rPr>
                <w:sz w:val="28"/>
              </w:rPr>
            </w:pPr>
            <w:r>
              <w:rPr>
                <w:sz w:val="28"/>
              </w:rPr>
              <w:t>Витрати</w:t>
            </w:r>
          </w:p>
        </w:tc>
        <w:tc>
          <w:tcPr>
            <w:tcW w:w="1701" w:type="dxa"/>
          </w:tcPr>
          <w:p w:rsidR="00555E27" w:rsidRDefault="00555E27">
            <w:pPr>
              <w:ind w:left="-108" w:right="-155"/>
              <w:jc w:val="center"/>
              <w:rPr>
                <w:sz w:val="28"/>
              </w:rPr>
            </w:pPr>
            <w:r>
              <w:rPr>
                <w:sz w:val="28"/>
              </w:rPr>
              <w:t>Одиниця вимірювання</w:t>
            </w:r>
          </w:p>
        </w:tc>
        <w:tc>
          <w:tcPr>
            <w:tcW w:w="1842" w:type="dxa"/>
          </w:tcPr>
          <w:p w:rsidR="00555E27" w:rsidRDefault="00555E27">
            <w:pPr>
              <w:ind w:left="-108" w:right="-108"/>
              <w:jc w:val="center"/>
              <w:rPr>
                <w:sz w:val="28"/>
              </w:rPr>
            </w:pPr>
            <w:r>
              <w:rPr>
                <w:sz w:val="28"/>
              </w:rPr>
              <w:t>Ціна одиниці, грн.</w:t>
            </w:r>
          </w:p>
        </w:tc>
        <w:tc>
          <w:tcPr>
            <w:tcW w:w="1418" w:type="dxa"/>
          </w:tcPr>
          <w:p w:rsidR="00555E27" w:rsidRDefault="00555E27">
            <w:pPr>
              <w:ind w:left="57"/>
              <w:jc w:val="center"/>
              <w:rPr>
                <w:sz w:val="28"/>
              </w:rPr>
            </w:pPr>
            <w:r>
              <w:rPr>
                <w:sz w:val="28"/>
              </w:rPr>
              <w:t>Загальна кількість</w:t>
            </w:r>
          </w:p>
        </w:tc>
        <w:tc>
          <w:tcPr>
            <w:tcW w:w="1134" w:type="dxa"/>
          </w:tcPr>
          <w:p w:rsidR="00555E27" w:rsidRDefault="00555E27">
            <w:pPr>
              <w:ind w:left="-108" w:right="-108"/>
              <w:jc w:val="center"/>
              <w:rPr>
                <w:sz w:val="28"/>
              </w:rPr>
            </w:pPr>
            <w:r>
              <w:rPr>
                <w:sz w:val="28"/>
              </w:rPr>
              <w:t>Вартість, грн.</w:t>
            </w:r>
          </w:p>
        </w:tc>
      </w:tr>
      <w:tr w:rsidR="00555E27">
        <w:tblPrEx>
          <w:tblCellMar>
            <w:top w:w="0" w:type="dxa"/>
            <w:bottom w:w="0" w:type="dxa"/>
          </w:tblCellMar>
        </w:tblPrEx>
        <w:tc>
          <w:tcPr>
            <w:tcW w:w="2977" w:type="dxa"/>
          </w:tcPr>
          <w:p w:rsidR="00555E27" w:rsidRDefault="00555E27">
            <w:pPr>
              <w:ind w:left="57"/>
              <w:jc w:val="center"/>
              <w:rPr>
                <w:sz w:val="28"/>
              </w:rPr>
            </w:pPr>
            <w:r>
              <w:rPr>
                <w:sz w:val="28"/>
              </w:rPr>
              <w:t>1</w:t>
            </w:r>
          </w:p>
        </w:tc>
        <w:tc>
          <w:tcPr>
            <w:tcW w:w="1701" w:type="dxa"/>
          </w:tcPr>
          <w:p w:rsidR="00555E27" w:rsidRDefault="00555E27">
            <w:pPr>
              <w:ind w:left="-108" w:right="-155"/>
              <w:jc w:val="center"/>
              <w:rPr>
                <w:sz w:val="28"/>
              </w:rPr>
            </w:pPr>
            <w:r>
              <w:rPr>
                <w:sz w:val="28"/>
              </w:rPr>
              <w:t>2</w:t>
            </w:r>
          </w:p>
        </w:tc>
        <w:tc>
          <w:tcPr>
            <w:tcW w:w="1842" w:type="dxa"/>
          </w:tcPr>
          <w:p w:rsidR="00555E27" w:rsidRDefault="00555E27">
            <w:pPr>
              <w:ind w:left="-108" w:right="-108"/>
              <w:jc w:val="center"/>
              <w:rPr>
                <w:sz w:val="28"/>
              </w:rPr>
            </w:pPr>
            <w:r>
              <w:rPr>
                <w:sz w:val="28"/>
              </w:rPr>
              <w:t>3</w:t>
            </w:r>
          </w:p>
        </w:tc>
        <w:tc>
          <w:tcPr>
            <w:tcW w:w="1418" w:type="dxa"/>
          </w:tcPr>
          <w:p w:rsidR="00555E27" w:rsidRDefault="00555E27">
            <w:pPr>
              <w:ind w:left="57"/>
              <w:jc w:val="center"/>
              <w:rPr>
                <w:sz w:val="28"/>
              </w:rPr>
            </w:pPr>
            <w:r>
              <w:rPr>
                <w:sz w:val="28"/>
              </w:rPr>
              <w:t>4</w:t>
            </w:r>
          </w:p>
        </w:tc>
        <w:tc>
          <w:tcPr>
            <w:tcW w:w="1134" w:type="dxa"/>
          </w:tcPr>
          <w:p w:rsidR="00555E27" w:rsidRDefault="00555E27">
            <w:pPr>
              <w:ind w:left="-108" w:right="-108"/>
              <w:jc w:val="center"/>
              <w:rPr>
                <w:sz w:val="28"/>
              </w:rPr>
            </w:pPr>
            <w:r>
              <w:rPr>
                <w:sz w:val="28"/>
              </w:rPr>
              <w:t>5</w:t>
            </w:r>
          </w:p>
        </w:tc>
      </w:tr>
      <w:tr w:rsidR="00555E27">
        <w:tblPrEx>
          <w:tblCellMar>
            <w:top w:w="0" w:type="dxa"/>
            <w:bottom w:w="0" w:type="dxa"/>
          </w:tblCellMar>
        </w:tblPrEx>
        <w:trPr>
          <w:trHeight w:val="222"/>
        </w:trPr>
        <w:tc>
          <w:tcPr>
            <w:tcW w:w="2977" w:type="dxa"/>
          </w:tcPr>
          <w:p w:rsidR="00555E27" w:rsidRDefault="00555E27">
            <w:pPr>
              <w:ind w:left="57" w:hanging="165"/>
              <w:jc w:val="center"/>
              <w:rPr>
                <w:sz w:val="28"/>
              </w:rPr>
            </w:pPr>
            <w:r>
              <w:rPr>
                <w:sz w:val="28"/>
              </w:rPr>
              <w:t>Пиломатеріали</w:t>
            </w:r>
          </w:p>
        </w:tc>
        <w:tc>
          <w:tcPr>
            <w:tcW w:w="1701" w:type="dxa"/>
          </w:tcPr>
          <w:p w:rsidR="00555E27" w:rsidRDefault="00555E27">
            <w:pPr>
              <w:ind w:left="57"/>
              <w:jc w:val="center"/>
              <w:rPr>
                <w:sz w:val="28"/>
              </w:rPr>
            </w:pPr>
            <w:r>
              <w:rPr>
                <w:sz w:val="28"/>
              </w:rPr>
              <w:t>м</w:t>
            </w:r>
            <w:r>
              <w:rPr>
                <w:sz w:val="28"/>
                <w:vertAlign w:val="superscript"/>
              </w:rPr>
              <w:t>3</w:t>
            </w:r>
          </w:p>
        </w:tc>
        <w:tc>
          <w:tcPr>
            <w:tcW w:w="1842" w:type="dxa"/>
          </w:tcPr>
          <w:p w:rsidR="00555E27" w:rsidRDefault="00555E27">
            <w:pPr>
              <w:ind w:left="57"/>
              <w:jc w:val="center"/>
              <w:rPr>
                <w:sz w:val="28"/>
              </w:rPr>
            </w:pPr>
            <w:r>
              <w:rPr>
                <w:sz w:val="28"/>
              </w:rPr>
              <w:t>250,00</w:t>
            </w:r>
          </w:p>
        </w:tc>
        <w:tc>
          <w:tcPr>
            <w:tcW w:w="1418" w:type="dxa"/>
          </w:tcPr>
          <w:p w:rsidR="00555E27" w:rsidRDefault="00555E27">
            <w:pPr>
              <w:ind w:left="57"/>
              <w:jc w:val="center"/>
              <w:rPr>
                <w:sz w:val="28"/>
              </w:rPr>
            </w:pPr>
            <w:r>
              <w:rPr>
                <w:sz w:val="28"/>
              </w:rPr>
              <w:t>30,0</w:t>
            </w:r>
          </w:p>
        </w:tc>
        <w:tc>
          <w:tcPr>
            <w:tcW w:w="1134" w:type="dxa"/>
          </w:tcPr>
          <w:p w:rsidR="00555E27" w:rsidRDefault="00555E27">
            <w:pPr>
              <w:ind w:left="57"/>
              <w:jc w:val="center"/>
              <w:rPr>
                <w:sz w:val="28"/>
              </w:rPr>
            </w:pPr>
            <w:r>
              <w:rPr>
                <w:sz w:val="28"/>
              </w:rPr>
              <w:t>37,50</w:t>
            </w:r>
          </w:p>
        </w:tc>
      </w:tr>
      <w:tr w:rsidR="00555E27">
        <w:tblPrEx>
          <w:tblCellMar>
            <w:top w:w="0" w:type="dxa"/>
            <w:bottom w:w="0" w:type="dxa"/>
          </w:tblCellMar>
        </w:tblPrEx>
        <w:trPr>
          <w:trHeight w:val="253"/>
        </w:trPr>
        <w:tc>
          <w:tcPr>
            <w:tcW w:w="2977" w:type="dxa"/>
            <w:tcBorders>
              <w:bottom w:val="nil"/>
            </w:tcBorders>
          </w:tcPr>
          <w:p w:rsidR="00555E27" w:rsidRDefault="00555E27">
            <w:pPr>
              <w:ind w:left="57"/>
              <w:jc w:val="center"/>
              <w:rPr>
                <w:sz w:val="28"/>
              </w:rPr>
            </w:pPr>
            <w:r>
              <w:rPr>
                <w:sz w:val="28"/>
              </w:rPr>
              <w:t>Решта матеріалів</w:t>
            </w:r>
          </w:p>
        </w:tc>
        <w:tc>
          <w:tcPr>
            <w:tcW w:w="1701" w:type="dxa"/>
            <w:tcBorders>
              <w:bottom w:val="nil"/>
            </w:tcBorders>
          </w:tcPr>
          <w:p w:rsidR="00555E27" w:rsidRDefault="00555E27">
            <w:pPr>
              <w:ind w:left="57"/>
              <w:jc w:val="center"/>
              <w:rPr>
                <w:sz w:val="28"/>
              </w:rPr>
            </w:pPr>
          </w:p>
        </w:tc>
        <w:tc>
          <w:tcPr>
            <w:tcW w:w="1842" w:type="dxa"/>
            <w:tcBorders>
              <w:bottom w:val="nil"/>
            </w:tcBorders>
          </w:tcPr>
          <w:p w:rsidR="00555E27" w:rsidRDefault="00555E27">
            <w:pPr>
              <w:ind w:left="57"/>
              <w:jc w:val="center"/>
              <w:rPr>
                <w:sz w:val="28"/>
              </w:rPr>
            </w:pPr>
          </w:p>
        </w:tc>
        <w:tc>
          <w:tcPr>
            <w:tcW w:w="1418" w:type="dxa"/>
            <w:tcBorders>
              <w:bottom w:val="nil"/>
            </w:tcBorders>
          </w:tcPr>
          <w:p w:rsidR="00555E27" w:rsidRDefault="00555E27">
            <w:pPr>
              <w:ind w:left="57"/>
              <w:jc w:val="center"/>
              <w:rPr>
                <w:sz w:val="28"/>
              </w:rPr>
            </w:pPr>
          </w:p>
        </w:tc>
        <w:tc>
          <w:tcPr>
            <w:tcW w:w="1134" w:type="dxa"/>
            <w:tcBorders>
              <w:bottom w:val="nil"/>
            </w:tcBorders>
          </w:tcPr>
          <w:p w:rsidR="00555E27" w:rsidRDefault="00555E27">
            <w:pPr>
              <w:ind w:left="57"/>
              <w:jc w:val="center"/>
              <w:rPr>
                <w:sz w:val="28"/>
              </w:rPr>
            </w:pPr>
            <w:r>
              <w:rPr>
                <w:sz w:val="28"/>
              </w:rPr>
              <w:t>5.00</w:t>
            </w:r>
          </w:p>
        </w:tc>
      </w:tr>
      <w:tr w:rsidR="00555E27">
        <w:tblPrEx>
          <w:tblCellMar>
            <w:top w:w="0" w:type="dxa"/>
            <w:bottom w:w="0" w:type="dxa"/>
          </w:tblCellMar>
        </w:tblPrEx>
        <w:trPr>
          <w:cantSplit/>
          <w:trHeight w:val="425"/>
        </w:trPr>
        <w:tc>
          <w:tcPr>
            <w:tcW w:w="9072" w:type="dxa"/>
            <w:gridSpan w:val="5"/>
            <w:tcBorders>
              <w:top w:val="nil"/>
              <w:left w:val="nil"/>
              <w:bottom w:val="single" w:sz="2" w:space="0" w:color="auto"/>
              <w:right w:val="nil"/>
            </w:tcBorders>
          </w:tcPr>
          <w:p w:rsidR="00555E27" w:rsidRDefault="00555E27">
            <w:pPr>
              <w:ind w:left="57"/>
              <w:rPr>
                <w:sz w:val="28"/>
              </w:rPr>
            </w:pPr>
            <w:r>
              <w:rPr>
                <w:sz w:val="28"/>
              </w:rPr>
              <w:lastRenderedPageBreak/>
              <w:t>Продовження таблиці 2.6</w:t>
            </w:r>
          </w:p>
        </w:tc>
      </w:tr>
      <w:tr w:rsidR="00555E27">
        <w:tblPrEx>
          <w:tblCellMar>
            <w:top w:w="0" w:type="dxa"/>
            <w:bottom w:w="0" w:type="dxa"/>
          </w:tblCellMar>
        </w:tblPrEx>
        <w:trPr>
          <w:trHeight w:val="283"/>
        </w:trPr>
        <w:tc>
          <w:tcPr>
            <w:tcW w:w="2977" w:type="dxa"/>
            <w:tcBorders>
              <w:top w:val="single" w:sz="2" w:space="0" w:color="auto"/>
            </w:tcBorders>
          </w:tcPr>
          <w:p w:rsidR="00555E27" w:rsidRDefault="00555E27">
            <w:pPr>
              <w:ind w:left="57"/>
              <w:jc w:val="center"/>
              <w:rPr>
                <w:sz w:val="28"/>
              </w:rPr>
            </w:pPr>
            <w:r>
              <w:rPr>
                <w:sz w:val="28"/>
              </w:rPr>
              <w:t>1</w:t>
            </w:r>
          </w:p>
        </w:tc>
        <w:tc>
          <w:tcPr>
            <w:tcW w:w="1701" w:type="dxa"/>
            <w:tcBorders>
              <w:top w:val="single" w:sz="2" w:space="0" w:color="auto"/>
            </w:tcBorders>
          </w:tcPr>
          <w:p w:rsidR="00555E27" w:rsidRDefault="00555E27">
            <w:pPr>
              <w:ind w:left="57"/>
              <w:jc w:val="center"/>
              <w:rPr>
                <w:sz w:val="28"/>
              </w:rPr>
            </w:pPr>
            <w:r>
              <w:rPr>
                <w:sz w:val="28"/>
              </w:rPr>
              <w:t>2</w:t>
            </w:r>
          </w:p>
        </w:tc>
        <w:tc>
          <w:tcPr>
            <w:tcW w:w="1842" w:type="dxa"/>
            <w:tcBorders>
              <w:top w:val="single" w:sz="2" w:space="0" w:color="auto"/>
            </w:tcBorders>
          </w:tcPr>
          <w:p w:rsidR="00555E27" w:rsidRDefault="00555E27">
            <w:pPr>
              <w:ind w:left="57"/>
              <w:jc w:val="center"/>
              <w:rPr>
                <w:sz w:val="28"/>
              </w:rPr>
            </w:pPr>
            <w:r>
              <w:rPr>
                <w:sz w:val="28"/>
              </w:rPr>
              <w:t>3</w:t>
            </w:r>
          </w:p>
        </w:tc>
        <w:tc>
          <w:tcPr>
            <w:tcW w:w="1418" w:type="dxa"/>
            <w:tcBorders>
              <w:top w:val="single" w:sz="2" w:space="0" w:color="auto"/>
            </w:tcBorders>
          </w:tcPr>
          <w:p w:rsidR="00555E27" w:rsidRDefault="00555E27">
            <w:pPr>
              <w:ind w:left="57"/>
              <w:jc w:val="center"/>
              <w:rPr>
                <w:sz w:val="28"/>
              </w:rPr>
            </w:pPr>
            <w:r>
              <w:rPr>
                <w:sz w:val="28"/>
              </w:rPr>
              <w:t>4</w:t>
            </w:r>
          </w:p>
        </w:tc>
        <w:tc>
          <w:tcPr>
            <w:tcW w:w="1134" w:type="dxa"/>
            <w:tcBorders>
              <w:top w:val="single" w:sz="2" w:space="0" w:color="auto"/>
            </w:tcBorders>
          </w:tcPr>
          <w:p w:rsidR="00555E27" w:rsidRDefault="00555E27">
            <w:pPr>
              <w:ind w:left="57"/>
              <w:jc w:val="center"/>
              <w:rPr>
                <w:sz w:val="28"/>
              </w:rPr>
            </w:pPr>
            <w:r>
              <w:rPr>
                <w:sz w:val="28"/>
              </w:rPr>
              <w:t>5</w:t>
            </w:r>
          </w:p>
        </w:tc>
      </w:tr>
      <w:tr w:rsidR="00555E27">
        <w:tblPrEx>
          <w:tblCellMar>
            <w:top w:w="0" w:type="dxa"/>
            <w:bottom w:w="0" w:type="dxa"/>
          </w:tblCellMar>
        </w:tblPrEx>
        <w:trPr>
          <w:trHeight w:val="599"/>
        </w:trPr>
        <w:tc>
          <w:tcPr>
            <w:tcW w:w="2977" w:type="dxa"/>
          </w:tcPr>
          <w:p w:rsidR="00555E27" w:rsidRDefault="00555E27">
            <w:pPr>
              <w:ind w:left="57"/>
              <w:jc w:val="center"/>
              <w:rPr>
                <w:sz w:val="28"/>
              </w:rPr>
            </w:pPr>
            <w:r>
              <w:rPr>
                <w:sz w:val="28"/>
              </w:rPr>
              <w:t xml:space="preserve">Електроенергія на сушку,  </w:t>
            </w:r>
          </w:p>
          <w:p w:rsidR="00555E27" w:rsidRDefault="00555E27">
            <w:pPr>
              <w:ind w:left="57"/>
              <w:jc w:val="center"/>
              <w:rPr>
                <w:sz w:val="28"/>
              </w:rPr>
            </w:pPr>
            <w:r>
              <w:rPr>
                <w:sz w:val="28"/>
              </w:rPr>
              <w:t>на роботу верст</w:t>
            </w:r>
            <w:r>
              <w:rPr>
                <w:sz w:val="28"/>
              </w:rPr>
              <w:t>а</w:t>
            </w:r>
            <w:r>
              <w:rPr>
                <w:sz w:val="28"/>
              </w:rPr>
              <w:t>тів</w:t>
            </w:r>
          </w:p>
        </w:tc>
        <w:tc>
          <w:tcPr>
            <w:tcW w:w="1701" w:type="dxa"/>
          </w:tcPr>
          <w:p w:rsidR="00555E27" w:rsidRDefault="00555E27">
            <w:pPr>
              <w:ind w:left="57"/>
              <w:jc w:val="center"/>
              <w:rPr>
                <w:sz w:val="28"/>
              </w:rPr>
            </w:pPr>
            <w:r>
              <w:rPr>
                <w:sz w:val="28"/>
              </w:rPr>
              <w:t>грн-год.</w:t>
            </w:r>
          </w:p>
        </w:tc>
        <w:tc>
          <w:tcPr>
            <w:tcW w:w="1842" w:type="dxa"/>
          </w:tcPr>
          <w:p w:rsidR="00555E27" w:rsidRDefault="00555E27">
            <w:pPr>
              <w:ind w:left="57"/>
              <w:jc w:val="center"/>
              <w:rPr>
                <w:sz w:val="28"/>
              </w:rPr>
            </w:pPr>
            <w:r>
              <w:rPr>
                <w:sz w:val="28"/>
              </w:rPr>
              <w:t>0,15</w:t>
            </w:r>
          </w:p>
        </w:tc>
        <w:tc>
          <w:tcPr>
            <w:tcW w:w="1418" w:type="dxa"/>
          </w:tcPr>
          <w:p w:rsidR="00555E27" w:rsidRDefault="00555E27">
            <w:pPr>
              <w:ind w:left="57"/>
              <w:jc w:val="center"/>
              <w:rPr>
                <w:sz w:val="28"/>
              </w:rPr>
            </w:pPr>
            <w:r>
              <w:rPr>
                <w:sz w:val="28"/>
              </w:rPr>
              <w:t>30</w:t>
            </w:r>
          </w:p>
        </w:tc>
        <w:tc>
          <w:tcPr>
            <w:tcW w:w="1134" w:type="dxa"/>
          </w:tcPr>
          <w:p w:rsidR="00555E27" w:rsidRDefault="00555E27">
            <w:pPr>
              <w:ind w:left="57"/>
              <w:jc w:val="center"/>
              <w:rPr>
                <w:sz w:val="28"/>
              </w:rPr>
            </w:pPr>
            <w:r>
              <w:rPr>
                <w:sz w:val="28"/>
              </w:rPr>
              <w:t>4,5</w:t>
            </w:r>
          </w:p>
          <w:p w:rsidR="00555E27" w:rsidRDefault="00555E27">
            <w:pPr>
              <w:ind w:left="57"/>
              <w:jc w:val="center"/>
              <w:rPr>
                <w:sz w:val="28"/>
              </w:rPr>
            </w:pPr>
            <w:r>
              <w:rPr>
                <w:sz w:val="28"/>
              </w:rPr>
              <w:t>0,45</w:t>
            </w:r>
          </w:p>
        </w:tc>
      </w:tr>
      <w:tr w:rsidR="00555E27">
        <w:tblPrEx>
          <w:tblCellMar>
            <w:top w:w="0" w:type="dxa"/>
            <w:bottom w:w="0" w:type="dxa"/>
          </w:tblCellMar>
        </w:tblPrEx>
        <w:trPr>
          <w:trHeight w:val="229"/>
        </w:trPr>
        <w:tc>
          <w:tcPr>
            <w:tcW w:w="2977" w:type="dxa"/>
          </w:tcPr>
          <w:p w:rsidR="00555E27" w:rsidRDefault="00555E27">
            <w:pPr>
              <w:ind w:left="57"/>
              <w:jc w:val="center"/>
              <w:rPr>
                <w:sz w:val="28"/>
                <w:szCs w:val="28"/>
              </w:rPr>
            </w:pPr>
            <w:r>
              <w:rPr>
                <w:sz w:val="28"/>
                <w:szCs w:val="28"/>
              </w:rPr>
              <w:t>Заробітна плата</w:t>
            </w:r>
          </w:p>
        </w:tc>
        <w:tc>
          <w:tcPr>
            <w:tcW w:w="1701" w:type="dxa"/>
          </w:tcPr>
          <w:p w:rsidR="00555E27" w:rsidRDefault="00555E27">
            <w:pPr>
              <w:ind w:left="57"/>
              <w:jc w:val="center"/>
              <w:rPr>
                <w:sz w:val="28"/>
              </w:rPr>
            </w:pPr>
            <w:r>
              <w:rPr>
                <w:sz w:val="28"/>
              </w:rPr>
              <w:t>грн..</w:t>
            </w:r>
          </w:p>
        </w:tc>
        <w:tc>
          <w:tcPr>
            <w:tcW w:w="1842" w:type="dxa"/>
          </w:tcPr>
          <w:p w:rsidR="00555E27" w:rsidRDefault="00555E27">
            <w:pPr>
              <w:ind w:left="57"/>
              <w:jc w:val="center"/>
              <w:rPr>
                <w:sz w:val="28"/>
              </w:rPr>
            </w:pPr>
          </w:p>
        </w:tc>
        <w:tc>
          <w:tcPr>
            <w:tcW w:w="1418" w:type="dxa"/>
          </w:tcPr>
          <w:p w:rsidR="00555E27" w:rsidRDefault="00555E27">
            <w:pPr>
              <w:ind w:left="57"/>
              <w:jc w:val="center"/>
              <w:rPr>
                <w:sz w:val="28"/>
              </w:rPr>
            </w:pPr>
          </w:p>
        </w:tc>
        <w:tc>
          <w:tcPr>
            <w:tcW w:w="1134" w:type="dxa"/>
          </w:tcPr>
          <w:p w:rsidR="00555E27" w:rsidRDefault="00555E27">
            <w:pPr>
              <w:ind w:left="57"/>
              <w:jc w:val="center"/>
              <w:rPr>
                <w:sz w:val="28"/>
              </w:rPr>
            </w:pPr>
            <w:r>
              <w:rPr>
                <w:sz w:val="28"/>
              </w:rPr>
              <w:t>12</w:t>
            </w:r>
          </w:p>
        </w:tc>
      </w:tr>
      <w:tr w:rsidR="00555E27">
        <w:tblPrEx>
          <w:tblCellMar>
            <w:top w:w="0" w:type="dxa"/>
            <w:bottom w:w="0" w:type="dxa"/>
          </w:tblCellMar>
        </w:tblPrEx>
        <w:trPr>
          <w:trHeight w:val="406"/>
        </w:trPr>
        <w:tc>
          <w:tcPr>
            <w:tcW w:w="2977" w:type="dxa"/>
          </w:tcPr>
          <w:p w:rsidR="00555E27" w:rsidRDefault="00555E27">
            <w:pPr>
              <w:ind w:left="57"/>
              <w:jc w:val="center"/>
              <w:rPr>
                <w:sz w:val="28"/>
              </w:rPr>
            </w:pPr>
            <w:r>
              <w:rPr>
                <w:sz w:val="28"/>
              </w:rPr>
              <w:t>Нарахування на з/п</w:t>
            </w:r>
          </w:p>
        </w:tc>
        <w:tc>
          <w:tcPr>
            <w:tcW w:w="1701" w:type="dxa"/>
          </w:tcPr>
          <w:p w:rsidR="00555E27" w:rsidRDefault="00555E27">
            <w:pPr>
              <w:ind w:left="57"/>
              <w:jc w:val="center"/>
              <w:rPr>
                <w:sz w:val="28"/>
              </w:rPr>
            </w:pPr>
            <w:r>
              <w:rPr>
                <w:sz w:val="28"/>
              </w:rPr>
              <w:t>%</w:t>
            </w:r>
          </w:p>
        </w:tc>
        <w:tc>
          <w:tcPr>
            <w:tcW w:w="1842" w:type="dxa"/>
          </w:tcPr>
          <w:p w:rsidR="00555E27" w:rsidRDefault="00555E27">
            <w:pPr>
              <w:ind w:left="57"/>
              <w:jc w:val="center"/>
              <w:rPr>
                <w:sz w:val="28"/>
              </w:rPr>
            </w:pPr>
          </w:p>
        </w:tc>
        <w:tc>
          <w:tcPr>
            <w:tcW w:w="1418" w:type="dxa"/>
          </w:tcPr>
          <w:p w:rsidR="00555E27" w:rsidRDefault="00555E27">
            <w:pPr>
              <w:ind w:left="57"/>
              <w:jc w:val="center"/>
              <w:rPr>
                <w:sz w:val="28"/>
              </w:rPr>
            </w:pPr>
            <w:r>
              <w:rPr>
                <w:sz w:val="28"/>
              </w:rPr>
              <w:t>47</w:t>
            </w:r>
          </w:p>
        </w:tc>
        <w:tc>
          <w:tcPr>
            <w:tcW w:w="1134" w:type="dxa"/>
          </w:tcPr>
          <w:p w:rsidR="00555E27" w:rsidRDefault="00555E27">
            <w:pPr>
              <w:ind w:left="57"/>
              <w:jc w:val="center"/>
              <w:rPr>
                <w:sz w:val="28"/>
              </w:rPr>
            </w:pPr>
            <w:r>
              <w:rPr>
                <w:sz w:val="28"/>
              </w:rPr>
              <w:t>5,64</w:t>
            </w:r>
          </w:p>
        </w:tc>
      </w:tr>
      <w:tr w:rsidR="00555E27">
        <w:tblPrEx>
          <w:tblCellMar>
            <w:top w:w="0" w:type="dxa"/>
            <w:bottom w:w="0" w:type="dxa"/>
          </w:tblCellMar>
        </w:tblPrEx>
        <w:trPr>
          <w:trHeight w:val="543"/>
        </w:trPr>
        <w:tc>
          <w:tcPr>
            <w:tcW w:w="2977" w:type="dxa"/>
          </w:tcPr>
          <w:p w:rsidR="00555E27" w:rsidRDefault="00555E27">
            <w:pPr>
              <w:ind w:left="-108" w:right="-108"/>
              <w:jc w:val="center"/>
              <w:rPr>
                <w:sz w:val="28"/>
              </w:rPr>
            </w:pPr>
            <w:r>
              <w:rPr>
                <w:sz w:val="28"/>
              </w:rPr>
              <w:t>Транспортно-заготівельні в</w:t>
            </w:r>
            <w:r>
              <w:rPr>
                <w:sz w:val="28"/>
              </w:rPr>
              <w:t>и</w:t>
            </w:r>
            <w:r>
              <w:rPr>
                <w:sz w:val="28"/>
              </w:rPr>
              <w:t>трати</w:t>
            </w:r>
          </w:p>
        </w:tc>
        <w:tc>
          <w:tcPr>
            <w:tcW w:w="1701" w:type="dxa"/>
          </w:tcPr>
          <w:p w:rsidR="00555E27" w:rsidRDefault="00555E27">
            <w:pPr>
              <w:ind w:left="57"/>
              <w:jc w:val="center"/>
              <w:rPr>
                <w:sz w:val="28"/>
              </w:rPr>
            </w:pPr>
            <w:r>
              <w:rPr>
                <w:sz w:val="28"/>
              </w:rPr>
              <w:t>%</w:t>
            </w:r>
          </w:p>
        </w:tc>
        <w:tc>
          <w:tcPr>
            <w:tcW w:w="1842" w:type="dxa"/>
          </w:tcPr>
          <w:p w:rsidR="00555E27" w:rsidRDefault="00555E27">
            <w:pPr>
              <w:ind w:left="57"/>
              <w:jc w:val="center"/>
              <w:rPr>
                <w:sz w:val="28"/>
              </w:rPr>
            </w:pPr>
          </w:p>
        </w:tc>
        <w:tc>
          <w:tcPr>
            <w:tcW w:w="1418" w:type="dxa"/>
          </w:tcPr>
          <w:p w:rsidR="00555E27" w:rsidRDefault="00555E27">
            <w:pPr>
              <w:ind w:left="57"/>
              <w:jc w:val="center"/>
              <w:rPr>
                <w:sz w:val="28"/>
              </w:rPr>
            </w:pPr>
            <w:r>
              <w:rPr>
                <w:sz w:val="28"/>
              </w:rPr>
              <w:t>60</w:t>
            </w:r>
          </w:p>
        </w:tc>
        <w:tc>
          <w:tcPr>
            <w:tcW w:w="1134" w:type="dxa"/>
          </w:tcPr>
          <w:p w:rsidR="00555E27" w:rsidRDefault="00555E27">
            <w:pPr>
              <w:ind w:left="57"/>
              <w:jc w:val="center"/>
              <w:rPr>
                <w:sz w:val="28"/>
              </w:rPr>
            </w:pPr>
            <w:r>
              <w:rPr>
                <w:sz w:val="28"/>
              </w:rPr>
              <w:t>7,2</w:t>
            </w:r>
          </w:p>
        </w:tc>
      </w:tr>
      <w:tr w:rsidR="00555E27">
        <w:tblPrEx>
          <w:tblCellMar>
            <w:top w:w="0" w:type="dxa"/>
            <w:bottom w:w="0" w:type="dxa"/>
          </w:tblCellMar>
        </w:tblPrEx>
        <w:trPr>
          <w:trHeight w:val="335"/>
        </w:trPr>
        <w:tc>
          <w:tcPr>
            <w:tcW w:w="2977" w:type="dxa"/>
            <w:tcBorders>
              <w:bottom w:val="nil"/>
            </w:tcBorders>
          </w:tcPr>
          <w:p w:rsidR="00555E27" w:rsidRDefault="00555E27">
            <w:pPr>
              <w:ind w:left="57"/>
              <w:jc w:val="center"/>
              <w:rPr>
                <w:sz w:val="28"/>
              </w:rPr>
            </w:pPr>
            <w:r>
              <w:rPr>
                <w:sz w:val="28"/>
              </w:rPr>
              <w:t>Усього прямі витр</w:t>
            </w:r>
            <w:r>
              <w:rPr>
                <w:sz w:val="28"/>
              </w:rPr>
              <w:t>а</w:t>
            </w:r>
            <w:r>
              <w:rPr>
                <w:sz w:val="28"/>
              </w:rPr>
              <w:t>ти</w:t>
            </w:r>
          </w:p>
        </w:tc>
        <w:tc>
          <w:tcPr>
            <w:tcW w:w="1701" w:type="dxa"/>
            <w:tcBorders>
              <w:bottom w:val="nil"/>
            </w:tcBorders>
          </w:tcPr>
          <w:p w:rsidR="00555E27" w:rsidRDefault="00555E27">
            <w:pPr>
              <w:ind w:left="57"/>
              <w:jc w:val="center"/>
              <w:rPr>
                <w:sz w:val="28"/>
              </w:rPr>
            </w:pPr>
            <w:r>
              <w:rPr>
                <w:sz w:val="28"/>
              </w:rPr>
              <w:t>грн..</w:t>
            </w:r>
          </w:p>
        </w:tc>
        <w:tc>
          <w:tcPr>
            <w:tcW w:w="1842" w:type="dxa"/>
            <w:tcBorders>
              <w:bottom w:val="nil"/>
            </w:tcBorders>
          </w:tcPr>
          <w:p w:rsidR="00555E27" w:rsidRDefault="00555E27">
            <w:pPr>
              <w:ind w:left="57"/>
              <w:jc w:val="center"/>
              <w:rPr>
                <w:sz w:val="28"/>
              </w:rPr>
            </w:pPr>
          </w:p>
        </w:tc>
        <w:tc>
          <w:tcPr>
            <w:tcW w:w="1418" w:type="dxa"/>
            <w:tcBorders>
              <w:bottom w:val="nil"/>
            </w:tcBorders>
          </w:tcPr>
          <w:p w:rsidR="00555E27" w:rsidRDefault="00555E27">
            <w:pPr>
              <w:ind w:left="57"/>
              <w:jc w:val="center"/>
              <w:rPr>
                <w:sz w:val="28"/>
              </w:rPr>
            </w:pPr>
          </w:p>
        </w:tc>
        <w:tc>
          <w:tcPr>
            <w:tcW w:w="1134" w:type="dxa"/>
            <w:tcBorders>
              <w:bottom w:val="nil"/>
            </w:tcBorders>
          </w:tcPr>
          <w:p w:rsidR="00555E27" w:rsidRDefault="00555E27">
            <w:pPr>
              <w:ind w:left="57"/>
              <w:jc w:val="center"/>
              <w:rPr>
                <w:sz w:val="28"/>
              </w:rPr>
            </w:pPr>
            <w:r>
              <w:rPr>
                <w:sz w:val="28"/>
              </w:rPr>
              <w:t>72,29</w:t>
            </w:r>
          </w:p>
        </w:tc>
      </w:tr>
      <w:tr w:rsidR="00555E27">
        <w:tblPrEx>
          <w:tblCellMar>
            <w:top w:w="0" w:type="dxa"/>
            <w:bottom w:w="0" w:type="dxa"/>
          </w:tblCellMar>
        </w:tblPrEx>
        <w:trPr>
          <w:trHeight w:val="557"/>
        </w:trPr>
        <w:tc>
          <w:tcPr>
            <w:tcW w:w="2977" w:type="dxa"/>
          </w:tcPr>
          <w:p w:rsidR="00555E27" w:rsidRDefault="00555E27">
            <w:pPr>
              <w:ind w:left="57"/>
              <w:jc w:val="center"/>
              <w:rPr>
                <w:sz w:val="28"/>
              </w:rPr>
            </w:pPr>
            <w:r>
              <w:rPr>
                <w:sz w:val="28"/>
              </w:rPr>
              <w:t>Загальнозаводські витрати</w:t>
            </w:r>
          </w:p>
        </w:tc>
        <w:tc>
          <w:tcPr>
            <w:tcW w:w="1701" w:type="dxa"/>
          </w:tcPr>
          <w:p w:rsidR="00555E27" w:rsidRDefault="00555E27">
            <w:pPr>
              <w:ind w:left="57"/>
              <w:jc w:val="center"/>
              <w:rPr>
                <w:sz w:val="28"/>
              </w:rPr>
            </w:pPr>
            <w:r>
              <w:rPr>
                <w:sz w:val="28"/>
              </w:rPr>
              <w:t>%</w:t>
            </w:r>
          </w:p>
          <w:p w:rsidR="00555E27" w:rsidRDefault="00555E27">
            <w:pPr>
              <w:ind w:left="57"/>
              <w:jc w:val="center"/>
              <w:rPr>
                <w:sz w:val="28"/>
              </w:rPr>
            </w:pPr>
          </w:p>
        </w:tc>
        <w:tc>
          <w:tcPr>
            <w:tcW w:w="1842" w:type="dxa"/>
          </w:tcPr>
          <w:p w:rsidR="00555E27" w:rsidRDefault="00555E27">
            <w:pPr>
              <w:ind w:left="57"/>
              <w:jc w:val="center"/>
              <w:rPr>
                <w:sz w:val="28"/>
              </w:rPr>
            </w:pPr>
          </w:p>
        </w:tc>
        <w:tc>
          <w:tcPr>
            <w:tcW w:w="1418" w:type="dxa"/>
          </w:tcPr>
          <w:p w:rsidR="00555E27" w:rsidRDefault="00555E27">
            <w:pPr>
              <w:ind w:left="57"/>
              <w:jc w:val="center"/>
              <w:rPr>
                <w:sz w:val="28"/>
              </w:rPr>
            </w:pPr>
          </w:p>
        </w:tc>
        <w:tc>
          <w:tcPr>
            <w:tcW w:w="1134" w:type="dxa"/>
          </w:tcPr>
          <w:p w:rsidR="00555E27" w:rsidRDefault="00555E27">
            <w:pPr>
              <w:ind w:left="57"/>
              <w:jc w:val="center"/>
              <w:rPr>
                <w:sz w:val="28"/>
              </w:rPr>
            </w:pPr>
            <w:r>
              <w:rPr>
                <w:sz w:val="28"/>
              </w:rPr>
              <w:t>10,84</w:t>
            </w:r>
          </w:p>
          <w:p w:rsidR="00555E27" w:rsidRDefault="00555E27">
            <w:pPr>
              <w:ind w:left="57"/>
              <w:jc w:val="center"/>
              <w:rPr>
                <w:sz w:val="28"/>
              </w:rPr>
            </w:pPr>
          </w:p>
        </w:tc>
      </w:tr>
      <w:tr w:rsidR="00555E27">
        <w:tblPrEx>
          <w:tblCellMar>
            <w:top w:w="0" w:type="dxa"/>
            <w:bottom w:w="0" w:type="dxa"/>
          </w:tblCellMar>
        </w:tblPrEx>
        <w:trPr>
          <w:trHeight w:val="128"/>
        </w:trPr>
        <w:tc>
          <w:tcPr>
            <w:tcW w:w="2977" w:type="dxa"/>
          </w:tcPr>
          <w:p w:rsidR="00555E27" w:rsidRDefault="00555E27">
            <w:pPr>
              <w:ind w:left="57"/>
              <w:jc w:val="center"/>
              <w:rPr>
                <w:sz w:val="28"/>
              </w:rPr>
            </w:pPr>
            <w:r>
              <w:rPr>
                <w:sz w:val="28"/>
              </w:rPr>
              <w:t>Амортизація</w:t>
            </w:r>
          </w:p>
        </w:tc>
        <w:tc>
          <w:tcPr>
            <w:tcW w:w="1701" w:type="dxa"/>
          </w:tcPr>
          <w:p w:rsidR="00555E27" w:rsidRDefault="00555E27">
            <w:pPr>
              <w:ind w:left="57"/>
              <w:jc w:val="center"/>
              <w:rPr>
                <w:sz w:val="28"/>
              </w:rPr>
            </w:pPr>
            <w:r>
              <w:rPr>
                <w:sz w:val="28"/>
              </w:rPr>
              <w:t>грн.</w:t>
            </w:r>
          </w:p>
        </w:tc>
        <w:tc>
          <w:tcPr>
            <w:tcW w:w="1842" w:type="dxa"/>
          </w:tcPr>
          <w:p w:rsidR="00555E27" w:rsidRDefault="00555E27">
            <w:pPr>
              <w:ind w:left="57"/>
              <w:jc w:val="center"/>
              <w:rPr>
                <w:sz w:val="28"/>
              </w:rPr>
            </w:pPr>
          </w:p>
        </w:tc>
        <w:tc>
          <w:tcPr>
            <w:tcW w:w="1418" w:type="dxa"/>
          </w:tcPr>
          <w:p w:rsidR="00555E27" w:rsidRDefault="00555E27">
            <w:pPr>
              <w:ind w:left="57"/>
              <w:jc w:val="center"/>
              <w:rPr>
                <w:sz w:val="28"/>
              </w:rPr>
            </w:pPr>
          </w:p>
        </w:tc>
        <w:tc>
          <w:tcPr>
            <w:tcW w:w="1134" w:type="dxa"/>
          </w:tcPr>
          <w:p w:rsidR="00555E27" w:rsidRDefault="00555E27">
            <w:pPr>
              <w:ind w:left="57"/>
              <w:jc w:val="center"/>
              <w:rPr>
                <w:sz w:val="28"/>
              </w:rPr>
            </w:pPr>
            <w:r>
              <w:rPr>
                <w:sz w:val="28"/>
              </w:rPr>
              <w:t>20</w:t>
            </w:r>
          </w:p>
        </w:tc>
      </w:tr>
      <w:tr w:rsidR="00555E27">
        <w:tblPrEx>
          <w:tblCellMar>
            <w:top w:w="0" w:type="dxa"/>
            <w:bottom w:w="0" w:type="dxa"/>
          </w:tblCellMar>
        </w:tblPrEx>
        <w:tc>
          <w:tcPr>
            <w:tcW w:w="2977" w:type="dxa"/>
          </w:tcPr>
          <w:p w:rsidR="00555E27" w:rsidRDefault="00555E27">
            <w:pPr>
              <w:ind w:left="57"/>
              <w:jc w:val="center"/>
              <w:rPr>
                <w:sz w:val="28"/>
              </w:rPr>
            </w:pPr>
            <w:r>
              <w:rPr>
                <w:sz w:val="28"/>
              </w:rPr>
              <w:t>Заводська собіва</w:t>
            </w:r>
            <w:r>
              <w:rPr>
                <w:sz w:val="28"/>
              </w:rPr>
              <w:t>р</w:t>
            </w:r>
            <w:r>
              <w:rPr>
                <w:sz w:val="28"/>
              </w:rPr>
              <w:t>тість</w:t>
            </w:r>
          </w:p>
        </w:tc>
        <w:tc>
          <w:tcPr>
            <w:tcW w:w="1701" w:type="dxa"/>
          </w:tcPr>
          <w:p w:rsidR="00555E27" w:rsidRDefault="00555E27">
            <w:pPr>
              <w:ind w:left="57"/>
              <w:jc w:val="center"/>
              <w:rPr>
                <w:sz w:val="28"/>
              </w:rPr>
            </w:pPr>
            <w:r>
              <w:rPr>
                <w:sz w:val="28"/>
              </w:rPr>
              <w:t>грн.</w:t>
            </w:r>
          </w:p>
        </w:tc>
        <w:tc>
          <w:tcPr>
            <w:tcW w:w="1842" w:type="dxa"/>
          </w:tcPr>
          <w:p w:rsidR="00555E27" w:rsidRDefault="00555E27">
            <w:pPr>
              <w:ind w:left="57"/>
              <w:jc w:val="center"/>
              <w:rPr>
                <w:sz w:val="28"/>
              </w:rPr>
            </w:pPr>
          </w:p>
        </w:tc>
        <w:tc>
          <w:tcPr>
            <w:tcW w:w="1418" w:type="dxa"/>
          </w:tcPr>
          <w:p w:rsidR="00555E27" w:rsidRDefault="00555E27">
            <w:pPr>
              <w:ind w:left="57"/>
              <w:jc w:val="center"/>
              <w:rPr>
                <w:sz w:val="28"/>
              </w:rPr>
            </w:pPr>
          </w:p>
        </w:tc>
        <w:tc>
          <w:tcPr>
            <w:tcW w:w="1134" w:type="dxa"/>
          </w:tcPr>
          <w:p w:rsidR="00555E27" w:rsidRDefault="00555E27">
            <w:pPr>
              <w:ind w:left="57"/>
              <w:jc w:val="center"/>
              <w:rPr>
                <w:sz w:val="28"/>
              </w:rPr>
            </w:pPr>
            <w:r>
              <w:rPr>
                <w:sz w:val="28"/>
              </w:rPr>
              <w:t>103,13</w:t>
            </w:r>
          </w:p>
        </w:tc>
      </w:tr>
    </w:tbl>
    <w:p w:rsidR="00555E27" w:rsidRDefault="00555E27">
      <w:pPr>
        <w:ind w:left="57"/>
        <w:jc w:val="center"/>
        <w:rPr>
          <w:sz w:val="28"/>
        </w:rPr>
      </w:pPr>
    </w:p>
    <w:p w:rsidR="00555E27" w:rsidRDefault="00555E27">
      <w:pPr>
        <w:spacing w:line="264" w:lineRule="auto"/>
        <w:ind w:left="57" w:firstLine="720"/>
        <w:jc w:val="both"/>
        <w:rPr>
          <w:sz w:val="28"/>
        </w:rPr>
      </w:pPr>
      <w:r>
        <w:rPr>
          <w:sz w:val="28"/>
        </w:rPr>
        <w:t>Загальні витрати на випуск 1500 м</w:t>
      </w:r>
      <w:r>
        <w:rPr>
          <w:sz w:val="28"/>
          <w:vertAlign w:val="superscript"/>
        </w:rPr>
        <w:t>2</w:t>
      </w:r>
      <w:r>
        <w:rPr>
          <w:sz w:val="28"/>
        </w:rPr>
        <w:t xml:space="preserve"> продукції 103,13 х 1500 =       =154695 грн.</w:t>
      </w:r>
    </w:p>
    <w:p w:rsidR="00555E27" w:rsidRDefault="00555E27">
      <w:pPr>
        <w:spacing w:line="264" w:lineRule="auto"/>
        <w:ind w:left="57" w:firstLine="720"/>
        <w:jc w:val="both"/>
        <w:rPr>
          <w:sz w:val="28"/>
        </w:rPr>
      </w:pPr>
      <w:r>
        <w:rPr>
          <w:sz w:val="28"/>
        </w:rPr>
        <w:t>Для початку виробництва продукції необхідно закупити сировину й матеріали, мати запас коштів для виплати заробітної плати до початку надх</w:t>
      </w:r>
      <w:r>
        <w:rPr>
          <w:sz w:val="28"/>
        </w:rPr>
        <w:t>о</w:t>
      </w:r>
      <w:r>
        <w:rPr>
          <w:sz w:val="28"/>
        </w:rPr>
        <w:t xml:space="preserve">джень від реалізації продукції, тобто мати </w:t>
      </w:r>
      <w:r>
        <w:rPr>
          <w:b/>
          <w:bCs/>
          <w:sz w:val="28"/>
        </w:rPr>
        <w:t>оборотний капітал</w:t>
      </w:r>
      <w:r>
        <w:rPr>
          <w:sz w:val="28"/>
        </w:rPr>
        <w:t>. Величину й</w:t>
      </w:r>
      <w:r>
        <w:rPr>
          <w:sz w:val="28"/>
        </w:rPr>
        <w:t>о</w:t>
      </w:r>
      <w:r>
        <w:rPr>
          <w:sz w:val="28"/>
        </w:rPr>
        <w:t>го приймаємо мінімум 10 % від валового доходу, тобто 312500 х х 0,1 = 31250 грн. Приймаємо величину оборотного капіталу 32000 грн.</w:t>
      </w:r>
    </w:p>
    <w:p w:rsidR="00555E27" w:rsidRDefault="00555E27">
      <w:pPr>
        <w:spacing w:line="264" w:lineRule="auto"/>
        <w:ind w:left="57" w:firstLine="720"/>
        <w:jc w:val="both"/>
        <w:rPr>
          <w:b/>
          <w:bCs/>
          <w:sz w:val="28"/>
        </w:rPr>
      </w:pPr>
      <w:r>
        <w:rPr>
          <w:b/>
          <w:bCs/>
          <w:sz w:val="28"/>
        </w:rPr>
        <w:t>Обґрунтування доцільності інвестицій.</w:t>
      </w:r>
    </w:p>
    <w:p w:rsidR="00555E27" w:rsidRDefault="00555E27">
      <w:pPr>
        <w:spacing w:line="264" w:lineRule="auto"/>
        <w:ind w:left="57" w:firstLine="720"/>
        <w:jc w:val="both"/>
        <w:rPr>
          <w:b/>
          <w:bCs/>
          <w:sz w:val="28"/>
        </w:rPr>
      </w:pPr>
      <w:r>
        <w:rPr>
          <w:sz w:val="28"/>
        </w:rPr>
        <w:t xml:space="preserve">Виконаємо обґрунтування доцільності інвестицій різними методами </w:t>
      </w:r>
      <w:r>
        <w:rPr>
          <w:b/>
          <w:bCs/>
          <w:sz w:val="28"/>
        </w:rPr>
        <w:t>(у</w:t>
      </w:r>
      <w:r>
        <w:rPr>
          <w:sz w:val="28"/>
        </w:rPr>
        <w:t xml:space="preserve"> </w:t>
      </w:r>
      <w:r>
        <w:rPr>
          <w:b/>
          <w:bCs/>
          <w:sz w:val="28"/>
        </w:rPr>
        <w:t>дипломному проекті можна обмежитись одним методом).</w:t>
      </w:r>
    </w:p>
    <w:p w:rsidR="00555E27" w:rsidRDefault="00555E27">
      <w:pPr>
        <w:spacing w:line="264" w:lineRule="auto"/>
        <w:ind w:left="57" w:firstLine="720"/>
        <w:jc w:val="both"/>
        <w:rPr>
          <w:b/>
          <w:bCs/>
          <w:sz w:val="28"/>
        </w:rPr>
      </w:pPr>
    </w:p>
    <w:p w:rsidR="00555E27" w:rsidRDefault="00555E27" w:rsidP="009A0001">
      <w:pPr>
        <w:numPr>
          <w:ilvl w:val="0"/>
          <w:numId w:val="12"/>
        </w:numPr>
        <w:spacing w:line="264" w:lineRule="auto"/>
        <w:ind w:left="57" w:firstLine="720"/>
        <w:jc w:val="both"/>
        <w:rPr>
          <w:b/>
          <w:bCs/>
          <w:sz w:val="28"/>
        </w:rPr>
      </w:pPr>
      <w:r>
        <w:rPr>
          <w:b/>
          <w:bCs/>
          <w:sz w:val="28"/>
        </w:rPr>
        <w:t>Розрахунок простого терміну окупності</w:t>
      </w:r>
    </w:p>
    <w:p w:rsidR="00555E27" w:rsidRDefault="00555E27">
      <w:pPr>
        <w:spacing w:line="264" w:lineRule="auto"/>
        <w:ind w:left="57" w:firstLine="720"/>
        <w:jc w:val="both"/>
        <w:rPr>
          <w:sz w:val="28"/>
        </w:rPr>
      </w:pPr>
      <w:r>
        <w:rPr>
          <w:sz w:val="28"/>
        </w:rPr>
        <w:t>Для розрахунку грошового припливу проекту, який у даному випадку буде складатись з чистого прибутку й амортизації, необхідно розрахувати р</w:t>
      </w:r>
      <w:r>
        <w:rPr>
          <w:sz w:val="28"/>
        </w:rPr>
        <w:t>і</w:t>
      </w:r>
      <w:r>
        <w:rPr>
          <w:sz w:val="28"/>
        </w:rPr>
        <w:t>чне значення чистого прибутку.</w:t>
      </w:r>
    </w:p>
    <w:p w:rsidR="00555E27" w:rsidRDefault="00555E27">
      <w:pPr>
        <w:ind w:left="57" w:firstLine="720"/>
        <w:jc w:val="both"/>
        <w:rPr>
          <w:sz w:val="28"/>
        </w:rPr>
      </w:pPr>
    </w:p>
    <w:p w:rsidR="00555E27" w:rsidRDefault="00555E27">
      <w:pPr>
        <w:ind w:left="57" w:firstLine="510"/>
        <w:jc w:val="both"/>
        <w:rPr>
          <w:sz w:val="28"/>
        </w:rPr>
      </w:pPr>
      <w:r>
        <w:rPr>
          <w:sz w:val="28"/>
        </w:rPr>
        <w:t>Таблиця 2.7 – Розрахунок річного прибутку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245"/>
        <w:gridCol w:w="1843"/>
        <w:gridCol w:w="1892"/>
      </w:tblGrid>
      <w:tr w:rsidR="00555E27">
        <w:tblPrEx>
          <w:tblCellMar>
            <w:top w:w="0" w:type="dxa"/>
            <w:bottom w:w="0" w:type="dxa"/>
          </w:tblCellMar>
        </w:tblPrEx>
        <w:tc>
          <w:tcPr>
            <w:tcW w:w="5245" w:type="dxa"/>
          </w:tcPr>
          <w:p w:rsidR="00555E27" w:rsidRDefault="00555E27">
            <w:pPr>
              <w:pStyle w:val="21"/>
              <w:ind w:left="57"/>
              <w:rPr>
                <w:b w:val="0"/>
                <w:bCs w:val="0"/>
              </w:rPr>
            </w:pPr>
            <w:r>
              <w:rPr>
                <w:b w:val="0"/>
                <w:bCs w:val="0"/>
              </w:rPr>
              <w:t>Показник</w:t>
            </w:r>
          </w:p>
        </w:tc>
        <w:tc>
          <w:tcPr>
            <w:tcW w:w="1843" w:type="dxa"/>
          </w:tcPr>
          <w:p w:rsidR="00555E27" w:rsidRDefault="00555E27">
            <w:pPr>
              <w:ind w:left="57"/>
              <w:jc w:val="center"/>
              <w:rPr>
                <w:sz w:val="28"/>
              </w:rPr>
            </w:pPr>
            <w:r>
              <w:rPr>
                <w:sz w:val="28"/>
              </w:rPr>
              <w:t>Позначення</w:t>
            </w:r>
          </w:p>
        </w:tc>
        <w:tc>
          <w:tcPr>
            <w:tcW w:w="1892" w:type="dxa"/>
          </w:tcPr>
          <w:p w:rsidR="00555E27" w:rsidRDefault="00555E27">
            <w:pPr>
              <w:ind w:left="57"/>
              <w:jc w:val="center"/>
              <w:rPr>
                <w:sz w:val="28"/>
              </w:rPr>
            </w:pPr>
            <w:r>
              <w:rPr>
                <w:sz w:val="28"/>
              </w:rPr>
              <w:t>Порядок визн</w:t>
            </w:r>
            <w:r>
              <w:rPr>
                <w:sz w:val="28"/>
              </w:rPr>
              <w:t>а</w:t>
            </w:r>
            <w:r>
              <w:rPr>
                <w:sz w:val="28"/>
              </w:rPr>
              <w:t>чення</w:t>
            </w:r>
          </w:p>
        </w:tc>
      </w:tr>
      <w:tr w:rsidR="00555E27">
        <w:tblPrEx>
          <w:tblCellMar>
            <w:top w:w="0" w:type="dxa"/>
            <w:bottom w:w="0" w:type="dxa"/>
          </w:tblCellMar>
        </w:tblPrEx>
        <w:tc>
          <w:tcPr>
            <w:tcW w:w="5245" w:type="dxa"/>
          </w:tcPr>
          <w:p w:rsidR="00555E27" w:rsidRDefault="00555E27">
            <w:pPr>
              <w:pStyle w:val="21"/>
              <w:ind w:left="57"/>
              <w:rPr>
                <w:b w:val="0"/>
                <w:bCs w:val="0"/>
              </w:rPr>
            </w:pPr>
            <w:r>
              <w:rPr>
                <w:b w:val="0"/>
                <w:bCs w:val="0"/>
              </w:rPr>
              <w:t>1</w:t>
            </w:r>
          </w:p>
        </w:tc>
        <w:tc>
          <w:tcPr>
            <w:tcW w:w="1843" w:type="dxa"/>
          </w:tcPr>
          <w:p w:rsidR="00555E27" w:rsidRDefault="00555E27">
            <w:pPr>
              <w:ind w:left="57"/>
              <w:jc w:val="center"/>
              <w:rPr>
                <w:sz w:val="28"/>
              </w:rPr>
            </w:pPr>
            <w:r>
              <w:rPr>
                <w:sz w:val="28"/>
              </w:rPr>
              <w:t>2</w:t>
            </w:r>
          </w:p>
        </w:tc>
        <w:tc>
          <w:tcPr>
            <w:tcW w:w="1892" w:type="dxa"/>
          </w:tcPr>
          <w:p w:rsidR="00555E27" w:rsidRDefault="00555E27">
            <w:pPr>
              <w:ind w:left="57"/>
              <w:jc w:val="center"/>
              <w:rPr>
                <w:sz w:val="28"/>
              </w:rPr>
            </w:pPr>
            <w:r>
              <w:rPr>
                <w:sz w:val="28"/>
              </w:rPr>
              <w:t>3</w:t>
            </w:r>
          </w:p>
        </w:tc>
      </w:tr>
      <w:tr w:rsidR="00555E27">
        <w:tblPrEx>
          <w:tblCellMar>
            <w:top w:w="0" w:type="dxa"/>
            <w:bottom w:w="0" w:type="dxa"/>
          </w:tblCellMar>
        </w:tblPrEx>
        <w:tc>
          <w:tcPr>
            <w:tcW w:w="5245" w:type="dxa"/>
          </w:tcPr>
          <w:p w:rsidR="00555E27" w:rsidRDefault="00555E27">
            <w:pPr>
              <w:ind w:left="57"/>
              <w:jc w:val="center"/>
              <w:rPr>
                <w:sz w:val="28"/>
              </w:rPr>
            </w:pPr>
            <w:r>
              <w:rPr>
                <w:sz w:val="28"/>
              </w:rPr>
              <w:t>Валовий доход від реалізації продукції або послуг</w:t>
            </w:r>
          </w:p>
        </w:tc>
        <w:tc>
          <w:tcPr>
            <w:tcW w:w="1843" w:type="dxa"/>
          </w:tcPr>
          <w:p w:rsidR="00555E27" w:rsidRDefault="00555E27">
            <w:pPr>
              <w:ind w:left="57"/>
              <w:jc w:val="center"/>
              <w:rPr>
                <w:sz w:val="28"/>
              </w:rPr>
            </w:pPr>
            <w:r>
              <w:rPr>
                <w:sz w:val="28"/>
              </w:rPr>
              <w:t>GI</w:t>
            </w:r>
          </w:p>
        </w:tc>
        <w:tc>
          <w:tcPr>
            <w:tcW w:w="1892" w:type="dxa"/>
          </w:tcPr>
          <w:p w:rsidR="00555E27" w:rsidRDefault="00555E27">
            <w:pPr>
              <w:ind w:left="57"/>
              <w:jc w:val="center"/>
              <w:rPr>
                <w:sz w:val="28"/>
              </w:rPr>
            </w:pPr>
            <w:r>
              <w:rPr>
                <w:sz w:val="28"/>
              </w:rPr>
              <w:t>312500 грн.</w:t>
            </w:r>
          </w:p>
        </w:tc>
      </w:tr>
      <w:tr w:rsidR="00555E27">
        <w:tblPrEx>
          <w:tblCellMar>
            <w:top w:w="0" w:type="dxa"/>
            <w:bottom w:w="0" w:type="dxa"/>
          </w:tblCellMar>
        </w:tblPrEx>
        <w:tc>
          <w:tcPr>
            <w:tcW w:w="5245" w:type="dxa"/>
            <w:tcBorders>
              <w:bottom w:val="nil"/>
            </w:tcBorders>
          </w:tcPr>
          <w:p w:rsidR="00555E27" w:rsidRDefault="00555E27">
            <w:pPr>
              <w:ind w:left="57"/>
              <w:jc w:val="center"/>
              <w:rPr>
                <w:sz w:val="28"/>
              </w:rPr>
            </w:pPr>
            <w:r>
              <w:rPr>
                <w:sz w:val="28"/>
              </w:rPr>
              <w:t>Собівартість продукції (з ур</w:t>
            </w:r>
            <w:r>
              <w:rPr>
                <w:sz w:val="28"/>
              </w:rPr>
              <w:t>а</w:t>
            </w:r>
            <w:r>
              <w:rPr>
                <w:sz w:val="28"/>
              </w:rPr>
              <w:t>хуванням амортизації) або оп</w:t>
            </w:r>
            <w:r>
              <w:rPr>
                <w:sz w:val="28"/>
              </w:rPr>
              <w:t>е</w:t>
            </w:r>
            <w:r>
              <w:rPr>
                <w:sz w:val="28"/>
              </w:rPr>
              <w:t>раційні  витрати</w:t>
            </w:r>
          </w:p>
        </w:tc>
        <w:tc>
          <w:tcPr>
            <w:tcW w:w="1843" w:type="dxa"/>
            <w:tcBorders>
              <w:bottom w:val="nil"/>
            </w:tcBorders>
          </w:tcPr>
          <w:p w:rsidR="00555E27" w:rsidRDefault="00555E27">
            <w:pPr>
              <w:ind w:left="57"/>
              <w:jc w:val="center"/>
              <w:rPr>
                <w:sz w:val="28"/>
              </w:rPr>
            </w:pPr>
            <w:r>
              <w:rPr>
                <w:sz w:val="28"/>
              </w:rPr>
              <w:t>S</w:t>
            </w:r>
          </w:p>
        </w:tc>
        <w:tc>
          <w:tcPr>
            <w:tcW w:w="1892" w:type="dxa"/>
            <w:tcBorders>
              <w:bottom w:val="nil"/>
            </w:tcBorders>
          </w:tcPr>
          <w:p w:rsidR="00555E27" w:rsidRDefault="00555E27">
            <w:pPr>
              <w:ind w:left="57"/>
              <w:jc w:val="center"/>
              <w:rPr>
                <w:sz w:val="28"/>
              </w:rPr>
            </w:pPr>
            <w:r>
              <w:rPr>
                <w:sz w:val="28"/>
              </w:rPr>
              <w:t>154695 грн.</w:t>
            </w:r>
          </w:p>
        </w:tc>
      </w:tr>
      <w:tr w:rsidR="00555E27">
        <w:tblPrEx>
          <w:tblCellMar>
            <w:top w:w="0" w:type="dxa"/>
            <w:bottom w:w="0" w:type="dxa"/>
          </w:tblCellMar>
        </w:tblPrEx>
        <w:trPr>
          <w:cantSplit/>
        </w:trPr>
        <w:tc>
          <w:tcPr>
            <w:tcW w:w="8980" w:type="dxa"/>
            <w:gridSpan w:val="3"/>
            <w:tcBorders>
              <w:top w:val="nil"/>
              <w:left w:val="nil"/>
              <w:bottom w:val="single" w:sz="2" w:space="0" w:color="auto"/>
              <w:right w:val="nil"/>
            </w:tcBorders>
          </w:tcPr>
          <w:p w:rsidR="00555E27" w:rsidRDefault="00555E27">
            <w:pPr>
              <w:ind w:left="57"/>
              <w:rPr>
                <w:sz w:val="28"/>
              </w:rPr>
            </w:pPr>
            <w:r>
              <w:rPr>
                <w:sz w:val="28"/>
              </w:rPr>
              <w:lastRenderedPageBreak/>
              <w:t>Продовження таблиці 2.7</w:t>
            </w:r>
          </w:p>
        </w:tc>
      </w:tr>
      <w:tr w:rsidR="00555E27">
        <w:tblPrEx>
          <w:tblCellMar>
            <w:top w:w="0" w:type="dxa"/>
            <w:bottom w:w="0" w:type="dxa"/>
          </w:tblCellMar>
        </w:tblPrEx>
        <w:tc>
          <w:tcPr>
            <w:tcW w:w="5245" w:type="dxa"/>
            <w:tcBorders>
              <w:top w:val="single" w:sz="2" w:space="0" w:color="auto"/>
            </w:tcBorders>
          </w:tcPr>
          <w:p w:rsidR="00555E27" w:rsidRDefault="00555E27">
            <w:pPr>
              <w:ind w:left="57"/>
              <w:jc w:val="center"/>
              <w:rPr>
                <w:sz w:val="28"/>
              </w:rPr>
            </w:pPr>
            <w:r>
              <w:rPr>
                <w:sz w:val="28"/>
              </w:rPr>
              <w:t>1</w:t>
            </w:r>
          </w:p>
        </w:tc>
        <w:tc>
          <w:tcPr>
            <w:tcW w:w="1843" w:type="dxa"/>
            <w:tcBorders>
              <w:top w:val="single" w:sz="2" w:space="0" w:color="auto"/>
            </w:tcBorders>
          </w:tcPr>
          <w:p w:rsidR="00555E27" w:rsidRDefault="00555E27">
            <w:pPr>
              <w:ind w:left="57"/>
              <w:jc w:val="center"/>
              <w:rPr>
                <w:sz w:val="28"/>
              </w:rPr>
            </w:pPr>
            <w:r>
              <w:rPr>
                <w:sz w:val="28"/>
              </w:rPr>
              <w:t>2</w:t>
            </w:r>
          </w:p>
        </w:tc>
        <w:tc>
          <w:tcPr>
            <w:tcW w:w="1892" w:type="dxa"/>
            <w:tcBorders>
              <w:top w:val="single" w:sz="2" w:space="0" w:color="auto"/>
            </w:tcBorders>
          </w:tcPr>
          <w:p w:rsidR="00555E27" w:rsidRDefault="00555E27">
            <w:pPr>
              <w:ind w:left="57"/>
              <w:jc w:val="center"/>
              <w:rPr>
                <w:sz w:val="28"/>
              </w:rPr>
            </w:pPr>
            <w:r>
              <w:rPr>
                <w:sz w:val="28"/>
              </w:rPr>
              <w:t>3</w:t>
            </w:r>
          </w:p>
        </w:tc>
      </w:tr>
      <w:tr w:rsidR="00555E27">
        <w:tblPrEx>
          <w:tblCellMar>
            <w:top w:w="0" w:type="dxa"/>
            <w:bottom w:w="0" w:type="dxa"/>
          </w:tblCellMar>
        </w:tblPrEx>
        <w:tc>
          <w:tcPr>
            <w:tcW w:w="5245" w:type="dxa"/>
          </w:tcPr>
          <w:p w:rsidR="00555E27" w:rsidRDefault="00555E27">
            <w:pPr>
              <w:ind w:left="57"/>
              <w:jc w:val="center"/>
              <w:rPr>
                <w:sz w:val="28"/>
              </w:rPr>
            </w:pPr>
            <w:r>
              <w:rPr>
                <w:sz w:val="28"/>
              </w:rPr>
              <w:t>Прибуток до відрахування п</w:t>
            </w:r>
            <w:r>
              <w:rPr>
                <w:sz w:val="28"/>
              </w:rPr>
              <w:t>о</w:t>
            </w:r>
            <w:r>
              <w:rPr>
                <w:sz w:val="28"/>
              </w:rPr>
              <w:t>датків і відсотків по боргах</w:t>
            </w:r>
          </w:p>
        </w:tc>
        <w:tc>
          <w:tcPr>
            <w:tcW w:w="1843" w:type="dxa"/>
          </w:tcPr>
          <w:p w:rsidR="00555E27" w:rsidRDefault="00555E27">
            <w:pPr>
              <w:ind w:left="57"/>
              <w:jc w:val="center"/>
              <w:rPr>
                <w:sz w:val="28"/>
              </w:rPr>
            </w:pPr>
            <w:r>
              <w:rPr>
                <w:sz w:val="28"/>
              </w:rPr>
              <w:t>GP</w:t>
            </w:r>
          </w:p>
        </w:tc>
        <w:tc>
          <w:tcPr>
            <w:tcW w:w="1892" w:type="dxa"/>
          </w:tcPr>
          <w:p w:rsidR="00555E27" w:rsidRDefault="00555E27">
            <w:pPr>
              <w:ind w:left="57"/>
              <w:jc w:val="center"/>
              <w:rPr>
                <w:sz w:val="28"/>
              </w:rPr>
            </w:pPr>
            <w:r>
              <w:rPr>
                <w:sz w:val="28"/>
              </w:rPr>
              <w:t>GP=GI – S = = 157805 грн.</w:t>
            </w:r>
          </w:p>
        </w:tc>
      </w:tr>
      <w:tr w:rsidR="00555E27">
        <w:tblPrEx>
          <w:tblCellMar>
            <w:top w:w="0" w:type="dxa"/>
            <w:bottom w:w="0" w:type="dxa"/>
          </w:tblCellMar>
        </w:tblPrEx>
        <w:tc>
          <w:tcPr>
            <w:tcW w:w="5245" w:type="dxa"/>
          </w:tcPr>
          <w:p w:rsidR="00555E27" w:rsidRDefault="00555E27">
            <w:pPr>
              <w:ind w:left="57"/>
              <w:jc w:val="center"/>
              <w:rPr>
                <w:sz w:val="28"/>
              </w:rPr>
            </w:pPr>
            <w:r>
              <w:rPr>
                <w:sz w:val="28"/>
              </w:rPr>
              <w:t>Податок на прибуток</w:t>
            </w:r>
          </w:p>
        </w:tc>
        <w:tc>
          <w:tcPr>
            <w:tcW w:w="1843" w:type="dxa"/>
          </w:tcPr>
          <w:p w:rsidR="00555E27" w:rsidRDefault="00555E27">
            <w:pPr>
              <w:ind w:left="57"/>
              <w:jc w:val="center"/>
              <w:rPr>
                <w:sz w:val="28"/>
              </w:rPr>
            </w:pPr>
            <w:r>
              <w:rPr>
                <w:sz w:val="28"/>
              </w:rPr>
              <w:t>ІТ</w:t>
            </w:r>
          </w:p>
        </w:tc>
        <w:tc>
          <w:tcPr>
            <w:tcW w:w="1892" w:type="dxa"/>
          </w:tcPr>
          <w:p w:rsidR="00555E27" w:rsidRDefault="00555E27">
            <w:pPr>
              <w:ind w:left="57"/>
              <w:jc w:val="center"/>
              <w:rPr>
                <w:sz w:val="28"/>
              </w:rPr>
            </w:pPr>
            <w:r>
              <w:rPr>
                <w:sz w:val="28"/>
              </w:rPr>
              <w:t>30 % від GP = 47341 грн.</w:t>
            </w:r>
          </w:p>
        </w:tc>
      </w:tr>
      <w:tr w:rsidR="00555E27">
        <w:tblPrEx>
          <w:tblCellMar>
            <w:top w:w="0" w:type="dxa"/>
            <w:bottom w:w="0" w:type="dxa"/>
          </w:tblCellMar>
        </w:tblPrEx>
        <w:tc>
          <w:tcPr>
            <w:tcW w:w="5245" w:type="dxa"/>
          </w:tcPr>
          <w:p w:rsidR="00555E27" w:rsidRDefault="00555E27">
            <w:pPr>
              <w:ind w:left="57"/>
              <w:jc w:val="center"/>
              <w:rPr>
                <w:sz w:val="28"/>
              </w:rPr>
            </w:pPr>
            <w:r>
              <w:rPr>
                <w:sz w:val="28"/>
              </w:rPr>
              <w:t xml:space="preserve">Чистий прибуток </w:t>
            </w:r>
          </w:p>
        </w:tc>
        <w:tc>
          <w:tcPr>
            <w:tcW w:w="1843" w:type="dxa"/>
          </w:tcPr>
          <w:p w:rsidR="00555E27" w:rsidRDefault="00555E27">
            <w:pPr>
              <w:ind w:left="57"/>
              <w:jc w:val="center"/>
              <w:rPr>
                <w:sz w:val="28"/>
              </w:rPr>
            </w:pPr>
            <w:r>
              <w:rPr>
                <w:sz w:val="28"/>
              </w:rPr>
              <w:t>NР</w:t>
            </w:r>
          </w:p>
        </w:tc>
        <w:tc>
          <w:tcPr>
            <w:tcW w:w="1892" w:type="dxa"/>
          </w:tcPr>
          <w:p w:rsidR="00555E27" w:rsidRDefault="00555E27">
            <w:pPr>
              <w:ind w:left="57"/>
              <w:jc w:val="center"/>
              <w:rPr>
                <w:sz w:val="28"/>
              </w:rPr>
            </w:pPr>
            <w:r>
              <w:rPr>
                <w:sz w:val="28"/>
              </w:rPr>
              <w:t xml:space="preserve">NР= GP – IT  </w:t>
            </w:r>
          </w:p>
          <w:p w:rsidR="00555E27" w:rsidRDefault="00555E27">
            <w:pPr>
              <w:ind w:left="57"/>
              <w:jc w:val="center"/>
              <w:rPr>
                <w:sz w:val="28"/>
              </w:rPr>
            </w:pPr>
            <w:r>
              <w:rPr>
                <w:sz w:val="28"/>
              </w:rPr>
              <w:t>= 110464 грн.</w:t>
            </w:r>
          </w:p>
        </w:tc>
      </w:tr>
    </w:tbl>
    <w:p w:rsidR="00555E27" w:rsidRDefault="00555E27">
      <w:pPr>
        <w:ind w:left="57" w:firstLine="720"/>
        <w:jc w:val="both"/>
        <w:rPr>
          <w:sz w:val="28"/>
        </w:rPr>
      </w:pPr>
    </w:p>
    <w:p w:rsidR="00555E27" w:rsidRDefault="00555E27">
      <w:pPr>
        <w:ind w:left="57" w:firstLine="720"/>
        <w:jc w:val="both"/>
        <w:rPr>
          <w:sz w:val="28"/>
        </w:rPr>
      </w:pPr>
      <w:r>
        <w:rPr>
          <w:sz w:val="28"/>
        </w:rPr>
        <w:t>Термін будівництва столярної майстерні не перевищує одного року, тому будемо вважати, що починаючи з другого року після вкладання інве</w:t>
      </w:r>
      <w:r>
        <w:rPr>
          <w:sz w:val="28"/>
        </w:rPr>
        <w:t>с</w:t>
      </w:r>
      <w:r>
        <w:rPr>
          <w:sz w:val="28"/>
        </w:rPr>
        <w:t>тицій майстерня почне давати доход.</w:t>
      </w:r>
    </w:p>
    <w:p w:rsidR="00555E27" w:rsidRDefault="00555E27">
      <w:pPr>
        <w:ind w:left="57" w:firstLine="720"/>
        <w:jc w:val="both"/>
        <w:rPr>
          <w:sz w:val="28"/>
        </w:rPr>
      </w:pPr>
      <w:r>
        <w:rPr>
          <w:sz w:val="28"/>
        </w:rPr>
        <w:t>Розрахунок простого терміну окупності наведений у таблиці 2.8.</w:t>
      </w:r>
    </w:p>
    <w:p w:rsidR="00555E27" w:rsidRDefault="00555E27">
      <w:pPr>
        <w:ind w:left="57" w:firstLine="720"/>
        <w:jc w:val="both"/>
        <w:rPr>
          <w:sz w:val="28"/>
        </w:rPr>
      </w:pPr>
      <w:r>
        <w:rPr>
          <w:sz w:val="28"/>
        </w:rPr>
        <w:t>Розрахунок показує, що простий термін окупності без урахування зн</w:t>
      </w:r>
      <w:r>
        <w:rPr>
          <w:sz w:val="28"/>
        </w:rPr>
        <w:t>е</w:t>
      </w:r>
      <w:r>
        <w:rPr>
          <w:sz w:val="28"/>
        </w:rPr>
        <w:t>цінення грошей у часі складає 3 роки, що не перевищує 5 років і показує м</w:t>
      </w:r>
      <w:r>
        <w:rPr>
          <w:sz w:val="28"/>
        </w:rPr>
        <w:t>о</w:t>
      </w:r>
      <w:r>
        <w:rPr>
          <w:sz w:val="28"/>
        </w:rPr>
        <w:t>жливість подальшого розгляду проекту.</w:t>
      </w:r>
    </w:p>
    <w:p w:rsidR="00555E27" w:rsidRDefault="00555E27">
      <w:pPr>
        <w:ind w:left="57" w:firstLine="720"/>
        <w:jc w:val="both"/>
        <w:rPr>
          <w:sz w:val="28"/>
        </w:rPr>
      </w:pPr>
    </w:p>
    <w:p w:rsidR="00555E27" w:rsidRDefault="00555E27">
      <w:pPr>
        <w:ind w:left="57" w:firstLine="369"/>
        <w:jc w:val="both"/>
        <w:rPr>
          <w:sz w:val="28"/>
        </w:rPr>
      </w:pPr>
      <w:r>
        <w:rPr>
          <w:sz w:val="28"/>
        </w:rPr>
        <w:t>Таблиця 2.8 – Розрахунок простого терміну окупності</w:t>
      </w:r>
    </w:p>
    <w:tbl>
      <w:tblPr>
        <w:tblW w:w="89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97"/>
        <w:gridCol w:w="1312"/>
        <w:gridCol w:w="1768"/>
        <w:gridCol w:w="1470"/>
        <w:gridCol w:w="1559"/>
        <w:gridCol w:w="1768"/>
      </w:tblGrid>
      <w:tr w:rsidR="00555E27">
        <w:tblPrEx>
          <w:tblCellMar>
            <w:top w:w="0" w:type="dxa"/>
            <w:bottom w:w="0" w:type="dxa"/>
          </w:tblCellMar>
        </w:tblPrEx>
        <w:trPr>
          <w:cantSplit/>
          <w:trHeight w:val="1902"/>
        </w:trPr>
        <w:tc>
          <w:tcPr>
            <w:tcW w:w="1097" w:type="dxa"/>
            <w:textDirection w:val="btLr"/>
          </w:tcPr>
          <w:p w:rsidR="00555E27" w:rsidRDefault="00555E27">
            <w:pPr>
              <w:ind w:left="57" w:right="113"/>
              <w:jc w:val="center"/>
              <w:rPr>
                <w:sz w:val="28"/>
              </w:rPr>
            </w:pPr>
            <w:r>
              <w:rPr>
                <w:sz w:val="28"/>
              </w:rPr>
              <w:t>Період, роки</w:t>
            </w:r>
          </w:p>
        </w:tc>
        <w:tc>
          <w:tcPr>
            <w:tcW w:w="1312" w:type="dxa"/>
            <w:textDirection w:val="btLr"/>
          </w:tcPr>
          <w:p w:rsidR="00555E27" w:rsidRDefault="00555E27">
            <w:pPr>
              <w:ind w:left="57" w:right="113"/>
              <w:jc w:val="center"/>
              <w:rPr>
                <w:sz w:val="28"/>
              </w:rPr>
            </w:pPr>
            <w:r>
              <w:rPr>
                <w:sz w:val="28"/>
              </w:rPr>
              <w:t>Величина інвестицій, грн.</w:t>
            </w:r>
          </w:p>
        </w:tc>
        <w:tc>
          <w:tcPr>
            <w:tcW w:w="1768" w:type="dxa"/>
            <w:textDirection w:val="btLr"/>
          </w:tcPr>
          <w:p w:rsidR="00555E27" w:rsidRDefault="00555E27">
            <w:pPr>
              <w:ind w:left="57" w:right="113"/>
              <w:jc w:val="center"/>
              <w:rPr>
                <w:sz w:val="28"/>
              </w:rPr>
            </w:pPr>
            <w:r>
              <w:rPr>
                <w:sz w:val="28"/>
              </w:rPr>
              <w:t>Чистий прибуток, грн.</w:t>
            </w:r>
          </w:p>
        </w:tc>
        <w:tc>
          <w:tcPr>
            <w:tcW w:w="1470" w:type="dxa"/>
            <w:textDirection w:val="btLr"/>
          </w:tcPr>
          <w:p w:rsidR="00555E27" w:rsidRDefault="00555E27">
            <w:pPr>
              <w:ind w:left="57" w:right="113"/>
              <w:jc w:val="center"/>
              <w:rPr>
                <w:sz w:val="28"/>
              </w:rPr>
            </w:pPr>
            <w:r>
              <w:rPr>
                <w:sz w:val="28"/>
              </w:rPr>
              <w:t>Амортизація, грн.</w:t>
            </w:r>
          </w:p>
        </w:tc>
        <w:tc>
          <w:tcPr>
            <w:tcW w:w="1559" w:type="dxa"/>
            <w:textDirection w:val="btLr"/>
          </w:tcPr>
          <w:p w:rsidR="00555E27" w:rsidRDefault="00555E27">
            <w:pPr>
              <w:ind w:left="57" w:right="113"/>
              <w:jc w:val="center"/>
              <w:rPr>
                <w:sz w:val="28"/>
              </w:rPr>
            </w:pPr>
            <w:r>
              <w:rPr>
                <w:sz w:val="28"/>
              </w:rPr>
              <w:t>Грошовий приплив (доход) проекту, грн.</w:t>
            </w:r>
          </w:p>
        </w:tc>
        <w:tc>
          <w:tcPr>
            <w:tcW w:w="1768" w:type="dxa"/>
            <w:textDirection w:val="btLr"/>
          </w:tcPr>
          <w:p w:rsidR="00555E27" w:rsidRDefault="00555E27">
            <w:pPr>
              <w:ind w:left="57" w:right="113"/>
              <w:jc w:val="center"/>
              <w:rPr>
                <w:sz w:val="28"/>
              </w:rPr>
            </w:pPr>
            <w:r>
              <w:rPr>
                <w:sz w:val="28"/>
              </w:rPr>
              <w:t>Грошовий приплив від початку відліку, грн.</w:t>
            </w:r>
          </w:p>
        </w:tc>
      </w:tr>
      <w:tr w:rsidR="00555E27">
        <w:tblPrEx>
          <w:tblCellMar>
            <w:top w:w="0" w:type="dxa"/>
            <w:bottom w:w="0" w:type="dxa"/>
          </w:tblCellMar>
        </w:tblPrEx>
        <w:tc>
          <w:tcPr>
            <w:tcW w:w="1097" w:type="dxa"/>
          </w:tcPr>
          <w:p w:rsidR="00555E27" w:rsidRDefault="00555E27">
            <w:pPr>
              <w:ind w:left="57"/>
              <w:jc w:val="center"/>
              <w:rPr>
                <w:sz w:val="28"/>
              </w:rPr>
            </w:pPr>
            <w:r>
              <w:rPr>
                <w:sz w:val="28"/>
              </w:rPr>
              <w:t>0</w:t>
            </w:r>
          </w:p>
        </w:tc>
        <w:tc>
          <w:tcPr>
            <w:tcW w:w="1312" w:type="dxa"/>
          </w:tcPr>
          <w:p w:rsidR="00555E27" w:rsidRDefault="00555E27">
            <w:pPr>
              <w:ind w:left="57"/>
              <w:jc w:val="center"/>
              <w:rPr>
                <w:sz w:val="28"/>
              </w:rPr>
            </w:pPr>
            <w:r>
              <w:rPr>
                <w:sz w:val="28"/>
              </w:rPr>
              <w:t>-380000</w:t>
            </w:r>
          </w:p>
        </w:tc>
        <w:tc>
          <w:tcPr>
            <w:tcW w:w="1768" w:type="dxa"/>
          </w:tcPr>
          <w:p w:rsidR="00555E27" w:rsidRDefault="00555E27">
            <w:pPr>
              <w:ind w:left="57"/>
              <w:jc w:val="center"/>
              <w:rPr>
                <w:sz w:val="28"/>
              </w:rPr>
            </w:pPr>
          </w:p>
        </w:tc>
        <w:tc>
          <w:tcPr>
            <w:tcW w:w="1470" w:type="dxa"/>
          </w:tcPr>
          <w:p w:rsidR="00555E27" w:rsidRDefault="00555E27">
            <w:pPr>
              <w:ind w:left="57"/>
              <w:jc w:val="center"/>
              <w:rPr>
                <w:sz w:val="28"/>
              </w:rPr>
            </w:pPr>
          </w:p>
        </w:tc>
        <w:tc>
          <w:tcPr>
            <w:tcW w:w="1559" w:type="dxa"/>
          </w:tcPr>
          <w:p w:rsidR="00555E27" w:rsidRDefault="00555E27">
            <w:pPr>
              <w:ind w:left="57"/>
              <w:jc w:val="center"/>
              <w:rPr>
                <w:sz w:val="28"/>
              </w:rPr>
            </w:pPr>
          </w:p>
        </w:tc>
        <w:tc>
          <w:tcPr>
            <w:tcW w:w="1768" w:type="dxa"/>
          </w:tcPr>
          <w:p w:rsidR="00555E27" w:rsidRDefault="00555E27">
            <w:pPr>
              <w:ind w:left="57"/>
              <w:jc w:val="center"/>
              <w:rPr>
                <w:sz w:val="28"/>
              </w:rPr>
            </w:pPr>
          </w:p>
        </w:tc>
      </w:tr>
      <w:tr w:rsidR="00555E27">
        <w:tblPrEx>
          <w:tblCellMar>
            <w:top w:w="0" w:type="dxa"/>
            <w:bottom w:w="0" w:type="dxa"/>
          </w:tblCellMar>
        </w:tblPrEx>
        <w:tc>
          <w:tcPr>
            <w:tcW w:w="1097" w:type="dxa"/>
          </w:tcPr>
          <w:p w:rsidR="00555E27" w:rsidRDefault="00555E27">
            <w:pPr>
              <w:ind w:left="57"/>
              <w:jc w:val="center"/>
              <w:rPr>
                <w:sz w:val="28"/>
              </w:rPr>
            </w:pPr>
            <w:r>
              <w:rPr>
                <w:sz w:val="28"/>
              </w:rPr>
              <w:t>1</w:t>
            </w:r>
          </w:p>
        </w:tc>
        <w:tc>
          <w:tcPr>
            <w:tcW w:w="1312" w:type="dxa"/>
          </w:tcPr>
          <w:p w:rsidR="00555E27" w:rsidRDefault="00555E27">
            <w:pPr>
              <w:ind w:left="57"/>
              <w:jc w:val="center"/>
              <w:rPr>
                <w:sz w:val="28"/>
              </w:rPr>
            </w:pPr>
            <w:r>
              <w:rPr>
                <w:sz w:val="28"/>
              </w:rPr>
              <w:t>-32000</w:t>
            </w:r>
          </w:p>
        </w:tc>
        <w:tc>
          <w:tcPr>
            <w:tcW w:w="1768" w:type="dxa"/>
          </w:tcPr>
          <w:p w:rsidR="00555E27" w:rsidRDefault="00555E27">
            <w:pPr>
              <w:ind w:left="57"/>
              <w:jc w:val="center"/>
              <w:rPr>
                <w:sz w:val="28"/>
              </w:rPr>
            </w:pPr>
            <w:r>
              <w:rPr>
                <w:sz w:val="28"/>
              </w:rPr>
              <w:t>110464</w:t>
            </w:r>
          </w:p>
        </w:tc>
        <w:tc>
          <w:tcPr>
            <w:tcW w:w="1470" w:type="dxa"/>
          </w:tcPr>
          <w:p w:rsidR="00555E27" w:rsidRDefault="00555E27">
            <w:pPr>
              <w:ind w:left="57"/>
              <w:jc w:val="center"/>
              <w:rPr>
                <w:sz w:val="28"/>
              </w:rPr>
            </w:pPr>
            <w:r>
              <w:rPr>
                <w:sz w:val="28"/>
              </w:rPr>
              <w:t>33000</w:t>
            </w:r>
          </w:p>
        </w:tc>
        <w:tc>
          <w:tcPr>
            <w:tcW w:w="1559" w:type="dxa"/>
          </w:tcPr>
          <w:p w:rsidR="00555E27" w:rsidRDefault="00555E27">
            <w:pPr>
              <w:ind w:left="57"/>
              <w:jc w:val="center"/>
              <w:rPr>
                <w:sz w:val="28"/>
              </w:rPr>
            </w:pPr>
            <w:r>
              <w:rPr>
                <w:sz w:val="28"/>
              </w:rPr>
              <w:t>111464</w:t>
            </w:r>
          </w:p>
        </w:tc>
        <w:tc>
          <w:tcPr>
            <w:tcW w:w="1768" w:type="dxa"/>
          </w:tcPr>
          <w:p w:rsidR="00555E27" w:rsidRDefault="00555E27">
            <w:pPr>
              <w:ind w:left="57"/>
              <w:jc w:val="center"/>
              <w:rPr>
                <w:sz w:val="28"/>
              </w:rPr>
            </w:pPr>
            <w:r>
              <w:rPr>
                <w:sz w:val="28"/>
              </w:rPr>
              <w:t>111464</w:t>
            </w:r>
          </w:p>
        </w:tc>
      </w:tr>
      <w:tr w:rsidR="00555E27">
        <w:tblPrEx>
          <w:tblCellMar>
            <w:top w:w="0" w:type="dxa"/>
            <w:bottom w:w="0" w:type="dxa"/>
          </w:tblCellMar>
        </w:tblPrEx>
        <w:tc>
          <w:tcPr>
            <w:tcW w:w="1097" w:type="dxa"/>
          </w:tcPr>
          <w:p w:rsidR="00555E27" w:rsidRDefault="00555E27">
            <w:pPr>
              <w:ind w:left="57"/>
              <w:jc w:val="center"/>
              <w:rPr>
                <w:sz w:val="28"/>
              </w:rPr>
            </w:pPr>
            <w:r>
              <w:rPr>
                <w:sz w:val="28"/>
              </w:rPr>
              <w:t>2</w:t>
            </w:r>
          </w:p>
        </w:tc>
        <w:tc>
          <w:tcPr>
            <w:tcW w:w="1312" w:type="dxa"/>
          </w:tcPr>
          <w:p w:rsidR="00555E27" w:rsidRDefault="00555E27">
            <w:pPr>
              <w:ind w:left="57"/>
              <w:jc w:val="center"/>
              <w:rPr>
                <w:sz w:val="28"/>
              </w:rPr>
            </w:pPr>
          </w:p>
        </w:tc>
        <w:tc>
          <w:tcPr>
            <w:tcW w:w="1768" w:type="dxa"/>
          </w:tcPr>
          <w:p w:rsidR="00555E27" w:rsidRDefault="00555E27">
            <w:pPr>
              <w:ind w:left="57"/>
              <w:jc w:val="center"/>
              <w:rPr>
                <w:sz w:val="28"/>
              </w:rPr>
            </w:pPr>
            <w:r>
              <w:rPr>
                <w:sz w:val="28"/>
              </w:rPr>
              <w:t>110464</w:t>
            </w:r>
          </w:p>
        </w:tc>
        <w:tc>
          <w:tcPr>
            <w:tcW w:w="1470" w:type="dxa"/>
          </w:tcPr>
          <w:p w:rsidR="00555E27" w:rsidRDefault="00555E27">
            <w:pPr>
              <w:ind w:left="57"/>
              <w:jc w:val="center"/>
              <w:rPr>
                <w:sz w:val="28"/>
              </w:rPr>
            </w:pPr>
            <w:r>
              <w:rPr>
                <w:sz w:val="28"/>
              </w:rPr>
              <w:t>29250</w:t>
            </w:r>
          </w:p>
        </w:tc>
        <w:tc>
          <w:tcPr>
            <w:tcW w:w="1559" w:type="dxa"/>
          </w:tcPr>
          <w:p w:rsidR="00555E27" w:rsidRDefault="00555E27">
            <w:pPr>
              <w:ind w:left="57"/>
              <w:jc w:val="center"/>
              <w:rPr>
                <w:sz w:val="28"/>
              </w:rPr>
            </w:pPr>
            <w:r>
              <w:rPr>
                <w:sz w:val="28"/>
              </w:rPr>
              <w:t>139714</w:t>
            </w:r>
          </w:p>
        </w:tc>
        <w:tc>
          <w:tcPr>
            <w:tcW w:w="1768" w:type="dxa"/>
          </w:tcPr>
          <w:p w:rsidR="00555E27" w:rsidRDefault="00555E27">
            <w:pPr>
              <w:ind w:left="57"/>
              <w:jc w:val="center"/>
              <w:rPr>
                <w:sz w:val="28"/>
              </w:rPr>
            </w:pPr>
            <w:r>
              <w:rPr>
                <w:sz w:val="28"/>
              </w:rPr>
              <w:t>251178</w:t>
            </w:r>
          </w:p>
        </w:tc>
      </w:tr>
      <w:tr w:rsidR="00555E27">
        <w:tblPrEx>
          <w:tblCellMar>
            <w:top w:w="0" w:type="dxa"/>
            <w:bottom w:w="0" w:type="dxa"/>
          </w:tblCellMar>
        </w:tblPrEx>
        <w:tc>
          <w:tcPr>
            <w:tcW w:w="1097" w:type="dxa"/>
          </w:tcPr>
          <w:p w:rsidR="00555E27" w:rsidRDefault="00555E27">
            <w:pPr>
              <w:ind w:left="57"/>
              <w:jc w:val="center"/>
              <w:rPr>
                <w:sz w:val="28"/>
              </w:rPr>
            </w:pPr>
            <w:r>
              <w:rPr>
                <w:sz w:val="28"/>
              </w:rPr>
              <w:t>3</w:t>
            </w:r>
          </w:p>
        </w:tc>
        <w:tc>
          <w:tcPr>
            <w:tcW w:w="1312" w:type="dxa"/>
          </w:tcPr>
          <w:p w:rsidR="00555E27" w:rsidRDefault="00555E27">
            <w:pPr>
              <w:ind w:left="57"/>
              <w:jc w:val="center"/>
              <w:rPr>
                <w:sz w:val="28"/>
              </w:rPr>
            </w:pPr>
          </w:p>
        </w:tc>
        <w:tc>
          <w:tcPr>
            <w:tcW w:w="1768" w:type="dxa"/>
          </w:tcPr>
          <w:p w:rsidR="00555E27" w:rsidRDefault="00555E27">
            <w:pPr>
              <w:ind w:left="57"/>
              <w:jc w:val="center"/>
              <w:rPr>
                <w:sz w:val="28"/>
              </w:rPr>
            </w:pPr>
            <w:r>
              <w:rPr>
                <w:sz w:val="28"/>
              </w:rPr>
              <w:t>110464</w:t>
            </w:r>
          </w:p>
        </w:tc>
        <w:tc>
          <w:tcPr>
            <w:tcW w:w="1470" w:type="dxa"/>
          </w:tcPr>
          <w:p w:rsidR="00555E27" w:rsidRDefault="00555E27">
            <w:pPr>
              <w:ind w:left="57"/>
              <w:jc w:val="center"/>
              <w:rPr>
                <w:sz w:val="28"/>
              </w:rPr>
            </w:pPr>
            <w:r>
              <w:rPr>
                <w:sz w:val="28"/>
              </w:rPr>
              <w:t>26003</w:t>
            </w:r>
          </w:p>
        </w:tc>
        <w:tc>
          <w:tcPr>
            <w:tcW w:w="1559" w:type="dxa"/>
          </w:tcPr>
          <w:p w:rsidR="00555E27" w:rsidRDefault="00555E27">
            <w:pPr>
              <w:ind w:left="57"/>
              <w:jc w:val="center"/>
              <w:rPr>
                <w:sz w:val="28"/>
              </w:rPr>
            </w:pPr>
            <w:r>
              <w:rPr>
                <w:sz w:val="28"/>
              </w:rPr>
              <w:t>136467</w:t>
            </w:r>
          </w:p>
        </w:tc>
        <w:tc>
          <w:tcPr>
            <w:tcW w:w="1768" w:type="dxa"/>
          </w:tcPr>
          <w:p w:rsidR="00555E27" w:rsidRDefault="00555E27">
            <w:pPr>
              <w:ind w:left="57"/>
              <w:jc w:val="center"/>
              <w:rPr>
                <w:sz w:val="28"/>
              </w:rPr>
            </w:pPr>
            <w:r>
              <w:rPr>
                <w:sz w:val="28"/>
              </w:rPr>
              <w:t>387645</w:t>
            </w:r>
          </w:p>
        </w:tc>
      </w:tr>
      <w:tr w:rsidR="00555E27">
        <w:tblPrEx>
          <w:tblCellMar>
            <w:top w:w="0" w:type="dxa"/>
            <w:bottom w:w="0" w:type="dxa"/>
          </w:tblCellMar>
        </w:tblPrEx>
        <w:tc>
          <w:tcPr>
            <w:tcW w:w="1097" w:type="dxa"/>
          </w:tcPr>
          <w:p w:rsidR="00555E27" w:rsidRDefault="00555E27">
            <w:pPr>
              <w:ind w:left="57"/>
              <w:jc w:val="center"/>
              <w:rPr>
                <w:sz w:val="28"/>
              </w:rPr>
            </w:pPr>
            <w:r>
              <w:rPr>
                <w:sz w:val="28"/>
              </w:rPr>
              <w:t>4</w:t>
            </w:r>
          </w:p>
        </w:tc>
        <w:tc>
          <w:tcPr>
            <w:tcW w:w="1312" w:type="dxa"/>
          </w:tcPr>
          <w:p w:rsidR="00555E27" w:rsidRDefault="00555E27">
            <w:pPr>
              <w:ind w:left="57"/>
              <w:jc w:val="center"/>
              <w:rPr>
                <w:sz w:val="28"/>
              </w:rPr>
            </w:pPr>
          </w:p>
        </w:tc>
        <w:tc>
          <w:tcPr>
            <w:tcW w:w="1768" w:type="dxa"/>
          </w:tcPr>
          <w:p w:rsidR="00555E27" w:rsidRDefault="00555E27">
            <w:pPr>
              <w:ind w:left="57"/>
              <w:jc w:val="center"/>
              <w:rPr>
                <w:sz w:val="28"/>
              </w:rPr>
            </w:pPr>
            <w:r>
              <w:rPr>
                <w:sz w:val="28"/>
              </w:rPr>
              <w:t>110464</w:t>
            </w:r>
          </w:p>
        </w:tc>
        <w:tc>
          <w:tcPr>
            <w:tcW w:w="1470" w:type="dxa"/>
          </w:tcPr>
          <w:p w:rsidR="00555E27" w:rsidRDefault="00555E27">
            <w:pPr>
              <w:ind w:left="57"/>
              <w:jc w:val="center"/>
              <w:rPr>
                <w:sz w:val="28"/>
              </w:rPr>
            </w:pPr>
            <w:r>
              <w:rPr>
                <w:sz w:val="28"/>
              </w:rPr>
              <w:t>23186</w:t>
            </w:r>
          </w:p>
        </w:tc>
        <w:tc>
          <w:tcPr>
            <w:tcW w:w="1559" w:type="dxa"/>
          </w:tcPr>
          <w:p w:rsidR="00555E27" w:rsidRDefault="00555E27">
            <w:pPr>
              <w:ind w:left="57"/>
              <w:jc w:val="center"/>
              <w:rPr>
                <w:sz w:val="28"/>
              </w:rPr>
            </w:pPr>
            <w:r>
              <w:rPr>
                <w:sz w:val="28"/>
              </w:rPr>
              <w:t>133650</w:t>
            </w:r>
          </w:p>
        </w:tc>
        <w:tc>
          <w:tcPr>
            <w:tcW w:w="1768" w:type="dxa"/>
          </w:tcPr>
          <w:p w:rsidR="00555E27" w:rsidRDefault="00555E27">
            <w:pPr>
              <w:ind w:left="57"/>
              <w:jc w:val="center"/>
              <w:rPr>
                <w:sz w:val="28"/>
              </w:rPr>
            </w:pPr>
            <w:r>
              <w:rPr>
                <w:sz w:val="28"/>
              </w:rPr>
              <w:t>521295</w:t>
            </w:r>
          </w:p>
        </w:tc>
      </w:tr>
      <w:tr w:rsidR="00555E27">
        <w:tblPrEx>
          <w:tblCellMar>
            <w:top w:w="0" w:type="dxa"/>
            <w:bottom w:w="0" w:type="dxa"/>
          </w:tblCellMar>
        </w:tblPrEx>
        <w:tc>
          <w:tcPr>
            <w:tcW w:w="1097" w:type="dxa"/>
          </w:tcPr>
          <w:p w:rsidR="00555E27" w:rsidRDefault="00555E27">
            <w:pPr>
              <w:ind w:left="57"/>
              <w:jc w:val="center"/>
              <w:rPr>
                <w:sz w:val="28"/>
              </w:rPr>
            </w:pPr>
            <w:r>
              <w:rPr>
                <w:sz w:val="28"/>
              </w:rPr>
              <w:t>5</w:t>
            </w:r>
          </w:p>
        </w:tc>
        <w:tc>
          <w:tcPr>
            <w:tcW w:w="1312" w:type="dxa"/>
          </w:tcPr>
          <w:p w:rsidR="00555E27" w:rsidRDefault="00555E27">
            <w:pPr>
              <w:ind w:left="57"/>
              <w:jc w:val="center"/>
              <w:rPr>
                <w:sz w:val="28"/>
              </w:rPr>
            </w:pPr>
          </w:p>
        </w:tc>
        <w:tc>
          <w:tcPr>
            <w:tcW w:w="1768" w:type="dxa"/>
          </w:tcPr>
          <w:p w:rsidR="00555E27" w:rsidRDefault="00555E27">
            <w:pPr>
              <w:ind w:left="57"/>
              <w:jc w:val="center"/>
              <w:rPr>
                <w:sz w:val="28"/>
              </w:rPr>
            </w:pPr>
            <w:r>
              <w:rPr>
                <w:sz w:val="28"/>
              </w:rPr>
              <w:t>110464</w:t>
            </w:r>
          </w:p>
        </w:tc>
        <w:tc>
          <w:tcPr>
            <w:tcW w:w="1470" w:type="dxa"/>
          </w:tcPr>
          <w:p w:rsidR="00555E27" w:rsidRDefault="00555E27">
            <w:pPr>
              <w:ind w:left="57"/>
              <w:jc w:val="center"/>
              <w:rPr>
                <w:sz w:val="28"/>
              </w:rPr>
            </w:pPr>
            <w:r>
              <w:rPr>
                <w:sz w:val="28"/>
              </w:rPr>
              <w:t>20736</w:t>
            </w:r>
          </w:p>
        </w:tc>
        <w:tc>
          <w:tcPr>
            <w:tcW w:w="1559" w:type="dxa"/>
          </w:tcPr>
          <w:p w:rsidR="00555E27" w:rsidRDefault="00555E27">
            <w:pPr>
              <w:ind w:left="57"/>
              <w:jc w:val="center"/>
              <w:rPr>
                <w:sz w:val="28"/>
              </w:rPr>
            </w:pPr>
            <w:r>
              <w:rPr>
                <w:sz w:val="28"/>
              </w:rPr>
              <w:t>131200</w:t>
            </w:r>
          </w:p>
        </w:tc>
        <w:tc>
          <w:tcPr>
            <w:tcW w:w="1768" w:type="dxa"/>
          </w:tcPr>
          <w:p w:rsidR="00555E27" w:rsidRDefault="00555E27">
            <w:pPr>
              <w:ind w:left="57"/>
              <w:jc w:val="center"/>
              <w:rPr>
                <w:sz w:val="28"/>
              </w:rPr>
            </w:pPr>
            <w:r>
              <w:rPr>
                <w:sz w:val="28"/>
              </w:rPr>
              <w:t>652495</w:t>
            </w:r>
          </w:p>
        </w:tc>
      </w:tr>
    </w:tbl>
    <w:p w:rsidR="00555E27" w:rsidRDefault="00555E27">
      <w:pPr>
        <w:ind w:left="57" w:firstLine="720"/>
        <w:jc w:val="both"/>
        <w:rPr>
          <w:sz w:val="28"/>
        </w:rPr>
      </w:pPr>
    </w:p>
    <w:p w:rsidR="00555E27" w:rsidRDefault="00555E27" w:rsidP="009A0001">
      <w:pPr>
        <w:numPr>
          <w:ilvl w:val="0"/>
          <w:numId w:val="12"/>
        </w:numPr>
        <w:ind w:left="57" w:firstLine="720"/>
        <w:jc w:val="both"/>
        <w:rPr>
          <w:b/>
          <w:bCs/>
          <w:sz w:val="28"/>
        </w:rPr>
      </w:pPr>
      <w:r>
        <w:rPr>
          <w:b/>
          <w:bCs/>
          <w:sz w:val="28"/>
        </w:rPr>
        <w:t>Проста норма прибутку</w:t>
      </w:r>
    </w:p>
    <w:p w:rsidR="00555E27" w:rsidRDefault="00555E27">
      <w:pPr>
        <w:ind w:left="57" w:firstLine="720"/>
        <w:jc w:val="both"/>
        <w:rPr>
          <w:sz w:val="28"/>
        </w:rPr>
      </w:pPr>
      <w:r>
        <w:rPr>
          <w:sz w:val="28"/>
        </w:rPr>
        <w:t xml:space="preserve">Розраховується як відношення чистого прибутку за рік (NР  =      110464 грн.) до </w:t>
      </w:r>
      <w:r>
        <w:rPr>
          <w:i/>
          <w:iCs/>
          <w:sz w:val="28"/>
        </w:rPr>
        <w:t>загального обсягу інвестиційних витрат</w:t>
      </w:r>
      <w:r>
        <w:rPr>
          <w:sz w:val="28"/>
        </w:rPr>
        <w:t xml:space="preserve"> (капітальних вкл</w:t>
      </w:r>
      <w:r>
        <w:rPr>
          <w:sz w:val="28"/>
        </w:rPr>
        <w:t>а</w:t>
      </w:r>
      <w:r>
        <w:rPr>
          <w:sz w:val="28"/>
        </w:rPr>
        <w:t>день) (С</w:t>
      </w:r>
      <w:r>
        <w:rPr>
          <w:sz w:val="28"/>
          <w:vertAlign w:val="subscript"/>
        </w:rPr>
        <w:t xml:space="preserve">0 </w:t>
      </w:r>
      <w:r>
        <w:rPr>
          <w:sz w:val="28"/>
        </w:rPr>
        <w:t>= 380000 грн.)</w:t>
      </w:r>
    </w:p>
    <w:p w:rsidR="00555E27" w:rsidRDefault="00555E27">
      <w:pPr>
        <w:spacing w:before="240" w:after="240"/>
        <w:ind w:left="57" w:firstLine="720"/>
        <w:jc w:val="center"/>
        <w:rPr>
          <w:sz w:val="28"/>
        </w:rPr>
      </w:pPr>
      <w:r>
        <w:rPr>
          <w:sz w:val="28"/>
        </w:rPr>
        <w:t>SRR= NP/C</w:t>
      </w:r>
      <w:r>
        <w:rPr>
          <w:sz w:val="28"/>
          <w:vertAlign w:val="subscript"/>
        </w:rPr>
        <w:t>0</w:t>
      </w:r>
      <w:r>
        <w:rPr>
          <w:sz w:val="28"/>
        </w:rPr>
        <w:t>= 110464/380000 = 0,29.</w:t>
      </w:r>
    </w:p>
    <w:p w:rsidR="00555E27" w:rsidRDefault="00555E27">
      <w:pPr>
        <w:ind w:left="57" w:firstLine="720"/>
        <w:jc w:val="both"/>
        <w:rPr>
          <w:sz w:val="28"/>
        </w:rPr>
      </w:pPr>
      <w:r>
        <w:rPr>
          <w:sz w:val="28"/>
        </w:rPr>
        <w:t>Середній рівень доходності для об’єктів середньої інвестиційної пр</w:t>
      </w:r>
      <w:r>
        <w:rPr>
          <w:sz w:val="28"/>
        </w:rPr>
        <w:t>и</w:t>
      </w:r>
      <w:r>
        <w:rPr>
          <w:sz w:val="28"/>
        </w:rPr>
        <w:t>вабливості, згідно з рекомендаціями п.2.5.5, складає 22%. Проста норма пр</w:t>
      </w:r>
      <w:r>
        <w:rPr>
          <w:sz w:val="28"/>
        </w:rPr>
        <w:t>и</w:t>
      </w:r>
      <w:r>
        <w:rPr>
          <w:sz w:val="28"/>
        </w:rPr>
        <w:t>бутку перевищує середній рівень доходності, отже проект може бути інве</w:t>
      </w:r>
      <w:r>
        <w:rPr>
          <w:sz w:val="28"/>
        </w:rPr>
        <w:t>с</w:t>
      </w:r>
      <w:r>
        <w:rPr>
          <w:sz w:val="28"/>
        </w:rPr>
        <w:t>тиційно привабливим.</w:t>
      </w:r>
    </w:p>
    <w:p w:rsidR="00555E27" w:rsidRDefault="00555E27">
      <w:pPr>
        <w:pStyle w:val="2"/>
        <w:ind w:left="57" w:firstLine="720"/>
        <w:jc w:val="both"/>
      </w:pPr>
      <w:bookmarkStart w:id="14" w:name="_Toc27222887"/>
      <w:r>
        <w:t>3.</w:t>
      </w:r>
      <w:r>
        <w:rPr>
          <w:b w:val="0"/>
          <w:bCs w:val="0"/>
        </w:rPr>
        <w:t xml:space="preserve"> </w:t>
      </w:r>
      <w:r>
        <w:t>Метод розрахунку чистої поточної вартості</w:t>
      </w:r>
      <w:bookmarkEnd w:id="14"/>
    </w:p>
    <w:p w:rsidR="00555E27" w:rsidRDefault="00555E27">
      <w:pPr>
        <w:pStyle w:val="20"/>
        <w:ind w:left="57" w:firstLine="720"/>
      </w:pPr>
      <w:r>
        <w:t xml:space="preserve">Для розрахунку чистої поточної вартості необхідно змоделювати </w:t>
      </w:r>
      <w:r>
        <w:lastRenderedPageBreak/>
        <w:t>гр</w:t>
      </w:r>
      <w:r>
        <w:t>о</w:t>
      </w:r>
      <w:r>
        <w:t>шовий потік від діяльності підприємства.</w:t>
      </w:r>
    </w:p>
    <w:p w:rsidR="00555E27" w:rsidRDefault="00555E27">
      <w:pPr>
        <w:pStyle w:val="20"/>
        <w:ind w:left="57" w:firstLine="720"/>
      </w:pPr>
      <w:r>
        <w:t>З основних етапів моделювання грошового потоку, наведених у п.2.5, вже виконані: прогноз валового доходу від реалізації; аналіз і прогноз витрат; аналіз і прогноз інвестицій.</w:t>
      </w:r>
    </w:p>
    <w:p w:rsidR="00555E27" w:rsidRDefault="00555E27">
      <w:pPr>
        <w:pStyle w:val="20"/>
        <w:ind w:left="57" w:firstLine="720"/>
      </w:pPr>
      <w:r>
        <w:t>Для розрахунку величини грошового потоку для кожного року прогн</w:t>
      </w:r>
      <w:r>
        <w:t>о</w:t>
      </w:r>
      <w:r>
        <w:t>зного періоду і поточної вартості майбутніх грошових потоків, необхідно з</w:t>
      </w:r>
      <w:r>
        <w:t>а</w:t>
      </w:r>
      <w:r>
        <w:t>датись тривалістю прогнозного періоду і величиною ставки дисконту.</w:t>
      </w:r>
    </w:p>
    <w:p w:rsidR="00555E27" w:rsidRDefault="00555E27">
      <w:pPr>
        <w:pStyle w:val="20"/>
        <w:ind w:left="57" w:firstLine="720"/>
      </w:pPr>
      <w:r>
        <w:t>Тривалість прогнозного періоду приймаємо 5 років з початку роботи підприємства, оскільки для країн із перехідною економікою не рекоменд</w:t>
      </w:r>
      <w:r>
        <w:t>у</w:t>
      </w:r>
      <w:r>
        <w:t>ється більший прогнозний період.</w:t>
      </w:r>
    </w:p>
    <w:p w:rsidR="00555E27" w:rsidRDefault="00555E27">
      <w:pPr>
        <w:pStyle w:val="20"/>
        <w:ind w:left="57" w:firstLine="720"/>
      </w:pPr>
      <w:r>
        <w:t>Величину ставки дисконту приймаємо як для об’єктів середньої інве</w:t>
      </w:r>
      <w:r>
        <w:t>с</w:t>
      </w:r>
      <w:r>
        <w:t>тиційної привабливості, згідно з рекомендаціями п.2.5.5, що складає      22%.</w:t>
      </w:r>
    </w:p>
    <w:p w:rsidR="00555E27" w:rsidRDefault="00555E27">
      <w:pPr>
        <w:ind w:left="57" w:firstLine="720"/>
        <w:jc w:val="both"/>
        <w:rPr>
          <w:sz w:val="28"/>
        </w:rPr>
      </w:pPr>
      <w:r>
        <w:rPr>
          <w:sz w:val="28"/>
        </w:rPr>
        <w:t>Моделювання грошового потоку виконуємо у табличній формі.</w:t>
      </w:r>
    </w:p>
    <w:p w:rsidR="00555E27" w:rsidRDefault="00555E27">
      <w:pPr>
        <w:ind w:left="57" w:firstLine="720"/>
        <w:jc w:val="both"/>
        <w:rPr>
          <w:sz w:val="28"/>
        </w:rPr>
      </w:pPr>
    </w:p>
    <w:p w:rsidR="00555E27" w:rsidRDefault="00555E27">
      <w:pPr>
        <w:ind w:left="57" w:firstLine="85"/>
        <w:jc w:val="both"/>
        <w:rPr>
          <w:sz w:val="28"/>
        </w:rPr>
      </w:pPr>
      <w:r>
        <w:rPr>
          <w:sz w:val="28"/>
        </w:rPr>
        <w:t>Таблиця 2.9 – Моделювання грошового потоку проекту</w:t>
      </w:r>
    </w:p>
    <w:tbl>
      <w:tblPr>
        <w:tblW w:w="907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43"/>
        <w:gridCol w:w="1134"/>
        <w:gridCol w:w="1276"/>
        <w:gridCol w:w="1276"/>
        <w:gridCol w:w="1275"/>
        <w:gridCol w:w="1134"/>
        <w:gridCol w:w="1135"/>
      </w:tblGrid>
      <w:tr w:rsidR="00555E27">
        <w:tblPrEx>
          <w:tblCellMar>
            <w:top w:w="0" w:type="dxa"/>
            <w:bottom w:w="0" w:type="dxa"/>
          </w:tblCellMar>
        </w:tblPrEx>
        <w:trPr>
          <w:cantSplit/>
        </w:trPr>
        <w:tc>
          <w:tcPr>
            <w:tcW w:w="1843" w:type="dxa"/>
            <w:vMerge w:val="restart"/>
          </w:tcPr>
          <w:p w:rsidR="00555E27" w:rsidRDefault="00555E27">
            <w:pPr>
              <w:ind w:left="57" w:right="-108" w:hanging="23"/>
              <w:jc w:val="center"/>
              <w:rPr>
                <w:sz w:val="26"/>
                <w:szCs w:val="26"/>
              </w:rPr>
            </w:pPr>
            <w:r>
              <w:rPr>
                <w:sz w:val="26"/>
                <w:szCs w:val="26"/>
              </w:rPr>
              <w:t>Найменування позицій</w:t>
            </w:r>
          </w:p>
        </w:tc>
        <w:tc>
          <w:tcPr>
            <w:tcW w:w="7230" w:type="dxa"/>
            <w:gridSpan w:val="6"/>
          </w:tcPr>
          <w:p w:rsidR="00555E27" w:rsidRDefault="00555E27">
            <w:pPr>
              <w:pStyle w:val="6"/>
              <w:ind w:left="57"/>
            </w:pPr>
            <w:r>
              <w:t>Номер року планування</w:t>
            </w:r>
          </w:p>
        </w:tc>
      </w:tr>
      <w:tr w:rsidR="00555E27">
        <w:tblPrEx>
          <w:tblCellMar>
            <w:top w:w="0" w:type="dxa"/>
            <w:bottom w:w="0" w:type="dxa"/>
          </w:tblCellMar>
        </w:tblPrEx>
        <w:trPr>
          <w:cantSplit/>
        </w:trPr>
        <w:tc>
          <w:tcPr>
            <w:tcW w:w="1843" w:type="dxa"/>
            <w:vMerge/>
          </w:tcPr>
          <w:p w:rsidR="00555E27" w:rsidRDefault="00555E27">
            <w:pPr>
              <w:ind w:left="57"/>
              <w:jc w:val="center"/>
              <w:rPr>
                <w:sz w:val="26"/>
                <w:szCs w:val="26"/>
              </w:rPr>
            </w:pPr>
          </w:p>
        </w:tc>
        <w:tc>
          <w:tcPr>
            <w:tcW w:w="1134" w:type="dxa"/>
          </w:tcPr>
          <w:p w:rsidR="00555E27" w:rsidRDefault="00555E27">
            <w:pPr>
              <w:ind w:left="57" w:hanging="165"/>
              <w:jc w:val="center"/>
              <w:rPr>
                <w:sz w:val="28"/>
              </w:rPr>
            </w:pPr>
            <w:r>
              <w:rPr>
                <w:sz w:val="28"/>
              </w:rPr>
              <w:t>1</w:t>
            </w:r>
          </w:p>
        </w:tc>
        <w:tc>
          <w:tcPr>
            <w:tcW w:w="1276" w:type="dxa"/>
          </w:tcPr>
          <w:p w:rsidR="00555E27" w:rsidRDefault="00555E27">
            <w:pPr>
              <w:ind w:left="57" w:hanging="165"/>
              <w:jc w:val="center"/>
              <w:rPr>
                <w:sz w:val="28"/>
              </w:rPr>
            </w:pPr>
            <w:r>
              <w:rPr>
                <w:sz w:val="28"/>
              </w:rPr>
              <w:t>2</w:t>
            </w:r>
          </w:p>
        </w:tc>
        <w:tc>
          <w:tcPr>
            <w:tcW w:w="1276" w:type="dxa"/>
          </w:tcPr>
          <w:p w:rsidR="00555E27" w:rsidRDefault="00555E27">
            <w:pPr>
              <w:ind w:left="57"/>
              <w:jc w:val="center"/>
              <w:rPr>
                <w:sz w:val="28"/>
              </w:rPr>
            </w:pPr>
            <w:r>
              <w:rPr>
                <w:sz w:val="28"/>
              </w:rPr>
              <w:t>3</w:t>
            </w:r>
          </w:p>
        </w:tc>
        <w:tc>
          <w:tcPr>
            <w:tcW w:w="1275" w:type="dxa"/>
          </w:tcPr>
          <w:p w:rsidR="00555E27" w:rsidRDefault="00555E27">
            <w:pPr>
              <w:ind w:left="57"/>
              <w:jc w:val="center"/>
              <w:rPr>
                <w:sz w:val="28"/>
              </w:rPr>
            </w:pPr>
            <w:r>
              <w:rPr>
                <w:sz w:val="28"/>
              </w:rPr>
              <w:t>4</w:t>
            </w:r>
          </w:p>
        </w:tc>
        <w:tc>
          <w:tcPr>
            <w:tcW w:w="1134" w:type="dxa"/>
          </w:tcPr>
          <w:p w:rsidR="00555E27" w:rsidRDefault="00555E27">
            <w:pPr>
              <w:ind w:left="57"/>
              <w:jc w:val="center"/>
              <w:rPr>
                <w:sz w:val="28"/>
              </w:rPr>
            </w:pPr>
            <w:r>
              <w:rPr>
                <w:sz w:val="28"/>
              </w:rPr>
              <w:t>5</w:t>
            </w:r>
          </w:p>
        </w:tc>
        <w:tc>
          <w:tcPr>
            <w:tcW w:w="1135" w:type="dxa"/>
          </w:tcPr>
          <w:p w:rsidR="00555E27" w:rsidRDefault="00555E27">
            <w:pPr>
              <w:ind w:left="57"/>
              <w:jc w:val="center"/>
              <w:rPr>
                <w:sz w:val="28"/>
              </w:rPr>
            </w:pPr>
            <w:r>
              <w:rPr>
                <w:sz w:val="28"/>
              </w:rPr>
              <w:t>6</w:t>
            </w:r>
          </w:p>
        </w:tc>
      </w:tr>
      <w:tr w:rsidR="00555E27">
        <w:tblPrEx>
          <w:tblCellMar>
            <w:top w:w="0" w:type="dxa"/>
            <w:bottom w:w="0" w:type="dxa"/>
          </w:tblCellMar>
        </w:tblPrEx>
        <w:tc>
          <w:tcPr>
            <w:tcW w:w="1843" w:type="dxa"/>
          </w:tcPr>
          <w:p w:rsidR="00555E27" w:rsidRDefault="00555E27">
            <w:pPr>
              <w:ind w:left="57"/>
              <w:jc w:val="center"/>
              <w:rPr>
                <w:sz w:val="26"/>
                <w:szCs w:val="26"/>
              </w:rPr>
            </w:pPr>
            <w:r>
              <w:rPr>
                <w:sz w:val="26"/>
                <w:szCs w:val="26"/>
              </w:rPr>
              <w:t>Валовий д</w:t>
            </w:r>
            <w:r>
              <w:rPr>
                <w:sz w:val="26"/>
                <w:szCs w:val="26"/>
              </w:rPr>
              <w:t>о</w:t>
            </w:r>
            <w:r>
              <w:rPr>
                <w:sz w:val="26"/>
                <w:szCs w:val="26"/>
              </w:rPr>
              <w:t>ход, GI</w:t>
            </w:r>
          </w:p>
        </w:tc>
        <w:tc>
          <w:tcPr>
            <w:tcW w:w="1134" w:type="dxa"/>
          </w:tcPr>
          <w:p w:rsidR="00555E27" w:rsidRDefault="00555E27">
            <w:pPr>
              <w:ind w:left="57" w:hanging="165"/>
              <w:jc w:val="center"/>
              <w:rPr>
                <w:sz w:val="28"/>
              </w:rPr>
            </w:pPr>
            <w:r>
              <w:rPr>
                <w:sz w:val="28"/>
              </w:rPr>
              <w:t>-</w:t>
            </w:r>
          </w:p>
        </w:tc>
        <w:tc>
          <w:tcPr>
            <w:tcW w:w="1276" w:type="dxa"/>
          </w:tcPr>
          <w:p w:rsidR="00555E27" w:rsidRDefault="00555E27">
            <w:pPr>
              <w:ind w:left="-108" w:right="-108"/>
              <w:jc w:val="center"/>
              <w:rPr>
                <w:sz w:val="28"/>
              </w:rPr>
            </w:pPr>
            <w:r>
              <w:rPr>
                <w:sz w:val="28"/>
              </w:rPr>
              <w:t>312500</w:t>
            </w:r>
          </w:p>
        </w:tc>
        <w:tc>
          <w:tcPr>
            <w:tcW w:w="1276" w:type="dxa"/>
          </w:tcPr>
          <w:p w:rsidR="00555E27" w:rsidRDefault="00555E27">
            <w:pPr>
              <w:ind w:left="57"/>
              <w:jc w:val="center"/>
              <w:rPr>
                <w:sz w:val="28"/>
              </w:rPr>
            </w:pPr>
            <w:r>
              <w:rPr>
                <w:sz w:val="28"/>
              </w:rPr>
              <w:t>312500</w:t>
            </w:r>
          </w:p>
        </w:tc>
        <w:tc>
          <w:tcPr>
            <w:tcW w:w="1275" w:type="dxa"/>
          </w:tcPr>
          <w:p w:rsidR="00555E27" w:rsidRDefault="00555E27">
            <w:pPr>
              <w:ind w:left="57"/>
              <w:jc w:val="center"/>
              <w:rPr>
                <w:sz w:val="28"/>
              </w:rPr>
            </w:pPr>
            <w:r>
              <w:rPr>
                <w:sz w:val="28"/>
              </w:rPr>
              <w:t>312500</w:t>
            </w:r>
          </w:p>
        </w:tc>
        <w:tc>
          <w:tcPr>
            <w:tcW w:w="1134" w:type="dxa"/>
          </w:tcPr>
          <w:p w:rsidR="00555E27" w:rsidRDefault="00555E27">
            <w:pPr>
              <w:ind w:left="57"/>
              <w:jc w:val="center"/>
              <w:rPr>
                <w:sz w:val="28"/>
              </w:rPr>
            </w:pPr>
            <w:r>
              <w:rPr>
                <w:sz w:val="28"/>
              </w:rPr>
              <w:t>312500</w:t>
            </w:r>
          </w:p>
        </w:tc>
        <w:tc>
          <w:tcPr>
            <w:tcW w:w="1135" w:type="dxa"/>
          </w:tcPr>
          <w:p w:rsidR="00555E27" w:rsidRDefault="00555E27">
            <w:pPr>
              <w:ind w:left="57"/>
              <w:jc w:val="center"/>
              <w:rPr>
                <w:sz w:val="28"/>
              </w:rPr>
            </w:pPr>
            <w:r>
              <w:rPr>
                <w:sz w:val="28"/>
              </w:rPr>
              <w:t>312500</w:t>
            </w:r>
          </w:p>
        </w:tc>
      </w:tr>
      <w:tr w:rsidR="00555E27">
        <w:tblPrEx>
          <w:tblCellMar>
            <w:top w:w="0" w:type="dxa"/>
            <w:bottom w:w="0" w:type="dxa"/>
          </w:tblCellMar>
        </w:tblPrEx>
        <w:tc>
          <w:tcPr>
            <w:tcW w:w="1843" w:type="dxa"/>
          </w:tcPr>
          <w:p w:rsidR="00555E27" w:rsidRDefault="00555E27">
            <w:pPr>
              <w:ind w:left="57"/>
              <w:jc w:val="center"/>
              <w:rPr>
                <w:sz w:val="26"/>
                <w:szCs w:val="26"/>
              </w:rPr>
            </w:pPr>
            <w:r>
              <w:rPr>
                <w:sz w:val="26"/>
                <w:szCs w:val="26"/>
              </w:rPr>
              <w:t>Собівартість, S</w:t>
            </w:r>
          </w:p>
        </w:tc>
        <w:tc>
          <w:tcPr>
            <w:tcW w:w="1134" w:type="dxa"/>
          </w:tcPr>
          <w:p w:rsidR="00555E27" w:rsidRDefault="00555E27">
            <w:pPr>
              <w:ind w:left="57" w:hanging="165"/>
              <w:jc w:val="center"/>
              <w:rPr>
                <w:sz w:val="28"/>
              </w:rPr>
            </w:pPr>
            <w:r>
              <w:rPr>
                <w:sz w:val="28"/>
              </w:rPr>
              <w:t>-</w:t>
            </w:r>
          </w:p>
        </w:tc>
        <w:tc>
          <w:tcPr>
            <w:tcW w:w="1276" w:type="dxa"/>
          </w:tcPr>
          <w:p w:rsidR="00555E27" w:rsidRDefault="00555E27">
            <w:pPr>
              <w:ind w:left="-108" w:right="-108"/>
              <w:jc w:val="center"/>
              <w:rPr>
                <w:sz w:val="28"/>
              </w:rPr>
            </w:pPr>
            <w:r>
              <w:rPr>
                <w:sz w:val="28"/>
              </w:rPr>
              <w:t>-154695</w:t>
            </w:r>
          </w:p>
        </w:tc>
        <w:tc>
          <w:tcPr>
            <w:tcW w:w="1276" w:type="dxa"/>
          </w:tcPr>
          <w:p w:rsidR="00555E27" w:rsidRDefault="00555E27">
            <w:pPr>
              <w:ind w:left="57"/>
              <w:jc w:val="center"/>
              <w:rPr>
                <w:sz w:val="28"/>
              </w:rPr>
            </w:pPr>
            <w:r>
              <w:rPr>
                <w:sz w:val="28"/>
              </w:rPr>
              <w:t>-154695</w:t>
            </w:r>
          </w:p>
        </w:tc>
        <w:tc>
          <w:tcPr>
            <w:tcW w:w="1275" w:type="dxa"/>
          </w:tcPr>
          <w:p w:rsidR="00555E27" w:rsidRDefault="00555E27">
            <w:pPr>
              <w:ind w:left="57" w:hanging="23"/>
              <w:jc w:val="center"/>
              <w:rPr>
                <w:sz w:val="28"/>
              </w:rPr>
            </w:pPr>
            <w:r>
              <w:rPr>
                <w:sz w:val="28"/>
              </w:rPr>
              <w:t>-154695</w:t>
            </w:r>
          </w:p>
        </w:tc>
        <w:tc>
          <w:tcPr>
            <w:tcW w:w="1134" w:type="dxa"/>
          </w:tcPr>
          <w:p w:rsidR="00555E27" w:rsidRDefault="00555E27">
            <w:pPr>
              <w:ind w:left="57" w:hanging="164"/>
              <w:jc w:val="center"/>
              <w:rPr>
                <w:sz w:val="28"/>
              </w:rPr>
            </w:pPr>
            <w:r>
              <w:rPr>
                <w:sz w:val="28"/>
              </w:rPr>
              <w:t>-154695</w:t>
            </w:r>
          </w:p>
        </w:tc>
        <w:tc>
          <w:tcPr>
            <w:tcW w:w="1135" w:type="dxa"/>
          </w:tcPr>
          <w:p w:rsidR="00555E27" w:rsidRDefault="00555E27">
            <w:pPr>
              <w:ind w:left="57" w:hanging="164"/>
              <w:jc w:val="center"/>
              <w:rPr>
                <w:sz w:val="28"/>
              </w:rPr>
            </w:pPr>
            <w:r>
              <w:rPr>
                <w:sz w:val="28"/>
              </w:rPr>
              <w:t>-154695</w:t>
            </w:r>
          </w:p>
        </w:tc>
      </w:tr>
      <w:tr w:rsidR="00555E27">
        <w:tblPrEx>
          <w:tblCellMar>
            <w:top w:w="0" w:type="dxa"/>
            <w:bottom w:w="0" w:type="dxa"/>
          </w:tblCellMar>
        </w:tblPrEx>
        <w:tc>
          <w:tcPr>
            <w:tcW w:w="1843" w:type="dxa"/>
          </w:tcPr>
          <w:p w:rsidR="00555E27" w:rsidRDefault="00555E27">
            <w:pPr>
              <w:ind w:left="57"/>
              <w:jc w:val="center"/>
              <w:rPr>
                <w:sz w:val="26"/>
                <w:szCs w:val="26"/>
              </w:rPr>
            </w:pPr>
            <w:r>
              <w:rPr>
                <w:sz w:val="26"/>
                <w:szCs w:val="26"/>
              </w:rPr>
              <w:t>Прибуток до відрахування податку, GP</w:t>
            </w:r>
          </w:p>
        </w:tc>
        <w:tc>
          <w:tcPr>
            <w:tcW w:w="1134" w:type="dxa"/>
          </w:tcPr>
          <w:p w:rsidR="00555E27" w:rsidRDefault="00555E27">
            <w:pPr>
              <w:ind w:left="57" w:hanging="165"/>
              <w:jc w:val="center"/>
              <w:rPr>
                <w:sz w:val="28"/>
              </w:rPr>
            </w:pPr>
            <w:r>
              <w:rPr>
                <w:sz w:val="28"/>
              </w:rPr>
              <w:t>-</w:t>
            </w:r>
          </w:p>
        </w:tc>
        <w:tc>
          <w:tcPr>
            <w:tcW w:w="1276" w:type="dxa"/>
          </w:tcPr>
          <w:p w:rsidR="00555E27" w:rsidRDefault="00555E27">
            <w:pPr>
              <w:ind w:left="-108" w:right="-108"/>
              <w:jc w:val="center"/>
              <w:rPr>
                <w:sz w:val="28"/>
              </w:rPr>
            </w:pPr>
            <w:r>
              <w:rPr>
                <w:sz w:val="28"/>
              </w:rPr>
              <w:t>157805</w:t>
            </w:r>
          </w:p>
        </w:tc>
        <w:tc>
          <w:tcPr>
            <w:tcW w:w="1276" w:type="dxa"/>
          </w:tcPr>
          <w:p w:rsidR="00555E27" w:rsidRDefault="00555E27">
            <w:pPr>
              <w:ind w:left="57"/>
              <w:jc w:val="center"/>
              <w:rPr>
                <w:sz w:val="28"/>
              </w:rPr>
            </w:pPr>
            <w:r>
              <w:rPr>
                <w:sz w:val="28"/>
              </w:rPr>
              <w:t>157805</w:t>
            </w:r>
          </w:p>
        </w:tc>
        <w:tc>
          <w:tcPr>
            <w:tcW w:w="1275" w:type="dxa"/>
          </w:tcPr>
          <w:p w:rsidR="00555E27" w:rsidRDefault="00555E27">
            <w:pPr>
              <w:ind w:left="57"/>
              <w:jc w:val="center"/>
              <w:rPr>
                <w:sz w:val="28"/>
              </w:rPr>
            </w:pPr>
            <w:r>
              <w:rPr>
                <w:sz w:val="28"/>
              </w:rPr>
              <w:t>157805</w:t>
            </w:r>
          </w:p>
        </w:tc>
        <w:tc>
          <w:tcPr>
            <w:tcW w:w="1134" w:type="dxa"/>
          </w:tcPr>
          <w:p w:rsidR="00555E27" w:rsidRDefault="00555E27">
            <w:pPr>
              <w:ind w:left="57"/>
              <w:jc w:val="center"/>
              <w:rPr>
                <w:sz w:val="28"/>
              </w:rPr>
            </w:pPr>
            <w:r>
              <w:rPr>
                <w:sz w:val="28"/>
              </w:rPr>
              <w:t>157805</w:t>
            </w:r>
          </w:p>
        </w:tc>
        <w:tc>
          <w:tcPr>
            <w:tcW w:w="1135" w:type="dxa"/>
          </w:tcPr>
          <w:p w:rsidR="00555E27" w:rsidRDefault="00555E27">
            <w:pPr>
              <w:ind w:left="57"/>
              <w:jc w:val="center"/>
              <w:rPr>
                <w:sz w:val="28"/>
              </w:rPr>
            </w:pPr>
            <w:r>
              <w:rPr>
                <w:sz w:val="28"/>
              </w:rPr>
              <w:t>157805</w:t>
            </w:r>
          </w:p>
        </w:tc>
      </w:tr>
      <w:tr w:rsidR="00555E27">
        <w:tblPrEx>
          <w:tblCellMar>
            <w:top w:w="0" w:type="dxa"/>
            <w:bottom w:w="0" w:type="dxa"/>
          </w:tblCellMar>
        </w:tblPrEx>
        <w:tc>
          <w:tcPr>
            <w:tcW w:w="1843" w:type="dxa"/>
          </w:tcPr>
          <w:p w:rsidR="00555E27" w:rsidRDefault="00555E27">
            <w:pPr>
              <w:ind w:left="57"/>
              <w:jc w:val="center"/>
              <w:rPr>
                <w:sz w:val="26"/>
                <w:szCs w:val="26"/>
              </w:rPr>
            </w:pPr>
            <w:r>
              <w:rPr>
                <w:sz w:val="26"/>
                <w:szCs w:val="26"/>
              </w:rPr>
              <w:t>Податок на прибуток, ІТ</w:t>
            </w:r>
          </w:p>
        </w:tc>
        <w:tc>
          <w:tcPr>
            <w:tcW w:w="1134" w:type="dxa"/>
          </w:tcPr>
          <w:p w:rsidR="00555E27" w:rsidRDefault="00555E27">
            <w:pPr>
              <w:ind w:left="57" w:hanging="165"/>
              <w:jc w:val="center"/>
              <w:rPr>
                <w:sz w:val="28"/>
              </w:rPr>
            </w:pPr>
            <w:r>
              <w:rPr>
                <w:sz w:val="28"/>
              </w:rPr>
              <w:t>-</w:t>
            </w:r>
          </w:p>
        </w:tc>
        <w:tc>
          <w:tcPr>
            <w:tcW w:w="1276" w:type="dxa"/>
          </w:tcPr>
          <w:p w:rsidR="00555E27" w:rsidRDefault="00555E27">
            <w:pPr>
              <w:ind w:left="-108" w:right="-108"/>
              <w:jc w:val="center"/>
              <w:rPr>
                <w:sz w:val="28"/>
              </w:rPr>
            </w:pPr>
            <w:r>
              <w:rPr>
                <w:sz w:val="28"/>
              </w:rPr>
              <w:t>-47341</w:t>
            </w:r>
          </w:p>
        </w:tc>
        <w:tc>
          <w:tcPr>
            <w:tcW w:w="1276" w:type="dxa"/>
          </w:tcPr>
          <w:p w:rsidR="00555E27" w:rsidRDefault="00555E27">
            <w:pPr>
              <w:ind w:left="57"/>
              <w:jc w:val="center"/>
              <w:rPr>
                <w:sz w:val="28"/>
              </w:rPr>
            </w:pPr>
            <w:r>
              <w:rPr>
                <w:sz w:val="28"/>
              </w:rPr>
              <w:t>-47341</w:t>
            </w:r>
          </w:p>
        </w:tc>
        <w:tc>
          <w:tcPr>
            <w:tcW w:w="1275" w:type="dxa"/>
          </w:tcPr>
          <w:p w:rsidR="00555E27" w:rsidRDefault="00555E27">
            <w:pPr>
              <w:ind w:left="57"/>
              <w:jc w:val="center"/>
              <w:rPr>
                <w:sz w:val="28"/>
              </w:rPr>
            </w:pPr>
            <w:r>
              <w:rPr>
                <w:sz w:val="28"/>
              </w:rPr>
              <w:t>-47341</w:t>
            </w:r>
          </w:p>
        </w:tc>
        <w:tc>
          <w:tcPr>
            <w:tcW w:w="1134" w:type="dxa"/>
          </w:tcPr>
          <w:p w:rsidR="00555E27" w:rsidRDefault="00555E27">
            <w:pPr>
              <w:ind w:left="57"/>
              <w:jc w:val="center"/>
              <w:rPr>
                <w:sz w:val="28"/>
              </w:rPr>
            </w:pPr>
            <w:r>
              <w:rPr>
                <w:sz w:val="28"/>
              </w:rPr>
              <w:t>-47341</w:t>
            </w:r>
          </w:p>
        </w:tc>
        <w:tc>
          <w:tcPr>
            <w:tcW w:w="1135" w:type="dxa"/>
          </w:tcPr>
          <w:p w:rsidR="00555E27" w:rsidRDefault="00555E27">
            <w:pPr>
              <w:ind w:left="57"/>
              <w:jc w:val="center"/>
              <w:rPr>
                <w:sz w:val="28"/>
              </w:rPr>
            </w:pPr>
            <w:r>
              <w:rPr>
                <w:sz w:val="28"/>
              </w:rPr>
              <w:t>-47341</w:t>
            </w:r>
          </w:p>
        </w:tc>
      </w:tr>
      <w:tr w:rsidR="00555E27">
        <w:tblPrEx>
          <w:tblCellMar>
            <w:top w:w="0" w:type="dxa"/>
            <w:bottom w:w="0" w:type="dxa"/>
          </w:tblCellMar>
        </w:tblPrEx>
        <w:tc>
          <w:tcPr>
            <w:tcW w:w="1843" w:type="dxa"/>
          </w:tcPr>
          <w:p w:rsidR="00555E27" w:rsidRDefault="00555E27">
            <w:pPr>
              <w:ind w:left="57"/>
              <w:jc w:val="center"/>
              <w:rPr>
                <w:sz w:val="26"/>
                <w:szCs w:val="26"/>
              </w:rPr>
            </w:pPr>
            <w:r>
              <w:rPr>
                <w:sz w:val="26"/>
                <w:szCs w:val="26"/>
              </w:rPr>
              <w:t>Чистий пр</w:t>
            </w:r>
            <w:r>
              <w:rPr>
                <w:sz w:val="26"/>
                <w:szCs w:val="26"/>
              </w:rPr>
              <w:t>и</w:t>
            </w:r>
            <w:r>
              <w:rPr>
                <w:sz w:val="26"/>
                <w:szCs w:val="26"/>
              </w:rPr>
              <w:t>буток, NР</w:t>
            </w:r>
          </w:p>
        </w:tc>
        <w:tc>
          <w:tcPr>
            <w:tcW w:w="1134" w:type="dxa"/>
          </w:tcPr>
          <w:p w:rsidR="00555E27" w:rsidRDefault="00555E27">
            <w:pPr>
              <w:ind w:left="57" w:hanging="165"/>
              <w:jc w:val="center"/>
              <w:rPr>
                <w:sz w:val="28"/>
              </w:rPr>
            </w:pPr>
            <w:r>
              <w:rPr>
                <w:sz w:val="28"/>
              </w:rPr>
              <w:t>-</w:t>
            </w:r>
          </w:p>
        </w:tc>
        <w:tc>
          <w:tcPr>
            <w:tcW w:w="1276" w:type="dxa"/>
          </w:tcPr>
          <w:p w:rsidR="00555E27" w:rsidRDefault="00555E27">
            <w:pPr>
              <w:ind w:left="-108" w:right="-108"/>
              <w:jc w:val="center"/>
              <w:rPr>
                <w:sz w:val="28"/>
              </w:rPr>
            </w:pPr>
            <w:r>
              <w:rPr>
                <w:sz w:val="28"/>
              </w:rPr>
              <w:t>110464</w:t>
            </w:r>
          </w:p>
        </w:tc>
        <w:tc>
          <w:tcPr>
            <w:tcW w:w="1276" w:type="dxa"/>
          </w:tcPr>
          <w:p w:rsidR="00555E27" w:rsidRDefault="00555E27">
            <w:pPr>
              <w:ind w:left="57"/>
              <w:jc w:val="center"/>
              <w:rPr>
                <w:sz w:val="28"/>
              </w:rPr>
            </w:pPr>
            <w:r>
              <w:rPr>
                <w:sz w:val="28"/>
              </w:rPr>
              <w:t>110464</w:t>
            </w:r>
          </w:p>
        </w:tc>
        <w:tc>
          <w:tcPr>
            <w:tcW w:w="1275" w:type="dxa"/>
          </w:tcPr>
          <w:p w:rsidR="00555E27" w:rsidRDefault="00555E27">
            <w:pPr>
              <w:ind w:left="57"/>
              <w:jc w:val="center"/>
              <w:rPr>
                <w:sz w:val="28"/>
              </w:rPr>
            </w:pPr>
            <w:r>
              <w:rPr>
                <w:sz w:val="28"/>
              </w:rPr>
              <w:t>110464</w:t>
            </w:r>
          </w:p>
        </w:tc>
        <w:tc>
          <w:tcPr>
            <w:tcW w:w="1134" w:type="dxa"/>
          </w:tcPr>
          <w:p w:rsidR="00555E27" w:rsidRDefault="00555E27">
            <w:pPr>
              <w:ind w:left="57"/>
              <w:jc w:val="center"/>
              <w:rPr>
                <w:sz w:val="28"/>
              </w:rPr>
            </w:pPr>
            <w:r>
              <w:rPr>
                <w:sz w:val="28"/>
              </w:rPr>
              <w:t>110464</w:t>
            </w:r>
          </w:p>
        </w:tc>
        <w:tc>
          <w:tcPr>
            <w:tcW w:w="1135" w:type="dxa"/>
          </w:tcPr>
          <w:p w:rsidR="00555E27" w:rsidRDefault="00555E27">
            <w:pPr>
              <w:ind w:left="57"/>
              <w:jc w:val="center"/>
              <w:rPr>
                <w:sz w:val="28"/>
              </w:rPr>
            </w:pPr>
            <w:r>
              <w:rPr>
                <w:sz w:val="28"/>
              </w:rPr>
              <w:t>110464</w:t>
            </w:r>
          </w:p>
        </w:tc>
      </w:tr>
      <w:tr w:rsidR="00555E27">
        <w:tblPrEx>
          <w:tblCellMar>
            <w:top w:w="0" w:type="dxa"/>
            <w:bottom w:w="0" w:type="dxa"/>
          </w:tblCellMar>
        </w:tblPrEx>
        <w:tc>
          <w:tcPr>
            <w:tcW w:w="1843" w:type="dxa"/>
          </w:tcPr>
          <w:p w:rsidR="00555E27" w:rsidRDefault="00555E27">
            <w:pPr>
              <w:ind w:left="57"/>
              <w:jc w:val="center"/>
              <w:rPr>
                <w:sz w:val="26"/>
                <w:szCs w:val="26"/>
                <w:vertAlign w:val="subscript"/>
              </w:rPr>
            </w:pPr>
            <w:r>
              <w:rPr>
                <w:sz w:val="26"/>
                <w:szCs w:val="26"/>
              </w:rPr>
              <w:t>Капітальні вкладення, С</w:t>
            </w:r>
            <w:r>
              <w:rPr>
                <w:sz w:val="26"/>
                <w:szCs w:val="26"/>
                <w:vertAlign w:val="subscript"/>
              </w:rPr>
              <w:t>0</w:t>
            </w:r>
          </w:p>
        </w:tc>
        <w:tc>
          <w:tcPr>
            <w:tcW w:w="1134" w:type="dxa"/>
          </w:tcPr>
          <w:p w:rsidR="00555E27" w:rsidRDefault="00555E27">
            <w:pPr>
              <w:ind w:left="-108" w:right="-108"/>
              <w:jc w:val="center"/>
              <w:rPr>
                <w:sz w:val="28"/>
              </w:rPr>
            </w:pPr>
            <w:r>
              <w:rPr>
                <w:sz w:val="28"/>
              </w:rPr>
              <w:t>-380000</w:t>
            </w:r>
          </w:p>
        </w:tc>
        <w:tc>
          <w:tcPr>
            <w:tcW w:w="1276" w:type="dxa"/>
          </w:tcPr>
          <w:p w:rsidR="00555E27" w:rsidRDefault="00555E27">
            <w:pPr>
              <w:ind w:left="-108" w:right="-108"/>
              <w:jc w:val="center"/>
              <w:rPr>
                <w:sz w:val="28"/>
              </w:rPr>
            </w:pPr>
            <w:r>
              <w:rPr>
                <w:sz w:val="28"/>
              </w:rPr>
              <w:t>-</w:t>
            </w:r>
          </w:p>
        </w:tc>
        <w:tc>
          <w:tcPr>
            <w:tcW w:w="1276" w:type="dxa"/>
          </w:tcPr>
          <w:p w:rsidR="00555E27" w:rsidRDefault="00555E27">
            <w:pPr>
              <w:ind w:left="57"/>
              <w:jc w:val="center"/>
              <w:rPr>
                <w:sz w:val="28"/>
              </w:rPr>
            </w:pPr>
            <w:r>
              <w:rPr>
                <w:sz w:val="28"/>
              </w:rPr>
              <w:t>-</w:t>
            </w:r>
          </w:p>
        </w:tc>
        <w:tc>
          <w:tcPr>
            <w:tcW w:w="1275" w:type="dxa"/>
          </w:tcPr>
          <w:p w:rsidR="00555E27" w:rsidRDefault="00555E27">
            <w:pPr>
              <w:ind w:left="57"/>
              <w:jc w:val="center"/>
              <w:rPr>
                <w:sz w:val="28"/>
              </w:rPr>
            </w:pPr>
            <w:r>
              <w:rPr>
                <w:sz w:val="28"/>
              </w:rPr>
              <w:t>-</w:t>
            </w:r>
          </w:p>
        </w:tc>
        <w:tc>
          <w:tcPr>
            <w:tcW w:w="1134" w:type="dxa"/>
          </w:tcPr>
          <w:p w:rsidR="00555E27" w:rsidRDefault="00555E27">
            <w:pPr>
              <w:ind w:left="57"/>
              <w:jc w:val="center"/>
              <w:rPr>
                <w:sz w:val="28"/>
              </w:rPr>
            </w:pPr>
            <w:r>
              <w:rPr>
                <w:sz w:val="28"/>
              </w:rPr>
              <w:t>-</w:t>
            </w:r>
          </w:p>
        </w:tc>
        <w:tc>
          <w:tcPr>
            <w:tcW w:w="1135" w:type="dxa"/>
          </w:tcPr>
          <w:p w:rsidR="00555E27" w:rsidRDefault="00555E27">
            <w:pPr>
              <w:ind w:left="57"/>
              <w:jc w:val="center"/>
              <w:rPr>
                <w:sz w:val="28"/>
              </w:rPr>
            </w:pPr>
            <w:r>
              <w:rPr>
                <w:sz w:val="28"/>
              </w:rPr>
              <w:t>-</w:t>
            </w:r>
          </w:p>
        </w:tc>
      </w:tr>
      <w:tr w:rsidR="00555E27">
        <w:tblPrEx>
          <w:tblCellMar>
            <w:top w:w="0" w:type="dxa"/>
            <w:bottom w:w="0" w:type="dxa"/>
          </w:tblCellMar>
        </w:tblPrEx>
        <w:tc>
          <w:tcPr>
            <w:tcW w:w="1843" w:type="dxa"/>
          </w:tcPr>
          <w:p w:rsidR="00555E27" w:rsidRDefault="00555E27">
            <w:pPr>
              <w:ind w:left="-108" w:right="-108"/>
              <w:jc w:val="center"/>
              <w:rPr>
                <w:sz w:val="26"/>
                <w:szCs w:val="26"/>
              </w:rPr>
            </w:pPr>
            <w:r>
              <w:rPr>
                <w:sz w:val="26"/>
                <w:szCs w:val="26"/>
              </w:rPr>
              <w:t>Амортизація, А</w:t>
            </w:r>
          </w:p>
        </w:tc>
        <w:tc>
          <w:tcPr>
            <w:tcW w:w="1134" w:type="dxa"/>
          </w:tcPr>
          <w:p w:rsidR="00555E27" w:rsidRDefault="00555E27">
            <w:pPr>
              <w:ind w:left="57" w:hanging="165"/>
              <w:jc w:val="center"/>
              <w:rPr>
                <w:sz w:val="28"/>
              </w:rPr>
            </w:pPr>
            <w:r>
              <w:rPr>
                <w:sz w:val="28"/>
              </w:rPr>
              <w:t>-</w:t>
            </w:r>
          </w:p>
        </w:tc>
        <w:tc>
          <w:tcPr>
            <w:tcW w:w="1276" w:type="dxa"/>
          </w:tcPr>
          <w:p w:rsidR="00555E27" w:rsidRDefault="00555E27">
            <w:pPr>
              <w:ind w:left="-108" w:right="-108"/>
              <w:jc w:val="center"/>
              <w:rPr>
                <w:sz w:val="28"/>
              </w:rPr>
            </w:pPr>
            <w:r>
              <w:rPr>
                <w:sz w:val="28"/>
              </w:rPr>
              <w:t>33000</w:t>
            </w:r>
          </w:p>
        </w:tc>
        <w:tc>
          <w:tcPr>
            <w:tcW w:w="1276" w:type="dxa"/>
          </w:tcPr>
          <w:p w:rsidR="00555E27" w:rsidRDefault="00555E27">
            <w:pPr>
              <w:ind w:left="57"/>
              <w:jc w:val="center"/>
              <w:rPr>
                <w:sz w:val="28"/>
              </w:rPr>
            </w:pPr>
            <w:r>
              <w:rPr>
                <w:sz w:val="28"/>
              </w:rPr>
              <w:t>29250</w:t>
            </w:r>
          </w:p>
        </w:tc>
        <w:tc>
          <w:tcPr>
            <w:tcW w:w="1275" w:type="dxa"/>
          </w:tcPr>
          <w:p w:rsidR="00555E27" w:rsidRDefault="00555E27">
            <w:pPr>
              <w:ind w:left="57"/>
              <w:jc w:val="center"/>
              <w:rPr>
                <w:sz w:val="28"/>
              </w:rPr>
            </w:pPr>
            <w:r>
              <w:rPr>
                <w:sz w:val="28"/>
              </w:rPr>
              <w:t>26003</w:t>
            </w:r>
          </w:p>
        </w:tc>
        <w:tc>
          <w:tcPr>
            <w:tcW w:w="1134" w:type="dxa"/>
          </w:tcPr>
          <w:p w:rsidR="00555E27" w:rsidRDefault="00555E27">
            <w:pPr>
              <w:ind w:left="57"/>
              <w:jc w:val="center"/>
              <w:rPr>
                <w:sz w:val="28"/>
              </w:rPr>
            </w:pPr>
            <w:r>
              <w:rPr>
                <w:sz w:val="28"/>
              </w:rPr>
              <w:t>23186</w:t>
            </w:r>
          </w:p>
        </w:tc>
        <w:tc>
          <w:tcPr>
            <w:tcW w:w="1135" w:type="dxa"/>
          </w:tcPr>
          <w:p w:rsidR="00555E27" w:rsidRDefault="00555E27">
            <w:pPr>
              <w:ind w:left="57"/>
              <w:jc w:val="center"/>
              <w:rPr>
                <w:sz w:val="28"/>
              </w:rPr>
            </w:pPr>
            <w:r>
              <w:rPr>
                <w:sz w:val="28"/>
              </w:rPr>
              <w:t>20736</w:t>
            </w:r>
          </w:p>
        </w:tc>
      </w:tr>
      <w:tr w:rsidR="00555E27">
        <w:tblPrEx>
          <w:tblCellMar>
            <w:top w:w="0" w:type="dxa"/>
            <w:bottom w:w="0" w:type="dxa"/>
          </w:tblCellMar>
        </w:tblPrEx>
        <w:tc>
          <w:tcPr>
            <w:tcW w:w="1843" w:type="dxa"/>
          </w:tcPr>
          <w:p w:rsidR="00555E27" w:rsidRDefault="00555E27">
            <w:pPr>
              <w:ind w:left="57"/>
              <w:jc w:val="center"/>
              <w:rPr>
                <w:sz w:val="26"/>
                <w:szCs w:val="26"/>
              </w:rPr>
            </w:pPr>
            <w:r>
              <w:rPr>
                <w:sz w:val="26"/>
                <w:szCs w:val="26"/>
              </w:rPr>
              <w:t>Зміна обор</w:t>
            </w:r>
            <w:r>
              <w:rPr>
                <w:sz w:val="26"/>
                <w:szCs w:val="26"/>
              </w:rPr>
              <w:t>о</w:t>
            </w:r>
            <w:r>
              <w:rPr>
                <w:sz w:val="26"/>
                <w:szCs w:val="26"/>
              </w:rPr>
              <w:t>тного капіт</w:t>
            </w:r>
            <w:r>
              <w:rPr>
                <w:sz w:val="26"/>
                <w:szCs w:val="26"/>
              </w:rPr>
              <w:t>а</w:t>
            </w:r>
            <w:r>
              <w:rPr>
                <w:sz w:val="26"/>
                <w:szCs w:val="26"/>
              </w:rPr>
              <w:t>лу, ΔОК</w:t>
            </w:r>
          </w:p>
        </w:tc>
        <w:tc>
          <w:tcPr>
            <w:tcW w:w="1134" w:type="dxa"/>
          </w:tcPr>
          <w:p w:rsidR="00555E27" w:rsidRDefault="00555E27">
            <w:pPr>
              <w:ind w:left="57" w:hanging="165"/>
              <w:jc w:val="center"/>
              <w:rPr>
                <w:sz w:val="28"/>
              </w:rPr>
            </w:pPr>
            <w:r>
              <w:rPr>
                <w:sz w:val="28"/>
              </w:rPr>
              <w:t>-</w:t>
            </w:r>
          </w:p>
        </w:tc>
        <w:tc>
          <w:tcPr>
            <w:tcW w:w="1276" w:type="dxa"/>
          </w:tcPr>
          <w:p w:rsidR="00555E27" w:rsidRDefault="00555E27">
            <w:pPr>
              <w:ind w:left="-108" w:right="-108"/>
              <w:jc w:val="center"/>
              <w:rPr>
                <w:sz w:val="28"/>
              </w:rPr>
            </w:pPr>
            <w:r>
              <w:rPr>
                <w:sz w:val="28"/>
              </w:rPr>
              <w:t>-32000</w:t>
            </w:r>
          </w:p>
        </w:tc>
        <w:tc>
          <w:tcPr>
            <w:tcW w:w="1276" w:type="dxa"/>
          </w:tcPr>
          <w:p w:rsidR="00555E27" w:rsidRDefault="00555E27">
            <w:pPr>
              <w:ind w:left="57"/>
              <w:jc w:val="center"/>
              <w:rPr>
                <w:sz w:val="28"/>
              </w:rPr>
            </w:pPr>
            <w:r>
              <w:rPr>
                <w:sz w:val="28"/>
              </w:rPr>
              <w:t>-</w:t>
            </w:r>
          </w:p>
        </w:tc>
        <w:tc>
          <w:tcPr>
            <w:tcW w:w="1275" w:type="dxa"/>
          </w:tcPr>
          <w:p w:rsidR="00555E27" w:rsidRDefault="00555E27">
            <w:pPr>
              <w:ind w:left="57"/>
              <w:jc w:val="center"/>
              <w:rPr>
                <w:sz w:val="28"/>
              </w:rPr>
            </w:pPr>
            <w:r>
              <w:rPr>
                <w:sz w:val="28"/>
              </w:rPr>
              <w:t>-</w:t>
            </w:r>
          </w:p>
        </w:tc>
        <w:tc>
          <w:tcPr>
            <w:tcW w:w="1134" w:type="dxa"/>
          </w:tcPr>
          <w:p w:rsidR="00555E27" w:rsidRDefault="00555E27">
            <w:pPr>
              <w:ind w:left="57"/>
              <w:jc w:val="center"/>
              <w:rPr>
                <w:sz w:val="28"/>
              </w:rPr>
            </w:pPr>
            <w:r>
              <w:rPr>
                <w:sz w:val="28"/>
              </w:rPr>
              <w:t>-</w:t>
            </w:r>
          </w:p>
        </w:tc>
        <w:tc>
          <w:tcPr>
            <w:tcW w:w="1135" w:type="dxa"/>
          </w:tcPr>
          <w:p w:rsidR="00555E27" w:rsidRDefault="00555E27">
            <w:pPr>
              <w:ind w:left="57"/>
              <w:jc w:val="center"/>
              <w:rPr>
                <w:sz w:val="28"/>
              </w:rPr>
            </w:pPr>
            <w:r>
              <w:rPr>
                <w:sz w:val="28"/>
              </w:rPr>
              <w:t>-</w:t>
            </w:r>
          </w:p>
        </w:tc>
      </w:tr>
      <w:tr w:rsidR="00555E27">
        <w:tblPrEx>
          <w:tblCellMar>
            <w:top w:w="0" w:type="dxa"/>
            <w:bottom w:w="0" w:type="dxa"/>
          </w:tblCellMar>
        </w:tblPrEx>
        <w:tc>
          <w:tcPr>
            <w:tcW w:w="1843" w:type="dxa"/>
          </w:tcPr>
          <w:p w:rsidR="00555E27" w:rsidRDefault="00555E27">
            <w:pPr>
              <w:ind w:left="57"/>
              <w:jc w:val="center"/>
              <w:rPr>
                <w:sz w:val="26"/>
                <w:szCs w:val="26"/>
                <w:vertAlign w:val="subscript"/>
              </w:rPr>
            </w:pPr>
            <w:r>
              <w:rPr>
                <w:sz w:val="26"/>
                <w:szCs w:val="26"/>
              </w:rPr>
              <w:t>Чистий гр</w:t>
            </w:r>
            <w:r>
              <w:rPr>
                <w:sz w:val="26"/>
                <w:szCs w:val="26"/>
              </w:rPr>
              <w:t>о</w:t>
            </w:r>
            <w:r>
              <w:rPr>
                <w:sz w:val="26"/>
                <w:szCs w:val="26"/>
              </w:rPr>
              <w:t>шовий потік, NCF</w:t>
            </w:r>
            <w:r>
              <w:rPr>
                <w:sz w:val="26"/>
                <w:szCs w:val="26"/>
                <w:vertAlign w:val="subscript"/>
              </w:rPr>
              <w:t>t</w:t>
            </w:r>
          </w:p>
        </w:tc>
        <w:tc>
          <w:tcPr>
            <w:tcW w:w="1134" w:type="dxa"/>
          </w:tcPr>
          <w:p w:rsidR="00555E27" w:rsidRDefault="00555E27">
            <w:pPr>
              <w:ind w:left="57" w:hanging="165"/>
              <w:jc w:val="center"/>
              <w:rPr>
                <w:sz w:val="28"/>
              </w:rPr>
            </w:pPr>
            <w:r>
              <w:rPr>
                <w:sz w:val="28"/>
              </w:rPr>
              <w:t>-380000</w:t>
            </w:r>
          </w:p>
        </w:tc>
        <w:tc>
          <w:tcPr>
            <w:tcW w:w="1276" w:type="dxa"/>
          </w:tcPr>
          <w:p w:rsidR="00555E27" w:rsidRDefault="00555E27">
            <w:pPr>
              <w:ind w:left="-108" w:right="-108"/>
              <w:jc w:val="center"/>
              <w:rPr>
                <w:sz w:val="28"/>
              </w:rPr>
            </w:pPr>
            <w:r>
              <w:rPr>
                <w:sz w:val="28"/>
              </w:rPr>
              <w:t>111464</w:t>
            </w:r>
          </w:p>
        </w:tc>
        <w:tc>
          <w:tcPr>
            <w:tcW w:w="1276" w:type="dxa"/>
          </w:tcPr>
          <w:p w:rsidR="00555E27" w:rsidRDefault="00555E27">
            <w:pPr>
              <w:ind w:left="57"/>
              <w:jc w:val="center"/>
              <w:rPr>
                <w:sz w:val="28"/>
              </w:rPr>
            </w:pPr>
            <w:r>
              <w:rPr>
                <w:sz w:val="28"/>
              </w:rPr>
              <w:t>139714</w:t>
            </w:r>
          </w:p>
        </w:tc>
        <w:tc>
          <w:tcPr>
            <w:tcW w:w="1275" w:type="dxa"/>
          </w:tcPr>
          <w:p w:rsidR="00555E27" w:rsidRDefault="00555E27">
            <w:pPr>
              <w:ind w:left="57"/>
              <w:jc w:val="center"/>
              <w:rPr>
                <w:sz w:val="28"/>
              </w:rPr>
            </w:pPr>
            <w:r>
              <w:rPr>
                <w:sz w:val="28"/>
              </w:rPr>
              <w:t>136467</w:t>
            </w:r>
          </w:p>
        </w:tc>
        <w:tc>
          <w:tcPr>
            <w:tcW w:w="1134" w:type="dxa"/>
          </w:tcPr>
          <w:p w:rsidR="00555E27" w:rsidRDefault="00555E27">
            <w:pPr>
              <w:ind w:left="57"/>
              <w:jc w:val="center"/>
              <w:rPr>
                <w:sz w:val="28"/>
              </w:rPr>
            </w:pPr>
            <w:r>
              <w:rPr>
                <w:sz w:val="28"/>
              </w:rPr>
              <w:t>133650</w:t>
            </w:r>
          </w:p>
        </w:tc>
        <w:tc>
          <w:tcPr>
            <w:tcW w:w="1135" w:type="dxa"/>
          </w:tcPr>
          <w:p w:rsidR="00555E27" w:rsidRDefault="00555E27">
            <w:pPr>
              <w:ind w:left="57"/>
              <w:jc w:val="center"/>
              <w:rPr>
                <w:sz w:val="28"/>
              </w:rPr>
            </w:pPr>
            <w:r>
              <w:rPr>
                <w:sz w:val="28"/>
              </w:rPr>
              <w:t>131200</w:t>
            </w:r>
          </w:p>
        </w:tc>
      </w:tr>
      <w:tr w:rsidR="00555E27">
        <w:tblPrEx>
          <w:tblCellMar>
            <w:top w:w="0" w:type="dxa"/>
            <w:bottom w:w="0" w:type="dxa"/>
          </w:tblCellMar>
        </w:tblPrEx>
        <w:tc>
          <w:tcPr>
            <w:tcW w:w="1843" w:type="dxa"/>
          </w:tcPr>
          <w:p w:rsidR="00555E27" w:rsidRDefault="00555E27">
            <w:pPr>
              <w:ind w:left="-108" w:hanging="165"/>
              <w:jc w:val="center"/>
              <w:rPr>
                <w:sz w:val="26"/>
                <w:szCs w:val="26"/>
              </w:rPr>
            </w:pPr>
            <w:r>
              <w:rPr>
                <w:sz w:val="26"/>
                <w:szCs w:val="26"/>
              </w:rPr>
              <w:t>Коефіцієнт ди</w:t>
            </w:r>
            <w:r>
              <w:rPr>
                <w:sz w:val="26"/>
                <w:szCs w:val="26"/>
              </w:rPr>
              <w:t>с</w:t>
            </w:r>
            <w:r>
              <w:rPr>
                <w:sz w:val="26"/>
                <w:szCs w:val="26"/>
              </w:rPr>
              <w:t xml:space="preserve">контування, (1+r) </w:t>
            </w:r>
            <w:r>
              <w:rPr>
                <w:sz w:val="26"/>
                <w:szCs w:val="26"/>
                <w:vertAlign w:val="superscript"/>
              </w:rPr>
              <w:t>t</w:t>
            </w:r>
          </w:p>
        </w:tc>
        <w:tc>
          <w:tcPr>
            <w:tcW w:w="1134" w:type="dxa"/>
          </w:tcPr>
          <w:p w:rsidR="00555E27" w:rsidRDefault="00555E27">
            <w:pPr>
              <w:ind w:left="57" w:hanging="165"/>
              <w:jc w:val="center"/>
              <w:rPr>
                <w:sz w:val="26"/>
                <w:szCs w:val="26"/>
              </w:rPr>
            </w:pPr>
            <w:r>
              <w:rPr>
                <w:sz w:val="26"/>
                <w:szCs w:val="26"/>
              </w:rPr>
              <w:t>(1+0,22)</w:t>
            </w:r>
            <w:r>
              <w:rPr>
                <w:sz w:val="26"/>
                <w:szCs w:val="26"/>
                <w:vertAlign w:val="superscript"/>
              </w:rPr>
              <w:t>1</w:t>
            </w:r>
            <w:r>
              <w:rPr>
                <w:sz w:val="26"/>
                <w:szCs w:val="26"/>
              </w:rPr>
              <w:t>=1,22</w:t>
            </w:r>
          </w:p>
        </w:tc>
        <w:tc>
          <w:tcPr>
            <w:tcW w:w="1276" w:type="dxa"/>
          </w:tcPr>
          <w:p w:rsidR="00555E27" w:rsidRDefault="00555E27">
            <w:pPr>
              <w:ind w:left="-108" w:right="-108"/>
              <w:jc w:val="center"/>
              <w:rPr>
                <w:sz w:val="26"/>
                <w:szCs w:val="26"/>
              </w:rPr>
            </w:pPr>
            <w:r>
              <w:rPr>
                <w:sz w:val="26"/>
                <w:szCs w:val="26"/>
              </w:rPr>
              <w:t>(1+0,22)</w:t>
            </w:r>
            <w:r>
              <w:rPr>
                <w:sz w:val="26"/>
                <w:szCs w:val="26"/>
                <w:vertAlign w:val="superscript"/>
              </w:rPr>
              <w:t>2</w:t>
            </w:r>
            <w:r>
              <w:rPr>
                <w:sz w:val="26"/>
                <w:szCs w:val="26"/>
              </w:rPr>
              <w:t>==1,488</w:t>
            </w:r>
          </w:p>
        </w:tc>
        <w:tc>
          <w:tcPr>
            <w:tcW w:w="1276" w:type="dxa"/>
          </w:tcPr>
          <w:p w:rsidR="00555E27" w:rsidRDefault="00555E27">
            <w:pPr>
              <w:ind w:left="-108" w:right="-108"/>
              <w:jc w:val="center"/>
              <w:rPr>
                <w:sz w:val="26"/>
                <w:szCs w:val="26"/>
              </w:rPr>
            </w:pPr>
            <w:r>
              <w:rPr>
                <w:sz w:val="26"/>
                <w:szCs w:val="26"/>
              </w:rPr>
              <w:t>(1+0,22)</w:t>
            </w:r>
            <w:r>
              <w:rPr>
                <w:sz w:val="26"/>
                <w:szCs w:val="26"/>
                <w:vertAlign w:val="superscript"/>
              </w:rPr>
              <w:t>3</w:t>
            </w:r>
            <w:r>
              <w:rPr>
                <w:sz w:val="26"/>
                <w:szCs w:val="26"/>
              </w:rPr>
              <w:t>=</w:t>
            </w:r>
          </w:p>
          <w:p w:rsidR="00555E27" w:rsidRDefault="00555E27">
            <w:pPr>
              <w:ind w:left="-108" w:right="-108"/>
              <w:jc w:val="center"/>
              <w:rPr>
                <w:sz w:val="26"/>
                <w:szCs w:val="26"/>
              </w:rPr>
            </w:pPr>
            <w:r>
              <w:rPr>
                <w:sz w:val="26"/>
                <w:szCs w:val="26"/>
              </w:rPr>
              <w:t>=1,816</w:t>
            </w:r>
          </w:p>
        </w:tc>
        <w:tc>
          <w:tcPr>
            <w:tcW w:w="1275" w:type="dxa"/>
          </w:tcPr>
          <w:p w:rsidR="00555E27" w:rsidRDefault="00555E27">
            <w:pPr>
              <w:ind w:left="-108" w:right="-108"/>
              <w:jc w:val="center"/>
              <w:rPr>
                <w:sz w:val="26"/>
                <w:szCs w:val="26"/>
              </w:rPr>
            </w:pPr>
            <w:r>
              <w:rPr>
                <w:sz w:val="26"/>
                <w:szCs w:val="26"/>
              </w:rPr>
              <w:t>(1+0,22)</w:t>
            </w:r>
            <w:r>
              <w:rPr>
                <w:sz w:val="26"/>
                <w:szCs w:val="26"/>
                <w:vertAlign w:val="superscript"/>
              </w:rPr>
              <w:t>4</w:t>
            </w:r>
            <w:r>
              <w:rPr>
                <w:sz w:val="26"/>
                <w:szCs w:val="26"/>
              </w:rPr>
              <w:t>==2,215</w:t>
            </w:r>
          </w:p>
        </w:tc>
        <w:tc>
          <w:tcPr>
            <w:tcW w:w="1134" w:type="dxa"/>
          </w:tcPr>
          <w:p w:rsidR="00555E27" w:rsidRDefault="00555E27">
            <w:pPr>
              <w:ind w:left="-107" w:right="-108"/>
              <w:jc w:val="center"/>
              <w:rPr>
                <w:sz w:val="26"/>
                <w:szCs w:val="26"/>
              </w:rPr>
            </w:pPr>
            <w:r>
              <w:rPr>
                <w:sz w:val="26"/>
                <w:szCs w:val="26"/>
              </w:rPr>
              <w:t>(1+0,22)</w:t>
            </w:r>
            <w:r>
              <w:rPr>
                <w:sz w:val="26"/>
                <w:szCs w:val="26"/>
                <w:vertAlign w:val="superscript"/>
              </w:rPr>
              <w:t>5</w:t>
            </w:r>
            <w:r>
              <w:rPr>
                <w:sz w:val="20"/>
                <w:szCs w:val="20"/>
              </w:rPr>
              <w:t>=</w:t>
            </w:r>
            <w:r>
              <w:rPr>
                <w:sz w:val="26"/>
                <w:szCs w:val="26"/>
              </w:rPr>
              <w:t>=2,703</w:t>
            </w:r>
          </w:p>
        </w:tc>
        <w:tc>
          <w:tcPr>
            <w:tcW w:w="1135" w:type="dxa"/>
          </w:tcPr>
          <w:p w:rsidR="00555E27" w:rsidRDefault="00555E27">
            <w:pPr>
              <w:ind w:left="57" w:right="-108" w:hanging="164"/>
              <w:jc w:val="center"/>
              <w:rPr>
                <w:sz w:val="26"/>
                <w:szCs w:val="26"/>
              </w:rPr>
            </w:pPr>
            <w:r>
              <w:rPr>
                <w:sz w:val="26"/>
                <w:szCs w:val="26"/>
              </w:rPr>
              <w:t>(1+0,22)</w:t>
            </w:r>
            <w:r>
              <w:rPr>
                <w:sz w:val="26"/>
                <w:szCs w:val="26"/>
                <w:vertAlign w:val="superscript"/>
              </w:rPr>
              <w:t>6</w:t>
            </w:r>
            <w:r>
              <w:rPr>
                <w:sz w:val="20"/>
                <w:szCs w:val="20"/>
              </w:rPr>
              <w:t>=</w:t>
            </w:r>
            <w:r>
              <w:rPr>
                <w:sz w:val="26"/>
                <w:szCs w:val="26"/>
              </w:rPr>
              <w:t>=3,298</w:t>
            </w:r>
          </w:p>
        </w:tc>
      </w:tr>
      <w:tr w:rsidR="00555E27">
        <w:tblPrEx>
          <w:tblCellMar>
            <w:top w:w="0" w:type="dxa"/>
            <w:bottom w:w="0" w:type="dxa"/>
          </w:tblCellMar>
        </w:tblPrEx>
        <w:tc>
          <w:tcPr>
            <w:tcW w:w="1843" w:type="dxa"/>
          </w:tcPr>
          <w:p w:rsidR="00555E27" w:rsidRDefault="00555E27">
            <w:pPr>
              <w:ind w:left="57"/>
              <w:jc w:val="center"/>
              <w:rPr>
                <w:sz w:val="26"/>
                <w:szCs w:val="26"/>
              </w:rPr>
            </w:pPr>
            <w:r>
              <w:rPr>
                <w:sz w:val="26"/>
                <w:szCs w:val="26"/>
              </w:rPr>
              <w:t>PV</w:t>
            </w:r>
            <w:r>
              <w:rPr>
                <w:sz w:val="26"/>
                <w:szCs w:val="26"/>
                <w:vertAlign w:val="subscript"/>
              </w:rPr>
              <w:t xml:space="preserve">t </w:t>
            </w:r>
            <w:r>
              <w:rPr>
                <w:sz w:val="26"/>
                <w:szCs w:val="26"/>
              </w:rPr>
              <w:t>=</w:t>
            </w:r>
          </w:p>
          <w:p w:rsidR="00555E27" w:rsidRDefault="00555E27">
            <w:pPr>
              <w:ind w:left="57"/>
              <w:jc w:val="center"/>
              <w:rPr>
                <w:sz w:val="26"/>
                <w:szCs w:val="26"/>
              </w:rPr>
            </w:pPr>
            <w:r>
              <w:rPr>
                <w:sz w:val="26"/>
                <w:szCs w:val="26"/>
              </w:rPr>
              <w:t>NCF</w:t>
            </w:r>
            <w:r>
              <w:rPr>
                <w:sz w:val="26"/>
                <w:szCs w:val="26"/>
                <w:vertAlign w:val="subscript"/>
              </w:rPr>
              <w:t xml:space="preserve">t </w:t>
            </w:r>
            <w:r>
              <w:rPr>
                <w:sz w:val="26"/>
                <w:szCs w:val="26"/>
              </w:rPr>
              <w:t>/ (1+r)</w:t>
            </w:r>
            <w:r>
              <w:rPr>
                <w:sz w:val="26"/>
                <w:szCs w:val="26"/>
                <w:vertAlign w:val="superscript"/>
              </w:rPr>
              <w:t>t</w:t>
            </w:r>
          </w:p>
        </w:tc>
        <w:tc>
          <w:tcPr>
            <w:tcW w:w="1134" w:type="dxa"/>
          </w:tcPr>
          <w:p w:rsidR="00555E27" w:rsidRDefault="00555E27">
            <w:pPr>
              <w:ind w:left="57" w:hanging="165"/>
              <w:jc w:val="center"/>
              <w:rPr>
                <w:sz w:val="28"/>
              </w:rPr>
            </w:pPr>
            <w:r>
              <w:rPr>
                <w:sz w:val="28"/>
              </w:rPr>
              <w:t>-311475</w:t>
            </w:r>
          </w:p>
        </w:tc>
        <w:tc>
          <w:tcPr>
            <w:tcW w:w="1276" w:type="dxa"/>
          </w:tcPr>
          <w:p w:rsidR="00555E27" w:rsidRDefault="00555E27">
            <w:pPr>
              <w:ind w:left="-108" w:right="-108"/>
              <w:jc w:val="center"/>
              <w:rPr>
                <w:sz w:val="28"/>
              </w:rPr>
            </w:pPr>
            <w:r>
              <w:rPr>
                <w:sz w:val="28"/>
              </w:rPr>
              <w:t>74909</w:t>
            </w:r>
          </w:p>
        </w:tc>
        <w:tc>
          <w:tcPr>
            <w:tcW w:w="1276" w:type="dxa"/>
          </w:tcPr>
          <w:p w:rsidR="00555E27" w:rsidRDefault="00555E27">
            <w:pPr>
              <w:ind w:left="57"/>
              <w:jc w:val="center"/>
              <w:rPr>
                <w:sz w:val="28"/>
              </w:rPr>
            </w:pPr>
            <w:r>
              <w:rPr>
                <w:sz w:val="28"/>
              </w:rPr>
              <w:t>76935</w:t>
            </w:r>
          </w:p>
        </w:tc>
        <w:tc>
          <w:tcPr>
            <w:tcW w:w="1275" w:type="dxa"/>
          </w:tcPr>
          <w:p w:rsidR="00555E27" w:rsidRDefault="00555E27">
            <w:pPr>
              <w:ind w:left="57"/>
              <w:jc w:val="center"/>
              <w:rPr>
                <w:sz w:val="28"/>
              </w:rPr>
            </w:pPr>
            <w:r>
              <w:rPr>
                <w:sz w:val="28"/>
              </w:rPr>
              <w:t>61610</w:t>
            </w:r>
          </w:p>
        </w:tc>
        <w:tc>
          <w:tcPr>
            <w:tcW w:w="1134" w:type="dxa"/>
          </w:tcPr>
          <w:p w:rsidR="00555E27" w:rsidRDefault="00555E27">
            <w:pPr>
              <w:ind w:left="57"/>
              <w:jc w:val="center"/>
              <w:rPr>
                <w:sz w:val="28"/>
              </w:rPr>
            </w:pPr>
            <w:r>
              <w:rPr>
                <w:sz w:val="28"/>
              </w:rPr>
              <w:t>49445</w:t>
            </w:r>
          </w:p>
        </w:tc>
        <w:tc>
          <w:tcPr>
            <w:tcW w:w="1135" w:type="dxa"/>
          </w:tcPr>
          <w:p w:rsidR="00555E27" w:rsidRDefault="00555E27">
            <w:pPr>
              <w:ind w:left="57"/>
              <w:jc w:val="center"/>
              <w:rPr>
                <w:sz w:val="28"/>
              </w:rPr>
            </w:pPr>
            <w:r>
              <w:rPr>
                <w:sz w:val="28"/>
              </w:rPr>
              <w:t>39782</w:t>
            </w:r>
          </w:p>
        </w:tc>
      </w:tr>
    </w:tbl>
    <w:p w:rsidR="00555E27" w:rsidRDefault="00555E27">
      <w:pPr>
        <w:spacing w:line="264" w:lineRule="auto"/>
        <w:ind w:left="57" w:firstLine="720"/>
        <w:jc w:val="both"/>
        <w:rPr>
          <w:sz w:val="28"/>
        </w:rPr>
      </w:pPr>
      <w:r>
        <w:rPr>
          <w:sz w:val="28"/>
        </w:rPr>
        <w:lastRenderedPageBreak/>
        <w:t>Чиста поточна вартість проекту</w:t>
      </w:r>
    </w:p>
    <w:p w:rsidR="00555E27" w:rsidRDefault="00555E27">
      <w:pPr>
        <w:spacing w:line="264" w:lineRule="auto"/>
        <w:ind w:left="57" w:firstLine="720"/>
        <w:jc w:val="both"/>
        <w:rPr>
          <w:sz w:val="28"/>
        </w:rPr>
      </w:pPr>
      <w:r>
        <w:rPr>
          <w:sz w:val="28"/>
        </w:rPr>
        <w:t>NPV = -311475+74909+76935+61610+49445+39782= -8794 грн.</w:t>
      </w:r>
    </w:p>
    <w:p w:rsidR="00555E27" w:rsidRDefault="00555E27">
      <w:pPr>
        <w:spacing w:line="264" w:lineRule="auto"/>
        <w:ind w:left="57" w:firstLine="720"/>
        <w:jc w:val="both"/>
        <w:rPr>
          <w:sz w:val="28"/>
        </w:rPr>
      </w:pPr>
      <w:r>
        <w:rPr>
          <w:sz w:val="28"/>
        </w:rPr>
        <w:t>NPV &lt;0, отже проект не забезпечує потрібного рівня доходності. Тобто якщо рівень доходності не може бути прийнятим менше 0,22, то проект є збитковим і не може бути прийнятим.</w:t>
      </w:r>
    </w:p>
    <w:p w:rsidR="00555E27" w:rsidRDefault="00555E27">
      <w:pPr>
        <w:spacing w:line="264" w:lineRule="auto"/>
        <w:ind w:left="57" w:firstLine="720"/>
        <w:jc w:val="both"/>
        <w:rPr>
          <w:sz w:val="28"/>
        </w:rPr>
      </w:pPr>
      <w:r>
        <w:rPr>
          <w:sz w:val="28"/>
        </w:rPr>
        <w:t>Але від’ємна величина незначна, тому доцільно визначити норму ре</w:t>
      </w:r>
      <w:r>
        <w:rPr>
          <w:sz w:val="28"/>
        </w:rPr>
        <w:t>н</w:t>
      </w:r>
      <w:r>
        <w:rPr>
          <w:sz w:val="28"/>
        </w:rPr>
        <w:t>табельності (внутрішню норму доходності) інвестиції.</w:t>
      </w:r>
    </w:p>
    <w:p w:rsidR="00555E27" w:rsidRDefault="00555E27">
      <w:pPr>
        <w:pStyle w:val="31"/>
        <w:ind w:left="57" w:firstLine="720"/>
      </w:pPr>
      <w:r>
        <w:t>4. Метод розрахунку норми рентабельності (внутрішньої норми д</w:t>
      </w:r>
      <w:r>
        <w:t>о</w:t>
      </w:r>
      <w:r>
        <w:t>ходності) інвестиції</w:t>
      </w:r>
    </w:p>
    <w:p w:rsidR="00555E27" w:rsidRDefault="00555E27">
      <w:pPr>
        <w:ind w:left="57" w:firstLine="720"/>
        <w:jc w:val="both"/>
        <w:rPr>
          <w:sz w:val="28"/>
        </w:rPr>
      </w:pPr>
      <w:r>
        <w:rPr>
          <w:sz w:val="28"/>
        </w:rPr>
        <w:t>Потрібно знайти ставку дисконтування, при якій чиста поточна ва</w:t>
      </w:r>
      <w:r>
        <w:rPr>
          <w:sz w:val="28"/>
        </w:rPr>
        <w:t>р</w:t>
      </w:r>
      <w:r>
        <w:rPr>
          <w:sz w:val="28"/>
        </w:rPr>
        <w:t>тість проекту дорівнює нулю. Оскільки при ставці дисконту  r = 0,22 чиста поточна вартість має від’ємне значення, то потрібно знизити ставку диско</w:t>
      </w:r>
      <w:r>
        <w:rPr>
          <w:sz w:val="28"/>
        </w:rPr>
        <w:t>н</w:t>
      </w:r>
      <w:r>
        <w:rPr>
          <w:sz w:val="28"/>
        </w:rPr>
        <w:t>тування (при цьому поточна вартість майбутніх грошових потоків буде біл</w:t>
      </w:r>
      <w:r>
        <w:rPr>
          <w:sz w:val="28"/>
        </w:rPr>
        <w:t>ь</w:t>
      </w:r>
      <w:r>
        <w:rPr>
          <w:sz w:val="28"/>
        </w:rPr>
        <w:t>ше). Приймемо ставку дисконтування  r =0,20 (таблиця 2.10).</w:t>
      </w:r>
    </w:p>
    <w:p w:rsidR="00555E27" w:rsidRDefault="00555E27">
      <w:pPr>
        <w:ind w:left="57" w:firstLine="720"/>
        <w:jc w:val="both"/>
        <w:rPr>
          <w:b/>
          <w:bCs/>
          <w:sz w:val="28"/>
        </w:rPr>
      </w:pPr>
    </w:p>
    <w:p w:rsidR="00555E27" w:rsidRDefault="00555E27">
      <w:pPr>
        <w:ind w:left="57" w:hanging="57"/>
        <w:jc w:val="both"/>
        <w:rPr>
          <w:sz w:val="28"/>
        </w:rPr>
      </w:pPr>
      <w:r>
        <w:rPr>
          <w:sz w:val="28"/>
        </w:rPr>
        <w:t>Таблиця 2.10 – Розрахунок чистої поточної вартості при ставці диско</w:t>
      </w:r>
      <w:r>
        <w:rPr>
          <w:sz w:val="28"/>
        </w:rPr>
        <w:t>н</w:t>
      </w:r>
      <w:r>
        <w:rPr>
          <w:sz w:val="28"/>
        </w:rPr>
        <w:t>ту 0,20</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01"/>
        <w:gridCol w:w="1276"/>
        <w:gridCol w:w="1276"/>
        <w:gridCol w:w="1276"/>
        <w:gridCol w:w="1275"/>
        <w:gridCol w:w="1134"/>
        <w:gridCol w:w="1134"/>
      </w:tblGrid>
      <w:tr w:rsidR="00555E27">
        <w:tblPrEx>
          <w:tblCellMar>
            <w:top w:w="0" w:type="dxa"/>
            <w:bottom w:w="0" w:type="dxa"/>
          </w:tblCellMar>
        </w:tblPrEx>
        <w:trPr>
          <w:cantSplit/>
        </w:trPr>
        <w:tc>
          <w:tcPr>
            <w:tcW w:w="1701" w:type="dxa"/>
            <w:vMerge w:val="restart"/>
          </w:tcPr>
          <w:p w:rsidR="00555E27" w:rsidRDefault="00555E27">
            <w:pPr>
              <w:ind w:left="-250" w:firstLine="142"/>
              <w:jc w:val="center"/>
              <w:rPr>
                <w:sz w:val="24"/>
              </w:rPr>
            </w:pPr>
            <w:r>
              <w:rPr>
                <w:sz w:val="24"/>
              </w:rPr>
              <w:t>Найменування позицій</w:t>
            </w:r>
          </w:p>
        </w:tc>
        <w:tc>
          <w:tcPr>
            <w:tcW w:w="7371" w:type="dxa"/>
            <w:gridSpan w:val="6"/>
          </w:tcPr>
          <w:p w:rsidR="00555E27" w:rsidRDefault="00555E27">
            <w:pPr>
              <w:pStyle w:val="6"/>
              <w:ind w:left="57"/>
            </w:pPr>
            <w:r>
              <w:t>Номер року планування</w:t>
            </w:r>
          </w:p>
        </w:tc>
      </w:tr>
      <w:tr w:rsidR="00555E27">
        <w:tblPrEx>
          <w:tblCellMar>
            <w:top w:w="0" w:type="dxa"/>
            <w:bottom w:w="0" w:type="dxa"/>
          </w:tblCellMar>
        </w:tblPrEx>
        <w:trPr>
          <w:cantSplit/>
        </w:trPr>
        <w:tc>
          <w:tcPr>
            <w:tcW w:w="1701" w:type="dxa"/>
            <w:vMerge/>
          </w:tcPr>
          <w:p w:rsidR="00555E27" w:rsidRDefault="00555E27">
            <w:pPr>
              <w:ind w:left="57"/>
              <w:jc w:val="center"/>
              <w:rPr>
                <w:sz w:val="24"/>
              </w:rPr>
            </w:pPr>
          </w:p>
        </w:tc>
        <w:tc>
          <w:tcPr>
            <w:tcW w:w="1276" w:type="dxa"/>
          </w:tcPr>
          <w:p w:rsidR="00555E27" w:rsidRDefault="00555E27">
            <w:pPr>
              <w:ind w:left="57"/>
              <w:jc w:val="center"/>
              <w:rPr>
                <w:sz w:val="28"/>
              </w:rPr>
            </w:pPr>
            <w:r>
              <w:rPr>
                <w:sz w:val="28"/>
              </w:rPr>
              <w:t>1</w:t>
            </w:r>
          </w:p>
        </w:tc>
        <w:tc>
          <w:tcPr>
            <w:tcW w:w="1276" w:type="dxa"/>
          </w:tcPr>
          <w:p w:rsidR="00555E27" w:rsidRDefault="00555E27">
            <w:pPr>
              <w:ind w:left="57"/>
              <w:jc w:val="center"/>
              <w:rPr>
                <w:sz w:val="28"/>
              </w:rPr>
            </w:pPr>
            <w:r>
              <w:rPr>
                <w:sz w:val="28"/>
              </w:rPr>
              <w:t>2</w:t>
            </w:r>
          </w:p>
        </w:tc>
        <w:tc>
          <w:tcPr>
            <w:tcW w:w="1276" w:type="dxa"/>
          </w:tcPr>
          <w:p w:rsidR="00555E27" w:rsidRDefault="00555E27">
            <w:pPr>
              <w:ind w:left="57"/>
              <w:jc w:val="center"/>
              <w:rPr>
                <w:sz w:val="28"/>
              </w:rPr>
            </w:pPr>
            <w:r>
              <w:rPr>
                <w:sz w:val="28"/>
              </w:rPr>
              <w:t>3</w:t>
            </w:r>
          </w:p>
        </w:tc>
        <w:tc>
          <w:tcPr>
            <w:tcW w:w="1275" w:type="dxa"/>
          </w:tcPr>
          <w:p w:rsidR="00555E27" w:rsidRDefault="00555E27">
            <w:pPr>
              <w:ind w:left="57"/>
              <w:jc w:val="center"/>
              <w:rPr>
                <w:sz w:val="28"/>
              </w:rPr>
            </w:pPr>
            <w:r>
              <w:rPr>
                <w:sz w:val="28"/>
              </w:rPr>
              <w:t>4</w:t>
            </w:r>
          </w:p>
        </w:tc>
        <w:tc>
          <w:tcPr>
            <w:tcW w:w="1134" w:type="dxa"/>
          </w:tcPr>
          <w:p w:rsidR="00555E27" w:rsidRDefault="00555E27">
            <w:pPr>
              <w:ind w:left="57"/>
              <w:jc w:val="center"/>
              <w:rPr>
                <w:sz w:val="28"/>
              </w:rPr>
            </w:pPr>
            <w:r>
              <w:rPr>
                <w:sz w:val="28"/>
              </w:rPr>
              <w:t>5</w:t>
            </w:r>
          </w:p>
        </w:tc>
        <w:tc>
          <w:tcPr>
            <w:tcW w:w="1134" w:type="dxa"/>
          </w:tcPr>
          <w:p w:rsidR="00555E27" w:rsidRDefault="00555E27">
            <w:pPr>
              <w:ind w:left="57"/>
              <w:jc w:val="center"/>
              <w:rPr>
                <w:sz w:val="28"/>
              </w:rPr>
            </w:pPr>
            <w:r>
              <w:rPr>
                <w:sz w:val="28"/>
              </w:rPr>
              <w:t>6</w:t>
            </w:r>
          </w:p>
        </w:tc>
      </w:tr>
      <w:tr w:rsidR="00555E27">
        <w:tblPrEx>
          <w:tblCellMar>
            <w:top w:w="0" w:type="dxa"/>
            <w:bottom w:w="0" w:type="dxa"/>
          </w:tblCellMar>
        </w:tblPrEx>
        <w:tc>
          <w:tcPr>
            <w:tcW w:w="1701" w:type="dxa"/>
          </w:tcPr>
          <w:p w:rsidR="00555E27" w:rsidRDefault="00555E27">
            <w:pPr>
              <w:ind w:left="57"/>
              <w:jc w:val="center"/>
              <w:rPr>
                <w:sz w:val="24"/>
                <w:vertAlign w:val="subscript"/>
              </w:rPr>
            </w:pPr>
            <w:r>
              <w:rPr>
                <w:sz w:val="24"/>
              </w:rPr>
              <w:t>Чистий грошовий п</w:t>
            </w:r>
            <w:r>
              <w:rPr>
                <w:sz w:val="24"/>
              </w:rPr>
              <w:t>о</w:t>
            </w:r>
            <w:r>
              <w:rPr>
                <w:sz w:val="24"/>
              </w:rPr>
              <w:t>тік, NCF</w:t>
            </w:r>
            <w:r>
              <w:rPr>
                <w:sz w:val="24"/>
                <w:vertAlign w:val="subscript"/>
              </w:rPr>
              <w:t>t</w:t>
            </w:r>
          </w:p>
        </w:tc>
        <w:tc>
          <w:tcPr>
            <w:tcW w:w="1276" w:type="dxa"/>
          </w:tcPr>
          <w:p w:rsidR="00555E27" w:rsidRDefault="00555E27">
            <w:pPr>
              <w:ind w:left="57"/>
              <w:jc w:val="center"/>
              <w:rPr>
                <w:sz w:val="28"/>
              </w:rPr>
            </w:pPr>
            <w:r>
              <w:rPr>
                <w:sz w:val="28"/>
              </w:rPr>
              <w:t>-380000</w:t>
            </w:r>
          </w:p>
        </w:tc>
        <w:tc>
          <w:tcPr>
            <w:tcW w:w="1276" w:type="dxa"/>
          </w:tcPr>
          <w:p w:rsidR="00555E27" w:rsidRDefault="00555E27">
            <w:pPr>
              <w:ind w:left="57"/>
              <w:jc w:val="center"/>
              <w:rPr>
                <w:sz w:val="28"/>
              </w:rPr>
            </w:pPr>
            <w:r>
              <w:rPr>
                <w:sz w:val="28"/>
              </w:rPr>
              <w:t>111464</w:t>
            </w:r>
          </w:p>
        </w:tc>
        <w:tc>
          <w:tcPr>
            <w:tcW w:w="1276" w:type="dxa"/>
          </w:tcPr>
          <w:p w:rsidR="00555E27" w:rsidRDefault="00555E27">
            <w:pPr>
              <w:ind w:left="57"/>
              <w:jc w:val="center"/>
              <w:rPr>
                <w:sz w:val="28"/>
              </w:rPr>
            </w:pPr>
            <w:r>
              <w:rPr>
                <w:sz w:val="28"/>
              </w:rPr>
              <w:t>139714</w:t>
            </w:r>
          </w:p>
        </w:tc>
        <w:tc>
          <w:tcPr>
            <w:tcW w:w="1275" w:type="dxa"/>
          </w:tcPr>
          <w:p w:rsidR="00555E27" w:rsidRDefault="00555E27">
            <w:pPr>
              <w:ind w:left="57"/>
              <w:jc w:val="center"/>
              <w:rPr>
                <w:sz w:val="28"/>
              </w:rPr>
            </w:pPr>
            <w:r>
              <w:rPr>
                <w:sz w:val="28"/>
              </w:rPr>
              <w:t>136467</w:t>
            </w:r>
          </w:p>
        </w:tc>
        <w:tc>
          <w:tcPr>
            <w:tcW w:w="1134" w:type="dxa"/>
          </w:tcPr>
          <w:p w:rsidR="00555E27" w:rsidRDefault="00555E27">
            <w:pPr>
              <w:ind w:left="57"/>
              <w:jc w:val="center"/>
              <w:rPr>
                <w:sz w:val="28"/>
              </w:rPr>
            </w:pPr>
            <w:r>
              <w:rPr>
                <w:sz w:val="28"/>
              </w:rPr>
              <w:t>133650</w:t>
            </w:r>
          </w:p>
        </w:tc>
        <w:tc>
          <w:tcPr>
            <w:tcW w:w="1134" w:type="dxa"/>
          </w:tcPr>
          <w:p w:rsidR="00555E27" w:rsidRDefault="00555E27">
            <w:pPr>
              <w:ind w:left="57"/>
              <w:jc w:val="center"/>
              <w:rPr>
                <w:sz w:val="28"/>
              </w:rPr>
            </w:pPr>
            <w:r>
              <w:rPr>
                <w:sz w:val="28"/>
              </w:rPr>
              <w:t>131200</w:t>
            </w:r>
          </w:p>
        </w:tc>
      </w:tr>
      <w:tr w:rsidR="00555E27">
        <w:tblPrEx>
          <w:tblCellMar>
            <w:top w:w="0" w:type="dxa"/>
            <w:bottom w:w="0" w:type="dxa"/>
          </w:tblCellMar>
        </w:tblPrEx>
        <w:tc>
          <w:tcPr>
            <w:tcW w:w="1701" w:type="dxa"/>
          </w:tcPr>
          <w:p w:rsidR="00555E27" w:rsidRDefault="00555E27">
            <w:pPr>
              <w:ind w:left="-108" w:right="-108" w:hanging="165"/>
              <w:jc w:val="center"/>
              <w:rPr>
                <w:sz w:val="24"/>
              </w:rPr>
            </w:pPr>
            <w:r>
              <w:rPr>
                <w:sz w:val="24"/>
              </w:rPr>
              <w:t>Коефіцієнт ди</w:t>
            </w:r>
            <w:r>
              <w:rPr>
                <w:sz w:val="24"/>
              </w:rPr>
              <w:t>с</w:t>
            </w:r>
            <w:r>
              <w:rPr>
                <w:sz w:val="24"/>
              </w:rPr>
              <w:t xml:space="preserve">контування, (1+r) </w:t>
            </w:r>
            <w:r>
              <w:rPr>
                <w:sz w:val="24"/>
                <w:vertAlign w:val="superscript"/>
              </w:rPr>
              <w:t>t</w:t>
            </w:r>
          </w:p>
        </w:tc>
        <w:tc>
          <w:tcPr>
            <w:tcW w:w="1276" w:type="dxa"/>
          </w:tcPr>
          <w:p w:rsidR="00555E27" w:rsidRDefault="00555E27">
            <w:pPr>
              <w:ind w:left="57" w:hanging="165"/>
              <w:jc w:val="center"/>
              <w:rPr>
                <w:sz w:val="26"/>
                <w:szCs w:val="26"/>
              </w:rPr>
            </w:pPr>
            <w:r>
              <w:rPr>
                <w:sz w:val="26"/>
                <w:szCs w:val="26"/>
              </w:rPr>
              <w:t>(1+0,20)</w:t>
            </w:r>
            <w:r>
              <w:rPr>
                <w:sz w:val="26"/>
                <w:szCs w:val="26"/>
                <w:vertAlign w:val="superscript"/>
              </w:rPr>
              <w:t>1</w:t>
            </w:r>
            <w:r>
              <w:rPr>
                <w:sz w:val="26"/>
                <w:szCs w:val="26"/>
              </w:rPr>
              <w:t>==1,20</w:t>
            </w:r>
          </w:p>
        </w:tc>
        <w:tc>
          <w:tcPr>
            <w:tcW w:w="1276" w:type="dxa"/>
          </w:tcPr>
          <w:p w:rsidR="00555E27" w:rsidRDefault="00555E27">
            <w:pPr>
              <w:ind w:left="57" w:right="-108" w:hanging="165"/>
              <w:jc w:val="center"/>
              <w:rPr>
                <w:sz w:val="26"/>
                <w:szCs w:val="26"/>
              </w:rPr>
            </w:pPr>
            <w:r>
              <w:rPr>
                <w:sz w:val="26"/>
                <w:szCs w:val="26"/>
              </w:rPr>
              <w:t>(1+0,20)</w:t>
            </w:r>
            <w:r>
              <w:rPr>
                <w:sz w:val="26"/>
                <w:szCs w:val="26"/>
                <w:vertAlign w:val="superscript"/>
              </w:rPr>
              <w:t>2</w:t>
            </w:r>
            <w:r>
              <w:rPr>
                <w:sz w:val="26"/>
                <w:szCs w:val="26"/>
              </w:rPr>
              <w:t>==1,44</w:t>
            </w:r>
          </w:p>
        </w:tc>
        <w:tc>
          <w:tcPr>
            <w:tcW w:w="1276" w:type="dxa"/>
          </w:tcPr>
          <w:p w:rsidR="00555E27" w:rsidRDefault="00555E27">
            <w:pPr>
              <w:ind w:left="-109" w:right="-108"/>
              <w:jc w:val="center"/>
              <w:rPr>
                <w:sz w:val="26"/>
                <w:szCs w:val="26"/>
              </w:rPr>
            </w:pPr>
            <w:r>
              <w:rPr>
                <w:sz w:val="26"/>
                <w:szCs w:val="26"/>
              </w:rPr>
              <w:t>(1+0,20)</w:t>
            </w:r>
            <w:r>
              <w:rPr>
                <w:sz w:val="26"/>
                <w:szCs w:val="26"/>
                <w:vertAlign w:val="superscript"/>
              </w:rPr>
              <w:t>3</w:t>
            </w:r>
            <w:r>
              <w:rPr>
                <w:sz w:val="26"/>
                <w:szCs w:val="26"/>
              </w:rPr>
              <w:t>= =1,728</w:t>
            </w:r>
          </w:p>
        </w:tc>
        <w:tc>
          <w:tcPr>
            <w:tcW w:w="1275" w:type="dxa"/>
          </w:tcPr>
          <w:p w:rsidR="00555E27" w:rsidRDefault="00555E27">
            <w:pPr>
              <w:ind w:left="-109" w:right="-108"/>
              <w:jc w:val="center"/>
              <w:rPr>
                <w:sz w:val="26"/>
                <w:szCs w:val="26"/>
              </w:rPr>
            </w:pPr>
            <w:r>
              <w:rPr>
                <w:sz w:val="26"/>
                <w:szCs w:val="26"/>
              </w:rPr>
              <w:t>(1+0,20)</w:t>
            </w:r>
            <w:r>
              <w:rPr>
                <w:sz w:val="26"/>
                <w:szCs w:val="26"/>
                <w:vertAlign w:val="superscript"/>
              </w:rPr>
              <w:t>4</w:t>
            </w:r>
            <w:r>
              <w:rPr>
                <w:sz w:val="26"/>
                <w:szCs w:val="26"/>
              </w:rPr>
              <w:t>==2,074</w:t>
            </w:r>
          </w:p>
        </w:tc>
        <w:tc>
          <w:tcPr>
            <w:tcW w:w="1134" w:type="dxa"/>
          </w:tcPr>
          <w:p w:rsidR="00555E27" w:rsidRDefault="00555E27">
            <w:pPr>
              <w:ind w:left="57" w:right="-108" w:hanging="165"/>
              <w:jc w:val="center"/>
              <w:rPr>
                <w:sz w:val="26"/>
                <w:szCs w:val="26"/>
              </w:rPr>
            </w:pPr>
            <w:r>
              <w:rPr>
                <w:sz w:val="26"/>
                <w:szCs w:val="26"/>
              </w:rPr>
              <w:t>(1+0,20)</w:t>
            </w:r>
            <w:r>
              <w:rPr>
                <w:sz w:val="26"/>
                <w:szCs w:val="26"/>
                <w:vertAlign w:val="superscript"/>
              </w:rPr>
              <w:t>5</w:t>
            </w:r>
            <w:r>
              <w:rPr>
                <w:sz w:val="20"/>
                <w:szCs w:val="20"/>
              </w:rPr>
              <w:t>=</w:t>
            </w:r>
            <w:r>
              <w:rPr>
                <w:sz w:val="26"/>
                <w:szCs w:val="26"/>
              </w:rPr>
              <w:t xml:space="preserve"> =2,488</w:t>
            </w:r>
          </w:p>
        </w:tc>
        <w:tc>
          <w:tcPr>
            <w:tcW w:w="1134" w:type="dxa"/>
          </w:tcPr>
          <w:p w:rsidR="00555E27" w:rsidRDefault="00555E27">
            <w:pPr>
              <w:ind w:left="57" w:right="-108" w:hanging="165"/>
              <w:jc w:val="center"/>
              <w:rPr>
                <w:sz w:val="26"/>
                <w:szCs w:val="26"/>
              </w:rPr>
            </w:pPr>
            <w:r>
              <w:rPr>
                <w:sz w:val="26"/>
                <w:szCs w:val="26"/>
              </w:rPr>
              <w:t>(1+0,20)</w:t>
            </w:r>
            <w:r>
              <w:rPr>
                <w:sz w:val="26"/>
                <w:szCs w:val="26"/>
                <w:vertAlign w:val="superscript"/>
              </w:rPr>
              <w:t>6</w:t>
            </w:r>
            <w:r>
              <w:rPr>
                <w:sz w:val="20"/>
                <w:szCs w:val="20"/>
              </w:rPr>
              <w:t>=</w:t>
            </w:r>
            <w:r>
              <w:rPr>
                <w:sz w:val="26"/>
                <w:szCs w:val="26"/>
              </w:rPr>
              <w:t>=2,986</w:t>
            </w:r>
          </w:p>
        </w:tc>
      </w:tr>
      <w:tr w:rsidR="00555E27">
        <w:tblPrEx>
          <w:tblCellMar>
            <w:top w:w="0" w:type="dxa"/>
            <w:bottom w:w="0" w:type="dxa"/>
          </w:tblCellMar>
        </w:tblPrEx>
        <w:tc>
          <w:tcPr>
            <w:tcW w:w="1701" w:type="dxa"/>
          </w:tcPr>
          <w:p w:rsidR="00555E27" w:rsidRDefault="00555E27">
            <w:pPr>
              <w:ind w:left="57"/>
              <w:jc w:val="center"/>
              <w:rPr>
                <w:sz w:val="24"/>
              </w:rPr>
            </w:pPr>
            <w:r>
              <w:rPr>
                <w:sz w:val="24"/>
              </w:rPr>
              <w:t>PV</w:t>
            </w:r>
            <w:r>
              <w:rPr>
                <w:sz w:val="24"/>
                <w:vertAlign w:val="subscript"/>
              </w:rPr>
              <w:t xml:space="preserve">t </w:t>
            </w:r>
            <w:r>
              <w:rPr>
                <w:sz w:val="24"/>
              </w:rPr>
              <w:t>=</w:t>
            </w:r>
          </w:p>
          <w:p w:rsidR="00555E27" w:rsidRDefault="00555E27">
            <w:pPr>
              <w:ind w:left="57"/>
              <w:jc w:val="center"/>
              <w:rPr>
                <w:sz w:val="24"/>
              </w:rPr>
            </w:pPr>
            <w:r>
              <w:rPr>
                <w:sz w:val="24"/>
              </w:rPr>
              <w:t>NCF</w:t>
            </w:r>
            <w:r>
              <w:rPr>
                <w:sz w:val="24"/>
                <w:vertAlign w:val="subscript"/>
              </w:rPr>
              <w:t xml:space="preserve">t </w:t>
            </w:r>
            <w:r>
              <w:rPr>
                <w:sz w:val="24"/>
              </w:rPr>
              <w:t xml:space="preserve">/ (1+r) </w:t>
            </w:r>
            <w:r>
              <w:rPr>
                <w:sz w:val="24"/>
                <w:vertAlign w:val="superscript"/>
              </w:rPr>
              <w:t>t</w:t>
            </w:r>
          </w:p>
        </w:tc>
        <w:tc>
          <w:tcPr>
            <w:tcW w:w="1276" w:type="dxa"/>
          </w:tcPr>
          <w:p w:rsidR="00555E27" w:rsidRDefault="00555E27">
            <w:pPr>
              <w:ind w:left="57"/>
              <w:jc w:val="center"/>
              <w:rPr>
                <w:sz w:val="28"/>
              </w:rPr>
            </w:pPr>
            <w:r>
              <w:rPr>
                <w:sz w:val="28"/>
              </w:rPr>
              <w:t>-316667</w:t>
            </w:r>
          </w:p>
        </w:tc>
        <w:tc>
          <w:tcPr>
            <w:tcW w:w="1276" w:type="dxa"/>
          </w:tcPr>
          <w:p w:rsidR="00555E27" w:rsidRDefault="00555E27">
            <w:pPr>
              <w:ind w:left="57"/>
              <w:jc w:val="center"/>
              <w:rPr>
                <w:sz w:val="28"/>
              </w:rPr>
            </w:pPr>
            <w:r>
              <w:rPr>
                <w:sz w:val="28"/>
              </w:rPr>
              <w:t>77406</w:t>
            </w:r>
          </w:p>
        </w:tc>
        <w:tc>
          <w:tcPr>
            <w:tcW w:w="1276" w:type="dxa"/>
          </w:tcPr>
          <w:p w:rsidR="00555E27" w:rsidRDefault="00555E27">
            <w:pPr>
              <w:ind w:left="57"/>
              <w:jc w:val="center"/>
              <w:rPr>
                <w:sz w:val="28"/>
              </w:rPr>
            </w:pPr>
            <w:r>
              <w:rPr>
                <w:sz w:val="28"/>
              </w:rPr>
              <w:t>80853</w:t>
            </w:r>
          </w:p>
        </w:tc>
        <w:tc>
          <w:tcPr>
            <w:tcW w:w="1275" w:type="dxa"/>
          </w:tcPr>
          <w:p w:rsidR="00555E27" w:rsidRDefault="00555E27">
            <w:pPr>
              <w:ind w:left="57"/>
              <w:jc w:val="center"/>
              <w:rPr>
                <w:sz w:val="28"/>
              </w:rPr>
            </w:pPr>
            <w:r>
              <w:rPr>
                <w:sz w:val="28"/>
              </w:rPr>
              <w:t>65797</w:t>
            </w:r>
          </w:p>
        </w:tc>
        <w:tc>
          <w:tcPr>
            <w:tcW w:w="1134" w:type="dxa"/>
          </w:tcPr>
          <w:p w:rsidR="00555E27" w:rsidRDefault="00555E27">
            <w:pPr>
              <w:ind w:left="57"/>
              <w:jc w:val="center"/>
              <w:rPr>
                <w:sz w:val="28"/>
              </w:rPr>
            </w:pPr>
            <w:r>
              <w:rPr>
                <w:sz w:val="28"/>
              </w:rPr>
              <w:t>53719</w:t>
            </w:r>
          </w:p>
        </w:tc>
        <w:tc>
          <w:tcPr>
            <w:tcW w:w="1134" w:type="dxa"/>
          </w:tcPr>
          <w:p w:rsidR="00555E27" w:rsidRDefault="00555E27">
            <w:pPr>
              <w:ind w:left="57"/>
              <w:jc w:val="center"/>
              <w:rPr>
                <w:sz w:val="28"/>
              </w:rPr>
            </w:pPr>
            <w:r>
              <w:rPr>
                <w:sz w:val="28"/>
              </w:rPr>
              <w:t>43943</w:t>
            </w:r>
          </w:p>
        </w:tc>
      </w:tr>
      <w:tr w:rsidR="00555E27">
        <w:tblPrEx>
          <w:tblCellMar>
            <w:top w:w="0" w:type="dxa"/>
            <w:bottom w:w="0" w:type="dxa"/>
          </w:tblCellMar>
        </w:tblPrEx>
        <w:trPr>
          <w:cantSplit/>
        </w:trPr>
        <w:tc>
          <w:tcPr>
            <w:tcW w:w="9072" w:type="dxa"/>
            <w:gridSpan w:val="7"/>
          </w:tcPr>
          <w:p w:rsidR="00555E27" w:rsidRDefault="00555E27">
            <w:pPr>
              <w:ind w:left="57"/>
              <w:jc w:val="center"/>
              <w:rPr>
                <w:sz w:val="28"/>
              </w:rPr>
            </w:pPr>
            <w:r>
              <w:rPr>
                <w:sz w:val="28"/>
              </w:rPr>
              <w:t>Чиста поточна вартість = +5052</w:t>
            </w:r>
          </w:p>
        </w:tc>
      </w:tr>
    </w:tbl>
    <w:p w:rsidR="00555E27" w:rsidRDefault="00555E27">
      <w:pPr>
        <w:ind w:left="57" w:firstLine="720"/>
        <w:jc w:val="both"/>
        <w:rPr>
          <w:sz w:val="28"/>
        </w:rPr>
      </w:pPr>
    </w:p>
    <w:p w:rsidR="00555E27" w:rsidRDefault="00555E27">
      <w:pPr>
        <w:ind w:left="57" w:firstLine="720"/>
        <w:jc w:val="both"/>
        <w:rPr>
          <w:sz w:val="28"/>
        </w:rPr>
      </w:pPr>
      <w:r>
        <w:rPr>
          <w:sz w:val="28"/>
        </w:rPr>
        <w:t>Чиста поточна вартість стала додатною і показує, що ставку диск</w:t>
      </w:r>
      <w:r>
        <w:rPr>
          <w:sz w:val="28"/>
        </w:rPr>
        <w:t>о</w:t>
      </w:r>
      <w:r>
        <w:rPr>
          <w:sz w:val="28"/>
        </w:rPr>
        <w:t>нтування можна збільшити. Перевіримо величину чистої поточної вартості при ставці дисконтування r =0,21 (таблиця 2.11).</w:t>
      </w:r>
    </w:p>
    <w:p w:rsidR="00555E27" w:rsidRDefault="00555E27">
      <w:pPr>
        <w:ind w:left="57" w:firstLine="720"/>
        <w:jc w:val="both"/>
        <w:rPr>
          <w:b/>
          <w:bCs/>
          <w:sz w:val="28"/>
        </w:rPr>
      </w:pPr>
    </w:p>
    <w:p w:rsidR="00555E27" w:rsidRDefault="00555E27">
      <w:pPr>
        <w:ind w:left="57" w:hanging="57"/>
        <w:jc w:val="both"/>
        <w:rPr>
          <w:sz w:val="28"/>
        </w:rPr>
      </w:pPr>
      <w:r>
        <w:rPr>
          <w:sz w:val="28"/>
        </w:rPr>
        <w:t>Таблиця 2.11 – Розрахунок чистої поточної вартості при ставці диско</w:t>
      </w:r>
      <w:r>
        <w:rPr>
          <w:sz w:val="28"/>
        </w:rPr>
        <w:t>н</w:t>
      </w:r>
      <w:r>
        <w:rPr>
          <w:sz w:val="28"/>
        </w:rPr>
        <w:t>ту 0,21</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43"/>
        <w:gridCol w:w="1276"/>
        <w:gridCol w:w="1133"/>
        <w:gridCol w:w="1134"/>
        <w:gridCol w:w="1275"/>
        <w:gridCol w:w="1135"/>
        <w:gridCol w:w="1276"/>
      </w:tblGrid>
      <w:tr w:rsidR="00555E27">
        <w:tblPrEx>
          <w:tblCellMar>
            <w:top w:w="0" w:type="dxa"/>
            <w:bottom w:w="0" w:type="dxa"/>
          </w:tblCellMar>
        </w:tblPrEx>
        <w:trPr>
          <w:cantSplit/>
        </w:trPr>
        <w:tc>
          <w:tcPr>
            <w:tcW w:w="1843" w:type="dxa"/>
            <w:vMerge w:val="restart"/>
          </w:tcPr>
          <w:p w:rsidR="00555E27" w:rsidRDefault="00555E27">
            <w:pPr>
              <w:ind w:left="57"/>
              <w:jc w:val="center"/>
              <w:rPr>
                <w:sz w:val="24"/>
              </w:rPr>
            </w:pPr>
            <w:r>
              <w:rPr>
                <w:sz w:val="24"/>
              </w:rPr>
              <w:t>Найменування позицій</w:t>
            </w:r>
          </w:p>
        </w:tc>
        <w:tc>
          <w:tcPr>
            <w:tcW w:w="7229" w:type="dxa"/>
            <w:gridSpan w:val="6"/>
          </w:tcPr>
          <w:p w:rsidR="00555E27" w:rsidRDefault="00555E27">
            <w:pPr>
              <w:pStyle w:val="6"/>
              <w:ind w:left="57"/>
            </w:pPr>
            <w:r>
              <w:t>Номер року планування</w:t>
            </w:r>
          </w:p>
        </w:tc>
      </w:tr>
      <w:tr w:rsidR="00555E27">
        <w:tblPrEx>
          <w:tblCellMar>
            <w:top w:w="0" w:type="dxa"/>
            <w:bottom w:w="0" w:type="dxa"/>
          </w:tblCellMar>
        </w:tblPrEx>
        <w:trPr>
          <w:cantSplit/>
        </w:trPr>
        <w:tc>
          <w:tcPr>
            <w:tcW w:w="1843" w:type="dxa"/>
            <w:vMerge/>
          </w:tcPr>
          <w:p w:rsidR="00555E27" w:rsidRDefault="00555E27">
            <w:pPr>
              <w:ind w:left="57"/>
              <w:jc w:val="center"/>
              <w:rPr>
                <w:sz w:val="24"/>
              </w:rPr>
            </w:pPr>
          </w:p>
        </w:tc>
        <w:tc>
          <w:tcPr>
            <w:tcW w:w="1276" w:type="dxa"/>
          </w:tcPr>
          <w:p w:rsidR="00555E27" w:rsidRDefault="00555E27">
            <w:pPr>
              <w:ind w:left="57" w:hanging="24"/>
              <w:jc w:val="center"/>
              <w:rPr>
                <w:sz w:val="28"/>
              </w:rPr>
            </w:pPr>
            <w:r>
              <w:rPr>
                <w:sz w:val="28"/>
              </w:rPr>
              <w:t>1</w:t>
            </w:r>
          </w:p>
        </w:tc>
        <w:tc>
          <w:tcPr>
            <w:tcW w:w="1133" w:type="dxa"/>
          </w:tcPr>
          <w:p w:rsidR="00555E27" w:rsidRDefault="00555E27">
            <w:pPr>
              <w:ind w:left="57" w:hanging="24"/>
              <w:jc w:val="center"/>
              <w:rPr>
                <w:sz w:val="28"/>
              </w:rPr>
            </w:pPr>
            <w:r>
              <w:rPr>
                <w:sz w:val="28"/>
              </w:rPr>
              <w:t>2</w:t>
            </w:r>
          </w:p>
        </w:tc>
        <w:tc>
          <w:tcPr>
            <w:tcW w:w="1134" w:type="dxa"/>
          </w:tcPr>
          <w:p w:rsidR="00555E27" w:rsidRDefault="00555E27">
            <w:pPr>
              <w:ind w:left="57" w:hanging="24"/>
              <w:jc w:val="center"/>
              <w:rPr>
                <w:sz w:val="28"/>
              </w:rPr>
            </w:pPr>
            <w:r>
              <w:rPr>
                <w:sz w:val="28"/>
              </w:rPr>
              <w:t>3</w:t>
            </w:r>
          </w:p>
        </w:tc>
        <w:tc>
          <w:tcPr>
            <w:tcW w:w="1275" w:type="dxa"/>
          </w:tcPr>
          <w:p w:rsidR="00555E27" w:rsidRDefault="00555E27">
            <w:pPr>
              <w:ind w:left="57" w:hanging="24"/>
              <w:jc w:val="center"/>
              <w:rPr>
                <w:sz w:val="28"/>
              </w:rPr>
            </w:pPr>
            <w:r>
              <w:rPr>
                <w:sz w:val="28"/>
              </w:rPr>
              <w:t>4</w:t>
            </w:r>
          </w:p>
        </w:tc>
        <w:tc>
          <w:tcPr>
            <w:tcW w:w="1135" w:type="dxa"/>
          </w:tcPr>
          <w:p w:rsidR="00555E27" w:rsidRDefault="00555E27">
            <w:pPr>
              <w:ind w:left="57" w:hanging="24"/>
              <w:jc w:val="center"/>
              <w:rPr>
                <w:sz w:val="28"/>
              </w:rPr>
            </w:pPr>
            <w:r>
              <w:rPr>
                <w:sz w:val="28"/>
              </w:rPr>
              <w:t>5</w:t>
            </w:r>
          </w:p>
        </w:tc>
        <w:tc>
          <w:tcPr>
            <w:tcW w:w="1276" w:type="dxa"/>
          </w:tcPr>
          <w:p w:rsidR="00555E27" w:rsidRDefault="00555E27">
            <w:pPr>
              <w:ind w:left="57" w:hanging="24"/>
              <w:jc w:val="center"/>
              <w:rPr>
                <w:sz w:val="28"/>
              </w:rPr>
            </w:pPr>
            <w:r>
              <w:rPr>
                <w:sz w:val="28"/>
              </w:rPr>
              <w:t>6</w:t>
            </w:r>
          </w:p>
        </w:tc>
      </w:tr>
      <w:tr w:rsidR="00555E27">
        <w:tblPrEx>
          <w:tblCellMar>
            <w:top w:w="0" w:type="dxa"/>
            <w:bottom w:w="0" w:type="dxa"/>
          </w:tblCellMar>
        </w:tblPrEx>
        <w:tc>
          <w:tcPr>
            <w:tcW w:w="1843" w:type="dxa"/>
          </w:tcPr>
          <w:p w:rsidR="00555E27" w:rsidRDefault="00555E27">
            <w:pPr>
              <w:ind w:left="34" w:hanging="23"/>
              <w:jc w:val="center"/>
              <w:rPr>
                <w:sz w:val="24"/>
                <w:vertAlign w:val="subscript"/>
              </w:rPr>
            </w:pPr>
            <w:r>
              <w:rPr>
                <w:sz w:val="24"/>
              </w:rPr>
              <w:t>Чистий грош</w:t>
            </w:r>
            <w:r>
              <w:rPr>
                <w:sz w:val="24"/>
              </w:rPr>
              <w:t>о</w:t>
            </w:r>
            <w:r>
              <w:rPr>
                <w:sz w:val="24"/>
              </w:rPr>
              <w:t>вий потік, NCF</w:t>
            </w:r>
            <w:r>
              <w:rPr>
                <w:sz w:val="24"/>
                <w:vertAlign w:val="subscript"/>
              </w:rPr>
              <w:t>t</w:t>
            </w:r>
          </w:p>
        </w:tc>
        <w:tc>
          <w:tcPr>
            <w:tcW w:w="1276" w:type="dxa"/>
          </w:tcPr>
          <w:p w:rsidR="00555E27" w:rsidRDefault="00555E27">
            <w:pPr>
              <w:ind w:left="57" w:hanging="24"/>
              <w:jc w:val="center"/>
              <w:rPr>
                <w:sz w:val="28"/>
              </w:rPr>
            </w:pPr>
            <w:r>
              <w:rPr>
                <w:sz w:val="28"/>
              </w:rPr>
              <w:t>-380000</w:t>
            </w:r>
          </w:p>
        </w:tc>
        <w:tc>
          <w:tcPr>
            <w:tcW w:w="1133" w:type="dxa"/>
          </w:tcPr>
          <w:p w:rsidR="00555E27" w:rsidRDefault="00555E27">
            <w:pPr>
              <w:ind w:left="57" w:hanging="24"/>
              <w:jc w:val="center"/>
              <w:rPr>
                <w:sz w:val="28"/>
              </w:rPr>
            </w:pPr>
            <w:r>
              <w:rPr>
                <w:sz w:val="28"/>
              </w:rPr>
              <w:t>111464</w:t>
            </w:r>
          </w:p>
        </w:tc>
        <w:tc>
          <w:tcPr>
            <w:tcW w:w="1134" w:type="dxa"/>
          </w:tcPr>
          <w:p w:rsidR="00555E27" w:rsidRDefault="00555E27">
            <w:pPr>
              <w:ind w:left="57" w:hanging="24"/>
              <w:jc w:val="center"/>
              <w:rPr>
                <w:sz w:val="28"/>
              </w:rPr>
            </w:pPr>
            <w:r>
              <w:rPr>
                <w:sz w:val="28"/>
              </w:rPr>
              <w:t>139714</w:t>
            </w:r>
          </w:p>
        </w:tc>
        <w:tc>
          <w:tcPr>
            <w:tcW w:w="1275" w:type="dxa"/>
          </w:tcPr>
          <w:p w:rsidR="00555E27" w:rsidRDefault="00555E27">
            <w:pPr>
              <w:ind w:left="57" w:hanging="24"/>
              <w:jc w:val="center"/>
              <w:rPr>
                <w:sz w:val="28"/>
              </w:rPr>
            </w:pPr>
            <w:r>
              <w:rPr>
                <w:sz w:val="28"/>
              </w:rPr>
              <w:t>136467</w:t>
            </w:r>
          </w:p>
        </w:tc>
        <w:tc>
          <w:tcPr>
            <w:tcW w:w="1135" w:type="dxa"/>
          </w:tcPr>
          <w:p w:rsidR="00555E27" w:rsidRDefault="00555E27">
            <w:pPr>
              <w:ind w:left="57" w:hanging="24"/>
              <w:jc w:val="center"/>
              <w:rPr>
                <w:sz w:val="28"/>
              </w:rPr>
            </w:pPr>
            <w:r>
              <w:rPr>
                <w:sz w:val="28"/>
              </w:rPr>
              <w:t>133650</w:t>
            </w:r>
          </w:p>
        </w:tc>
        <w:tc>
          <w:tcPr>
            <w:tcW w:w="1276" w:type="dxa"/>
          </w:tcPr>
          <w:p w:rsidR="00555E27" w:rsidRDefault="00555E27">
            <w:pPr>
              <w:ind w:left="57" w:hanging="24"/>
              <w:jc w:val="center"/>
              <w:rPr>
                <w:sz w:val="28"/>
              </w:rPr>
            </w:pPr>
            <w:r>
              <w:rPr>
                <w:sz w:val="28"/>
              </w:rPr>
              <w:t>131200</w:t>
            </w:r>
          </w:p>
        </w:tc>
      </w:tr>
      <w:tr w:rsidR="00555E27">
        <w:tblPrEx>
          <w:tblCellMar>
            <w:top w:w="0" w:type="dxa"/>
            <w:bottom w:w="0" w:type="dxa"/>
          </w:tblCellMar>
        </w:tblPrEx>
        <w:tc>
          <w:tcPr>
            <w:tcW w:w="1843" w:type="dxa"/>
          </w:tcPr>
          <w:p w:rsidR="00555E27" w:rsidRDefault="00555E27">
            <w:pPr>
              <w:ind w:left="34" w:hanging="23"/>
              <w:jc w:val="center"/>
              <w:rPr>
                <w:sz w:val="24"/>
              </w:rPr>
            </w:pPr>
            <w:r>
              <w:rPr>
                <w:sz w:val="24"/>
              </w:rPr>
              <w:t>Коефіцієнт д</w:t>
            </w:r>
            <w:r>
              <w:rPr>
                <w:sz w:val="24"/>
              </w:rPr>
              <w:t>и</w:t>
            </w:r>
            <w:r>
              <w:rPr>
                <w:sz w:val="24"/>
              </w:rPr>
              <w:t>сконтування, (1+r)</w:t>
            </w:r>
            <w:r>
              <w:rPr>
                <w:sz w:val="24"/>
                <w:vertAlign w:val="superscript"/>
              </w:rPr>
              <w:t>t</w:t>
            </w:r>
          </w:p>
        </w:tc>
        <w:tc>
          <w:tcPr>
            <w:tcW w:w="1276" w:type="dxa"/>
          </w:tcPr>
          <w:p w:rsidR="00555E27" w:rsidRDefault="00555E27">
            <w:pPr>
              <w:ind w:left="33" w:hanging="141"/>
              <w:jc w:val="center"/>
              <w:rPr>
                <w:sz w:val="28"/>
              </w:rPr>
            </w:pPr>
            <w:r>
              <w:rPr>
                <w:sz w:val="28"/>
              </w:rPr>
              <w:t>(1+0,21)</w:t>
            </w:r>
            <w:r>
              <w:rPr>
                <w:sz w:val="28"/>
                <w:vertAlign w:val="superscript"/>
              </w:rPr>
              <w:t>1</w:t>
            </w:r>
            <w:r>
              <w:rPr>
                <w:sz w:val="28"/>
              </w:rPr>
              <w:t>=1,21</w:t>
            </w:r>
          </w:p>
        </w:tc>
        <w:tc>
          <w:tcPr>
            <w:tcW w:w="1133" w:type="dxa"/>
          </w:tcPr>
          <w:p w:rsidR="00555E27" w:rsidRDefault="00555E27">
            <w:pPr>
              <w:ind w:left="57" w:right="-108" w:hanging="166"/>
              <w:jc w:val="center"/>
              <w:rPr>
                <w:sz w:val="28"/>
              </w:rPr>
            </w:pPr>
            <w:r>
              <w:rPr>
                <w:sz w:val="28"/>
              </w:rPr>
              <w:t>(1+0,21)</w:t>
            </w:r>
            <w:r>
              <w:rPr>
                <w:sz w:val="28"/>
                <w:vertAlign w:val="superscript"/>
              </w:rPr>
              <w:t>2</w:t>
            </w:r>
            <w:r>
              <w:rPr>
                <w:sz w:val="28"/>
              </w:rPr>
              <w:t>=1,464</w:t>
            </w:r>
          </w:p>
        </w:tc>
        <w:tc>
          <w:tcPr>
            <w:tcW w:w="1134" w:type="dxa"/>
          </w:tcPr>
          <w:p w:rsidR="00555E27" w:rsidRDefault="00555E27">
            <w:pPr>
              <w:ind w:left="57" w:right="-108" w:hanging="165"/>
              <w:jc w:val="center"/>
              <w:rPr>
                <w:sz w:val="28"/>
              </w:rPr>
            </w:pPr>
            <w:r>
              <w:rPr>
                <w:sz w:val="28"/>
              </w:rPr>
              <w:t>(1+0,21)</w:t>
            </w:r>
            <w:r>
              <w:rPr>
                <w:sz w:val="28"/>
                <w:vertAlign w:val="superscript"/>
              </w:rPr>
              <w:t>3</w:t>
            </w:r>
            <w:r>
              <w:rPr>
                <w:sz w:val="28"/>
              </w:rPr>
              <w:t>=1,772</w:t>
            </w:r>
          </w:p>
        </w:tc>
        <w:tc>
          <w:tcPr>
            <w:tcW w:w="1275" w:type="dxa"/>
          </w:tcPr>
          <w:p w:rsidR="00555E27" w:rsidRDefault="00555E27">
            <w:pPr>
              <w:ind w:left="57" w:right="-108" w:hanging="24"/>
              <w:jc w:val="center"/>
              <w:rPr>
                <w:sz w:val="28"/>
              </w:rPr>
            </w:pPr>
            <w:r>
              <w:rPr>
                <w:sz w:val="28"/>
              </w:rPr>
              <w:t>(1+0,21)</w:t>
            </w:r>
            <w:r>
              <w:rPr>
                <w:sz w:val="28"/>
                <w:vertAlign w:val="superscript"/>
              </w:rPr>
              <w:t>4</w:t>
            </w:r>
            <w:r>
              <w:rPr>
                <w:sz w:val="28"/>
              </w:rPr>
              <w:t>=2,144</w:t>
            </w:r>
          </w:p>
        </w:tc>
        <w:tc>
          <w:tcPr>
            <w:tcW w:w="1135" w:type="dxa"/>
          </w:tcPr>
          <w:p w:rsidR="00555E27" w:rsidRDefault="00555E27">
            <w:pPr>
              <w:ind w:left="57" w:right="-108" w:hanging="164"/>
              <w:jc w:val="center"/>
              <w:rPr>
                <w:sz w:val="28"/>
              </w:rPr>
            </w:pPr>
            <w:r>
              <w:rPr>
                <w:sz w:val="28"/>
              </w:rPr>
              <w:t>(1+0,21)</w:t>
            </w:r>
            <w:r>
              <w:rPr>
                <w:sz w:val="28"/>
                <w:vertAlign w:val="superscript"/>
              </w:rPr>
              <w:t>5</w:t>
            </w:r>
            <w:r>
              <w:rPr>
                <w:sz w:val="28"/>
              </w:rPr>
              <w:t>=2,594</w:t>
            </w:r>
          </w:p>
        </w:tc>
        <w:tc>
          <w:tcPr>
            <w:tcW w:w="1276" w:type="dxa"/>
          </w:tcPr>
          <w:p w:rsidR="00555E27" w:rsidRDefault="00555E27">
            <w:pPr>
              <w:ind w:left="57" w:right="-108" w:hanging="24"/>
              <w:jc w:val="center"/>
              <w:rPr>
                <w:sz w:val="28"/>
              </w:rPr>
            </w:pPr>
            <w:r>
              <w:rPr>
                <w:sz w:val="28"/>
              </w:rPr>
              <w:t>(1+0,21)</w:t>
            </w:r>
            <w:r>
              <w:rPr>
                <w:sz w:val="28"/>
                <w:vertAlign w:val="superscript"/>
              </w:rPr>
              <w:t>6</w:t>
            </w:r>
            <w:r>
              <w:rPr>
                <w:sz w:val="28"/>
              </w:rPr>
              <w:t>=3,138</w:t>
            </w:r>
          </w:p>
        </w:tc>
      </w:tr>
      <w:tr w:rsidR="00555E27">
        <w:tblPrEx>
          <w:tblCellMar>
            <w:top w:w="0" w:type="dxa"/>
            <w:bottom w:w="0" w:type="dxa"/>
          </w:tblCellMar>
        </w:tblPrEx>
        <w:tc>
          <w:tcPr>
            <w:tcW w:w="1843" w:type="dxa"/>
          </w:tcPr>
          <w:p w:rsidR="00555E27" w:rsidRDefault="00555E27">
            <w:pPr>
              <w:ind w:left="34" w:hanging="23"/>
              <w:jc w:val="center"/>
              <w:rPr>
                <w:sz w:val="24"/>
              </w:rPr>
            </w:pPr>
            <w:r>
              <w:rPr>
                <w:sz w:val="24"/>
              </w:rPr>
              <w:t>PV</w:t>
            </w:r>
            <w:r>
              <w:rPr>
                <w:sz w:val="24"/>
                <w:vertAlign w:val="subscript"/>
              </w:rPr>
              <w:t>t</w:t>
            </w:r>
            <w:r>
              <w:rPr>
                <w:sz w:val="24"/>
              </w:rPr>
              <w:t>=NCF</w:t>
            </w:r>
            <w:r>
              <w:rPr>
                <w:sz w:val="24"/>
                <w:vertAlign w:val="subscript"/>
              </w:rPr>
              <w:t>t</w:t>
            </w:r>
            <w:r>
              <w:rPr>
                <w:sz w:val="24"/>
              </w:rPr>
              <w:t>/(1+r)</w:t>
            </w:r>
            <w:r>
              <w:rPr>
                <w:sz w:val="24"/>
                <w:vertAlign w:val="superscript"/>
              </w:rPr>
              <w:t>t</w:t>
            </w:r>
          </w:p>
        </w:tc>
        <w:tc>
          <w:tcPr>
            <w:tcW w:w="1276" w:type="dxa"/>
          </w:tcPr>
          <w:p w:rsidR="00555E27" w:rsidRDefault="00555E27">
            <w:pPr>
              <w:ind w:left="57" w:hanging="24"/>
              <w:jc w:val="center"/>
              <w:rPr>
                <w:sz w:val="28"/>
              </w:rPr>
            </w:pPr>
            <w:r>
              <w:rPr>
                <w:sz w:val="28"/>
              </w:rPr>
              <w:t>-314059</w:t>
            </w:r>
          </w:p>
        </w:tc>
        <w:tc>
          <w:tcPr>
            <w:tcW w:w="1133" w:type="dxa"/>
          </w:tcPr>
          <w:p w:rsidR="00555E27" w:rsidRDefault="00555E27">
            <w:pPr>
              <w:ind w:left="57" w:hanging="24"/>
              <w:jc w:val="center"/>
              <w:rPr>
                <w:sz w:val="28"/>
              </w:rPr>
            </w:pPr>
            <w:r>
              <w:rPr>
                <w:sz w:val="28"/>
              </w:rPr>
              <w:t>76137</w:t>
            </w:r>
          </w:p>
        </w:tc>
        <w:tc>
          <w:tcPr>
            <w:tcW w:w="1134" w:type="dxa"/>
          </w:tcPr>
          <w:p w:rsidR="00555E27" w:rsidRDefault="00555E27">
            <w:pPr>
              <w:ind w:left="57" w:hanging="24"/>
              <w:jc w:val="center"/>
              <w:rPr>
                <w:sz w:val="28"/>
              </w:rPr>
            </w:pPr>
            <w:r>
              <w:rPr>
                <w:sz w:val="28"/>
              </w:rPr>
              <w:t>78845</w:t>
            </w:r>
          </w:p>
        </w:tc>
        <w:tc>
          <w:tcPr>
            <w:tcW w:w="1275" w:type="dxa"/>
          </w:tcPr>
          <w:p w:rsidR="00555E27" w:rsidRDefault="00555E27">
            <w:pPr>
              <w:ind w:left="57" w:hanging="24"/>
              <w:jc w:val="center"/>
              <w:rPr>
                <w:sz w:val="28"/>
              </w:rPr>
            </w:pPr>
            <w:r>
              <w:rPr>
                <w:sz w:val="28"/>
              </w:rPr>
              <w:t>63649</w:t>
            </w:r>
          </w:p>
        </w:tc>
        <w:tc>
          <w:tcPr>
            <w:tcW w:w="1135" w:type="dxa"/>
          </w:tcPr>
          <w:p w:rsidR="00555E27" w:rsidRDefault="00555E27">
            <w:pPr>
              <w:ind w:left="57" w:hanging="24"/>
              <w:jc w:val="center"/>
              <w:rPr>
                <w:sz w:val="28"/>
              </w:rPr>
            </w:pPr>
            <w:r>
              <w:rPr>
                <w:sz w:val="28"/>
              </w:rPr>
              <w:t>51524</w:t>
            </w:r>
          </w:p>
        </w:tc>
        <w:tc>
          <w:tcPr>
            <w:tcW w:w="1276" w:type="dxa"/>
          </w:tcPr>
          <w:p w:rsidR="00555E27" w:rsidRDefault="00555E27">
            <w:pPr>
              <w:ind w:left="57" w:hanging="24"/>
              <w:jc w:val="center"/>
              <w:rPr>
                <w:sz w:val="28"/>
              </w:rPr>
            </w:pPr>
            <w:r>
              <w:rPr>
                <w:sz w:val="28"/>
              </w:rPr>
              <w:t>41815</w:t>
            </w:r>
          </w:p>
        </w:tc>
      </w:tr>
      <w:tr w:rsidR="00555E27">
        <w:tblPrEx>
          <w:tblCellMar>
            <w:top w:w="0" w:type="dxa"/>
            <w:bottom w:w="0" w:type="dxa"/>
          </w:tblCellMar>
        </w:tblPrEx>
        <w:trPr>
          <w:cantSplit/>
        </w:trPr>
        <w:tc>
          <w:tcPr>
            <w:tcW w:w="9072" w:type="dxa"/>
            <w:gridSpan w:val="7"/>
          </w:tcPr>
          <w:p w:rsidR="00555E27" w:rsidRDefault="00555E27">
            <w:pPr>
              <w:ind w:left="57"/>
              <w:jc w:val="center"/>
              <w:rPr>
                <w:sz w:val="28"/>
              </w:rPr>
            </w:pPr>
            <w:r>
              <w:rPr>
                <w:sz w:val="28"/>
              </w:rPr>
              <w:t>Чиста поточна вартість = -2080</w:t>
            </w:r>
          </w:p>
        </w:tc>
      </w:tr>
    </w:tbl>
    <w:p w:rsidR="00555E27" w:rsidRDefault="00555E27">
      <w:pPr>
        <w:pStyle w:val="20"/>
        <w:spacing w:line="254" w:lineRule="auto"/>
        <w:ind w:left="57" w:firstLine="720"/>
      </w:pPr>
      <w:r>
        <w:lastRenderedPageBreak/>
        <w:t>Розрахунок показує, що величина внутрішньої норми доходності зн</w:t>
      </w:r>
      <w:r>
        <w:t>а</w:t>
      </w:r>
      <w:r>
        <w:t>ходиться в межах 0,20-0,21. Така норма доходності знаходиться в межах прийнятної для невеликих виробничих підприємств.</w:t>
      </w:r>
    </w:p>
    <w:p w:rsidR="00555E27" w:rsidRDefault="00555E27">
      <w:pPr>
        <w:spacing w:line="254" w:lineRule="auto"/>
        <w:ind w:left="57" w:firstLine="720"/>
        <w:jc w:val="both"/>
        <w:rPr>
          <w:sz w:val="28"/>
        </w:rPr>
      </w:pPr>
      <w:r>
        <w:rPr>
          <w:sz w:val="28"/>
        </w:rPr>
        <w:t xml:space="preserve">Така норма доходності показує, що інвестор, </w:t>
      </w:r>
      <w:r>
        <w:rPr>
          <w:i/>
          <w:iCs/>
          <w:sz w:val="28"/>
        </w:rPr>
        <w:t>по-перше</w:t>
      </w:r>
      <w:r>
        <w:rPr>
          <w:sz w:val="28"/>
        </w:rPr>
        <w:t>, забезпечить п</w:t>
      </w:r>
      <w:r>
        <w:rPr>
          <w:sz w:val="28"/>
        </w:rPr>
        <w:t>о</w:t>
      </w:r>
      <w:r>
        <w:rPr>
          <w:sz w:val="28"/>
        </w:rPr>
        <w:t xml:space="preserve">вернення початкового капіталу за 5 років, </w:t>
      </w:r>
      <w:r>
        <w:rPr>
          <w:i/>
          <w:iCs/>
          <w:sz w:val="28"/>
        </w:rPr>
        <w:t>по-друге</w:t>
      </w:r>
      <w:r>
        <w:rPr>
          <w:sz w:val="28"/>
        </w:rPr>
        <w:t>, досягне рівня доходності 0,20-0,21 вкладеного капіталу.</w:t>
      </w:r>
    </w:p>
    <w:p w:rsidR="00555E27" w:rsidRDefault="00555E27">
      <w:pPr>
        <w:spacing w:line="254" w:lineRule="auto"/>
        <w:ind w:left="57" w:firstLine="720"/>
        <w:jc w:val="both"/>
        <w:rPr>
          <w:b/>
          <w:bCs/>
          <w:sz w:val="28"/>
        </w:rPr>
      </w:pPr>
      <w:r>
        <w:rPr>
          <w:b/>
          <w:bCs/>
          <w:sz w:val="28"/>
        </w:rPr>
        <w:t>Отже усі розглянуті критерії перевірки доцільності інвестицій п</w:t>
      </w:r>
      <w:r>
        <w:rPr>
          <w:b/>
          <w:bCs/>
          <w:sz w:val="28"/>
        </w:rPr>
        <w:t>о</w:t>
      </w:r>
      <w:r>
        <w:rPr>
          <w:b/>
          <w:bCs/>
          <w:sz w:val="28"/>
        </w:rPr>
        <w:t>казали, що проект будівництва столярної майстерні може бути реаліз</w:t>
      </w:r>
      <w:r>
        <w:rPr>
          <w:b/>
          <w:bCs/>
          <w:sz w:val="28"/>
        </w:rPr>
        <w:t>о</w:t>
      </w:r>
      <w:r>
        <w:rPr>
          <w:b/>
          <w:bCs/>
          <w:sz w:val="28"/>
        </w:rPr>
        <w:t>ваний.</w:t>
      </w:r>
    </w:p>
    <w:p w:rsidR="00555E27" w:rsidRDefault="00555E27">
      <w:pPr>
        <w:spacing w:line="254" w:lineRule="auto"/>
        <w:ind w:left="57" w:firstLine="720"/>
        <w:jc w:val="both"/>
        <w:rPr>
          <w:bCs/>
          <w:sz w:val="28"/>
        </w:rPr>
      </w:pPr>
    </w:p>
    <w:p w:rsidR="00555E27" w:rsidRDefault="00555E27">
      <w:pPr>
        <w:pStyle w:val="5"/>
        <w:spacing w:before="240" w:after="240" w:line="254" w:lineRule="auto"/>
        <w:ind w:left="57" w:firstLine="720"/>
        <w:jc w:val="both"/>
      </w:pPr>
      <w:r>
        <w:t>2.6.2 Приклад оцінювання доцільності інвестицій у цивільний об’єкт</w:t>
      </w:r>
    </w:p>
    <w:p w:rsidR="00555E27" w:rsidRDefault="00555E27">
      <w:pPr>
        <w:spacing w:line="254" w:lineRule="auto"/>
        <w:ind w:left="57" w:firstLine="720"/>
        <w:jc w:val="both"/>
        <w:rPr>
          <w:sz w:val="28"/>
          <w:szCs w:val="28"/>
        </w:rPr>
      </w:pPr>
      <w:r>
        <w:rPr>
          <w:sz w:val="28"/>
        </w:rPr>
        <w:t>Передбачається вкладення коштів у реконструкцію  триповерхової б</w:t>
      </w:r>
      <w:r>
        <w:rPr>
          <w:sz w:val="28"/>
        </w:rPr>
        <w:t>у</w:t>
      </w:r>
      <w:r>
        <w:rPr>
          <w:sz w:val="28"/>
        </w:rPr>
        <w:t>дівлі, розташованої у центрі м. Вінниця,</w:t>
      </w:r>
      <w:r>
        <w:t xml:space="preserve"> </w:t>
      </w:r>
      <w:r>
        <w:rPr>
          <w:sz w:val="28"/>
          <w:szCs w:val="28"/>
        </w:rPr>
        <w:t>по вулиці Соборній, 28, в зоні старої забудови.</w:t>
      </w:r>
    </w:p>
    <w:p w:rsidR="00555E27" w:rsidRDefault="00555E27">
      <w:pPr>
        <w:spacing w:line="254" w:lineRule="auto"/>
        <w:ind w:left="57" w:firstLine="720"/>
        <w:jc w:val="both"/>
        <w:rPr>
          <w:sz w:val="28"/>
        </w:rPr>
      </w:pPr>
      <w:r>
        <w:rPr>
          <w:sz w:val="28"/>
        </w:rPr>
        <w:t>Головний фасад будівлі виходить на центральну вулицю міста. Зовн</w:t>
      </w:r>
      <w:r>
        <w:rPr>
          <w:sz w:val="28"/>
        </w:rPr>
        <w:t>і</w:t>
      </w:r>
      <w:r>
        <w:rPr>
          <w:sz w:val="28"/>
        </w:rPr>
        <w:t>шній вигляд будівлі незадовільний, оскільки вона давно не ремонтувалась і має пошкодження (тріщини в стінах, деформовані перекриття тощо), пов’язані з провальним осіданням фундаментів. За будівельним проектом будівля була побудована як адміністративна. Згодом другий і третій поверхи були перебудовані під житло. Приміщення першого поверху використовув</w:t>
      </w:r>
      <w:r>
        <w:rPr>
          <w:sz w:val="28"/>
        </w:rPr>
        <w:t>а</w:t>
      </w:r>
      <w:r>
        <w:rPr>
          <w:sz w:val="28"/>
        </w:rPr>
        <w:t>лись як магазин „Хліб”.</w:t>
      </w:r>
    </w:p>
    <w:p w:rsidR="00555E27" w:rsidRDefault="00555E27">
      <w:pPr>
        <w:spacing w:line="254" w:lineRule="auto"/>
        <w:ind w:right="48" w:firstLine="709"/>
        <w:jc w:val="both"/>
        <w:rPr>
          <w:sz w:val="28"/>
          <w:szCs w:val="28"/>
        </w:rPr>
      </w:pPr>
      <w:r>
        <w:rPr>
          <w:sz w:val="28"/>
          <w:szCs w:val="28"/>
        </w:rPr>
        <w:t>Існуюча площа ділянки будівлі складає 0.807 га. Територія частково упорядкована, не має зонування. Існуюча будівля триповерхова, цегляна, фундаменти бутові.</w:t>
      </w:r>
    </w:p>
    <w:p w:rsidR="00555E27" w:rsidRDefault="00555E27">
      <w:pPr>
        <w:spacing w:line="254" w:lineRule="auto"/>
        <w:ind w:right="48" w:firstLine="709"/>
        <w:jc w:val="both"/>
        <w:rPr>
          <w:sz w:val="28"/>
          <w:szCs w:val="28"/>
        </w:rPr>
      </w:pPr>
      <w:r>
        <w:rPr>
          <w:sz w:val="28"/>
          <w:szCs w:val="28"/>
        </w:rPr>
        <w:t>Склад і площа житлових квартир не відповідають вимогам нормати</w:t>
      </w:r>
      <w:r>
        <w:rPr>
          <w:sz w:val="28"/>
          <w:szCs w:val="28"/>
        </w:rPr>
        <w:t>в</w:t>
      </w:r>
      <w:r>
        <w:rPr>
          <w:sz w:val="28"/>
          <w:szCs w:val="28"/>
        </w:rPr>
        <w:t>них документів.</w:t>
      </w:r>
    </w:p>
    <w:p w:rsidR="00555E27" w:rsidRDefault="00555E27">
      <w:pPr>
        <w:spacing w:line="254" w:lineRule="auto"/>
        <w:ind w:right="48" w:firstLine="709"/>
        <w:jc w:val="both"/>
        <w:rPr>
          <w:sz w:val="28"/>
          <w:szCs w:val="28"/>
        </w:rPr>
      </w:pPr>
      <w:r>
        <w:rPr>
          <w:sz w:val="28"/>
          <w:szCs w:val="28"/>
        </w:rPr>
        <w:t>В існуючій будівлі пічне опалення. Водопровід, каналізація, електроп</w:t>
      </w:r>
      <w:r>
        <w:rPr>
          <w:sz w:val="28"/>
          <w:szCs w:val="28"/>
        </w:rPr>
        <w:t>о</w:t>
      </w:r>
      <w:r>
        <w:rPr>
          <w:sz w:val="28"/>
          <w:szCs w:val="28"/>
        </w:rPr>
        <w:t>стачання, газифікація, телефонізація, радіо ─ від міських мереж. Гаряче вод</w:t>
      </w:r>
      <w:r>
        <w:rPr>
          <w:sz w:val="28"/>
          <w:szCs w:val="28"/>
        </w:rPr>
        <w:t>о</w:t>
      </w:r>
      <w:r>
        <w:rPr>
          <w:sz w:val="28"/>
          <w:szCs w:val="28"/>
        </w:rPr>
        <w:t>постачання відсутнє. Телебачення, пожежна сигналізація відсутні.</w:t>
      </w:r>
    </w:p>
    <w:p w:rsidR="00555E27" w:rsidRDefault="00555E27">
      <w:pPr>
        <w:spacing w:line="254" w:lineRule="auto"/>
        <w:ind w:right="48" w:firstLine="709"/>
        <w:jc w:val="both"/>
        <w:rPr>
          <w:sz w:val="28"/>
          <w:szCs w:val="28"/>
        </w:rPr>
      </w:pPr>
      <w:r>
        <w:rPr>
          <w:sz w:val="28"/>
          <w:szCs w:val="28"/>
        </w:rPr>
        <w:t>Основною причиною реконструкції будівлі є її аварійний стан. Але д</w:t>
      </w:r>
      <w:r>
        <w:rPr>
          <w:sz w:val="28"/>
          <w:szCs w:val="28"/>
        </w:rPr>
        <w:t>а</w:t>
      </w:r>
      <w:r>
        <w:rPr>
          <w:sz w:val="28"/>
          <w:szCs w:val="28"/>
        </w:rPr>
        <w:t>на будівля входить в житлову забудову, розташовану в центральній частині міста і є складовою опорної частини історичної забудови одного з централ</w:t>
      </w:r>
      <w:r>
        <w:rPr>
          <w:sz w:val="28"/>
          <w:szCs w:val="28"/>
        </w:rPr>
        <w:t>ь</w:t>
      </w:r>
      <w:r>
        <w:rPr>
          <w:sz w:val="28"/>
          <w:szCs w:val="28"/>
        </w:rPr>
        <w:t>них кварталів. Більша частина будівель цього кварталу вже відреставрована або підлягала реконструкції. Тому будівлю № 28 необхідно реконструювати не лише для того, щоб покращити її стан, а й для того, щоб покращити зо</w:t>
      </w:r>
      <w:r>
        <w:rPr>
          <w:sz w:val="28"/>
          <w:szCs w:val="28"/>
        </w:rPr>
        <w:t>в</w:t>
      </w:r>
      <w:r>
        <w:rPr>
          <w:sz w:val="28"/>
          <w:szCs w:val="28"/>
        </w:rPr>
        <w:t>нішній вигляд історичної частини міста, в якій розташована дана будівля.</w:t>
      </w:r>
    </w:p>
    <w:p w:rsidR="00555E27" w:rsidRDefault="00555E27">
      <w:pPr>
        <w:pStyle w:val="a7"/>
        <w:spacing w:line="254" w:lineRule="auto"/>
        <w:ind w:left="0" w:right="48"/>
        <w:jc w:val="both"/>
        <w:rPr>
          <w:szCs w:val="28"/>
        </w:rPr>
      </w:pPr>
      <w:r>
        <w:rPr>
          <w:szCs w:val="28"/>
        </w:rPr>
        <w:lastRenderedPageBreak/>
        <w:t>Моделюючи міркування інвестора, можна передбачити одержання прибутку від реконструкції будівлі двома шляхами:</w:t>
      </w:r>
    </w:p>
    <w:p w:rsidR="00555E27" w:rsidRDefault="00555E27" w:rsidP="009A0001">
      <w:pPr>
        <w:pStyle w:val="a7"/>
        <w:numPr>
          <w:ilvl w:val="0"/>
          <w:numId w:val="24"/>
        </w:numPr>
        <w:tabs>
          <w:tab w:val="clear" w:pos="2240"/>
          <w:tab w:val="num" w:pos="993"/>
        </w:tabs>
        <w:spacing w:line="254" w:lineRule="auto"/>
        <w:ind w:left="57" w:right="0" w:firstLine="680"/>
        <w:jc w:val="both"/>
        <w:rPr>
          <w:szCs w:val="28"/>
        </w:rPr>
      </w:pPr>
      <w:r>
        <w:rPr>
          <w:szCs w:val="28"/>
        </w:rPr>
        <w:t xml:space="preserve"> виконати перепланування приміщень будівлі під елітні квартири і реалізувати їх за відповідною ціною;</w:t>
      </w:r>
    </w:p>
    <w:p w:rsidR="00555E27" w:rsidRDefault="00555E27" w:rsidP="009A0001">
      <w:pPr>
        <w:numPr>
          <w:ilvl w:val="0"/>
          <w:numId w:val="24"/>
        </w:numPr>
        <w:tabs>
          <w:tab w:val="clear" w:pos="2240"/>
          <w:tab w:val="num" w:pos="993"/>
        </w:tabs>
        <w:spacing w:line="254" w:lineRule="auto"/>
        <w:ind w:left="57" w:firstLine="680"/>
        <w:jc w:val="both"/>
        <w:rPr>
          <w:sz w:val="28"/>
          <w:szCs w:val="28"/>
        </w:rPr>
      </w:pPr>
      <w:r>
        <w:rPr>
          <w:sz w:val="28"/>
          <w:szCs w:val="28"/>
        </w:rPr>
        <w:t xml:space="preserve"> виконати перепланування будівлі під магазин з кафе-баром (перший та другий поверхи) та офісні приміщення (третій поверх), і в под</w:t>
      </w:r>
      <w:r>
        <w:rPr>
          <w:sz w:val="28"/>
          <w:szCs w:val="28"/>
        </w:rPr>
        <w:t>а</w:t>
      </w:r>
      <w:r>
        <w:rPr>
          <w:sz w:val="28"/>
          <w:szCs w:val="28"/>
        </w:rPr>
        <w:t>льшому одержувати прибуток від здачі офісних приміщень в оренду і функціонува</w:t>
      </w:r>
      <w:r>
        <w:rPr>
          <w:sz w:val="28"/>
          <w:szCs w:val="28"/>
        </w:rPr>
        <w:t>н</w:t>
      </w:r>
      <w:r>
        <w:rPr>
          <w:sz w:val="28"/>
          <w:szCs w:val="28"/>
        </w:rPr>
        <w:t>ня магазину і кафе-бару, оскільки район розташування будівлі хар</w:t>
      </w:r>
      <w:r>
        <w:rPr>
          <w:sz w:val="28"/>
          <w:szCs w:val="28"/>
        </w:rPr>
        <w:t>а</w:t>
      </w:r>
      <w:r>
        <w:rPr>
          <w:sz w:val="28"/>
          <w:szCs w:val="28"/>
        </w:rPr>
        <w:t>ктерний високим рівнем розвитку соціальної інфраструктури, насичені</w:t>
      </w:r>
      <w:r>
        <w:rPr>
          <w:sz w:val="28"/>
          <w:szCs w:val="28"/>
        </w:rPr>
        <w:t>с</w:t>
      </w:r>
      <w:r>
        <w:rPr>
          <w:sz w:val="28"/>
          <w:szCs w:val="28"/>
        </w:rPr>
        <w:t>тю об’єктами торгівлі і громадського харчування і є привабливим для оренди к</w:t>
      </w:r>
      <w:r>
        <w:rPr>
          <w:sz w:val="28"/>
          <w:szCs w:val="28"/>
        </w:rPr>
        <w:t>о</w:t>
      </w:r>
      <w:r>
        <w:rPr>
          <w:sz w:val="28"/>
          <w:szCs w:val="28"/>
        </w:rPr>
        <w:t>мерційними структурами.</w:t>
      </w:r>
    </w:p>
    <w:p w:rsidR="00555E27" w:rsidRDefault="00555E27">
      <w:pPr>
        <w:spacing w:line="254" w:lineRule="auto"/>
        <w:ind w:right="48" w:firstLine="709"/>
        <w:jc w:val="both"/>
        <w:rPr>
          <w:sz w:val="28"/>
          <w:szCs w:val="28"/>
        </w:rPr>
      </w:pPr>
      <w:r>
        <w:rPr>
          <w:sz w:val="28"/>
          <w:szCs w:val="28"/>
        </w:rPr>
        <w:t>Архітектурно-планувальні параметри об’єкта:</w:t>
      </w:r>
    </w:p>
    <w:p w:rsidR="00555E27" w:rsidRDefault="00555E27">
      <w:pPr>
        <w:spacing w:line="254" w:lineRule="auto"/>
        <w:ind w:right="48" w:firstLine="709"/>
        <w:jc w:val="both"/>
        <w:rPr>
          <w:sz w:val="28"/>
        </w:rPr>
      </w:pPr>
      <w:r>
        <w:rPr>
          <w:sz w:val="28"/>
        </w:rPr>
        <w:t xml:space="preserve">- площа забудови </w:t>
      </w:r>
      <w:r>
        <w:rPr>
          <w:sz w:val="28"/>
        </w:rPr>
        <w:tab/>
      </w:r>
      <w:r>
        <w:rPr>
          <w:sz w:val="28"/>
        </w:rPr>
        <w:tab/>
      </w:r>
      <w:r>
        <w:rPr>
          <w:sz w:val="28"/>
        </w:rPr>
        <w:tab/>
      </w:r>
      <w:r>
        <w:rPr>
          <w:sz w:val="28"/>
        </w:rPr>
        <w:tab/>
        <w:t xml:space="preserve"> – 218 м</w:t>
      </w:r>
      <w:r>
        <w:rPr>
          <w:sz w:val="28"/>
          <w:vertAlign w:val="superscript"/>
        </w:rPr>
        <w:t>2</w:t>
      </w:r>
      <w:r>
        <w:rPr>
          <w:sz w:val="28"/>
        </w:rPr>
        <w:t>;</w:t>
      </w:r>
    </w:p>
    <w:p w:rsidR="00555E27" w:rsidRDefault="00555E27">
      <w:pPr>
        <w:spacing w:line="254" w:lineRule="auto"/>
        <w:ind w:right="48" w:firstLine="709"/>
        <w:jc w:val="both"/>
        <w:rPr>
          <w:sz w:val="28"/>
        </w:rPr>
      </w:pPr>
      <w:r>
        <w:rPr>
          <w:sz w:val="28"/>
        </w:rPr>
        <w:t xml:space="preserve">- загальна площа </w:t>
      </w:r>
      <w:r>
        <w:rPr>
          <w:sz w:val="28"/>
        </w:rPr>
        <w:tab/>
      </w:r>
      <w:r>
        <w:rPr>
          <w:sz w:val="28"/>
        </w:rPr>
        <w:tab/>
      </w:r>
      <w:r>
        <w:rPr>
          <w:sz w:val="28"/>
        </w:rPr>
        <w:tab/>
      </w:r>
      <w:r>
        <w:rPr>
          <w:sz w:val="28"/>
        </w:rPr>
        <w:tab/>
        <w:t>– 510 м</w:t>
      </w:r>
      <w:r>
        <w:rPr>
          <w:sz w:val="28"/>
          <w:vertAlign w:val="superscript"/>
        </w:rPr>
        <w:t>2</w:t>
      </w:r>
      <w:r>
        <w:rPr>
          <w:sz w:val="28"/>
        </w:rPr>
        <w:t>;</w:t>
      </w:r>
    </w:p>
    <w:p w:rsidR="00555E27" w:rsidRDefault="00555E27">
      <w:pPr>
        <w:spacing w:line="254" w:lineRule="auto"/>
        <w:ind w:right="48" w:firstLine="709"/>
        <w:jc w:val="both"/>
        <w:rPr>
          <w:sz w:val="28"/>
        </w:rPr>
      </w:pPr>
      <w:r>
        <w:rPr>
          <w:sz w:val="28"/>
        </w:rPr>
        <w:t>- корисна площа</w:t>
      </w:r>
      <w:r>
        <w:rPr>
          <w:sz w:val="28"/>
        </w:rPr>
        <w:tab/>
      </w:r>
      <w:r>
        <w:rPr>
          <w:sz w:val="28"/>
        </w:rPr>
        <w:tab/>
      </w:r>
      <w:r>
        <w:rPr>
          <w:sz w:val="28"/>
        </w:rPr>
        <w:tab/>
      </w:r>
      <w:r>
        <w:rPr>
          <w:sz w:val="28"/>
        </w:rPr>
        <w:tab/>
        <w:t xml:space="preserve"> – 409 м</w:t>
      </w:r>
      <w:r>
        <w:rPr>
          <w:sz w:val="28"/>
          <w:vertAlign w:val="superscript"/>
        </w:rPr>
        <w:t>2</w:t>
      </w:r>
      <w:r>
        <w:rPr>
          <w:sz w:val="28"/>
        </w:rPr>
        <w:t>;</w:t>
      </w:r>
    </w:p>
    <w:p w:rsidR="00555E27" w:rsidRDefault="00555E27">
      <w:pPr>
        <w:spacing w:line="254" w:lineRule="auto"/>
        <w:ind w:right="48" w:firstLine="709"/>
        <w:jc w:val="both"/>
        <w:rPr>
          <w:sz w:val="28"/>
        </w:rPr>
      </w:pPr>
      <w:r>
        <w:rPr>
          <w:sz w:val="28"/>
        </w:rPr>
        <w:t xml:space="preserve">- будівельний об’єм </w:t>
      </w:r>
      <w:r>
        <w:rPr>
          <w:sz w:val="28"/>
        </w:rPr>
        <w:tab/>
      </w:r>
      <w:r>
        <w:rPr>
          <w:sz w:val="28"/>
        </w:rPr>
        <w:tab/>
      </w:r>
      <w:r>
        <w:rPr>
          <w:sz w:val="28"/>
        </w:rPr>
        <w:tab/>
        <w:t>– 3008 м</w:t>
      </w:r>
      <w:r>
        <w:rPr>
          <w:sz w:val="28"/>
          <w:vertAlign w:val="superscript"/>
        </w:rPr>
        <w:t>3</w:t>
      </w:r>
      <w:r>
        <w:rPr>
          <w:sz w:val="28"/>
        </w:rPr>
        <w:t>.</w:t>
      </w:r>
    </w:p>
    <w:p w:rsidR="00555E27" w:rsidRDefault="00555E27">
      <w:pPr>
        <w:pStyle w:val="a7"/>
        <w:spacing w:line="254" w:lineRule="auto"/>
        <w:ind w:left="0" w:right="48" w:firstLine="0"/>
        <w:jc w:val="both"/>
        <w:rPr>
          <w:szCs w:val="28"/>
        </w:rPr>
      </w:pPr>
    </w:p>
    <w:p w:rsidR="00555E27" w:rsidRDefault="00555E27">
      <w:pPr>
        <w:spacing w:line="254" w:lineRule="auto"/>
        <w:ind w:right="48" w:firstLine="720"/>
        <w:jc w:val="both"/>
        <w:rPr>
          <w:sz w:val="28"/>
        </w:rPr>
      </w:pPr>
      <w:r>
        <w:rPr>
          <w:sz w:val="28"/>
        </w:rPr>
        <w:t>Виконаємо розрахунок доцільності інвестицій в обидва зазначені вар</w:t>
      </w:r>
      <w:r>
        <w:rPr>
          <w:sz w:val="28"/>
        </w:rPr>
        <w:t>і</w:t>
      </w:r>
      <w:r>
        <w:rPr>
          <w:sz w:val="28"/>
        </w:rPr>
        <w:t>анти одержання прибутку.</w:t>
      </w:r>
    </w:p>
    <w:p w:rsidR="00555E27" w:rsidRDefault="00555E27">
      <w:pPr>
        <w:spacing w:line="254" w:lineRule="auto"/>
        <w:ind w:right="48" w:firstLine="720"/>
        <w:jc w:val="both"/>
        <w:rPr>
          <w:sz w:val="28"/>
        </w:rPr>
      </w:pPr>
    </w:p>
    <w:p w:rsidR="00555E27" w:rsidRDefault="00555E27">
      <w:pPr>
        <w:spacing w:line="254" w:lineRule="auto"/>
        <w:ind w:right="48" w:firstLine="720"/>
        <w:jc w:val="both"/>
        <w:rPr>
          <w:b/>
          <w:bCs/>
          <w:sz w:val="28"/>
        </w:rPr>
      </w:pPr>
      <w:r>
        <w:rPr>
          <w:b/>
          <w:bCs/>
          <w:sz w:val="28"/>
        </w:rPr>
        <w:t>Підготовка вихідних даних</w:t>
      </w:r>
    </w:p>
    <w:p w:rsidR="00555E27" w:rsidRDefault="00555E27" w:rsidP="009A0001">
      <w:pPr>
        <w:numPr>
          <w:ilvl w:val="0"/>
          <w:numId w:val="13"/>
        </w:numPr>
        <w:spacing w:line="254" w:lineRule="auto"/>
        <w:ind w:left="0" w:right="48" w:firstLine="709"/>
        <w:jc w:val="both"/>
        <w:rPr>
          <w:b/>
          <w:bCs/>
          <w:sz w:val="28"/>
        </w:rPr>
      </w:pPr>
      <w:r>
        <w:rPr>
          <w:b/>
          <w:bCs/>
          <w:sz w:val="28"/>
        </w:rPr>
        <w:t>Капітальні вкладення</w:t>
      </w:r>
    </w:p>
    <w:p w:rsidR="00555E27" w:rsidRDefault="00555E27">
      <w:pPr>
        <w:spacing w:line="254" w:lineRule="auto"/>
        <w:ind w:right="48" w:firstLine="720"/>
        <w:jc w:val="both"/>
        <w:rPr>
          <w:sz w:val="28"/>
        </w:rPr>
      </w:pPr>
      <w:r>
        <w:rPr>
          <w:sz w:val="28"/>
        </w:rPr>
        <w:t>Капітальні вкладення у реконструкцію існуючого об’єкта складаються з таких статей витрат:</w:t>
      </w:r>
    </w:p>
    <w:p w:rsidR="00555E27" w:rsidRDefault="00555E27" w:rsidP="009A0001">
      <w:pPr>
        <w:numPr>
          <w:ilvl w:val="1"/>
          <w:numId w:val="13"/>
        </w:numPr>
        <w:tabs>
          <w:tab w:val="clear" w:pos="1789"/>
          <w:tab w:val="num" w:pos="993"/>
        </w:tabs>
        <w:spacing w:line="254" w:lineRule="auto"/>
        <w:ind w:left="0" w:firstLine="720"/>
        <w:jc w:val="both"/>
        <w:rPr>
          <w:sz w:val="28"/>
        </w:rPr>
      </w:pPr>
      <w:r>
        <w:rPr>
          <w:sz w:val="28"/>
        </w:rPr>
        <w:t>витрати на придбання аварійного об’єкта з урахуванням нео</w:t>
      </w:r>
      <w:r>
        <w:rPr>
          <w:sz w:val="28"/>
        </w:rPr>
        <w:t>б</w:t>
      </w:r>
      <w:r>
        <w:rPr>
          <w:sz w:val="28"/>
        </w:rPr>
        <w:t>хідності  відселення мешканців;</w:t>
      </w:r>
    </w:p>
    <w:p w:rsidR="00555E27" w:rsidRDefault="00555E27" w:rsidP="009A0001">
      <w:pPr>
        <w:numPr>
          <w:ilvl w:val="1"/>
          <w:numId w:val="13"/>
        </w:numPr>
        <w:tabs>
          <w:tab w:val="clear" w:pos="1789"/>
          <w:tab w:val="num" w:pos="993"/>
        </w:tabs>
        <w:spacing w:line="254" w:lineRule="auto"/>
        <w:ind w:left="0" w:firstLine="720"/>
        <w:jc w:val="both"/>
        <w:rPr>
          <w:sz w:val="28"/>
        </w:rPr>
      </w:pPr>
      <w:r>
        <w:rPr>
          <w:sz w:val="28"/>
        </w:rPr>
        <w:t>витрати на реконструкцію і ремонт.</w:t>
      </w:r>
    </w:p>
    <w:p w:rsidR="00555E27" w:rsidRDefault="00555E27">
      <w:pPr>
        <w:spacing w:line="254" w:lineRule="auto"/>
        <w:ind w:firstLine="720"/>
        <w:jc w:val="both"/>
        <w:rPr>
          <w:sz w:val="28"/>
        </w:rPr>
      </w:pPr>
      <w:r>
        <w:rPr>
          <w:sz w:val="28"/>
        </w:rPr>
        <w:t>Нежитлові приміщення у занедбаному стані площею до 200 м</w:t>
      </w:r>
      <w:r>
        <w:rPr>
          <w:sz w:val="28"/>
          <w:vertAlign w:val="superscript"/>
        </w:rPr>
        <w:t>2</w:t>
      </w:r>
      <w:r>
        <w:rPr>
          <w:sz w:val="28"/>
        </w:rPr>
        <w:t xml:space="preserve"> у центрі міста Вінниці на травень 2002 року можна придбати за ціною 70-80 у.о. за        1 м</w:t>
      </w:r>
      <w:r>
        <w:rPr>
          <w:sz w:val="28"/>
          <w:vertAlign w:val="superscript"/>
        </w:rPr>
        <w:t>2</w:t>
      </w:r>
      <w:r>
        <w:rPr>
          <w:sz w:val="28"/>
        </w:rPr>
        <w:t xml:space="preserve"> загальної площі.</w:t>
      </w:r>
    </w:p>
    <w:p w:rsidR="00555E27" w:rsidRDefault="00555E27">
      <w:pPr>
        <w:spacing w:line="254" w:lineRule="auto"/>
        <w:ind w:firstLine="720"/>
        <w:jc w:val="both"/>
        <w:rPr>
          <w:sz w:val="28"/>
        </w:rPr>
      </w:pPr>
      <w:r>
        <w:rPr>
          <w:sz w:val="28"/>
        </w:rPr>
        <w:t>Враховуючи аварійний стан об’єкту, який аналізується, ціна 1 м</w:t>
      </w:r>
      <w:r>
        <w:rPr>
          <w:sz w:val="28"/>
          <w:vertAlign w:val="superscript"/>
        </w:rPr>
        <w:t>2</w:t>
      </w:r>
      <w:r>
        <w:rPr>
          <w:sz w:val="28"/>
        </w:rPr>
        <w:t xml:space="preserve"> пр</w:t>
      </w:r>
      <w:r>
        <w:rPr>
          <w:sz w:val="28"/>
        </w:rPr>
        <w:t>и</w:t>
      </w:r>
      <w:r>
        <w:rPr>
          <w:sz w:val="28"/>
        </w:rPr>
        <w:t>міщень магазину на першому поверсі може бути прийнятою 50 у.о.</w:t>
      </w:r>
    </w:p>
    <w:p w:rsidR="00555E27" w:rsidRDefault="00555E27">
      <w:pPr>
        <w:spacing w:line="254" w:lineRule="auto"/>
        <w:ind w:firstLine="720"/>
        <w:jc w:val="both"/>
        <w:rPr>
          <w:sz w:val="28"/>
        </w:rPr>
      </w:pPr>
      <w:r>
        <w:rPr>
          <w:sz w:val="28"/>
        </w:rPr>
        <w:t>Що стосується квартир на другому і третьому поверхах, то їх мешканці погодяться на виїзд з своїх приміщень, якщо одержать достатню кількість коштів на придбання житла.</w:t>
      </w:r>
    </w:p>
    <w:p w:rsidR="00555E27" w:rsidRDefault="00555E27">
      <w:pPr>
        <w:spacing w:line="254" w:lineRule="auto"/>
        <w:ind w:firstLine="720"/>
        <w:jc w:val="both"/>
        <w:rPr>
          <w:sz w:val="28"/>
        </w:rPr>
      </w:pPr>
      <w:r>
        <w:rPr>
          <w:sz w:val="28"/>
        </w:rPr>
        <w:t>Припустимо, що вони погодяться на придбання двох чотирикімнатних квартир без ремонту у м/р Вишенька або по вул. Київській. Середня площа ч</w:t>
      </w:r>
      <w:r>
        <w:rPr>
          <w:sz w:val="28"/>
        </w:rPr>
        <w:t>о</w:t>
      </w:r>
      <w:r>
        <w:rPr>
          <w:sz w:val="28"/>
        </w:rPr>
        <w:t>трикімнатних квартир поліпшеного планування у цегляних будинках складає 75 м</w:t>
      </w:r>
      <w:r>
        <w:rPr>
          <w:sz w:val="28"/>
          <w:vertAlign w:val="superscript"/>
        </w:rPr>
        <w:t>2</w:t>
      </w:r>
      <w:r>
        <w:rPr>
          <w:sz w:val="28"/>
        </w:rPr>
        <w:t>. Вартість 1 м</w:t>
      </w:r>
      <w:r>
        <w:rPr>
          <w:sz w:val="28"/>
          <w:vertAlign w:val="superscript"/>
        </w:rPr>
        <w:t>2</w:t>
      </w:r>
      <w:r>
        <w:rPr>
          <w:sz w:val="28"/>
        </w:rPr>
        <w:t xml:space="preserve"> таких квартир не перевищує 190 у.о. (див.      табл. 2.22).</w:t>
      </w:r>
    </w:p>
    <w:p w:rsidR="00555E27" w:rsidRDefault="00555E27">
      <w:pPr>
        <w:spacing w:line="254" w:lineRule="auto"/>
        <w:ind w:left="57" w:firstLine="720"/>
        <w:jc w:val="both"/>
        <w:rPr>
          <w:sz w:val="28"/>
        </w:rPr>
      </w:pPr>
      <w:r>
        <w:rPr>
          <w:sz w:val="28"/>
        </w:rPr>
        <w:t>Загальні витрати на придбання будівлі складуть</w:t>
      </w:r>
    </w:p>
    <w:p w:rsidR="00555E27" w:rsidRDefault="00555E27">
      <w:pPr>
        <w:spacing w:line="254" w:lineRule="auto"/>
        <w:ind w:left="57" w:firstLine="720"/>
        <w:jc w:val="both"/>
        <w:rPr>
          <w:sz w:val="28"/>
        </w:rPr>
      </w:pPr>
      <w:r>
        <w:rPr>
          <w:sz w:val="28"/>
        </w:rPr>
        <w:lastRenderedPageBreak/>
        <w:t>190 х 75 х 2 + 50 х 170 = 37000 у.о.,</w:t>
      </w:r>
    </w:p>
    <w:p w:rsidR="00555E27" w:rsidRDefault="00555E27">
      <w:pPr>
        <w:spacing w:line="254" w:lineRule="auto"/>
        <w:ind w:left="57" w:firstLine="720"/>
        <w:jc w:val="both"/>
        <w:rPr>
          <w:sz w:val="28"/>
        </w:rPr>
      </w:pPr>
      <w:r>
        <w:rPr>
          <w:sz w:val="28"/>
        </w:rPr>
        <w:t>що у перерахуванні у гривні складає 37000х5.2=192400 грн.</w:t>
      </w:r>
    </w:p>
    <w:p w:rsidR="00555E27" w:rsidRDefault="00555E27">
      <w:pPr>
        <w:spacing w:line="254" w:lineRule="auto"/>
        <w:ind w:left="57" w:firstLine="720"/>
        <w:jc w:val="both"/>
        <w:rPr>
          <w:sz w:val="28"/>
        </w:rPr>
      </w:pPr>
      <w:r>
        <w:rPr>
          <w:sz w:val="28"/>
        </w:rPr>
        <w:t>Для підрахування капітальних вкладень у реконструкцію і ремонт б</w:t>
      </w:r>
      <w:r>
        <w:rPr>
          <w:sz w:val="28"/>
        </w:rPr>
        <w:t>у</w:t>
      </w:r>
      <w:r>
        <w:rPr>
          <w:sz w:val="28"/>
        </w:rPr>
        <w:t xml:space="preserve">дівлі використаємо такий підхід: </w:t>
      </w:r>
    </w:p>
    <w:p w:rsidR="00555E27" w:rsidRDefault="00555E27" w:rsidP="009A0001">
      <w:pPr>
        <w:numPr>
          <w:ilvl w:val="0"/>
          <w:numId w:val="25"/>
        </w:numPr>
        <w:tabs>
          <w:tab w:val="left" w:pos="1134"/>
        </w:tabs>
        <w:spacing w:line="254" w:lineRule="auto"/>
        <w:ind w:left="57" w:firstLine="680"/>
        <w:jc w:val="both"/>
        <w:rPr>
          <w:sz w:val="28"/>
        </w:rPr>
      </w:pPr>
      <w:r>
        <w:rPr>
          <w:sz w:val="28"/>
        </w:rPr>
        <w:t>визначимо вартість нової аналогічної будівлі за методикою, запр</w:t>
      </w:r>
      <w:r>
        <w:rPr>
          <w:sz w:val="28"/>
        </w:rPr>
        <w:t>о</w:t>
      </w:r>
      <w:r>
        <w:rPr>
          <w:sz w:val="28"/>
        </w:rPr>
        <w:t>понованою у п.2.4.1. Для цього складаємо інвесторську кошторисну документацію згідно ДБН Д .1.1 – 1 – 2000 „Правила визначення вартості будівництва”: локальні кошториси (табл.2.12 – 2.16), об’єктний кошторис (табл. 2.17), зведений кошторисний розрахунок (табл.2.18).</w:t>
      </w:r>
    </w:p>
    <w:p w:rsidR="00555E27" w:rsidRDefault="00555E27" w:rsidP="009A0001">
      <w:pPr>
        <w:numPr>
          <w:ilvl w:val="0"/>
          <w:numId w:val="25"/>
        </w:numPr>
        <w:tabs>
          <w:tab w:val="left" w:pos="1134"/>
        </w:tabs>
        <w:spacing w:line="254" w:lineRule="auto"/>
        <w:ind w:left="57" w:firstLine="680"/>
        <w:jc w:val="both"/>
        <w:rPr>
          <w:sz w:val="28"/>
        </w:rPr>
      </w:pPr>
      <w:r>
        <w:rPr>
          <w:sz w:val="28"/>
        </w:rPr>
        <w:t>виключимо з кошторисної вартості статі витрат, які не будуть здій</w:t>
      </w:r>
      <w:r>
        <w:rPr>
          <w:sz w:val="28"/>
        </w:rPr>
        <w:t>с</w:t>
      </w:r>
      <w:r>
        <w:rPr>
          <w:sz w:val="28"/>
        </w:rPr>
        <w:t>нюватись під час реконструкції об’єкта, наприклад улаштування водопров</w:t>
      </w:r>
      <w:r>
        <w:rPr>
          <w:sz w:val="28"/>
        </w:rPr>
        <w:t>о</w:t>
      </w:r>
      <w:r>
        <w:rPr>
          <w:sz w:val="28"/>
        </w:rPr>
        <w:t>ду, каналізації, газифікації будівлі, будівництво об’єктів підсобного, енерг</w:t>
      </w:r>
      <w:r>
        <w:rPr>
          <w:sz w:val="28"/>
        </w:rPr>
        <w:t>е</w:t>
      </w:r>
      <w:r>
        <w:rPr>
          <w:sz w:val="28"/>
        </w:rPr>
        <w:t>тичного, транспортного господарства, зовнішньої мережі водопостачання та газопостачання, витрати на благоустрій та озеленення території тощо;</w:t>
      </w:r>
    </w:p>
    <w:p w:rsidR="00555E27" w:rsidRDefault="00555E27" w:rsidP="009A0001">
      <w:pPr>
        <w:numPr>
          <w:ilvl w:val="0"/>
          <w:numId w:val="25"/>
        </w:numPr>
        <w:tabs>
          <w:tab w:val="left" w:pos="1134"/>
        </w:tabs>
        <w:spacing w:line="254" w:lineRule="auto"/>
        <w:ind w:left="57" w:firstLine="680"/>
        <w:jc w:val="both"/>
        <w:rPr>
          <w:sz w:val="28"/>
        </w:rPr>
      </w:pPr>
      <w:r>
        <w:rPr>
          <w:sz w:val="28"/>
        </w:rPr>
        <w:t>у вартості загально-будівельних робіт необхідно визначити частку витрат, що буде пов’язана з відновленням конструкцій, які знаходяться у аварійному стані або їх повною заміною. Ця частка приблизно може бути прийнята рівною величині фізичного зносу відп</w:t>
      </w:r>
      <w:r>
        <w:rPr>
          <w:sz w:val="28"/>
        </w:rPr>
        <w:t>о</w:t>
      </w:r>
      <w:r>
        <w:rPr>
          <w:sz w:val="28"/>
        </w:rPr>
        <w:t>відних конструкцій.</w:t>
      </w:r>
    </w:p>
    <w:p w:rsidR="00555E27" w:rsidRDefault="00555E27">
      <w:pPr>
        <w:spacing w:line="254" w:lineRule="auto"/>
        <w:ind w:firstLine="851"/>
        <w:jc w:val="both"/>
        <w:rPr>
          <w:sz w:val="28"/>
        </w:rPr>
      </w:pPr>
      <w:r>
        <w:rPr>
          <w:sz w:val="28"/>
        </w:rPr>
        <w:t>Визначення загального відсотку фізичного зносу конструкцій будівлі, що входять у вартість загально-будівельних робіт, виконуємо за правилами, передбаченими у [12], а саме з урахуванням частки, яку складає кожна кон</w:t>
      </w:r>
      <w:r>
        <w:rPr>
          <w:sz w:val="28"/>
        </w:rPr>
        <w:t>с</w:t>
      </w:r>
      <w:r>
        <w:rPr>
          <w:sz w:val="28"/>
        </w:rPr>
        <w:t>трукція у вартості загально-будівельних робіт.</w:t>
      </w:r>
    </w:p>
    <w:p w:rsidR="00555E27" w:rsidRDefault="00555E27">
      <w:pPr>
        <w:spacing w:line="254" w:lineRule="auto"/>
        <w:ind w:firstLine="851"/>
        <w:jc w:val="both"/>
        <w:rPr>
          <w:sz w:val="28"/>
        </w:rPr>
      </w:pPr>
      <w:r>
        <w:rPr>
          <w:sz w:val="28"/>
        </w:rPr>
        <w:t>Для визначення цієї частки скористаємось узагальненими даними, що приводяться у [13] в залежності від призначення і конструктивної схеми об’єкта. За таблицею 17 [13] для триповерхового цегляного житлового буди</w:t>
      </w:r>
      <w:r>
        <w:rPr>
          <w:sz w:val="28"/>
        </w:rPr>
        <w:t>н</w:t>
      </w:r>
      <w:r>
        <w:rPr>
          <w:sz w:val="28"/>
        </w:rPr>
        <w:t>ку з бутовими фундаментами, залізобетонними перекриттями, покрівлею по дерев’яних кроквах, паркетною підлогою окремі конструкції складають такі частки у загальній вартості</w:t>
      </w:r>
    </w:p>
    <w:p w:rsidR="00555E27" w:rsidRDefault="00555E27">
      <w:pPr>
        <w:ind w:firstLine="851"/>
        <w:jc w:val="both"/>
        <w:rPr>
          <w:sz w:val="28"/>
        </w:rPr>
      </w:pPr>
    </w:p>
    <w:p w:rsidR="00555E27" w:rsidRDefault="00555E27">
      <w:pPr>
        <w:ind w:firstLine="851"/>
        <w:jc w:val="both"/>
        <w:rPr>
          <w:sz w:val="28"/>
        </w:rPr>
      </w:pPr>
      <w:r>
        <w:rPr>
          <w:sz w:val="28"/>
        </w:rPr>
        <w:t>- фундаменти</w:t>
      </w:r>
      <w:r>
        <w:rPr>
          <w:sz w:val="28"/>
        </w:rPr>
        <w:tab/>
      </w:r>
      <w:r>
        <w:rPr>
          <w:sz w:val="28"/>
        </w:rPr>
        <w:tab/>
      </w:r>
      <w:r>
        <w:rPr>
          <w:sz w:val="28"/>
        </w:rPr>
        <w:tab/>
      </w:r>
      <w:r>
        <w:rPr>
          <w:sz w:val="28"/>
        </w:rPr>
        <w:tab/>
      </w:r>
      <w:r>
        <w:rPr>
          <w:sz w:val="28"/>
        </w:rPr>
        <w:tab/>
      </w:r>
      <w:r>
        <w:rPr>
          <w:sz w:val="28"/>
        </w:rPr>
        <w:tab/>
      </w:r>
      <w:r>
        <w:rPr>
          <w:sz w:val="28"/>
        </w:rPr>
        <w:tab/>
      </w:r>
      <w:r>
        <w:rPr>
          <w:sz w:val="28"/>
        </w:rPr>
        <w:tab/>
        <w:t>5 %;</w:t>
      </w:r>
    </w:p>
    <w:p w:rsidR="00555E27" w:rsidRDefault="00555E27">
      <w:pPr>
        <w:ind w:firstLine="851"/>
        <w:jc w:val="both"/>
        <w:rPr>
          <w:sz w:val="28"/>
        </w:rPr>
      </w:pPr>
      <w:r>
        <w:rPr>
          <w:sz w:val="28"/>
        </w:rPr>
        <w:t>- стіни і перегородки</w:t>
      </w:r>
      <w:r>
        <w:rPr>
          <w:sz w:val="28"/>
        </w:rPr>
        <w:tab/>
      </w:r>
      <w:r>
        <w:rPr>
          <w:sz w:val="28"/>
        </w:rPr>
        <w:tab/>
      </w:r>
      <w:r>
        <w:rPr>
          <w:sz w:val="28"/>
        </w:rPr>
        <w:tab/>
      </w:r>
      <w:r>
        <w:rPr>
          <w:sz w:val="28"/>
        </w:rPr>
        <w:tab/>
      </w:r>
      <w:r>
        <w:rPr>
          <w:sz w:val="28"/>
        </w:rPr>
        <w:tab/>
      </w:r>
      <w:r>
        <w:rPr>
          <w:sz w:val="28"/>
        </w:rPr>
        <w:tab/>
      </w:r>
      <w:r>
        <w:rPr>
          <w:sz w:val="28"/>
        </w:rPr>
        <w:tab/>
        <w:t>24 %;</w:t>
      </w:r>
    </w:p>
    <w:p w:rsidR="00555E27" w:rsidRDefault="00555E27">
      <w:pPr>
        <w:ind w:firstLine="851"/>
        <w:jc w:val="both"/>
        <w:rPr>
          <w:sz w:val="28"/>
        </w:rPr>
      </w:pPr>
      <w:r>
        <w:rPr>
          <w:sz w:val="28"/>
        </w:rPr>
        <w:t>- перекриття</w:t>
      </w:r>
      <w:r>
        <w:rPr>
          <w:sz w:val="28"/>
        </w:rPr>
        <w:tab/>
      </w:r>
      <w:r>
        <w:rPr>
          <w:sz w:val="28"/>
        </w:rPr>
        <w:tab/>
      </w:r>
      <w:r>
        <w:rPr>
          <w:sz w:val="28"/>
        </w:rPr>
        <w:tab/>
      </w:r>
      <w:r>
        <w:rPr>
          <w:sz w:val="28"/>
        </w:rPr>
        <w:tab/>
      </w:r>
      <w:r>
        <w:rPr>
          <w:sz w:val="28"/>
        </w:rPr>
        <w:tab/>
      </w:r>
      <w:r>
        <w:rPr>
          <w:sz w:val="28"/>
        </w:rPr>
        <w:tab/>
      </w:r>
      <w:r>
        <w:rPr>
          <w:sz w:val="28"/>
        </w:rPr>
        <w:tab/>
      </w:r>
      <w:r>
        <w:rPr>
          <w:sz w:val="28"/>
        </w:rPr>
        <w:tab/>
        <w:t>5 %;</w:t>
      </w:r>
    </w:p>
    <w:p w:rsidR="00555E27" w:rsidRDefault="00555E27">
      <w:pPr>
        <w:ind w:firstLine="851"/>
        <w:jc w:val="both"/>
        <w:rPr>
          <w:sz w:val="28"/>
        </w:rPr>
      </w:pPr>
      <w:r>
        <w:rPr>
          <w:sz w:val="28"/>
        </w:rPr>
        <w:t>- покрівля</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2 %;</w:t>
      </w:r>
    </w:p>
    <w:p w:rsidR="00555E27" w:rsidRDefault="00555E27">
      <w:pPr>
        <w:ind w:firstLine="851"/>
        <w:jc w:val="both"/>
        <w:rPr>
          <w:sz w:val="28"/>
        </w:rPr>
      </w:pPr>
      <w:r>
        <w:rPr>
          <w:sz w:val="28"/>
        </w:rPr>
        <w:t>- підлога</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13 %;</w:t>
      </w:r>
    </w:p>
    <w:p w:rsidR="00555E27" w:rsidRDefault="00555E27">
      <w:pPr>
        <w:ind w:firstLine="851"/>
        <w:jc w:val="both"/>
        <w:rPr>
          <w:sz w:val="28"/>
        </w:rPr>
      </w:pPr>
      <w:r>
        <w:rPr>
          <w:sz w:val="28"/>
        </w:rPr>
        <w:t>- вікна і двері</w:t>
      </w:r>
      <w:r>
        <w:rPr>
          <w:sz w:val="28"/>
        </w:rPr>
        <w:tab/>
      </w:r>
      <w:r>
        <w:rPr>
          <w:sz w:val="28"/>
        </w:rPr>
        <w:tab/>
      </w:r>
      <w:r>
        <w:rPr>
          <w:sz w:val="28"/>
        </w:rPr>
        <w:tab/>
      </w:r>
      <w:r>
        <w:rPr>
          <w:sz w:val="28"/>
        </w:rPr>
        <w:tab/>
      </w:r>
      <w:r>
        <w:rPr>
          <w:sz w:val="28"/>
        </w:rPr>
        <w:tab/>
      </w:r>
      <w:r>
        <w:rPr>
          <w:sz w:val="28"/>
        </w:rPr>
        <w:tab/>
      </w:r>
      <w:r>
        <w:rPr>
          <w:sz w:val="28"/>
        </w:rPr>
        <w:tab/>
      </w:r>
      <w:r>
        <w:rPr>
          <w:sz w:val="28"/>
        </w:rPr>
        <w:tab/>
        <w:t>11 %;</w:t>
      </w:r>
    </w:p>
    <w:p w:rsidR="00555E27" w:rsidRDefault="00555E27">
      <w:pPr>
        <w:ind w:firstLine="851"/>
        <w:jc w:val="both"/>
        <w:rPr>
          <w:sz w:val="28"/>
        </w:rPr>
      </w:pPr>
      <w:r>
        <w:rPr>
          <w:sz w:val="28"/>
        </w:rPr>
        <w:t>- оздоблення</w:t>
      </w:r>
      <w:r>
        <w:rPr>
          <w:sz w:val="28"/>
        </w:rPr>
        <w:tab/>
      </w:r>
      <w:r>
        <w:rPr>
          <w:sz w:val="28"/>
        </w:rPr>
        <w:tab/>
      </w:r>
      <w:r>
        <w:rPr>
          <w:sz w:val="28"/>
        </w:rPr>
        <w:tab/>
      </w:r>
      <w:r>
        <w:rPr>
          <w:sz w:val="28"/>
        </w:rPr>
        <w:tab/>
      </w:r>
      <w:r>
        <w:rPr>
          <w:sz w:val="28"/>
        </w:rPr>
        <w:tab/>
      </w:r>
      <w:r>
        <w:rPr>
          <w:sz w:val="28"/>
        </w:rPr>
        <w:tab/>
      </w:r>
      <w:r>
        <w:rPr>
          <w:sz w:val="28"/>
        </w:rPr>
        <w:tab/>
      </w:r>
      <w:r>
        <w:rPr>
          <w:sz w:val="28"/>
        </w:rPr>
        <w:tab/>
        <w:t>21 %;</w:t>
      </w:r>
    </w:p>
    <w:p w:rsidR="00555E27" w:rsidRDefault="00555E27">
      <w:pPr>
        <w:ind w:firstLine="851"/>
        <w:jc w:val="both"/>
        <w:rPr>
          <w:sz w:val="28"/>
        </w:rPr>
      </w:pPr>
      <w:r>
        <w:rPr>
          <w:sz w:val="28"/>
        </w:rPr>
        <w:t>- внутрішні сантехнічні і електротехнічні пристрої</w:t>
      </w:r>
      <w:r>
        <w:rPr>
          <w:sz w:val="28"/>
        </w:rPr>
        <w:tab/>
      </w:r>
      <w:r>
        <w:rPr>
          <w:sz w:val="28"/>
        </w:rPr>
        <w:tab/>
        <w:t>11 %;</w:t>
      </w:r>
    </w:p>
    <w:p w:rsidR="00555E27" w:rsidRDefault="00555E27">
      <w:pPr>
        <w:ind w:firstLine="851"/>
        <w:jc w:val="both"/>
        <w:rPr>
          <w:sz w:val="28"/>
          <w:u w:val="single"/>
        </w:rPr>
      </w:pPr>
      <w:r>
        <w:rPr>
          <w:sz w:val="28"/>
        </w:rPr>
        <w:t>- решта</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u w:val="single"/>
        </w:rPr>
        <w:t>8 %___</w:t>
      </w:r>
    </w:p>
    <w:p w:rsidR="00555E27" w:rsidRDefault="00555E27">
      <w:pPr>
        <w:ind w:firstLine="851"/>
        <w:jc w:val="both"/>
        <w:rPr>
          <w:sz w:val="28"/>
        </w:rPr>
        <w:sectPr w:rsidR="00555E27">
          <w:footerReference w:type="even" r:id="rId13"/>
          <w:footerReference w:type="default" r:id="rId14"/>
          <w:type w:val="oddPage"/>
          <w:pgSz w:w="11907" w:h="16840" w:code="9"/>
          <w:pgMar w:top="1134" w:right="1418" w:bottom="1418" w:left="1418" w:header="709" w:footer="709" w:gutter="0"/>
          <w:cols w:space="720"/>
          <w:noEndnote/>
        </w:sectPr>
      </w:pPr>
      <w:r>
        <w:rPr>
          <w:sz w:val="28"/>
        </w:rPr>
        <w:tab/>
        <w:t>всього</w:t>
      </w:r>
      <w:r>
        <w:rPr>
          <w:sz w:val="28"/>
        </w:rPr>
        <w:tab/>
      </w:r>
      <w:r>
        <w:rPr>
          <w:sz w:val="28"/>
        </w:rPr>
        <w:tab/>
      </w:r>
      <w:r>
        <w:rPr>
          <w:sz w:val="28"/>
        </w:rPr>
        <w:tab/>
      </w:r>
      <w:r>
        <w:rPr>
          <w:sz w:val="28"/>
        </w:rPr>
        <w:tab/>
      </w:r>
      <w:r>
        <w:rPr>
          <w:sz w:val="28"/>
        </w:rPr>
        <w:tab/>
      </w:r>
      <w:r>
        <w:rPr>
          <w:sz w:val="28"/>
        </w:rPr>
        <w:tab/>
      </w:r>
      <w:r>
        <w:rPr>
          <w:sz w:val="28"/>
        </w:rPr>
        <w:tab/>
      </w:r>
      <w:r>
        <w:rPr>
          <w:sz w:val="28"/>
        </w:rPr>
        <w:tab/>
        <w:t>100 %.</w:t>
      </w:r>
    </w:p>
    <w:p w:rsidR="00555E27" w:rsidRDefault="00555E27">
      <w:pPr>
        <w:pStyle w:val="4"/>
        <w:jc w:val="left"/>
      </w:pPr>
      <w:r>
        <w:lastRenderedPageBreak/>
        <w:t>Таблиця 2.12</w:t>
      </w:r>
    </w:p>
    <w:p w:rsidR="00555E27" w:rsidRDefault="00555E27">
      <w:pPr>
        <w:pStyle w:val="4"/>
        <w:jc w:val="left"/>
      </w:pPr>
    </w:p>
    <w:p w:rsidR="00555E27" w:rsidRDefault="00555E27">
      <w:pPr>
        <w:pStyle w:val="4"/>
        <w:jc w:val="left"/>
      </w:pPr>
      <w:r>
        <w:t>Триповерховий житловий будинок                                                                                             Форма № 4</w:t>
      </w:r>
    </w:p>
    <w:p w:rsidR="00555E27" w:rsidRDefault="00555E27">
      <w:pPr>
        <w:pStyle w:val="4"/>
        <w:jc w:val="left"/>
      </w:pPr>
      <w:r>
        <w:t xml:space="preserve"> із вбудованим магазином                                                                                                                                 </w:t>
      </w:r>
    </w:p>
    <w:p w:rsidR="00555E27" w:rsidRDefault="00555E27">
      <w:pPr>
        <w:rPr>
          <w:sz w:val="28"/>
        </w:rPr>
      </w:pPr>
      <w:r>
        <w:rPr>
          <w:sz w:val="28"/>
        </w:rPr>
        <w:t xml:space="preserve">           (назва будови)                                  Локальний кошторис  № 1</w:t>
      </w:r>
    </w:p>
    <w:p w:rsidR="00555E27" w:rsidRDefault="00555E27">
      <w:pPr>
        <w:pStyle w:val="4"/>
        <w:jc w:val="center"/>
      </w:pPr>
      <w:r>
        <w:t>на загальнобудівельні роботи  триповерхового житлового будинку  із вбудованим магазином</w:t>
      </w:r>
    </w:p>
    <w:p w:rsidR="00555E27" w:rsidRDefault="00555E27">
      <w:pPr>
        <w:ind w:left="8520"/>
        <w:jc w:val="both"/>
        <w:rPr>
          <w:sz w:val="28"/>
        </w:rPr>
      </w:pPr>
      <w:r>
        <w:rPr>
          <w:sz w:val="24"/>
          <w:szCs w:val="24"/>
        </w:rPr>
        <w:t>Кошторисна вартість 341,84 тис. грн</w:t>
      </w:r>
      <w:r>
        <w:rPr>
          <w:sz w:val="28"/>
        </w:rPr>
        <w:t xml:space="preserve">. </w:t>
      </w:r>
    </w:p>
    <w:p w:rsidR="00555E27" w:rsidRDefault="00555E27">
      <w:pPr>
        <w:pStyle w:val="a3"/>
        <w:ind w:left="8520"/>
        <w:jc w:val="both"/>
        <w:rPr>
          <w:b w:val="0"/>
          <w:sz w:val="28"/>
        </w:rPr>
      </w:pPr>
      <w:r>
        <w:rPr>
          <w:b w:val="0"/>
        </w:rPr>
        <w:t>Основна зарплата 45,95 тис. грн.</w:t>
      </w:r>
    </w:p>
    <w:p w:rsidR="00555E27" w:rsidRDefault="00555E27">
      <w:pPr>
        <w:pStyle w:val="a3"/>
        <w:ind w:left="8520"/>
        <w:jc w:val="both"/>
        <w:rPr>
          <w:b w:val="0"/>
        </w:rPr>
      </w:pPr>
      <w:r>
        <w:rPr>
          <w:b w:val="0"/>
        </w:rPr>
        <w:t>Нормативна трудомісткість –23619 люд.-год.</w:t>
      </w:r>
    </w:p>
    <w:p w:rsidR="00555E27" w:rsidRDefault="00555E27">
      <w:pPr>
        <w:pStyle w:val="a3"/>
        <w:rPr>
          <w:b w:val="0"/>
        </w:rPr>
      </w:pPr>
      <w:r>
        <w:rPr>
          <w:b w:val="0"/>
        </w:rPr>
        <w:t>Складений в цінах  200</w:t>
      </w:r>
      <w:r w:rsidRPr="00AB0DE5">
        <w:rPr>
          <w:b w:val="0"/>
          <w:lang w:val="ru-RU"/>
        </w:rPr>
        <w:t>2</w:t>
      </w:r>
      <w:r>
        <w:rPr>
          <w:b w:val="0"/>
        </w:rPr>
        <w:t xml:space="preserve"> р.                                                                                                Середній розряд робіт 3.5 розряд</w:t>
      </w:r>
    </w:p>
    <w:tbl>
      <w:tblPr>
        <w:tblW w:w="14458" w:type="dxa"/>
        <w:tblInd w:w="108" w:type="dxa"/>
        <w:tblLayout w:type="fixed"/>
        <w:tblLook w:val="0000"/>
      </w:tblPr>
      <w:tblGrid>
        <w:gridCol w:w="360"/>
        <w:gridCol w:w="207"/>
        <w:gridCol w:w="993"/>
        <w:gridCol w:w="3219"/>
        <w:gridCol w:w="324"/>
        <w:gridCol w:w="850"/>
        <w:gridCol w:w="188"/>
        <w:gridCol w:w="804"/>
        <w:gridCol w:w="36"/>
        <w:gridCol w:w="1240"/>
        <w:gridCol w:w="1133"/>
        <w:gridCol w:w="143"/>
        <w:gridCol w:w="850"/>
        <w:gridCol w:w="1275"/>
        <w:gridCol w:w="1200"/>
        <w:gridCol w:w="1353"/>
        <w:gridCol w:w="283"/>
      </w:tblGrid>
      <w:tr w:rsidR="00555E27">
        <w:trPr>
          <w:gridAfter w:val="1"/>
          <w:wAfter w:w="283" w:type="dxa"/>
          <w:cantSplit/>
        </w:trPr>
        <w:tc>
          <w:tcPr>
            <w:tcW w:w="567" w:type="dxa"/>
            <w:gridSpan w:val="2"/>
            <w:vMerge w:val="restart"/>
            <w:tcBorders>
              <w:top w:val="single" w:sz="6" w:space="0" w:color="auto"/>
              <w:left w:val="single" w:sz="6" w:space="0" w:color="auto"/>
              <w:bottom w:val="single" w:sz="4" w:space="0" w:color="auto"/>
              <w:right w:val="nil"/>
            </w:tcBorders>
          </w:tcPr>
          <w:p w:rsidR="00555E27" w:rsidRDefault="00555E27">
            <w:pPr>
              <w:jc w:val="center"/>
              <w:rPr>
                <w:sz w:val="24"/>
              </w:rPr>
            </w:pPr>
            <w:r>
              <w:rPr>
                <w:sz w:val="24"/>
              </w:rPr>
              <w:t>№</w:t>
            </w:r>
          </w:p>
          <w:p w:rsidR="00555E27" w:rsidRDefault="00555E27">
            <w:pPr>
              <w:jc w:val="center"/>
              <w:rPr>
                <w:sz w:val="24"/>
              </w:rPr>
            </w:pPr>
            <w:r>
              <w:rPr>
                <w:sz w:val="24"/>
              </w:rPr>
              <w:t>п/п</w:t>
            </w:r>
          </w:p>
        </w:tc>
        <w:tc>
          <w:tcPr>
            <w:tcW w:w="993" w:type="dxa"/>
            <w:vMerge w:val="restart"/>
            <w:tcBorders>
              <w:top w:val="single" w:sz="6" w:space="0" w:color="auto"/>
              <w:left w:val="single" w:sz="6" w:space="0" w:color="auto"/>
              <w:bottom w:val="single" w:sz="4" w:space="0" w:color="auto"/>
              <w:right w:val="nil"/>
            </w:tcBorders>
          </w:tcPr>
          <w:p w:rsidR="00555E27" w:rsidRDefault="00555E27">
            <w:pPr>
              <w:ind w:left="-42" w:firstLine="42"/>
              <w:jc w:val="center"/>
              <w:rPr>
                <w:sz w:val="24"/>
              </w:rPr>
            </w:pPr>
            <w:r>
              <w:rPr>
                <w:sz w:val="24"/>
              </w:rPr>
              <w:t>Шифр і номер п</w:t>
            </w:r>
            <w:r>
              <w:rPr>
                <w:sz w:val="24"/>
              </w:rPr>
              <w:t>о</w:t>
            </w:r>
            <w:r>
              <w:rPr>
                <w:sz w:val="24"/>
              </w:rPr>
              <w:t>зиції но</w:t>
            </w:r>
            <w:r>
              <w:rPr>
                <w:sz w:val="24"/>
              </w:rPr>
              <w:t>р</w:t>
            </w:r>
            <w:r>
              <w:rPr>
                <w:sz w:val="24"/>
              </w:rPr>
              <w:t>ма-тиву</w:t>
            </w:r>
          </w:p>
        </w:tc>
        <w:tc>
          <w:tcPr>
            <w:tcW w:w="3543" w:type="dxa"/>
            <w:gridSpan w:val="2"/>
            <w:vMerge w:val="restart"/>
            <w:tcBorders>
              <w:top w:val="single" w:sz="6" w:space="0" w:color="auto"/>
              <w:left w:val="single" w:sz="6" w:space="0" w:color="auto"/>
              <w:bottom w:val="single" w:sz="4" w:space="0" w:color="auto"/>
              <w:right w:val="nil"/>
            </w:tcBorders>
          </w:tcPr>
          <w:p w:rsidR="00555E27" w:rsidRDefault="00555E27">
            <w:pPr>
              <w:jc w:val="center"/>
              <w:rPr>
                <w:sz w:val="24"/>
              </w:rPr>
            </w:pPr>
          </w:p>
          <w:p w:rsidR="00555E27" w:rsidRDefault="00555E27">
            <w:pPr>
              <w:jc w:val="center"/>
              <w:rPr>
                <w:sz w:val="24"/>
              </w:rPr>
            </w:pPr>
          </w:p>
          <w:p w:rsidR="00555E27" w:rsidRDefault="00555E27">
            <w:pPr>
              <w:jc w:val="center"/>
              <w:rPr>
                <w:sz w:val="24"/>
              </w:rPr>
            </w:pPr>
            <w:r>
              <w:rPr>
                <w:sz w:val="24"/>
              </w:rPr>
              <w:t>Найменування робіт та в</w:t>
            </w:r>
            <w:r>
              <w:rPr>
                <w:sz w:val="24"/>
              </w:rPr>
              <w:t>и</w:t>
            </w:r>
            <w:r>
              <w:rPr>
                <w:sz w:val="24"/>
              </w:rPr>
              <w:t>трат, одиниця вимірювання</w:t>
            </w:r>
          </w:p>
        </w:tc>
        <w:tc>
          <w:tcPr>
            <w:tcW w:w="850" w:type="dxa"/>
            <w:vMerge w:val="restart"/>
            <w:tcBorders>
              <w:top w:val="single" w:sz="6" w:space="0" w:color="auto"/>
              <w:left w:val="single" w:sz="6" w:space="0" w:color="auto"/>
              <w:bottom w:val="single" w:sz="4" w:space="0" w:color="auto"/>
              <w:right w:val="nil"/>
            </w:tcBorders>
            <w:textDirection w:val="btLr"/>
            <w:vAlign w:val="center"/>
          </w:tcPr>
          <w:p w:rsidR="00555E27" w:rsidRDefault="00555E27">
            <w:pPr>
              <w:ind w:left="113" w:right="113"/>
              <w:jc w:val="center"/>
              <w:rPr>
                <w:sz w:val="24"/>
              </w:rPr>
            </w:pPr>
          </w:p>
          <w:p w:rsidR="00555E27" w:rsidRDefault="00555E27">
            <w:pPr>
              <w:ind w:left="113" w:right="113"/>
              <w:jc w:val="center"/>
              <w:rPr>
                <w:sz w:val="24"/>
              </w:rPr>
            </w:pPr>
            <w:r>
              <w:rPr>
                <w:sz w:val="24"/>
              </w:rPr>
              <w:t>Кількість</w:t>
            </w:r>
          </w:p>
        </w:tc>
        <w:tc>
          <w:tcPr>
            <w:tcW w:w="2268" w:type="dxa"/>
            <w:gridSpan w:val="4"/>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Вартість одиниці, грн.</w:t>
            </w:r>
          </w:p>
        </w:tc>
        <w:tc>
          <w:tcPr>
            <w:tcW w:w="3401" w:type="dxa"/>
            <w:gridSpan w:val="4"/>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Загальна вартість, грн.</w:t>
            </w:r>
          </w:p>
        </w:tc>
        <w:tc>
          <w:tcPr>
            <w:tcW w:w="2553" w:type="dxa"/>
            <w:gridSpan w:val="2"/>
            <w:vMerge w:val="restart"/>
            <w:tcBorders>
              <w:top w:val="single" w:sz="4" w:space="0" w:color="auto"/>
              <w:left w:val="single" w:sz="4" w:space="0" w:color="auto"/>
              <w:bottom w:val="single" w:sz="6" w:space="0" w:color="auto"/>
              <w:right w:val="single" w:sz="4" w:space="0" w:color="auto"/>
            </w:tcBorders>
          </w:tcPr>
          <w:p w:rsidR="00555E27" w:rsidRDefault="00555E27">
            <w:pPr>
              <w:jc w:val="center"/>
              <w:rPr>
                <w:sz w:val="24"/>
              </w:rPr>
            </w:pPr>
            <w:r>
              <w:rPr>
                <w:sz w:val="24"/>
              </w:rPr>
              <w:t>Витрати праці робітників, не- з</w:t>
            </w:r>
            <w:r>
              <w:rPr>
                <w:sz w:val="24"/>
              </w:rPr>
              <w:t>а</w:t>
            </w:r>
            <w:r>
              <w:rPr>
                <w:sz w:val="24"/>
              </w:rPr>
              <w:t>йнятих обслуг. маш.</w:t>
            </w:r>
          </w:p>
        </w:tc>
      </w:tr>
      <w:tr w:rsidR="00555E27">
        <w:trPr>
          <w:gridAfter w:val="1"/>
          <w:wAfter w:w="283" w:type="dxa"/>
          <w:cantSplit/>
          <w:trHeight w:val="583"/>
        </w:trPr>
        <w:tc>
          <w:tcPr>
            <w:tcW w:w="567" w:type="dxa"/>
            <w:gridSpan w:val="2"/>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993"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3543" w:type="dxa"/>
            <w:gridSpan w:val="2"/>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850"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Всього</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Експл. машин</w:t>
            </w:r>
          </w:p>
        </w:tc>
        <w:tc>
          <w:tcPr>
            <w:tcW w:w="1133" w:type="dxa"/>
            <w:vMerge w:val="restart"/>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p w:rsidR="00555E27" w:rsidRDefault="00555E27">
            <w:pPr>
              <w:pStyle w:val="6"/>
            </w:pPr>
            <w:r>
              <w:t>Всього</w:t>
            </w:r>
          </w:p>
        </w:tc>
        <w:tc>
          <w:tcPr>
            <w:tcW w:w="993" w:type="dxa"/>
            <w:gridSpan w:val="2"/>
            <w:vMerge w:val="restart"/>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ОЗП</w:t>
            </w:r>
          </w:p>
        </w:tc>
        <w:tc>
          <w:tcPr>
            <w:tcW w:w="1275"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Експл. машин</w:t>
            </w:r>
          </w:p>
        </w:tc>
        <w:tc>
          <w:tcPr>
            <w:tcW w:w="2553" w:type="dxa"/>
            <w:gridSpan w:val="2"/>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r>
      <w:tr w:rsidR="00555E27">
        <w:trPr>
          <w:gridAfter w:val="1"/>
          <w:wAfter w:w="283" w:type="dxa"/>
          <w:cantSplit/>
          <w:trHeight w:val="589"/>
        </w:trPr>
        <w:tc>
          <w:tcPr>
            <w:tcW w:w="567" w:type="dxa"/>
            <w:gridSpan w:val="2"/>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993"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3543" w:type="dxa"/>
            <w:gridSpan w:val="2"/>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850"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Основн ЗП</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в т. ч.</w:t>
            </w:r>
          </w:p>
          <w:p w:rsidR="00555E27" w:rsidRDefault="00555E27">
            <w:pPr>
              <w:jc w:val="center"/>
              <w:rPr>
                <w:sz w:val="24"/>
              </w:rPr>
            </w:pPr>
            <w:r>
              <w:rPr>
                <w:sz w:val="24"/>
              </w:rPr>
              <w:t>ОЗП</w:t>
            </w:r>
          </w:p>
        </w:tc>
        <w:tc>
          <w:tcPr>
            <w:tcW w:w="1133" w:type="dxa"/>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c>
          <w:tcPr>
            <w:tcW w:w="993" w:type="dxa"/>
            <w:gridSpan w:val="2"/>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c>
          <w:tcPr>
            <w:tcW w:w="1275"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в т. ч.</w:t>
            </w:r>
          </w:p>
          <w:p w:rsidR="00555E27" w:rsidRDefault="00555E27">
            <w:pPr>
              <w:jc w:val="center"/>
              <w:rPr>
                <w:sz w:val="24"/>
              </w:rPr>
            </w:pPr>
            <w:r>
              <w:rPr>
                <w:sz w:val="24"/>
              </w:rPr>
              <w:t>зарплата</w:t>
            </w:r>
          </w:p>
        </w:tc>
        <w:tc>
          <w:tcPr>
            <w:tcW w:w="2553"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тих, що обслуг</w:t>
            </w:r>
            <w:r>
              <w:rPr>
                <w:sz w:val="24"/>
              </w:rPr>
              <w:t>о</w:t>
            </w:r>
            <w:r>
              <w:rPr>
                <w:sz w:val="24"/>
              </w:rPr>
              <w:t>вують машини, люд-год</w:t>
            </w:r>
          </w:p>
        </w:tc>
      </w:tr>
      <w:tr w:rsidR="00555E27">
        <w:trPr>
          <w:gridAfter w:val="1"/>
          <w:wAfter w:w="283" w:type="dxa"/>
        </w:trPr>
        <w:tc>
          <w:tcPr>
            <w:tcW w:w="567"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w:t>
            </w: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2</w:t>
            </w:r>
          </w:p>
        </w:tc>
        <w:tc>
          <w:tcPr>
            <w:tcW w:w="3543"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3</w:t>
            </w:r>
          </w:p>
        </w:tc>
        <w:tc>
          <w:tcPr>
            <w:tcW w:w="85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4</w:t>
            </w: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5</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6</w:t>
            </w:r>
          </w:p>
        </w:tc>
        <w:tc>
          <w:tcPr>
            <w:tcW w:w="113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7</w:t>
            </w:r>
          </w:p>
        </w:tc>
        <w:tc>
          <w:tcPr>
            <w:tcW w:w="993"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8</w:t>
            </w:r>
          </w:p>
        </w:tc>
        <w:tc>
          <w:tcPr>
            <w:tcW w:w="1275"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9</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10</w:t>
            </w:r>
          </w:p>
        </w:tc>
        <w:tc>
          <w:tcPr>
            <w:tcW w:w="135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11</w:t>
            </w:r>
          </w:p>
        </w:tc>
      </w:tr>
      <w:tr w:rsidR="00555E27">
        <w:trPr>
          <w:gridAfter w:val="1"/>
          <w:wAfter w:w="283" w:type="dxa"/>
        </w:trPr>
        <w:tc>
          <w:tcPr>
            <w:tcW w:w="567"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w:t>
            </w: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УКН</w:t>
            </w:r>
          </w:p>
        </w:tc>
        <w:tc>
          <w:tcPr>
            <w:tcW w:w="3543"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vertAlign w:val="superscript"/>
              </w:rPr>
            </w:pPr>
            <w:r>
              <w:rPr>
                <w:sz w:val="24"/>
              </w:rPr>
              <w:t>Загальнобудівельні роботи на два житлових поверхи, м</w:t>
            </w:r>
            <w:r>
              <w:rPr>
                <w:sz w:val="24"/>
                <w:vertAlign w:val="superscript"/>
              </w:rPr>
              <w:t>3</w:t>
            </w:r>
          </w:p>
        </w:tc>
        <w:tc>
          <w:tcPr>
            <w:tcW w:w="85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2006</w:t>
            </w: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109</w:t>
            </w:r>
          </w:p>
          <w:p w:rsidR="00555E27" w:rsidRDefault="00555E27">
            <w:pPr>
              <w:jc w:val="center"/>
              <w:rPr>
                <w:sz w:val="24"/>
              </w:rPr>
            </w:pPr>
            <w:r>
              <w:rPr>
                <w:sz w:val="24"/>
              </w:rPr>
              <w:t>16,35</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3.13</w:t>
            </w:r>
          </w:p>
          <w:p w:rsidR="00555E27" w:rsidRDefault="00555E27">
            <w:pPr>
              <w:jc w:val="center"/>
              <w:rPr>
                <w:sz w:val="24"/>
              </w:rPr>
            </w:pPr>
            <w:r>
              <w:rPr>
                <w:sz w:val="24"/>
              </w:rPr>
              <w:t>0,94</w:t>
            </w:r>
          </w:p>
        </w:tc>
        <w:tc>
          <w:tcPr>
            <w:tcW w:w="113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218654</w:t>
            </w:r>
          </w:p>
        </w:tc>
        <w:tc>
          <w:tcPr>
            <w:tcW w:w="993"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32798</w:t>
            </w:r>
          </w:p>
        </w:tc>
        <w:tc>
          <w:tcPr>
            <w:tcW w:w="1275"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6279</w:t>
            </w:r>
          </w:p>
          <w:p w:rsidR="00555E27" w:rsidRDefault="00555E27">
            <w:pPr>
              <w:jc w:val="center"/>
              <w:rPr>
                <w:sz w:val="24"/>
              </w:rPr>
            </w:pPr>
            <w:r>
              <w:rPr>
                <w:sz w:val="24"/>
              </w:rPr>
              <w:t>1886</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7.30</w:t>
            </w:r>
          </w:p>
          <w:p w:rsidR="00555E27" w:rsidRDefault="00555E27">
            <w:pPr>
              <w:jc w:val="center"/>
              <w:rPr>
                <w:sz w:val="24"/>
              </w:rPr>
            </w:pPr>
            <w:r>
              <w:rPr>
                <w:sz w:val="24"/>
              </w:rPr>
              <w:t>0,33</w:t>
            </w:r>
          </w:p>
        </w:tc>
        <w:tc>
          <w:tcPr>
            <w:tcW w:w="135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14644</w:t>
            </w:r>
          </w:p>
          <w:p w:rsidR="00555E27" w:rsidRDefault="00555E27">
            <w:pPr>
              <w:jc w:val="center"/>
              <w:rPr>
                <w:sz w:val="24"/>
              </w:rPr>
            </w:pPr>
            <w:r>
              <w:rPr>
                <w:sz w:val="24"/>
              </w:rPr>
              <w:t>662</w:t>
            </w:r>
          </w:p>
        </w:tc>
      </w:tr>
      <w:tr w:rsidR="00555E27">
        <w:trPr>
          <w:gridAfter w:val="1"/>
          <w:wAfter w:w="283" w:type="dxa"/>
        </w:trPr>
        <w:tc>
          <w:tcPr>
            <w:tcW w:w="567"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2</w:t>
            </w: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УКН</w:t>
            </w:r>
          </w:p>
        </w:tc>
        <w:tc>
          <w:tcPr>
            <w:tcW w:w="3543" w:type="dxa"/>
            <w:gridSpan w:val="2"/>
            <w:tcBorders>
              <w:top w:val="single" w:sz="4" w:space="0" w:color="auto"/>
              <w:left w:val="single" w:sz="4" w:space="0" w:color="auto"/>
              <w:bottom w:val="single" w:sz="4" w:space="0" w:color="auto"/>
              <w:right w:val="single" w:sz="4" w:space="0" w:color="auto"/>
            </w:tcBorders>
          </w:tcPr>
          <w:p w:rsidR="00555E27" w:rsidRDefault="00555E27">
            <w:pPr>
              <w:jc w:val="both"/>
              <w:rPr>
                <w:sz w:val="24"/>
                <w:vertAlign w:val="superscript"/>
              </w:rPr>
            </w:pPr>
            <w:r>
              <w:rPr>
                <w:sz w:val="24"/>
              </w:rPr>
              <w:t>Загальнобудівельні роботи магазина, м</w:t>
            </w:r>
            <w:r>
              <w:rPr>
                <w:sz w:val="24"/>
                <w:vertAlign w:val="superscript"/>
              </w:rPr>
              <w:t>3</w:t>
            </w:r>
          </w:p>
        </w:tc>
        <w:tc>
          <w:tcPr>
            <w:tcW w:w="85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1003</w:t>
            </w: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83,80</w:t>
            </w:r>
          </w:p>
          <w:p w:rsidR="00555E27" w:rsidRDefault="00555E27">
            <w:pPr>
              <w:jc w:val="center"/>
              <w:rPr>
                <w:sz w:val="24"/>
              </w:rPr>
            </w:pPr>
            <w:r>
              <w:rPr>
                <w:sz w:val="24"/>
              </w:rPr>
              <w:t>2,68</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2,37</w:t>
            </w:r>
          </w:p>
          <w:p w:rsidR="00555E27" w:rsidRDefault="00555E27">
            <w:pPr>
              <w:jc w:val="center"/>
              <w:rPr>
                <w:sz w:val="24"/>
              </w:rPr>
            </w:pPr>
            <w:r>
              <w:rPr>
                <w:sz w:val="24"/>
              </w:rPr>
              <w:t>0,71</w:t>
            </w:r>
          </w:p>
        </w:tc>
        <w:tc>
          <w:tcPr>
            <w:tcW w:w="113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84051</w:t>
            </w:r>
          </w:p>
        </w:tc>
        <w:tc>
          <w:tcPr>
            <w:tcW w:w="993"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2686</w:t>
            </w:r>
          </w:p>
        </w:tc>
        <w:tc>
          <w:tcPr>
            <w:tcW w:w="1275"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2377</w:t>
            </w:r>
          </w:p>
          <w:p w:rsidR="00555E27" w:rsidRDefault="00555E27">
            <w:pPr>
              <w:jc w:val="center"/>
              <w:rPr>
                <w:sz w:val="24"/>
              </w:rPr>
            </w:pPr>
            <w:r>
              <w:rPr>
                <w:sz w:val="24"/>
              </w:rPr>
              <w:t>712</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6,17</w:t>
            </w:r>
          </w:p>
          <w:p w:rsidR="00555E27" w:rsidRDefault="00555E27">
            <w:pPr>
              <w:jc w:val="center"/>
              <w:rPr>
                <w:sz w:val="24"/>
              </w:rPr>
            </w:pPr>
            <w:r>
              <w:rPr>
                <w:sz w:val="24"/>
              </w:rPr>
              <w:t>0,25</w:t>
            </w:r>
          </w:p>
        </w:tc>
        <w:tc>
          <w:tcPr>
            <w:tcW w:w="135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6192</w:t>
            </w:r>
          </w:p>
          <w:p w:rsidR="00555E27" w:rsidRDefault="00555E27">
            <w:pPr>
              <w:jc w:val="center"/>
              <w:rPr>
                <w:sz w:val="24"/>
              </w:rPr>
            </w:pPr>
            <w:r>
              <w:rPr>
                <w:sz w:val="24"/>
              </w:rPr>
              <w:t>251</w:t>
            </w:r>
          </w:p>
        </w:tc>
      </w:tr>
      <w:tr w:rsidR="00555E27">
        <w:trPr>
          <w:gridAfter w:val="1"/>
          <w:wAfter w:w="283" w:type="dxa"/>
          <w:cantSplit/>
        </w:trPr>
        <w:tc>
          <w:tcPr>
            <w:tcW w:w="567" w:type="dxa"/>
            <w:gridSpan w:val="2"/>
            <w:tcBorders>
              <w:top w:val="single" w:sz="4" w:space="0" w:color="auto"/>
              <w:left w:val="single" w:sz="6" w:space="0" w:color="auto"/>
              <w:bottom w:val="single" w:sz="4" w:space="0" w:color="auto"/>
              <w:right w:val="nil"/>
            </w:tcBorders>
          </w:tcPr>
          <w:p w:rsidR="00555E27" w:rsidRDefault="00555E27">
            <w:pPr>
              <w:jc w:val="center"/>
              <w:rPr>
                <w:sz w:val="24"/>
              </w:rPr>
            </w:pPr>
          </w:p>
        </w:tc>
        <w:tc>
          <w:tcPr>
            <w:tcW w:w="7654" w:type="dxa"/>
            <w:gridSpan w:val="8"/>
            <w:tcBorders>
              <w:top w:val="single" w:sz="4" w:space="0" w:color="auto"/>
              <w:left w:val="single" w:sz="6" w:space="0" w:color="auto"/>
              <w:bottom w:val="nil"/>
              <w:right w:val="single" w:sz="4" w:space="0" w:color="auto"/>
            </w:tcBorders>
          </w:tcPr>
          <w:p w:rsidR="00555E27" w:rsidRDefault="00555E27">
            <w:pPr>
              <w:jc w:val="both"/>
              <w:rPr>
                <w:sz w:val="28"/>
              </w:rPr>
            </w:pPr>
            <w:r>
              <w:rPr>
                <w:sz w:val="28"/>
              </w:rPr>
              <w:t>Всього</w:t>
            </w:r>
          </w:p>
        </w:tc>
        <w:tc>
          <w:tcPr>
            <w:tcW w:w="113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302705</w:t>
            </w:r>
          </w:p>
          <w:p w:rsidR="00555E27" w:rsidRDefault="00555E27">
            <w:pPr>
              <w:jc w:val="center"/>
              <w:rPr>
                <w:sz w:val="24"/>
              </w:rPr>
            </w:pPr>
          </w:p>
        </w:tc>
        <w:tc>
          <w:tcPr>
            <w:tcW w:w="993"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35485</w:t>
            </w:r>
          </w:p>
        </w:tc>
        <w:tc>
          <w:tcPr>
            <w:tcW w:w="1275"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8656</w:t>
            </w:r>
          </w:p>
          <w:p w:rsidR="00555E27" w:rsidRDefault="00555E27">
            <w:pPr>
              <w:jc w:val="center"/>
              <w:rPr>
                <w:sz w:val="24"/>
              </w:rPr>
            </w:pPr>
            <w:r>
              <w:rPr>
                <w:sz w:val="24"/>
              </w:rPr>
              <w:t>2538</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35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20836</w:t>
            </w:r>
          </w:p>
          <w:p w:rsidR="00555E27" w:rsidRDefault="00555E27">
            <w:pPr>
              <w:jc w:val="center"/>
              <w:rPr>
                <w:sz w:val="24"/>
              </w:rPr>
            </w:pPr>
            <w:r>
              <w:rPr>
                <w:sz w:val="24"/>
              </w:rPr>
              <w:t>913</w:t>
            </w:r>
          </w:p>
        </w:tc>
      </w:tr>
      <w:tr w:rsidR="00555E27">
        <w:trPr>
          <w:gridAfter w:val="1"/>
          <w:wAfter w:w="283" w:type="dxa"/>
          <w:cantSplit/>
        </w:trPr>
        <w:tc>
          <w:tcPr>
            <w:tcW w:w="567" w:type="dxa"/>
            <w:gridSpan w:val="2"/>
            <w:tcBorders>
              <w:top w:val="single" w:sz="4" w:space="0" w:color="auto"/>
              <w:left w:val="single" w:sz="6" w:space="0" w:color="auto"/>
              <w:bottom w:val="single" w:sz="4" w:space="0" w:color="auto"/>
              <w:right w:val="nil"/>
            </w:tcBorders>
          </w:tcPr>
          <w:p w:rsidR="00555E27" w:rsidRDefault="00555E27">
            <w:pPr>
              <w:jc w:val="center"/>
              <w:rPr>
                <w:sz w:val="24"/>
              </w:rPr>
            </w:pPr>
          </w:p>
        </w:tc>
        <w:tc>
          <w:tcPr>
            <w:tcW w:w="7654" w:type="dxa"/>
            <w:gridSpan w:val="8"/>
            <w:tcBorders>
              <w:top w:val="single" w:sz="4" w:space="0" w:color="auto"/>
              <w:left w:val="single" w:sz="6" w:space="0" w:color="auto"/>
              <w:bottom w:val="single" w:sz="4" w:space="0" w:color="auto"/>
              <w:right w:val="single" w:sz="4" w:space="0" w:color="auto"/>
            </w:tcBorders>
          </w:tcPr>
          <w:p w:rsidR="00555E27" w:rsidRDefault="00555E27">
            <w:pPr>
              <w:jc w:val="both"/>
              <w:rPr>
                <w:sz w:val="24"/>
              </w:rPr>
            </w:pPr>
            <w:r>
              <w:rPr>
                <w:sz w:val="24"/>
              </w:rPr>
              <w:t>в тому числі вартість матеріалів</w:t>
            </w:r>
          </w:p>
        </w:tc>
        <w:tc>
          <w:tcPr>
            <w:tcW w:w="113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258564</w:t>
            </w:r>
          </w:p>
        </w:tc>
        <w:tc>
          <w:tcPr>
            <w:tcW w:w="993"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275"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35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r>
      <w:tr w:rsidR="00555E27">
        <w:trPr>
          <w:gridAfter w:val="1"/>
          <w:wAfter w:w="283" w:type="dxa"/>
          <w:cantSplit/>
        </w:trPr>
        <w:tc>
          <w:tcPr>
            <w:tcW w:w="567" w:type="dxa"/>
            <w:gridSpan w:val="2"/>
            <w:tcBorders>
              <w:top w:val="nil"/>
              <w:left w:val="single" w:sz="6" w:space="0" w:color="auto"/>
              <w:bottom w:val="single" w:sz="4" w:space="0" w:color="auto"/>
              <w:right w:val="nil"/>
            </w:tcBorders>
          </w:tcPr>
          <w:p w:rsidR="00555E27" w:rsidRDefault="00555E27">
            <w:pPr>
              <w:jc w:val="center"/>
              <w:rPr>
                <w:sz w:val="24"/>
              </w:rPr>
            </w:pPr>
          </w:p>
        </w:tc>
        <w:tc>
          <w:tcPr>
            <w:tcW w:w="7654" w:type="dxa"/>
            <w:gridSpan w:val="8"/>
            <w:tcBorders>
              <w:top w:val="nil"/>
              <w:left w:val="single" w:sz="6" w:space="0" w:color="auto"/>
              <w:bottom w:val="single" w:sz="4" w:space="0" w:color="auto"/>
              <w:right w:val="single" w:sz="4" w:space="0" w:color="auto"/>
            </w:tcBorders>
          </w:tcPr>
          <w:p w:rsidR="00555E27" w:rsidRDefault="00555E27">
            <w:pPr>
              <w:jc w:val="both"/>
              <w:rPr>
                <w:sz w:val="24"/>
              </w:rPr>
            </w:pPr>
            <w:r>
              <w:rPr>
                <w:sz w:val="24"/>
              </w:rPr>
              <w:t>всього зарплата</w:t>
            </w:r>
          </w:p>
        </w:tc>
        <w:tc>
          <w:tcPr>
            <w:tcW w:w="113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993"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38023</w:t>
            </w:r>
          </w:p>
        </w:tc>
        <w:tc>
          <w:tcPr>
            <w:tcW w:w="1275"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35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r>
      <w:tr w:rsidR="00555E27">
        <w:trPr>
          <w:gridAfter w:val="1"/>
          <w:wAfter w:w="283" w:type="dxa"/>
          <w:cantSplit/>
        </w:trPr>
        <w:tc>
          <w:tcPr>
            <w:tcW w:w="567" w:type="dxa"/>
            <w:gridSpan w:val="2"/>
            <w:tcBorders>
              <w:top w:val="single" w:sz="4" w:space="0" w:color="auto"/>
              <w:left w:val="single" w:sz="6" w:space="0" w:color="auto"/>
              <w:bottom w:val="single" w:sz="4" w:space="0" w:color="auto"/>
              <w:right w:val="nil"/>
            </w:tcBorders>
          </w:tcPr>
          <w:p w:rsidR="00555E27" w:rsidRDefault="00555E27">
            <w:pPr>
              <w:jc w:val="center"/>
              <w:rPr>
                <w:sz w:val="24"/>
              </w:rPr>
            </w:pPr>
          </w:p>
        </w:tc>
        <w:tc>
          <w:tcPr>
            <w:tcW w:w="7654" w:type="dxa"/>
            <w:gridSpan w:val="8"/>
            <w:tcBorders>
              <w:top w:val="single" w:sz="4" w:space="0" w:color="auto"/>
              <w:left w:val="single" w:sz="6" w:space="0" w:color="auto"/>
              <w:bottom w:val="single" w:sz="4" w:space="0" w:color="auto"/>
              <w:right w:val="single" w:sz="4" w:space="0" w:color="auto"/>
            </w:tcBorders>
          </w:tcPr>
          <w:p w:rsidR="00555E27" w:rsidRDefault="00555E27">
            <w:pPr>
              <w:ind w:left="-42"/>
              <w:jc w:val="both"/>
              <w:rPr>
                <w:sz w:val="24"/>
              </w:rPr>
            </w:pPr>
            <w:r>
              <w:rPr>
                <w:sz w:val="24"/>
              </w:rPr>
              <w:t>Разом загальновиробничі витрати (ЗВВ) за кошторисом (7928+18381+12832)</w:t>
            </w:r>
          </w:p>
        </w:tc>
        <w:tc>
          <w:tcPr>
            <w:tcW w:w="113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39142</w:t>
            </w:r>
          </w:p>
        </w:tc>
        <w:tc>
          <w:tcPr>
            <w:tcW w:w="993"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275"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35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r>
      <w:tr w:rsidR="00555E27">
        <w:trPr>
          <w:gridAfter w:val="1"/>
          <w:wAfter w:w="283" w:type="dxa"/>
          <w:cantSplit/>
        </w:trPr>
        <w:tc>
          <w:tcPr>
            <w:tcW w:w="567" w:type="dxa"/>
            <w:gridSpan w:val="2"/>
            <w:tcBorders>
              <w:top w:val="single" w:sz="4" w:space="0" w:color="auto"/>
              <w:left w:val="single" w:sz="6" w:space="0" w:color="auto"/>
              <w:bottom w:val="single" w:sz="4" w:space="0" w:color="auto"/>
              <w:right w:val="nil"/>
            </w:tcBorders>
          </w:tcPr>
          <w:p w:rsidR="00555E27" w:rsidRDefault="00555E27">
            <w:pPr>
              <w:jc w:val="center"/>
              <w:rPr>
                <w:sz w:val="24"/>
              </w:rPr>
            </w:pPr>
          </w:p>
        </w:tc>
        <w:tc>
          <w:tcPr>
            <w:tcW w:w="7654" w:type="dxa"/>
            <w:gridSpan w:val="8"/>
            <w:tcBorders>
              <w:top w:val="single" w:sz="4" w:space="0" w:color="auto"/>
              <w:left w:val="single" w:sz="6" w:space="0" w:color="auto"/>
              <w:bottom w:val="single" w:sz="4" w:space="0" w:color="auto"/>
              <w:right w:val="single" w:sz="4" w:space="0" w:color="auto"/>
            </w:tcBorders>
          </w:tcPr>
          <w:p w:rsidR="00555E27" w:rsidRDefault="00555E27">
            <w:pPr>
              <w:jc w:val="both"/>
              <w:rPr>
                <w:sz w:val="24"/>
              </w:rPr>
            </w:pPr>
            <w:r>
              <w:rPr>
                <w:sz w:val="24"/>
              </w:rPr>
              <w:t>Нормативна трудомісткість в ЗВВ 0,086</w:t>
            </w:r>
            <w:r>
              <w:rPr>
                <w:sz w:val="28"/>
              </w:rPr>
              <w:t xml:space="preserve"> </w:t>
            </w:r>
            <w:r>
              <w:rPr>
                <w:sz w:val="24"/>
                <w:szCs w:val="24"/>
              </w:rPr>
              <w:t>х</w:t>
            </w:r>
            <w:r>
              <w:rPr>
                <w:sz w:val="24"/>
              </w:rPr>
              <w:t xml:space="preserve"> (20836+913)</w:t>
            </w:r>
          </w:p>
        </w:tc>
        <w:tc>
          <w:tcPr>
            <w:tcW w:w="113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993"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275"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35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1870</w:t>
            </w:r>
          </w:p>
        </w:tc>
      </w:tr>
      <w:tr w:rsidR="00555E27">
        <w:trPr>
          <w:gridAfter w:val="1"/>
          <w:wAfter w:w="283" w:type="dxa"/>
          <w:cantSplit/>
          <w:trHeight w:val="306"/>
        </w:trPr>
        <w:tc>
          <w:tcPr>
            <w:tcW w:w="567" w:type="dxa"/>
            <w:gridSpan w:val="2"/>
            <w:tcBorders>
              <w:top w:val="single" w:sz="4" w:space="0" w:color="auto"/>
              <w:left w:val="single" w:sz="6" w:space="0" w:color="auto"/>
              <w:bottom w:val="single" w:sz="4" w:space="0" w:color="auto"/>
              <w:right w:val="single" w:sz="4" w:space="0" w:color="auto"/>
            </w:tcBorders>
          </w:tcPr>
          <w:p w:rsidR="00555E27" w:rsidRDefault="00555E27">
            <w:pPr>
              <w:jc w:val="center"/>
              <w:rPr>
                <w:sz w:val="24"/>
              </w:rPr>
            </w:pPr>
          </w:p>
        </w:tc>
        <w:tc>
          <w:tcPr>
            <w:tcW w:w="7654" w:type="dxa"/>
            <w:gridSpan w:val="8"/>
            <w:tcBorders>
              <w:top w:val="single" w:sz="4" w:space="0" w:color="auto"/>
              <w:left w:val="single" w:sz="4" w:space="0" w:color="auto"/>
              <w:bottom w:val="single" w:sz="4" w:space="0" w:color="auto"/>
              <w:right w:val="single" w:sz="4" w:space="0" w:color="auto"/>
            </w:tcBorders>
          </w:tcPr>
          <w:p w:rsidR="00555E27" w:rsidRDefault="00555E27">
            <w:pPr>
              <w:jc w:val="both"/>
              <w:rPr>
                <w:sz w:val="24"/>
              </w:rPr>
            </w:pPr>
            <w:r>
              <w:rPr>
                <w:sz w:val="24"/>
              </w:rPr>
              <w:t>Нормативна зарплата в ЗВВ 1870</w:t>
            </w:r>
            <w:r>
              <w:rPr>
                <w:sz w:val="24"/>
                <w:szCs w:val="24"/>
              </w:rPr>
              <w:t xml:space="preserve"> х</w:t>
            </w:r>
            <w:r>
              <w:rPr>
                <w:sz w:val="24"/>
              </w:rPr>
              <w:t xml:space="preserve"> 4,24</w:t>
            </w:r>
          </w:p>
        </w:tc>
        <w:tc>
          <w:tcPr>
            <w:tcW w:w="113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993"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7929</w:t>
            </w:r>
          </w:p>
        </w:tc>
        <w:tc>
          <w:tcPr>
            <w:tcW w:w="1275"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35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r>
      <w:tr w:rsidR="00555E27">
        <w:trPr>
          <w:gridAfter w:val="1"/>
          <w:wAfter w:w="283" w:type="dxa"/>
          <w:cantSplit/>
        </w:trPr>
        <w:tc>
          <w:tcPr>
            <w:tcW w:w="567" w:type="dxa"/>
            <w:gridSpan w:val="2"/>
            <w:tcBorders>
              <w:top w:val="single" w:sz="4" w:space="0" w:color="auto"/>
              <w:left w:val="single" w:sz="6" w:space="0" w:color="auto"/>
              <w:bottom w:val="nil"/>
              <w:right w:val="single" w:sz="4" w:space="0" w:color="auto"/>
            </w:tcBorders>
          </w:tcPr>
          <w:p w:rsidR="00555E27" w:rsidRDefault="00555E27">
            <w:pPr>
              <w:jc w:val="center"/>
              <w:rPr>
                <w:sz w:val="24"/>
              </w:rPr>
            </w:pPr>
          </w:p>
        </w:tc>
        <w:tc>
          <w:tcPr>
            <w:tcW w:w="7654" w:type="dxa"/>
            <w:gridSpan w:val="8"/>
            <w:tcBorders>
              <w:top w:val="single" w:sz="4" w:space="0" w:color="auto"/>
              <w:left w:val="single" w:sz="4" w:space="0" w:color="auto"/>
              <w:bottom w:val="nil"/>
              <w:right w:val="single" w:sz="4" w:space="0" w:color="auto"/>
            </w:tcBorders>
          </w:tcPr>
          <w:p w:rsidR="00555E27" w:rsidRDefault="00555E27">
            <w:pPr>
              <w:jc w:val="both"/>
              <w:rPr>
                <w:sz w:val="24"/>
              </w:rPr>
            </w:pPr>
            <w:r>
              <w:rPr>
                <w:sz w:val="24"/>
              </w:rPr>
              <w:t>Обов’язкові платежі та внески (38023+7929)</w:t>
            </w:r>
            <w:r>
              <w:rPr>
                <w:sz w:val="24"/>
                <w:szCs w:val="24"/>
              </w:rPr>
              <w:t xml:space="preserve"> х</w:t>
            </w:r>
            <w:r>
              <w:rPr>
                <w:sz w:val="24"/>
              </w:rPr>
              <w:t xml:space="preserve"> 0,4 </w:t>
            </w:r>
          </w:p>
        </w:tc>
        <w:tc>
          <w:tcPr>
            <w:tcW w:w="113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18381</w:t>
            </w:r>
          </w:p>
        </w:tc>
        <w:tc>
          <w:tcPr>
            <w:tcW w:w="993"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275"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35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r>
      <w:tr w:rsidR="00555E27">
        <w:trPr>
          <w:cantSplit/>
        </w:trPr>
        <w:tc>
          <w:tcPr>
            <w:tcW w:w="14458" w:type="dxa"/>
            <w:gridSpan w:val="17"/>
            <w:tcBorders>
              <w:top w:val="nil"/>
              <w:left w:val="nil"/>
              <w:bottom w:val="single" w:sz="4" w:space="0" w:color="auto"/>
              <w:right w:val="nil"/>
            </w:tcBorders>
          </w:tcPr>
          <w:p w:rsidR="00555E27" w:rsidRDefault="00555E27">
            <w:pPr>
              <w:rPr>
                <w:sz w:val="28"/>
              </w:rPr>
            </w:pPr>
            <w:r>
              <w:rPr>
                <w:sz w:val="28"/>
              </w:rPr>
              <w:lastRenderedPageBreak/>
              <w:t>Продовження таблиці 2.12</w:t>
            </w:r>
          </w:p>
        </w:tc>
      </w:tr>
      <w:tr w:rsidR="00555E27">
        <w:trPr>
          <w:gridAfter w:val="1"/>
          <w:wAfter w:w="283" w:type="dxa"/>
          <w:cantSplit/>
        </w:trPr>
        <w:tc>
          <w:tcPr>
            <w:tcW w:w="36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w:t>
            </w:r>
          </w:p>
        </w:tc>
        <w:tc>
          <w:tcPr>
            <w:tcW w:w="12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2</w:t>
            </w:r>
          </w:p>
        </w:tc>
        <w:tc>
          <w:tcPr>
            <w:tcW w:w="3219"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3</w:t>
            </w:r>
          </w:p>
        </w:tc>
        <w:tc>
          <w:tcPr>
            <w:tcW w:w="1362" w:type="dxa"/>
            <w:gridSpan w:val="3"/>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4</w:t>
            </w:r>
          </w:p>
        </w:tc>
        <w:tc>
          <w:tcPr>
            <w:tcW w:w="84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5</w:t>
            </w:r>
          </w:p>
        </w:tc>
        <w:tc>
          <w:tcPr>
            <w:tcW w:w="124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6</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7</w:t>
            </w:r>
          </w:p>
        </w:tc>
        <w:tc>
          <w:tcPr>
            <w:tcW w:w="85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8</w:t>
            </w:r>
          </w:p>
        </w:tc>
        <w:tc>
          <w:tcPr>
            <w:tcW w:w="1275"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9</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10</w:t>
            </w:r>
          </w:p>
        </w:tc>
        <w:tc>
          <w:tcPr>
            <w:tcW w:w="135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11</w:t>
            </w:r>
          </w:p>
        </w:tc>
      </w:tr>
      <w:tr w:rsidR="00555E27">
        <w:trPr>
          <w:gridAfter w:val="1"/>
          <w:wAfter w:w="283" w:type="dxa"/>
          <w:cantSplit/>
        </w:trPr>
        <w:tc>
          <w:tcPr>
            <w:tcW w:w="360" w:type="dxa"/>
            <w:tcBorders>
              <w:top w:val="single" w:sz="4" w:space="0" w:color="auto"/>
              <w:left w:val="single" w:sz="6" w:space="0" w:color="auto"/>
              <w:bottom w:val="single" w:sz="4" w:space="0" w:color="auto"/>
              <w:right w:val="nil"/>
            </w:tcBorders>
          </w:tcPr>
          <w:p w:rsidR="00555E27" w:rsidRDefault="00555E27">
            <w:pPr>
              <w:jc w:val="center"/>
              <w:rPr>
                <w:sz w:val="24"/>
              </w:rPr>
            </w:pPr>
          </w:p>
        </w:tc>
        <w:tc>
          <w:tcPr>
            <w:tcW w:w="7861" w:type="dxa"/>
            <w:gridSpan w:val="9"/>
            <w:tcBorders>
              <w:top w:val="single" w:sz="4" w:space="0" w:color="auto"/>
              <w:left w:val="single" w:sz="6" w:space="0" w:color="auto"/>
              <w:bottom w:val="single" w:sz="4" w:space="0" w:color="auto"/>
              <w:right w:val="single" w:sz="4" w:space="0" w:color="auto"/>
            </w:tcBorders>
          </w:tcPr>
          <w:p w:rsidR="00555E27" w:rsidRDefault="00555E27">
            <w:pPr>
              <w:jc w:val="both"/>
              <w:rPr>
                <w:sz w:val="24"/>
              </w:rPr>
            </w:pPr>
            <w:r>
              <w:rPr>
                <w:sz w:val="24"/>
              </w:rPr>
              <w:t>Решта статей ЗВВ (20836+913)</w:t>
            </w:r>
            <w:r>
              <w:rPr>
                <w:sz w:val="24"/>
                <w:szCs w:val="24"/>
              </w:rPr>
              <w:t xml:space="preserve"> х</w:t>
            </w:r>
            <w:r>
              <w:rPr>
                <w:sz w:val="24"/>
              </w:rPr>
              <w:t xml:space="preserve"> 0,59</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12832</w:t>
            </w:r>
          </w:p>
        </w:tc>
        <w:tc>
          <w:tcPr>
            <w:tcW w:w="85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275"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35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r>
      <w:tr w:rsidR="00555E27">
        <w:trPr>
          <w:gridAfter w:val="1"/>
          <w:wAfter w:w="283" w:type="dxa"/>
          <w:cantSplit/>
        </w:trPr>
        <w:tc>
          <w:tcPr>
            <w:tcW w:w="360" w:type="dxa"/>
            <w:tcBorders>
              <w:top w:val="single" w:sz="4" w:space="0" w:color="auto"/>
              <w:left w:val="single" w:sz="6" w:space="0" w:color="auto"/>
              <w:bottom w:val="single" w:sz="4" w:space="0" w:color="auto"/>
              <w:right w:val="nil"/>
            </w:tcBorders>
          </w:tcPr>
          <w:p w:rsidR="00555E27" w:rsidRDefault="00555E27">
            <w:pPr>
              <w:jc w:val="center"/>
              <w:rPr>
                <w:sz w:val="24"/>
              </w:rPr>
            </w:pPr>
          </w:p>
        </w:tc>
        <w:tc>
          <w:tcPr>
            <w:tcW w:w="7861" w:type="dxa"/>
            <w:gridSpan w:val="9"/>
            <w:tcBorders>
              <w:top w:val="single" w:sz="4" w:space="0" w:color="auto"/>
              <w:left w:val="single" w:sz="6" w:space="0" w:color="auto"/>
              <w:bottom w:val="single" w:sz="4" w:space="0" w:color="auto"/>
              <w:right w:val="single" w:sz="4" w:space="0" w:color="auto"/>
            </w:tcBorders>
          </w:tcPr>
          <w:p w:rsidR="00555E27" w:rsidRDefault="00555E27">
            <w:pPr>
              <w:tabs>
                <w:tab w:val="left" w:pos="2331"/>
              </w:tabs>
              <w:jc w:val="both"/>
              <w:rPr>
                <w:sz w:val="24"/>
              </w:rPr>
            </w:pPr>
            <w:r>
              <w:rPr>
                <w:sz w:val="24"/>
              </w:rPr>
              <w:t>Нормативна трудомісткість 20836+913+1870</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85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275"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35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23619</w:t>
            </w:r>
          </w:p>
        </w:tc>
      </w:tr>
      <w:tr w:rsidR="00555E27">
        <w:trPr>
          <w:gridAfter w:val="1"/>
          <w:wAfter w:w="283" w:type="dxa"/>
          <w:cantSplit/>
        </w:trPr>
        <w:tc>
          <w:tcPr>
            <w:tcW w:w="360" w:type="dxa"/>
            <w:tcBorders>
              <w:top w:val="single" w:sz="4" w:space="0" w:color="auto"/>
              <w:left w:val="single" w:sz="6" w:space="0" w:color="auto"/>
              <w:bottom w:val="single" w:sz="4" w:space="0" w:color="auto"/>
              <w:right w:val="nil"/>
            </w:tcBorders>
          </w:tcPr>
          <w:p w:rsidR="00555E27" w:rsidRDefault="00555E27">
            <w:pPr>
              <w:jc w:val="center"/>
              <w:rPr>
                <w:sz w:val="24"/>
              </w:rPr>
            </w:pPr>
          </w:p>
        </w:tc>
        <w:tc>
          <w:tcPr>
            <w:tcW w:w="7861" w:type="dxa"/>
            <w:gridSpan w:val="9"/>
            <w:tcBorders>
              <w:top w:val="single" w:sz="4" w:space="0" w:color="auto"/>
              <w:left w:val="single" w:sz="6" w:space="0" w:color="auto"/>
              <w:bottom w:val="single" w:sz="4" w:space="0" w:color="auto"/>
              <w:right w:val="single" w:sz="4" w:space="0" w:color="auto"/>
            </w:tcBorders>
          </w:tcPr>
          <w:p w:rsidR="00555E27" w:rsidRDefault="00555E27">
            <w:pPr>
              <w:jc w:val="both"/>
              <w:rPr>
                <w:sz w:val="24"/>
              </w:rPr>
            </w:pPr>
            <w:r>
              <w:rPr>
                <w:sz w:val="24"/>
              </w:rPr>
              <w:t>Кошторисна зарплата  38023+7929</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85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45952</w:t>
            </w:r>
          </w:p>
        </w:tc>
        <w:tc>
          <w:tcPr>
            <w:tcW w:w="1275"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35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r>
      <w:tr w:rsidR="00555E27">
        <w:trPr>
          <w:gridAfter w:val="1"/>
          <w:wAfter w:w="283" w:type="dxa"/>
          <w:cantSplit/>
        </w:trPr>
        <w:tc>
          <w:tcPr>
            <w:tcW w:w="360" w:type="dxa"/>
            <w:tcBorders>
              <w:top w:val="single" w:sz="4" w:space="0" w:color="auto"/>
              <w:left w:val="single" w:sz="6" w:space="0" w:color="auto"/>
              <w:bottom w:val="single" w:sz="4" w:space="0" w:color="auto"/>
              <w:right w:val="nil"/>
            </w:tcBorders>
          </w:tcPr>
          <w:p w:rsidR="00555E27" w:rsidRDefault="00555E27">
            <w:pPr>
              <w:jc w:val="center"/>
              <w:rPr>
                <w:sz w:val="24"/>
              </w:rPr>
            </w:pPr>
          </w:p>
        </w:tc>
        <w:tc>
          <w:tcPr>
            <w:tcW w:w="7861" w:type="dxa"/>
            <w:gridSpan w:val="9"/>
            <w:tcBorders>
              <w:top w:val="single" w:sz="4" w:space="0" w:color="auto"/>
              <w:left w:val="single" w:sz="6" w:space="0" w:color="auto"/>
              <w:bottom w:val="single" w:sz="6" w:space="0" w:color="auto"/>
              <w:right w:val="single" w:sz="4" w:space="0" w:color="auto"/>
            </w:tcBorders>
          </w:tcPr>
          <w:p w:rsidR="00555E27" w:rsidRDefault="00555E27">
            <w:pPr>
              <w:jc w:val="both"/>
              <w:rPr>
                <w:sz w:val="24"/>
              </w:rPr>
            </w:pPr>
            <w:r>
              <w:rPr>
                <w:sz w:val="24"/>
              </w:rPr>
              <w:t>Кошторисна вартість 302705+39142</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341847</w:t>
            </w:r>
          </w:p>
        </w:tc>
        <w:tc>
          <w:tcPr>
            <w:tcW w:w="85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275"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35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r>
    </w:tbl>
    <w:p w:rsidR="00555E27" w:rsidRDefault="00555E27">
      <w:pPr>
        <w:rPr>
          <w:sz w:val="28"/>
        </w:rPr>
      </w:pPr>
      <w:r>
        <w:rPr>
          <w:sz w:val="28"/>
        </w:rPr>
        <w:t>Склав__________________________</w:t>
      </w:r>
    </w:p>
    <w:p w:rsidR="00555E27" w:rsidRDefault="00555E27">
      <w:pPr>
        <w:rPr>
          <w:sz w:val="28"/>
        </w:rPr>
      </w:pPr>
      <w:r>
        <w:rPr>
          <w:sz w:val="28"/>
        </w:rPr>
        <w:t>Перевірив______________________</w:t>
      </w:r>
    </w:p>
    <w:p w:rsidR="00555E27" w:rsidRDefault="00555E27">
      <w:pPr>
        <w:rPr>
          <w:sz w:val="20"/>
        </w:rPr>
      </w:pPr>
    </w:p>
    <w:p w:rsidR="00555E27" w:rsidRDefault="00555E27">
      <w:pPr>
        <w:pStyle w:val="4"/>
        <w:jc w:val="left"/>
      </w:pPr>
      <w:r>
        <w:t>Таблиця 2.13</w:t>
      </w:r>
    </w:p>
    <w:p w:rsidR="00555E27" w:rsidRDefault="00555E27">
      <w:pPr>
        <w:pStyle w:val="4"/>
        <w:jc w:val="left"/>
      </w:pPr>
    </w:p>
    <w:p w:rsidR="00555E27" w:rsidRDefault="00555E27">
      <w:pPr>
        <w:pStyle w:val="4"/>
        <w:jc w:val="left"/>
      </w:pPr>
      <w:r>
        <w:t>Триповерховий житловий будинок                                                                                                                 Форма № 4</w:t>
      </w:r>
    </w:p>
    <w:p w:rsidR="00555E27" w:rsidRDefault="00555E27">
      <w:pPr>
        <w:pStyle w:val="4"/>
        <w:jc w:val="left"/>
      </w:pPr>
      <w:r>
        <w:t xml:space="preserve"> із вбудованим магазином                                                                                                                                 </w:t>
      </w:r>
    </w:p>
    <w:p w:rsidR="00555E27" w:rsidRDefault="00555E27">
      <w:pPr>
        <w:rPr>
          <w:sz w:val="28"/>
        </w:rPr>
      </w:pPr>
      <w:r>
        <w:rPr>
          <w:sz w:val="28"/>
        </w:rPr>
        <w:t xml:space="preserve">           (назва будови)                                  Локальний кошторис  № 2</w:t>
      </w:r>
    </w:p>
    <w:p w:rsidR="00555E27" w:rsidRDefault="00555E27">
      <w:pPr>
        <w:jc w:val="center"/>
        <w:rPr>
          <w:sz w:val="28"/>
        </w:rPr>
      </w:pPr>
      <w:r>
        <w:rPr>
          <w:sz w:val="28"/>
        </w:rPr>
        <w:t xml:space="preserve">на  внутрішні санітарно-технічні роботи триповерхового житлового будинку  із вбудованим магазином   </w:t>
      </w:r>
    </w:p>
    <w:p w:rsidR="00555E27" w:rsidRDefault="00555E27">
      <w:pPr>
        <w:jc w:val="center"/>
        <w:rPr>
          <w:sz w:val="28"/>
        </w:rPr>
      </w:pPr>
      <w:r>
        <w:rPr>
          <w:sz w:val="28"/>
        </w:rPr>
        <w:t xml:space="preserve"> </w:t>
      </w:r>
    </w:p>
    <w:p w:rsidR="00555E27" w:rsidRDefault="00555E27">
      <w:pPr>
        <w:ind w:left="8520"/>
        <w:jc w:val="both"/>
        <w:rPr>
          <w:sz w:val="24"/>
          <w:szCs w:val="24"/>
        </w:rPr>
      </w:pPr>
      <w:r>
        <w:rPr>
          <w:sz w:val="24"/>
          <w:szCs w:val="24"/>
        </w:rPr>
        <w:t xml:space="preserve">Кошторисна вартість 84,03 тис. грн. </w:t>
      </w:r>
    </w:p>
    <w:p w:rsidR="00555E27" w:rsidRDefault="00555E27">
      <w:pPr>
        <w:pStyle w:val="a3"/>
        <w:ind w:left="8520"/>
        <w:jc w:val="both"/>
        <w:rPr>
          <w:b w:val="0"/>
          <w:sz w:val="28"/>
        </w:rPr>
      </w:pPr>
      <w:r>
        <w:rPr>
          <w:b w:val="0"/>
        </w:rPr>
        <w:t>Основна зарплата- 8,67 тис. грн.</w:t>
      </w:r>
    </w:p>
    <w:p w:rsidR="00555E27" w:rsidRDefault="00555E27">
      <w:pPr>
        <w:pStyle w:val="a3"/>
        <w:ind w:left="8520"/>
        <w:jc w:val="both"/>
        <w:rPr>
          <w:b w:val="0"/>
        </w:rPr>
      </w:pPr>
      <w:r>
        <w:rPr>
          <w:b w:val="0"/>
        </w:rPr>
        <w:t>Нормативна трудомісткість –4835 люд.-год.</w:t>
      </w:r>
    </w:p>
    <w:p w:rsidR="00555E27" w:rsidRDefault="00555E27">
      <w:pPr>
        <w:pStyle w:val="a3"/>
        <w:rPr>
          <w:b w:val="0"/>
        </w:rPr>
      </w:pPr>
      <w:r>
        <w:rPr>
          <w:b w:val="0"/>
        </w:rPr>
        <w:t>Складений в цінах  2002 р.                                                                                              Середній розряд робіт 3.8 розряд</w:t>
      </w:r>
    </w:p>
    <w:p w:rsidR="00555E27" w:rsidRDefault="00555E27">
      <w:pPr>
        <w:jc w:val="center"/>
        <w:rPr>
          <w:sz w:val="28"/>
        </w:rPr>
      </w:pPr>
      <w:r>
        <w:rPr>
          <w:sz w:val="28"/>
        </w:rPr>
        <w:t xml:space="preserve">                                                                                                                                       </w:t>
      </w:r>
    </w:p>
    <w:tbl>
      <w:tblPr>
        <w:tblW w:w="14034" w:type="dxa"/>
        <w:tblInd w:w="108" w:type="dxa"/>
        <w:tblLayout w:type="fixed"/>
        <w:tblLook w:val="0000"/>
      </w:tblPr>
      <w:tblGrid>
        <w:gridCol w:w="567"/>
        <w:gridCol w:w="33"/>
        <w:gridCol w:w="960"/>
        <w:gridCol w:w="3402"/>
        <w:gridCol w:w="78"/>
        <w:gridCol w:w="772"/>
        <w:gridCol w:w="68"/>
        <w:gridCol w:w="924"/>
        <w:gridCol w:w="36"/>
        <w:gridCol w:w="1240"/>
        <w:gridCol w:w="1134"/>
        <w:gridCol w:w="142"/>
        <w:gridCol w:w="709"/>
        <w:gridCol w:w="141"/>
        <w:gridCol w:w="1134"/>
        <w:gridCol w:w="1200"/>
        <w:gridCol w:w="1494"/>
      </w:tblGrid>
      <w:tr w:rsidR="00555E27">
        <w:trPr>
          <w:cantSplit/>
        </w:trPr>
        <w:tc>
          <w:tcPr>
            <w:tcW w:w="567" w:type="dxa"/>
            <w:vMerge w:val="restart"/>
            <w:tcBorders>
              <w:top w:val="single" w:sz="6" w:space="0" w:color="auto"/>
              <w:left w:val="single" w:sz="6" w:space="0" w:color="auto"/>
              <w:bottom w:val="single" w:sz="6" w:space="0" w:color="auto"/>
              <w:right w:val="nil"/>
            </w:tcBorders>
          </w:tcPr>
          <w:p w:rsidR="00555E27" w:rsidRDefault="00555E27">
            <w:pPr>
              <w:jc w:val="center"/>
              <w:rPr>
                <w:sz w:val="24"/>
              </w:rPr>
            </w:pPr>
            <w:r>
              <w:rPr>
                <w:sz w:val="24"/>
              </w:rPr>
              <w:t>№</w:t>
            </w:r>
          </w:p>
          <w:p w:rsidR="00555E27" w:rsidRDefault="00555E27">
            <w:pPr>
              <w:jc w:val="center"/>
              <w:rPr>
                <w:sz w:val="24"/>
              </w:rPr>
            </w:pPr>
            <w:r>
              <w:rPr>
                <w:sz w:val="24"/>
              </w:rPr>
              <w:t>п/п</w:t>
            </w:r>
          </w:p>
        </w:tc>
        <w:tc>
          <w:tcPr>
            <w:tcW w:w="993" w:type="dxa"/>
            <w:gridSpan w:val="2"/>
            <w:vMerge w:val="restart"/>
            <w:tcBorders>
              <w:top w:val="single" w:sz="6" w:space="0" w:color="auto"/>
              <w:left w:val="single" w:sz="6" w:space="0" w:color="auto"/>
              <w:bottom w:val="single" w:sz="6" w:space="0" w:color="auto"/>
              <w:right w:val="nil"/>
            </w:tcBorders>
          </w:tcPr>
          <w:p w:rsidR="00555E27" w:rsidRDefault="00555E27">
            <w:pPr>
              <w:jc w:val="center"/>
              <w:rPr>
                <w:sz w:val="24"/>
              </w:rPr>
            </w:pPr>
            <w:r>
              <w:rPr>
                <w:sz w:val="24"/>
              </w:rPr>
              <w:t>Шифр і номер позиції норм</w:t>
            </w:r>
            <w:r>
              <w:rPr>
                <w:sz w:val="24"/>
              </w:rPr>
              <w:t>а</w:t>
            </w:r>
            <w:r>
              <w:rPr>
                <w:sz w:val="24"/>
              </w:rPr>
              <w:t>-тиву</w:t>
            </w:r>
          </w:p>
        </w:tc>
        <w:tc>
          <w:tcPr>
            <w:tcW w:w="3402" w:type="dxa"/>
            <w:vMerge w:val="restart"/>
            <w:tcBorders>
              <w:top w:val="single" w:sz="6" w:space="0" w:color="auto"/>
              <w:left w:val="single" w:sz="6" w:space="0" w:color="auto"/>
              <w:bottom w:val="nil"/>
              <w:right w:val="nil"/>
            </w:tcBorders>
          </w:tcPr>
          <w:p w:rsidR="00555E27" w:rsidRDefault="00555E27">
            <w:pPr>
              <w:jc w:val="center"/>
              <w:rPr>
                <w:sz w:val="24"/>
              </w:rPr>
            </w:pPr>
          </w:p>
          <w:p w:rsidR="00555E27" w:rsidRDefault="00555E27">
            <w:pPr>
              <w:jc w:val="center"/>
              <w:rPr>
                <w:sz w:val="24"/>
              </w:rPr>
            </w:pPr>
          </w:p>
          <w:p w:rsidR="00555E27" w:rsidRDefault="00555E27">
            <w:pPr>
              <w:jc w:val="center"/>
              <w:rPr>
                <w:sz w:val="24"/>
              </w:rPr>
            </w:pPr>
            <w:r>
              <w:rPr>
                <w:sz w:val="24"/>
              </w:rPr>
              <w:t>Найменування робіт та витрат, одиниця вимірювання</w:t>
            </w:r>
          </w:p>
        </w:tc>
        <w:tc>
          <w:tcPr>
            <w:tcW w:w="850" w:type="dxa"/>
            <w:gridSpan w:val="2"/>
            <w:vMerge w:val="restart"/>
            <w:tcBorders>
              <w:top w:val="single" w:sz="6" w:space="0" w:color="auto"/>
              <w:left w:val="single" w:sz="6" w:space="0" w:color="auto"/>
              <w:bottom w:val="nil"/>
              <w:right w:val="nil"/>
            </w:tcBorders>
            <w:textDirection w:val="btLr"/>
            <w:vAlign w:val="center"/>
          </w:tcPr>
          <w:p w:rsidR="00555E27" w:rsidRDefault="00555E27">
            <w:pPr>
              <w:ind w:left="113" w:right="113"/>
              <w:jc w:val="center"/>
              <w:rPr>
                <w:sz w:val="24"/>
              </w:rPr>
            </w:pPr>
          </w:p>
          <w:p w:rsidR="00555E27" w:rsidRDefault="00555E27">
            <w:pPr>
              <w:ind w:left="113" w:right="113"/>
              <w:jc w:val="center"/>
              <w:rPr>
                <w:sz w:val="24"/>
              </w:rPr>
            </w:pPr>
            <w:r>
              <w:rPr>
                <w:sz w:val="24"/>
              </w:rPr>
              <w:t>Кількість</w:t>
            </w:r>
          </w:p>
        </w:tc>
        <w:tc>
          <w:tcPr>
            <w:tcW w:w="2268" w:type="dxa"/>
            <w:gridSpan w:val="4"/>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Вартість одиниці, грн.</w:t>
            </w:r>
          </w:p>
        </w:tc>
        <w:tc>
          <w:tcPr>
            <w:tcW w:w="3260" w:type="dxa"/>
            <w:gridSpan w:val="5"/>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Загальна вартість, грн.</w:t>
            </w:r>
          </w:p>
        </w:tc>
        <w:tc>
          <w:tcPr>
            <w:tcW w:w="2694" w:type="dxa"/>
            <w:gridSpan w:val="2"/>
            <w:vMerge w:val="restart"/>
            <w:tcBorders>
              <w:top w:val="single" w:sz="4" w:space="0" w:color="auto"/>
              <w:left w:val="single" w:sz="4" w:space="0" w:color="auto"/>
              <w:bottom w:val="single" w:sz="6" w:space="0" w:color="auto"/>
              <w:right w:val="single" w:sz="4" w:space="0" w:color="auto"/>
            </w:tcBorders>
          </w:tcPr>
          <w:p w:rsidR="00555E27" w:rsidRDefault="00555E27">
            <w:pPr>
              <w:jc w:val="center"/>
              <w:rPr>
                <w:sz w:val="24"/>
              </w:rPr>
            </w:pPr>
            <w:r>
              <w:rPr>
                <w:sz w:val="24"/>
              </w:rPr>
              <w:t>Витрати праці робітників, не- з</w:t>
            </w:r>
            <w:r>
              <w:rPr>
                <w:sz w:val="24"/>
              </w:rPr>
              <w:t>а</w:t>
            </w:r>
            <w:r>
              <w:rPr>
                <w:sz w:val="24"/>
              </w:rPr>
              <w:t>йнятих обслуг. маш.</w:t>
            </w:r>
          </w:p>
        </w:tc>
      </w:tr>
      <w:tr w:rsidR="00555E27">
        <w:trPr>
          <w:cantSplit/>
          <w:trHeight w:val="583"/>
        </w:trPr>
        <w:tc>
          <w:tcPr>
            <w:tcW w:w="567" w:type="dxa"/>
            <w:vMerge/>
            <w:tcBorders>
              <w:top w:val="single" w:sz="6" w:space="0" w:color="auto"/>
              <w:left w:val="single" w:sz="6" w:space="0" w:color="auto"/>
              <w:bottom w:val="single" w:sz="6" w:space="0" w:color="auto"/>
              <w:right w:val="nil"/>
            </w:tcBorders>
            <w:vAlign w:val="center"/>
          </w:tcPr>
          <w:p w:rsidR="00555E27" w:rsidRDefault="00555E27">
            <w:pPr>
              <w:rPr>
                <w:sz w:val="24"/>
              </w:rPr>
            </w:pPr>
          </w:p>
        </w:tc>
        <w:tc>
          <w:tcPr>
            <w:tcW w:w="993" w:type="dxa"/>
            <w:gridSpan w:val="2"/>
            <w:vMerge/>
            <w:tcBorders>
              <w:top w:val="single" w:sz="6" w:space="0" w:color="auto"/>
              <w:left w:val="single" w:sz="6" w:space="0" w:color="auto"/>
              <w:bottom w:val="single" w:sz="6" w:space="0" w:color="auto"/>
              <w:right w:val="nil"/>
            </w:tcBorders>
            <w:vAlign w:val="center"/>
          </w:tcPr>
          <w:p w:rsidR="00555E27" w:rsidRDefault="00555E27">
            <w:pPr>
              <w:rPr>
                <w:sz w:val="24"/>
              </w:rPr>
            </w:pPr>
          </w:p>
        </w:tc>
        <w:tc>
          <w:tcPr>
            <w:tcW w:w="3402" w:type="dxa"/>
            <w:vMerge/>
            <w:tcBorders>
              <w:top w:val="single" w:sz="6" w:space="0" w:color="auto"/>
              <w:left w:val="single" w:sz="6" w:space="0" w:color="auto"/>
              <w:bottom w:val="nil"/>
              <w:right w:val="nil"/>
            </w:tcBorders>
            <w:vAlign w:val="center"/>
          </w:tcPr>
          <w:p w:rsidR="00555E27" w:rsidRDefault="00555E27">
            <w:pPr>
              <w:rPr>
                <w:sz w:val="24"/>
              </w:rPr>
            </w:pPr>
          </w:p>
        </w:tc>
        <w:tc>
          <w:tcPr>
            <w:tcW w:w="850" w:type="dxa"/>
            <w:gridSpan w:val="2"/>
            <w:vMerge/>
            <w:tcBorders>
              <w:top w:val="single" w:sz="6" w:space="0" w:color="auto"/>
              <w:left w:val="single" w:sz="6" w:space="0" w:color="auto"/>
              <w:bottom w:val="nil"/>
              <w:right w:val="nil"/>
            </w:tcBorders>
            <w:vAlign w:val="center"/>
          </w:tcPr>
          <w:p w:rsidR="00555E27" w:rsidRDefault="00555E27">
            <w:pPr>
              <w:rPr>
                <w:sz w:val="24"/>
              </w:rPr>
            </w:pP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Всього</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Експл. машин</w:t>
            </w:r>
          </w:p>
        </w:tc>
        <w:tc>
          <w:tcPr>
            <w:tcW w:w="1134" w:type="dxa"/>
            <w:vMerge w:val="restart"/>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p w:rsidR="00555E27" w:rsidRDefault="00555E27">
            <w:pPr>
              <w:pStyle w:val="6"/>
            </w:pPr>
            <w:r>
              <w:t>Всь</w:t>
            </w:r>
            <w:r>
              <w:t>о</w:t>
            </w:r>
            <w:r>
              <w:t>го</w:t>
            </w:r>
          </w:p>
        </w:tc>
        <w:tc>
          <w:tcPr>
            <w:tcW w:w="851" w:type="dxa"/>
            <w:gridSpan w:val="2"/>
            <w:vMerge w:val="restart"/>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ОЗП</w:t>
            </w:r>
          </w:p>
        </w:tc>
        <w:tc>
          <w:tcPr>
            <w:tcW w:w="1275"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Експл. машин</w:t>
            </w:r>
          </w:p>
        </w:tc>
        <w:tc>
          <w:tcPr>
            <w:tcW w:w="2694" w:type="dxa"/>
            <w:gridSpan w:val="2"/>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r>
      <w:tr w:rsidR="00555E27">
        <w:trPr>
          <w:cantSplit/>
          <w:trHeight w:val="589"/>
        </w:trPr>
        <w:tc>
          <w:tcPr>
            <w:tcW w:w="567" w:type="dxa"/>
            <w:vMerge/>
            <w:tcBorders>
              <w:top w:val="single" w:sz="6" w:space="0" w:color="auto"/>
              <w:left w:val="single" w:sz="6" w:space="0" w:color="auto"/>
              <w:bottom w:val="single" w:sz="6" w:space="0" w:color="auto"/>
              <w:right w:val="nil"/>
            </w:tcBorders>
            <w:vAlign w:val="center"/>
          </w:tcPr>
          <w:p w:rsidR="00555E27" w:rsidRDefault="00555E27">
            <w:pPr>
              <w:rPr>
                <w:sz w:val="24"/>
              </w:rPr>
            </w:pPr>
          </w:p>
        </w:tc>
        <w:tc>
          <w:tcPr>
            <w:tcW w:w="993" w:type="dxa"/>
            <w:gridSpan w:val="2"/>
            <w:vMerge/>
            <w:tcBorders>
              <w:top w:val="single" w:sz="6" w:space="0" w:color="auto"/>
              <w:left w:val="single" w:sz="6" w:space="0" w:color="auto"/>
              <w:bottom w:val="single" w:sz="6" w:space="0" w:color="auto"/>
              <w:right w:val="nil"/>
            </w:tcBorders>
            <w:vAlign w:val="center"/>
          </w:tcPr>
          <w:p w:rsidR="00555E27" w:rsidRDefault="00555E27">
            <w:pPr>
              <w:rPr>
                <w:sz w:val="24"/>
              </w:rPr>
            </w:pPr>
          </w:p>
        </w:tc>
        <w:tc>
          <w:tcPr>
            <w:tcW w:w="3402" w:type="dxa"/>
            <w:vMerge/>
            <w:tcBorders>
              <w:top w:val="single" w:sz="6" w:space="0" w:color="auto"/>
              <w:left w:val="single" w:sz="6" w:space="0" w:color="auto"/>
              <w:bottom w:val="nil"/>
              <w:right w:val="nil"/>
            </w:tcBorders>
            <w:vAlign w:val="center"/>
          </w:tcPr>
          <w:p w:rsidR="00555E27" w:rsidRDefault="00555E27">
            <w:pPr>
              <w:rPr>
                <w:sz w:val="24"/>
              </w:rPr>
            </w:pPr>
          </w:p>
        </w:tc>
        <w:tc>
          <w:tcPr>
            <w:tcW w:w="850" w:type="dxa"/>
            <w:gridSpan w:val="2"/>
            <w:vMerge/>
            <w:tcBorders>
              <w:top w:val="single" w:sz="6" w:space="0" w:color="auto"/>
              <w:left w:val="single" w:sz="6" w:space="0" w:color="auto"/>
              <w:bottom w:val="nil"/>
              <w:right w:val="nil"/>
            </w:tcBorders>
            <w:vAlign w:val="center"/>
          </w:tcPr>
          <w:p w:rsidR="00555E27" w:rsidRDefault="00555E27">
            <w:pPr>
              <w:rPr>
                <w:sz w:val="24"/>
              </w:rPr>
            </w:pP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Основн ЗП</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в т. ч.</w:t>
            </w:r>
          </w:p>
          <w:p w:rsidR="00555E27" w:rsidRDefault="00555E27">
            <w:pPr>
              <w:jc w:val="center"/>
              <w:rPr>
                <w:sz w:val="24"/>
              </w:rPr>
            </w:pPr>
            <w:r>
              <w:rPr>
                <w:sz w:val="24"/>
              </w:rPr>
              <w:t>ОЗП</w:t>
            </w:r>
          </w:p>
        </w:tc>
        <w:tc>
          <w:tcPr>
            <w:tcW w:w="1134" w:type="dxa"/>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c>
          <w:tcPr>
            <w:tcW w:w="851" w:type="dxa"/>
            <w:gridSpan w:val="2"/>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c>
          <w:tcPr>
            <w:tcW w:w="1275"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в т. ч.</w:t>
            </w:r>
          </w:p>
          <w:p w:rsidR="00555E27" w:rsidRDefault="00555E27">
            <w:pPr>
              <w:jc w:val="center"/>
              <w:rPr>
                <w:sz w:val="24"/>
              </w:rPr>
            </w:pPr>
            <w:r>
              <w:rPr>
                <w:sz w:val="24"/>
              </w:rPr>
              <w:t>зарплата</w:t>
            </w:r>
          </w:p>
        </w:tc>
        <w:tc>
          <w:tcPr>
            <w:tcW w:w="2694"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тих, що обслуг</w:t>
            </w:r>
            <w:r>
              <w:rPr>
                <w:sz w:val="24"/>
              </w:rPr>
              <w:t>о</w:t>
            </w:r>
            <w:r>
              <w:rPr>
                <w:sz w:val="24"/>
              </w:rPr>
              <w:t>вують машини, люд-год</w:t>
            </w:r>
          </w:p>
        </w:tc>
      </w:tr>
      <w:tr w:rsidR="00555E27">
        <w:tc>
          <w:tcPr>
            <w:tcW w:w="567" w:type="dxa"/>
            <w:tcBorders>
              <w:top w:val="nil"/>
              <w:left w:val="single" w:sz="6" w:space="0" w:color="auto"/>
              <w:bottom w:val="nil"/>
              <w:right w:val="nil"/>
            </w:tcBorders>
          </w:tcPr>
          <w:p w:rsidR="00555E27" w:rsidRDefault="00555E27">
            <w:pPr>
              <w:jc w:val="center"/>
              <w:rPr>
                <w:sz w:val="24"/>
              </w:rPr>
            </w:pPr>
            <w:r>
              <w:rPr>
                <w:sz w:val="24"/>
              </w:rPr>
              <w:t>1</w:t>
            </w:r>
          </w:p>
        </w:tc>
        <w:tc>
          <w:tcPr>
            <w:tcW w:w="993" w:type="dxa"/>
            <w:gridSpan w:val="2"/>
            <w:tcBorders>
              <w:top w:val="nil"/>
              <w:left w:val="single" w:sz="6" w:space="0" w:color="auto"/>
              <w:bottom w:val="single" w:sz="6" w:space="0" w:color="auto"/>
              <w:right w:val="nil"/>
            </w:tcBorders>
          </w:tcPr>
          <w:p w:rsidR="00555E27" w:rsidRDefault="00555E27">
            <w:pPr>
              <w:jc w:val="center"/>
              <w:rPr>
                <w:sz w:val="24"/>
              </w:rPr>
            </w:pPr>
            <w:r>
              <w:rPr>
                <w:sz w:val="24"/>
              </w:rPr>
              <w:t>2</w:t>
            </w:r>
          </w:p>
        </w:tc>
        <w:tc>
          <w:tcPr>
            <w:tcW w:w="3402" w:type="dxa"/>
            <w:tcBorders>
              <w:top w:val="single" w:sz="6" w:space="0" w:color="auto"/>
              <w:left w:val="single" w:sz="6" w:space="0" w:color="auto"/>
              <w:bottom w:val="single" w:sz="6" w:space="0" w:color="auto"/>
              <w:right w:val="nil"/>
            </w:tcBorders>
          </w:tcPr>
          <w:p w:rsidR="00555E27" w:rsidRDefault="00555E27">
            <w:pPr>
              <w:jc w:val="center"/>
              <w:rPr>
                <w:sz w:val="24"/>
              </w:rPr>
            </w:pPr>
            <w:r>
              <w:rPr>
                <w:sz w:val="24"/>
              </w:rPr>
              <w:t>3</w:t>
            </w:r>
          </w:p>
        </w:tc>
        <w:tc>
          <w:tcPr>
            <w:tcW w:w="850" w:type="dxa"/>
            <w:gridSpan w:val="2"/>
            <w:tcBorders>
              <w:top w:val="single" w:sz="6" w:space="0" w:color="auto"/>
              <w:left w:val="single" w:sz="6" w:space="0" w:color="auto"/>
              <w:bottom w:val="single" w:sz="6" w:space="0" w:color="auto"/>
              <w:right w:val="nil"/>
            </w:tcBorders>
          </w:tcPr>
          <w:p w:rsidR="00555E27" w:rsidRDefault="00555E27">
            <w:pPr>
              <w:jc w:val="center"/>
              <w:rPr>
                <w:sz w:val="24"/>
              </w:rPr>
            </w:pPr>
            <w:r>
              <w:rPr>
                <w:sz w:val="24"/>
              </w:rPr>
              <w:t>4</w:t>
            </w:r>
          </w:p>
        </w:tc>
        <w:tc>
          <w:tcPr>
            <w:tcW w:w="992" w:type="dxa"/>
            <w:gridSpan w:val="2"/>
            <w:tcBorders>
              <w:top w:val="nil"/>
              <w:left w:val="single" w:sz="6" w:space="0" w:color="auto"/>
              <w:bottom w:val="single" w:sz="6" w:space="0" w:color="auto"/>
              <w:right w:val="nil"/>
            </w:tcBorders>
          </w:tcPr>
          <w:p w:rsidR="00555E27" w:rsidRDefault="00555E27">
            <w:pPr>
              <w:jc w:val="center"/>
              <w:rPr>
                <w:sz w:val="24"/>
              </w:rPr>
            </w:pPr>
            <w:r>
              <w:rPr>
                <w:sz w:val="24"/>
              </w:rPr>
              <w:t>5</w:t>
            </w:r>
          </w:p>
        </w:tc>
        <w:tc>
          <w:tcPr>
            <w:tcW w:w="1276" w:type="dxa"/>
            <w:gridSpan w:val="2"/>
            <w:tcBorders>
              <w:top w:val="nil"/>
              <w:left w:val="single" w:sz="6" w:space="0" w:color="auto"/>
              <w:bottom w:val="single" w:sz="6" w:space="0" w:color="auto"/>
              <w:right w:val="nil"/>
            </w:tcBorders>
          </w:tcPr>
          <w:p w:rsidR="00555E27" w:rsidRDefault="00555E27">
            <w:pPr>
              <w:jc w:val="center"/>
              <w:rPr>
                <w:sz w:val="24"/>
              </w:rPr>
            </w:pPr>
            <w:r>
              <w:rPr>
                <w:sz w:val="24"/>
              </w:rPr>
              <w:t>6</w:t>
            </w:r>
          </w:p>
        </w:tc>
        <w:tc>
          <w:tcPr>
            <w:tcW w:w="1134" w:type="dxa"/>
            <w:tcBorders>
              <w:top w:val="nil"/>
              <w:left w:val="single" w:sz="6" w:space="0" w:color="auto"/>
              <w:bottom w:val="single" w:sz="6" w:space="0" w:color="auto"/>
              <w:right w:val="single" w:sz="6" w:space="0" w:color="auto"/>
            </w:tcBorders>
          </w:tcPr>
          <w:p w:rsidR="00555E27" w:rsidRDefault="00555E27">
            <w:pPr>
              <w:jc w:val="center"/>
              <w:rPr>
                <w:sz w:val="24"/>
              </w:rPr>
            </w:pPr>
            <w:r>
              <w:rPr>
                <w:sz w:val="24"/>
              </w:rPr>
              <w:t>7</w:t>
            </w:r>
          </w:p>
        </w:tc>
        <w:tc>
          <w:tcPr>
            <w:tcW w:w="851" w:type="dxa"/>
            <w:gridSpan w:val="2"/>
            <w:tcBorders>
              <w:top w:val="nil"/>
              <w:left w:val="nil"/>
              <w:bottom w:val="single" w:sz="6" w:space="0" w:color="auto"/>
              <w:right w:val="nil"/>
            </w:tcBorders>
          </w:tcPr>
          <w:p w:rsidR="00555E27" w:rsidRDefault="00555E27">
            <w:pPr>
              <w:jc w:val="center"/>
              <w:rPr>
                <w:sz w:val="24"/>
              </w:rPr>
            </w:pPr>
            <w:r>
              <w:rPr>
                <w:sz w:val="24"/>
              </w:rPr>
              <w:t>8</w:t>
            </w:r>
          </w:p>
        </w:tc>
        <w:tc>
          <w:tcPr>
            <w:tcW w:w="1275" w:type="dxa"/>
            <w:gridSpan w:val="2"/>
            <w:tcBorders>
              <w:top w:val="nil"/>
              <w:left w:val="single" w:sz="6" w:space="0" w:color="auto"/>
              <w:bottom w:val="single" w:sz="6" w:space="0" w:color="auto"/>
              <w:right w:val="nil"/>
            </w:tcBorders>
          </w:tcPr>
          <w:p w:rsidR="00555E27" w:rsidRDefault="00555E27">
            <w:pPr>
              <w:jc w:val="center"/>
              <w:rPr>
                <w:sz w:val="24"/>
              </w:rPr>
            </w:pPr>
            <w:r>
              <w:rPr>
                <w:sz w:val="24"/>
              </w:rPr>
              <w:t>9</w:t>
            </w:r>
          </w:p>
        </w:tc>
        <w:tc>
          <w:tcPr>
            <w:tcW w:w="1200" w:type="dxa"/>
            <w:tcBorders>
              <w:top w:val="nil"/>
              <w:left w:val="single" w:sz="6" w:space="0" w:color="auto"/>
              <w:bottom w:val="nil"/>
              <w:right w:val="single" w:sz="6" w:space="0" w:color="auto"/>
            </w:tcBorders>
          </w:tcPr>
          <w:p w:rsidR="00555E27" w:rsidRDefault="00555E27">
            <w:pPr>
              <w:jc w:val="center"/>
              <w:rPr>
                <w:sz w:val="24"/>
              </w:rPr>
            </w:pPr>
            <w:r>
              <w:rPr>
                <w:sz w:val="24"/>
              </w:rPr>
              <w:t>10</w:t>
            </w:r>
          </w:p>
        </w:tc>
        <w:tc>
          <w:tcPr>
            <w:tcW w:w="1494" w:type="dxa"/>
            <w:tcBorders>
              <w:top w:val="nil"/>
              <w:left w:val="nil"/>
              <w:bottom w:val="nil"/>
              <w:right w:val="single" w:sz="6" w:space="0" w:color="auto"/>
            </w:tcBorders>
          </w:tcPr>
          <w:p w:rsidR="00555E27" w:rsidRDefault="00555E27">
            <w:pPr>
              <w:jc w:val="center"/>
              <w:rPr>
                <w:sz w:val="24"/>
              </w:rPr>
            </w:pPr>
            <w:r>
              <w:rPr>
                <w:sz w:val="24"/>
              </w:rPr>
              <w:t>11</w:t>
            </w:r>
          </w:p>
        </w:tc>
      </w:tr>
      <w:tr w:rsidR="00555E27">
        <w:tc>
          <w:tcPr>
            <w:tcW w:w="567" w:type="dxa"/>
            <w:tcBorders>
              <w:top w:val="single" w:sz="6" w:space="0" w:color="auto"/>
              <w:left w:val="single" w:sz="6" w:space="0" w:color="auto"/>
              <w:bottom w:val="nil"/>
              <w:right w:val="single" w:sz="6" w:space="0" w:color="auto"/>
            </w:tcBorders>
          </w:tcPr>
          <w:p w:rsidR="00555E27" w:rsidRDefault="00555E27">
            <w:pPr>
              <w:jc w:val="center"/>
              <w:rPr>
                <w:sz w:val="24"/>
              </w:rPr>
            </w:pPr>
            <w:r>
              <w:rPr>
                <w:sz w:val="24"/>
              </w:rPr>
              <w:t>1</w:t>
            </w:r>
          </w:p>
        </w:tc>
        <w:tc>
          <w:tcPr>
            <w:tcW w:w="993" w:type="dxa"/>
            <w:gridSpan w:val="2"/>
            <w:vAlign w:val="center"/>
          </w:tcPr>
          <w:p w:rsidR="00555E27" w:rsidRDefault="00555E27">
            <w:pPr>
              <w:jc w:val="center"/>
              <w:rPr>
                <w:sz w:val="24"/>
              </w:rPr>
            </w:pPr>
            <w:r>
              <w:rPr>
                <w:sz w:val="24"/>
              </w:rPr>
              <w:t>УКН</w:t>
            </w:r>
          </w:p>
        </w:tc>
        <w:tc>
          <w:tcPr>
            <w:tcW w:w="3402" w:type="dxa"/>
            <w:tcBorders>
              <w:top w:val="nil"/>
              <w:left w:val="single" w:sz="6" w:space="0" w:color="auto"/>
              <w:bottom w:val="nil"/>
              <w:right w:val="nil"/>
            </w:tcBorders>
          </w:tcPr>
          <w:p w:rsidR="00555E27" w:rsidRDefault="00555E27">
            <w:pPr>
              <w:ind w:right="-108"/>
              <w:rPr>
                <w:sz w:val="24"/>
              </w:rPr>
            </w:pPr>
            <w:r>
              <w:rPr>
                <w:sz w:val="24"/>
              </w:rPr>
              <w:t>Влаштування опалення на двох житлових поверхах, 100 м</w:t>
            </w:r>
            <w:r>
              <w:rPr>
                <w:sz w:val="24"/>
                <w:vertAlign w:val="superscript"/>
              </w:rPr>
              <w:t>3</w:t>
            </w:r>
          </w:p>
        </w:tc>
        <w:tc>
          <w:tcPr>
            <w:tcW w:w="850" w:type="dxa"/>
            <w:gridSpan w:val="2"/>
            <w:tcBorders>
              <w:top w:val="nil"/>
              <w:left w:val="single" w:sz="6" w:space="0" w:color="auto"/>
              <w:bottom w:val="nil"/>
              <w:right w:val="single" w:sz="6" w:space="0" w:color="auto"/>
            </w:tcBorders>
            <w:vAlign w:val="center"/>
          </w:tcPr>
          <w:p w:rsidR="00555E27" w:rsidRDefault="00555E27">
            <w:pPr>
              <w:jc w:val="center"/>
              <w:rPr>
                <w:sz w:val="24"/>
              </w:rPr>
            </w:pPr>
            <w:r>
              <w:rPr>
                <w:sz w:val="24"/>
              </w:rPr>
              <w:t>20,06</w:t>
            </w:r>
          </w:p>
        </w:tc>
        <w:tc>
          <w:tcPr>
            <w:tcW w:w="992" w:type="dxa"/>
            <w:gridSpan w:val="2"/>
            <w:tcBorders>
              <w:top w:val="nil"/>
              <w:left w:val="nil"/>
              <w:bottom w:val="nil"/>
              <w:right w:val="single" w:sz="6" w:space="0" w:color="auto"/>
            </w:tcBorders>
          </w:tcPr>
          <w:p w:rsidR="00555E27" w:rsidRDefault="00555E27">
            <w:pPr>
              <w:jc w:val="center"/>
              <w:rPr>
                <w:sz w:val="24"/>
                <w:u w:val="single"/>
              </w:rPr>
            </w:pPr>
            <w:r>
              <w:rPr>
                <w:sz w:val="24"/>
                <w:u w:val="single"/>
              </w:rPr>
              <w:t>536,78</w:t>
            </w:r>
          </w:p>
          <w:p w:rsidR="00555E27" w:rsidRDefault="00555E27">
            <w:pPr>
              <w:jc w:val="center"/>
              <w:rPr>
                <w:sz w:val="24"/>
              </w:rPr>
            </w:pPr>
            <w:r>
              <w:rPr>
                <w:sz w:val="24"/>
              </w:rPr>
              <w:t>55,28</w:t>
            </w:r>
          </w:p>
        </w:tc>
        <w:tc>
          <w:tcPr>
            <w:tcW w:w="1276" w:type="dxa"/>
            <w:gridSpan w:val="2"/>
            <w:tcBorders>
              <w:top w:val="nil"/>
              <w:left w:val="nil"/>
              <w:bottom w:val="nil"/>
              <w:right w:val="single" w:sz="6" w:space="0" w:color="auto"/>
            </w:tcBorders>
          </w:tcPr>
          <w:p w:rsidR="00555E27" w:rsidRDefault="00555E27">
            <w:pPr>
              <w:jc w:val="center"/>
              <w:rPr>
                <w:sz w:val="24"/>
                <w:u w:val="single"/>
              </w:rPr>
            </w:pPr>
            <w:r>
              <w:rPr>
                <w:sz w:val="24"/>
                <w:u w:val="single"/>
              </w:rPr>
              <w:t>9,14</w:t>
            </w:r>
          </w:p>
          <w:p w:rsidR="00555E27" w:rsidRDefault="00555E27">
            <w:pPr>
              <w:jc w:val="center"/>
              <w:rPr>
                <w:sz w:val="24"/>
              </w:rPr>
            </w:pPr>
            <w:r>
              <w:rPr>
                <w:sz w:val="24"/>
              </w:rPr>
              <w:t>3,30</w:t>
            </w:r>
          </w:p>
        </w:tc>
        <w:tc>
          <w:tcPr>
            <w:tcW w:w="1134" w:type="dxa"/>
            <w:tcBorders>
              <w:top w:val="nil"/>
              <w:left w:val="nil"/>
              <w:bottom w:val="nil"/>
              <w:right w:val="single" w:sz="6" w:space="0" w:color="auto"/>
            </w:tcBorders>
            <w:vAlign w:val="center"/>
          </w:tcPr>
          <w:p w:rsidR="00555E27" w:rsidRDefault="00555E27">
            <w:pPr>
              <w:jc w:val="center"/>
              <w:rPr>
                <w:sz w:val="24"/>
              </w:rPr>
            </w:pPr>
            <w:r>
              <w:rPr>
                <w:sz w:val="24"/>
              </w:rPr>
              <w:t>10768</w:t>
            </w:r>
          </w:p>
        </w:tc>
        <w:tc>
          <w:tcPr>
            <w:tcW w:w="851" w:type="dxa"/>
            <w:gridSpan w:val="2"/>
            <w:vAlign w:val="center"/>
          </w:tcPr>
          <w:p w:rsidR="00555E27" w:rsidRDefault="00555E27">
            <w:pPr>
              <w:jc w:val="center"/>
              <w:rPr>
                <w:sz w:val="24"/>
              </w:rPr>
            </w:pPr>
            <w:r>
              <w:rPr>
                <w:sz w:val="24"/>
              </w:rPr>
              <w:t>1109</w:t>
            </w:r>
          </w:p>
        </w:tc>
        <w:tc>
          <w:tcPr>
            <w:tcW w:w="1275" w:type="dxa"/>
            <w:gridSpan w:val="2"/>
            <w:tcBorders>
              <w:top w:val="nil"/>
              <w:left w:val="single" w:sz="6" w:space="0" w:color="auto"/>
              <w:bottom w:val="nil"/>
              <w:right w:val="single" w:sz="6" w:space="0" w:color="auto"/>
            </w:tcBorders>
            <w:vAlign w:val="center"/>
          </w:tcPr>
          <w:p w:rsidR="00555E27" w:rsidRDefault="00555E27">
            <w:pPr>
              <w:jc w:val="center"/>
              <w:rPr>
                <w:sz w:val="24"/>
                <w:u w:val="single"/>
              </w:rPr>
            </w:pPr>
            <w:r>
              <w:rPr>
                <w:sz w:val="24"/>
                <w:u w:val="single"/>
              </w:rPr>
              <w:t>183</w:t>
            </w:r>
          </w:p>
          <w:p w:rsidR="00555E27" w:rsidRDefault="00555E27">
            <w:pPr>
              <w:jc w:val="center"/>
              <w:rPr>
                <w:sz w:val="24"/>
              </w:rPr>
            </w:pPr>
            <w:r>
              <w:rPr>
                <w:sz w:val="24"/>
              </w:rPr>
              <w:t>66</w:t>
            </w:r>
          </w:p>
        </w:tc>
        <w:tc>
          <w:tcPr>
            <w:tcW w:w="1200" w:type="dxa"/>
            <w:tcBorders>
              <w:top w:val="single" w:sz="6" w:space="0" w:color="auto"/>
              <w:left w:val="nil"/>
              <w:bottom w:val="nil"/>
              <w:right w:val="single" w:sz="6" w:space="0" w:color="auto"/>
            </w:tcBorders>
            <w:vAlign w:val="center"/>
          </w:tcPr>
          <w:p w:rsidR="00555E27" w:rsidRDefault="00555E27">
            <w:pPr>
              <w:jc w:val="center"/>
              <w:rPr>
                <w:sz w:val="24"/>
                <w:u w:val="single"/>
              </w:rPr>
            </w:pPr>
            <w:r>
              <w:rPr>
                <w:sz w:val="24"/>
                <w:u w:val="single"/>
              </w:rPr>
              <w:t>23,8</w:t>
            </w:r>
          </w:p>
          <w:p w:rsidR="00555E27" w:rsidRDefault="00555E27">
            <w:pPr>
              <w:jc w:val="center"/>
              <w:rPr>
                <w:sz w:val="24"/>
              </w:rPr>
            </w:pPr>
            <w:r>
              <w:rPr>
                <w:sz w:val="24"/>
              </w:rPr>
              <w:t>1,17</w:t>
            </w:r>
          </w:p>
        </w:tc>
        <w:tc>
          <w:tcPr>
            <w:tcW w:w="1494" w:type="dxa"/>
            <w:tcBorders>
              <w:top w:val="single" w:sz="6" w:space="0" w:color="auto"/>
              <w:left w:val="nil"/>
              <w:bottom w:val="nil"/>
              <w:right w:val="single" w:sz="6" w:space="0" w:color="auto"/>
            </w:tcBorders>
            <w:vAlign w:val="center"/>
          </w:tcPr>
          <w:p w:rsidR="00555E27" w:rsidRDefault="00555E27">
            <w:pPr>
              <w:jc w:val="center"/>
              <w:rPr>
                <w:sz w:val="24"/>
                <w:u w:val="single"/>
              </w:rPr>
            </w:pPr>
            <w:r>
              <w:rPr>
                <w:sz w:val="24"/>
                <w:u w:val="single"/>
              </w:rPr>
              <w:t>477</w:t>
            </w:r>
          </w:p>
          <w:p w:rsidR="00555E27" w:rsidRDefault="00555E27">
            <w:pPr>
              <w:jc w:val="center"/>
              <w:rPr>
                <w:sz w:val="24"/>
              </w:rPr>
            </w:pPr>
            <w:r>
              <w:rPr>
                <w:sz w:val="24"/>
              </w:rPr>
              <w:t>23</w:t>
            </w:r>
          </w:p>
        </w:tc>
      </w:tr>
      <w:tr w:rsidR="00555E27">
        <w:tc>
          <w:tcPr>
            <w:tcW w:w="14034" w:type="dxa"/>
            <w:gridSpan w:val="17"/>
            <w:tcBorders>
              <w:top w:val="nil"/>
              <w:left w:val="nil"/>
              <w:bottom w:val="single" w:sz="4" w:space="0" w:color="auto"/>
              <w:right w:val="nil"/>
            </w:tcBorders>
            <w:vAlign w:val="center"/>
          </w:tcPr>
          <w:p w:rsidR="00555E27" w:rsidRDefault="00555E27">
            <w:pPr>
              <w:rPr>
                <w:sz w:val="24"/>
                <w:u w:val="single"/>
              </w:rPr>
            </w:pPr>
            <w:r>
              <w:rPr>
                <w:sz w:val="28"/>
              </w:rPr>
              <w:lastRenderedPageBreak/>
              <w:t>Продовження таблиці 2.13</w:t>
            </w:r>
          </w:p>
        </w:tc>
      </w:tr>
      <w:tr w:rsidR="00555E27">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w:t>
            </w:r>
          </w:p>
        </w:tc>
        <w:tc>
          <w:tcPr>
            <w:tcW w:w="9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w:t>
            </w:r>
          </w:p>
        </w:tc>
        <w:tc>
          <w:tcPr>
            <w:tcW w:w="3402"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3</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4</w:t>
            </w: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5</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6</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7</w:t>
            </w:r>
          </w:p>
        </w:tc>
        <w:tc>
          <w:tcPr>
            <w:tcW w:w="709"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8</w:t>
            </w:r>
          </w:p>
        </w:tc>
        <w:tc>
          <w:tcPr>
            <w:tcW w:w="1275"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9</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10</w:t>
            </w:r>
          </w:p>
        </w:tc>
        <w:tc>
          <w:tcPr>
            <w:tcW w:w="1494"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11</w:t>
            </w:r>
          </w:p>
        </w:tc>
      </w:tr>
      <w:tr w:rsidR="00555E27">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2</w:t>
            </w:r>
          </w:p>
        </w:tc>
        <w:tc>
          <w:tcPr>
            <w:tcW w:w="9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УКН</w:t>
            </w:r>
          </w:p>
        </w:tc>
        <w:tc>
          <w:tcPr>
            <w:tcW w:w="3402"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Влаштування опалення в маг</w:t>
            </w:r>
            <w:r>
              <w:rPr>
                <w:sz w:val="24"/>
              </w:rPr>
              <w:t>а</w:t>
            </w:r>
            <w:r>
              <w:rPr>
                <w:sz w:val="24"/>
              </w:rPr>
              <w:t>зині, 100 м</w:t>
            </w:r>
            <w:r>
              <w:rPr>
                <w:sz w:val="24"/>
                <w:vertAlign w:val="superscript"/>
              </w:rPr>
              <w:t>3</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10,03</w:t>
            </w: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500,5</w:t>
            </w:r>
          </w:p>
          <w:p w:rsidR="00555E27" w:rsidRDefault="00555E27">
            <w:pPr>
              <w:jc w:val="center"/>
              <w:rPr>
                <w:sz w:val="24"/>
              </w:rPr>
            </w:pPr>
            <w:r>
              <w:rPr>
                <w:sz w:val="24"/>
              </w:rPr>
              <w:t>52,4</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9,47</w:t>
            </w:r>
          </w:p>
          <w:p w:rsidR="00555E27" w:rsidRDefault="00555E27">
            <w:pPr>
              <w:jc w:val="center"/>
              <w:rPr>
                <w:sz w:val="24"/>
              </w:rPr>
            </w:pPr>
            <w:r>
              <w:rPr>
                <w:sz w:val="24"/>
              </w:rPr>
              <w:t>3,15</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5020</w:t>
            </w:r>
          </w:p>
        </w:tc>
        <w:tc>
          <w:tcPr>
            <w:tcW w:w="709"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526</w:t>
            </w: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95</w:t>
            </w:r>
          </w:p>
          <w:p w:rsidR="00555E27" w:rsidRDefault="00555E27">
            <w:pPr>
              <w:jc w:val="center"/>
              <w:rPr>
                <w:sz w:val="24"/>
              </w:rPr>
            </w:pPr>
            <w:r>
              <w:rPr>
                <w:sz w:val="24"/>
              </w:rPr>
              <w:t>32</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22,6</w:t>
            </w:r>
          </w:p>
          <w:p w:rsidR="00555E27" w:rsidRDefault="00555E27">
            <w:pPr>
              <w:jc w:val="center"/>
              <w:rPr>
                <w:sz w:val="24"/>
              </w:rPr>
            </w:pPr>
            <w:r>
              <w:rPr>
                <w:sz w:val="24"/>
              </w:rPr>
              <w:t>1,11</w:t>
            </w:r>
          </w:p>
        </w:tc>
        <w:tc>
          <w:tcPr>
            <w:tcW w:w="149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222</w:t>
            </w:r>
          </w:p>
          <w:p w:rsidR="00555E27" w:rsidRDefault="00555E27">
            <w:pPr>
              <w:jc w:val="center"/>
              <w:rPr>
                <w:sz w:val="24"/>
              </w:rPr>
            </w:pPr>
            <w:r>
              <w:rPr>
                <w:sz w:val="24"/>
              </w:rPr>
              <w:t>11</w:t>
            </w:r>
          </w:p>
        </w:tc>
      </w:tr>
      <w:tr w:rsidR="00555E27">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3</w:t>
            </w:r>
          </w:p>
        </w:tc>
        <w:tc>
          <w:tcPr>
            <w:tcW w:w="9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УКН</w:t>
            </w:r>
          </w:p>
        </w:tc>
        <w:tc>
          <w:tcPr>
            <w:tcW w:w="3402" w:type="dxa"/>
            <w:tcBorders>
              <w:top w:val="single" w:sz="4" w:space="0" w:color="auto"/>
              <w:left w:val="single" w:sz="4" w:space="0" w:color="auto"/>
              <w:bottom w:val="single" w:sz="4" w:space="0" w:color="auto"/>
              <w:right w:val="single" w:sz="4" w:space="0" w:color="auto"/>
            </w:tcBorders>
            <w:vAlign w:val="center"/>
          </w:tcPr>
          <w:p w:rsidR="00555E27" w:rsidRDefault="00555E27">
            <w:pPr>
              <w:ind w:right="-108" w:hanging="108"/>
              <w:jc w:val="center"/>
              <w:rPr>
                <w:sz w:val="24"/>
              </w:rPr>
            </w:pPr>
            <w:r>
              <w:rPr>
                <w:sz w:val="24"/>
              </w:rPr>
              <w:t>Влаштування вентиляції на двох    житлових поверхах, 100 м</w:t>
            </w:r>
            <w:r>
              <w:rPr>
                <w:sz w:val="24"/>
                <w:vertAlign w:val="superscript"/>
              </w:rPr>
              <w:t>3</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20,06</w:t>
            </w: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260,6</w:t>
            </w:r>
          </w:p>
          <w:p w:rsidR="00555E27" w:rsidRDefault="00555E27">
            <w:pPr>
              <w:jc w:val="center"/>
              <w:rPr>
                <w:sz w:val="24"/>
              </w:rPr>
            </w:pPr>
            <w:r>
              <w:rPr>
                <w:sz w:val="24"/>
              </w:rPr>
              <w:t>27,6</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5,02</w:t>
            </w:r>
          </w:p>
          <w:p w:rsidR="00555E27" w:rsidRDefault="00555E27">
            <w:pPr>
              <w:jc w:val="center"/>
              <w:rPr>
                <w:sz w:val="24"/>
              </w:rPr>
            </w:pPr>
            <w:r>
              <w:rPr>
                <w:sz w:val="24"/>
              </w:rPr>
              <w:t>1,62</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5228</w:t>
            </w:r>
          </w:p>
        </w:tc>
        <w:tc>
          <w:tcPr>
            <w:tcW w:w="709"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250</w:t>
            </w: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100</w:t>
            </w:r>
          </w:p>
          <w:p w:rsidR="00555E27" w:rsidRDefault="00555E27">
            <w:pPr>
              <w:jc w:val="center"/>
              <w:rPr>
                <w:sz w:val="24"/>
              </w:rPr>
            </w:pPr>
            <w:r>
              <w:rPr>
                <w:sz w:val="24"/>
              </w:rPr>
              <w:t>25</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0.163</w:t>
            </w:r>
          </w:p>
          <w:p w:rsidR="00555E27" w:rsidRDefault="00555E27">
            <w:pPr>
              <w:jc w:val="center"/>
              <w:rPr>
                <w:sz w:val="24"/>
              </w:rPr>
            </w:pPr>
            <w:r>
              <w:rPr>
                <w:sz w:val="24"/>
              </w:rPr>
              <w:t>0.012</w:t>
            </w:r>
          </w:p>
        </w:tc>
        <w:tc>
          <w:tcPr>
            <w:tcW w:w="149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424</w:t>
            </w:r>
          </w:p>
          <w:p w:rsidR="00555E27" w:rsidRDefault="00555E27">
            <w:pPr>
              <w:jc w:val="center"/>
              <w:rPr>
                <w:sz w:val="24"/>
              </w:rPr>
            </w:pPr>
            <w:r>
              <w:rPr>
                <w:sz w:val="24"/>
              </w:rPr>
              <w:t>31</w:t>
            </w:r>
          </w:p>
        </w:tc>
      </w:tr>
      <w:tr w:rsidR="00555E27">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 xml:space="preserve">4 </w:t>
            </w:r>
          </w:p>
        </w:tc>
        <w:tc>
          <w:tcPr>
            <w:tcW w:w="9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УКН</w:t>
            </w:r>
          </w:p>
        </w:tc>
        <w:tc>
          <w:tcPr>
            <w:tcW w:w="3402" w:type="dxa"/>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r>
              <w:rPr>
                <w:sz w:val="24"/>
              </w:rPr>
              <w:t>Те ж в магазині,  100 м</w:t>
            </w:r>
            <w:r>
              <w:rPr>
                <w:sz w:val="24"/>
                <w:vertAlign w:val="superscript"/>
              </w:rPr>
              <w:t>3</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10,03</w:t>
            </w: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248,36</w:t>
            </w:r>
          </w:p>
          <w:p w:rsidR="00555E27" w:rsidRDefault="00555E27">
            <w:pPr>
              <w:jc w:val="center"/>
              <w:rPr>
                <w:sz w:val="24"/>
              </w:rPr>
            </w:pPr>
            <w:r>
              <w:rPr>
                <w:sz w:val="24"/>
              </w:rPr>
              <w:t>26,2</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4,61</w:t>
            </w:r>
          </w:p>
          <w:p w:rsidR="00555E27" w:rsidRDefault="00555E27">
            <w:pPr>
              <w:jc w:val="center"/>
              <w:rPr>
                <w:sz w:val="24"/>
              </w:rPr>
            </w:pPr>
            <w:r>
              <w:rPr>
                <w:sz w:val="24"/>
              </w:rPr>
              <w:t>1,53</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2491</w:t>
            </w:r>
          </w:p>
        </w:tc>
        <w:tc>
          <w:tcPr>
            <w:tcW w:w="709"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263</w:t>
            </w: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46</w:t>
            </w:r>
          </w:p>
          <w:p w:rsidR="00555E27" w:rsidRDefault="00555E27">
            <w:pPr>
              <w:jc w:val="center"/>
              <w:rPr>
                <w:sz w:val="24"/>
              </w:rPr>
            </w:pPr>
            <w:r>
              <w:rPr>
                <w:sz w:val="24"/>
              </w:rPr>
              <w:t>15</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11,3</w:t>
            </w:r>
          </w:p>
          <w:p w:rsidR="00555E27" w:rsidRDefault="00555E27">
            <w:pPr>
              <w:jc w:val="center"/>
              <w:rPr>
                <w:sz w:val="24"/>
              </w:rPr>
            </w:pPr>
            <w:r>
              <w:rPr>
                <w:sz w:val="24"/>
              </w:rPr>
              <w:t>0,54</w:t>
            </w:r>
          </w:p>
        </w:tc>
        <w:tc>
          <w:tcPr>
            <w:tcW w:w="149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116</w:t>
            </w:r>
          </w:p>
          <w:p w:rsidR="00555E27" w:rsidRDefault="00555E27">
            <w:pPr>
              <w:jc w:val="center"/>
              <w:rPr>
                <w:sz w:val="24"/>
              </w:rPr>
            </w:pPr>
            <w:r>
              <w:rPr>
                <w:sz w:val="24"/>
              </w:rPr>
              <w:t>5</w:t>
            </w:r>
          </w:p>
        </w:tc>
      </w:tr>
      <w:tr w:rsidR="00555E27">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5</w:t>
            </w:r>
          </w:p>
        </w:tc>
        <w:tc>
          <w:tcPr>
            <w:tcW w:w="9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УКН</w:t>
            </w:r>
          </w:p>
        </w:tc>
        <w:tc>
          <w:tcPr>
            <w:tcW w:w="3402" w:type="dxa"/>
            <w:tcBorders>
              <w:top w:val="single" w:sz="4" w:space="0" w:color="auto"/>
              <w:left w:val="single" w:sz="4" w:space="0" w:color="auto"/>
              <w:bottom w:val="single" w:sz="4" w:space="0" w:color="auto"/>
              <w:right w:val="single" w:sz="4" w:space="0" w:color="auto"/>
            </w:tcBorders>
            <w:vAlign w:val="center"/>
          </w:tcPr>
          <w:p w:rsidR="00555E27" w:rsidRDefault="00555E27">
            <w:pPr>
              <w:ind w:left="-108" w:right="-108"/>
              <w:jc w:val="center"/>
              <w:rPr>
                <w:sz w:val="24"/>
              </w:rPr>
            </w:pPr>
            <w:r>
              <w:rPr>
                <w:sz w:val="24"/>
              </w:rPr>
              <w:t>Влаштування водопроводу на</w:t>
            </w:r>
          </w:p>
          <w:p w:rsidR="00555E27" w:rsidRDefault="00555E27">
            <w:pPr>
              <w:ind w:left="-108" w:right="-108"/>
              <w:jc w:val="center"/>
              <w:rPr>
                <w:sz w:val="24"/>
              </w:rPr>
            </w:pPr>
            <w:r>
              <w:rPr>
                <w:sz w:val="24"/>
              </w:rPr>
              <w:t xml:space="preserve"> 2-х    житлових поверхах, 100 м</w:t>
            </w:r>
            <w:r>
              <w:rPr>
                <w:sz w:val="24"/>
                <w:vertAlign w:val="superscript"/>
              </w:rPr>
              <w:t>3</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20,06</w:t>
            </w: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194,4</w:t>
            </w:r>
          </w:p>
          <w:p w:rsidR="00555E27" w:rsidRDefault="00555E27">
            <w:pPr>
              <w:jc w:val="center"/>
              <w:rPr>
                <w:sz w:val="24"/>
              </w:rPr>
            </w:pPr>
            <w:r>
              <w:rPr>
                <w:sz w:val="24"/>
              </w:rPr>
              <w:t>23,8</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4,62</w:t>
            </w:r>
          </w:p>
          <w:p w:rsidR="00555E27" w:rsidRDefault="00555E27">
            <w:pPr>
              <w:jc w:val="center"/>
              <w:rPr>
                <w:sz w:val="24"/>
              </w:rPr>
            </w:pPr>
            <w:r>
              <w:rPr>
                <w:sz w:val="24"/>
              </w:rPr>
              <w:t>1,4</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3900</w:t>
            </w:r>
          </w:p>
        </w:tc>
        <w:tc>
          <w:tcPr>
            <w:tcW w:w="709"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477</w:t>
            </w: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93</w:t>
            </w:r>
          </w:p>
          <w:p w:rsidR="00555E27" w:rsidRDefault="00555E27">
            <w:pPr>
              <w:jc w:val="center"/>
              <w:rPr>
                <w:sz w:val="24"/>
              </w:rPr>
            </w:pPr>
            <w:r>
              <w:rPr>
                <w:sz w:val="24"/>
              </w:rPr>
              <w:t>28</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10,26</w:t>
            </w:r>
          </w:p>
          <w:p w:rsidR="00555E27" w:rsidRDefault="00555E27">
            <w:pPr>
              <w:jc w:val="center"/>
              <w:rPr>
                <w:sz w:val="24"/>
              </w:rPr>
            </w:pPr>
            <w:r>
              <w:rPr>
                <w:sz w:val="24"/>
              </w:rPr>
              <w:t>0,48</w:t>
            </w:r>
          </w:p>
        </w:tc>
        <w:tc>
          <w:tcPr>
            <w:tcW w:w="149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206</w:t>
            </w:r>
          </w:p>
          <w:p w:rsidR="00555E27" w:rsidRDefault="00555E27">
            <w:pPr>
              <w:jc w:val="center"/>
              <w:rPr>
                <w:sz w:val="24"/>
              </w:rPr>
            </w:pPr>
            <w:r>
              <w:rPr>
                <w:sz w:val="24"/>
              </w:rPr>
              <w:t>10</w:t>
            </w:r>
          </w:p>
        </w:tc>
      </w:tr>
      <w:tr w:rsidR="00555E27">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6</w:t>
            </w:r>
          </w:p>
        </w:tc>
        <w:tc>
          <w:tcPr>
            <w:tcW w:w="9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УКН</w:t>
            </w:r>
          </w:p>
        </w:tc>
        <w:tc>
          <w:tcPr>
            <w:tcW w:w="3402" w:type="dxa"/>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r>
              <w:rPr>
                <w:sz w:val="24"/>
              </w:rPr>
              <w:t>Те ж в магазині,  100 м</w:t>
            </w:r>
            <w:r>
              <w:rPr>
                <w:sz w:val="24"/>
                <w:vertAlign w:val="superscript"/>
              </w:rPr>
              <w:t>3</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10,03</w:t>
            </w: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285,02</w:t>
            </w:r>
          </w:p>
          <w:p w:rsidR="00555E27" w:rsidRDefault="00555E27">
            <w:pPr>
              <w:jc w:val="center"/>
              <w:rPr>
                <w:sz w:val="24"/>
              </w:rPr>
            </w:pPr>
            <w:r>
              <w:rPr>
                <w:sz w:val="24"/>
              </w:rPr>
              <w:t>65,19</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11,9</w:t>
            </w:r>
          </w:p>
          <w:p w:rsidR="00555E27" w:rsidRDefault="00555E27">
            <w:pPr>
              <w:jc w:val="center"/>
              <w:rPr>
                <w:sz w:val="24"/>
              </w:rPr>
            </w:pPr>
            <w:r>
              <w:rPr>
                <w:sz w:val="24"/>
              </w:rPr>
              <w:t>3,97</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2859</w:t>
            </w:r>
          </w:p>
        </w:tc>
        <w:tc>
          <w:tcPr>
            <w:tcW w:w="709"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654</w:t>
            </w: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119</w:t>
            </w:r>
          </w:p>
          <w:p w:rsidR="00555E27" w:rsidRDefault="00555E27">
            <w:pPr>
              <w:jc w:val="center"/>
              <w:rPr>
                <w:sz w:val="24"/>
              </w:rPr>
            </w:pPr>
            <w:r>
              <w:rPr>
                <w:sz w:val="24"/>
              </w:rPr>
              <w:t>40</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28,1</w:t>
            </w:r>
          </w:p>
          <w:p w:rsidR="00555E27" w:rsidRDefault="00555E27">
            <w:pPr>
              <w:jc w:val="center"/>
              <w:rPr>
                <w:sz w:val="24"/>
              </w:rPr>
            </w:pPr>
            <w:r>
              <w:rPr>
                <w:sz w:val="24"/>
              </w:rPr>
              <w:t>1,41</w:t>
            </w:r>
          </w:p>
        </w:tc>
        <w:tc>
          <w:tcPr>
            <w:tcW w:w="149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282</w:t>
            </w:r>
          </w:p>
          <w:p w:rsidR="00555E27" w:rsidRDefault="00555E27">
            <w:pPr>
              <w:jc w:val="center"/>
              <w:rPr>
                <w:sz w:val="24"/>
              </w:rPr>
            </w:pPr>
            <w:r>
              <w:rPr>
                <w:sz w:val="24"/>
              </w:rPr>
              <w:t>14</w:t>
            </w:r>
          </w:p>
        </w:tc>
      </w:tr>
      <w:tr w:rsidR="00555E27">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7</w:t>
            </w:r>
          </w:p>
        </w:tc>
        <w:tc>
          <w:tcPr>
            <w:tcW w:w="9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УКН</w:t>
            </w:r>
          </w:p>
        </w:tc>
        <w:tc>
          <w:tcPr>
            <w:tcW w:w="3402" w:type="dxa"/>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r>
              <w:rPr>
                <w:sz w:val="24"/>
              </w:rPr>
              <w:t>Влаштування каналізації на</w:t>
            </w:r>
          </w:p>
          <w:p w:rsidR="00555E27" w:rsidRDefault="00555E27">
            <w:pPr>
              <w:ind w:left="-108" w:right="-108"/>
              <w:rPr>
                <w:sz w:val="24"/>
              </w:rPr>
            </w:pPr>
            <w:r>
              <w:rPr>
                <w:sz w:val="24"/>
              </w:rPr>
              <w:t xml:space="preserve"> 2-х    житлових поверхах, 100 м</w:t>
            </w:r>
            <w:r>
              <w:rPr>
                <w:sz w:val="24"/>
                <w:vertAlign w:val="superscript"/>
              </w:rPr>
              <w:t>3</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20,06</w:t>
            </w: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1330,5</w:t>
            </w:r>
          </w:p>
          <w:p w:rsidR="00555E27" w:rsidRDefault="00555E27">
            <w:pPr>
              <w:jc w:val="center"/>
              <w:rPr>
                <w:sz w:val="24"/>
              </w:rPr>
            </w:pPr>
            <w:r>
              <w:rPr>
                <w:sz w:val="24"/>
              </w:rPr>
              <w:t>59,92</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24,9</w:t>
            </w:r>
          </w:p>
          <w:p w:rsidR="00555E27" w:rsidRDefault="00555E27">
            <w:pPr>
              <w:jc w:val="center"/>
              <w:rPr>
                <w:sz w:val="24"/>
              </w:rPr>
            </w:pPr>
            <w:r>
              <w:rPr>
                <w:sz w:val="24"/>
              </w:rPr>
              <w:t>8,9</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26690</w:t>
            </w:r>
          </w:p>
        </w:tc>
        <w:tc>
          <w:tcPr>
            <w:tcW w:w="709"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1202</w:t>
            </w: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499</w:t>
            </w:r>
          </w:p>
          <w:p w:rsidR="00555E27" w:rsidRDefault="00555E27">
            <w:pPr>
              <w:jc w:val="center"/>
              <w:rPr>
                <w:sz w:val="24"/>
              </w:rPr>
            </w:pPr>
            <w:r>
              <w:rPr>
                <w:sz w:val="24"/>
              </w:rPr>
              <w:t>179</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58,3</w:t>
            </w:r>
          </w:p>
          <w:p w:rsidR="00555E27" w:rsidRDefault="00555E27">
            <w:pPr>
              <w:jc w:val="center"/>
              <w:rPr>
                <w:sz w:val="24"/>
              </w:rPr>
            </w:pPr>
            <w:r>
              <w:rPr>
                <w:sz w:val="24"/>
              </w:rPr>
              <w:t>9,1</w:t>
            </w:r>
          </w:p>
        </w:tc>
        <w:tc>
          <w:tcPr>
            <w:tcW w:w="149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1169</w:t>
            </w:r>
          </w:p>
          <w:p w:rsidR="00555E27" w:rsidRDefault="00555E27">
            <w:pPr>
              <w:jc w:val="center"/>
              <w:rPr>
                <w:sz w:val="24"/>
              </w:rPr>
            </w:pPr>
            <w:r>
              <w:rPr>
                <w:sz w:val="24"/>
              </w:rPr>
              <w:t>183</w:t>
            </w:r>
          </w:p>
        </w:tc>
      </w:tr>
      <w:tr w:rsidR="00555E27">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8</w:t>
            </w:r>
          </w:p>
        </w:tc>
        <w:tc>
          <w:tcPr>
            <w:tcW w:w="9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УКН</w:t>
            </w:r>
          </w:p>
        </w:tc>
        <w:tc>
          <w:tcPr>
            <w:tcW w:w="3402" w:type="dxa"/>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r>
              <w:rPr>
                <w:sz w:val="24"/>
              </w:rPr>
              <w:t>Те ж в магазині,  100 м</w:t>
            </w:r>
            <w:r>
              <w:rPr>
                <w:sz w:val="24"/>
                <w:vertAlign w:val="superscript"/>
              </w:rPr>
              <w:t>3</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10,03</w:t>
            </w: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318,6</w:t>
            </w:r>
          </w:p>
          <w:p w:rsidR="00555E27" w:rsidRDefault="00555E27">
            <w:pPr>
              <w:jc w:val="center"/>
              <w:rPr>
                <w:sz w:val="24"/>
              </w:rPr>
            </w:pPr>
            <w:r>
              <w:rPr>
                <w:sz w:val="24"/>
              </w:rPr>
              <w:t>34,3</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5,54</w:t>
            </w:r>
          </w:p>
          <w:p w:rsidR="00555E27" w:rsidRDefault="00555E27">
            <w:pPr>
              <w:jc w:val="center"/>
              <w:rPr>
                <w:sz w:val="24"/>
              </w:rPr>
            </w:pPr>
            <w:r>
              <w:rPr>
                <w:sz w:val="24"/>
              </w:rPr>
              <w:t>1,7</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3196</w:t>
            </w:r>
          </w:p>
        </w:tc>
        <w:tc>
          <w:tcPr>
            <w:tcW w:w="709"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344</w:t>
            </w: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56</w:t>
            </w:r>
          </w:p>
          <w:p w:rsidR="00555E27" w:rsidRDefault="00555E27">
            <w:pPr>
              <w:jc w:val="center"/>
              <w:rPr>
                <w:sz w:val="24"/>
              </w:rPr>
            </w:pPr>
            <w:r>
              <w:rPr>
                <w:sz w:val="24"/>
              </w:rPr>
              <w:t>17</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14,8</w:t>
            </w:r>
          </w:p>
          <w:p w:rsidR="00555E27" w:rsidRDefault="00555E27">
            <w:pPr>
              <w:jc w:val="center"/>
              <w:rPr>
                <w:sz w:val="24"/>
              </w:rPr>
            </w:pPr>
            <w:r>
              <w:rPr>
                <w:sz w:val="24"/>
              </w:rPr>
              <w:t>0,6</w:t>
            </w:r>
          </w:p>
        </w:tc>
        <w:tc>
          <w:tcPr>
            <w:tcW w:w="149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148</w:t>
            </w:r>
          </w:p>
          <w:p w:rsidR="00555E27" w:rsidRDefault="00555E27">
            <w:pPr>
              <w:jc w:val="center"/>
              <w:rPr>
                <w:sz w:val="24"/>
              </w:rPr>
            </w:pPr>
            <w:r>
              <w:rPr>
                <w:sz w:val="24"/>
              </w:rPr>
              <w:t>6</w:t>
            </w:r>
          </w:p>
        </w:tc>
      </w:tr>
      <w:tr w:rsidR="00555E27">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9</w:t>
            </w:r>
          </w:p>
        </w:tc>
        <w:tc>
          <w:tcPr>
            <w:tcW w:w="9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УКН</w:t>
            </w:r>
          </w:p>
        </w:tc>
        <w:tc>
          <w:tcPr>
            <w:tcW w:w="3402" w:type="dxa"/>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r>
              <w:rPr>
                <w:sz w:val="24"/>
              </w:rPr>
              <w:t>Гаряче водопостачання на 2-х    житлових поверхах, 100 м</w:t>
            </w:r>
            <w:r>
              <w:rPr>
                <w:sz w:val="24"/>
                <w:vertAlign w:val="superscript"/>
              </w:rPr>
              <w:t>3</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20,06</w:t>
            </w: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154,3</w:t>
            </w:r>
          </w:p>
          <w:p w:rsidR="00555E27" w:rsidRDefault="00555E27">
            <w:pPr>
              <w:jc w:val="center"/>
              <w:rPr>
                <w:sz w:val="24"/>
              </w:rPr>
            </w:pPr>
            <w:r>
              <w:rPr>
                <w:sz w:val="24"/>
              </w:rPr>
              <w:t>35</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9,9</w:t>
            </w:r>
          </w:p>
          <w:p w:rsidR="00555E27" w:rsidRDefault="00555E27">
            <w:pPr>
              <w:jc w:val="center"/>
              <w:rPr>
                <w:sz w:val="24"/>
              </w:rPr>
            </w:pPr>
            <w:r>
              <w:rPr>
                <w:sz w:val="24"/>
              </w:rPr>
              <w:t>2,95</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3095</w:t>
            </w:r>
          </w:p>
        </w:tc>
        <w:tc>
          <w:tcPr>
            <w:tcW w:w="709"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702</w:t>
            </w: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199</w:t>
            </w:r>
          </w:p>
          <w:p w:rsidR="00555E27" w:rsidRDefault="00555E27">
            <w:pPr>
              <w:jc w:val="center"/>
              <w:rPr>
                <w:sz w:val="24"/>
              </w:rPr>
            </w:pPr>
            <w:r>
              <w:rPr>
                <w:sz w:val="24"/>
              </w:rPr>
              <w:t>59</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15,1</w:t>
            </w:r>
          </w:p>
          <w:p w:rsidR="00555E27" w:rsidRDefault="00555E27">
            <w:pPr>
              <w:jc w:val="center"/>
              <w:rPr>
                <w:sz w:val="24"/>
              </w:rPr>
            </w:pPr>
            <w:r>
              <w:rPr>
                <w:sz w:val="24"/>
              </w:rPr>
              <w:t>1,04</w:t>
            </w:r>
          </w:p>
        </w:tc>
        <w:tc>
          <w:tcPr>
            <w:tcW w:w="149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303</w:t>
            </w:r>
          </w:p>
          <w:p w:rsidR="00555E27" w:rsidRDefault="00555E27">
            <w:pPr>
              <w:jc w:val="center"/>
              <w:rPr>
                <w:sz w:val="24"/>
              </w:rPr>
            </w:pPr>
            <w:r>
              <w:rPr>
                <w:sz w:val="24"/>
              </w:rPr>
              <w:t>21</w:t>
            </w:r>
          </w:p>
        </w:tc>
      </w:tr>
      <w:tr w:rsidR="00555E27">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10</w:t>
            </w:r>
          </w:p>
        </w:tc>
        <w:tc>
          <w:tcPr>
            <w:tcW w:w="9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УКН</w:t>
            </w:r>
          </w:p>
        </w:tc>
        <w:tc>
          <w:tcPr>
            <w:tcW w:w="3402" w:type="dxa"/>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r>
              <w:rPr>
                <w:sz w:val="24"/>
              </w:rPr>
              <w:t>Те ж в магазині,  100 м</w:t>
            </w:r>
            <w:r>
              <w:rPr>
                <w:sz w:val="24"/>
                <w:vertAlign w:val="superscript"/>
              </w:rPr>
              <w:t>3</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10,03</w:t>
            </w: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100,3</w:t>
            </w:r>
          </w:p>
          <w:p w:rsidR="00555E27" w:rsidRDefault="00555E27">
            <w:pPr>
              <w:jc w:val="center"/>
              <w:rPr>
                <w:sz w:val="24"/>
              </w:rPr>
            </w:pPr>
            <w:r>
              <w:rPr>
                <w:sz w:val="24"/>
              </w:rPr>
              <w:t>24,5</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109</w:t>
            </w:r>
          </w:p>
          <w:p w:rsidR="00555E27" w:rsidRDefault="00555E27">
            <w:pPr>
              <w:jc w:val="center"/>
              <w:rPr>
                <w:sz w:val="24"/>
              </w:rPr>
            </w:pPr>
            <w:r>
              <w:rPr>
                <w:sz w:val="24"/>
              </w:rPr>
              <w:t>3,27</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1006</w:t>
            </w:r>
          </w:p>
        </w:tc>
        <w:tc>
          <w:tcPr>
            <w:tcW w:w="709"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246</w:t>
            </w: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109</w:t>
            </w:r>
          </w:p>
          <w:p w:rsidR="00555E27" w:rsidRDefault="00555E27">
            <w:pPr>
              <w:jc w:val="center"/>
              <w:rPr>
                <w:sz w:val="24"/>
              </w:rPr>
            </w:pPr>
            <w:r>
              <w:rPr>
                <w:sz w:val="24"/>
              </w:rPr>
              <w:t>33</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10,56</w:t>
            </w:r>
          </w:p>
          <w:p w:rsidR="00555E27" w:rsidRDefault="00555E27">
            <w:pPr>
              <w:jc w:val="center"/>
              <w:rPr>
                <w:sz w:val="24"/>
              </w:rPr>
            </w:pPr>
            <w:r>
              <w:rPr>
                <w:sz w:val="24"/>
              </w:rPr>
              <w:t>1,15</w:t>
            </w:r>
          </w:p>
        </w:tc>
        <w:tc>
          <w:tcPr>
            <w:tcW w:w="149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106</w:t>
            </w:r>
          </w:p>
          <w:p w:rsidR="00555E27" w:rsidRDefault="00555E27">
            <w:pPr>
              <w:jc w:val="center"/>
              <w:rPr>
                <w:sz w:val="24"/>
              </w:rPr>
            </w:pPr>
            <w:r>
              <w:rPr>
                <w:sz w:val="24"/>
              </w:rPr>
              <w:t>12</w:t>
            </w:r>
          </w:p>
        </w:tc>
      </w:tr>
      <w:tr w:rsidR="00555E27">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11</w:t>
            </w:r>
          </w:p>
        </w:tc>
        <w:tc>
          <w:tcPr>
            <w:tcW w:w="9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УКН</w:t>
            </w:r>
          </w:p>
        </w:tc>
        <w:tc>
          <w:tcPr>
            <w:tcW w:w="3402" w:type="dxa"/>
            <w:tcBorders>
              <w:top w:val="single" w:sz="4" w:space="0" w:color="auto"/>
              <w:left w:val="single" w:sz="4" w:space="0" w:color="auto"/>
              <w:bottom w:val="single" w:sz="4" w:space="0" w:color="auto"/>
              <w:right w:val="single" w:sz="4" w:space="0" w:color="auto"/>
            </w:tcBorders>
            <w:vAlign w:val="center"/>
          </w:tcPr>
          <w:p w:rsidR="00555E27" w:rsidRDefault="00555E27">
            <w:pPr>
              <w:ind w:right="-108"/>
              <w:rPr>
                <w:sz w:val="24"/>
              </w:rPr>
            </w:pPr>
            <w:r>
              <w:rPr>
                <w:sz w:val="24"/>
              </w:rPr>
              <w:t>Влаштування газифікації на 2-х    житлових поверхах, 100 м</w:t>
            </w:r>
            <w:r>
              <w:rPr>
                <w:sz w:val="24"/>
                <w:vertAlign w:val="superscript"/>
              </w:rPr>
              <w:t>3</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20,06</w:t>
            </w:r>
          </w:p>
        </w:tc>
        <w:tc>
          <w:tcPr>
            <w:tcW w:w="992"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611,16</w:t>
            </w:r>
          </w:p>
          <w:p w:rsidR="00555E27" w:rsidRDefault="00555E27">
            <w:pPr>
              <w:jc w:val="center"/>
              <w:rPr>
                <w:sz w:val="24"/>
              </w:rPr>
            </w:pPr>
            <w:r>
              <w:rPr>
                <w:sz w:val="24"/>
              </w:rPr>
              <w:t>45,29</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6,39</w:t>
            </w:r>
          </w:p>
          <w:p w:rsidR="00555E27" w:rsidRDefault="00555E27">
            <w:pPr>
              <w:jc w:val="center"/>
              <w:rPr>
                <w:sz w:val="24"/>
              </w:rPr>
            </w:pPr>
            <w:r>
              <w:rPr>
                <w:sz w:val="24"/>
              </w:rPr>
              <w:t>2,20</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12260</w:t>
            </w:r>
          </w:p>
        </w:tc>
        <w:tc>
          <w:tcPr>
            <w:tcW w:w="709"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909</w:t>
            </w:r>
          </w:p>
        </w:tc>
        <w:tc>
          <w:tcPr>
            <w:tcW w:w="1275"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128</w:t>
            </w:r>
          </w:p>
          <w:p w:rsidR="00555E27" w:rsidRDefault="00555E27">
            <w:pPr>
              <w:jc w:val="center"/>
              <w:rPr>
                <w:sz w:val="24"/>
              </w:rPr>
            </w:pPr>
            <w:r>
              <w:rPr>
                <w:sz w:val="24"/>
              </w:rPr>
              <w:t>44</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35,37</w:t>
            </w:r>
          </w:p>
          <w:p w:rsidR="00555E27" w:rsidRDefault="00555E27">
            <w:pPr>
              <w:jc w:val="center"/>
              <w:rPr>
                <w:sz w:val="24"/>
              </w:rPr>
            </w:pPr>
            <w:r>
              <w:rPr>
                <w:sz w:val="24"/>
              </w:rPr>
              <w:t>0,77</w:t>
            </w:r>
          </w:p>
        </w:tc>
        <w:tc>
          <w:tcPr>
            <w:tcW w:w="149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709</w:t>
            </w:r>
          </w:p>
          <w:p w:rsidR="00555E27" w:rsidRDefault="00555E27">
            <w:pPr>
              <w:jc w:val="center"/>
              <w:rPr>
                <w:sz w:val="24"/>
              </w:rPr>
            </w:pPr>
            <w:r>
              <w:rPr>
                <w:sz w:val="24"/>
              </w:rPr>
              <w:t>15</w:t>
            </w:r>
          </w:p>
        </w:tc>
      </w:tr>
      <w:tr w:rsidR="00555E27">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480" w:type="dxa"/>
            <w:gridSpan w:val="8"/>
            <w:tcBorders>
              <w:top w:val="single" w:sz="4" w:space="0" w:color="auto"/>
              <w:left w:val="nil"/>
              <w:bottom w:val="single" w:sz="4" w:space="0" w:color="auto"/>
              <w:right w:val="single" w:sz="4" w:space="0" w:color="auto"/>
            </w:tcBorders>
          </w:tcPr>
          <w:p w:rsidR="00555E27" w:rsidRDefault="00555E27">
            <w:pPr>
              <w:jc w:val="center"/>
              <w:rPr>
                <w:sz w:val="24"/>
                <w:u w:val="single"/>
              </w:rPr>
            </w:pPr>
            <w:r>
              <w:rPr>
                <w:b/>
                <w:sz w:val="24"/>
              </w:rPr>
              <w:t>Всього:</w:t>
            </w:r>
          </w:p>
        </w:tc>
        <w:tc>
          <w:tcPr>
            <w:tcW w:w="1276" w:type="dxa"/>
            <w:gridSpan w:val="2"/>
            <w:tcBorders>
              <w:top w:val="single" w:sz="4" w:space="0" w:color="auto"/>
              <w:left w:val="nil"/>
              <w:bottom w:val="single" w:sz="4" w:space="0" w:color="auto"/>
              <w:right w:val="single" w:sz="4" w:space="0" w:color="auto"/>
            </w:tcBorders>
            <w:vAlign w:val="center"/>
          </w:tcPr>
          <w:p w:rsidR="00555E27" w:rsidRDefault="00555E27">
            <w:pPr>
              <w:jc w:val="center"/>
            </w:pPr>
            <w:r>
              <w:t>76513</w:t>
            </w:r>
          </w:p>
        </w:tc>
        <w:tc>
          <w:tcPr>
            <w:tcW w:w="709" w:type="dxa"/>
            <w:tcBorders>
              <w:top w:val="single" w:sz="4" w:space="0" w:color="auto"/>
              <w:left w:val="nil"/>
              <w:bottom w:val="single" w:sz="4" w:space="0" w:color="auto"/>
              <w:right w:val="single" w:sz="4" w:space="0" w:color="auto"/>
            </w:tcBorders>
            <w:vAlign w:val="center"/>
          </w:tcPr>
          <w:p w:rsidR="00555E27" w:rsidRDefault="00555E27">
            <w:pPr>
              <w:jc w:val="center"/>
            </w:pPr>
            <w:r>
              <w:t>6682</w:t>
            </w:r>
          </w:p>
        </w:tc>
        <w:tc>
          <w:tcPr>
            <w:tcW w:w="1275" w:type="dxa"/>
            <w:gridSpan w:val="2"/>
            <w:tcBorders>
              <w:top w:val="single" w:sz="4" w:space="0" w:color="auto"/>
              <w:left w:val="nil"/>
              <w:bottom w:val="single" w:sz="4" w:space="0" w:color="auto"/>
              <w:right w:val="single" w:sz="4" w:space="0" w:color="auto"/>
            </w:tcBorders>
            <w:vAlign w:val="center"/>
          </w:tcPr>
          <w:p w:rsidR="00555E27" w:rsidRDefault="00555E27">
            <w:pPr>
              <w:jc w:val="center"/>
              <w:rPr>
                <w:u w:val="single"/>
              </w:rPr>
            </w:pPr>
            <w:r>
              <w:rPr>
                <w:u w:val="single"/>
              </w:rPr>
              <w:t>1628</w:t>
            </w:r>
          </w:p>
          <w:p w:rsidR="00555E27" w:rsidRDefault="00555E27">
            <w:pPr>
              <w:jc w:val="center"/>
            </w:pPr>
            <w:r>
              <w:t>538</w:t>
            </w:r>
          </w:p>
        </w:tc>
        <w:tc>
          <w:tcPr>
            <w:tcW w:w="1200" w:type="dxa"/>
            <w:tcBorders>
              <w:top w:val="single" w:sz="4" w:space="0" w:color="auto"/>
              <w:left w:val="nil"/>
              <w:bottom w:val="single" w:sz="4" w:space="0" w:color="auto"/>
              <w:right w:val="single" w:sz="4" w:space="0" w:color="auto"/>
            </w:tcBorders>
            <w:vAlign w:val="center"/>
          </w:tcPr>
          <w:p w:rsidR="00555E27" w:rsidRDefault="00555E27">
            <w:pPr>
              <w:jc w:val="center"/>
            </w:pPr>
          </w:p>
        </w:tc>
        <w:tc>
          <w:tcPr>
            <w:tcW w:w="1494" w:type="dxa"/>
            <w:tcBorders>
              <w:top w:val="single" w:sz="4" w:space="0" w:color="auto"/>
              <w:left w:val="nil"/>
              <w:bottom w:val="single" w:sz="4" w:space="0" w:color="auto"/>
              <w:right w:val="single" w:sz="4" w:space="0" w:color="auto"/>
            </w:tcBorders>
            <w:vAlign w:val="center"/>
          </w:tcPr>
          <w:p w:rsidR="00555E27" w:rsidRDefault="00555E27">
            <w:pPr>
              <w:jc w:val="center"/>
              <w:rPr>
                <w:u w:val="single"/>
              </w:rPr>
            </w:pPr>
            <w:r>
              <w:rPr>
                <w:u w:val="single"/>
              </w:rPr>
              <w:t>4162</w:t>
            </w:r>
          </w:p>
          <w:p w:rsidR="00555E27" w:rsidRDefault="00555E27">
            <w:pPr>
              <w:jc w:val="center"/>
            </w:pPr>
            <w:r>
              <w:t>331</w:t>
            </w:r>
          </w:p>
        </w:tc>
      </w:tr>
      <w:tr w:rsidR="00555E27">
        <w:trPr>
          <w:cantSplit/>
        </w:trPr>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480" w:type="dxa"/>
            <w:gridSpan w:val="8"/>
            <w:tcBorders>
              <w:top w:val="single" w:sz="4" w:space="0" w:color="auto"/>
              <w:left w:val="nil"/>
              <w:bottom w:val="single" w:sz="4" w:space="0" w:color="auto"/>
              <w:right w:val="single" w:sz="4" w:space="0" w:color="auto"/>
            </w:tcBorders>
          </w:tcPr>
          <w:p w:rsidR="00555E27" w:rsidRDefault="00555E27">
            <w:pPr>
              <w:rPr>
                <w:sz w:val="24"/>
              </w:rPr>
            </w:pPr>
            <w:r>
              <w:rPr>
                <w:sz w:val="24"/>
              </w:rPr>
              <w:t>в тому числі вартість матеріалів</w:t>
            </w:r>
          </w:p>
        </w:tc>
        <w:tc>
          <w:tcPr>
            <w:tcW w:w="1276"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68203</w:t>
            </w:r>
          </w:p>
        </w:tc>
        <w:tc>
          <w:tcPr>
            <w:tcW w:w="709"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1275"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p>
        </w:tc>
        <w:tc>
          <w:tcPr>
            <w:tcW w:w="1200"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1494" w:type="dxa"/>
            <w:tcBorders>
              <w:top w:val="single" w:sz="4" w:space="0" w:color="auto"/>
              <w:left w:val="nil"/>
              <w:bottom w:val="single" w:sz="4" w:space="0" w:color="auto"/>
              <w:right w:val="single" w:sz="4" w:space="0" w:color="auto"/>
            </w:tcBorders>
          </w:tcPr>
          <w:p w:rsidR="00555E27" w:rsidRDefault="00555E27">
            <w:pPr>
              <w:jc w:val="center"/>
              <w:rPr>
                <w:sz w:val="24"/>
              </w:rPr>
            </w:pPr>
          </w:p>
        </w:tc>
      </w:tr>
      <w:tr w:rsidR="00555E27">
        <w:trPr>
          <w:cantSplit/>
        </w:trPr>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480" w:type="dxa"/>
            <w:gridSpan w:val="8"/>
            <w:tcBorders>
              <w:top w:val="single" w:sz="4" w:space="0" w:color="auto"/>
              <w:left w:val="nil"/>
              <w:bottom w:val="single" w:sz="4" w:space="0" w:color="auto"/>
              <w:right w:val="single" w:sz="4" w:space="0" w:color="auto"/>
            </w:tcBorders>
          </w:tcPr>
          <w:p w:rsidR="00555E27" w:rsidRDefault="00555E27">
            <w:pPr>
              <w:rPr>
                <w:sz w:val="24"/>
              </w:rPr>
            </w:pPr>
            <w:r>
              <w:rPr>
                <w:sz w:val="24"/>
              </w:rPr>
              <w:t>всього зарплата</w:t>
            </w:r>
          </w:p>
        </w:tc>
        <w:tc>
          <w:tcPr>
            <w:tcW w:w="1276"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p>
        </w:tc>
        <w:tc>
          <w:tcPr>
            <w:tcW w:w="709"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7220</w:t>
            </w:r>
          </w:p>
        </w:tc>
        <w:tc>
          <w:tcPr>
            <w:tcW w:w="1275"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p>
        </w:tc>
        <w:tc>
          <w:tcPr>
            <w:tcW w:w="1200"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1494" w:type="dxa"/>
            <w:tcBorders>
              <w:top w:val="single" w:sz="4" w:space="0" w:color="auto"/>
              <w:left w:val="nil"/>
              <w:bottom w:val="single" w:sz="4" w:space="0" w:color="auto"/>
              <w:right w:val="single" w:sz="4" w:space="0" w:color="auto"/>
            </w:tcBorders>
          </w:tcPr>
          <w:p w:rsidR="00555E27" w:rsidRDefault="00555E27">
            <w:pPr>
              <w:jc w:val="center"/>
              <w:rPr>
                <w:sz w:val="24"/>
              </w:rPr>
            </w:pPr>
          </w:p>
        </w:tc>
      </w:tr>
      <w:tr w:rsidR="00555E27">
        <w:trPr>
          <w:cantSplit/>
        </w:trPr>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480" w:type="dxa"/>
            <w:gridSpan w:val="8"/>
            <w:tcBorders>
              <w:top w:val="single" w:sz="4" w:space="0" w:color="auto"/>
              <w:left w:val="nil"/>
              <w:bottom w:val="single" w:sz="4" w:space="0" w:color="auto"/>
              <w:right w:val="single" w:sz="4" w:space="0" w:color="auto"/>
            </w:tcBorders>
          </w:tcPr>
          <w:p w:rsidR="00555E27" w:rsidRDefault="00555E27">
            <w:pPr>
              <w:rPr>
                <w:sz w:val="24"/>
              </w:rPr>
            </w:pPr>
            <w:r>
              <w:rPr>
                <w:sz w:val="24"/>
              </w:rPr>
              <w:t>Разом ЗВВ за кошторисом 1450+3468+2606</w:t>
            </w:r>
          </w:p>
        </w:tc>
        <w:tc>
          <w:tcPr>
            <w:tcW w:w="1276"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7524</w:t>
            </w:r>
          </w:p>
        </w:tc>
        <w:tc>
          <w:tcPr>
            <w:tcW w:w="709"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1275"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p>
        </w:tc>
        <w:tc>
          <w:tcPr>
            <w:tcW w:w="1200"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1494" w:type="dxa"/>
            <w:tcBorders>
              <w:top w:val="single" w:sz="4" w:space="0" w:color="auto"/>
              <w:left w:val="nil"/>
              <w:bottom w:val="single" w:sz="4" w:space="0" w:color="auto"/>
              <w:right w:val="single" w:sz="4" w:space="0" w:color="auto"/>
            </w:tcBorders>
          </w:tcPr>
          <w:p w:rsidR="00555E27" w:rsidRDefault="00555E27">
            <w:pPr>
              <w:jc w:val="center"/>
              <w:rPr>
                <w:sz w:val="24"/>
              </w:rPr>
            </w:pPr>
          </w:p>
        </w:tc>
      </w:tr>
      <w:tr w:rsidR="00555E27">
        <w:trPr>
          <w:cantSplit/>
        </w:trPr>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480" w:type="dxa"/>
            <w:gridSpan w:val="8"/>
            <w:tcBorders>
              <w:top w:val="single" w:sz="4" w:space="0" w:color="auto"/>
              <w:left w:val="nil"/>
              <w:bottom w:val="single" w:sz="4" w:space="0" w:color="auto"/>
              <w:right w:val="single" w:sz="4" w:space="0" w:color="auto"/>
            </w:tcBorders>
          </w:tcPr>
          <w:p w:rsidR="00555E27" w:rsidRDefault="00555E27">
            <w:pPr>
              <w:rPr>
                <w:sz w:val="24"/>
              </w:rPr>
            </w:pPr>
            <w:r>
              <w:rPr>
                <w:sz w:val="24"/>
              </w:rPr>
              <w:t>Нормативна трудомісткість в ЗВВ (4162+331)</w:t>
            </w:r>
            <w:r>
              <w:rPr>
                <w:sz w:val="24"/>
                <w:szCs w:val="24"/>
              </w:rPr>
              <w:t xml:space="preserve"> х</w:t>
            </w:r>
            <w:r>
              <w:rPr>
                <w:sz w:val="24"/>
              </w:rPr>
              <w:t xml:space="preserve"> 0,076</w:t>
            </w:r>
          </w:p>
        </w:tc>
        <w:tc>
          <w:tcPr>
            <w:tcW w:w="1276"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p>
        </w:tc>
        <w:tc>
          <w:tcPr>
            <w:tcW w:w="709"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1275"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p>
        </w:tc>
        <w:tc>
          <w:tcPr>
            <w:tcW w:w="1200"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1494"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342</w:t>
            </w:r>
          </w:p>
        </w:tc>
      </w:tr>
      <w:tr w:rsidR="00555E27">
        <w:trPr>
          <w:cantSplit/>
        </w:trPr>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480" w:type="dxa"/>
            <w:gridSpan w:val="8"/>
            <w:tcBorders>
              <w:top w:val="single" w:sz="4" w:space="0" w:color="auto"/>
              <w:left w:val="nil"/>
              <w:bottom w:val="single" w:sz="4" w:space="0" w:color="auto"/>
              <w:right w:val="single" w:sz="4" w:space="0" w:color="auto"/>
            </w:tcBorders>
          </w:tcPr>
          <w:p w:rsidR="00555E27" w:rsidRDefault="00555E27">
            <w:pPr>
              <w:rPr>
                <w:sz w:val="24"/>
              </w:rPr>
            </w:pPr>
            <w:r>
              <w:rPr>
                <w:sz w:val="24"/>
              </w:rPr>
              <w:t>Нормативна зарплата в ЗВВ 342</w:t>
            </w:r>
            <w:r>
              <w:rPr>
                <w:sz w:val="24"/>
                <w:szCs w:val="24"/>
              </w:rPr>
              <w:t xml:space="preserve"> х</w:t>
            </w:r>
            <w:r>
              <w:rPr>
                <w:sz w:val="24"/>
              </w:rPr>
              <w:t xml:space="preserve"> 4,24</w:t>
            </w:r>
          </w:p>
        </w:tc>
        <w:tc>
          <w:tcPr>
            <w:tcW w:w="1276"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p>
        </w:tc>
        <w:tc>
          <w:tcPr>
            <w:tcW w:w="709"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1450</w:t>
            </w:r>
          </w:p>
        </w:tc>
        <w:tc>
          <w:tcPr>
            <w:tcW w:w="1275"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p>
        </w:tc>
        <w:tc>
          <w:tcPr>
            <w:tcW w:w="1200"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1494" w:type="dxa"/>
            <w:tcBorders>
              <w:top w:val="single" w:sz="4" w:space="0" w:color="auto"/>
              <w:left w:val="nil"/>
              <w:bottom w:val="single" w:sz="4" w:space="0" w:color="auto"/>
              <w:right w:val="single" w:sz="4" w:space="0" w:color="auto"/>
            </w:tcBorders>
          </w:tcPr>
          <w:p w:rsidR="00555E27" w:rsidRDefault="00555E27">
            <w:pPr>
              <w:jc w:val="center"/>
              <w:rPr>
                <w:sz w:val="24"/>
              </w:rPr>
            </w:pPr>
          </w:p>
        </w:tc>
      </w:tr>
      <w:tr w:rsidR="00555E27">
        <w:trPr>
          <w:cantSplit/>
        </w:trPr>
        <w:tc>
          <w:tcPr>
            <w:tcW w:w="60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480" w:type="dxa"/>
            <w:gridSpan w:val="8"/>
            <w:tcBorders>
              <w:top w:val="single" w:sz="4" w:space="0" w:color="auto"/>
              <w:left w:val="nil"/>
              <w:bottom w:val="single" w:sz="4" w:space="0" w:color="auto"/>
              <w:right w:val="single" w:sz="4" w:space="0" w:color="auto"/>
            </w:tcBorders>
          </w:tcPr>
          <w:p w:rsidR="00555E27" w:rsidRDefault="00555E27">
            <w:pPr>
              <w:rPr>
                <w:sz w:val="24"/>
              </w:rPr>
            </w:pPr>
            <w:r>
              <w:rPr>
                <w:sz w:val="24"/>
              </w:rPr>
              <w:t>Обов’язкові платежі та внески (7220+1450)</w:t>
            </w:r>
            <w:r>
              <w:rPr>
                <w:sz w:val="24"/>
                <w:szCs w:val="24"/>
              </w:rPr>
              <w:t xml:space="preserve"> х</w:t>
            </w:r>
            <w:r>
              <w:rPr>
                <w:sz w:val="24"/>
              </w:rPr>
              <w:t xml:space="preserve"> 0,4</w:t>
            </w:r>
          </w:p>
        </w:tc>
        <w:tc>
          <w:tcPr>
            <w:tcW w:w="1276"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3468</w:t>
            </w:r>
          </w:p>
        </w:tc>
        <w:tc>
          <w:tcPr>
            <w:tcW w:w="709"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1275"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p>
        </w:tc>
        <w:tc>
          <w:tcPr>
            <w:tcW w:w="1200"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1494" w:type="dxa"/>
            <w:tcBorders>
              <w:top w:val="single" w:sz="4" w:space="0" w:color="auto"/>
              <w:left w:val="nil"/>
              <w:bottom w:val="single" w:sz="4" w:space="0" w:color="auto"/>
              <w:right w:val="single" w:sz="4" w:space="0" w:color="auto"/>
            </w:tcBorders>
          </w:tcPr>
          <w:p w:rsidR="00555E27" w:rsidRDefault="00555E27">
            <w:pPr>
              <w:jc w:val="center"/>
              <w:rPr>
                <w:sz w:val="24"/>
              </w:rPr>
            </w:pPr>
          </w:p>
        </w:tc>
      </w:tr>
      <w:tr w:rsidR="00555E27">
        <w:trPr>
          <w:cantSplit/>
        </w:trPr>
        <w:tc>
          <w:tcPr>
            <w:tcW w:w="600" w:type="dxa"/>
            <w:gridSpan w:val="2"/>
            <w:tcBorders>
              <w:top w:val="single" w:sz="4" w:space="0" w:color="auto"/>
              <w:left w:val="single" w:sz="4" w:space="0" w:color="auto"/>
              <w:bottom w:val="nil"/>
              <w:right w:val="single" w:sz="4" w:space="0" w:color="auto"/>
            </w:tcBorders>
          </w:tcPr>
          <w:p w:rsidR="00555E27" w:rsidRDefault="00555E27">
            <w:pPr>
              <w:jc w:val="center"/>
              <w:rPr>
                <w:sz w:val="28"/>
              </w:rPr>
            </w:pPr>
          </w:p>
        </w:tc>
        <w:tc>
          <w:tcPr>
            <w:tcW w:w="7480" w:type="dxa"/>
            <w:gridSpan w:val="8"/>
            <w:tcBorders>
              <w:top w:val="single" w:sz="4" w:space="0" w:color="auto"/>
              <w:left w:val="nil"/>
              <w:bottom w:val="nil"/>
              <w:right w:val="single" w:sz="4" w:space="0" w:color="auto"/>
            </w:tcBorders>
          </w:tcPr>
          <w:p w:rsidR="00555E27" w:rsidRDefault="00555E27">
            <w:pPr>
              <w:rPr>
                <w:sz w:val="24"/>
              </w:rPr>
            </w:pPr>
            <w:r>
              <w:rPr>
                <w:sz w:val="24"/>
              </w:rPr>
              <w:t>Решта статей ЗВВ (4162+331)</w:t>
            </w:r>
            <w:r>
              <w:rPr>
                <w:sz w:val="24"/>
                <w:szCs w:val="24"/>
              </w:rPr>
              <w:t xml:space="preserve"> х</w:t>
            </w:r>
            <w:r>
              <w:rPr>
                <w:sz w:val="24"/>
              </w:rPr>
              <w:t xml:space="preserve"> 0,58</w:t>
            </w:r>
          </w:p>
        </w:tc>
        <w:tc>
          <w:tcPr>
            <w:tcW w:w="1276" w:type="dxa"/>
            <w:gridSpan w:val="2"/>
            <w:tcBorders>
              <w:top w:val="single" w:sz="4" w:space="0" w:color="auto"/>
              <w:left w:val="nil"/>
              <w:bottom w:val="nil"/>
              <w:right w:val="single" w:sz="4" w:space="0" w:color="auto"/>
            </w:tcBorders>
          </w:tcPr>
          <w:p w:rsidR="00555E27" w:rsidRDefault="00555E27">
            <w:pPr>
              <w:jc w:val="center"/>
              <w:rPr>
                <w:sz w:val="24"/>
              </w:rPr>
            </w:pPr>
            <w:r>
              <w:rPr>
                <w:sz w:val="24"/>
              </w:rPr>
              <w:t>2606</w:t>
            </w:r>
          </w:p>
        </w:tc>
        <w:tc>
          <w:tcPr>
            <w:tcW w:w="709" w:type="dxa"/>
            <w:tcBorders>
              <w:top w:val="single" w:sz="4" w:space="0" w:color="auto"/>
              <w:left w:val="nil"/>
              <w:bottom w:val="nil"/>
              <w:right w:val="single" w:sz="4" w:space="0" w:color="auto"/>
            </w:tcBorders>
          </w:tcPr>
          <w:p w:rsidR="00555E27" w:rsidRDefault="00555E27">
            <w:pPr>
              <w:jc w:val="center"/>
              <w:rPr>
                <w:sz w:val="24"/>
              </w:rPr>
            </w:pPr>
          </w:p>
        </w:tc>
        <w:tc>
          <w:tcPr>
            <w:tcW w:w="1275" w:type="dxa"/>
            <w:gridSpan w:val="2"/>
            <w:tcBorders>
              <w:top w:val="single" w:sz="4" w:space="0" w:color="auto"/>
              <w:left w:val="nil"/>
              <w:bottom w:val="nil"/>
              <w:right w:val="single" w:sz="4" w:space="0" w:color="auto"/>
            </w:tcBorders>
          </w:tcPr>
          <w:p w:rsidR="00555E27" w:rsidRDefault="00555E27">
            <w:pPr>
              <w:jc w:val="center"/>
              <w:rPr>
                <w:sz w:val="24"/>
              </w:rPr>
            </w:pPr>
          </w:p>
        </w:tc>
        <w:tc>
          <w:tcPr>
            <w:tcW w:w="1200" w:type="dxa"/>
            <w:tcBorders>
              <w:top w:val="single" w:sz="4" w:space="0" w:color="auto"/>
              <w:left w:val="nil"/>
              <w:bottom w:val="nil"/>
              <w:right w:val="single" w:sz="4" w:space="0" w:color="auto"/>
            </w:tcBorders>
          </w:tcPr>
          <w:p w:rsidR="00555E27" w:rsidRDefault="00555E27">
            <w:pPr>
              <w:jc w:val="center"/>
              <w:rPr>
                <w:sz w:val="24"/>
              </w:rPr>
            </w:pPr>
          </w:p>
        </w:tc>
        <w:tc>
          <w:tcPr>
            <w:tcW w:w="1494" w:type="dxa"/>
            <w:tcBorders>
              <w:top w:val="single" w:sz="4" w:space="0" w:color="auto"/>
              <w:left w:val="nil"/>
              <w:bottom w:val="nil"/>
              <w:right w:val="single" w:sz="4" w:space="0" w:color="auto"/>
            </w:tcBorders>
          </w:tcPr>
          <w:p w:rsidR="00555E27" w:rsidRDefault="00555E27">
            <w:pPr>
              <w:jc w:val="center"/>
              <w:rPr>
                <w:sz w:val="24"/>
              </w:rPr>
            </w:pPr>
          </w:p>
        </w:tc>
      </w:tr>
      <w:tr w:rsidR="00555E27">
        <w:trPr>
          <w:cantSplit/>
        </w:trPr>
        <w:tc>
          <w:tcPr>
            <w:tcW w:w="14034" w:type="dxa"/>
            <w:gridSpan w:val="17"/>
            <w:tcBorders>
              <w:top w:val="nil"/>
              <w:left w:val="nil"/>
              <w:bottom w:val="single" w:sz="4" w:space="0" w:color="auto"/>
              <w:right w:val="nil"/>
            </w:tcBorders>
          </w:tcPr>
          <w:p w:rsidR="00555E27" w:rsidRDefault="00555E27">
            <w:pPr>
              <w:rPr>
                <w:sz w:val="24"/>
              </w:rPr>
            </w:pPr>
            <w:r>
              <w:rPr>
                <w:sz w:val="28"/>
              </w:rPr>
              <w:lastRenderedPageBreak/>
              <w:t>Продовження таблиці 2.13</w:t>
            </w: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w:t>
            </w:r>
          </w:p>
        </w:tc>
        <w:tc>
          <w:tcPr>
            <w:tcW w:w="993"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2</w:t>
            </w:r>
          </w:p>
        </w:tc>
        <w:tc>
          <w:tcPr>
            <w:tcW w:w="348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3</w:t>
            </w:r>
          </w:p>
        </w:tc>
        <w:tc>
          <w:tcPr>
            <w:tcW w:w="84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4</w:t>
            </w:r>
          </w:p>
        </w:tc>
        <w:tc>
          <w:tcPr>
            <w:tcW w:w="96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5</w:t>
            </w:r>
          </w:p>
        </w:tc>
        <w:tc>
          <w:tcPr>
            <w:tcW w:w="124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6</w:t>
            </w:r>
          </w:p>
        </w:tc>
        <w:tc>
          <w:tcPr>
            <w:tcW w:w="1276"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7</w:t>
            </w:r>
          </w:p>
        </w:tc>
        <w:tc>
          <w:tcPr>
            <w:tcW w:w="85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8</w:t>
            </w:r>
          </w:p>
        </w:tc>
        <w:tc>
          <w:tcPr>
            <w:tcW w:w="1134"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9</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10</w:t>
            </w:r>
          </w:p>
        </w:tc>
        <w:tc>
          <w:tcPr>
            <w:tcW w:w="1494"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11</w:t>
            </w: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513" w:type="dxa"/>
            <w:gridSpan w:val="9"/>
            <w:tcBorders>
              <w:top w:val="single" w:sz="4" w:space="0" w:color="auto"/>
              <w:left w:val="nil"/>
              <w:bottom w:val="single" w:sz="4" w:space="0" w:color="auto"/>
              <w:right w:val="single" w:sz="4" w:space="0" w:color="auto"/>
            </w:tcBorders>
          </w:tcPr>
          <w:p w:rsidR="00555E27" w:rsidRDefault="00555E27">
            <w:pPr>
              <w:rPr>
                <w:sz w:val="24"/>
              </w:rPr>
            </w:pPr>
            <w:r>
              <w:rPr>
                <w:sz w:val="24"/>
              </w:rPr>
              <w:t xml:space="preserve">Нормативна трудомісткість </w:t>
            </w:r>
          </w:p>
        </w:tc>
        <w:tc>
          <w:tcPr>
            <w:tcW w:w="1276" w:type="dxa"/>
            <w:gridSpan w:val="2"/>
            <w:tcBorders>
              <w:top w:val="single" w:sz="4" w:space="0" w:color="auto"/>
              <w:left w:val="nil"/>
              <w:bottom w:val="single" w:sz="4" w:space="0" w:color="auto"/>
              <w:right w:val="single" w:sz="4" w:space="0" w:color="auto"/>
            </w:tcBorders>
          </w:tcPr>
          <w:p w:rsidR="00555E27" w:rsidRDefault="00555E27">
            <w:pPr>
              <w:jc w:val="center"/>
              <w:rPr>
                <w:sz w:val="28"/>
              </w:rPr>
            </w:pPr>
          </w:p>
        </w:tc>
        <w:tc>
          <w:tcPr>
            <w:tcW w:w="850" w:type="dxa"/>
            <w:gridSpan w:val="2"/>
            <w:tcBorders>
              <w:top w:val="single" w:sz="4" w:space="0" w:color="auto"/>
              <w:left w:val="nil"/>
              <w:bottom w:val="single" w:sz="4" w:space="0" w:color="auto"/>
              <w:right w:val="single" w:sz="4" w:space="0" w:color="auto"/>
            </w:tcBorders>
          </w:tcPr>
          <w:p w:rsidR="00555E27" w:rsidRDefault="00555E27">
            <w:pPr>
              <w:jc w:val="center"/>
              <w:rPr>
                <w:sz w:val="28"/>
              </w:rPr>
            </w:pPr>
          </w:p>
        </w:tc>
        <w:tc>
          <w:tcPr>
            <w:tcW w:w="1134" w:type="dxa"/>
            <w:tcBorders>
              <w:top w:val="single" w:sz="4" w:space="0" w:color="auto"/>
              <w:left w:val="nil"/>
              <w:bottom w:val="single" w:sz="4" w:space="0" w:color="auto"/>
              <w:right w:val="single" w:sz="4" w:space="0" w:color="auto"/>
            </w:tcBorders>
          </w:tcPr>
          <w:p w:rsidR="00555E27" w:rsidRDefault="00555E27">
            <w:pPr>
              <w:jc w:val="center"/>
              <w:rPr>
                <w:sz w:val="28"/>
              </w:rPr>
            </w:pPr>
          </w:p>
        </w:tc>
        <w:tc>
          <w:tcPr>
            <w:tcW w:w="1200" w:type="dxa"/>
            <w:tcBorders>
              <w:top w:val="single" w:sz="4" w:space="0" w:color="auto"/>
              <w:left w:val="nil"/>
              <w:bottom w:val="single" w:sz="4" w:space="0" w:color="auto"/>
              <w:right w:val="single" w:sz="4" w:space="0" w:color="auto"/>
            </w:tcBorders>
          </w:tcPr>
          <w:p w:rsidR="00555E27" w:rsidRDefault="00555E27">
            <w:pPr>
              <w:jc w:val="center"/>
              <w:rPr>
                <w:sz w:val="28"/>
              </w:rPr>
            </w:pPr>
          </w:p>
        </w:tc>
        <w:tc>
          <w:tcPr>
            <w:tcW w:w="1494" w:type="dxa"/>
            <w:tcBorders>
              <w:top w:val="single" w:sz="4" w:space="0" w:color="auto"/>
              <w:left w:val="nil"/>
              <w:bottom w:val="single" w:sz="4" w:space="0" w:color="auto"/>
              <w:right w:val="single" w:sz="4" w:space="0" w:color="auto"/>
            </w:tcBorders>
          </w:tcPr>
          <w:p w:rsidR="00555E27" w:rsidRDefault="00555E27">
            <w:pPr>
              <w:jc w:val="center"/>
              <w:rPr>
                <w:sz w:val="28"/>
              </w:rPr>
            </w:pPr>
            <w:r>
              <w:rPr>
                <w:sz w:val="28"/>
              </w:rPr>
              <w:t>4835</w:t>
            </w: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513" w:type="dxa"/>
            <w:gridSpan w:val="9"/>
            <w:tcBorders>
              <w:top w:val="single" w:sz="4" w:space="0" w:color="auto"/>
              <w:left w:val="nil"/>
              <w:bottom w:val="single" w:sz="4" w:space="0" w:color="auto"/>
              <w:right w:val="single" w:sz="4" w:space="0" w:color="auto"/>
            </w:tcBorders>
          </w:tcPr>
          <w:p w:rsidR="00555E27" w:rsidRDefault="00555E27">
            <w:pPr>
              <w:rPr>
                <w:sz w:val="28"/>
              </w:rPr>
            </w:pPr>
            <w:r>
              <w:rPr>
                <w:sz w:val="24"/>
              </w:rPr>
              <w:t>Кошторисна зарплата</w:t>
            </w:r>
          </w:p>
        </w:tc>
        <w:tc>
          <w:tcPr>
            <w:tcW w:w="1276" w:type="dxa"/>
            <w:gridSpan w:val="2"/>
            <w:tcBorders>
              <w:top w:val="single" w:sz="4" w:space="0" w:color="auto"/>
              <w:left w:val="nil"/>
              <w:bottom w:val="single" w:sz="4" w:space="0" w:color="auto"/>
              <w:right w:val="single" w:sz="4" w:space="0" w:color="auto"/>
            </w:tcBorders>
          </w:tcPr>
          <w:p w:rsidR="00555E27" w:rsidRDefault="00555E27">
            <w:pPr>
              <w:jc w:val="center"/>
              <w:rPr>
                <w:sz w:val="28"/>
              </w:rPr>
            </w:pPr>
          </w:p>
        </w:tc>
        <w:tc>
          <w:tcPr>
            <w:tcW w:w="850"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8670</w:t>
            </w:r>
          </w:p>
        </w:tc>
        <w:tc>
          <w:tcPr>
            <w:tcW w:w="1134" w:type="dxa"/>
            <w:tcBorders>
              <w:top w:val="single" w:sz="4" w:space="0" w:color="auto"/>
              <w:left w:val="nil"/>
              <w:bottom w:val="single" w:sz="4" w:space="0" w:color="auto"/>
              <w:right w:val="single" w:sz="4" w:space="0" w:color="auto"/>
            </w:tcBorders>
          </w:tcPr>
          <w:p w:rsidR="00555E27" w:rsidRDefault="00555E27">
            <w:pPr>
              <w:jc w:val="center"/>
              <w:rPr>
                <w:sz w:val="28"/>
              </w:rPr>
            </w:pPr>
          </w:p>
        </w:tc>
        <w:tc>
          <w:tcPr>
            <w:tcW w:w="1200" w:type="dxa"/>
            <w:tcBorders>
              <w:top w:val="single" w:sz="4" w:space="0" w:color="auto"/>
              <w:left w:val="nil"/>
              <w:bottom w:val="single" w:sz="4" w:space="0" w:color="auto"/>
              <w:right w:val="single" w:sz="4" w:space="0" w:color="auto"/>
            </w:tcBorders>
          </w:tcPr>
          <w:p w:rsidR="00555E27" w:rsidRDefault="00555E27">
            <w:pPr>
              <w:jc w:val="center"/>
              <w:rPr>
                <w:sz w:val="28"/>
              </w:rPr>
            </w:pPr>
          </w:p>
        </w:tc>
        <w:tc>
          <w:tcPr>
            <w:tcW w:w="1494" w:type="dxa"/>
            <w:tcBorders>
              <w:top w:val="single" w:sz="4" w:space="0" w:color="auto"/>
              <w:left w:val="nil"/>
              <w:bottom w:val="single" w:sz="4" w:space="0" w:color="auto"/>
              <w:right w:val="single" w:sz="4" w:space="0" w:color="auto"/>
            </w:tcBorders>
          </w:tcPr>
          <w:p w:rsidR="00555E27" w:rsidRDefault="00555E27">
            <w:pPr>
              <w:jc w:val="center"/>
              <w:rPr>
                <w:sz w:val="28"/>
              </w:rPr>
            </w:pP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513" w:type="dxa"/>
            <w:gridSpan w:val="9"/>
            <w:tcBorders>
              <w:top w:val="single" w:sz="4" w:space="0" w:color="auto"/>
              <w:left w:val="nil"/>
              <w:bottom w:val="single" w:sz="4" w:space="0" w:color="auto"/>
              <w:right w:val="single" w:sz="4" w:space="0" w:color="auto"/>
            </w:tcBorders>
          </w:tcPr>
          <w:p w:rsidR="00555E27" w:rsidRDefault="00555E27">
            <w:pPr>
              <w:rPr>
                <w:sz w:val="28"/>
              </w:rPr>
            </w:pPr>
            <w:r>
              <w:rPr>
                <w:sz w:val="24"/>
              </w:rPr>
              <w:t>Кошторисна вартість</w:t>
            </w:r>
          </w:p>
        </w:tc>
        <w:tc>
          <w:tcPr>
            <w:tcW w:w="1276"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84037</w:t>
            </w:r>
          </w:p>
        </w:tc>
        <w:tc>
          <w:tcPr>
            <w:tcW w:w="850"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p>
        </w:tc>
        <w:tc>
          <w:tcPr>
            <w:tcW w:w="1134" w:type="dxa"/>
            <w:tcBorders>
              <w:top w:val="single" w:sz="4" w:space="0" w:color="auto"/>
              <w:left w:val="nil"/>
              <w:bottom w:val="single" w:sz="4" w:space="0" w:color="auto"/>
              <w:right w:val="single" w:sz="4" w:space="0" w:color="auto"/>
            </w:tcBorders>
          </w:tcPr>
          <w:p w:rsidR="00555E27" w:rsidRDefault="00555E27">
            <w:pPr>
              <w:jc w:val="center"/>
              <w:rPr>
                <w:sz w:val="28"/>
              </w:rPr>
            </w:pPr>
          </w:p>
        </w:tc>
        <w:tc>
          <w:tcPr>
            <w:tcW w:w="1200" w:type="dxa"/>
            <w:tcBorders>
              <w:top w:val="single" w:sz="4" w:space="0" w:color="auto"/>
              <w:left w:val="nil"/>
              <w:bottom w:val="single" w:sz="4" w:space="0" w:color="auto"/>
              <w:right w:val="single" w:sz="4" w:space="0" w:color="auto"/>
            </w:tcBorders>
          </w:tcPr>
          <w:p w:rsidR="00555E27" w:rsidRDefault="00555E27">
            <w:pPr>
              <w:jc w:val="center"/>
              <w:rPr>
                <w:sz w:val="28"/>
              </w:rPr>
            </w:pPr>
          </w:p>
        </w:tc>
        <w:tc>
          <w:tcPr>
            <w:tcW w:w="1494" w:type="dxa"/>
            <w:tcBorders>
              <w:top w:val="single" w:sz="4" w:space="0" w:color="auto"/>
              <w:left w:val="nil"/>
              <w:bottom w:val="single" w:sz="4" w:space="0" w:color="auto"/>
              <w:right w:val="single" w:sz="4" w:space="0" w:color="auto"/>
            </w:tcBorders>
          </w:tcPr>
          <w:p w:rsidR="00555E27" w:rsidRDefault="00555E27">
            <w:pPr>
              <w:jc w:val="center"/>
              <w:rPr>
                <w:sz w:val="28"/>
              </w:rPr>
            </w:pPr>
          </w:p>
        </w:tc>
      </w:tr>
    </w:tbl>
    <w:p w:rsidR="00555E27" w:rsidRDefault="00555E27">
      <w:pPr>
        <w:rPr>
          <w:sz w:val="28"/>
          <w:szCs w:val="20"/>
        </w:rPr>
      </w:pPr>
      <w:r>
        <w:t xml:space="preserve">  </w:t>
      </w:r>
      <w:r>
        <w:rPr>
          <w:sz w:val="28"/>
        </w:rPr>
        <w:t>Склав__________________________</w:t>
      </w:r>
    </w:p>
    <w:p w:rsidR="00555E27" w:rsidRDefault="00555E27">
      <w:pPr>
        <w:rPr>
          <w:sz w:val="28"/>
        </w:rPr>
      </w:pPr>
      <w:r>
        <w:rPr>
          <w:sz w:val="28"/>
        </w:rPr>
        <w:t>Перевірив______________________</w:t>
      </w:r>
    </w:p>
    <w:p w:rsidR="00555E27" w:rsidRDefault="00555E27">
      <w:pPr>
        <w:rPr>
          <w:sz w:val="20"/>
        </w:rPr>
      </w:pPr>
    </w:p>
    <w:p w:rsidR="00555E27" w:rsidRDefault="00555E27">
      <w:pPr>
        <w:pStyle w:val="4"/>
        <w:jc w:val="left"/>
      </w:pPr>
      <w:r>
        <w:t>Таблиця 2.14</w:t>
      </w:r>
    </w:p>
    <w:p w:rsidR="00555E27" w:rsidRDefault="00555E27"/>
    <w:p w:rsidR="00555E27" w:rsidRDefault="00555E27">
      <w:pPr>
        <w:pStyle w:val="4"/>
        <w:jc w:val="left"/>
      </w:pPr>
      <w:r>
        <w:t>Триповерховий житловий будинок                                                                                                                 Форма № 4</w:t>
      </w:r>
    </w:p>
    <w:p w:rsidR="00555E27" w:rsidRDefault="00555E27">
      <w:pPr>
        <w:pStyle w:val="4"/>
        <w:jc w:val="left"/>
      </w:pPr>
      <w:r>
        <w:t xml:space="preserve"> із вбудованим магазином                                                                                                                                 </w:t>
      </w:r>
    </w:p>
    <w:p w:rsidR="00555E27" w:rsidRDefault="00555E27">
      <w:pPr>
        <w:rPr>
          <w:sz w:val="28"/>
        </w:rPr>
      </w:pPr>
      <w:r>
        <w:rPr>
          <w:sz w:val="28"/>
        </w:rPr>
        <w:t xml:space="preserve">           (назва будови)                                  Локальний кошторис  № 3</w:t>
      </w:r>
    </w:p>
    <w:p w:rsidR="00555E27" w:rsidRDefault="00555E27">
      <w:pPr>
        <w:jc w:val="center"/>
        <w:rPr>
          <w:sz w:val="28"/>
        </w:rPr>
      </w:pPr>
      <w:r>
        <w:rPr>
          <w:sz w:val="28"/>
        </w:rPr>
        <w:t xml:space="preserve">на  внутрішні електромонтажні роботи триповерхового житлового будинку  із вбудованим магазином </w:t>
      </w:r>
    </w:p>
    <w:p w:rsidR="00555E27" w:rsidRDefault="00555E27">
      <w:pPr>
        <w:jc w:val="center"/>
        <w:rPr>
          <w:sz w:val="28"/>
        </w:rPr>
      </w:pPr>
      <w:r>
        <w:rPr>
          <w:sz w:val="28"/>
        </w:rPr>
        <w:t xml:space="preserve">   </w:t>
      </w:r>
    </w:p>
    <w:p w:rsidR="00555E27" w:rsidRDefault="00555E27">
      <w:pPr>
        <w:ind w:left="8520"/>
        <w:jc w:val="both"/>
        <w:rPr>
          <w:sz w:val="24"/>
          <w:szCs w:val="24"/>
        </w:rPr>
      </w:pPr>
      <w:r>
        <w:rPr>
          <w:sz w:val="24"/>
          <w:szCs w:val="24"/>
        </w:rPr>
        <w:t xml:space="preserve">Кошторисна вартість- 68,29 тис. грн. </w:t>
      </w:r>
    </w:p>
    <w:p w:rsidR="00555E27" w:rsidRDefault="00555E27">
      <w:pPr>
        <w:pStyle w:val="a3"/>
        <w:ind w:left="8520"/>
        <w:jc w:val="both"/>
        <w:rPr>
          <w:b w:val="0"/>
          <w:sz w:val="28"/>
        </w:rPr>
      </w:pPr>
      <w:r>
        <w:rPr>
          <w:b w:val="0"/>
        </w:rPr>
        <w:t>Основна зарплата- 7,86 тис. грн.</w:t>
      </w:r>
    </w:p>
    <w:p w:rsidR="00555E27" w:rsidRDefault="00555E27">
      <w:pPr>
        <w:pStyle w:val="a3"/>
        <w:ind w:left="8520"/>
        <w:jc w:val="both"/>
        <w:rPr>
          <w:b w:val="0"/>
        </w:rPr>
      </w:pPr>
      <w:r>
        <w:rPr>
          <w:b w:val="0"/>
        </w:rPr>
        <w:t>Нормативна трудомісткість – 3335 люд.-год.</w:t>
      </w:r>
    </w:p>
    <w:p w:rsidR="00555E27" w:rsidRDefault="00555E27">
      <w:pPr>
        <w:pStyle w:val="a3"/>
        <w:rPr>
          <w:b w:val="0"/>
        </w:rPr>
      </w:pPr>
      <w:r>
        <w:rPr>
          <w:b w:val="0"/>
        </w:rPr>
        <w:t xml:space="preserve">Складений в цінах  2002 р.                                                                                              Середній розряд робіт 3.8 розряд       </w:t>
      </w:r>
    </w:p>
    <w:p w:rsidR="00555E27" w:rsidRDefault="00555E27">
      <w:pPr>
        <w:pStyle w:val="a3"/>
      </w:pPr>
    </w:p>
    <w:tbl>
      <w:tblPr>
        <w:tblW w:w="14396" w:type="dxa"/>
        <w:tblInd w:w="108" w:type="dxa"/>
        <w:tblLayout w:type="fixed"/>
        <w:tblLook w:val="0000"/>
      </w:tblPr>
      <w:tblGrid>
        <w:gridCol w:w="567"/>
        <w:gridCol w:w="993"/>
        <w:gridCol w:w="3622"/>
        <w:gridCol w:w="142"/>
        <w:gridCol w:w="698"/>
        <w:gridCol w:w="960"/>
        <w:gridCol w:w="1200"/>
        <w:gridCol w:w="1111"/>
        <w:gridCol w:w="840"/>
        <w:gridCol w:w="1286"/>
        <w:gridCol w:w="1200"/>
        <w:gridCol w:w="1777"/>
      </w:tblGrid>
      <w:tr w:rsidR="00555E27">
        <w:trPr>
          <w:cantSplit/>
        </w:trPr>
        <w:tc>
          <w:tcPr>
            <w:tcW w:w="567" w:type="dxa"/>
            <w:vMerge w:val="restart"/>
            <w:tcBorders>
              <w:top w:val="single" w:sz="6" w:space="0" w:color="auto"/>
              <w:left w:val="single" w:sz="6" w:space="0" w:color="auto"/>
              <w:bottom w:val="single" w:sz="4" w:space="0" w:color="auto"/>
              <w:right w:val="nil"/>
            </w:tcBorders>
          </w:tcPr>
          <w:p w:rsidR="00555E27" w:rsidRDefault="00555E27">
            <w:pPr>
              <w:jc w:val="center"/>
              <w:rPr>
                <w:sz w:val="24"/>
              </w:rPr>
            </w:pPr>
          </w:p>
          <w:p w:rsidR="00555E27" w:rsidRDefault="00555E27">
            <w:pPr>
              <w:jc w:val="center"/>
              <w:rPr>
                <w:sz w:val="24"/>
              </w:rPr>
            </w:pPr>
            <w:r>
              <w:rPr>
                <w:sz w:val="24"/>
              </w:rPr>
              <w:t>№</w:t>
            </w:r>
          </w:p>
          <w:p w:rsidR="00555E27" w:rsidRDefault="00555E27">
            <w:pPr>
              <w:jc w:val="center"/>
              <w:rPr>
                <w:sz w:val="24"/>
              </w:rPr>
            </w:pPr>
            <w:r>
              <w:rPr>
                <w:sz w:val="24"/>
              </w:rPr>
              <w:t>п/п</w:t>
            </w:r>
          </w:p>
        </w:tc>
        <w:tc>
          <w:tcPr>
            <w:tcW w:w="993" w:type="dxa"/>
            <w:vMerge w:val="restart"/>
            <w:tcBorders>
              <w:top w:val="single" w:sz="6" w:space="0" w:color="auto"/>
              <w:left w:val="single" w:sz="6" w:space="0" w:color="auto"/>
              <w:bottom w:val="single" w:sz="4" w:space="0" w:color="auto"/>
              <w:right w:val="nil"/>
            </w:tcBorders>
          </w:tcPr>
          <w:p w:rsidR="00555E27" w:rsidRDefault="00555E27">
            <w:pPr>
              <w:ind w:right="-43"/>
              <w:jc w:val="center"/>
              <w:rPr>
                <w:sz w:val="24"/>
              </w:rPr>
            </w:pPr>
            <w:r>
              <w:rPr>
                <w:sz w:val="24"/>
              </w:rPr>
              <w:t>Шифр і номер позиції норм</w:t>
            </w:r>
            <w:r>
              <w:rPr>
                <w:sz w:val="24"/>
              </w:rPr>
              <w:t>а</w:t>
            </w:r>
            <w:r>
              <w:rPr>
                <w:sz w:val="24"/>
              </w:rPr>
              <w:t>-тиву</w:t>
            </w:r>
          </w:p>
        </w:tc>
        <w:tc>
          <w:tcPr>
            <w:tcW w:w="3764" w:type="dxa"/>
            <w:gridSpan w:val="2"/>
            <w:vMerge w:val="restart"/>
            <w:tcBorders>
              <w:top w:val="single" w:sz="6" w:space="0" w:color="auto"/>
              <w:left w:val="single" w:sz="6" w:space="0" w:color="auto"/>
              <w:bottom w:val="single" w:sz="4" w:space="0" w:color="auto"/>
              <w:right w:val="nil"/>
            </w:tcBorders>
          </w:tcPr>
          <w:p w:rsidR="00555E27" w:rsidRDefault="00555E27">
            <w:pPr>
              <w:jc w:val="center"/>
              <w:rPr>
                <w:sz w:val="24"/>
              </w:rPr>
            </w:pPr>
          </w:p>
          <w:p w:rsidR="00555E27" w:rsidRDefault="00555E27">
            <w:pPr>
              <w:jc w:val="center"/>
              <w:rPr>
                <w:sz w:val="24"/>
              </w:rPr>
            </w:pPr>
          </w:p>
          <w:p w:rsidR="00555E27" w:rsidRDefault="00555E27">
            <w:pPr>
              <w:jc w:val="center"/>
              <w:rPr>
                <w:sz w:val="28"/>
              </w:rPr>
            </w:pPr>
            <w:r>
              <w:rPr>
                <w:sz w:val="28"/>
              </w:rPr>
              <w:t>Найменування робіт та витрат, одиниця вимірювання</w:t>
            </w:r>
          </w:p>
        </w:tc>
        <w:tc>
          <w:tcPr>
            <w:tcW w:w="698" w:type="dxa"/>
            <w:vMerge w:val="restart"/>
            <w:tcBorders>
              <w:top w:val="single" w:sz="6" w:space="0" w:color="auto"/>
              <w:left w:val="single" w:sz="6" w:space="0" w:color="auto"/>
              <w:bottom w:val="single" w:sz="4" w:space="0" w:color="auto"/>
              <w:right w:val="nil"/>
            </w:tcBorders>
            <w:textDirection w:val="btLr"/>
          </w:tcPr>
          <w:p w:rsidR="00555E27" w:rsidRDefault="00555E27">
            <w:pPr>
              <w:ind w:left="113" w:right="113"/>
              <w:jc w:val="center"/>
              <w:rPr>
                <w:sz w:val="24"/>
              </w:rPr>
            </w:pPr>
          </w:p>
          <w:p w:rsidR="00555E27" w:rsidRDefault="00555E27">
            <w:pPr>
              <w:ind w:left="113" w:right="113"/>
              <w:jc w:val="center"/>
              <w:rPr>
                <w:sz w:val="24"/>
              </w:rPr>
            </w:pPr>
            <w:r>
              <w:rPr>
                <w:sz w:val="24"/>
              </w:rPr>
              <w:t>Кількість</w:t>
            </w:r>
          </w:p>
        </w:tc>
        <w:tc>
          <w:tcPr>
            <w:tcW w:w="2160" w:type="dxa"/>
            <w:gridSpan w:val="2"/>
            <w:tcBorders>
              <w:top w:val="single" w:sz="6" w:space="0" w:color="auto"/>
              <w:left w:val="single" w:sz="6" w:space="0" w:color="auto"/>
              <w:bottom w:val="single" w:sz="6" w:space="0" w:color="auto"/>
              <w:right w:val="nil"/>
            </w:tcBorders>
            <w:vAlign w:val="center"/>
          </w:tcPr>
          <w:p w:rsidR="00555E27" w:rsidRDefault="00555E27">
            <w:pPr>
              <w:jc w:val="center"/>
              <w:rPr>
                <w:sz w:val="24"/>
              </w:rPr>
            </w:pPr>
            <w:r>
              <w:rPr>
                <w:sz w:val="24"/>
              </w:rPr>
              <w:t>Вартість одиниці, грн.</w:t>
            </w:r>
          </w:p>
        </w:tc>
        <w:tc>
          <w:tcPr>
            <w:tcW w:w="3237" w:type="dxa"/>
            <w:gridSpan w:val="3"/>
            <w:tcBorders>
              <w:top w:val="single" w:sz="6" w:space="0" w:color="auto"/>
              <w:left w:val="single" w:sz="6" w:space="0" w:color="auto"/>
              <w:bottom w:val="single" w:sz="6" w:space="0" w:color="auto"/>
              <w:right w:val="nil"/>
            </w:tcBorders>
            <w:vAlign w:val="center"/>
          </w:tcPr>
          <w:p w:rsidR="00555E27" w:rsidRDefault="00555E27">
            <w:pPr>
              <w:jc w:val="center"/>
              <w:rPr>
                <w:sz w:val="24"/>
              </w:rPr>
            </w:pPr>
            <w:r>
              <w:rPr>
                <w:sz w:val="24"/>
              </w:rPr>
              <w:t>Загальна вартість, грн.</w:t>
            </w:r>
          </w:p>
        </w:tc>
        <w:tc>
          <w:tcPr>
            <w:tcW w:w="2977" w:type="dxa"/>
            <w:gridSpan w:val="2"/>
            <w:tcBorders>
              <w:top w:val="single" w:sz="6" w:space="0" w:color="auto"/>
              <w:left w:val="single" w:sz="6" w:space="0" w:color="auto"/>
              <w:bottom w:val="single" w:sz="6" w:space="0" w:color="auto"/>
              <w:right w:val="single" w:sz="6" w:space="0" w:color="auto"/>
            </w:tcBorders>
          </w:tcPr>
          <w:p w:rsidR="00555E27" w:rsidRDefault="00555E27">
            <w:pPr>
              <w:tabs>
                <w:tab w:val="left" w:pos="2412"/>
              </w:tabs>
              <w:jc w:val="center"/>
              <w:rPr>
                <w:sz w:val="24"/>
              </w:rPr>
            </w:pPr>
            <w:r>
              <w:rPr>
                <w:sz w:val="24"/>
              </w:rPr>
              <w:t>Витрати праці робі</w:t>
            </w:r>
            <w:r>
              <w:rPr>
                <w:sz w:val="24"/>
              </w:rPr>
              <w:t>т</w:t>
            </w:r>
            <w:r>
              <w:rPr>
                <w:sz w:val="24"/>
              </w:rPr>
              <w:t>ників, не- зайнятих обслуг. маш.</w:t>
            </w:r>
          </w:p>
        </w:tc>
      </w:tr>
      <w:tr w:rsidR="00555E27">
        <w:trPr>
          <w:cantSplit/>
        </w:trPr>
        <w:tc>
          <w:tcPr>
            <w:tcW w:w="567"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993"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3764" w:type="dxa"/>
            <w:gridSpan w:val="2"/>
            <w:vMerge/>
            <w:tcBorders>
              <w:top w:val="single" w:sz="6" w:space="0" w:color="auto"/>
              <w:left w:val="single" w:sz="6" w:space="0" w:color="auto"/>
              <w:bottom w:val="single" w:sz="4" w:space="0" w:color="auto"/>
              <w:right w:val="nil"/>
            </w:tcBorders>
            <w:vAlign w:val="center"/>
          </w:tcPr>
          <w:p w:rsidR="00555E27" w:rsidRDefault="00555E27">
            <w:pPr>
              <w:rPr>
                <w:sz w:val="28"/>
              </w:rPr>
            </w:pPr>
          </w:p>
        </w:tc>
        <w:tc>
          <w:tcPr>
            <w:tcW w:w="698"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960" w:type="dxa"/>
            <w:tcBorders>
              <w:top w:val="nil"/>
              <w:left w:val="single" w:sz="6" w:space="0" w:color="auto"/>
              <w:bottom w:val="single" w:sz="4" w:space="0" w:color="auto"/>
              <w:right w:val="nil"/>
            </w:tcBorders>
          </w:tcPr>
          <w:p w:rsidR="00555E27" w:rsidRDefault="00555E27">
            <w:pPr>
              <w:jc w:val="center"/>
              <w:rPr>
                <w:sz w:val="24"/>
              </w:rPr>
            </w:pPr>
            <w:r>
              <w:rPr>
                <w:sz w:val="24"/>
              </w:rPr>
              <w:t>Всього</w:t>
            </w:r>
          </w:p>
        </w:tc>
        <w:tc>
          <w:tcPr>
            <w:tcW w:w="1200" w:type="dxa"/>
            <w:tcBorders>
              <w:top w:val="nil"/>
              <w:left w:val="single" w:sz="6" w:space="0" w:color="auto"/>
              <w:bottom w:val="single" w:sz="4" w:space="0" w:color="auto"/>
              <w:right w:val="nil"/>
            </w:tcBorders>
          </w:tcPr>
          <w:p w:rsidR="00555E27" w:rsidRDefault="00555E27">
            <w:pPr>
              <w:jc w:val="center"/>
              <w:rPr>
                <w:sz w:val="24"/>
              </w:rPr>
            </w:pPr>
            <w:r>
              <w:rPr>
                <w:sz w:val="24"/>
              </w:rPr>
              <w:t>Експл. машин</w:t>
            </w:r>
          </w:p>
        </w:tc>
        <w:tc>
          <w:tcPr>
            <w:tcW w:w="1111" w:type="dxa"/>
            <w:vMerge w:val="restart"/>
            <w:tcBorders>
              <w:top w:val="single" w:sz="6" w:space="0" w:color="auto"/>
              <w:left w:val="single" w:sz="6" w:space="0" w:color="auto"/>
              <w:bottom w:val="single" w:sz="4" w:space="0" w:color="auto"/>
              <w:right w:val="nil"/>
            </w:tcBorders>
          </w:tcPr>
          <w:p w:rsidR="00555E27" w:rsidRDefault="00555E27">
            <w:pPr>
              <w:jc w:val="center"/>
              <w:rPr>
                <w:sz w:val="24"/>
              </w:rPr>
            </w:pPr>
          </w:p>
          <w:p w:rsidR="00555E27" w:rsidRDefault="00555E27">
            <w:pPr>
              <w:jc w:val="center"/>
              <w:rPr>
                <w:sz w:val="24"/>
              </w:rPr>
            </w:pPr>
            <w:r>
              <w:rPr>
                <w:sz w:val="24"/>
              </w:rPr>
              <w:t>Всього</w:t>
            </w:r>
          </w:p>
        </w:tc>
        <w:tc>
          <w:tcPr>
            <w:tcW w:w="840" w:type="dxa"/>
            <w:vMerge w:val="restart"/>
            <w:tcBorders>
              <w:top w:val="nil"/>
              <w:left w:val="single" w:sz="6" w:space="0" w:color="auto"/>
              <w:bottom w:val="single" w:sz="4" w:space="0" w:color="auto"/>
              <w:right w:val="nil"/>
            </w:tcBorders>
          </w:tcPr>
          <w:p w:rsidR="00555E27" w:rsidRDefault="00555E27">
            <w:pPr>
              <w:jc w:val="center"/>
              <w:rPr>
                <w:sz w:val="24"/>
              </w:rPr>
            </w:pPr>
            <w:r>
              <w:rPr>
                <w:sz w:val="24"/>
              </w:rPr>
              <w:t>ОЗП</w:t>
            </w:r>
          </w:p>
        </w:tc>
        <w:tc>
          <w:tcPr>
            <w:tcW w:w="1286" w:type="dxa"/>
            <w:tcBorders>
              <w:top w:val="single" w:sz="6" w:space="0" w:color="auto"/>
              <w:left w:val="single" w:sz="6" w:space="0" w:color="auto"/>
              <w:bottom w:val="single" w:sz="4" w:space="0" w:color="auto"/>
              <w:right w:val="single" w:sz="6" w:space="0" w:color="auto"/>
            </w:tcBorders>
          </w:tcPr>
          <w:p w:rsidR="00555E27" w:rsidRDefault="00555E27">
            <w:pPr>
              <w:jc w:val="center"/>
              <w:rPr>
                <w:sz w:val="24"/>
              </w:rPr>
            </w:pPr>
            <w:r>
              <w:rPr>
                <w:sz w:val="24"/>
              </w:rPr>
              <w:t>Експл машин</w:t>
            </w:r>
          </w:p>
        </w:tc>
        <w:tc>
          <w:tcPr>
            <w:tcW w:w="2977" w:type="dxa"/>
            <w:gridSpan w:val="2"/>
            <w:vMerge w:val="restart"/>
            <w:tcBorders>
              <w:top w:val="single" w:sz="6" w:space="0" w:color="auto"/>
              <w:left w:val="single" w:sz="6" w:space="0" w:color="auto"/>
              <w:bottom w:val="single" w:sz="4" w:space="0" w:color="auto"/>
              <w:right w:val="single" w:sz="6" w:space="0" w:color="auto"/>
            </w:tcBorders>
          </w:tcPr>
          <w:p w:rsidR="00555E27" w:rsidRDefault="00555E27">
            <w:pPr>
              <w:jc w:val="center"/>
              <w:rPr>
                <w:sz w:val="24"/>
              </w:rPr>
            </w:pPr>
            <w:r>
              <w:rPr>
                <w:sz w:val="24"/>
              </w:rPr>
              <w:t>тих, що обслугов</w:t>
            </w:r>
            <w:r>
              <w:rPr>
                <w:sz w:val="24"/>
              </w:rPr>
              <w:t>у</w:t>
            </w:r>
            <w:r>
              <w:rPr>
                <w:sz w:val="24"/>
              </w:rPr>
              <w:t xml:space="preserve">ють машини, </w:t>
            </w:r>
          </w:p>
          <w:p w:rsidR="00555E27" w:rsidRDefault="00555E27">
            <w:pPr>
              <w:jc w:val="center"/>
              <w:rPr>
                <w:sz w:val="24"/>
              </w:rPr>
            </w:pPr>
            <w:r>
              <w:rPr>
                <w:sz w:val="24"/>
              </w:rPr>
              <w:t>люд-год</w:t>
            </w:r>
          </w:p>
        </w:tc>
      </w:tr>
      <w:tr w:rsidR="00555E27">
        <w:trPr>
          <w:cantSplit/>
        </w:trPr>
        <w:tc>
          <w:tcPr>
            <w:tcW w:w="567"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993"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3764" w:type="dxa"/>
            <w:gridSpan w:val="2"/>
            <w:vMerge/>
            <w:tcBorders>
              <w:top w:val="single" w:sz="6" w:space="0" w:color="auto"/>
              <w:left w:val="single" w:sz="6" w:space="0" w:color="auto"/>
              <w:bottom w:val="single" w:sz="4" w:space="0" w:color="auto"/>
              <w:right w:val="nil"/>
            </w:tcBorders>
            <w:vAlign w:val="center"/>
          </w:tcPr>
          <w:p w:rsidR="00555E27" w:rsidRDefault="00555E27">
            <w:pPr>
              <w:rPr>
                <w:sz w:val="28"/>
              </w:rPr>
            </w:pPr>
          </w:p>
        </w:tc>
        <w:tc>
          <w:tcPr>
            <w:tcW w:w="698"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960" w:type="dxa"/>
            <w:tcBorders>
              <w:top w:val="single" w:sz="4" w:space="0" w:color="auto"/>
              <w:left w:val="single" w:sz="6" w:space="0" w:color="auto"/>
              <w:bottom w:val="single" w:sz="4" w:space="0" w:color="auto"/>
              <w:right w:val="nil"/>
            </w:tcBorders>
          </w:tcPr>
          <w:p w:rsidR="00555E27" w:rsidRDefault="00555E27">
            <w:pPr>
              <w:jc w:val="center"/>
              <w:rPr>
                <w:sz w:val="24"/>
              </w:rPr>
            </w:pPr>
            <w:r>
              <w:rPr>
                <w:sz w:val="24"/>
              </w:rPr>
              <w:t>ОЗП</w:t>
            </w:r>
          </w:p>
        </w:tc>
        <w:tc>
          <w:tcPr>
            <w:tcW w:w="1200" w:type="dxa"/>
            <w:tcBorders>
              <w:top w:val="single" w:sz="4" w:space="0" w:color="auto"/>
              <w:left w:val="single" w:sz="6" w:space="0" w:color="auto"/>
              <w:bottom w:val="single" w:sz="4" w:space="0" w:color="auto"/>
              <w:right w:val="nil"/>
            </w:tcBorders>
          </w:tcPr>
          <w:p w:rsidR="00555E27" w:rsidRDefault="00555E27">
            <w:pPr>
              <w:jc w:val="center"/>
              <w:rPr>
                <w:sz w:val="24"/>
              </w:rPr>
            </w:pPr>
            <w:r>
              <w:rPr>
                <w:sz w:val="24"/>
              </w:rPr>
              <w:t>в т. ч.</w:t>
            </w:r>
          </w:p>
          <w:p w:rsidR="00555E27" w:rsidRDefault="00555E27">
            <w:pPr>
              <w:jc w:val="center"/>
              <w:rPr>
                <w:sz w:val="24"/>
              </w:rPr>
            </w:pPr>
            <w:r>
              <w:rPr>
                <w:sz w:val="24"/>
              </w:rPr>
              <w:t>ОЗП</w:t>
            </w:r>
          </w:p>
        </w:tc>
        <w:tc>
          <w:tcPr>
            <w:tcW w:w="1111"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840" w:type="dxa"/>
            <w:vMerge/>
            <w:tcBorders>
              <w:top w:val="nil"/>
              <w:left w:val="single" w:sz="6" w:space="0" w:color="auto"/>
              <w:bottom w:val="single" w:sz="4" w:space="0" w:color="auto"/>
              <w:right w:val="nil"/>
            </w:tcBorders>
            <w:vAlign w:val="center"/>
          </w:tcPr>
          <w:p w:rsidR="00555E27" w:rsidRDefault="00555E27">
            <w:pPr>
              <w:rPr>
                <w:sz w:val="24"/>
              </w:rPr>
            </w:pPr>
          </w:p>
        </w:tc>
        <w:tc>
          <w:tcPr>
            <w:tcW w:w="1286" w:type="dxa"/>
            <w:tcBorders>
              <w:top w:val="single" w:sz="4" w:space="0" w:color="auto"/>
              <w:left w:val="single" w:sz="6" w:space="0" w:color="auto"/>
              <w:bottom w:val="single" w:sz="4" w:space="0" w:color="auto"/>
              <w:right w:val="single" w:sz="6" w:space="0" w:color="auto"/>
            </w:tcBorders>
          </w:tcPr>
          <w:p w:rsidR="00555E27" w:rsidRDefault="00555E27">
            <w:pPr>
              <w:jc w:val="center"/>
              <w:rPr>
                <w:sz w:val="24"/>
              </w:rPr>
            </w:pPr>
            <w:r>
              <w:rPr>
                <w:sz w:val="24"/>
              </w:rPr>
              <w:t>в т. ч.</w:t>
            </w:r>
          </w:p>
          <w:p w:rsidR="00555E27" w:rsidRDefault="00555E27">
            <w:pPr>
              <w:jc w:val="center"/>
              <w:rPr>
                <w:sz w:val="24"/>
              </w:rPr>
            </w:pPr>
            <w:r>
              <w:rPr>
                <w:sz w:val="24"/>
              </w:rPr>
              <w:t>зарплата</w:t>
            </w:r>
          </w:p>
        </w:tc>
        <w:tc>
          <w:tcPr>
            <w:tcW w:w="2977" w:type="dxa"/>
            <w:gridSpan w:val="2"/>
            <w:vMerge/>
            <w:tcBorders>
              <w:top w:val="single" w:sz="4" w:space="0" w:color="auto"/>
              <w:left w:val="single" w:sz="6" w:space="0" w:color="auto"/>
              <w:bottom w:val="single" w:sz="4" w:space="0" w:color="auto"/>
              <w:right w:val="single" w:sz="6" w:space="0" w:color="auto"/>
            </w:tcBorders>
            <w:vAlign w:val="center"/>
          </w:tcPr>
          <w:p w:rsidR="00555E27" w:rsidRDefault="00555E27">
            <w:pPr>
              <w:rPr>
                <w:sz w:val="24"/>
              </w:rPr>
            </w:pP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pPr>
            <w:r>
              <w:t>1</w:t>
            </w: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pPr>
            <w:r>
              <w:t>2</w:t>
            </w:r>
          </w:p>
        </w:tc>
        <w:tc>
          <w:tcPr>
            <w:tcW w:w="3764"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pPr>
            <w:r>
              <w:t>3</w:t>
            </w:r>
          </w:p>
        </w:tc>
        <w:tc>
          <w:tcPr>
            <w:tcW w:w="698" w:type="dxa"/>
            <w:tcBorders>
              <w:top w:val="single" w:sz="4" w:space="0" w:color="auto"/>
              <w:left w:val="single" w:sz="4" w:space="0" w:color="auto"/>
              <w:bottom w:val="single" w:sz="4" w:space="0" w:color="auto"/>
              <w:right w:val="single" w:sz="4" w:space="0" w:color="auto"/>
            </w:tcBorders>
          </w:tcPr>
          <w:p w:rsidR="00555E27" w:rsidRDefault="00555E27">
            <w:pPr>
              <w:jc w:val="center"/>
            </w:pPr>
            <w:r>
              <w:t>4</w:t>
            </w:r>
          </w:p>
        </w:tc>
        <w:tc>
          <w:tcPr>
            <w:tcW w:w="960" w:type="dxa"/>
            <w:tcBorders>
              <w:top w:val="single" w:sz="4" w:space="0" w:color="auto"/>
              <w:left w:val="single" w:sz="4" w:space="0" w:color="auto"/>
              <w:bottom w:val="single" w:sz="4" w:space="0" w:color="auto"/>
              <w:right w:val="single" w:sz="4" w:space="0" w:color="auto"/>
            </w:tcBorders>
          </w:tcPr>
          <w:p w:rsidR="00555E27" w:rsidRDefault="00555E27">
            <w:pPr>
              <w:jc w:val="center"/>
            </w:pPr>
            <w:r>
              <w:t>5</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pPr>
            <w:r>
              <w:t>6</w:t>
            </w:r>
          </w:p>
        </w:tc>
        <w:tc>
          <w:tcPr>
            <w:tcW w:w="1111" w:type="dxa"/>
            <w:tcBorders>
              <w:top w:val="single" w:sz="4" w:space="0" w:color="auto"/>
              <w:left w:val="single" w:sz="4" w:space="0" w:color="auto"/>
              <w:bottom w:val="single" w:sz="4" w:space="0" w:color="auto"/>
              <w:right w:val="single" w:sz="4" w:space="0" w:color="auto"/>
            </w:tcBorders>
          </w:tcPr>
          <w:p w:rsidR="00555E27" w:rsidRDefault="00555E27">
            <w:pPr>
              <w:jc w:val="center"/>
            </w:pPr>
            <w:r>
              <w:t>7</w:t>
            </w:r>
          </w:p>
        </w:tc>
        <w:tc>
          <w:tcPr>
            <w:tcW w:w="840" w:type="dxa"/>
            <w:tcBorders>
              <w:top w:val="single" w:sz="4" w:space="0" w:color="auto"/>
              <w:left w:val="single" w:sz="4" w:space="0" w:color="auto"/>
              <w:bottom w:val="single" w:sz="4" w:space="0" w:color="auto"/>
              <w:right w:val="single" w:sz="4" w:space="0" w:color="auto"/>
            </w:tcBorders>
          </w:tcPr>
          <w:p w:rsidR="00555E27" w:rsidRDefault="00555E27">
            <w:pPr>
              <w:jc w:val="center"/>
            </w:pPr>
            <w:r>
              <w:t>8</w:t>
            </w:r>
          </w:p>
        </w:tc>
        <w:tc>
          <w:tcPr>
            <w:tcW w:w="1286" w:type="dxa"/>
            <w:tcBorders>
              <w:top w:val="single" w:sz="4" w:space="0" w:color="auto"/>
              <w:left w:val="single" w:sz="4" w:space="0" w:color="auto"/>
              <w:bottom w:val="single" w:sz="4" w:space="0" w:color="auto"/>
              <w:right w:val="single" w:sz="4" w:space="0" w:color="auto"/>
            </w:tcBorders>
          </w:tcPr>
          <w:p w:rsidR="00555E27" w:rsidRDefault="00555E27">
            <w:pPr>
              <w:jc w:val="center"/>
            </w:pPr>
            <w:r>
              <w:t>9</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pPr>
            <w:r>
              <w:t>10</w:t>
            </w:r>
          </w:p>
        </w:tc>
        <w:tc>
          <w:tcPr>
            <w:tcW w:w="1777" w:type="dxa"/>
            <w:tcBorders>
              <w:top w:val="single" w:sz="4" w:space="0" w:color="auto"/>
              <w:left w:val="single" w:sz="4" w:space="0" w:color="auto"/>
              <w:bottom w:val="single" w:sz="4" w:space="0" w:color="auto"/>
              <w:right w:val="single" w:sz="4" w:space="0" w:color="auto"/>
            </w:tcBorders>
          </w:tcPr>
          <w:p w:rsidR="00555E27" w:rsidRDefault="00555E27">
            <w:pPr>
              <w:jc w:val="center"/>
            </w:pPr>
            <w:r>
              <w:t>11</w:t>
            </w:r>
          </w:p>
        </w:tc>
      </w:tr>
      <w:tr w:rsidR="00555E27">
        <w:trPr>
          <w:cantSplit/>
        </w:trPr>
        <w:tc>
          <w:tcPr>
            <w:tcW w:w="567" w:type="dxa"/>
            <w:tcBorders>
              <w:top w:val="single" w:sz="4" w:space="0" w:color="auto"/>
              <w:left w:val="single" w:sz="6" w:space="0" w:color="auto"/>
              <w:bottom w:val="nil"/>
              <w:right w:val="single" w:sz="6" w:space="0" w:color="auto"/>
            </w:tcBorders>
            <w:vAlign w:val="center"/>
          </w:tcPr>
          <w:p w:rsidR="00555E27" w:rsidRDefault="00555E27">
            <w:pPr>
              <w:rPr>
                <w:sz w:val="28"/>
              </w:rPr>
            </w:pPr>
            <w:r>
              <w:rPr>
                <w:sz w:val="28"/>
              </w:rPr>
              <w:t>1</w:t>
            </w:r>
          </w:p>
        </w:tc>
        <w:tc>
          <w:tcPr>
            <w:tcW w:w="993" w:type="dxa"/>
            <w:tcBorders>
              <w:top w:val="single" w:sz="4" w:space="0" w:color="auto"/>
              <w:left w:val="nil"/>
              <w:bottom w:val="nil"/>
              <w:right w:val="nil"/>
            </w:tcBorders>
            <w:vAlign w:val="center"/>
          </w:tcPr>
          <w:p w:rsidR="00555E27" w:rsidRDefault="00555E27">
            <w:pPr>
              <w:rPr>
                <w:sz w:val="24"/>
              </w:rPr>
            </w:pPr>
            <w:r>
              <w:rPr>
                <w:sz w:val="24"/>
              </w:rPr>
              <w:t>УКН</w:t>
            </w:r>
          </w:p>
        </w:tc>
        <w:tc>
          <w:tcPr>
            <w:tcW w:w="3764" w:type="dxa"/>
            <w:gridSpan w:val="2"/>
            <w:tcBorders>
              <w:top w:val="single" w:sz="4" w:space="0" w:color="auto"/>
              <w:left w:val="single" w:sz="6" w:space="0" w:color="auto"/>
              <w:bottom w:val="nil"/>
              <w:right w:val="nil"/>
            </w:tcBorders>
            <w:vAlign w:val="center"/>
          </w:tcPr>
          <w:p w:rsidR="00555E27" w:rsidRDefault="00555E27">
            <w:pPr>
              <w:jc w:val="both"/>
              <w:rPr>
                <w:sz w:val="24"/>
              </w:rPr>
            </w:pPr>
            <w:r>
              <w:rPr>
                <w:sz w:val="24"/>
              </w:rPr>
              <w:t>Влаштування електроосві</w:t>
            </w:r>
            <w:r>
              <w:rPr>
                <w:sz w:val="24"/>
              </w:rPr>
              <w:t>т</w:t>
            </w:r>
            <w:r>
              <w:rPr>
                <w:sz w:val="24"/>
              </w:rPr>
              <w:t>лення на 2-х    житлових пов</w:t>
            </w:r>
            <w:r>
              <w:rPr>
                <w:sz w:val="24"/>
              </w:rPr>
              <w:t>е</w:t>
            </w:r>
            <w:r>
              <w:rPr>
                <w:sz w:val="24"/>
              </w:rPr>
              <w:t>рхах, 100 м</w:t>
            </w:r>
            <w:r>
              <w:rPr>
                <w:sz w:val="24"/>
                <w:vertAlign w:val="superscript"/>
              </w:rPr>
              <w:t>3</w:t>
            </w:r>
          </w:p>
        </w:tc>
        <w:tc>
          <w:tcPr>
            <w:tcW w:w="698" w:type="dxa"/>
            <w:tcBorders>
              <w:top w:val="single" w:sz="4" w:space="0" w:color="auto"/>
              <w:left w:val="single" w:sz="6" w:space="0" w:color="auto"/>
              <w:bottom w:val="nil"/>
              <w:right w:val="single" w:sz="6" w:space="0" w:color="auto"/>
            </w:tcBorders>
            <w:vAlign w:val="center"/>
          </w:tcPr>
          <w:p w:rsidR="00555E27" w:rsidRDefault="00555E27">
            <w:pPr>
              <w:jc w:val="center"/>
              <w:rPr>
                <w:sz w:val="24"/>
              </w:rPr>
            </w:pPr>
            <w:r>
              <w:rPr>
                <w:sz w:val="24"/>
              </w:rPr>
              <w:t>20,06</w:t>
            </w:r>
          </w:p>
        </w:tc>
        <w:tc>
          <w:tcPr>
            <w:tcW w:w="960" w:type="dxa"/>
            <w:tcBorders>
              <w:top w:val="single" w:sz="4" w:space="0" w:color="auto"/>
              <w:left w:val="nil"/>
              <w:bottom w:val="nil"/>
              <w:right w:val="single" w:sz="6" w:space="0" w:color="auto"/>
            </w:tcBorders>
            <w:vAlign w:val="center"/>
          </w:tcPr>
          <w:p w:rsidR="00555E27" w:rsidRDefault="00555E27">
            <w:pPr>
              <w:jc w:val="center"/>
              <w:rPr>
                <w:sz w:val="24"/>
                <w:u w:val="single"/>
              </w:rPr>
            </w:pPr>
            <w:r>
              <w:rPr>
                <w:sz w:val="24"/>
                <w:u w:val="single"/>
              </w:rPr>
              <w:t>1193,3</w:t>
            </w:r>
          </w:p>
          <w:p w:rsidR="00555E27" w:rsidRDefault="00555E27">
            <w:pPr>
              <w:jc w:val="center"/>
              <w:rPr>
                <w:sz w:val="24"/>
              </w:rPr>
            </w:pPr>
            <w:r>
              <w:rPr>
                <w:sz w:val="24"/>
              </w:rPr>
              <w:t>203,42</w:t>
            </w:r>
          </w:p>
        </w:tc>
        <w:tc>
          <w:tcPr>
            <w:tcW w:w="1200" w:type="dxa"/>
            <w:tcBorders>
              <w:top w:val="single" w:sz="4" w:space="0" w:color="auto"/>
              <w:left w:val="nil"/>
              <w:bottom w:val="nil"/>
              <w:right w:val="single" w:sz="6" w:space="0" w:color="auto"/>
            </w:tcBorders>
            <w:vAlign w:val="center"/>
          </w:tcPr>
          <w:p w:rsidR="00555E27" w:rsidRDefault="00555E27">
            <w:pPr>
              <w:jc w:val="center"/>
              <w:rPr>
                <w:sz w:val="24"/>
                <w:u w:val="single"/>
              </w:rPr>
            </w:pPr>
            <w:r>
              <w:rPr>
                <w:sz w:val="24"/>
                <w:u w:val="single"/>
              </w:rPr>
              <w:t>49,84</w:t>
            </w:r>
          </w:p>
          <w:p w:rsidR="00555E27" w:rsidRDefault="00555E27">
            <w:pPr>
              <w:jc w:val="center"/>
              <w:rPr>
                <w:sz w:val="24"/>
                <w:u w:val="single"/>
              </w:rPr>
            </w:pPr>
            <w:r>
              <w:rPr>
                <w:sz w:val="24"/>
              </w:rPr>
              <w:t>8,55</w:t>
            </w:r>
          </w:p>
        </w:tc>
        <w:tc>
          <w:tcPr>
            <w:tcW w:w="1111" w:type="dxa"/>
            <w:tcBorders>
              <w:top w:val="single" w:sz="4" w:space="0" w:color="auto"/>
              <w:left w:val="nil"/>
              <w:bottom w:val="nil"/>
              <w:right w:val="single" w:sz="6" w:space="0" w:color="auto"/>
            </w:tcBorders>
            <w:vAlign w:val="center"/>
          </w:tcPr>
          <w:p w:rsidR="00555E27" w:rsidRDefault="00555E27">
            <w:pPr>
              <w:jc w:val="center"/>
              <w:rPr>
                <w:sz w:val="24"/>
              </w:rPr>
            </w:pPr>
            <w:r>
              <w:rPr>
                <w:sz w:val="24"/>
              </w:rPr>
              <w:t>23938</w:t>
            </w:r>
          </w:p>
        </w:tc>
        <w:tc>
          <w:tcPr>
            <w:tcW w:w="840" w:type="dxa"/>
            <w:tcBorders>
              <w:top w:val="single" w:sz="4" w:space="0" w:color="auto"/>
              <w:left w:val="single" w:sz="6" w:space="0" w:color="auto"/>
              <w:bottom w:val="nil"/>
              <w:right w:val="single" w:sz="6" w:space="0" w:color="auto"/>
            </w:tcBorders>
            <w:vAlign w:val="center"/>
          </w:tcPr>
          <w:p w:rsidR="00555E27" w:rsidRDefault="00555E27">
            <w:pPr>
              <w:jc w:val="center"/>
              <w:rPr>
                <w:sz w:val="24"/>
              </w:rPr>
            </w:pPr>
            <w:r>
              <w:rPr>
                <w:sz w:val="24"/>
              </w:rPr>
              <w:t>4081</w:t>
            </w:r>
          </w:p>
        </w:tc>
        <w:tc>
          <w:tcPr>
            <w:tcW w:w="1286" w:type="dxa"/>
            <w:tcBorders>
              <w:top w:val="single" w:sz="4" w:space="0" w:color="auto"/>
              <w:left w:val="nil"/>
              <w:bottom w:val="nil"/>
              <w:right w:val="single" w:sz="6" w:space="0" w:color="auto"/>
            </w:tcBorders>
            <w:vAlign w:val="center"/>
          </w:tcPr>
          <w:p w:rsidR="00555E27" w:rsidRDefault="00555E27">
            <w:pPr>
              <w:jc w:val="center"/>
              <w:rPr>
                <w:sz w:val="24"/>
                <w:u w:val="single"/>
              </w:rPr>
            </w:pPr>
            <w:r>
              <w:rPr>
                <w:sz w:val="24"/>
                <w:u w:val="single"/>
              </w:rPr>
              <w:t>999</w:t>
            </w:r>
          </w:p>
          <w:p w:rsidR="00555E27" w:rsidRDefault="00555E27">
            <w:pPr>
              <w:jc w:val="center"/>
              <w:rPr>
                <w:sz w:val="24"/>
              </w:rPr>
            </w:pPr>
            <w:r>
              <w:rPr>
                <w:sz w:val="24"/>
              </w:rPr>
              <w:t>172</w:t>
            </w:r>
          </w:p>
        </w:tc>
        <w:tc>
          <w:tcPr>
            <w:tcW w:w="1200" w:type="dxa"/>
            <w:tcBorders>
              <w:top w:val="single" w:sz="4" w:space="0" w:color="auto"/>
              <w:left w:val="nil"/>
              <w:bottom w:val="nil"/>
              <w:right w:val="single" w:sz="6" w:space="0" w:color="auto"/>
            </w:tcBorders>
            <w:vAlign w:val="center"/>
          </w:tcPr>
          <w:p w:rsidR="00555E27" w:rsidRDefault="00555E27">
            <w:pPr>
              <w:jc w:val="center"/>
              <w:rPr>
                <w:sz w:val="24"/>
                <w:u w:val="single"/>
              </w:rPr>
            </w:pPr>
            <w:r>
              <w:rPr>
                <w:sz w:val="24"/>
                <w:u w:val="single"/>
              </w:rPr>
              <w:t>76,84</w:t>
            </w:r>
          </w:p>
          <w:p w:rsidR="00555E27" w:rsidRDefault="00555E27">
            <w:pPr>
              <w:jc w:val="center"/>
              <w:rPr>
                <w:sz w:val="24"/>
                <w:u w:val="single"/>
              </w:rPr>
            </w:pPr>
            <w:r>
              <w:rPr>
                <w:sz w:val="24"/>
              </w:rPr>
              <w:t>2,96</w:t>
            </w:r>
          </w:p>
        </w:tc>
        <w:tc>
          <w:tcPr>
            <w:tcW w:w="1777" w:type="dxa"/>
            <w:tcBorders>
              <w:top w:val="single" w:sz="4" w:space="0" w:color="auto"/>
              <w:left w:val="nil"/>
              <w:bottom w:val="nil"/>
              <w:right w:val="single" w:sz="6" w:space="0" w:color="auto"/>
            </w:tcBorders>
            <w:vAlign w:val="center"/>
          </w:tcPr>
          <w:p w:rsidR="00555E27" w:rsidRDefault="00555E27">
            <w:pPr>
              <w:jc w:val="center"/>
              <w:rPr>
                <w:sz w:val="24"/>
                <w:u w:val="single"/>
              </w:rPr>
            </w:pPr>
            <w:r>
              <w:rPr>
                <w:sz w:val="24"/>
                <w:u w:val="single"/>
              </w:rPr>
              <w:t>1541</w:t>
            </w:r>
          </w:p>
          <w:p w:rsidR="00555E27" w:rsidRDefault="00555E27">
            <w:pPr>
              <w:jc w:val="center"/>
              <w:rPr>
                <w:sz w:val="24"/>
                <w:u w:val="single"/>
              </w:rPr>
            </w:pPr>
            <w:r>
              <w:rPr>
                <w:sz w:val="24"/>
              </w:rPr>
              <w:t>59</w:t>
            </w:r>
          </w:p>
        </w:tc>
      </w:tr>
      <w:tr w:rsidR="00555E27">
        <w:trPr>
          <w:cantSplit/>
        </w:trPr>
        <w:tc>
          <w:tcPr>
            <w:tcW w:w="14396" w:type="dxa"/>
            <w:gridSpan w:val="12"/>
            <w:tcBorders>
              <w:top w:val="nil"/>
              <w:left w:val="nil"/>
              <w:bottom w:val="single" w:sz="4" w:space="0" w:color="auto"/>
              <w:right w:val="nil"/>
            </w:tcBorders>
          </w:tcPr>
          <w:p w:rsidR="00555E27" w:rsidRDefault="00555E27">
            <w:pPr>
              <w:rPr>
                <w:sz w:val="24"/>
              </w:rPr>
            </w:pPr>
            <w:r>
              <w:rPr>
                <w:sz w:val="28"/>
              </w:rPr>
              <w:lastRenderedPageBreak/>
              <w:t>Продовження таблиці 2.14</w:t>
            </w: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w:t>
            </w: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2</w:t>
            </w:r>
          </w:p>
        </w:tc>
        <w:tc>
          <w:tcPr>
            <w:tcW w:w="3622"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3</w:t>
            </w:r>
          </w:p>
        </w:tc>
        <w:tc>
          <w:tcPr>
            <w:tcW w:w="84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4</w:t>
            </w:r>
          </w:p>
        </w:tc>
        <w:tc>
          <w:tcPr>
            <w:tcW w:w="96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5</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6</w:t>
            </w:r>
          </w:p>
        </w:tc>
        <w:tc>
          <w:tcPr>
            <w:tcW w:w="1111"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7</w:t>
            </w:r>
          </w:p>
        </w:tc>
        <w:tc>
          <w:tcPr>
            <w:tcW w:w="84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8</w:t>
            </w:r>
          </w:p>
        </w:tc>
        <w:tc>
          <w:tcPr>
            <w:tcW w:w="1286"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9</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10</w:t>
            </w:r>
          </w:p>
        </w:tc>
        <w:tc>
          <w:tcPr>
            <w:tcW w:w="177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11</w:t>
            </w: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r>
              <w:rPr>
                <w:sz w:val="28"/>
              </w:rPr>
              <w:t>2</w:t>
            </w:r>
          </w:p>
        </w:tc>
        <w:tc>
          <w:tcPr>
            <w:tcW w:w="993"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УКН</w:t>
            </w:r>
          </w:p>
        </w:tc>
        <w:tc>
          <w:tcPr>
            <w:tcW w:w="3622" w:type="dxa"/>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r>
              <w:rPr>
                <w:sz w:val="24"/>
              </w:rPr>
              <w:t>Те ж в магазині,  100 м</w:t>
            </w:r>
            <w:r>
              <w:rPr>
                <w:sz w:val="24"/>
                <w:vertAlign w:val="superscript"/>
              </w:rPr>
              <w:t>3</w:t>
            </w:r>
          </w:p>
        </w:tc>
        <w:tc>
          <w:tcPr>
            <w:tcW w:w="840"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10,03</w:t>
            </w:r>
          </w:p>
        </w:tc>
        <w:tc>
          <w:tcPr>
            <w:tcW w:w="96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760,32</w:t>
            </w:r>
          </w:p>
          <w:p w:rsidR="00555E27" w:rsidRDefault="00555E27">
            <w:pPr>
              <w:jc w:val="center"/>
              <w:rPr>
                <w:sz w:val="24"/>
              </w:rPr>
            </w:pPr>
            <w:r>
              <w:rPr>
                <w:sz w:val="24"/>
              </w:rPr>
              <w:t>58,13</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54,45</w:t>
            </w:r>
          </w:p>
          <w:p w:rsidR="00555E27" w:rsidRDefault="00555E27">
            <w:pPr>
              <w:jc w:val="center"/>
              <w:rPr>
                <w:sz w:val="24"/>
              </w:rPr>
            </w:pPr>
            <w:r>
              <w:rPr>
                <w:sz w:val="24"/>
              </w:rPr>
              <w:t>9,37</w:t>
            </w:r>
          </w:p>
        </w:tc>
        <w:tc>
          <w:tcPr>
            <w:tcW w:w="1111"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7626</w:t>
            </w:r>
          </w:p>
        </w:tc>
        <w:tc>
          <w:tcPr>
            <w:tcW w:w="84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583</w:t>
            </w:r>
          </w:p>
        </w:tc>
        <w:tc>
          <w:tcPr>
            <w:tcW w:w="1286"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546</w:t>
            </w:r>
          </w:p>
          <w:p w:rsidR="00555E27" w:rsidRDefault="00555E27">
            <w:pPr>
              <w:jc w:val="center"/>
              <w:rPr>
                <w:sz w:val="24"/>
              </w:rPr>
            </w:pPr>
            <w:r>
              <w:rPr>
                <w:sz w:val="24"/>
              </w:rPr>
              <w:t>94</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48,36</w:t>
            </w:r>
          </w:p>
          <w:p w:rsidR="00555E27" w:rsidRDefault="00555E27">
            <w:pPr>
              <w:jc w:val="center"/>
              <w:rPr>
                <w:sz w:val="24"/>
              </w:rPr>
            </w:pPr>
            <w:r>
              <w:rPr>
                <w:sz w:val="24"/>
              </w:rPr>
              <w:t>3,3</w:t>
            </w:r>
          </w:p>
        </w:tc>
        <w:tc>
          <w:tcPr>
            <w:tcW w:w="177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485</w:t>
            </w:r>
          </w:p>
          <w:p w:rsidR="00555E27" w:rsidRDefault="00555E27">
            <w:pPr>
              <w:jc w:val="center"/>
              <w:rPr>
                <w:sz w:val="24"/>
              </w:rPr>
            </w:pPr>
            <w:r>
              <w:rPr>
                <w:sz w:val="24"/>
              </w:rPr>
              <w:t>33</w:t>
            </w: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r>
              <w:rPr>
                <w:sz w:val="28"/>
              </w:rPr>
              <w:t>3</w:t>
            </w: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УКН</w:t>
            </w:r>
          </w:p>
        </w:tc>
        <w:tc>
          <w:tcPr>
            <w:tcW w:w="3622" w:type="dxa"/>
            <w:tcBorders>
              <w:top w:val="single" w:sz="4" w:space="0" w:color="auto"/>
              <w:left w:val="single" w:sz="4" w:space="0" w:color="auto"/>
              <w:bottom w:val="single" w:sz="4" w:space="0" w:color="auto"/>
              <w:right w:val="single" w:sz="4" w:space="0" w:color="auto"/>
            </w:tcBorders>
          </w:tcPr>
          <w:p w:rsidR="00555E27" w:rsidRDefault="00555E27">
            <w:pPr>
              <w:rPr>
                <w:sz w:val="24"/>
              </w:rPr>
            </w:pPr>
            <w:r>
              <w:rPr>
                <w:sz w:val="24"/>
              </w:rPr>
              <w:t>Електросилове обладнання в магазині:</w:t>
            </w:r>
          </w:p>
          <w:p w:rsidR="00555E27" w:rsidRDefault="00555E27">
            <w:pPr>
              <w:rPr>
                <w:sz w:val="24"/>
              </w:rPr>
            </w:pPr>
            <w:r>
              <w:rPr>
                <w:sz w:val="24"/>
              </w:rPr>
              <w:t xml:space="preserve">   а) вартість обладнання</w:t>
            </w:r>
          </w:p>
        </w:tc>
        <w:tc>
          <w:tcPr>
            <w:tcW w:w="840"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10,03</w:t>
            </w:r>
          </w:p>
        </w:tc>
        <w:tc>
          <w:tcPr>
            <w:tcW w:w="9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60</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602</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r>
              <w:rPr>
                <w:sz w:val="28"/>
              </w:rPr>
              <w:t>4</w:t>
            </w: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УКН</w:t>
            </w:r>
          </w:p>
        </w:tc>
        <w:tc>
          <w:tcPr>
            <w:tcW w:w="3622" w:type="dxa"/>
            <w:tcBorders>
              <w:top w:val="single" w:sz="4" w:space="0" w:color="auto"/>
              <w:left w:val="single" w:sz="4" w:space="0" w:color="auto"/>
              <w:bottom w:val="single" w:sz="4" w:space="0" w:color="auto"/>
              <w:right w:val="single" w:sz="4" w:space="0" w:color="auto"/>
            </w:tcBorders>
          </w:tcPr>
          <w:p w:rsidR="00555E27" w:rsidRDefault="00555E27">
            <w:pPr>
              <w:rPr>
                <w:sz w:val="24"/>
              </w:rPr>
            </w:pPr>
            <w:r>
              <w:rPr>
                <w:sz w:val="24"/>
              </w:rPr>
              <w:t xml:space="preserve">   б) влаштування обладнання</w:t>
            </w:r>
          </w:p>
        </w:tc>
        <w:tc>
          <w:tcPr>
            <w:tcW w:w="840"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10,03</w:t>
            </w:r>
          </w:p>
        </w:tc>
        <w:tc>
          <w:tcPr>
            <w:tcW w:w="9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281,6</w:t>
            </w:r>
          </w:p>
          <w:p w:rsidR="00555E27" w:rsidRDefault="00555E27">
            <w:pPr>
              <w:jc w:val="center"/>
              <w:rPr>
                <w:sz w:val="24"/>
              </w:rPr>
            </w:pPr>
            <w:r>
              <w:rPr>
                <w:sz w:val="24"/>
              </w:rPr>
              <w:t>42,24</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6,69</w:t>
            </w:r>
          </w:p>
          <w:p w:rsidR="00555E27" w:rsidRDefault="00555E27">
            <w:pPr>
              <w:jc w:val="center"/>
              <w:rPr>
                <w:sz w:val="24"/>
              </w:rPr>
            </w:pPr>
            <w:r>
              <w:rPr>
                <w:sz w:val="24"/>
              </w:rPr>
              <w:t>0,73</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2824</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424</w:t>
            </w: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67</w:t>
            </w:r>
          </w:p>
          <w:p w:rsidR="00555E27" w:rsidRDefault="00555E27">
            <w:pPr>
              <w:jc w:val="center"/>
              <w:rPr>
                <w:sz w:val="24"/>
              </w:rPr>
            </w:pPr>
            <w:r>
              <w:rPr>
                <w:sz w:val="24"/>
              </w:rPr>
              <w:t>7</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16</w:t>
            </w:r>
          </w:p>
          <w:p w:rsidR="00555E27" w:rsidRDefault="00555E27">
            <w:pPr>
              <w:jc w:val="center"/>
              <w:rPr>
                <w:sz w:val="24"/>
              </w:rPr>
            </w:pPr>
            <w:r>
              <w:rPr>
                <w:sz w:val="24"/>
              </w:rPr>
              <w:t>0,26</w:t>
            </w: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160</w:t>
            </w:r>
          </w:p>
          <w:p w:rsidR="00555E27" w:rsidRDefault="00555E27">
            <w:pPr>
              <w:jc w:val="center"/>
              <w:rPr>
                <w:sz w:val="24"/>
              </w:rPr>
            </w:pPr>
            <w:r>
              <w:rPr>
                <w:sz w:val="24"/>
              </w:rPr>
              <w:t>3</w:t>
            </w: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r>
              <w:rPr>
                <w:sz w:val="28"/>
              </w:rPr>
              <w:t>5</w:t>
            </w: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УКН</w:t>
            </w:r>
          </w:p>
        </w:tc>
        <w:tc>
          <w:tcPr>
            <w:tcW w:w="3622" w:type="dxa"/>
            <w:tcBorders>
              <w:top w:val="single" w:sz="4" w:space="0" w:color="auto"/>
              <w:left w:val="single" w:sz="4" w:space="0" w:color="auto"/>
              <w:bottom w:val="single" w:sz="4" w:space="0" w:color="auto"/>
              <w:right w:val="single" w:sz="4" w:space="0" w:color="auto"/>
            </w:tcBorders>
          </w:tcPr>
          <w:p w:rsidR="00555E27" w:rsidRDefault="00555E27">
            <w:pPr>
              <w:ind w:left="-108"/>
              <w:rPr>
                <w:sz w:val="24"/>
              </w:rPr>
            </w:pPr>
            <w:r>
              <w:rPr>
                <w:sz w:val="24"/>
              </w:rPr>
              <w:t>Телефонізація, радіофікація на 2-х    житлових поверхах, 100 м</w:t>
            </w:r>
            <w:r>
              <w:rPr>
                <w:sz w:val="24"/>
                <w:vertAlign w:val="superscript"/>
              </w:rPr>
              <w:t>3</w:t>
            </w:r>
          </w:p>
        </w:tc>
        <w:tc>
          <w:tcPr>
            <w:tcW w:w="840"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20,06</w:t>
            </w:r>
          </w:p>
        </w:tc>
        <w:tc>
          <w:tcPr>
            <w:tcW w:w="9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1159,3</w:t>
            </w:r>
          </w:p>
          <w:p w:rsidR="00555E27" w:rsidRDefault="00555E27">
            <w:pPr>
              <w:jc w:val="center"/>
              <w:rPr>
                <w:sz w:val="24"/>
              </w:rPr>
            </w:pPr>
            <w:r>
              <w:rPr>
                <w:sz w:val="24"/>
              </w:rPr>
              <w:t>33</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15,05</w:t>
            </w:r>
          </w:p>
          <w:p w:rsidR="00555E27" w:rsidRDefault="00555E27">
            <w:pPr>
              <w:jc w:val="center"/>
              <w:rPr>
                <w:sz w:val="24"/>
              </w:rPr>
            </w:pPr>
            <w:r>
              <w:rPr>
                <w:sz w:val="24"/>
              </w:rPr>
              <w:t>1,65</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23255</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662</w:t>
            </w: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302</w:t>
            </w:r>
          </w:p>
          <w:p w:rsidR="00555E27" w:rsidRDefault="00555E27">
            <w:pPr>
              <w:jc w:val="center"/>
              <w:rPr>
                <w:sz w:val="24"/>
              </w:rPr>
            </w:pPr>
            <w:r>
              <w:rPr>
                <w:sz w:val="24"/>
              </w:rPr>
              <w:t>33</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24,38</w:t>
            </w:r>
          </w:p>
          <w:p w:rsidR="00555E27" w:rsidRDefault="00555E27">
            <w:pPr>
              <w:jc w:val="center"/>
              <w:rPr>
                <w:sz w:val="24"/>
              </w:rPr>
            </w:pPr>
            <w:r>
              <w:rPr>
                <w:sz w:val="24"/>
              </w:rPr>
              <w:t>0,59</w:t>
            </w: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489</w:t>
            </w:r>
          </w:p>
          <w:p w:rsidR="00555E27" w:rsidRDefault="00555E27">
            <w:pPr>
              <w:jc w:val="center"/>
              <w:rPr>
                <w:sz w:val="24"/>
              </w:rPr>
            </w:pPr>
            <w:r>
              <w:rPr>
                <w:sz w:val="24"/>
              </w:rPr>
              <w:t>12</w:t>
            </w: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r>
              <w:rPr>
                <w:sz w:val="28"/>
              </w:rPr>
              <w:t>6</w:t>
            </w: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УКН</w:t>
            </w:r>
          </w:p>
        </w:tc>
        <w:tc>
          <w:tcPr>
            <w:tcW w:w="3622" w:type="dxa"/>
            <w:tcBorders>
              <w:top w:val="single" w:sz="4" w:space="0" w:color="auto"/>
              <w:left w:val="single" w:sz="4" w:space="0" w:color="auto"/>
              <w:bottom w:val="single" w:sz="4" w:space="0" w:color="auto"/>
              <w:right w:val="single" w:sz="4" w:space="0" w:color="auto"/>
            </w:tcBorders>
          </w:tcPr>
          <w:p w:rsidR="00555E27" w:rsidRDefault="00555E27">
            <w:pPr>
              <w:ind w:left="12"/>
              <w:rPr>
                <w:sz w:val="24"/>
              </w:rPr>
            </w:pPr>
            <w:r>
              <w:rPr>
                <w:sz w:val="24"/>
              </w:rPr>
              <w:t>Те</w:t>
            </w:r>
            <w:r>
              <w:rPr>
                <w:sz w:val="24"/>
                <w:lang w:val="ru-RU"/>
              </w:rPr>
              <w:t xml:space="preserve"> </w:t>
            </w:r>
            <w:r>
              <w:rPr>
                <w:sz w:val="24"/>
              </w:rPr>
              <w:t>ж в магазині,  100 м</w:t>
            </w:r>
            <w:r>
              <w:rPr>
                <w:sz w:val="24"/>
                <w:vertAlign w:val="superscript"/>
              </w:rPr>
              <w:t>3</w:t>
            </w:r>
          </w:p>
        </w:tc>
        <w:tc>
          <w:tcPr>
            <w:tcW w:w="840"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10,03</w:t>
            </w:r>
          </w:p>
        </w:tc>
        <w:tc>
          <w:tcPr>
            <w:tcW w:w="9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380,1</w:t>
            </w:r>
          </w:p>
          <w:p w:rsidR="00555E27" w:rsidRDefault="00555E27">
            <w:pPr>
              <w:jc w:val="center"/>
              <w:rPr>
                <w:sz w:val="24"/>
              </w:rPr>
            </w:pPr>
            <w:r>
              <w:rPr>
                <w:sz w:val="24"/>
              </w:rPr>
              <w:t>76,02</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13,0</w:t>
            </w:r>
          </w:p>
          <w:p w:rsidR="00555E27" w:rsidRDefault="00555E27">
            <w:pPr>
              <w:jc w:val="center"/>
              <w:rPr>
                <w:sz w:val="24"/>
              </w:rPr>
            </w:pPr>
            <w:r>
              <w:rPr>
                <w:sz w:val="24"/>
              </w:rPr>
              <w:t>1,52</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3812</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762</w:t>
            </w: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130</w:t>
            </w:r>
          </w:p>
          <w:p w:rsidR="00555E27" w:rsidRDefault="00555E27">
            <w:pPr>
              <w:jc w:val="center"/>
              <w:rPr>
                <w:sz w:val="24"/>
              </w:rPr>
            </w:pPr>
            <w:r>
              <w:rPr>
                <w:sz w:val="24"/>
              </w:rPr>
              <w:t>15</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28,8</w:t>
            </w:r>
          </w:p>
          <w:p w:rsidR="00555E27" w:rsidRDefault="00555E27">
            <w:pPr>
              <w:jc w:val="center"/>
              <w:rPr>
                <w:sz w:val="24"/>
              </w:rPr>
            </w:pPr>
            <w:r>
              <w:rPr>
                <w:sz w:val="24"/>
              </w:rPr>
              <w:t>0,53</w:t>
            </w: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289</w:t>
            </w:r>
          </w:p>
          <w:p w:rsidR="00555E27" w:rsidRDefault="00555E27">
            <w:pPr>
              <w:jc w:val="center"/>
              <w:rPr>
                <w:sz w:val="24"/>
              </w:rPr>
            </w:pPr>
            <w:r>
              <w:rPr>
                <w:sz w:val="24"/>
              </w:rPr>
              <w:t>5</w:t>
            </w:r>
          </w:p>
        </w:tc>
      </w:tr>
      <w:tr w:rsidR="00555E27">
        <w:trPr>
          <w:cantSplit/>
          <w:trHeight w:val="625"/>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r>
              <w:rPr>
                <w:sz w:val="28"/>
              </w:rPr>
              <w:t>7</w:t>
            </w: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УКН</w:t>
            </w:r>
          </w:p>
        </w:tc>
        <w:tc>
          <w:tcPr>
            <w:tcW w:w="3622" w:type="dxa"/>
            <w:tcBorders>
              <w:top w:val="single" w:sz="4" w:space="0" w:color="auto"/>
              <w:left w:val="single" w:sz="4" w:space="0" w:color="auto"/>
              <w:bottom w:val="single" w:sz="4" w:space="0" w:color="auto"/>
              <w:right w:val="single" w:sz="4" w:space="0" w:color="auto"/>
            </w:tcBorders>
          </w:tcPr>
          <w:p w:rsidR="00555E27" w:rsidRDefault="00555E27">
            <w:pPr>
              <w:ind w:right="-108"/>
              <w:rPr>
                <w:sz w:val="24"/>
              </w:rPr>
            </w:pPr>
            <w:r>
              <w:rPr>
                <w:sz w:val="24"/>
              </w:rPr>
              <w:t>Влаштування пожежної си</w:t>
            </w:r>
            <w:r>
              <w:rPr>
                <w:sz w:val="24"/>
              </w:rPr>
              <w:t>г</w:t>
            </w:r>
            <w:r>
              <w:rPr>
                <w:sz w:val="24"/>
              </w:rPr>
              <w:t>налізації в магазині, 1000 м</w:t>
            </w:r>
            <w:r>
              <w:rPr>
                <w:sz w:val="24"/>
                <w:vertAlign w:val="superscript"/>
              </w:rPr>
              <w:t>3</w:t>
            </w:r>
          </w:p>
        </w:tc>
        <w:tc>
          <w:tcPr>
            <w:tcW w:w="840" w:type="dxa"/>
            <w:gridSpan w:val="2"/>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1,003</w:t>
            </w:r>
          </w:p>
        </w:tc>
        <w:tc>
          <w:tcPr>
            <w:tcW w:w="9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549,1</w:t>
            </w:r>
          </w:p>
          <w:p w:rsidR="00555E27" w:rsidRDefault="00555E27">
            <w:pPr>
              <w:jc w:val="center"/>
              <w:rPr>
                <w:sz w:val="24"/>
              </w:rPr>
            </w:pPr>
            <w:r>
              <w:rPr>
                <w:sz w:val="24"/>
              </w:rPr>
              <w:t>105,6</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18,2</w:t>
            </w:r>
          </w:p>
          <w:p w:rsidR="00555E27" w:rsidRDefault="00555E27">
            <w:pPr>
              <w:jc w:val="center"/>
              <w:rPr>
                <w:sz w:val="24"/>
              </w:rPr>
            </w:pPr>
            <w:r>
              <w:rPr>
                <w:sz w:val="24"/>
              </w:rPr>
              <w:t>2,2</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551</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106</w:t>
            </w: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18</w:t>
            </w:r>
          </w:p>
          <w:p w:rsidR="00555E27" w:rsidRDefault="00555E27">
            <w:pPr>
              <w:jc w:val="center"/>
              <w:rPr>
                <w:sz w:val="24"/>
              </w:rPr>
            </w:pPr>
            <w:r>
              <w:rPr>
                <w:sz w:val="24"/>
              </w:rPr>
              <w:t>2</w:t>
            </w: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40</w:t>
            </w:r>
          </w:p>
          <w:p w:rsidR="00555E27" w:rsidRDefault="00555E27">
            <w:pPr>
              <w:jc w:val="center"/>
              <w:rPr>
                <w:sz w:val="24"/>
              </w:rPr>
            </w:pPr>
            <w:r>
              <w:rPr>
                <w:sz w:val="24"/>
              </w:rPr>
              <w:t>0,7</w:t>
            </w: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40</w:t>
            </w:r>
          </w:p>
          <w:p w:rsidR="00555E27" w:rsidRDefault="00555E27">
            <w:pPr>
              <w:jc w:val="center"/>
              <w:rPr>
                <w:sz w:val="24"/>
              </w:rPr>
            </w:pPr>
            <w:r>
              <w:rPr>
                <w:sz w:val="24"/>
              </w:rPr>
              <w:t>1</w:t>
            </w:r>
          </w:p>
        </w:tc>
      </w:tr>
      <w:tr w:rsidR="00555E27">
        <w:trPr>
          <w:cantSplit/>
          <w:trHeight w:val="559"/>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615" w:type="dxa"/>
            <w:gridSpan w:val="6"/>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b/>
                <w:sz w:val="28"/>
              </w:rPr>
              <w:t>Всього:</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62608</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6617</w:t>
            </w: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2062</w:t>
            </w:r>
          </w:p>
          <w:p w:rsidR="00555E27" w:rsidRDefault="00555E27">
            <w:pPr>
              <w:jc w:val="center"/>
              <w:rPr>
                <w:sz w:val="24"/>
              </w:rPr>
            </w:pPr>
            <w:r>
              <w:rPr>
                <w:sz w:val="24"/>
              </w:rPr>
              <w:t>323</w:t>
            </w:r>
          </w:p>
        </w:tc>
        <w:tc>
          <w:tcPr>
            <w:tcW w:w="1200" w:type="dxa"/>
            <w:tcBorders>
              <w:top w:val="single" w:sz="4" w:space="0" w:color="auto"/>
              <w:left w:val="single" w:sz="4" w:space="0" w:color="auto"/>
              <w:bottom w:val="single" w:sz="4" w:space="0" w:color="auto"/>
              <w:right w:val="single" w:sz="6" w:space="0" w:color="auto"/>
            </w:tcBorders>
            <w:vAlign w:val="center"/>
          </w:tcPr>
          <w:p w:rsidR="00555E27" w:rsidRDefault="00555E27">
            <w:pPr>
              <w:jc w:val="center"/>
              <w:rPr>
                <w:sz w:val="24"/>
                <w:u w:val="single"/>
              </w:rPr>
            </w:pPr>
          </w:p>
        </w:tc>
        <w:tc>
          <w:tcPr>
            <w:tcW w:w="1777" w:type="dxa"/>
            <w:tcBorders>
              <w:top w:val="single" w:sz="4" w:space="0" w:color="auto"/>
              <w:left w:val="single" w:sz="4" w:space="0" w:color="auto"/>
              <w:bottom w:val="single" w:sz="4" w:space="0" w:color="auto"/>
              <w:right w:val="single" w:sz="6" w:space="0" w:color="auto"/>
            </w:tcBorders>
            <w:vAlign w:val="center"/>
          </w:tcPr>
          <w:p w:rsidR="00555E27" w:rsidRDefault="00555E27">
            <w:pPr>
              <w:jc w:val="center"/>
              <w:rPr>
                <w:sz w:val="24"/>
                <w:u w:val="single"/>
              </w:rPr>
            </w:pPr>
            <w:r>
              <w:rPr>
                <w:sz w:val="24"/>
                <w:u w:val="single"/>
              </w:rPr>
              <w:t>3004</w:t>
            </w:r>
          </w:p>
          <w:p w:rsidR="00555E27" w:rsidRDefault="00555E27">
            <w:pPr>
              <w:jc w:val="center"/>
              <w:rPr>
                <w:sz w:val="24"/>
              </w:rPr>
            </w:pPr>
            <w:r>
              <w:rPr>
                <w:sz w:val="24"/>
              </w:rPr>
              <w:t>113</w:t>
            </w: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615" w:type="dxa"/>
            <w:gridSpan w:val="6"/>
            <w:tcBorders>
              <w:top w:val="single" w:sz="4" w:space="0" w:color="auto"/>
              <w:left w:val="single" w:sz="4" w:space="0" w:color="auto"/>
              <w:bottom w:val="single" w:sz="4" w:space="0" w:color="auto"/>
              <w:right w:val="single" w:sz="4" w:space="0" w:color="auto"/>
            </w:tcBorders>
          </w:tcPr>
          <w:p w:rsidR="00555E27" w:rsidRDefault="00555E27">
            <w:pPr>
              <w:rPr>
                <w:sz w:val="28"/>
              </w:rPr>
            </w:pPr>
            <w:r>
              <w:rPr>
                <w:sz w:val="24"/>
              </w:rPr>
              <w:t>в т. ч. вартість матеріалів</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53929</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nil"/>
              <w:right w:val="single" w:sz="4" w:space="0" w:color="auto"/>
            </w:tcBorders>
            <w:vAlign w:val="center"/>
          </w:tcPr>
          <w:p w:rsidR="00555E27" w:rsidRDefault="00555E27">
            <w:pPr>
              <w:jc w:val="center"/>
              <w:rPr>
                <w:sz w:val="24"/>
              </w:rPr>
            </w:pPr>
          </w:p>
        </w:tc>
        <w:tc>
          <w:tcPr>
            <w:tcW w:w="1777" w:type="dxa"/>
            <w:tcBorders>
              <w:top w:val="single" w:sz="4" w:space="0" w:color="auto"/>
              <w:left w:val="single" w:sz="4" w:space="0" w:color="auto"/>
              <w:bottom w:val="nil"/>
              <w:right w:val="single" w:sz="4" w:space="0" w:color="auto"/>
            </w:tcBorders>
            <w:vAlign w:val="center"/>
          </w:tcPr>
          <w:p w:rsidR="00555E27" w:rsidRDefault="00555E27">
            <w:pPr>
              <w:jc w:val="center"/>
              <w:rPr>
                <w:sz w:val="24"/>
              </w:rPr>
            </w:pP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615" w:type="dxa"/>
            <w:gridSpan w:val="6"/>
            <w:tcBorders>
              <w:top w:val="single" w:sz="4" w:space="0" w:color="auto"/>
              <w:left w:val="single" w:sz="4" w:space="0" w:color="auto"/>
              <w:bottom w:val="single" w:sz="4" w:space="0" w:color="auto"/>
              <w:right w:val="single" w:sz="4" w:space="0" w:color="auto"/>
            </w:tcBorders>
          </w:tcPr>
          <w:p w:rsidR="00555E27" w:rsidRDefault="00555E27">
            <w:pPr>
              <w:rPr>
                <w:sz w:val="28"/>
              </w:rPr>
            </w:pPr>
            <w:r>
              <w:rPr>
                <w:sz w:val="24"/>
              </w:rPr>
              <w:t>всього зарплата</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6940</w:t>
            </w: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615" w:type="dxa"/>
            <w:gridSpan w:val="6"/>
            <w:tcBorders>
              <w:top w:val="single" w:sz="4" w:space="0" w:color="auto"/>
              <w:left w:val="single" w:sz="4" w:space="0" w:color="auto"/>
              <w:bottom w:val="single" w:sz="4" w:space="0" w:color="auto"/>
              <w:right w:val="single" w:sz="4" w:space="0" w:color="auto"/>
            </w:tcBorders>
          </w:tcPr>
          <w:p w:rsidR="00555E27" w:rsidRDefault="00555E27">
            <w:pPr>
              <w:rPr>
                <w:sz w:val="28"/>
              </w:rPr>
            </w:pPr>
            <w:r>
              <w:rPr>
                <w:sz w:val="24"/>
              </w:rPr>
              <w:t>Разом ЗВВ за кошторисом 924+3146+1621</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5691</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615" w:type="dxa"/>
            <w:gridSpan w:val="6"/>
            <w:tcBorders>
              <w:top w:val="single" w:sz="4" w:space="0" w:color="auto"/>
              <w:left w:val="single" w:sz="4" w:space="0" w:color="auto"/>
              <w:bottom w:val="single" w:sz="4" w:space="0" w:color="auto"/>
              <w:right w:val="single" w:sz="4" w:space="0" w:color="auto"/>
            </w:tcBorders>
          </w:tcPr>
          <w:p w:rsidR="00555E27" w:rsidRDefault="00555E27">
            <w:pPr>
              <w:rPr>
                <w:sz w:val="28"/>
              </w:rPr>
            </w:pPr>
            <w:r>
              <w:rPr>
                <w:sz w:val="24"/>
              </w:rPr>
              <w:t>Нормативна трудомісткість в ЗВВ  (3004+113)</w:t>
            </w:r>
            <w:r>
              <w:rPr>
                <w:sz w:val="24"/>
                <w:szCs w:val="24"/>
              </w:rPr>
              <w:t xml:space="preserve"> х</w:t>
            </w:r>
            <w:r>
              <w:rPr>
                <w:sz w:val="24"/>
              </w:rPr>
              <w:t xml:space="preserve"> 0,07</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218</w:t>
            </w: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615" w:type="dxa"/>
            <w:gridSpan w:val="6"/>
            <w:tcBorders>
              <w:top w:val="single" w:sz="4" w:space="0" w:color="auto"/>
              <w:left w:val="single" w:sz="4" w:space="0" w:color="auto"/>
              <w:bottom w:val="single" w:sz="4" w:space="0" w:color="auto"/>
              <w:right w:val="single" w:sz="4" w:space="0" w:color="auto"/>
            </w:tcBorders>
          </w:tcPr>
          <w:p w:rsidR="00555E27" w:rsidRDefault="00555E27">
            <w:pPr>
              <w:rPr>
                <w:sz w:val="28"/>
              </w:rPr>
            </w:pPr>
            <w:r>
              <w:rPr>
                <w:sz w:val="24"/>
              </w:rPr>
              <w:t>Нормативна зарплата в ЗВВ 218</w:t>
            </w:r>
            <w:r>
              <w:rPr>
                <w:sz w:val="24"/>
                <w:szCs w:val="24"/>
              </w:rPr>
              <w:t xml:space="preserve"> х</w:t>
            </w:r>
            <w:r>
              <w:rPr>
                <w:sz w:val="24"/>
              </w:rPr>
              <w:t xml:space="preserve"> 4,24</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924</w:t>
            </w: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615" w:type="dxa"/>
            <w:gridSpan w:val="6"/>
            <w:tcBorders>
              <w:top w:val="single" w:sz="4" w:space="0" w:color="auto"/>
              <w:left w:val="single" w:sz="4" w:space="0" w:color="auto"/>
              <w:bottom w:val="single" w:sz="4" w:space="0" w:color="auto"/>
              <w:right w:val="single" w:sz="4" w:space="0" w:color="auto"/>
            </w:tcBorders>
          </w:tcPr>
          <w:p w:rsidR="00555E27" w:rsidRDefault="00555E27">
            <w:pPr>
              <w:rPr>
                <w:sz w:val="24"/>
              </w:rPr>
            </w:pPr>
            <w:r>
              <w:rPr>
                <w:sz w:val="24"/>
              </w:rPr>
              <w:t>Обов’язкові платежі та внески (924+6940)</w:t>
            </w:r>
            <w:r>
              <w:rPr>
                <w:sz w:val="24"/>
                <w:szCs w:val="24"/>
              </w:rPr>
              <w:t xml:space="preserve"> х</w:t>
            </w:r>
            <w:r>
              <w:rPr>
                <w:sz w:val="24"/>
              </w:rPr>
              <w:t xml:space="preserve"> 0,4</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3146</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615" w:type="dxa"/>
            <w:gridSpan w:val="6"/>
            <w:tcBorders>
              <w:top w:val="single" w:sz="4" w:space="0" w:color="auto"/>
              <w:left w:val="single" w:sz="4" w:space="0" w:color="auto"/>
              <w:bottom w:val="single" w:sz="4" w:space="0" w:color="auto"/>
              <w:right w:val="single" w:sz="4" w:space="0" w:color="auto"/>
            </w:tcBorders>
          </w:tcPr>
          <w:p w:rsidR="00555E27" w:rsidRDefault="00555E27">
            <w:pPr>
              <w:rPr>
                <w:sz w:val="24"/>
              </w:rPr>
            </w:pPr>
            <w:r>
              <w:rPr>
                <w:sz w:val="24"/>
              </w:rPr>
              <w:t>Решта статей ЗВВ (3004+113)</w:t>
            </w:r>
            <w:r>
              <w:rPr>
                <w:sz w:val="24"/>
                <w:szCs w:val="24"/>
              </w:rPr>
              <w:t xml:space="preserve"> х</w:t>
            </w:r>
            <w:r>
              <w:rPr>
                <w:sz w:val="24"/>
              </w:rPr>
              <w:t xml:space="preserve"> 0,52</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1621</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615" w:type="dxa"/>
            <w:gridSpan w:val="6"/>
            <w:tcBorders>
              <w:top w:val="single" w:sz="4" w:space="0" w:color="auto"/>
              <w:left w:val="single" w:sz="4" w:space="0" w:color="auto"/>
              <w:bottom w:val="single" w:sz="4" w:space="0" w:color="auto"/>
              <w:right w:val="single" w:sz="4" w:space="0" w:color="auto"/>
            </w:tcBorders>
          </w:tcPr>
          <w:p w:rsidR="00555E27" w:rsidRDefault="00555E27">
            <w:pPr>
              <w:rPr>
                <w:sz w:val="28"/>
              </w:rPr>
            </w:pPr>
            <w:r>
              <w:rPr>
                <w:sz w:val="24"/>
              </w:rPr>
              <w:t>Нормативна трудомісткість 3004+113+218</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3335</w:t>
            </w: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615" w:type="dxa"/>
            <w:gridSpan w:val="6"/>
            <w:tcBorders>
              <w:top w:val="single" w:sz="4" w:space="0" w:color="auto"/>
              <w:left w:val="single" w:sz="4" w:space="0" w:color="auto"/>
              <w:bottom w:val="single" w:sz="4" w:space="0" w:color="auto"/>
              <w:right w:val="single" w:sz="4" w:space="0" w:color="auto"/>
            </w:tcBorders>
          </w:tcPr>
          <w:p w:rsidR="00555E27" w:rsidRDefault="00555E27">
            <w:pPr>
              <w:rPr>
                <w:sz w:val="28"/>
              </w:rPr>
            </w:pPr>
            <w:r>
              <w:rPr>
                <w:sz w:val="24"/>
              </w:rPr>
              <w:t>Кошторисна зарплата 6940+924</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7864</w:t>
            </w: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7615" w:type="dxa"/>
            <w:gridSpan w:val="6"/>
            <w:tcBorders>
              <w:top w:val="single" w:sz="4" w:space="0" w:color="auto"/>
              <w:left w:val="single" w:sz="4" w:space="0" w:color="auto"/>
              <w:bottom w:val="single" w:sz="4" w:space="0" w:color="auto"/>
              <w:right w:val="single" w:sz="4" w:space="0" w:color="auto"/>
            </w:tcBorders>
          </w:tcPr>
          <w:p w:rsidR="00555E27" w:rsidRDefault="00555E27">
            <w:pPr>
              <w:rPr>
                <w:sz w:val="28"/>
              </w:rPr>
            </w:pPr>
            <w:r>
              <w:rPr>
                <w:sz w:val="24"/>
              </w:rPr>
              <w:t>Кошторисна вартість</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68299</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r>
    </w:tbl>
    <w:p w:rsidR="00555E27" w:rsidRDefault="00555E27">
      <w:pPr>
        <w:rPr>
          <w:sz w:val="28"/>
        </w:rPr>
      </w:pPr>
      <w:r>
        <w:rPr>
          <w:sz w:val="28"/>
        </w:rPr>
        <w:t>Склав__________________________</w:t>
      </w:r>
    </w:p>
    <w:p w:rsidR="00555E27" w:rsidRDefault="00555E27">
      <w:pPr>
        <w:rPr>
          <w:sz w:val="28"/>
        </w:rPr>
      </w:pPr>
      <w:r>
        <w:rPr>
          <w:sz w:val="28"/>
        </w:rPr>
        <w:t>Перевірив______________________</w:t>
      </w:r>
    </w:p>
    <w:p w:rsidR="00555E27" w:rsidRDefault="00555E27">
      <w:pPr>
        <w:pStyle w:val="4"/>
        <w:jc w:val="left"/>
      </w:pPr>
      <w:r>
        <w:lastRenderedPageBreak/>
        <w:t>Таблиця 2.15</w:t>
      </w:r>
    </w:p>
    <w:p w:rsidR="00555E27" w:rsidRDefault="00555E27"/>
    <w:p w:rsidR="00555E27" w:rsidRDefault="00555E27">
      <w:pPr>
        <w:pStyle w:val="4"/>
        <w:jc w:val="left"/>
      </w:pPr>
      <w:r>
        <w:t>Триповерховий житловий будинок                                                                                                                 Форма № 4</w:t>
      </w:r>
    </w:p>
    <w:p w:rsidR="00555E27" w:rsidRDefault="00555E27">
      <w:pPr>
        <w:pStyle w:val="4"/>
        <w:jc w:val="left"/>
      </w:pPr>
      <w:r>
        <w:t xml:space="preserve"> із вбудованим магазином                                                                                                                                 </w:t>
      </w:r>
    </w:p>
    <w:p w:rsidR="00555E27" w:rsidRDefault="00555E27">
      <w:pPr>
        <w:rPr>
          <w:sz w:val="28"/>
        </w:rPr>
      </w:pPr>
      <w:r>
        <w:rPr>
          <w:sz w:val="28"/>
        </w:rPr>
        <w:t xml:space="preserve">           (назва будови)                                  Локальний кошторис  № 4</w:t>
      </w:r>
    </w:p>
    <w:p w:rsidR="00555E27" w:rsidRDefault="00555E27">
      <w:pPr>
        <w:jc w:val="center"/>
        <w:rPr>
          <w:sz w:val="28"/>
        </w:rPr>
      </w:pPr>
      <w:r>
        <w:rPr>
          <w:sz w:val="28"/>
        </w:rPr>
        <w:t xml:space="preserve">на  монтаж технологічного устаткування у триповерховому житловому будинку  із вбудованим магазином    </w:t>
      </w:r>
    </w:p>
    <w:p w:rsidR="00555E27" w:rsidRDefault="00555E27">
      <w:pPr>
        <w:ind w:left="8520"/>
        <w:jc w:val="both"/>
        <w:rPr>
          <w:sz w:val="24"/>
          <w:szCs w:val="24"/>
        </w:rPr>
      </w:pPr>
      <w:r>
        <w:rPr>
          <w:sz w:val="24"/>
          <w:szCs w:val="24"/>
        </w:rPr>
        <w:t xml:space="preserve">Кошторисна вартість - 4,99 тис. грн. </w:t>
      </w:r>
    </w:p>
    <w:p w:rsidR="00555E27" w:rsidRDefault="00555E27">
      <w:pPr>
        <w:pStyle w:val="a3"/>
        <w:ind w:left="8520"/>
        <w:jc w:val="both"/>
        <w:rPr>
          <w:b w:val="0"/>
          <w:sz w:val="28"/>
        </w:rPr>
      </w:pPr>
      <w:r>
        <w:rPr>
          <w:b w:val="0"/>
        </w:rPr>
        <w:t>Основна зарплата-2,41 тис. грн.</w:t>
      </w:r>
    </w:p>
    <w:p w:rsidR="00555E27" w:rsidRDefault="00555E27">
      <w:pPr>
        <w:pStyle w:val="a3"/>
        <w:ind w:left="8520"/>
        <w:jc w:val="both"/>
        <w:rPr>
          <w:b w:val="0"/>
        </w:rPr>
      </w:pPr>
      <w:r>
        <w:rPr>
          <w:b w:val="0"/>
        </w:rPr>
        <w:t>Нормативна трудомісткість – 978 люд.-год.</w:t>
      </w:r>
    </w:p>
    <w:p w:rsidR="00555E27" w:rsidRDefault="00555E27">
      <w:pPr>
        <w:pStyle w:val="a3"/>
      </w:pPr>
      <w:r>
        <w:rPr>
          <w:b w:val="0"/>
        </w:rPr>
        <w:t>Складений в цінах  2002 р.                                                                                              Середній розряд робіт 3.8 розряд</w:t>
      </w:r>
      <w:r>
        <w:t xml:space="preserve">       </w:t>
      </w:r>
    </w:p>
    <w:p w:rsidR="00555E27" w:rsidRDefault="00555E27">
      <w:pPr>
        <w:pStyle w:val="a3"/>
      </w:pPr>
    </w:p>
    <w:tbl>
      <w:tblPr>
        <w:tblW w:w="14034" w:type="dxa"/>
        <w:tblInd w:w="108" w:type="dxa"/>
        <w:tblLayout w:type="fixed"/>
        <w:tblLook w:val="0000"/>
      </w:tblPr>
      <w:tblGrid>
        <w:gridCol w:w="567"/>
        <w:gridCol w:w="993"/>
        <w:gridCol w:w="3260"/>
        <w:gridCol w:w="840"/>
        <w:gridCol w:w="960"/>
        <w:gridCol w:w="1200"/>
        <w:gridCol w:w="1111"/>
        <w:gridCol w:w="840"/>
        <w:gridCol w:w="1286"/>
        <w:gridCol w:w="1200"/>
        <w:gridCol w:w="1777"/>
      </w:tblGrid>
      <w:tr w:rsidR="00555E27">
        <w:trPr>
          <w:cantSplit/>
        </w:trPr>
        <w:tc>
          <w:tcPr>
            <w:tcW w:w="567" w:type="dxa"/>
            <w:vMerge w:val="restart"/>
            <w:tcBorders>
              <w:top w:val="single" w:sz="6" w:space="0" w:color="auto"/>
              <w:left w:val="single" w:sz="6" w:space="0" w:color="auto"/>
              <w:bottom w:val="single" w:sz="4" w:space="0" w:color="auto"/>
              <w:right w:val="nil"/>
            </w:tcBorders>
          </w:tcPr>
          <w:p w:rsidR="00555E27" w:rsidRDefault="00555E27">
            <w:pPr>
              <w:jc w:val="center"/>
              <w:rPr>
                <w:sz w:val="24"/>
              </w:rPr>
            </w:pPr>
          </w:p>
          <w:p w:rsidR="00555E27" w:rsidRDefault="00555E27">
            <w:pPr>
              <w:jc w:val="center"/>
              <w:rPr>
                <w:sz w:val="24"/>
              </w:rPr>
            </w:pPr>
            <w:r>
              <w:rPr>
                <w:sz w:val="24"/>
              </w:rPr>
              <w:t>№</w:t>
            </w:r>
          </w:p>
          <w:p w:rsidR="00555E27" w:rsidRDefault="00555E27">
            <w:pPr>
              <w:jc w:val="center"/>
              <w:rPr>
                <w:sz w:val="24"/>
              </w:rPr>
            </w:pPr>
            <w:r>
              <w:rPr>
                <w:sz w:val="24"/>
              </w:rPr>
              <w:t>п/п</w:t>
            </w:r>
          </w:p>
        </w:tc>
        <w:tc>
          <w:tcPr>
            <w:tcW w:w="993" w:type="dxa"/>
            <w:vMerge w:val="restart"/>
            <w:tcBorders>
              <w:top w:val="single" w:sz="6" w:space="0" w:color="auto"/>
              <w:left w:val="single" w:sz="6" w:space="0" w:color="auto"/>
              <w:bottom w:val="single" w:sz="4" w:space="0" w:color="auto"/>
              <w:right w:val="nil"/>
            </w:tcBorders>
          </w:tcPr>
          <w:p w:rsidR="00555E27" w:rsidRDefault="00555E27">
            <w:pPr>
              <w:jc w:val="center"/>
              <w:rPr>
                <w:sz w:val="24"/>
              </w:rPr>
            </w:pPr>
            <w:r>
              <w:rPr>
                <w:sz w:val="24"/>
              </w:rPr>
              <w:t>Шифр і номер позиції норм</w:t>
            </w:r>
            <w:r>
              <w:rPr>
                <w:sz w:val="24"/>
              </w:rPr>
              <w:t>а</w:t>
            </w:r>
            <w:r>
              <w:rPr>
                <w:sz w:val="24"/>
              </w:rPr>
              <w:t>-тиву</w:t>
            </w:r>
          </w:p>
        </w:tc>
        <w:tc>
          <w:tcPr>
            <w:tcW w:w="3260" w:type="dxa"/>
            <w:vMerge w:val="restart"/>
            <w:tcBorders>
              <w:top w:val="single" w:sz="6" w:space="0" w:color="auto"/>
              <w:left w:val="single" w:sz="6" w:space="0" w:color="auto"/>
              <w:bottom w:val="single" w:sz="4" w:space="0" w:color="auto"/>
              <w:right w:val="nil"/>
            </w:tcBorders>
          </w:tcPr>
          <w:p w:rsidR="00555E27" w:rsidRDefault="00555E27">
            <w:pPr>
              <w:jc w:val="center"/>
              <w:rPr>
                <w:sz w:val="24"/>
              </w:rPr>
            </w:pPr>
          </w:p>
          <w:p w:rsidR="00555E27" w:rsidRDefault="00555E27">
            <w:pPr>
              <w:jc w:val="center"/>
              <w:rPr>
                <w:sz w:val="24"/>
              </w:rPr>
            </w:pPr>
          </w:p>
          <w:p w:rsidR="00555E27" w:rsidRDefault="00555E27">
            <w:pPr>
              <w:jc w:val="center"/>
              <w:rPr>
                <w:sz w:val="28"/>
              </w:rPr>
            </w:pPr>
            <w:r>
              <w:rPr>
                <w:sz w:val="28"/>
              </w:rPr>
              <w:t>Найменування робіт та витрат, одиниця вимірювання</w:t>
            </w:r>
          </w:p>
        </w:tc>
        <w:tc>
          <w:tcPr>
            <w:tcW w:w="840" w:type="dxa"/>
            <w:vMerge w:val="restart"/>
            <w:tcBorders>
              <w:top w:val="single" w:sz="6" w:space="0" w:color="auto"/>
              <w:left w:val="single" w:sz="6" w:space="0" w:color="auto"/>
              <w:bottom w:val="single" w:sz="4" w:space="0" w:color="auto"/>
              <w:right w:val="nil"/>
            </w:tcBorders>
            <w:textDirection w:val="btLr"/>
          </w:tcPr>
          <w:p w:rsidR="00555E27" w:rsidRDefault="00555E27">
            <w:pPr>
              <w:ind w:left="113" w:right="113"/>
              <w:jc w:val="center"/>
              <w:rPr>
                <w:sz w:val="24"/>
              </w:rPr>
            </w:pPr>
          </w:p>
          <w:p w:rsidR="00555E27" w:rsidRDefault="00555E27">
            <w:pPr>
              <w:ind w:left="113" w:right="113"/>
              <w:jc w:val="center"/>
              <w:rPr>
                <w:sz w:val="24"/>
              </w:rPr>
            </w:pPr>
            <w:r>
              <w:rPr>
                <w:sz w:val="24"/>
              </w:rPr>
              <w:t>Кількість</w:t>
            </w:r>
          </w:p>
        </w:tc>
        <w:tc>
          <w:tcPr>
            <w:tcW w:w="2160" w:type="dxa"/>
            <w:gridSpan w:val="2"/>
            <w:tcBorders>
              <w:top w:val="single" w:sz="6" w:space="0" w:color="auto"/>
              <w:left w:val="single" w:sz="6" w:space="0" w:color="auto"/>
              <w:bottom w:val="single" w:sz="6" w:space="0" w:color="auto"/>
              <w:right w:val="nil"/>
            </w:tcBorders>
          </w:tcPr>
          <w:p w:rsidR="00555E27" w:rsidRDefault="00555E27">
            <w:pPr>
              <w:jc w:val="center"/>
              <w:rPr>
                <w:sz w:val="24"/>
              </w:rPr>
            </w:pPr>
            <w:r>
              <w:rPr>
                <w:sz w:val="24"/>
              </w:rPr>
              <w:t>Вартість одиниці, грн.</w:t>
            </w:r>
          </w:p>
        </w:tc>
        <w:tc>
          <w:tcPr>
            <w:tcW w:w="3237" w:type="dxa"/>
            <w:gridSpan w:val="3"/>
            <w:tcBorders>
              <w:top w:val="single" w:sz="6" w:space="0" w:color="auto"/>
              <w:left w:val="single" w:sz="6" w:space="0" w:color="auto"/>
              <w:bottom w:val="single" w:sz="6" w:space="0" w:color="auto"/>
              <w:right w:val="nil"/>
            </w:tcBorders>
          </w:tcPr>
          <w:p w:rsidR="00555E27" w:rsidRDefault="00555E27">
            <w:pPr>
              <w:jc w:val="center"/>
              <w:rPr>
                <w:sz w:val="24"/>
              </w:rPr>
            </w:pPr>
            <w:r>
              <w:rPr>
                <w:sz w:val="24"/>
              </w:rPr>
              <w:t>Загальна вартість, грн.</w:t>
            </w:r>
          </w:p>
        </w:tc>
        <w:tc>
          <w:tcPr>
            <w:tcW w:w="2977" w:type="dxa"/>
            <w:gridSpan w:val="2"/>
            <w:tcBorders>
              <w:top w:val="single" w:sz="6" w:space="0" w:color="auto"/>
              <w:left w:val="single" w:sz="6" w:space="0" w:color="auto"/>
              <w:bottom w:val="single" w:sz="6" w:space="0" w:color="auto"/>
              <w:right w:val="single" w:sz="6" w:space="0" w:color="auto"/>
            </w:tcBorders>
          </w:tcPr>
          <w:p w:rsidR="00555E27" w:rsidRDefault="00555E27">
            <w:pPr>
              <w:tabs>
                <w:tab w:val="left" w:pos="2302"/>
              </w:tabs>
              <w:jc w:val="center"/>
              <w:rPr>
                <w:sz w:val="24"/>
              </w:rPr>
            </w:pPr>
            <w:r>
              <w:rPr>
                <w:sz w:val="24"/>
              </w:rPr>
              <w:t>Витрати праці робі</w:t>
            </w:r>
            <w:r>
              <w:rPr>
                <w:sz w:val="24"/>
              </w:rPr>
              <w:t>т</w:t>
            </w:r>
            <w:r>
              <w:rPr>
                <w:sz w:val="24"/>
              </w:rPr>
              <w:t>ників, не- зайнятих обслуг. маш.</w:t>
            </w:r>
          </w:p>
        </w:tc>
      </w:tr>
      <w:tr w:rsidR="00555E27">
        <w:trPr>
          <w:cantSplit/>
        </w:trPr>
        <w:tc>
          <w:tcPr>
            <w:tcW w:w="567"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993"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3260" w:type="dxa"/>
            <w:vMerge/>
            <w:tcBorders>
              <w:top w:val="single" w:sz="6" w:space="0" w:color="auto"/>
              <w:left w:val="single" w:sz="6" w:space="0" w:color="auto"/>
              <w:bottom w:val="single" w:sz="4" w:space="0" w:color="auto"/>
              <w:right w:val="nil"/>
            </w:tcBorders>
            <w:vAlign w:val="center"/>
          </w:tcPr>
          <w:p w:rsidR="00555E27" w:rsidRDefault="00555E27">
            <w:pPr>
              <w:rPr>
                <w:sz w:val="28"/>
              </w:rPr>
            </w:pPr>
          </w:p>
        </w:tc>
        <w:tc>
          <w:tcPr>
            <w:tcW w:w="840"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960" w:type="dxa"/>
            <w:tcBorders>
              <w:top w:val="nil"/>
              <w:left w:val="single" w:sz="6" w:space="0" w:color="auto"/>
              <w:bottom w:val="single" w:sz="4" w:space="0" w:color="auto"/>
              <w:right w:val="nil"/>
            </w:tcBorders>
          </w:tcPr>
          <w:p w:rsidR="00555E27" w:rsidRDefault="00555E27">
            <w:pPr>
              <w:jc w:val="center"/>
              <w:rPr>
                <w:sz w:val="24"/>
              </w:rPr>
            </w:pPr>
            <w:r>
              <w:rPr>
                <w:sz w:val="24"/>
              </w:rPr>
              <w:t>Всього</w:t>
            </w:r>
          </w:p>
        </w:tc>
        <w:tc>
          <w:tcPr>
            <w:tcW w:w="1200" w:type="dxa"/>
            <w:tcBorders>
              <w:top w:val="nil"/>
              <w:left w:val="single" w:sz="6" w:space="0" w:color="auto"/>
              <w:bottom w:val="single" w:sz="4" w:space="0" w:color="auto"/>
              <w:right w:val="nil"/>
            </w:tcBorders>
          </w:tcPr>
          <w:p w:rsidR="00555E27" w:rsidRDefault="00555E27">
            <w:pPr>
              <w:jc w:val="center"/>
              <w:rPr>
                <w:sz w:val="24"/>
              </w:rPr>
            </w:pPr>
            <w:r>
              <w:rPr>
                <w:sz w:val="24"/>
              </w:rPr>
              <w:t>Експл. машин</w:t>
            </w:r>
          </w:p>
        </w:tc>
        <w:tc>
          <w:tcPr>
            <w:tcW w:w="1111" w:type="dxa"/>
            <w:vMerge w:val="restart"/>
            <w:tcBorders>
              <w:top w:val="single" w:sz="6" w:space="0" w:color="auto"/>
              <w:left w:val="single" w:sz="6" w:space="0" w:color="auto"/>
              <w:bottom w:val="single" w:sz="4" w:space="0" w:color="auto"/>
              <w:right w:val="nil"/>
            </w:tcBorders>
          </w:tcPr>
          <w:p w:rsidR="00555E27" w:rsidRDefault="00555E27">
            <w:pPr>
              <w:jc w:val="center"/>
              <w:rPr>
                <w:sz w:val="24"/>
              </w:rPr>
            </w:pPr>
          </w:p>
          <w:p w:rsidR="00555E27" w:rsidRDefault="00555E27">
            <w:pPr>
              <w:jc w:val="center"/>
              <w:rPr>
                <w:sz w:val="24"/>
              </w:rPr>
            </w:pPr>
            <w:r>
              <w:rPr>
                <w:sz w:val="24"/>
              </w:rPr>
              <w:t>Всього</w:t>
            </w:r>
          </w:p>
        </w:tc>
        <w:tc>
          <w:tcPr>
            <w:tcW w:w="840" w:type="dxa"/>
            <w:vMerge w:val="restart"/>
            <w:tcBorders>
              <w:top w:val="nil"/>
              <w:left w:val="single" w:sz="6" w:space="0" w:color="auto"/>
              <w:bottom w:val="single" w:sz="4" w:space="0" w:color="auto"/>
              <w:right w:val="nil"/>
            </w:tcBorders>
          </w:tcPr>
          <w:p w:rsidR="00555E27" w:rsidRDefault="00555E27">
            <w:pPr>
              <w:jc w:val="center"/>
              <w:rPr>
                <w:sz w:val="24"/>
              </w:rPr>
            </w:pPr>
            <w:r>
              <w:rPr>
                <w:sz w:val="24"/>
              </w:rPr>
              <w:t>ОЗП</w:t>
            </w:r>
          </w:p>
        </w:tc>
        <w:tc>
          <w:tcPr>
            <w:tcW w:w="1286" w:type="dxa"/>
            <w:tcBorders>
              <w:top w:val="single" w:sz="6" w:space="0" w:color="auto"/>
              <w:left w:val="single" w:sz="6" w:space="0" w:color="auto"/>
              <w:bottom w:val="single" w:sz="4" w:space="0" w:color="auto"/>
              <w:right w:val="single" w:sz="6" w:space="0" w:color="auto"/>
            </w:tcBorders>
          </w:tcPr>
          <w:p w:rsidR="00555E27" w:rsidRDefault="00555E27">
            <w:pPr>
              <w:jc w:val="center"/>
              <w:rPr>
                <w:sz w:val="24"/>
              </w:rPr>
            </w:pPr>
            <w:r>
              <w:rPr>
                <w:sz w:val="24"/>
              </w:rPr>
              <w:t>Експл машин</w:t>
            </w:r>
          </w:p>
        </w:tc>
        <w:tc>
          <w:tcPr>
            <w:tcW w:w="2977" w:type="dxa"/>
            <w:gridSpan w:val="2"/>
            <w:vMerge w:val="restart"/>
            <w:tcBorders>
              <w:top w:val="single" w:sz="6" w:space="0" w:color="auto"/>
              <w:left w:val="single" w:sz="6" w:space="0" w:color="auto"/>
              <w:bottom w:val="single" w:sz="4" w:space="0" w:color="auto"/>
              <w:right w:val="single" w:sz="6" w:space="0" w:color="auto"/>
            </w:tcBorders>
          </w:tcPr>
          <w:p w:rsidR="00555E27" w:rsidRDefault="00555E27">
            <w:pPr>
              <w:tabs>
                <w:tab w:val="left" w:pos="2302"/>
              </w:tabs>
              <w:jc w:val="center"/>
              <w:rPr>
                <w:sz w:val="24"/>
              </w:rPr>
            </w:pPr>
            <w:r>
              <w:rPr>
                <w:sz w:val="24"/>
              </w:rPr>
              <w:t>тих, що обслугов</w:t>
            </w:r>
            <w:r>
              <w:rPr>
                <w:sz w:val="24"/>
              </w:rPr>
              <w:t>у</w:t>
            </w:r>
            <w:r>
              <w:rPr>
                <w:sz w:val="24"/>
              </w:rPr>
              <w:t xml:space="preserve">ють машини, </w:t>
            </w:r>
          </w:p>
          <w:p w:rsidR="00555E27" w:rsidRDefault="00555E27">
            <w:pPr>
              <w:tabs>
                <w:tab w:val="left" w:pos="2302"/>
              </w:tabs>
              <w:jc w:val="center"/>
              <w:rPr>
                <w:sz w:val="24"/>
              </w:rPr>
            </w:pPr>
            <w:r>
              <w:rPr>
                <w:sz w:val="24"/>
              </w:rPr>
              <w:t>люд-год</w:t>
            </w:r>
          </w:p>
        </w:tc>
      </w:tr>
      <w:tr w:rsidR="00555E27">
        <w:trPr>
          <w:cantSplit/>
        </w:trPr>
        <w:tc>
          <w:tcPr>
            <w:tcW w:w="567"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993"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3260" w:type="dxa"/>
            <w:vMerge/>
            <w:tcBorders>
              <w:top w:val="single" w:sz="6" w:space="0" w:color="auto"/>
              <w:left w:val="single" w:sz="6" w:space="0" w:color="auto"/>
              <w:bottom w:val="single" w:sz="4" w:space="0" w:color="auto"/>
              <w:right w:val="nil"/>
            </w:tcBorders>
            <w:vAlign w:val="center"/>
          </w:tcPr>
          <w:p w:rsidR="00555E27" w:rsidRDefault="00555E27">
            <w:pPr>
              <w:rPr>
                <w:sz w:val="28"/>
              </w:rPr>
            </w:pPr>
          </w:p>
        </w:tc>
        <w:tc>
          <w:tcPr>
            <w:tcW w:w="840"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960" w:type="dxa"/>
            <w:tcBorders>
              <w:top w:val="single" w:sz="4" w:space="0" w:color="auto"/>
              <w:left w:val="single" w:sz="6" w:space="0" w:color="auto"/>
              <w:bottom w:val="single" w:sz="4" w:space="0" w:color="auto"/>
              <w:right w:val="nil"/>
            </w:tcBorders>
          </w:tcPr>
          <w:p w:rsidR="00555E27" w:rsidRDefault="00555E27">
            <w:pPr>
              <w:jc w:val="center"/>
              <w:rPr>
                <w:sz w:val="24"/>
              </w:rPr>
            </w:pPr>
            <w:r>
              <w:rPr>
                <w:sz w:val="24"/>
              </w:rPr>
              <w:t>ОЗП</w:t>
            </w:r>
          </w:p>
        </w:tc>
        <w:tc>
          <w:tcPr>
            <w:tcW w:w="1200" w:type="dxa"/>
            <w:tcBorders>
              <w:top w:val="single" w:sz="4" w:space="0" w:color="auto"/>
              <w:left w:val="single" w:sz="6" w:space="0" w:color="auto"/>
              <w:bottom w:val="single" w:sz="4" w:space="0" w:color="auto"/>
              <w:right w:val="nil"/>
            </w:tcBorders>
          </w:tcPr>
          <w:p w:rsidR="00555E27" w:rsidRDefault="00555E27">
            <w:pPr>
              <w:jc w:val="center"/>
              <w:rPr>
                <w:sz w:val="24"/>
              </w:rPr>
            </w:pPr>
            <w:r>
              <w:rPr>
                <w:sz w:val="24"/>
              </w:rPr>
              <w:t>в т. ч.</w:t>
            </w:r>
          </w:p>
          <w:p w:rsidR="00555E27" w:rsidRDefault="00555E27">
            <w:pPr>
              <w:jc w:val="center"/>
              <w:rPr>
                <w:sz w:val="24"/>
              </w:rPr>
            </w:pPr>
            <w:r>
              <w:rPr>
                <w:sz w:val="24"/>
              </w:rPr>
              <w:t>ОЗП</w:t>
            </w:r>
          </w:p>
        </w:tc>
        <w:tc>
          <w:tcPr>
            <w:tcW w:w="1111" w:type="dxa"/>
            <w:vMerge/>
            <w:tcBorders>
              <w:top w:val="single" w:sz="6" w:space="0" w:color="auto"/>
              <w:left w:val="single" w:sz="6" w:space="0" w:color="auto"/>
              <w:bottom w:val="single" w:sz="4" w:space="0" w:color="auto"/>
              <w:right w:val="nil"/>
            </w:tcBorders>
            <w:vAlign w:val="center"/>
          </w:tcPr>
          <w:p w:rsidR="00555E27" w:rsidRDefault="00555E27">
            <w:pPr>
              <w:rPr>
                <w:sz w:val="24"/>
              </w:rPr>
            </w:pPr>
          </w:p>
        </w:tc>
        <w:tc>
          <w:tcPr>
            <w:tcW w:w="840" w:type="dxa"/>
            <w:vMerge/>
            <w:tcBorders>
              <w:top w:val="nil"/>
              <w:left w:val="single" w:sz="6" w:space="0" w:color="auto"/>
              <w:bottom w:val="single" w:sz="4" w:space="0" w:color="auto"/>
              <w:right w:val="nil"/>
            </w:tcBorders>
            <w:vAlign w:val="center"/>
          </w:tcPr>
          <w:p w:rsidR="00555E27" w:rsidRDefault="00555E27">
            <w:pPr>
              <w:rPr>
                <w:sz w:val="24"/>
              </w:rPr>
            </w:pPr>
          </w:p>
        </w:tc>
        <w:tc>
          <w:tcPr>
            <w:tcW w:w="1286" w:type="dxa"/>
            <w:tcBorders>
              <w:top w:val="single" w:sz="4" w:space="0" w:color="auto"/>
              <w:left w:val="single" w:sz="6" w:space="0" w:color="auto"/>
              <w:bottom w:val="single" w:sz="4" w:space="0" w:color="auto"/>
              <w:right w:val="single" w:sz="6" w:space="0" w:color="auto"/>
            </w:tcBorders>
          </w:tcPr>
          <w:p w:rsidR="00555E27" w:rsidRDefault="00555E27">
            <w:pPr>
              <w:jc w:val="center"/>
              <w:rPr>
                <w:sz w:val="24"/>
              </w:rPr>
            </w:pPr>
            <w:r>
              <w:rPr>
                <w:sz w:val="24"/>
              </w:rPr>
              <w:t>в т. ч.</w:t>
            </w:r>
          </w:p>
          <w:p w:rsidR="00555E27" w:rsidRDefault="00555E27">
            <w:pPr>
              <w:jc w:val="center"/>
              <w:rPr>
                <w:sz w:val="24"/>
              </w:rPr>
            </w:pPr>
            <w:r>
              <w:rPr>
                <w:sz w:val="24"/>
              </w:rPr>
              <w:t>зарплата</w:t>
            </w:r>
          </w:p>
        </w:tc>
        <w:tc>
          <w:tcPr>
            <w:tcW w:w="2977" w:type="dxa"/>
            <w:gridSpan w:val="2"/>
            <w:vMerge/>
            <w:tcBorders>
              <w:top w:val="single" w:sz="4" w:space="0" w:color="auto"/>
              <w:left w:val="single" w:sz="6" w:space="0" w:color="auto"/>
              <w:bottom w:val="single" w:sz="4" w:space="0" w:color="auto"/>
              <w:right w:val="single" w:sz="6" w:space="0" w:color="auto"/>
            </w:tcBorders>
            <w:vAlign w:val="center"/>
          </w:tcPr>
          <w:p w:rsidR="00555E27" w:rsidRDefault="00555E27">
            <w:pPr>
              <w:tabs>
                <w:tab w:val="left" w:pos="2302"/>
              </w:tabs>
              <w:rPr>
                <w:sz w:val="24"/>
              </w:rPr>
            </w:pP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pPr>
            <w:r>
              <w:t>1</w:t>
            </w: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pPr>
            <w:r>
              <w:t>2</w:t>
            </w:r>
          </w:p>
        </w:tc>
        <w:tc>
          <w:tcPr>
            <w:tcW w:w="3260" w:type="dxa"/>
            <w:tcBorders>
              <w:top w:val="single" w:sz="4" w:space="0" w:color="auto"/>
              <w:left w:val="single" w:sz="4" w:space="0" w:color="auto"/>
              <w:bottom w:val="single" w:sz="4" w:space="0" w:color="auto"/>
              <w:right w:val="single" w:sz="4" w:space="0" w:color="auto"/>
            </w:tcBorders>
          </w:tcPr>
          <w:p w:rsidR="00555E27" w:rsidRDefault="00555E27">
            <w:pPr>
              <w:jc w:val="center"/>
            </w:pPr>
            <w:r>
              <w:t>3</w:t>
            </w:r>
          </w:p>
        </w:tc>
        <w:tc>
          <w:tcPr>
            <w:tcW w:w="840" w:type="dxa"/>
            <w:tcBorders>
              <w:top w:val="single" w:sz="4" w:space="0" w:color="auto"/>
              <w:left w:val="single" w:sz="4" w:space="0" w:color="auto"/>
              <w:bottom w:val="single" w:sz="4" w:space="0" w:color="auto"/>
              <w:right w:val="single" w:sz="4" w:space="0" w:color="auto"/>
            </w:tcBorders>
          </w:tcPr>
          <w:p w:rsidR="00555E27" w:rsidRDefault="00555E27">
            <w:pPr>
              <w:jc w:val="center"/>
            </w:pPr>
            <w:r>
              <w:t>4</w:t>
            </w:r>
          </w:p>
        </w:tc>
        <w:tc>
          <w:tcPr>
            <w:tcW w:w="960" w:type="dxa"/>
            <w:tcBorders>
              <w:top w:val="single" w:sz="4" w:space="0" w:color="auto"/>
              <w:left w:val="single" w:sz="4" w:space="0" w:color="auto"/>
              <w:bottom w:val="single" w:sz="4" w:space="0" w:color="auto"/>
              <w:right w:val="single" w:sz="4" w:space="0" w:color="auto"/>
            </w:tcBorders>
          </w:tcPr>
          <w:p w:rsidR="00555E27" w:rsidRDefault="00555E27">
            <w:pPr>
              <w:jc w:val="center"/>
            </w:pPr>
            <w:r>
              <w:t>5</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pPr>
            <w:r>
              <w:t>6</w:t>
            </w:r>
          </w:p>
        </w:tc>
        <w:tc>
          <w:tcPr>
            <w:tcW w:w="1111" w:type="dxa"/>
            <w:tcBorders>
              <w:top w:val="single" w:sz="4" w:space="0" w:color="auto"/>
              <w:left w:val="single" w:sz="4" w:space="0" w:color="auto"/>
              <w:bottom w:val="single" w:sz="4" w:space="0" w:color="auto"/>
              <w:right w:val="single" w:sz="4" w:space="0" w:color="auto"/>
            </w:tcBorders>
          </w:tcPr>
          <w:p w:rsidR="00555E27" w:rsidRDefault="00555E27">
            <w:pPr>
              <w:jc w:val="center"/>
            </w:pPr>
            <w:r>
              <w:t>7</w:t>
            </w:r>
          </w:p>
        </w:tc>
        <w:tc>
          <w:tcPr>
            <w:tcW w:w="840" w:type="dxa"/>
            <w:tcBorders>
              <w:top w:val="single" w:sz="4" w:space="0" w:color="auto"/>
              <w:left w:val="single" w:sz="4" w:space="0" w:color="auto"/>
              <w:bottom w:val="single" w:sz="4" w:space="0" w:color="auto"/>
              <w:right w:val="single" w:sz="4" w:space="0" w:color="auto"/>
            </w:tcBorders>
          </w:tcPr>
          <w:p w:rsidR="00555E27" w:rsidRDefault="00555E27">
            <w:pPr>
              <w:jc w:val="center"/>
            </w:pPr>
            <w:r>
              <w:t>8</w:t>
            </w:r>
          </w:p>
        </w:tc>
        <w:tc>
          <w:tcPr>
            <w:tcW w:w="1286" w:type="dxa"/>
            <w:tcBorders>
              <w:top w:val="single" w:sz="4" w:space="0" w:color="auto"/>
              <w:left w:val="single" w:sz="4" w:space="0" w:color="auto"/>
              <w:bottom w:val="single" w:sz="4" w:space="0" w:color="auto"/>
              <w:right w:val="single" w:sz="4" w:space="0" w:color="auto"/>
            </w:tcBorders>
          </w:tcPr>
          <w:p w:rsidR="00555E27" w:rsidRDefault="00555E27">
            <w:pPr>
              <w:jc w:val="center"/>
            </w:pPr>
            <w:r>
              <w:t>9</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tabs>
                <w:tab w:val="left" w:pos="2302"/>
              </w:tabs>
              <w:jc w:val="center"/>
            </w:pPr>
            <w:r>
              <w:t>10</w:t>
            </w:r>
          </w:p>
        </w:tc>
        <w:tc>
          <w:tcPr>
            <w:tcW w:w="1777" w:type="dxa"/>
            <w:tcBorders>
              <w:top w:val="single" w:sz="4" w:space="0" w:color="auto"/>
              <w:left w:val="single" w:sz="4" w:space="0" w:color="auto"/>
              <w:bottom w:val="single" w:sz="4" w:space="0" w:color="auto"/>
              <w:right w:val="single" w:sz="4" w:space="0" w:color="auto"/>
            </w:tcBorders>
          </w:tcPr>
          <w:p w:rsidR="00555E27" w:rsidRDefault="00555E27">
            <w:pPr>
              <w:tabs>
                <w:tab w:val="left" w:pos="2302"/>
              </w:tabs>
              <w:jc w:val="center"/>
            </w:pPr>
            <w:r>
              <w:t>11</w:t>
            </w:r>
          </w:p>
        </w:tc>
      </w:tr>
      <w:tr w:rsidR="00555E27">
        <w:trPr>
          <w:cantSplit/>
        </w:trPr>
        <w:tc>
          <w:tcPr>
            <w:tcW w:w="567" w:type="dxa"/>
            <w:tcBorders>
              <w:top w:val="single" w:sz="4" w:space="0" w:color="auto"/>
              <w:left w:val="single" w:sz="6" w:space="0" w:color="auto"/>
              <w:bottom w:val="nil"/>
              <w:right w:val="single" w:sz="6" w:space="0" w:color="auto"/>
            </w:tcBorders>
            <w:vAlign w:val="center"/>
          </w:tcPr>
          <w:p w:rsidR="00555E27" w:rsidRDefault="00555E27">
            <w:pPr>
              <w:rPr>
                <w:sz w:val="28"/>
              </w:rPr>
            </w:pPr>
            <w:r>
              <w:rPr>
                <w:sz w:val="28"/>
              </w:rPr>
              <w:t>1</w:t>
            </w:r>
          </w:p>
        </w:tc>
        <w:tc>
          <w:tcPr>
            <w:tcW w:w="993" w:type="dxa"/>
            <w:tcBorders>
              <w:top w:val="single" w:sz="4" w:space="0" w:color="auto"/>
              <w:left w:val="nil"/>
              <w:bottom w:val="nil"/>
              <w:right w:val="nil"/>
            </w:tcBorders>
            <w:vAlign w:val="center"/>
          </w:tcPr>
          <w:p w:rsidR="00555E27" w:rsidRDefault="00555E27">
            <w:pPr>
              <w:rPr>
                <w:sz w:val="24"/>
              </w:rPr>
            </w:pPr>
            <w:r>
              <w:rPr>
                <w:sz w:val="24"/>
              </w:rPr>
              <w:t>УКН</w:t>
            </w:r>
          </w:p>
        </w:tc>
        <w:tc>
          <w:tcPr>
            <w:tcW w:w="3260" w:type="dxa"/>
            <w:tcBorders>
              <w:top w:val="single" w:sz="4" w:space="0" w:color="auto"/>
              <w:left w:val="single" w:sz="6" w:space="0" w:color="auto"/>
              <w:bottom w:val="nil"/>
              <w:right w:val="nil"/>
            </w:tcBorders>
            <w:vAlign w:val="center"/>
          </w:tcPr>
          <w:p w:rsidR="00555E27" w:rsidRDefault="00555E27">
            <w:pPr>
              <w:jc w:val="both"/>
              <w:rPr>
                <w:sz w:val="24"/>
              </w:rPr>
            </w:pPr>
            <w:r>
              <w:rPr>
                <w:sz w:val="24"/>
              </w:rPr>
              <w:t>Монтаж технологічного устаткування на 2-х    житл</w:t>
            </w:r>
            <w:r>
              <w:rPr>
                <w:sz w:val="24"/>
              </w:rPr>
              <w:t>о</w:t>
            </w:r>
            <w:r>
              <w:rPr>
                <w:sz w:val="24"/>
              </w:rPr>
              <w:t>вих поверхах, 1000 м</w:t>
            </w:r>
            <w:r>
              <w:rPr>
                <w:sz w:val="24"/>
                <w:vertAlign w:val="superscript"/>
              </w:rPr>
              <w:t>3</w:t>
            </w:r>
          </w:p>
        </w:tc>
        <w:tc>
          <w:tcPr>
            <w:tcW w:w="840" w:type="dxa"/>
            <w:tcBorders>
              <w:top w:val="single" w:sz="4" w:space="0" w:color="auto"/>
              <w:left w:val="single" w:sz="6" w:space="0" w:color="auto"/>
              <w:bottom w:val="nil"/>
              <w:right w:val="single" w:sz="6" w:space="0" w:color="auto"/>
            </w:tcBorders>
            <w:vAlign w:val="center"/>
          </w:tcPr>
          <w:p w:rsidR="00555E27" w:rsidRDefault="00555E27">
            <w:pPr>
              <w:jc w:val="center"/>
              <w:rPr>
                <w:sz w:val="24"/>
              </w:rPr>
            </w:pPr>
            <w:r>
              <w:rPr>
                <w:sz w:val="24"/>
              </w:rPr>
              <w:t>2,006</w:t>
            </w:r>
          </w:p>
        </w:tc>
        <w:tc>
          <w:tcPr>
            <w:tcW w:w="960" w:type="dxa"/>
            <w:tcBorders>
              <w:top w:val="single" w:sz="4" w:space="0" w:color="auto"/>
              <w:left w:val="nil"/>
              <w:bottom w:val="nil"/>
              <w:right w:val="single" w:sz="6" w:space="0" w:color="auto"/>
            </w:tcBorders>
            <w:vAlign w:val="center"/>
          </w:tcPr>
          <w:p w:rsidR="00555E27" w:rsidRDefault="00555E27">
            <w:pPr>
              <w:jc w:val="center"/>
              <w:rPr>
                <w:sz w:val="24"/>
                <w:u w:val="single"/>
              </w:rPr>
            </w:pPr>
            <w:r>
              <w:rPr>
                <w:sz w:val="24"/>
                <w:u w:val="single"/>
              </w:rPr>
              <w:t>1024,9</w:t>
            </w:r>
          </w:p>
          <w:p w:rsidR="00555E27" w:rsidRDefault="00555E27">
            <w:pPr>
              <w:jc w:val="center"/>
              <w:rPr>
                <w:sz w:val="24"/>
              </w:rPr>
            </w:pPr>
            <w:r>
              <w:rPr>
                <w:sz w:val="24"/>
              </w:rPr>
              <w:t>566,3</w:t>
            </w:r>
          </w:p>
        </w:tc>
        <w:tc>
          <w:tcPr>
            <w:tcW w:w="1200" w:type="dxa"/>
            <w:tcBorders>
              <w:top w:val="single" w:sz="4" w:space="0" w:color="auto"/>
              <w:left w:val="nil"/>
              <w:bottom w:val="nil"/>
              <w:right w:val="single" w:sz="6" w:space="0" w:color="auto"/>
            </w:tcBorders>
            <w:vAlign w:val="center"/>
          </w:tcPr>
          <w:p w:rsidR="00555E27" w:rsidRDefault="00555E27">
            <w:pPr>
              <w:jc w:val="center"/>
              <w:rPr>
                <w:sz w:val="24"/>
                <w:u w:val="single"/>
              </w:rPr>
            </w:pPr>
            <w:r>
              <w:rPr>
                <w:sz w:val="24"/>
                <w:u w:val="single"/>
              </w:rPr>
              <w:t>83,85</w:t>
            </w:r>
          </w:p>
          <w:p w:rsidR="00555E27" w:rsidRDefault="00555E27">
            <w:pPr>
              <w:jc w:val="center"/>
              <w:rPr>
                <w:sz w:val="24"/>
                <w:u w:val="single"/>
              </w:rPr>
            </w:pPr>
            <w:r>
              <w:rPr>
                <w:sz w:val="24"/>
              </w:rPr>
              <w:t>29,45</w:t>
            </w:r>
          </w:p>
        </w:tc>
        <w:tc>
          <w:tcPr>
            <w:tcW w:w="1111" w:type="dxa"/>
            <w:tcBorders>
              <w:top w:val="single" w:sz="4" w:space="0" w:color="auto"/>
              <w:left w:val="nil"/>
              <w:bottom w:val="nil"/>
              <w:right w:val="single" w:sz="6" w:space="0" w:color="auto"/>
            </w:tcBorders>
            <w:vAlign w:val="center"/>
          </w:tcPr>
          <w:p w:rsidR="00555E27" w:rsidRDefault="00555E27">
            <w:pPr>
              <w:jc w:val="center"/>
              <w:rPr>
                <w:sz w:val="24"/>
              </w:rPr>
            </w:pPr>
            <w:r>
              <w:rPr>
                <w:sz w:val="24"/>
              </w:rPr>
              <w:t>2055</w:t>
            </w:r>
          </w:p>
        </w:tc>
        <w:tc>
          <w:tcPr>
            <w:tcW w:w="840" w:type="dxa"/>
            <w:tcBorders>
              <w:top w:val="single" w:sz="4" w:space="0" w:color="auto"/>
              <w:left w:val="single" w:sz="6" w:space="0" w:color="auto"/>
              <w:bottom w:val="nil"/>
              <w:right w:val="single" w:sz="6" w:space="0" w:color="auto"/>
            </w:tcBorders>
            <w:vAlign w:val="center"/>
          </w:tcPr>
          <w:p w:rsidR="00555E27" w:rsidRDefault="00555E27">
            <w:pPr>
              <w:jc w:val="center"/>
              <w:rPr>
                <w:sz w:val="24"/>
              </w:rPr>
            </w:pPr>
            <w:r>
              <w:rPr>
                <w:sz w:val="24"/>
              </w:rPr>
              <w:t>1136</w:t>
            </w:r>
          </w:p>
        </w:tc>
        <w:tc>
          <w:tcPr>
            <w:tcW w:w="1286" w:type="dxa"/>
            <w:tcBorders>
              <w:top w:val="single" w:sz="4" w:space="0" w:color="auto"/>
              <w:left w:val="nil"/>
              <w:bottom w:val="nil"/>
              <w:right w:val="single" w:sz="6" w:space="0" w:color="auto"/>
            </w:tcBorders>
            <w:vAlign w:val="center"/>
          </w:tcPr>
          <w:p w:rsidR="00555E27" w:rsidRDefault="00555E27">
            <w:pPr>
              <w:jc w:val="center"/>
              <w:rPr>
                <w:sz w:val="24"/>
                <w:u w:val="single"/>
              </w:rPr>
            </w:pPr>
            <w:r>
              <w:rPr>
                <w:sz w:val="24"/>
                <w:u w:val="single"/>
              </w:rPr>
              <w:t>168</w:t>
            </w:r>
          </w:p>
          <w:p w:rsidR="00555E27" w:rsidRDefault="00555E27">
            <w:pPr>
              <w:jc w:val="center"/>
              <w:rPr>
                <w:sz w:val="24"/>
              </w:rPr>
            </w:pPr>
            <w:r>
              <w:rPr>
                <w:sz w:val="24"/>
              </w:rPr>
              <w:t>59</w:t>
            </w:r>
          </w:p>
        </w:tc>
        <w:tc>
          <w:tcPr>
            <w:tcW w:w="1200" w:type="dxa"/>
            <w:tcBorders>
              <w:top w:val="single" w:sz="4" w:space="0" w:color="auto"/>
              <w:left w:val="nil"/>
              <w:bottom w:val="nil"/>
              <w:right w:val="single" w:sz="6" w:space="0" w:color="auto"/>
            </w:tcBorders>
            <w:vAlign w:val="center"/>
          </w:tcPr>
          <w:p w:rsidR="00555E27" w:rsidRDefault="00555E27">
            <w:pPr>
              <w:tabs>
                <w:tab w:val="left" w:pos="2302"/>
              </w:tabs>
              <w:jc w:val="center"/>
              <w:rPr>
                <w:sz w:val="24"/>
                <w:u w:val="single"/>
              </w:rPr>
            </w:pPr>
            <w:r>
              <w:rPr>
                <w:sz w:val="24"/>
                <w:u w:val="single"/>
              </w:rPr>
              <w:t>270,7</w:t>
            </w:r>
          </w:p>
          <w:p w:rsidR="00555E27" w:rsidRDefault="00555E27">
            <w:pPr>
              <w:tabs>
                <w:tab w:val="left" w:pos="2302"/>
              </w:tabs>
              <w:jc w:val="center"/>
              <w:rPr>
                <w:sz w:val="24"/>
                <w:u w:val="single"/>
              </w:rPr>
            </w:pPr>
            <w:r>
              <w:rPr>
                <w:sz w:val="24"/>
              </w:rPr>
              <w:t>10,4</w:t>
            </w:r>
          </w:p>
        </w:tc>
        <w:tc>
          <w:tcPr>
            <w:tcW w:w="1777" w:type="dxa"/>
            <w:tcBorders>
              <w:top w:val="single" w:sz="4" w:space="0" w:color="auto"/>
              <w:left w:val="nil"/>
              <w:bottom w:val="nil"/>
              <w:right w:val="single" w:sz="6" w:space="0" w:color="auto"/>
            </w:tcBorders>
            <w:vAlign w:val="center"/>
          </w:tcPr>
          <w:p w:rsidR="00555E27" w:rsidRDefault="00555E27">
            <w:pPr>
              <w:tabs>
                <w:tab w:val="left" w:pos="2302"/>
              </w:tabs>
              <w:jc w:val="center"/>
              <w:rPr>
                <w:sz w:val="24"/>
                <w:u w:val="single"/>
              </w:rPr>
            </w:pPr>
            <w:r>
              <w:rPr>
                <w:sz w:val="24"/>
                <w:u w:val="single"/>
              </w:rPr>
              <w:t>543</w:t>
            </w:r>
          </w:p>
          <w:p w:rsidR="00555E27" w:rsidRDefault="00555E27">
            <w:pPr>
              <w:tabs>
                <w:tab w:val="left" w:pos="2302"/>
              </w:tabs>
              <w:jc w:val="center"/>
              <w:rPr>
                <w:sz w:val="24"/>
                <w:u w:val="single"/>
              </w:rPr>
            </w:pPr>
            <w:r>
              <w:rPr>
                <w:sz w:val="24"/>
              </w:rPr>
              <w:t>21</w:t>
            </w: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r>
              <w:rPr>
                <w:sz w:val="28"/>
              </w:rPr>
              <w:t>2</w:t>
            </w:r>
          </w:p>
        </w:tc>
        <w:tc>
          <w:tcPr>
            <w:tcW w:w="993"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УКН</w:t>
            </w:r>
          </w:p>
        </w:tc>
        <w:tc>
          <w:tcPr>
            <w:tcW w:w="3260" w:type="dxa"/>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r>
              <w:rPr>
                <w:sz w:val="24"/>
              </w:rPr>
              <w:t>Те ж в магазині,  1000 м</w:t>
            </w:r>
            <w:r>
              <w:rPr>
                <w:sz w:val="24"/>
                <w:vertAlign w:val="superscript"/>
              </w:rPr>
              <w:t>3</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1,003</w:t>
            </w:r>
          </w:p>
        </w:tc>
        <w:tc>
          <w:tcPr>
            <w:tcW w:w="96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1347,4</w:t>
            </w:r>
          </w:p>
          <w:p w:rsidR="00555E27" w:rsidRDefault="00555E27">
            <w:pPr>
              <w:jc w:val="center"/>
              <w:rPr>
                <w:sz w:val="24"/>
              </w:rPr>
            </w:pPr>
            <w:r>
              <w:rPr>
                <w:sz w:val="24"/>
              </w:rPr>
              <w:t>942,8</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110,39</w:t>
            </w:r>
          </w:p>
          <w:p w:rsidR="00555E27" w:rsidRDefault="00555E27">
            <w:pPr>
              <w:jc w:val="center"/>
              <w:rPr>
                <w:sz w:val="24"/>
              </w:rPr>
            </w:pPr>
            <w:r>
              <w:rPr>
                <w:sz w:val="24"/>
              </w:rPr>
              <w:t>53,18</w:t>
            </w:r>
          </w:p>
        </w:tc>
        <w:tc>
          <w:tcPr>
            <w:tcW w:w="1111"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1351</w:t>
            </w:r>
          </w:p>
        </w:tc>
        <w:tc>
          <w:tcPr>
            <w:tcW w:w="84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945</w:t>
            </w:r>
          </w:p>
        </w:tc>
        <w:tc>
          <w:tcPr>
            <w:tcW w:w="1286"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u w:val="single"/>
              </w:rPr>
            </w:pPr>
            <w:r>
              <w:rPr>
                <w:sz w:val="24"/>
                <w:u w:val="single"/>
              </w:rPr>
              <w:t>111</w:t>
            </w:r>
          </w:p>
          <w:p w:rsidR="00555E27" w:rsidRDefault="00555E27">
            <w:pPr>
              <w:jc w:val="center"/>
              <w:rPr>
                <w:sz w:val="24"/>
              </w:rPr>
            </w:pPr>
            <w:r>
              <w:rPr>
                <w:sz w:val="24"/>
              </w:rPr>
              <w:t>53</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tabs>
                <w:tab w:val="left" w:pos="2302"/>
              </w:tabs>
              <w:jc w:val="center"/>
              <w:rPr>
                <w:sz w:val="24"/>
                <w:u w:val="single"/>
              </w:rPr>
            </w:pPr>
            <w:r>
              <w:rPr>
                <w:sz w:val="24"/>
                <w:u w:val="single"/>
              </w:rPr>
              <w:t>341,6</w:t>
            </w:r>
          </w:p>
          <w:p w:rsidR="00555E27" w:rsidRDefault="00555E27">
            <w:pPr>
              <w:tabs>
                <w:tab w:val="left" w:pos="2302"/>
              </w:tabs>
              <w:jc w:val="center"/>
              <w:rPr>
                <w:sz w:val="24"/>
              </w:rPr>
            </w:pPr>
            <w:r>
              <w:rPr>
                <w:sz w:val="24"/>
              </w:rPr>
              <w:t>18,73</w:t>
            </w:r>
          </w:p>
        </w:tc>
        <w:tc>
          <w:tcPr>
            <w:tcW w:w="1777" w:type="dxa"/>
            <w:tcBorders>
              <w:top w:val="single" w:sz="4" w:space="0" w:color="auto"/>
              <w:left w:val="single" w:sz="4" w:space="0" w:color="auto"/>
              <w:bottom w:val="single" w:sz="4" w:space="0" w:color="auto"/>
              <w:right w:val="single" w:sz="4" w:space="0" w:color="auto"/>
            </w:tcBorders>
          </w:tcPr>
          <w:p w:rsidR="00555E27" w:rsidRDefault="00555E27">
            <w:pPr>
              <w:tabs>
                <w:tab w:val="left" w:pos="2302"/>
              </w:tabs>
              <w:jc w:val="center"/>
              <w:rPr>
                <w:sz w:val="24"/>
                <w:u w:val="single"/>
              </w:rPr>
            </w:pPr>
            <w:r>
              <w:rPr>
                <w:sz w:val="24"/>
                <w:u w:val="single"/>
              </w:rPr>
              <w:t>343</w:t>
            </w:r>
          </w:p>
          <w:p w:rsidR="00555E27" w:rsidRDefault="00555E27">
            <w:pPr>
              <w:tabs>
                <w:tab w:val="left" w:pos="2302"/>
              </w:tabs>
              <w:jc w:val="center"/>
              <w:rPr>
                <w:sz w:val="24"/>
              </w:rPr>
            </w:pPr>
            <w:r>
              <w:rPr>
                <w:sz w:val="24"/>
              </w:rPr>
              <w:t>18</w:t>
            </w:r>
          </w:p>
        </w:tc>
      </w:tr>
      <w:tr w:rsidR="00555E27">
        <w:trPr>
          <w:cantSplit/>
          <w:trHeight w:val="559"/>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3260" w:type="dxa"/>
            <w:tcBorders>
              <w:top w:val="single" w:sz="4" w:space="0" w:color="auto"/>
              <w:left w:val="single" w:sz="4" w:space="0" w:color="auto"/>
              <w:bottom w:val="single" w:sz="4" w:space="0" w:color="auto"/>
              <w:right w:val="single" w:sz="4" w:space="0" w:color="auto"/>
            </w:tcBorders>
          </w:tcPr>
          <w:p w:rsidR="00555E27" w:rsidRDefault="00555E27">
            <w:pPr>
              <w:rPr>
                <w:sz w:val="28"/>
              </w:rPr>
            </w:pPr>
            <w:r>
              <w:rPr>
                <w:b/>
                <w:sz w:val="28"/>
              </w:rPr>
              <w:t>Всього:</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9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3406</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2081</w:t>
            </w: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u w:val="single"/>
              </w:rPr>
            </w:pPr>
            <w:r>
              <w:rPr>
                <w:sz w:val="24"/>
                <w:u w:val="single"/>
              </w:rPr>
              <w:t>279</w:t>
            </w:r>
          </w:p>
          <w:p w:rsidR="00555E27" w:rsidRDefault="00555E27">
            <w:pPr>
              <w:jc w:val="center"/>
              <w:rPr>
                <w:sz w:val="24"/>
              </w:rPr>
            </w:pPr>
            <w:r>
              <w:rPr>
                <w:sz w:val="24"/>
              </w:rPr>
              <w:t>112</w:t>
            </w:r>
          </w:p>
        </w:tc>
        <w:tc>
          <w:tcPr>
            <w:tcW w:w="1200" w:type="dxa"/>
            <w:tcBorders>
              <w:top w:val="single" w:sz="4" w:space="0" w:color="auto"/>
              <w:left w:val="single" w:sz="4" w:space="0" w:color="auto"/>
              <w:bottom w:val="single" w:sz="4" w:space="0" w:color="auto"/>
              <w:right w:val="single" w:sz="6" w:space="0" w:color="auto"/>
            </w:tcBorders>
            <w:vAlign w:val="center"/>
          </w:tcPr>
          <w:p w:rsidR="00555E27" w:rsidRDefault="00555E27">
            <w:pPr>
              <w:tabs>
                <w:tab w:val="left" w:pos="2302"/>
              </w:tabs>
              <w:jc w:val="center"/>
              <w:rPr>
                <w:sz w:val="24"/>
                <w:u w:val="single"/>
              </w:rPr>
            </w:pPr>
          </w:p>
        </w:tc>
        <w:tc>
          <w:tcPr>
            <w:tcW w:w="1777" w:type="dxa"/>
            <w:tcBorders>
              <w:top w:val="single" w:sz="4" w:space="0" w:color="auto"/>
              <w:left w:val="single" w:sz="4" w:space="0" w:color="auto"/>
              <w:bottom w:val="single" w:sz="4" w:space="0" w:color="auto"/>
              <w:right w:val="single" w:sz="6" w:space="0" w:color="auto"/>
            </w:tcBorders>
            <w:vAlign w:val="center"/>
          </w:tcPr>
          <w:p w:rsidR="00555E27" w:rsidRDefault="00555E27">
            <w:pPr>
              <w:tabs>
                <w:tab w:val="left" w:pos="2302"/>
              </w:tabs>
              <w:jc w:val="center"/>
              <w:rPr>
                <w:sz w:val="24"/>
                <w:u w:val="single"/>
              </w:rPr>
            </w:pPr>
            <w:r>
              <w:rPr>
                <w:sz w:val="24"/>
                <w:u w:val="single"/>
              </w:rPr>
              <w:t>886</w:t>
            </w:r>
          </w:p>
          <w:p w:rsidR="00555E27" w:rsidRDefault="00555E27">
            <w:pPr>
              <w:tabs>
                <w:tab w:val="left" w:pos="2302"/>
              </w:tabs>
              <w:jc w:val="center"/>
              <w:rPr>
                <w:sz w:val="24"/>
              </w:rPr>
            </w:pPr>
            <w:r>
              <w:rPr>
                <w:sz w:val="24"/>
              </w:rPr>
              <w:t>39</w:t>
            </w: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6260" w:type="dxa"/>
            <w:gridSpan w:val="4"/>
            <w:tcBorders>
              <w:top w:val="single" w:sz="4" w:space="0" w:color="auto"/>
              <w:left w:val="single" w:sz="4" w:space="0" w:color="auto"/>
              <w:bottom w:val="single" w:sz="4" w:space="0" w:color="auto"/>
              <w:right w:val="single" w:sz="4" w:space="0" w:color="auto"/>
            </w:tcBorders>
          </w:tcPr>
          <w:p w:rsidR="00555E27" w:rsidRDefault="00555E27">
            <w:pPr>
              <w:rPr>
                <w:sz w:val="28"/>
              </w:rPr>
            </w:pPr>
            <w:r>
              <w:rPr>
                <w:sz w:val="24"/>
              </w:rPr>
              <w:t>в т. ч. вартість матеріалів</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743</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nil"/>
              <w:right w:val="single" w:sz="4" w:space="0" w:color="auto"/>
            </w:tcBorders>
            <w:vAlign w:val="center"/>
          </w:tcPr>
          <w:p w:rsidR="00555E27" w:rsidRDefault="00555E27">
            <w:pPr>
              <w:tabs>
                <w:tab w:val="left" w:pos="2302"/>
              </w:tabs>
              <w:jc w:val="center"/>
              <w:rPr>
                <w:sz w:val="24"/>
              </w:rPr>
            </w:pPr>
          </w:p>
        </w:tc>
        <w:tc>
          <w:tcPr>
            <w:tcW w:w="1777" w:type="dxa"/>
            <w:tcBorders>
              <w:top w:val="single" w:sz="4" w:space="0" w:color="auto"/>
              <w:left w:val="single" w:sz="4" w:space="0" w:color="auto"/>
              <w:bottom w:val="nil"/>
              <w:right w:val="single" w:sz="4" w:space="0" w:color="auto"/>
            </w:tcBorders>
            <w:vAlign w:val="center"/>
          </w:tcPr>
          <w:p w:rsidR="00555E27" w:rsidRDefault="00555E27">
            <w:pPr>
              <w:tabs>
                <w:tab w:val="left" w:pos="2302"/>
              </w:tabs>
              <w:jc w:val="center"/>
              <w:rPr>
                <w:sz w:val="24"/>
              </w:rPr>
            </w:pP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6260" w:type="dxa"/>
            <w:gridSpan w:val="4"/>
            <w:tcBorders>
              <w:top w:val="single" w:sz="4" w:space="0" w:color="auto"/>
              <w:left w:val="single" w:sz="4" w:space="0" w:color="auto"/>
              <w:bottom w:val="single" w:sz="4" w:space="0" w:color="auto"/>
              <w:right w:val="single" w:sz="4" w:space="0" w:color="auto"/>
            </w:tcBorders>
          </w:tcPr>
          <w:p w:rsidR="00555E27" w:rsidRDefault="00555E27">
            <w:pPr>
              <w:rPr>
                <w:sz w:val="28"/>
              </w:rPr>
            </w:pPr>
            <w:r>
              <w:rPr>
                <w:sz w:val="24"/>
              </w:rPr>
              <w:t>всього зарплата</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2193</w:t>
            </w: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tabs>
                <w:tab w:val="left" w:pos="2302"/>
              </w:tabs>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tabs>
                <w:tab w:val="left" w:pos="2302"/>
              </w:tabs>
              <w:jc w:val="center"/>
              <w:rPr>
                <w:sz w:val="24"/>
              </w:rPr>
            </w:pP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6260" w:type="dxa"/>
            <w:gridSpan w:val="4"/>
            <w:tcBorders>
              <w:top w:val="single" w:sz="4" w:space="0" w:color="auto"/>
              <w:left w:val="single" w:sz="4" w:space="0" w:color="auto"/>
              <w:bottom w:val="single" w:sz="4" w:space="0" w:color="auto"/>
              <w:right w:val="single" w:sz="4" w:space="0" w:color="auto"/>
            </w:tcBorders>
          </w:tcPr>
          <w:p w:rsidR="00555E27" w:rsidRDefault="00555E27">
            <w:pPr>
              <w:rPr>
                <w:sz w:val="28"/>
              </w:rPr>
            </w:pPr>
            <w:r>
              <w:rPr>
                <w:sz w:val="24"/>
              </w:rPr>
              <w:t>Разом ЗВВ за кошторисом 225+967+398</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1590</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tabs>
                <w:tab w:val="left" w:pos="2302"/>
              </w:tabs>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tabs>
                <w:tab w:val="left" w:pos="2302"/>
              </w:tabs>
              <w:jc w:val="center"/>
              <w:rPr>
                <w:sz w:val="24"/>
              </w:rPr>
            </w:pPr>
          </w:p>
        </w:tc>
      </w:tr>
      <w:tr w:rsidR="00555E27">
        <w:trPr>
          <w:cantSplit/>
        </w:trPr>
        <w:tc>
          <w:tcPr>
            <w:tcW w:w="567" w:type="dxa"/>
            <w:tcBorders>
              <w:top w:val="single" w:sz="4" w:space="0" w:color="auto"/>
              <w:left w:val="single" w:sz="4" w:space="0" w:color="auto"/>
              <w:bottom w:val="nil"/>
              <w:right w:val="single" w:sz="4" w:space="0" w:color="auto"/>
            </w:tcBorders>
          </w:tcPr>
          <w:p w:rsidR="00555E27" w:rsidRDefault="00555E27">
            <w:pPr>
              <w:jc w:val="center"/>
              <w:rPr>
                <w:sz w:val="28"/>
              </w:rPr>
            </w:pPr>
          </w:p>
        </w:tc>
        <w:tc>
          <w:tcPr>
            <w:tcW w:w="993" w:type="dxa"/>
            <w:tcBorders>
              <w:top w:val="single" w:sz="4" w:space="0" w:color="auto"/>
              <w:left w:val="single" w:sz="4" w:space="0" w:color="auto"/>
              <w:bottom w:val="nil"/>
              <w:right w:val="single" w:sz="4" w:space="0" w:color="auto"/>
            </w:tcBorders>
          </w:tcPr>
          <w:p w:rsidR="00555E27" w:rsidRDefault="00555E27">
            <w:pPr>
              <w:jc w:val="center"/>
              <w:rPr>
                <w:sz w:val="28"/>
              </w:rPr>
            </w:pPr>
          </w:p>
        </w:tc>
        <w:tc>
          <w:tcPr>
            <w:tcW w:w="6260" w:type="dxa"/>
            <w:gridSpan w:val="4"/>
            <w:tcBorders>
              <w:top w:val="single" w:sz="4" w:space="0" w:color="auto"/>
              <w:left w:val="single" w:sz="4" w:space="0" w:color="auto"/>
              <w:bottom w:val="nil"/>
              <w:right w:val="single" w:sz="4" w:space="0" w:color="auto"/>
            </w:tcBorders>
          </w:tcPr>
          <w:p w:rsidR="00555E27" w:rsidRDefault="00555E27">
            <w:pPr>
              <w:rPr>
                <w:sz w:val="28"/>
              </w:rPr>
            </w:pPr>
            <w:r>
              <w:rPr>
                <w:sz w:val="24"/>
              </w:rPr>
              <w:t>Нормативна трудомісткість в ЗВВ  (886+39)</w:t>
            </w:r>
            <w:r>
              <w:rPr>
                <w:sz w:val="24"/>
                <w:szCs w:val="24"/>
              </w:rPr>
              <w:t xml:space="preserve"> х</w:t>
            </w:r>
            <w:r>
              <w:rPr>
                <w:sz w:val="24"/>
              </w:rPr>
              <w:t xml:space="preserve">  0,057</w:t>
            </w:r>
          </w:p>
        </w:tc>
        <w:tc>
          <w:tcPr>
            <w:tcW w:w="1111" w:type="dxa"/>
            <w:tcBorders>
              <w:top w:val="single" w:sz="4" w:space="0" w:color="auto"/>
              <w:left w:val="single" w:sz="4" w:space="0" w:color="auto"/>
              <w:bottom w:val="nil"/>
              <w:right w:val="single" w:sz="4" w:space="0" w:color="auto"/>
            </w:tcBorders>
            <w:vAlign w:val="center"/>
          </w:tcPr>
          <w:p w:rsidR="00555E27" w:rsidRDefault="00555E27">
            <w:pPr>
              <w:jc w:val="center"/>
              <w:rPr>
                <w:sz w:val="24"/>
              </w:rPr>
            </w:pPr>
          </w:p>
        </w:tc>
        <w:tc>
          <w:tcPr>
            <w:tcW w:w="840" w:type="dxa"/>
            <w:tcBorders>
              <w:top w:val="single" w:sz="4" w:space="0" w:color="auto"/>
              <w:left w:val="single" w:sz="4" w:space="0" w:color="auto"/>
              <w:bottom w:val="nil"/>
              <w:right w:val="single" w:sz="4" w:space="0" w:color="auto"/>
            </w:tcBorders>
            <w:vAlign w:val="center"/>
          </w:tcPr>
          <w:p w:rsidR="00555E27" w:rsidRDefault="00555E27">
            <w:pPr>
              <w:jc w:val="center"/>
              <w:rPr>
                <w:sz w:val="24"/>
              </w:rPr>
            </w:pPr>
          </w:p>
        </w:tc>
        <w:tc>
          <w:tcPr>
            <w:tcW w:w="1286" w:type="dxa"/>
            <w:tcBorders>
              <w:top w:val="single" w:sz="4" w:space="0" w:color="auto"/>
              <w:left w:val="single" w:sz="4" w:space="0" w:color="auto"/>
              <w:bottom w:val="nil"/>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nil"/>
              <w:right w:val="single" w:sz="4" w:space="0" w:color="auto"/>
            </w:tcBorders>
            <w:vAlign w:val="center"/>
          </w:tcPr>
          <w:p w:rsidR="00555E27" w:rsidRDefault="00555E27">
            <w:pPr>
              <w:tabs>
                <w:tab w:val="left" w:pos="2302"/>
              </w:tabs>
              <w:jc w:val="center"/>
              <w:rPr>
                <w:sz w:val="24"/>
              </w:rPr>
            </w:pPr>
          </w:p>
        </w:tc>
        <w:tc>
          <w:tcPr>
            <w:tcW w:w="1777" w:type="dxa"/>
            <w:tcBorders>
              <w:top w:val="single" w:sz="4" w:space="0" w:color="auto"/>
              <w:left w:val="single" w:sz="4" w:space="0" w:color="auto"/>
              <w:bottom w:val="nil"/>
              <w:right w:val="single" w:sz="4" w:space="0" w:color="auto"/>
            </w:tcBorders>
            <w:vAlign w:val="center"/>
          </w:tcPr>
          <w:p w:rsidR="00555E27" w:rsidRDefault="00555E27">
            <w:pPr>
              <w:tabs>
                <w:tab w:val="left" w:pos="2302"/>
              </w:tabs>
              <w:jc w:val="center"/>
              <w:rPr>
                <w:sz w:val="24"/>
              </w:rPr>
            </w:pPr>
            <w:r>
              <w:rPr>
                <w:sz w:val="24"/>
              </w:rPr>
              <w:t>53</w:t>
            </w:r>
          </w:p>
        </w:tc>
      </w:tr>
      <w:tr w:rsidR="00555E27">
        <w:trPr>
          <w:cantSplit/>
        </w:trPr>
        <w:tc>
          <w:tcPr>
            <w:tcW w:w="14034" w:type="dxa"/>
            <w:gridSpan w:val="11"/>
            <w:tcBorders>
              <w:top w:val="nil"/>
              <w:left w:val="nil"/>
              <w:bottom w:val="single" w:sz="4" w:space="0" w:color="auto"/>
              <w:right w:val="nil"/>
            </w:tcBorders>
          </w:tcPr>
          <w:p w:rsidR="00555E27" w:rsidRDefault="00555E27">
            <w:pPr>
              <w:rPr>
                <w:sz w:val="28"/>
              </w:rPr>
            </w:pPr>
          </w:p>
          <w:p w:rsidR="00555E27" w:rsidRDefault="00555E27">
            <w:pPr>
              <w:rPr>
                <w:sz w:val="24"/>
              </w:rPr>
            </w:pPr>
            <w:r>
              <w:rPr>
                <w:sz w:val="28"/>
              </w:rPr>
              <w:t>Продовження таблиці 2.15</w:t>
            </w: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w:t>
            </w: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2</w:t>
            </w:r>
          </w:p>
        </w:tc>
        <w:tc>
          <w:tcPr>
            <w:tcW w:w="326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3</w:t>
            </w:r>
          </w:p>
        </w:tc>
        <w:tc>
          <w:tcPr>
            <w:tcW w:w="84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4</w:t>
            </w:r>
          </w:p>
        </w:tc>
        <w:tc>
          <w:tcPr>
            <w:tcW w:w="96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5</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6</w:t>
            </w:r>
          </w:p>
        </w:tc>
        <w:tc>
          <w:tcPr>
            <w:tcW w:w="1111"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7</w:t>
            </w:r>
          </w:p>
        </w:tc>
        <w:tc>
          <w:tcPr>
            <w:tcW w:w="84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8</w:t>
            </w:r>
          </w:p>
        </w:tc>
        <w:tc>
          <w:tcPr>
            <w:tcW w:w="1286"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9</w:t>
            </w:r>
          </w:p>
        </w:tc>
        <w:tc>
          <w:tcPr>
            <w:tcW w:w="120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10</w:t>
            </w:r>
          </w:p>
        </w:tc>
        <w:tc>
          <w:tcPr>
            <w:tcW w:w="177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11</w:t>
            </w: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6260" w:type="dxa"/>
            <w:gridSpan w:val="4"/>
            <w:tcBorders>
              <w:top w:val="single" w:sz="4" w:space="0" w:color="auto"/>
              <w:left w:val="single" w:sz="4" w:space="0" w:color="auto"/>
              <w:bottom w:val="single" w:sz="4" w:space="0" w:color="auto"/>
              <w:right w:val="single" w:sz="4" w:space="0" w:color="auto"/>
            </w:tcBorders>
          </w:tcPr>
          <w:p w:rsidR="00555E27" w:rsidRDefault="00555E27">
            <w:pPr>
              <w:rPr>
                <w:sz w:val="28"/>
              </w:rPr>
            </w:pPr>
            <w:r>
              <w:rPr>
                <w:sz w:val="24"/>
              </w:rPr>
              <w:t>Нормативна зарплата в ЗВВ 53</w:t>
            </w:r>
            <w:r>
              <w:rPr>
                <w:sz w:val="24"/>
                <w:szCs w:val="24"/>
              </w:rPr>
              <w:t xml:space="preserve"> х</w:t>
            </w:r>
            <w:r>
              <w:rPr>
                <w:sz w:val="24"/>
              </w:rPr>
              <w:t xml:space="preserve"> 4,24</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225</w:t>
            </w: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6260" w:type="dxa"/>
            <w:gridSpan w:val="4"/>
            <w:tcBorders>
              <w:top w:val="single" w:sz="4" w:space="0" w:color="auto"/>
              <w:left w:val="single" w:sz="4" w:space="0" w:color="auto"/>
              <w:bottom w:val="single" w:sz="4" w:space="0" w:color="auto"/>
              <w:right w:val="single" w:sz="4" w:space="0" w:color="auto"/>
            </w:tcBorders>
          </w:tcPr>
          <w:p w:rsidR="00555E27" w:rsidRDefault="00555E27">
            <w:pPr>
              <w:rPr>
                <w:sz w:val="24"/>
              </w:rPr>
            </w:pPr>
            <w:r>
              <w:rPr>
                <w:sz w:val="24"/>
              </w:rPr>
              <w:t>Обов’язкові платежі та внески (225+2193)</w:t>
            </w:r>
            <w:r>
              <w:rPr>
                <w:sz w:val="24"/>
                <w:szCs w:val="24"/>
              </w:rPr>
              <w:t xml:space="preserve"> х</w:t>
            </w:r>
            <w:r>
              <w:rPr>
                <w:sz w:val="24"/>
              </w:rPr>
              <w:t xml:space="preserve"> 0,4</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967</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6260" w:type="dxa"/>
            <w:gridSpan w:val="4"/>
            <w:tcBorders>
              <w:top w:val="single" w:sz="4" w:space="0" w:color="auto"/>
              <w:left w:val="single" w:sz="4" w:space="0" w:color="auto"/>
              <w:bottom w:val="single" w:sz="4" w:space="0" w:color="auto"/>
              <w:right w:val="single" w:sz="4" w:space="0" w:color="auto"/>
            </w:tcBorders>
          </w:tcPr>
          <w:p w:rsidR="00555E27" w:rsidRDefault="00555E27">
            <w:pPr>
              <w:rPr>
                <w:sz w:val="24"/>
              </w:rPr>
            </w:pPr>
            <w:r>
              <w:rPr>
                <w:sz w:val="24"/>
              </w:rPr>
              <w:t>Решта статей ЗВВ (886+39)</w:t>
            </w:r>
            <w:r>
              <w:rPr>
                <w:sz w:val="24"/>
                <w:szCs w:val="24"/>
              </w:rPr>
              <w:t xml:space="preserve"> х</w:t>
            </w:r>
            <w:r>
              <w:rPr>
                <w:sz w:val="24"/>
              </w:rPr>
              <w:t xml:space="preserve"> 0,43</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398</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6260" w:type="dxa"/>
            <w:gridSpan w:val="4"/>
            <w:tcBorders>
              <w:top w:val="single" w:sz="4" w:space="0" w:color="auto"/>
              <w:left w:val="single" w:sz="4" w:space="0" w:color="auto"/>
              <w:bottom w:val="single" w:sz="4" w:space="0" w:color="auto"/>
              <w:right w:val="single" w:sz="4" w:space="0" w:color="auto"/>
            </w:tcBorders>
          </w:tcPr>
          <w:p w:rsidR="00555E27" w:rsidRDefault="00555E27">
            <w:pPr>
              <w:rPr>
                <w:sz w:val="28"/>
              </w:rPr>
            </w:pPr>
            <w:r>
              <w:rPr>
                <w:sz w:val="24"/>
              </w:rPr>
              <w:t>Нормативна трудомісткість 864+39+75</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978</w:t>
            </w: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6260" w:type="dxa"/>
            <w:gridSpan w:val="4"/>
            <w:tcBorders>
              <w:top w:val="single" w:sz="4" w:space="0" w:color="auto"/>
              <w:left w:val="single" w:sz="4" w:space="0" w:color="auto"/>
              <w:bottom w:val="single" w:sz="4" w:space="0" w:color="auto"/>
              <w:right w:val="single" w:sz="4" w:space="0" w:color="auto"/>
            </w:tcBorders>
          </w:tcPr>
          <w:p w:rsidR="00555E27" w:rsidRDefault="00555E27">
            <w:pPr>
              <w:rPr>
                <w:sz w:val="28"/>
              </w:rPr>
            </w:pPr>
            <w:r>
              <w:rPr>
                <w:sz w:val="24"/>
              </w:rPr>
              <w:t>Кошторисна зарплата 2193+213</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2406</w:t>
            </w: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r>
      <w:tr w:rsidR="00555E27">
        <w:trPr>
          <w:cantSplit/>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8"/>
              </w:rPr>
            </w:pPr>
          </w:p>
        </w:tc>
        <w:tc>
          <w:tcPr>
            <w:tcW w:w="6260" w:type="dxa"/>
            <w:gridSpan w:val="4"/>
            <w:tcBorders>
              <w:top w:val="single" w:sz="4" w:space="0" w:color="auto"/>
              <w:left w:val="single" w:sz="4" w:space="0" w:color="auto"/>
              <w:bottom w:val="single" w:sz="4" w:space="0" w:color="auto"/>
              <w:right w:val="single" w:sz="4" w:space="0" w:color="auto"/>
            </w:tcBorders>
          </w:tcPr>
          <w:p w:rsidR="00555E27" w:rsidRDefault="00555E27">
            <w:pPr>
              <w:rPr>
                <w:sz w:val="28"/>
              </w:rPr>
            </w:pPr>
            <w:r>
              <w:rPr>
                <w:sz w:val="24"/>
              </w:rPr>
              <w:t>Кошторисна вартість 3406+1590</w:t>
            </w:r>
          </w:p>
        </w:tc>
        <w:tc>
          <w:tcPr>
            <w:tcW w:w="111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4996</w:t>
            </w:r>
          </w:p>
        </w:tc>
        <w:tc>
          <w:tcPr>
            <w:tcW w:w="84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8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20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177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r>
    </w:tbl>
    <w:p w:rsidR="00555E27" w:rsidRDefault="00555E27">
      <w:pPr>
        <w:rPr>
          <w:sz w:val="28"/>
        </w:rPr>
      </w:pPr>
    </w:p>
    <w:p w:rsidR="00555E27" w:rsidRDefault="00555E27">
      <w:pPr>
        <w:rPr>
          <w:sz w:val="28"/>
        </w:rPr>
      </w:pPr>
      <w:r>
        <w:rPr>
          <w:sz w:val="28"/>
        </w:rPr>
        <w:t>Склав__________________________</w:t>
      </w:r>
    </w:p>
    <w:p w:rsidR="00555E27" w:rsidRDefault="00555E27">
      <w:pPr>
        <w:rPr>
          <w:sz w:val="28"/>
        </w:rPr>
      </w:pPr>
      <w:r>
        <w:rPr>
          <w:sz w:val="28"/>
        </w:rPr>
        <w:t>Перевірив______________________</w:t>
      </w:r>
    </w:p>
    <w:p w:rsidR="00555E27" w:rsidRDefault="00555E27">
      <w:pPr>
        <w:rPr>
          <w:sz w:val="20"/>
        </w:rPr>
      </w:pPr>
    </w:p>
    <w:p w:rsidR="00555E27" w:rsidRDefault="00555E27"/>
    <w:p w:rsidR="00555E27" w:rsidRDefault="00555E27"/>
    <w:p w:rsidR="00555E27" w:rsidRDefault="00555E27"/>
    <w:p w:rsidR="00555E27" w:rsidRDefault="00555E27">
      <w:pPr>
        <w:pStyle w:val="4"/>
        <w:jc w:val="left"/>
      </w:pPr>
    </w:p>
    <w:p w:rsidR="00555E27" w:rsidRDefault="00555E27">
      <w:pPr>
        <w:pStyle w:val="4"/>
        <w:jc w:val="left"/>
      </w:pPr>
    </w:p>
    <w:p w:rsidR="00555E27" w:rsidRDefault="00555E27">
      <w:pPr>
        <w:pStyle w:val="4"/>
        <w:jc w:val="left"/>
      </w:pPr>
    </w:p>
    <w:p w:rsidR="00555E27" w:rsidRDefault="00555E27">
      <w:pPr>
        <w:pStyle w:val="4"/>
        <w:jc w:val="left"/>
      </w:pPr>
    </w:p>
    <w:p w:rsidR="00555E27" w:rsidRDefault="00555E27">
      <w:pPr>
        <w:pStyle w:val="4"/>
        <w:jc w:val="left"/>
      </w:pPr>
    </w:p>
    <w:p w:rsidR="00555E27" w:rsidRDefault="00555E27">
      <w:pPr>
        <w:pStyle w:val="4"/>
        <w:jc w:val="left"/>
      </w:pPr>
    </w:p>
    <w:p w:rsidR="00555E27" w:rsidRDefault="00555E27">
      <w:pPr>
        <w:pStyle w:val="4"/>
        <w:jc w:val="left"/>
      </w:pPr>
    </w:p>
    <w:p w:rsidR="00555E27" w:rsidRDefault="00555E27">
      <w:pPr>
        <w:pStyle w:val="4"/>
        <w:jc w:val="left"/>
      </w:pPr>
    </w:p>
    <w:p w:rsidR="00555E27" w:rsidRDefault="00555E27">
      <w:pPr>
        <w:pStyle w:val="4"/>
        <w:jc w:val="left"/>
      </w:pPr>
    </w:p>
    <w:p w:rsidR="00555E27" w:rsidRDefault="00555E27">
      <w:pPr>
        <w:pStyle w:val="4"/>
        <w:jc w:val="left"/>
      </w:pPr>
    </w:p>
    <w:p w:rsidR="00555E27" w:rsidRDefault="00555E27">
      <w:pPr>
        <w:pStyle w:val="4"/>
        <w:jc w:val="left"/>
      </w:pPr>
    </w:p>
    <w:p w:rsidR="00555E27" w:rsidRDefault="00555E27">
      <w:pPr>
        <w:pStyle w:val="4"/>
        <w:jc w:val="left"/>
      </w:pPr>
    </w:p>
    <w:p w:rsidR="00555E27" w:rsidRDefault="00555E27"/>
    <w:p w:rsidR="00555E27" w:rsidRDefault="00555E27">
      <w:pPr>
        <w:pStyle w:val="4"/>
        <w:jc w:val="left"/>
      </w:pPr>
      <w:r>
        <w:lastRenderedPageBreak/>
        <w:t>Таблиця 2.16</w:t>
      </w:r>
    </w:p>
    <w:p w:rsidR="00555E27" w:rsidRDefault="00555E27"/>
    <w:p w:rsidR="00555E27" w:rsidRDefault="00555E27">
      <w:pPr>
        <w:pStyle w:val="4"/>
        <w:jc w:val="left"/>
      </w:pPr>
      <w:r>
        <w:t>Триповерховий житловий будинок                                                                                                                 Форма № 4</w:t>
      </w:r>
    </w:p>
    <w:p w:rsidR="00555E27" w:rsidRDefault="00555E27">
      <w:pPr>
        <w:pStyle w:val="4"/>
        <w:jc w:val="left"/>
      </w:pPr>
      <w:r>
        <w:t xml:space="preserve"> із вбудованим магазином                                                                                                                                 </w:t>
      </w:r>
    </w:p>
    <w:p w:rsidR="00555E27" w:rsidRDefault="00555E27">
      <w:pPr>
        <w:rPr>
          <w:sz w:val="28"/>
        </w:rPr>
      </w:pPr>
      <w:r>
        <w:rPr>
          <w:sz w:val="28"/>
        </w:rPr>
        <w:t xml:space="preserve">           (назва будови)                                  Локальний кошторис  № 5</w:t>
      </w:r>
    </w:p>
    <w:p w:rsidR="00555E27" w:rsidRDefault="00555E27">
      <w:pPr>
        <w:jc w:val="center"/>
        <w:rPr>
          <w:sz w:val="28"/>
        </w:rPr>
      </w:pPr>
      <w:r>
        <w:rPr>
          <w:sz w:val="28"/>
        </w:rPr>
        <w:t xml:space="preserve">на  придбання технологічного устаткування у триповерховому житловому будинку  із вбудованим магазином    </w:t>
      </w:r>
    </w:p>
    <w:p w:rsidR="00555E27" w:rsidRDefault="00555E27">
      <w:pPr>
        <w:ind w:left="8520"/>
        <w:jc w:val="both"/>
        <w:rPr>
          <w:sz w:val="28"/>
        </w:rPr>
      </w:pPr>
    </w:p>
    <w:p w:rsidR="00555E27" w:rsidRDefault="00555E27">
      <w:pPr>
        <w:pStyle w:val="a3"/>
        <w:rPr>
          <w:b w:val="0"/>
          <w:sz w:val="28"/>
          <w:szCs w:val="28"/>
        </w:rPr>
      </w:pPr>
      <w:r>
        <w:rPr>
          <w:b w:val="0"/>
          <w:sz w:val="28"/>
          <w:szCs w:val="28"/>
        </w:rPr>
        <w:t xml:space="preserve">Складений в цінах  2002 р.                                                                                    Кошторисна вартість - 9,52 тис. грн. </w:t>
      </w:r>
    </w:p>
    <w:p w:rsidR="00555E27" w:rsidRDefault="00555E27">
      <w:pPr>
        <w:pStyle w:val="a3"/>
        <w:rPr>
          <w:b w:val="0"/>
        </w:rPr>
      </w:pPr>
    </w:p>
    <w:tbl>
      <w:tblPr>
        <w:tblW w:w="137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20"/>
        <w:gridCol w:w="2160"/>
        <w:gridCol w:w="6759"/>
        <w:gridCol w:w="1276"/>
        <w:gridCol w:w="1276"/>
        <w:gridCol w:w="1559"/>
      </w:tblGrid>
      <w:tr w:rsidR="00555E27">
        <w:tc>
          <w:tcPr>
            <w:tcW w:w="720" w:type="dxa"/>
            <w:tcBorders>
              <w:top w:val="single" w:sz="4" w:space="0" w:color="auto"/>
              <w:left w:val="single" w:sz="4" w:space="0" w:color="auto"/>
              <w:bottom w:val="single" w:sz="4" w:space="0" w:color="auto"/>
              <w:right w:val="single" w:sz="4" w:space="0" w:color="auto"/>
            </w:tcBorders>
          </w:tcPr>
          <w:p w:rsidR="00555E27" w:rsidRDefault="00555E27">
            <w:pPr>
              <w:jc w:val="center"/>
              <w:rPr>
                <w:sz w:val="26"/>
                <w:szCs w:val="26"/>
              </w:rPr>
            </w:pPr>
            <w:r>
              <w:rPr>
                <w:sz w:val="26"/>
                <w:szCs w:val="26"/>
              </w:rPr>
              <w:t>№</w:t>
            </w:r>
          </w:p>
          <w:p w:rsidR="00555E27" w:rsidRDefault="00555E27">
            <w:pPr>
              <w:jc w:val="center"/>
              <w:rPr>
                <w:sz w:val="26"/>
                <w:szCs w:val="26"/>
              </w:rPr>
            </w:pPr>
            <w:r>
              <w:rPr>
                <w:sz w:val="26"/>
                <w:szCs w:val="26"/>
              </w:rPr>
              <w:t>п/п</w:t>
            </w:r>
          </w:p>
        </w:tc>
        <w:tc>
          <w:tcPr>
            <w:tcW w:w="2160" w:type="dxa"/>
            <w:tcBorders>
              <w:top w:val="single" w:sz="4" w:space="0" w:color="auto"/>
              <w:left w:val="single" w:sz="4" w:space="0" w:color="auto"/>
              <w:bottom w:val="single" w:sz="4" w:space="0" w:color="auto"/>
              <w:right w:val="single" w:sz="4" w:space="0" w:color="auto"/>
            </w:tcBorders>
          </w:tcPr>
          <w:p w:rsidR="00555E27" w:rsidRDefault="00555E27">
            <w:pPr>
              <w:jc w:val="both"/>
              <w:rPr>
                <w:sz w:val="26"/>
                <w:szCs w:val="26"/>
              </w:rPr>
            </w:pPr>
            <w:r>
              <w:rPr>
                <w:sz w:val="26"/>
                <w:szCs w:val="26"/>
              </w:rPr>
              <w:t>Шифр і номер п</w:t>
            </w:r>
            <w:r>
              <w:rPr>
                <w:sz w:val="26"/>
                <w:szCs w:val="26"/>
              </w:rPr>
              <w:t>о</w:t>
            </w:r>
            <w:r>
              <w:rPr>
                <w:sz w:val="26"/>
                <w:szCs w:val="26"/>
              </w:rPr>
              <w:t>зиції нормативу</w:t>
            </w:r>
          </w:p>
        </w:tc>
        <w:tc>
          <w:tcPr>
            <w:tcW w:w="6759" w:type="dxa"/>
            <w:tcBorders>
              <w:top w:val="single" w:sz="4" w:space="0" w:color="auto"/>
              <w:left w:val="single" w:sz="4" w:space="0" w:color="auto"/>
              <w:bottom w:val="single" w:sz="4" w:space="0" w:color="auto"/>
              <w:right w:val="single" w:sz="4" w:space="0" w:color="auto"/>
            </w:tcBorders>
          </w:tcPr>
          <w:p w:rsidR="00555E27" w:rsidRDefault="00555E27">
            <w:pPr>
              <w:jc w:val="center"/>
              <w:rPr>
                <w:sz w:val="26"/>
                <w:szCs w:val="26"/>
              </w:rPr>
            </w:pPr>
            <w:r>
              <w:rPr>
                <w:sz w:val="26"/>
                <w:szCs w:val="26"/>
              </w:rPr>
              <w:t xml:space="preserve">Найменування робіт та витрат, </w:t>
            </w:r>
          </w:p>
          <w:p w:rsidR="00555E27" w:rsidRDefault="00555E27">
            <w:pPr>
              <w:jc w:val="center"/>
              <w:rPr>
                <w:sz w:val="26"/>
                <w:szCs w:val="26"/>
              </w:rPr>
            </w:pPr>
            <w:r>
              <w:rPr>
                <w:sz w:val="26"/>
                <w:szCs w:val="26"/>
              </w:rPr>
              <w:t>одиниця вимірювання</w:t>
            </w:r>
          </w:p>
        </w:tc>
        <w:tc>
          <w:tcPr>
            <w:tcW w:w="1276" w:type="dxa"/>
            <w:tcBorders>
              <w:top w:val="single" w:sz="4" w:space="0" w:color="auto"/>
              <w:left w:val="single" w:sz="4" w:space="0" w:color="auto"/>
              <w:bottom w:val="single" w:sz="4" w:space="0" w:color="auto"/>
              <w:right w:val="single" w:sz="4" w:space="0" w:color="auto"/>
            </w:tcBorders>
            <w:vAlign w:val="center"/>
          </w:tcPr>
          <w:p w:rsidR="00555E27" w:rsidRDefault="00555E27">
            <w:pPr>
              <w:pStyle w:val="a3"/>
              <w:jc w:val="center"/>
              <w:rPr>
                <w:b w:val="0"/>
                <w:sz w:val="26"/>
                <w:szCs w:val="26"/>
              </w:rPr>
            </w:pPr>
            <w:r>
              <w:rPr>
                <w:b w:val="0"/>
                <w:sz w:val="26"/>
                <w:szCs w:val="26"/>
              </w:rPr>
              <w:t>Кількість</w:t>
            </w:r>
          </w:p>
        </w:tc>
        <w:tc>
          <w:tcPr>
            <w:tcW w:w="1276" w:type="dxa"/>
            <w:tcBorders>
              <w:top w:val="single" w:sz="4" w:space="0" w:color="auto"/>
              <w:left w:val="single" w:sz="4" w:space="0" w:color="auto"/>
              <w:bottom w:val="single" w:sz="4" w:space="0" w:color="auto"/>
              <w:right w:val="single" w:sz="4" w:space="0" w:color="auto"/>
            </w:tcBorders>
          </w:tcPr>
          <w:p w:rsidR="00555E27" w:rsidRDefault="00555E27">
            <w:pPr>
              <w:jc w:val="center"/>
              <w:rPr>
                <w:sz w:val="26"/>
                <w:szCs w:val="26"/>
              </w:rPr>
            </w:pPr>
            <w:r>
              <w:rPr>
                <w:sz w:val="26"/>
                <w:szCs w:val="26"/>
              </w:rPr>
              <w:t>Вартість одиниці, грн.</w:t>
            </w:r>
          </w:p>
        </w:tc>
        <w:tc>
          <w:tcPr>
            <w:tcW w:w="1559" w:type="dxa"/>
            <w:tcBorders>
              <w:top w:val="single" w:sz="4" w:space="0" w:color="auto"/>
              <w:left w:val="single" w:sz="4" w:space="0" w:color="auto"/>
              <w:bottom w:val="single" w:sz="4" w:space="0" w:color="auto"/>
              <w:right w:val="single" w:sz="4" w:space="0" w:color="auto"/>
            </w:tcBorders>
          </w:tcPr>
          <w:p w:rsidR="00555E27" w:rsidRDefault="00555E27">
            <w:pPr>
              <w:jc w:val="center"/>
              <w:rPr>
                <w:sz w:val="26"/>
                <w:szCs w:val="26"/>
              </w:rPr>
            </w:pPr>
            <w:r>
              <w:rPr>
                <w:sz w:val="26"/>
                <w:szCs w:val="26"/>
              </w:rPr>
              <w:t>Загальна вартість, грн.</w:t>
            </w:r>
          </w:p>
        </w:tc>
      </w:tr>
      <w:tr w:rsidR="00555E27">
        <w:tc>
          <w:tcPr>
            <w:tcW w:w="720" w:type="dxa"/>
            <w:tcBorders>
              <w:top w:val="single" w:sz="4" w:space="0" w:color="auto"/>
              <w:left w:val="single" w:sz="4" w:space="0" w:color="auto"/>
              <w:bottom w:val="single" w:sz="4" w:space="0" w:color="auto"/>
              <w:right w:val="single" w:sz="4" w:space="0" w:color="auto"/>
            </w:tcBorders>
          </w:tcPr>
          <w:p w:rsidR="00555E27" w:rsidRDefault="00555E27">
            <w:pPr>
              <w:pStyle w:val="a3"/>
              <w:rPr>
                <w:b w:val="0"/>
                <w:sz w:val="26"/>
                <w:szCs w:val="26"/>
              </w:rPr>
            </w:pPr>
            <w:r>
              <w:rPr>
                <w:b w:val="0"/>
                <w:sz w:val="26"/>
                <w:szCs w:val="26"/>
              </w:rPr>
              <w:t>1</w:t>
            </w:r>
          </w:p>
        </w:tc>
        <w:tc>
          <w:tcPr>
            <w:tcW w:w="2160"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caps/>
                <w:sz w:val="26"/>
                <w:szCs w:val="26"/>
              </w:rPr>
            </w:pPr>
            <w:r>
              <w:rPr>
                <w:b w:val="0"/>
                <w:caps/>
                <w:sz w:val="26"/>
                <w:szCs w:val="26"/>
              </w:rPr>
              <w:t>укн</w:t>
            </w:r>
          </w:p>
        </w:tc>
        <w:tc>
          <w:tcPr>
            <w:tcW w:w="6759" w:type="dxa"/>
            <w:tcBorders>
              <w:top w:val="single" w:sz="4" w:space="0" w:color="auto"/>
              <w:left w:val="single" w:sz="4" w:space="0" w:color="auto"/>
              <w:bottom w:val="single" w:sz="4" w:space="0" w:color="auto"/>
              <w:right w:val="single" w:sz="4" w:space="0" w:color="auto"/>
            </w:tcBorders>
          </w:tcPr>
          <w:p w:rsidR="00555E27" w:rsidRDefault="00555E27">
            <w:pPr>
              <w:pStyle w:val="a3"/>
              <w:ind w:right="-108"/>
              <w:rPr>
                <w:b w:val="0"/>
                <w:sz w:val="26"/>
                <w:szCs w:val="26"/>
              </w:rPr>
            </w:pPr>
            <w:r>
              <w:rPr>
                <w:b w:val="0"/>
                <w:sz w:val="26"/>
                <w:szCs w:val="26"/>
              </w:rPr>
              <w:t>Технологічне устаткування на 2-х    житлових поверхах, 1000 м</w:t>
            </w:r>
            <w:r>
              <w:rPr>
                <w:b w:val="0"/>
                <w:sz w:val="26"/>
                <w:szCs w:val="26"/>
                <w:vertAlign w:val="superscript"/>
              </w:rPr>
              <w:t>3</w:t>
            </w:r>
          </w:p>
        </w:tc>
        <w:tc>
          <w:tcPr>
            <w:tcW w:w="1276"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sz w:val="26"/>
                <w:szCs w:val="26"/>
              </w:rPr>
              <w:t>2,006</w:t>
            </w:r>
          </w:p>
        </w:tc>
        <w:tc>
          <w:tcPr>
            <w:tcW w:w="1276"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sz w:val="26"/>
                <w:szCs w:val="26"/>
              </w:rPr>
              <w:t>2773,32</w:t>
            </w:r>
          </w:p>
        </w:tc>
        <w:tc>
          <w:tcPr>
            <w:tcW w:w="1559"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sz w:val="26"/>
                <w:szCs w:val="26"/>
              </w:rPr>
              <w:t>5563</w:t>
            </w:r>
          </w:p>
        </w:tc>
      </w:tr>
      <w:tr w:rsidR="00555E27">
        <w:tc>
          <w:tcPr>
            <w:tcW w:w="720" w:type="dxa"/>
            <w:tcBorders>
              <w:top w:val="single" w:sz="4" w:space="0" w:color="auto"/>
              <w:left w:val="single" w:sz="4" w:space="0" w:color="auto"/>
              <w:bottom w:val="single" w:sz="4" w:space="0" w:color="auto"/>
              <w:right w:val="single" w:sz="4" w:space="0" w:color="auto"/>
            </w:tcBorders>
          </w:tcPr>
          <w:p w:rsidR="00555E27" w:rsidRDefault="00555E27">
            <w:pPr>
              <w:pStyle w:val="a3"/>
              <w:rPr>
                <w:b w:val="0"/>
                <w:sz w:val="26"/>
                <w:szCs w:val="26"/>
              </w:rPr>
            </w:pPr>
            <w:r>
              <w:rPr>
                <w:b w:val="0"/>
                <w:sz w:val="26"/>
                <w:szCs w:val="26"/>
              </w:rPr>
              <w:t>2</w:t>
            </w:r>
          </w:p>
        </w:tc>
        <w:tc>
          <w:tcPr>
            <w:tcW w:w="2160"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caps/>
                <w:sz w:val="26"/>
                <w:szCs w:val="26"/>
              </w:rPr>
              <w:t>укн</w:t>
            </w:r>
          </w:p>
        </w:tc>
        <w:tc>
          <w:tcPr>
            <w:tcW w:w="6759" w:type="dxa"/>
            <w:tcBorders>
              <w:top w:val="single" w:sz="4" w:space="0" w:color="auto"/>
              <w:left w:val="single" w:sz="4" w:space="0" w:color="auto"/>
              <w:bottom w:val="single" w:sz="4" w:space="0" w:color="auto"/>
              <w:right w:val="single" w:sz="4" w:space="0" w:color="auto"/>
            </w:tcBorders>
          </w:tcPr>
          <w:p w:rsidR="00555E27" w:rsidRDefault="00555E27">
            <w:pPr>
              <w:pStyle w:val="a3"/>
              <w:rPr>
                <w:b w:val="0"/>
                <w:sz w:val="26"/>
                <w:szCs w:val="26"/>
              </w:rPr>
            </w:pPr>
            <w:r>
              <w:rPr>
                <w:b w:val="0"/>
                <w:sz w:val="26"/>
                <w:szCs w:val="26"/>
              </w:rPr>
              <w:t>Те ж в магазині, 1000 м</w:t>
            </w:r>
            <w:r>
              <w:rPr>
                <w:b w:val="0"/>
                <w:sz w:val="26"/>
                <w:szCs w:val="26"/>
                <w:vertAlign w:val="superscript"/>
              </w:rPr>
              <w:t>3</w:t>
            </w:r>
          </w:p>
        </w:tc>
        <w:tc>
          <w:tcPr>
            <w:tcW w:w="1276"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sz w:val="26"/>
                <w:szCs w:val="26"/>
              </w:rPr>
              <w:t>1,003</w:t>
            </w:r>
          </w:p>
        </w:tc>
        <w:tc>
          <w:tcPr>
            <w:tcW w:w="1276"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sz w:val="26"/>
                <w:szCs w:val="26"/>
              </w:rPr>
              <w:t>3416</w:t>
            </w:r>
          </w:p>
        </w:tc>
        <w:tc>
          <w:tcPr>
            <w:tcW w:w="1559"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sz w:val="26"/>
                <w:szCs w:val="26"/>
              </w:rPr>
              <w:t>3426</w:t>
            </w:r>
          </w:p>
        </w:tc>
      </w:tr>
      <w:tr w:rsidR="00555E27">
        <w:tc>
          <w:tcPr>
            <w:tcW w:w="12191" w:type="dxa"/>
            <w:gridSpan w:val="5"/>
            <w:tcBorders>
              <w:top w:val="single" w:sz="4" w:space="0" w:color="auto"/>
              <w:left w:val="single" w:sz="4" w:space="0" w:color="auto"/>
              <w:bottom w:val="single" w:sz="4" w:space="0" w:color="auto"/>
              <w:right w:val="single" w:sz="4" w:space="0" w:color="auto"/>
            </w:tcBorders>
          </w:tcPr>
          <w:p w:rsidR="00555E27" w:rsidRDefault="00555E27">
            <w:pPr>
              <w:pStyle w:val="a3"/>
              <w:rPr>
                <w:b w:val="0"/>
                <w:sz w:val="26"/>
                <w:szCs w:val="26"/>
              </w:rPr>
            </w:pPr>
            <w:r>
              <w:rPr>
                <w:b w:val="0"/>
                <w:sz w:val="26"/>
                <w:szCs w:val="26"/>
              </w:rPr>
              <w:t xml:space="preserve">Разом </w:t>
            </w:r>
          </w:p>
        </w:tc>
        <w:tc>
          <w:tcPr>
            <w:tcW w:w="1559"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sz w:val="26"/>
                <w:szCs w:val="26"/>
              </w:rPr>
              <w:t>8989</w:t>
            </w:r>
          </w:p>
        </w:tc>
      </w:tr>
      <w:tr w:rsidR="00555E27">
        <w:tc>
          <w:tcPr>
            <w:tcW w:w="12191" w:type="dxa"/>
            <w:gridSpan w:val="5"/>
            <w:tcBorders>
              <w:top w:val="single" w:sz="4" w:space="0" w:color="auto"/>
              <w:left w:val="single" w:sz="4" w:space="0" w:color="auto"/>
              <w:bottom w:val="single" w:sz="4" w:space="0" w:color="auto"/>
              <w:right w:val="single" w:sz="4" w:space="0" w:color="auto"/>
            </w:tcBorders>
          </w:tcPr>
          <w:p w:rsidR="00555E27" w:rsidRDefault="00555E27">
            <w:pPr>
              <w:pStyle w:val="a3"/>
              <w:rPr>
                <w:b w:val="0"/>
                <w:sz w:val="26"/>
                <w:szCs w:val="26"/>
              </w:rPr>
            </w:pPr>
            <w:r>
              <w:rPr>
                <w:b w:val="0"/>
                <w:sz w:val="26"/>
                <w:szCs w:val="26"/>
              </w:rPr>
              <w:t>Запасні частини 1% від 8989</w:t>
            </w:r>
          </w:p>
        </w:tc>
        <w:tc>
          <w:tcPr>
            <w:tcW w:w="1559"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sz w:val="26"/>
                <w:szCs w:val="26"/>
              </w:rPr>
              <w:t>90</w:t>
            </w:r>
          </w:p>
        </w:tc>
      </w:tr>
      <w:tr w:rsidR="00555E27">
        <w:tc>
          <w:tcPr>
            <w:tcW w:w="12191" w:type="dxa"/>
            <w:gridSpan w:val="5"/>
            <w:tcBorders>
              <w:top w:val="single" w:sz="4" w:space="0" w:color="auto"/>
              <w:left w:val="single" w:sz="4" w:space="0" w:color="auto"/>
              <w:bottom w:val="single" w:sz="4" w:space="0" w:color="auto"/>
              <w:right w:val="single" w:sz="4" w:space="0" w:color="auto"/>
            </w:tcBorders>
          </w:tcPr>
          <w:p w:rsidR="00555E27" w:rsidRDefault="00555E27">
            <w:pPr>
              <w:pStyle w:val="a3"/>
              <w:rPr>
                <w:b w:val="0"/>
                <w:sz w:val="26"/>
                <w:szCs w:val="26"/>
              </w:rPr>
            </w:pPr>
            <w:r>
              <w:rPr>
                <w:b w:val="0"/>
                <w:sz w:val="26"/>
                <w:szCs w:val="26"/>
              </w:rPr>
              <w:t>Разом</w:t>
            </w:r>
          </w:p>
        </w:tc>
        <w:tc>
          <w:tcPr>
            <w:tcW w:w="1559"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sz w:val="26"/>
                <w:szCs w:val="26"/>
              </w:rPr>
              <w:t>9079</w:t>
            </w:r>
          </w:p>
        </w:tc>
      </w:tr>
      <w:tr w:rsidR="00555E27">
        <w:tc>
          <w:tcPr>
            <w:tcW w:w="12191" w:type="dxa"/>
            <w:gridSpan w:val="5"/>
            <w:tcBorders>
              <w:top w:val="nil"/>
              <w:left w:val="single" w:sz="4" w:space="0" w:color="auto"/>
              <w:bottom w:val="single" w:sz="4" w:space="0" w:color="auto"/>
              <w:right w:val="single" w:sz="4" w:space="0" w:color="auto"/>
            </w:tcBorders>
          </w:tcPr>
          <w:p w:rsidR="00555E27" w:rsidRDefault="00555E27">
            <w:pPr>
              <w:pStyle w:val="a3"/>
              <w:rPr>
                <w:b w:val="0"/>
                <w:sz w:val="26"/>
                <w:szCs w:val="26"/>
              </w:rPr>
            </w:pPr>
            <w:r>
              <w:rPr>
                <w:b w:val="0"/>
                <w:sz w:val="26"/>
                <w:szCs w:val="26"/>
              </w:rPr>
              <w:t xml:space="preserve">Витрати на тару, упаковку та реквізити 0,5% від 9079 </w:t>
            </w:r>
          </w:p>
        </w:tc>
        <w:tc>
          <w:tcPr>
            <w:tcW w:w="1559" w:type="dxa"/>
            <w:tcBorders>
              <w:top w:val="nil"/>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sz w:val="26"/>
                <w:szCs w:val="26"/>
              </w:rPr>
              <w:t>45</w:t>
            </w:r>
          </w:p>
        </w:tc>
      </w:tr>
      <w:tr w:rsidR="00555E27">
        <w:tc>
          <w:tcPr>
            <w:tcW w:w="12191" w:type="dxa"/>
            <w:gridSpan w:val="5"/>
            <w:tcBorders>
              <w:top w:val="single" w:sz="4" w:space="0" w:color="auto"/>
              <w:left w:val="single" w:sz="4" w:space="0" w:color="auto"/>
              <w:bottom w:val="single" w:sz="4" w:space="0" w:color="auto"/>
              <w:right w:val="single" w:sz="4" w:space="0" w:color="auto"/>
            </w:tcBorders>
          </w:tcPr>
          <w:p w:rsidR="00555E27" w:rsidRDefault="00555E27">
            <w:pPr>
              <w:pStyle w:val="a3"/>
              <w:rPr>
                <w:b w:val="0"/>
                <w:sz w:val="26"/>
                <w:szCs w:val="26"/>
              </w:rPr>
            </w:pPr>
            <w:r>
              <w:rPr>
                <w:b w:val="0"/>
                <w:sz w:val="26"/>
                <w:szCs w:val="26"/>
              </w:rPr>
              <w:t>Разом</w:t>
            </w:r>
          </w:p>
        </w:tc>
        <w:tc>
          <w:tcPr>
            <w:tcW w:w="1559"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sz w:val="26"/>
                <w:szCs w:val="26"/>
              </w:rPr>
              <w:t>9124</w:t>
            </w:r>
          </w:p>
        </w:tc>
      </w:tr>
      <w:tr w:rsidR="00555E27">
        <w:tc>
          <w:tcPr>
            <w:tcW w:w="12191" w:type="dxa"/>
            <w:gridSpan w:val="5"/>
            <w:tcBorders>
              <w:top w:val="single" w:sz="4" w:space="0" w:color="auto"/>
              <w:left w:val="single" w:sz="4" w:space="0" w:color="auto"/>
              <w:bottom w:val="single" w:sz="4" w:space="0" w:color="auto"/>
              <w:right w:val="single" w:sz="4" w:space="0" w:color="auto"/>
            </w:tcBorders>
          </w:tcPr>
          <w:p w:rsidR="00555E27" w:rsidRDefault="00555E27">
            <w:pPr>
              <w:pStyle w:val="a3"/>
              <w:rPr>
                <w:b w:val="0"/>
                <w:sz w:val="26"/>
                <w:szCs w:val="26"/>
              </w:rPr>
            </w:pPr>
            <w:r>
              <w:rPr>
                <w:b w:val="0"/>
                <w:sz w:val="26"/>
                <w:szCs w:val="26"/>
              </w:rPr>
              <w:t>Транспортні витрати 3 % від 9124</w:t>
            </w:r>
          </w:p>
        </w:tc>
        <w:tc>
          <w:tcPr>
            <w:tcW w:w="1559"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sz w:val="26"/>
                <w:szCs w:val="26"/>
              </w:rPr>
              <w:t>274</w:t>
            </w:r>
          </w:p>
        </w:tc>
      </w:tr>
      <w:tr w:rsidR="00555E27">
        <w:tc>
          <w:tcPr>
            <w:tcW w:w="12191" w:type="dxa"/>
            <w:gridSpan w:val="5"/>
            <w:tcBorders>
              <w:top w:val="single" w:sz="4" w:space="0" w:color="auto"/>
              <w:left w:val="single" w:sz="4" w:space="0" w:color="auto"/>
              <w:bottom w:val="single" w:sz="4" w:space="0" w:color="auto"/>
              <w:right w:val="single" w:sz="4" w:space="0" w:color="auto"/>
            </w:tcBorders>
          </w:tcPr>
          <w:p w:rsidR="00555E27" w:rsidRDefault="00555E27">
            <w:pPr>
              <w:pStyle w:val="a3"/>
              <w:rPr>
                <w:b w:val="0"/>
                <w:sz w:val="26"/>
                <w:szCs w:val="26"/>
              </w:rPr>
            </w:pPr>
            <w:r>
              <w:rPr>
                <w:b w:val="0"/>
                <w:sz w:val="26"/>
                <w:szCs w:val="26"/>
              </w:rPr>
              <w:t>Разом</w:t>
            </w:r>
          </w:p>
        </w:tc>
        <w:tc>
          <w:tcPr>
            <w:tcW w:w="1559"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sz w:val="26"/>
                <w:szCs w:val="26"/>
              </w:rPr>
              <w:t>9398</w:t>
            </w:r>
          </w:p>
        </w:tc>
      </w:tr>
      <w:tr w:rsidR="00555E27">
        <w:trPr>
          <w:trHeight w:val="243"/>
        </w:trPr>
        <w:tc>
          <w:tcPr>
            <w:tcW w:w="12191" w:type="dxa"/>
            <w:gridSpan w:val="5"/>
            <w:tcBorders>
              <w:top w:val="single" w:sz="4" w:space="0" w:color="auto"/>
              <w:left w:val="single" w:sz="4" w:space="0" w:color="auto"/>
              <w:bottom w:val="single" w:sz="4" w:space="0" w:color="auto"/>
              <w:right w:val="single" w:sz="4" w:space="0" w:color="auto"/>
            </w:tcBorders>
          </w:tcPr>
          <w:p w:rsidR="00555E27" w:rsidRDefault="00555E27">
            <w:pPr>
              <w:pStyle w:val="a3"/>
              <w:rPr>
                <w:b w:val="0"/>
                <w:sz w:val="26"/>
                <w:szCs w:val="26"/>
              </w:rPr>
            </w:pPr>
            <w:r>
              <w:rPr>
                <w:b w:val="0"/>
                <w:sz w:val="26"/>
                <w:szCs w:val="26"/>
              </w:rPr>
              <w:t>Заготівельно-складські витрати 0,9% від 9398</w:t>
            </w:r>
          </w:p>
        </w:tc>
        <w:tc>
          <w:tcPr>
            <w:tcW w:w="1559"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sz w:val="26"/>
                <w:szCs w:val="26"/>
              </w:rPr>
              <w:t>85</w:t>
            </w:r>
          </w:p>
        </w:tc>
      </w:tr>
      <w:tr w:rsidR="00555E27">
        <w:trPr>
          <w:trHeight w:val="19"/>
        </w:trPr>
        <w:tc>
          <w:tcPr>
            <w:tcW w:w="12191" w:type="dxa"/>
            <w:gridSpan w:val="5"/>
            <w:tcBorders>
              <w:top w:val="single" w:sz="4" w:space="0" w:color="auto"/>
              <w:left w:val="single" w:sz="4" w:space="0" w:color="auto"/>
              <w:bottom w:val="single" w:sz="4" w:space="0" w:color="auto"/>
              <w:right w:val="single" w:sz="4" w:space="0" w:color="auto"/>
            </w:tcBorders>
          </w:tcPr>
          <w:p w:rsidR="00555E27" w:rsidRDefault="00555E27">
            <w:pPr>
              <w:pStyle w:val="a3"/>
              <w:rPr>
                <w:b w:val="0"/>
                <w:sz w:val="26"/>
                <w:szCs w:val="26"/>
              </w:rPr>
            </w:pPr>
            <w:r>
              <w:rPr>
                <w:b w:val="0"/>
                <w:sz w:val="26"/>
                <w:szCs w:val="26"/>
              </w:rPr>
              <w:t>Разом</w:t>
            </w:r>
          </w:p>
        </w:tc>
        <w:tc>
          <w:tcPr>
            <w:tcW w:w="1559"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sz w:val="26"/>
                <w:szCs w:val="26"/>
              </w:rPr>
              <w:t>9483</w:t>
            </w:r>
          </w:p>
        </w:tc>
      </w:tr>
      <w:tr w:rsidR="00555E27">
        <w:tc>
          <w:tcPr>
            <w:tcW w:w="12191" w:type="dxa"/>
            <w:gridSpan w:val="5"/>
            <w:tcBorders>
              <w:top w:val="single" w:sz="4" w:space="0" w:color="auto"/>
              <w:left w:val="single" w:sz="4" w:space="0" w:color="auto"/>
              <w:bottom w:val="single" w:sz="4" w:space="0" w:color="auto"/>
              <w:right w:val="single" w:sz="4" w:space="0" w:color="auto"/>
            </w:tcBorders>
          </w:tcPr>
          <w:p w:rsidR="00555E27" w:rsidRDefault="00555E27">
            <w:pPr>
              <w:pStyle w:val="a3"/>
              <w:rPr>
                <w:b w:val="0"/>
                <w:sz w:val="26"/>
                <w:szCs w:val="26"/>
              </w:rPr>
            </w:pPr>
            <w:r>
              <w:rPr>
                <w:b w:val="0"/>
                <w:sz w:val="26"/>
                <w:szCs w:val="26"/>
              </w:rPr>
              <w:t>Комплектація 0,4% від 9483</w:t>
            </w:r>
          </w:p>
        </w:tc>
        <w:tc>
          <w:tcPr>
            <w:tcW w:w="1559"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sz w:val="26"/>
                <w:szCs w:val="26"/>
              </w:rPr>
              <w:t>38</w:t>
            </w:r>
          </w:p>
        </w:tc>
      </w:tr>
      <w:tr w:rsidR="00555E27">
        <w:tc>
          <w:tcPr>
            <w:tcW w:w="12191" w:type="dxa"/>
            <w:gridSpan w:val="5"/>
            <w:tcBorders>
              <w:top w:val="single" w:sz="4" w:space="0" w:color="auto"/>
              <w:left w:val="single" w:sz="4" w:space="0" w:color="auto"/>
              <w:bottom w:val="single" w:sz="4" w:space="0" w:color="auto"/>
              <w:right w:val="single" w:sz="4" w:space="0" w:color="auto"/>
            </w:tcBorders>
          </w:tcPr>
          <w:p w:rsidR="00555E27" w:rsidRDefault="00555E27">
            <w:pPr>
              <w:pStyle w:val="a3"/>
              <w:rPr>
                <w:b w:val="0"/>
                <w:sz w:val="26"/>
                <w:szCs w:val="26"/>
              </w:rPr>
            </w:pPr>
            <w:r>
              <w:rPr>
                <w:b w:val="0"/>
                <w:sz w:val="26"/>
                <w:szCs w:val="26"/>
              </w:rPr>
              <w:t>Всього за кошторисом</w:t>
            </w:r>
          </w:p>
        </w:tc>
        <w:tc>
          <w:tcPr>
            <w:tcW w:w="1559" w:type="dxa"/>
            <w:tcBorders>
              <w:top w:val="single" w:sz="4" w:space="0" w:color="auto"/>
              <w:left w:val="single" w:sz="4" w:space="0" w:color="auto"/>
              <w:bottom w:val="single" w:sz="4" w:space="0" w:color="auto"/>
              <w:right w:val="single" w:sz="4" w:space="0" w:color="auto"/>
            </w:tcBorders>
          </w:tcPr>
          <w:p w:rsidR="00555E27" w:rsidRDefault="00555E27">
            <w:pPr>
              <w:pStyle w:val="a3"/>
              <w:jc w:val="center"/>
              <w:rPr>
                <w:b w:val="0"/>
                <w:sz w:val="26"/>
                <w:szCs w:val="26"/>
              </w:rPr>
            </w:pPr>
            <w:r>
              <w:rPr>
                <w:b w:val="0"/>
                <w:sz w:val="26"/>
                <w:szCs w:val="26"/>
              </w:rPr>
              <w:t>9521</w:t>
            </w:r>
          </w:p>
        </w:tc>
      </w:tr>
    </w:tbl>
    <w:p w:rsidR="00555E27" w:rsidRDefault="00555E27">
      <w:pPr>
        <w:rPr>
          <w:sz w:val="28"/>
        </w:rPr>
      </w:pPr>
    </w:p>
    <w:p w:rsidR="00555E27" w:rsidRDefault="00555E27">
      <w:pPr>
        <w:rPr>
          <w:sz w:val="28"/>
          <w:szCs w:val="20"/>
        </w:rPr>
      </w:pPr>
      <w:r>
        <w:rPr>
          <w:sz w:val="28"/>
        </w:rPr>
        <w:t>Склав__________________________</w:t>
      </w:r>
    </w:p>
    <w:p w:rsidR="00555E27" w:rsidRDefault="00555E27">
      <w:pPr>
        <w:rPr>
          <w:sz w:val="28"/>
        </w:rPr>
      </w:pPr>
      <w:r>
        <w:rPr>
          <w:sz w:val="28"/>
        </w:rPr>
        <w:t>Перевірив______________________</w:t>
      </w:r>
    </w:p>
    <w:p w:rsidR="00555E27" w:rsidRDefault="00555E27">
      <w:pPr>
        <w:jc w:val="center"/>
        <w:rPr>
          <w:sz w:val="28"/>
        </w:rPr>
      </w:pPr>
    </w:p>
    <w:p w:rsidR="00555E27" w:rsidRDefault="00555E27">
      <w:pPr>
        <w:pStyle w:val="4"/>
        <w:jc w:val="left"/>
      </w:pPr>
      <w:r>
        <w:t>Таблиця 2.17</w:t>
      </w:r>
    </w:p>
    <w:p w:rsidR="00555E27" w:rsidRDefault="00555E27">
      <w:pPr>
        <w:pStyle w:val="4"/>
        <w:jc w:val="left"/>
      </w:pPr>
      <w:r>
        <w:t>Триповерховий житловий будинок                                                                                                                 Форма № 3</w:t>
      </w:r>
    </w:p>
    <w:p w:rsidR="00555E27" w:rsidRDefault="00555E27">
      <w:pPr>
        <w:pStyle w:val="4"/>
        <w:jc w:val="left"/>
        <w:rPr>
          <w:sz w:val="24"/>
        </w:rPr>
      </w:pPr>
      <w:r>
        <w:t xml:space="preserve"> із вбудованим магазином                                                                                                   </w:t>
      </w:r>
      <w:r>
        <w:rPr>
          <w:sz w:val="24"/>
        </w:rPr>
        <w:t>Кошторис у сумі 537,871 тис.грн.</w:t>
      </w:r>
    </w:p>
    <w:p w:rsidR="00555E27" w:rsidRDefault="00555E27">
      <w:pPr>
        <w:ind w:left="10200"/>
        <w:jc w:val="both"/>
        <w:rPr>
          <w:sz w:val="24"/>
        </w:rPr>
      </w:pPr>
      <w:r>
        <w:rPr>
          <w:sz w:val="24"/>
        </w:rPr>
        <w:t>Затверджений</w:t>
      </w:r>
    </w:p>
    <w:p w:rsidR="00555E27" w:rsidRDefault="00555E27">
      <w:pPr>
        <w:ind w:left="10200"/>
        <w:jc w:val="both"/>
        <w:rPr>
          <w:sz w:val="24"/>
        </w:rPr>
      </w:pPr>
      <w:r>
        <w:rPr>
          <w:sz w:val="24"/>
        </w:rPr>
        <w:t>Замовник________________</w:t>
      </w:r>
    </w:p>
    <w:p w:rsidR="00555E27" w:rsidRDefault="00555E27">
      <w:pPr>
        <w:rPr>
          <w:sz w:val="28"/>
        </w:rPr>
      </w:pPr>
      <w:r>
        <w:rPr>
          <w:sz w:val="28"/>
        </w:rPr>
        <w:t xml:space="preserve">                                                   Об’єктний кошторис № 02-01                                   </w:t>
      </w:r>
      <w:r>
        <w:rPr>
          <w:sz w:val="24"/>
        </w:rPr>
        <w:t>“_____”____________________20__р.</w:t>
      </w:r>
    </w:p>
    <w:p w:rsidR="00555E27" w:rsidRDefault="00555E27">
      <w:pPr>
        <w:ind w:left="480"/>
        <w:jc w:val="center"/>
        <w:rPr>
          <w:sz w:val="28"/>
        </w:rPr>
      </w:pPr>
      <w:r>
        <w:rPr>
          <w:sz w:val="28"/>
        </w:rPr>
        <w:t>на будівництво триповерхового житлового будинку  із вбудованим магазином</w:t>
      </w:r>
    </w:p>
    <w:p w:rsidR="00555E27" w:rsidRDefault="00555E27">
      <w:pPr>
        <w:spacing w:line="216" w:lineRule="auto"/>
        <w:jc w:val="right"/>
        <w:rPr>
          <w:sz w:val="28"/>
        </w:rPr>
      </w:pPr>
      <w:r>
        <w:rPr>
          <w:sz w:val="28"/>
        </w:rPr>
        <w:t>Базисна кошторисна вартість   508,700   тис. грн.</w:t>
      </w:r>
    </w:p>
    <w:p w:rsidR="00555E27" w:rsidRDefault="00555E27">
      <w:pPr>
        <w:pStyle w:val="4"/>
        <w:spacing w:line="216" w:lineRule="auto"/>
        <w:ind w:left="7200"/>
      </w:pPr>
      <w:r>
        <w:t>Нормативна трудомісткість   32,768  тис. люд.-год</w:t>
      </w:r>
    </w:p>
    <w:p w:rsidR="00555E27" w:rsidRDefault="00555E27">
      <w:pPr>
        <w:spacing w:line="216" w:lineRule="auto"/>
        <w:jc w:val="right"/>
        <w:rPr>
          <w:sz w:val="28"/>
        </w:rPr>
      </w:pPr>
      <w:r>
        <w:rPr>
          <w:sz w:val="28"/>
        </w:rPr>
        <w:t>Кошторисна заробітна плата  64,892 тис. грн.</w:t>
      </w:r>
    </w:p>
    <w:p w:rsidR="00555E27" w:rsidRDefault="00555E27">
      <w:pPr>
        <w:pStyle w:val="a3"/>
        <w:rPr>
          <w:b w:val="0"/>
          <w:sz w:val="28"/>
          <w:szCs w:val="28"/>
        </w:rPr>
      </w:pPr>
      <w:r>
        <w:rPr>
          <w:b w:val="0"/>
          <w:sz w:val="28"/>
          <w:szCs w:val="28"/>
        </w:rPr>
        <w:t>Складений в цінах 2002 р.                                                             Вимірювач одиничної вартості 1 м</w:t>
      </w:r>
      <w:r>
        <w:rPr>
          <w:b w:val="0"/>
          <w:sz w:val="28"/>
          <w:szCs w:val="28"/>
          <w:vertAlign w:val="superscript"/>
        </w:rPr>
        <w:t>3</w:t>
      </w:r>
      <w:r>
        <w:rPr>
          <w:b w:val="0"/>
          <w:sz w:val="28"/>
          <w:szCs w:val="28"/>
        </w:rPr>
        <w:t xml:space="preserve"> - 169,059 грн.</w:t>
      </w:r>
    </w:p>
    <w:tbl>
      <w:tblPr>
        <w:tblW w:w="138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6"/>
        <w:gridCol w:w="1417"/>
        <w:gridCol w:w="2552"/>
        <w:gridCol w:w="1134"/>
        <w:gridCol w:w="1260"/>
        <w:gridCol w:w="1170"/>
        <w:gridCol w:w="972"/>
        <w:gridCol w:w="993"/>
        <w:gridCol w:w="1134"/>
        <w:gridCol w:w="1701"/>
        <w:gridCol w:w="1134"/>
      </w:tblGrid>
      <w:tr w:rsidR="00555E27">
        <w:trPr>
          <w:cantSplit/>
        </w:trPr>
        <w:tc>
          <w:tcPr>
            <w:tcW w:w="426" w:type="dxa"/>
            <w:vMerge w:val="restart"/>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w:t>
            </w:r>
          </w:p>
          <w:p w:rsidR="00555E27" w:rsidRDefault="00555E27">
            <w:pPr>
              <w:jc w:val="center"/>
              <w:rPr>
                <w:sz w:val="24"/>
              </w:rPr>
            </w:pPr>
            <w:r>
              <w:rPr>
                <w:sz w:val="24"/>
              </w:rPr>
              <w:t>п/п</w:t>
            </w:r>
          </w:p>
        </w:tc>
        <w:tc>
          <w:tcPr>
            <w:tcW w:w="1417" w:type="dxa"/>
            <w:vMerge w:val="restart"/>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Номер</w:t>
            </w:r>
          </w:p>
          <w:p w:rsidR="00555E27" w:rsidRDefault="00555E27">
            <w:pPr>
              <w:jc w:val="center"/>
              <w:rPr>
                <w:sz w:val="24"/>
              </w:rPr>
            </w:pPr>
            <w:r>
              <w:rPr>
                <w:sz w:val="24"/>
              </w:rPr>
              <w:t>кошторисів і розра-хунків</w:t>
            </w:r>
          </w:p>
        </w:tc>
        <w:tc>
          <w:tcPr>
            <w:tcW w:w="2552" w:type="dxa"/>
            <w:vMerge w:val="restart"/>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p w:rsidR="00555E27" w:rsidRDefault="00555E27">
            <w:pPr>
              <w:jc w:val="center"/>
              <w:rPr>
                <w:sz w:val="24"/>
              </w:rPr>
            </w:pPr>
            <w:r>
              <w:rPr>
                <w:sz w:val="24"/>
              </w:rPr>
              <w:t>Найменування</w:t>
            </w:r>
          </w:p>
          <w:p w:rsidR="00555E27" w:rsidRDefault="00555E27">
            <w:pPr>
              <w:jc w:val="center"/>
              <w:rPr>
                <w:sz w:val="24"/>
              </w:rPr>
            </w:pPr>
            <w:r>
              <w:rPr>
                <w:sz w:val="24"/>
              </w:rPr>
              <w:t>робіт і витрат</w:t>
            </w:r>
          </w:p>
        </w:tc>
        <w:tc>
          <w:tcPr>
            <w:tcW w:w="5529" w:type="dxa"/>
            <w:gridSpan w:val="5"/>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 xml:space="preserve"> Базисна кошторисна вартість, тис грн.</w:t>
            </w:r>
          </w:p>
        </w:tc>
        <w:tc>
          <w:tcPr>
            <w:tcW w:w="1134" w:type="dxa"/>
            <w:vMerge w:val="restart"/>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Основна</w:t>
            </w:r>
          </w:p>
          <w:p w:rsidR="00555E27" w:rsidRDefault="00555E27">
            <w:pPr>
              <w:jc w:val="center"/>
              <w:rPr>
                <w:sz w:val="24"/>
              </w:rPr>
            </w:pPr>
            <w:r>
              <w:rPr>
                <w:sz w:val="24"/>
              </w:rPr>
              <w:t>ЗП</w:t>
            </w:r>
          </w:p>
          <w:p w:rsidR="00555E27" w:rsidRDefault="00555E27">
            <w:pPr>
              <w:jc w:val="center"/>
              <w:rPr>
                <w:sz w:val="24"/>
              </w:rPr>
            </w:pPr>
          </w:p>
        </w:tc>
        <w:tc>
          <w:tcPr>
            <w:tcW w:w="1701" w:type="dxa"/>
            <w:vMerge w:val="restart"/>
            <w:tcBorders>
              <w:top w:val="single" w:sz="4" w:space="0" w:color="auto"/>
              <w:left w:val="single" w:sz="4" w:space="0" w:color="auto"/>
              <w:bottom w:val="single" w:sz="4" w:space="0" w:color="auto"/>
              <w:right w:val="single" w:sz="4" w:space="0" w:color="auto"/>
            </w:tcBorders>
          </w:tcPr>
          <w:p w:rsidR="00555E27" w:rsidRDefault="00555E27">
            <w:pPr>
              <w:ind w:left="-108"/>
              <w:jc w:val="both"/>
              <w:rPr>
                <w:sz w:val="24"/>
              </w:rPr>
            </w:pPr>
            <w:r>
              <w:rPr>
                <w:sz w:val="24"/>
              </w:rPr>
              <w:t xml:space="preserve">Нормативна трудомісткість </w:t>
            </w:r>
          </w:p>
          <w:p w:rsidR="00555E27" w:rsidRDefault="00555E27">
            <w:pPr>
              <w:jc w:val="both"/>
              <w:rPr>
                <w:sz w:val="24"/>
              </w:rPr>
            </w:pPr>
            <w:r>
              <w:rPr>
                <w:sz w:val="24"/>
              </w:rPr>
              <w:t>тис.люд.-год.</w:t>
            </w:r>
          </w:p>
        </w:tc>
        <w:tc>
          <w:tcPr>
            <w:tcW w:w="1134" w:type="dxa"/>
            <w:vMerge w:val="restart"/>
            <w:tcBorders>
              <w:top w:val="single" w:sz="4" w:space="0" w:color="auto"/>
              <w:left w:val="single" w:sz="4" w:space="0" w:color="auto"/>
              <w:bottom w:val="single" w:sz="4" w:space="0" w:color="auto"/>
              <w:right w:val="single" w:sz="4" w:space="0" w:color="auto"/>
            </w:tcBorders>
          </w:tcPr>
          <w:p w:rsidR="00555E27" w:rsidRDefault="00555E27">
            <w:pPr>
              <w:ind w:right="-108"/>
              <w:jc w:val="center"/>
              <w:rPr>
                <w:sz w:val="24"/>
              </w:rPr>
            </w:pPr>
            <w:r>
              <w:rPr>
                <w:sz w:val="24"/>
              </w:rPr>
              <w:t>Показник</w:t>
            </w:r>
          </w:p>
          <w:p w:rsidR="00555E27" w:rsidRDefault="00555E27">
            <w:pPr>
              <w:jc w:val="center"/>
              <w:rPr>
                <w:sz w:val="24"/>
              </w:rPr>
            </w:pPr>
            <w:r>
              <w:rPr>
                <w:sz w:val="24"/>
              </w:rPr>
              <w:t>одиничн вартості</w:t>
            </w:r>
          </w:p>
        </w:tc>
      </w:tr>
      <w:tr w:rsidR="00555E27">
        <w:trPr>
          <w:cantSplit/>
          <w:trHeight w:val="776"/>
        </w:trPr>
        <w:tc>
          <w:tcPr>
            <w:tcW w:w="426" w:type="dxa"/>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c>
          <w:tcPr>
            <w:tcW w:w="1417" w:type="dxa"/>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c>
          <w:tcPr>
            <w:tcW w:w="2552" w:type="dxa"/>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c>
          <w:tcPr>
            <w:tcW w:w="1134"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будів робіт</w:t>
            </w:r>
          </w:p>
        </w:tc>
        <w:tc>
          <w:tcPr>
            <w:tcW w:w="126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монтажн робіт</w:t>
            </w:r>
          </w:p>
        </w:tc>
        <w:tc>
          <w:tcPr>
            <w:tcW w:w="117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 xml:space="preserve">устаткув. </w:t>
            </w:r>
          </w:p>
        </w:tc>
        <w:tc>
          <w:tcPr>
            <w:tcW w:w="972" w:type="dxa"/>
            <w:tcBorders>
              <w:top w:val="single" w:sz="4" w:space="0" w:color="auto"/>
              <w:left w:val="single" w:sz="4" w:space="0" w:color="auto"/>
              <w:bottom w:val="single" w:sz="4" w:space="0" w:color="auto"/>
              <w:right w:val="single" w:sz="4" w:space="0" w:color="auto"/>
            </w:tcBorders>
          </w:tcPr>
          <w:p w:rsidR="00555E27" w:rsidRDefault="00555E27">
            <w:pPr>
              <w:jc w:val="both"/>
              <w:rPr>
                <w:sz w:val="24"/>
              </w:rPr>
            </w:pPr>
            <w:r>
              <w:rPr>
                <w:sz w:val="24"/>
              </w:rPr>
              <w:t xml:space="preserve">інші </w:t>
            </w:r>
            <w:r>
              <w:rPr>
                <w:spacing w:val="-20"/>
                <w:sz w:val="24"/>
              </w:rPr>
              <w:t>витрати</w:t>
            </w: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p w:rsidR="00555E27" w:rsidRDefault="00555E27">
            <w:pPr>
              <w:jc w:val="center"/>
              <w:rPr>
                <w:sz w:val="24"/>
              </w:rPr>
            </w:pPr>
            <w:r>
              <w:rPr>
                <w:sz w:val="24"/>
              </w:rPr>
              <w:t>Всього</w:t>
            </w:r>
          </w:p>
        </w:tc>
        <w:tc>
          <w:tcPr>
            <w:tcW w:w="1134" w:type="dxa"/>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c>
          <w:tcPr>
            <w:tcW w:w="1134" w:type="dxa"/>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r>
      <w:tr w:rsidR="00555E27">
        <w:trPr>
          <w:cantSplit/>
          <w:trHeight w:val="523"/>
        </w:trPr>
        <w:tc>
          <w:tcPr>
            <w:tcW w:w="42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w:t>
            </w:r>
          </w:p>
        </w:tc>
        <w:tc>
          <w:tcPr>
            <w:tcW w:w="141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w:t>
            </w:r>
          </w:p>
        </w:tc>
        <w:tc>
          <w:tcPr>
            <w:tcW w:w="2552" w:type="dxa"/>
            <w:tcBorders>
              <w:top w:val="single" w:sz="4" w:space="0" w:color="auto"/>
              <w:left w:val="single" w:sz="4" w:space="0" w:color="auto"/>
              <w:bottom w:val="single" w:sz="4" w:space="0" w:color="auto"/>
              <w:right w:val="single" w:sz="4" w:space="0" w:color="auto"/>
            </w:tcBorders>
          </w:tcPr>
          <w:p w:rsidR="00555E27" w:rsidRDefault="00555E27">
            <w:pPr>
              <w:rPr>
                <w:sz w:val="24"/>
              </w:rPr>
            </w:pPr>
            <w:r>
              <w:rPr>
                <w:sz w:val="24"/>
              </w:rPr>
              <w:t>Загальні будівельні роботи</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341,84</w:t>
            </w:r>
          </w:p>
        </w:tc>
        <w:tc>
          <w:tcPr>
            <w:tcW w:w="12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w:t>
            </w:r>
          </w:p>
        </w:tc>
        <w:tc>
          <w:tcPr>
            <w:tcW w:w="117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972"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993"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341,84</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45,95</w:t>
            </w:r>
          </w:p>
        </w:tc>
        <w:tc>
          <w:tcPr>
            <w:tcW w:w="170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23,62</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113,61</w:t>
            </w:r>
          </w:p>
        </w:tc>
      </w:tr>
      <w:tr w:rsidR="00555E27">
        <w:trPr>
          <w:cantSplit/>
        </w:trPr>
        <w:tc>
          <w:tcPr>
            <w:tcW w:w="42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w:t>
            </w:r>
          </w:p>
        </w:tc>
        <w:tc>
          <w:tcPr>
            <w:tcW w:w="141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w:t>
            </w:r>
          </w:p>
        </w:tc>
        <w:tc>
          <w:tcPr>
            <w:tcW w:w="2552" w:type="dxa"/>
            <w:tcBorders>
              <w:top w:val="single" w:sz="4" w:space="0" w:color="auto"/>
              <w:left w:val="single" w:sz="4" w:space="0" w:color="auto"/>
              <w:bottom w:val="single" w:sz="4" w:space="0" w:color="auto"/>
              <w:right w:val="single" w:sz="4" w:space="0" w:color="auto"/>
            </w:tcBorders>
          </w:tcPr>
          <w:p w:rsidR="00555E27" w:rsidRDefault="00555E27">
            <w:pPr>
              <w:rPr>
                <w:sz w:val="24"/>
              </w:rPr>
            </w:pPr>
            <w:r>
              <w:rPr>
                <w:sz w:val="24"/>
              </w:rPr>
              <w:t>Внутрішні санітарно-технічні роботи</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84,03</w:t>
            </w:r>
          </w:p>
        </w:tc>
        <w:tc>
          <w:tcPr>
            <w:tcW w:w="12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p w:rsidR="00555E27" w:rsidRDefault="00555E27">
            <w:pPr>
              <w:jc w:val="center"/>
              <w:rPr>
                <w:sz w:val="24"/>
              </w:rPr>
            </w:pPr>
            <w:r>
              <w:rPr>
                <w:sz w:val="24"/>
              </w:rPr>
              <w:t>-</w:t>
            </w:r>
          </w:p>
        </w:tc>
        <w:tc>
          <w:tcPr>
            <w:tcW w:w="117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p w:rsidR="00555E27" w:rsidRDefault="00555E27">
            <w:pPr>
              <w:jc w:val="center"/>
              <w:rPr>
                <w:sz w:val="24"/>
              </w:rPr>
            </w:pPr>
            <w:r>
              <w:rPr>
                <w:sz w:val="24"/>
              </w:rPr>
              <w:t>-</w:t>
            </w:r>
          </w:p>
        </w:tc>
        <w:tc>
          <w:tcPr>
            <w:tcW w:w="972"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p>
        </w:tc>
        <w:tc>
          <w:tcPr>
            <w:tcW w:w="993"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84,03</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8,67</w:t>
            </w:r>
          </w:p>
        </w:tc>
        <w:tc>
          <w:tcPr>
            <w:tcW w:w="170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4,83</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27,93</w:t>
            </w:r>
          </w:p>
        </w:tc>
      </w:tr>
      <w:tr w:rsidR="00555E27">
        <w:trPr>
          <w:cantSplit/>
        </w:trPr>
        <w:tc>
          <w:tcPr>
            <w:tcW w:w="42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3</w:t>
            </w:r>
          </w:p>
        </w:tc>
        <w:tc>
          <w:tcPr>
            <w:tcW w:w="141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3</w:t>
            </w:r>
          </w:p>
        </w:tc>
        <w:tc>
          <w:tcPr>
            <w:tcW w:w="2552" w:type="dxa"/>
            <w:tcBorders>
              <w:top w:val="single" w:sz="4" w:space="0" w:color="auto"/>
              <w:left w:val="single" w:sz="4" w:space="0" w:color="auto"/>
              <w:bottom w:val="single" w:sz="4" w:space="0" w:color="auto"/>
              <w:right w:val="single" w:sz="4" w:space="0" w:color="auto"/>
            </w:tcBorders>
          </w:tcPr>
          <w:p w:rsidR="00555E27" w:rsidRDefault="00555E27">
            <w:pPr>
              <w:rPr>
                <w:sz w:val="24"/>
              </w:rPr>
            </w:pPr>
            <w:r>
              <w:rPr>
                <w:sz w:val="24"/>
              </w:rPr>
              <w:t>Внутрішні електромонтажні роботи</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w:t>
            </w:r>
          </w:p>
        </w:tc>
        <w:tc>
          <w:tcPr>
            <w:tcW w:w="12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67,69</w:t>
            </w:r>
          </w:p>
        </w:tc>
        <w:tc>
          <w:tcPr>
            <w:tcW w:w="117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0,60</w:t>
            </w:r>
          </w:p>
        </w:tc>
        <w:tc>
          <w:tcPr>
            <w:tcW w:w="972"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w:t>
            </w:r>
          </w:p>
        </w:tc>
        <w:tc>
          <w:tcPr>
            <w:tcW w:w="993"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68,29</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7,86</w:t>
            </w:r>
          </w:p>
        </w:tc>
        <w:tc>
          <w:tcPr>
            <w:tcW w:w="170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3,33</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22,69</w:t>
            </w:r>
          </w:p>
        </w:tc>
      </w:tr>
      <w:tr w:rsidR="00555E27">
        <w:trPr>
          <w:cantSplit/>
        </w:trPr>
        <w:tc>
          <w:tcPr>
            <w:tcW w:w="42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4</w:t>
            </w:r>
          </w:p>
        </w:tc>
        <w:tc>
          <w:tcPr>
            <w:tcW w:w="141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4</w:t>
            </w:r>
          </w:p>
        </w:tc>
        <w:tc>
          <w:tcPr>
            <w:tcW w:w="2552" w:type="dxa"/>
            <w:tcBorders>
              <w:top w:val="single" w:sz="4" w:space="0" w:color="auto"/>
              <w:left w:val="single" w:sz="4" w:space="0" w:color="auto"/>
              <w:bottom w:val="single" w:sz="4" w:space="0" w:color="auto"/>
              <w:right w:val="single" w:sz="4" w:space="0" w:color="auto"/>
            </w:tcBorders>
          </w:tcPr>
          <w:p w:rsidR="00555E27" w:rsidRDefault="00555E27">
            <w:pPr>
              <w:rPr>
                <w:sz w:val="24"/>
              </w:rPr>
            </w:pPr>
            <w:r>
              <w:rPr>
                <w:sz w:val="24"/>
              </w:rPr>
              <w:t>Монтаж технологічного устаткування</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w:t>
            </w:r>
          </w:p>
        </w:tc>
        <w:tc>
          <w:tcPr>
            <w:tcW w:w="12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4,99</w:t>
            </w:r>
          </w:p>
        </w:tc>
        <w:tc>
          <w:tcPr>
            <w:tcW w:w="117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w:t>
            </w:r>
          </w:p>
        </w:tc>
        <w:tc>
          <w:tcPr>
            <w:tcW w:w="972"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w:t>
            </w:r>
          </w:p>
        </w:tc>
        <w:tc>
          <w:tcPr>
            <w:tcW w:w="993"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4,99</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2,41</w:t>
            </w:r>
          </w:p>
        </w:tc>
        <w:tc>
          <w:tcPr>
            <w:tcW w:w="170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0,97</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1,66</w:t>
            </w:r>
          </w:p>
        </w:tc>
      </w:tr>
      <w:tr w:rsidR="00555E27">
        <w:trPr>
          <w:cantSplit/>
        </w:trPr>
        <w:tc>
          <w:tcPr>
            <w:tcW w:w="426"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5</w:t>
            </w:r>
          </w:p>
        </w:tc>
        <w:tc>
          <w:tcPr>
            <w:tcW w:w="1417"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5</w:t>
            </w:r>
          </w:p>
        </w:tc>
        <w:tc>
          <w:tcPr>
            <w:tcW w:w="2552" w:type="dxa"/>
            <w:tcBorders>
              <w:top w:val="single" w:sz="4" w:space="0" w:color="auto"/>
              <w:left w:val="single" w:sz="4" w:space="0" w:color="auto"/>
              <w:bottom w:val="single" w:sz="4" w:space="0" w:color="auto"/>
              <w:right w:val="single" w:sz="4" w:space="0" w:color="auto"/>
            </w:tcBorders>
          </w:tcPr>
          <w:p w:rsidR="00555E27" w:rsidRDefault="00555E27">
            <w:pPr>
              <w:ind w:left="-108" w:right="-108" w:firstLine="108"/>
              <w:rPr>
                <w:sz w:val="24"/>
              </w:rPr>
            </w:pPr>
            <w:r>
              <w:rPr>
                <w:sz w:val="24"/>
              </w:rPr>
              <w:t>Придбання технол</w:t>
            </w:r>
            <w:r>
              <w:rPr>
                <w:sz w:val="24"/>
              </w:rPr>
              <w:t>о</w:t>
            </w:r>
            <w:r>
              <w:rPr>
                <w:sz w:val="24"/>
              </w:rPr>
              <w:t>гічного устаткування</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w:t>
            </w:r>
          </w:p>
        </w:tc>
        <w:tc>
          <w:tcPr>
            <w:tcW w:w="12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w:t>
            </w:r>
          </w:p>
        </w:tc>
        <w:tc>
          <w:tcPr>
            <w:tcW w:w="117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9,52</w:t>
            </w:r>
          </w:p>
        </w:tc>
        <w:tc>
          <w:tcPr>
            <w:tcW w:w="972"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w:t>
            </w:r>
          </w:p>
        </w:tc>
        <w:tc>
          <w:tcPr>
            <w:tcW w:w="993"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9,52</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w:t>
            </w:r>
          </w:p>
        </w:tc>
        <w:tc>
          <w:tcPr>
            <w:tcW w:w="170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3,16</w:t>
            </w:r>
          </w:p>
        </w:tc>
      </w:tr>
      <w:tr w:rsidR="00555E27">
        <w:trPr>
          <w:cantSplit/>
        </w:trPr>
        <w:tc>
          <w:tcPr>
            <w:tcW w:w="426"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41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2552" w:type="dxa"/>
            <w:tcBorders>
              <w:top w:val="single" w:sz="4" w:space="0" w:color="auto"/>
              <w:left w:val="single" w:sz="4" w:space="0" w:color="auto"/>
              <w:bottom w:val="single" w:sz="4" w:space="0" w:color="auto"/>
              <w:right w:val="single" w:sz="4" w:space="0" w:color="auto"/>
            </w:tcBorders>
          </w:tcPr>
          <w:p w:rsidR="00555E27" w:rsidRDefault="00555E27">
            <w:pPr>
              <w:rPr>
                <w:sz w:val="24"/>
              </w:rPr>
            </w:pPr>
            <w:r>
              <w:rPr>
                <w:sz w:val="24"/>
              </w:rPr>
              <w:t>Всього:</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425,87</w:t>
            </w:r>
          </w:p>
        </w:tc>
        <w:tc>
          <w:tcPr>
            <w:tcW w:w="126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72,68</w:t>
            </w:r>
          </w:p>
        </w:tc>
        <w:tc>
          <w:tcPr>
            <w:tcW w:w="1170"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10,12</w:t>
            </w:r>
          </w:p>
        </w:tc>
        <w:tc>
          <w:tcPr>
            <w:tcW w:w="972"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w:t>
            </w:r>
          </w:p>
        </w:tc>
        <w:tc>
          <w:tcPr>
            <w:tcW w:w="993"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508,67</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64,89</w:t>
            </w:r>
          </w:p>
        </w:tc>
        <w:tc>
          <w:tcPr>
            <w:tcW w:w="1701"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32,76</w:t>
            </w:r>
          </w:p>
        </w:tc>
        <w:tc>
          <w:tcPr>
            <w:tcW w:w="1134" w:type="dxa"/>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169,06</w:t>
            </w:r>
          </w:p>
        </w:tc>
      </w:tr>
    </w:tbl>
    <w:p w:rsidR="00555E27" w:rsidRDefault="00555E27">
      <w:pPr>
        <w:rPr>
          <w:sz w:val="28"/>
          <w:szCs w:val="20"/>
        </w:rPr>
      </w:pPr>
      <w:r>
        <w:rPr>
          <w:sz w:val="28"/>
        </w:rPr>
        <w:t>Головний інженер проекту____________________________</w:t>
      </w:r>
    </w:p>
    <w:p w:rsidR="00555E27" w:rsidRDefault="00555E27">
      <w:pPr>
        <w:pStyle w:val="4"/>
        <w:jc w:val="left"/>
      </w:pPr>
      <w:r>
        <w:lastRenderedPageBreak/>
        <w:t>Таблиця 2.18                                                                                                                                                   Форма № 1</w:t>
      </w:r>
    </w:p>
    <w:p w:rsidR="00555E27" w:rsidRDefault="00555E27">
      <w:pPr>
        <w:pStyle w:val="4"/>
        <w:jc w:val="left"/>
      </w:pPr>
      <w:r>
        <w:t>Затверджено</w:t>
      </w:r>
    </w:p>
    <w:p w:rsidR="00555E27" w:rsidRDefault="00555E27">
      <w:pPr>
        <w:rPr>
          <w:sz w:val="28"/>
        </w:rPr>
      </w:pPr>
      <w:r>
        <w:rPr>
          <w:sz w:val="28"/>
        </w:rPr>
        <w:t>Зведений кошторисний розрахунок в сумі 1077,37 тис.грн.</w:t>
      </w:r>
    </w:p>
    <w:p w:rsidR="00555E27" w:rsidRDefault="00555E27">
      <w:pPr>
        <w:rPr>
          <w:sz w:val="28"/>
        </w:rPr>
      </w:pPr>
      <w:r>
        <w:rPr>
          <w:sz w:val="28"/>
        </w:rPr>
        <w:t>В тому числі зворотні суми  1,062 тис. грн.</w:t>
      </w:r>
    </w:p>
    <w:p w:rsidR="00555E27" w:rsidRDefault="00555E27">
      <w:pPr>
        <w:rPr>
          <w:sz w:val="28"/>
        </w:rPr>
      </w:pPr>
      <w:r>
        <w:rPr>
          <w:sz w:val="28"/>
        </w:rPr>
        <w:t>„ 4„  жовтня    2003 р.</w:t>
      </w:r>
    </w:p>
    <w:p w:rsidR="00555E27" w:rsidRDefault="00555E27">
      <w:pPr>
        <w:pStyle w:val="2"/>
        <w:jc w:val="center"/>
      </w:pPr>
      <w:bookmarkStart w:id="15" w:name="_Toc27222888"/>
      <w:r>
        <w:t>Зведений кошторисний розрахунок (ЗКР) вартості будівництва</w:t>
      </w:r>
      <w:bookmarkEnd w:id="15"/>
    </w:p>
    <w:p w:rsidR="00555E27" w:rsidRDefault="00555E27">
      <w:pPr>
        <w:pStyle w:val="4"/>
        <w:jc w:val="center"/>
      </w:pPr>
      <w:r>
        <w:t xml:space="preserve">Триповерховий житловий будинок  із вбудованим магазином   </w:t>
      </w:r>
    </w:p>
    <w:p w:rsidR="00555E27" w:rsidRDefault="00555E27"/>
    <w:p w:rsidR="00555E27" w:rsidRDefault="00555E27">
      <w:pPr>
        <w:rPr>
          <w:sz w:val="28"/>
        </w:rPr>
      </w:pPr>
      <w:r>
        <w:rPr>
          <w:sz w:val="28"/>
        </w:rPr>
        <w:t>Складений в цінах 2002 р.</w:t>
      </w:r>
    </w:p>
    <w:p w:rsidR="00555E27" w:rsidRDefault="00555E27">
      <w:pPr>
        <w:rPr>
          <w:sz w:val="28"/>
        </w:rPr>
      </w:pPr>
      <w:r>
        <w:rPr>
          <w:sz w:val="28"/>
        </w:rPr>
        <w:t>Перерахований в цінах 2003 р.</w:t>
      </w:r>
    </w:p>
    <w:tbl>
      <w:tblPr>
        <w:tblW w:w="13751" w:type="dxa"/>
        <w:tblInd w:w="108" w:type="dxa"/>
        <w:tblBorders>
          <w:top w:val="single" w:sz="12" w:space="0" w:color="008000"/>
          <w:bottom w:val="single" w:sz="12" w:space="0" w:color="008000"/>
        </w:tblBorders>
        <w:tblLayout w:type="fixed"/>
        <w:tblLook w:val="00AF"/>
      </w:tblPr>
      <w:tblGrid>
        <w:gridCol w:w="567"/>
        <w:gridCol w:w="1560"/>
        <w:gridCol w:w="5244"/>
        <w:gridCol w:w="1134"/>
        <w:gridCol w:w="1133"/>
        <w:gridCol w:w="1418"/>
        <w:gridCol w:w="143"/>
        <w:gridCol w:w="1134"/>
        <w:gridCol w:w="1418"/>
      </w:tblGrid>
      <w:tr w:rsidR="00555E27">
        <w:trPr>
          <w:cantSplit/>
        </w:trPr>
        <w:tc>
          <w:tcPr>
            <w:tcW w:w="567" w:type="dxa"/>
            <w:vMerge w:val="restart"/>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 xml:space="preserve">№ </w:t>
            </w:r>
          </w:p>
          <w:p w:rsidR="00555E27" w:rsidRDefault="00555E27">
            <w:pPr>
              <w:jc w:val="center"/>
              <w:rPr>
                <w:sz w:val="24"/>
              </w:rPr>
            </w:pPr>
            <w:r>
              <w:rPr>
                <w:sz w:val="24"/>
              </w:rPr>
              <w:t>п/п</w:t>
            </w:r>
          </w:p>
        </w:tc>
        <w:tc>
          <w:tcPr>
            <w:tcW w:w="1560" w:type="dxa"/>
            <w:vMerge w:val="restart"/>
            <w:tcBorders>
              <w:top w:val="single" w:sz="4" w:space="0" w:color="auto"/>
              <w:left w:val="single" w:sz="4" w:space="0" w:color="auto"/>
              <w:bottom w:val="single" w:sz="4" w:space="0" w:color="auto"/>
              <w:right w:val="single" w:sz="4" w:space="0" w:color="auto"/>
            </w:tcBorders>
          </w:tcPr>
          <w:p w:rsidR="00555E27" w:rsidRDefault="00555E27">
            <w:pPr>
              <w:ind w:right="-108"/>
              <w:jc w:val="center"/>
              <w:rPr>
                <w:sz w:val="24"/>
              </w:rPr>
            </w:pPr>
            <w:r>
              <w:rPr>
                <w:sz w:val="24"/>
              </w:rPr>
              <w:t>Номер ко</w:t>
            </w:r>
            <w:r>
              <w:rPr>
                <w:sz w:val="24"/>
              </w:rPr>
              <w:t>ш</w:t>
            </w:r>
            <w:r>
              <w:rPr>
                <w:sz w:val="24"/>
              </w:rPr>
              <w:t>торисів і к</w:t>
            </w:r>
            <w:r>
              <w:rPr>
                <w:sz w:val="24"/>
              </w:rPr>
              <w:t>о</w:t>
            </w:r>
            <w:r>
              <w:rPr>
                <w:sz w:val="24"/>
              </w:rPr>
              <w:t>шторисних розрахунків</w:t>
            </w:r>
          </w:p>
        </w:tc>
        <w:tc>
          <w:tcPr>
            <w:tcW w:w="5244" w:type="dxa"/>
            <w:vMerge w:val="restart"/>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Найменування глав, об’єктів, робіт і витрат</w:t>
            </w:r>
          </w:p>
        </w:tc>
        <w:tc>
          <w:tcPr>
            <w:tcW w:w="3828" w:type="dxa"/>
            <w:gridSpan w:val="4"/>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Кошторисна вартість, тис грн.</w:t>
            </w:r>
          </w:p>
        </w:tc>
        <w:tc>
          <w:tcPr>
            <w:tcW w:w="1134" w:type="dxa"/>
            <w:vMerge w:val="restart"/>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Інші в</w:t>
            </w:r>
            <w:r>
              <w:rPr>
                <w:sz w:val="24"/>
              </w:rPr>
              <w:t>и</w:t>
            </w:r>
            <w:r>
              <w:rPr>
                <w:sz w:val="24"/>
              </w:rPr>
              <w:t>трати,</w:t>
            </w:r>
          </w:p>
          <w:p w:rsidR="00555E27" w:rsidRDefault="00555E27">
            <w:pPr>
              <w:jc w:val="center"/>
              <w:rPr>
                <w:sz w:val="24"/>
              </w:rPr>
            </w:pPr>
            <w:r>
              <w:rPr>
                <w:sz w:val="24"/>
              </w:rPr>
              <w:t>тис. грн.</w:t>
            </w:r>
          </w:p>
        </w:tc>
        <w:tc>
          <w:tcPr>
            <w:tcW w:w="1418" w:type="dxa"/>
            <w:vMerge w:val="restart"/>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Загальна</w:t>
            </w:r>
          </w:p>
          <w:p w:rsidR="00555E27" w:rsidRDefault="00555E27">
            <w:pPr>
              <w:jc w:val="center"/>
              <w:rPr>
                <w:sz w:val="24"/>
              </w:rPr>
            </w:pPr>
            <w:r>
              <w:rPr>
                <w:sz w:val="24"/>
              </w:rPr>
              <w:t>коштор</w:t>
            </w:r>
            <w:r>
              <w:rPr>
                <w:sz w:val="24"/>
              </w:rPr>
              <w:t>и</w:t>
            </w:r>
            <w:r>
              <w:rPr>
                <w:sz w:val="24"/>
              </w:rPr>
              <w:t>сна ва</w:t>
            </w:r>
            <w:r>
              <w:rPr>
                <w:sz w:val="24"/>
              </w:rPr>
              <w:t>р</w:t>
            </w:r>
            <w:r>
              <w:rPr>
                <w:sz w:val="24"/>
              </w:rPr>
              <w:t xml:space="preserve">тість, </w:t>
            </w:r>
          </w:p>
          <w:p w:rsidR="00555E27" w:rsidRDefault="00555E27">
            <w:pPr>
              <w:jc w:val="center"/>
              <w:rPr>
                <w:sz w:val="24"/>
              </w:rPr>
            </w:pPr>
            <w:r>
              <w:rPr>
                <w:sz w:val="24"/>
              </w:rPr>
              <w:t>тис грн.</w:t>
            </w:r>
          </w:p>
        </w:tc>
      </w:tr>
      <w:tr w:rsidR="00555E27">
        <w:trPr>
          <w:cantSplit/>
        </w:trPr>
        <w:tc>
          <w:tcPr>
            <w:tcW w:w="567" w:type="dxa"/>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c>
          <w:tcPr>
            <w:tcW w:w="1560" w:type="dxa"/>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c>
          <w:tcPr>
            <w:tcW w:w="5244" w:type="dxa"/>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c>
          <w:tcPr>
            <w:tcW w:w="1134"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будів</w:t>
            </w:r>
            <w:r>
              <w:rPr>
                <w:sz w:val="24"/>
              </w:rPr>
              <w:t>е</w:t>
            </w:r>
            <w:r>
              <w:rPr>
                <w:sz w:val="24"/>
              </w:rPr>
              <w:t>льних робіт</w:t>
            </w:r>
          </w:p>
        </w:tc>
        <w:tc>
          <w:tcPr>
            <w:tcW w:w="113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монт</w:t>
            </w:r>
            <w:r>
              <w:rPr>
                <w:sz w:val="24"/>
              </w:rPr>
              <w:t>а</w:t>
            </w:r>
            <w:r>
              <w:rPr>
                <w:sz w:val="24"/>
              </w:rPr>
              <w:t>ж</w:t>
            </w:r>
          </w:p>
          <w:p w:rsidR="00555E27" w:rsidRDefault="00555E27">
            <w:pPr>
              <w:jc w:val="center"/>
              <w:rPr>
                <w:sz w:val="24"/>
              </w:rPr>
            </w:pPr>
            <w:r>
              <w:rPr>
                <w:sz w:val="24"/>
              </w:rPr>
              <w:t>них р</w:t>
            </w:r>
            <w:r>
              <w:rPr>
                <w:sz w:val="24"/>
              </w:rPr>
              <w:t>о</w:t>
            </w:r>
            <w:r>
              <w:rPr>
                <w:sz w:val="24"/>
              </w:rPr>
              <w:t>біт</w:t>
            </w:r>
          </w:p>
        </w:tc>
        <w:tc>
          <w:tcPr>
            <w:tcW w:w="1561"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устатк</w:t>
            </w:r>
            <w:r>
              <w:rPr>
                <w:sz w:val="24"/>
              </w:rPr>
              <w:t>у</w:t>
            </w:r>
            <w:r>
              <w:rPr>
                <w:sz w:val="24"/>
              </w:rPr>
              <w:t>вання ме</w:t>
            </w:r>
            <w:r>
              <w:rPr>
                <w:sz w:val="24"/>
              </w:rPr>
              <w:t>б</w:t>
            </w:r>
            <w:r>
              <w:rPr>
                <w:sz w:val="24"/>
              </w:rPr>
              <w:t>лів та інв</w:t>
            </w:r>
            <w:r>
              <w:rPr>
                <w:sz w:val="24"/>
              </w:rPr>
              <w:t>е</w:t>
            </w:r>
            <w:r>
              <w:rPr>
                <w:sz w:val="24"/>
              </w:rPr>
              <w:t>нтарю</w:t>
            </w:r>
          </w:p>
        </w:tc>
        <w:tc>
          <w:tcPr>
            <w:tcW w:w="1134" w:type="dxa"/>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c>
          <w:tcPr>
            <w:tcW w:w="1418" w:type="dxa"/>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r>
      <w:tr w:rsidR="00555E27">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w:t>
            </w:r>
          </w:p>
        </w:tc>
        <w:tc>
          <w:tcPr>
            <w:tcW w:w="1560"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2</w:t>
            </w:r>
          </w:p>
        </w:tc>
        <w:tc>
          <w:tcPr>
            <w:tcW w:w="5244"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3</w:t>
            </w:r>
          </w:p>
        </w:tc>
        <w:tc>
          <w:tcPr>
            <w:tcW w:w="1134"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4</w:t>
            </w:r>
          </w:p>
        </w:tc>
        <w:tc>
          <w:tcPr>
            <w:tcW w:w="113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5</w:t>
            </w:r>
          </w:p>
        </w:tc>
        <w:tc>
          <w:tcPr>
            <w:tcW w:w="1561"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6</w:t>
            </w:r>
          </w:p>
        </w:tc>
        <w:tc>
          <w:tcPr>
            <w:tcW w:w="1134"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7</w:t>
            </w:r>
          </w:p>
        </w:tc>
        <w:tc>
          <w:tcPr>
            <w:tcW w:w="1418"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8</w:t>
            </w:r>
          </w:p>
        </w:tc>
      </w:tr>
      <w:tr w:rsidR="00555E27">
        <w:tc>
          <w:tcPr>
            <w:tcW w:w="567" w:type="dxa"/>
            <w:tcBorders>
              <w:top w:val="single" w:sz="4" w:space="0" w:color="auto"/>
              <w:left w:val="single" w:sz="4" w:space="0" w:color="auto"/>
              <w:bottom w:val="nil"/>
              <w:right w:val="single" w:sz="4" w:space="0" w:color="auto"/>
            </w:tcBorders>
          </w:tcPr>
          <w:p w:rsidR="00555E27" w:rsidRDefault="00555E27">
            <w:pPr>
              <w:jc w:val="center"/>
              <w:rPr>
                <w:sz w:val="24"/>
              </w:rPr>
            </w:pPr>
          </w:p>
        </w:tc>
        <w:tc>
          <w:tcPr>
            <w:tcW w:w="1560" w:type="dxa"/>
            <w:tcBorders>
              <w:top w:val="single" w:sz="4" w:space="0" w:color="auto"/>
              <w:left w:val="nil"/>
              <w:bottom w:val="nil"/>
              <w:right w:val="single" w:sz="4" w:space="0" w:color="auto"/>
            </w:tcBorders>
          </w:tcPr>
          <w:p w:rsidR="00555E27" w:rsidRDefault="00555E27">
            <w:pPr>
              <w:jc w:val="center"/>
              <w:rPr>
                <w:sz w:val="24"/>
              </w:rPr>
            </w:pPr>
          </w:p>
        </w:tc>
        <w:tc>
          <w:tcPr>
            <w:tcW w:w="5244" w:type="dxa"/>
            <w:tcBorders>
              <w:top w:val="single" w:sz="4" w:space="0" w:color="auto"/>
              <w:left w:val="nil"/>
              <w:bottom w:val="nil"/>
              <w:right w:val="single" w:sz="4" w:space="0" w:color="auto"/>
            </w:tcBorders>
          </w:tcPr>
          <w:p w:rsidR="00555E27" w:rsidRDefault="00555E27">
            <w:pPr>
              <w:rPr>
                <w:b/>
                <w:sz w:val="24"/>
              </w:rPr>
            </w:pPr>
            <w:r>
              <w:rPr>
                <w:b/>
                <w:sz w:val="24"/>
              </w:rPr>
              <w:t xml:space="preserve">Глава 1. Підготовка території будівництва </w:t>
            </w:r>
          </w:p>
        </w:tc>
        <w:tc>
          <w:tcPr>
            <w:tcW w:w="1134" w:type="dxa"/>
            <w:tcBorders>
              <w:top w:val="single" w:sz="4" w:space="0" w:color="auto"/>
              <w:left w:val="nil"/>
              <w:bottom w:val="nil"/>
              <w:right w:val="single" w:sz="4" w:space="0" w:color="auto"/>
            </w:tcBorders>
          </w:tcPr>
          <w:p w:rsidR="00555E27" w:rsidRDefault="00555E27">
            <w:pPr>
              <w:jc w:val="center"/>
              <w:rPr>
                <w:sz w:val="24"/>
              </w:rPr>
            </w:pPr>
          </w:p>
        </w:tc>
        <w:tc>
          <w:tcPr>
            <w:tcW w:w="1133" w:type="dxa"/>
            <w:tcBorders>
              <w:top w:val="single" w:sz="4" w:space="0" w:color="auto"/>
              <w:left w:val="nil"/>
              <w:bottom w:val="nil"/>
              <w:right w:val="single" w:sz="4" w:space="0" w:color="auto"/>
            </w:tcBorders>
          </w:tcPr>
          <w:p w:rsidR="00555E27" w:rsidRDefault="00555E27">
            <w:pPr>
              <w:jc w:val="center"/>
              <w:rPr>
                <w:sz w:val="24"/>
              </w:rPr>
            </w:pPr>
          </w:p>
        </w:tc>
        <w:tc>
          <w:tcPr>
            <w:tcW w:w="1561" w:type="dxa"/>
            <w:gridSpan w:val="2"/>
            <w:tcBorders>
              <w:top w:val="single" w:sz="4" w:space="0" w:color="auto"/>
              <w:left w:val="nil"/>
              <w:bottom w:val="nil"/>
              <w:right w:val="single" w:sz="4" w:space="0" w:color="auto"/>
            </w:tcBorders>
          </w:tcPr>
          <w:p w:rsidR="00555E27" w:rsidRDefault="00555E27">
            <w:pPr>
              <w:jc w:val="center"/>
              <w:rPr>
                <w:sz w:val="24"/>
              </w:rPr>
            </w:pPr>
          </w:p>
        </w:tc>
        <w:tc>
          <w:tcPr>
            <w:tcW w:w="1134" w:type="dxa"/>
            <w:tcBorders>
              <w:top w:val="single" w:sz="4" w:space="0" w:color="auto"/>
              <w:left w:val="nil"/>
              <w:bottom w:val="nil"/>
              <w:right w:val="single" w:sz="4" w:space="0" w:color="auto"/>
            </w:tcBorders>
          </w:tcPr>
          <w:p w:rsidR="00555E27" w:rsidRDefault="00555E27">
            <w:pPr>
              <w:jc w:val="center"/>
              <w:rPr>
                <w:sz w:val="24"/>
              </w:rPr>
            </w:pPr>
          </w:p>
        </w:tc>
        <w:tc>
          <w:tcPr>
            <w:tcW w:w="1418" w:type="dxa"/>
            <w:tcBorders>
              <w:top w:val="single" w:sz="4" w:space="0" w:color="auto"/>
              <w:left w:val="nil"/>
              <w:bottom w:val="nil"/>
              <w:right w:val="single" w:sz="4" w:space="0" w:color="auto"/>
            </w:tcBorders>
          </w:tcPr>
          <w:p w:rsidR="00555E27" w:rsidRDefault="00555E27">
            <w:pPr>
              <w:jc w:val="center"/>
              <w:rPr>
                <w:sz w:val="24"/>
              </w:rPr>
            </w:pPr>
          </w:p>
        </w:tc>
      </w:tr>
      <w:tr w:rsidR="00555E27">
        <w:tc>
          <w:tcPr>
            <w:tcW w:w="567" w:type="dxa"/>
            <w:tcBorders>
              <w:top w:val="nil"/>
              <w:left w:val="single" w:sz="4" w:space="0" w:color="auto"/>
              <w:bottom w:val="nil"/>
              <w:right w:val="single" w:sz="4" w:space="0" w:color="auto"/>
            </w:tcBorders>
          </w:tcPr>
          <w:p w:rsidR="00555E27" w:rsidRDefault="00555E27">
            <w:pPr>
              <w:jc w:val="center"/>
              <w:rPr>
                <w:sz w:val="24"/>
              </w:rPr>
            </w:pPr>
            <w:r>
              <w:rPr>
                <w:sz w:val="24"/>
              </w:rPr>
              <w:t>1.</w:t>
            </w:r>
          </w:p>
        </w:tc>
        <w:tc>
          <w:tcPr>
            <w:tcW w:w="1560" w:type="dxa"/>
            <w:tcBorders>
              <w:top w:val="nil"/>
              <w:left w:val="nil"/>
              <w:bottom w:val="nil"/>
              <w:right w:val="single" w:sz="4" w:space="0" w:color="auto"/>
            </w:tcBorders>
          </w:tcPr>
          <w:p w:rsidR="00555E27" w:rsidRDefault="00555E27">
            <w:pPr>
              <w:jc w:val="center"/>
              <w:rPr>
                <w:sz w:val="24"/>
              </w:rPr>
            </w:pPr>
          </w:p>
        </w:tc>
        <w:tc>
          <w:tcPr>
            <w:tcW w:w="5244" w:type="dxa"/>
            <w:tcBorders>
              <w:top w:val="nil"/>
              <w:left w:val="nil"/>
              <w:bottom w:val="nil"/>
              <w:right w:val="single" w:sz="4" w:space="0" w:color="auto"/>
            </w:tcBorders>
          </w:tcPr>
          <w:p w:rsidR="00555E27" w:rsidRDefault="00555E27">
            <w:pPr>
              <w:rPr>
                <w:sz w:val="24"/>
              </w:rPr>
            </w:pPr>
            <w:r>
              <w:rPr>
                <w:sz w:val="24"/>
              </w:rPr>
              <w:t xml:space="preserve">Відведення земельної ділянки </w:t>
            </w:r>
          </w:p>
        </w:tc>
        <w:tc>
          <w:tcPr>
            <w:tcW w:w="1134" w:type="dxa"/>
            <w:tcBorders>
              <w:top w:val="nil"/>
              <w:left w:val="nil"/>
              <w:bottom w:val="nil"/>
              <w:right w:val="single" w:sz="4" w:space="0" w:color="auto"/>
            </w:tcBorders>
          </w:tcPr>
          <w:p w:rsidR="00555E27" w:rsidRDefault="00555E27">
            <w:pPr>
              <w:jc w:val="center"/>
              <w:rPr>
                <w:sz w:val="24"/>
              </w:rPr>
            </w:pPr>
            <w:r>
              <w:rPr>
                <w:sz w:val="24"/>
              </w:rPr>
              <w:t>-</w:t>
            </w:r>
          </w:p>
        </w:tc>
        <w:tc>
          <w:tcPr>
            <w:tcW w:w="1133" w:type="dxa"/>
            <w:tcBorders>
              <w:top w:val="nil"/>
              <w:left w:val="nil"/>
              <w:bottom w:val="nil"/>
              <w:right w:val="single" w:sz="4" w:space="0" w:color="auto"/>
            </w:tcBorders>
          </w:tcPr>
          <w:p w:rsidR="00555E27" w:rsidRDefault="00555E27">
            <w:pPr>
              <w:jc w:val="center"/>
              <w:rPr>
                <w:sz w:val="24"/>
              </w:rPr>
            </w:pPr>
            <w:r>
              <w:rPr>
                <w:sz w:val="24"/>
              </w:rPr>
              <w:t>-</w:t>
            </w:r>
          </w:p>
        </w:tc>
        <w:tc>
          <w:tcPr>
            <w:tcW w:w="1561" w:type="dxa"/>
            <w:gridSpan w:val="2"/>
            <w:tcBorders>
              <w:top w:val="nil"/>
              <w:left w:val="nil"/>
              <w:bottom w:val="nil"/>
              <w:right w:val="single" w:sz="4" w:space="0" w:color="auto"/>
            </w:tcBorders>
          </w:tcPr>
          <w:p w:rsidR="00555E27" w:rsidRDefault="00555E27">
            <w:pPr>
              <w:jc w:val="center"/>
              <w:rPr>
                <w:sz w:val="24"/>
              </w:rPr>
            </w:pPr>
            <w:r>
              <w:rPr>
                <w:sz w:val="24"/>
              </w:rPr>
              <w:t>-</w:t>
            </w:r>
          </w:p>
        </w:tc>
        <w:tc>
          <w:tcPr>
            <w:tcW w:w="1134" w:type="dxa"/>
            <w:tcBorders>
              <w:top w:val="nil"/>
              <w:left w:val="nil"/>
              <w:bottom w:val="nil"/>
              <w:right w:val="single" w:sz="4" w:space="0" w:color="auto"/>
            </w:tcBorders>
          </w:tcPr>
          <w:p w:rsidR="00555E27" w:rsidRDefault="00555E27">
            <w:pPr>
              <w:jc w:val="center"/>
              <w:rPr>
                <w:sz w:val="24"/>
              </w:rPr>
            </w:pPr>
            <w:r>
              <w:rPr>
                <w:sz w:val="24"/>
              </w:rPr>
              <w:t>5,2</w:t>
            </w:r>
          </w:p>
        </w:tc>
        <w:tc>
          <w:tcPr>
            <w:tcW w:w="1418" w:type="dxa"/>
            <w:tcBorders>
              <w:top w:val="nil"/>
              <w:left w:val="nil"/>
              <w:bottom w:val="nil"/>
              <w:right w:val="single" w:sz="4" w:space="0" w:color="auto"/>
            </w:tcBorders>
          </w:tcPr>
          <w:p w:rsidR="00555E27" w:rsidRDefault="00555E27">
            <w:pPr>
              <w:jc w:val="center"/>
              <w:rPr>
                <w:sz w:val="24"/>
              </w:rPr>
            </w:pPr>
            <w:r>
              <w:rPr>
                <w:sz w:val="24"/>
              </w:rPr>
              <w:t>5,2</w:t>
            </w:r>
          </w:p>
        </w:tc>
      </w:tr>
      <w:tr w:rsidR="00555E27">
        <w:tc>
          <w:tcPr>
            <w:tcW w:w="567" w:type="dxa"/>
            <w:tcBorders>
              <w:top w:val="nil"/>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nil"/>
              <w:left w:val="nil"/>
              <w:bottom w:val="single" w:sz="4" w:space="0" w:color="auto"/>
              <w:right w:val="single" w:sz="4" w:space="0" w:color="auto"/>
            </w:tcBorders>
          </w:tcPr>
          <w:p w:rsidR="00555E27" w:rsidRDefault="00555E27">
            <w:pPr>
              <w:jc w:val="center"/>
              <w:rPr>
                <w:sz w:val="24"/>
              </w:rPr>
            </w:pPr>
          </w:p>
        </w:tc>
        <w:tc>
          <w:tcPr>
            <w:tcW w:w="5244" w:type="dxa"/>
            <w:tcBorders>
              <w:top w:val="nil"/>
              <w:left w:val="nil"/>
              <w:bottom w:val="single" w:sz="4" w:space="0" w:color="auto"/>
              <w:right w:val="single" w:sz="4" w:space="0" w:color="auto"/>
            </w:tcBorders>
          </w:tcPr>
          <w:p w:rsidR="00555E27" w:rsidRDefault="00555E27">
            <w:pPr>
              <w:pStyle w:val="4"/>
              <w:jc w:val="left"/>
            </w:pPr>
            <w:r>
              <w:t>Всього по главі І</w:t>
            </w:r>
          </w:p>
        </w:tc>
        <w:tc>
          <w:tcPr>
            <w:tcW w:w="1134" w:type="dxa"/>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133" w:type="dxa"/>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561" w:type="dxa"/>
            <w:gridSpan w:val="2"/>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134" w:type="dxa"/>
            <w:tcBorders>
              <w:top w:val="nil"/>
              <w:left w:val="nil"/>
              <w:bottom w:val="single" w:sz="4" w:space="0" w:color="auto"/>
              <w:right w:val="single" w:sz="4" w:space="0" w:color="auto"/>
            </w:tcBorders>
          </w:tcPr>
          <w:p w:rsidR="00555E27" w:rsidRDefault="00555E27">
            <w:pPr>
              <w:jc w:val="center"/>
              <w:rPr>
                <w:sz w:val="24"/>
              </w:rPr>
            </w:pPr>
            <w:r>
              <w:rPr>
                <w:sz w:val="24"/>
              </w:rPr>
              <w:t>5,2</w:t>
            </w:r>
          </w:p>
        </w:tc>
        <w:tc>
          <w:tcPr>
            <w:tcW w:w="1418" w:type="dxa"/>
            <w:tcBorders>
              <w:top w:val="nil"/>
              <w:left w:val="nil"/>
              <w:bottom w:val="single" w:sz="4" w:space="0" w:color="auto"/>
              <w:right w:val="single" w:sz="4" w:space="0" w:color="auto"/>
            </w:tcBorders>
          </w:tcPr>
          <w:p w:rsidR="00555E27" w:rsidRDefault="00555E27">
            <w:pPr>
              <w:jc w:val="center"/>
              <w:rPr>
                <w:sz w:val="24"/>
              </w:rPr>
            </w:pPr>
            <w:r>
              <w:rPr>
                <w:sz w:val="24"/>
              </w:rPr>
              <w:t>5,2</w:t>
            </w:r>
          </w:p>
        </w:tc>
      </w:tr>
      <w:tr w:rsidR="00555E27">
        <w:tc>
          <w:tcPr>
            <w:tcW w:w="567" w:type="dxa"/>
            <w:tcBorders>
              <w:top w:val="single" w:sz="4" w:space="0" w:color="auto"/>
              <w:left w:val="single" w:sz="4" w:space="0" w:color="auto"/>
              <w:bottom w:val="nil"/>
              <w:right w:val="single" w:sz="4" w:space="0" w:color="auto"/>
            </w:tcBorders>
          </w:tcPr>
          <w:p w:rsidR="00555E27" w:rsidRDefault="00555E27">
            <w:pPr>
              <w:jc w:val="center"/>
              <w:rPr>
                <w:sz w:val="24"/>
              </w:rPr>
            </w:pPr>
          </w:p>
        </w:tc>
        <w:tc>
          <w:tcPr>
            <w:tcW w:w="1560" w:type="dxa"/>
            <w:tcBorders>
              <w:top w:val="single" w:sz="4" w:space="0" w:color="auto"/>
              <w:left w:val="nil"/>
              <w:bottom w:val="nil"/>
              <w:right w:val="single" w:sz="4" w:space="0" w:color="auto"/>
            </w:tcBorders>
          </w:tcPr>
          <w:p w:rsidR="00555E27" w:rsidRDefault="00555E27">
            <w:pPr>
              <w:jc w:val="center"/>
              <w:rPr>
                <w:sz w:val="24"/>
              </w:rPr>
            </w:pPr>
          </w:p>
        </w:tc>
        <w:tc>
          <w:tcPr>
            <w:tcW w:w="5244" w:type="dxa"/>
            <w:tcBorders>
              <w:top w:val="single" w:sz="4" w:space="0" w:color="auto"/>
              <w:left w:val="nil"/>
              <w:bottom w:val="nil"/>
              <w:right w:val="single" w:sz="4" w:space="0" w:color="auto"/>
            </w:tcBorders>
          </w:tcPr>
          <w:p w:rsidR="00555E27" w:rsidRDefault="00555E27">
            <w:pPr>
              <w:rPr>
                <w:b/>
                <w:sz w:val="24"/>
              </w:rPr>
            </w:pPr>
            <w:r>
              <w:rPr>
                <w:b/>
                <w:sz w:val="24"/>
              </w:rPr>
              <w:t>Глава 2. Основні об’єкти будівництва</w:t>
            </w:r>
          </w:p>
        </w:tc>
        <w:tc>
          <w:tcPr>
            <w:tcW w:w="1134" w:type="dxa"/>
            <w:tcBorders>
              <w:top w:val="single" w:sz="4" w:space="0" w:color="auto"/>
              <w:left w:val="nil"/>
              <w:bottom w:val="nil"/>
              <w:right w:val="single" w:sz="4" w:space="0" w:color="auto"/>
            </w:tcBorders>
          </w:tcPr>
          <w:p w:rsidR="00555E27" w:rsidRDefault="00555E27">
            <w:pPr>
              <w:jc w:val="center"/>
              <w:rPr>
                <w:sz w:val="24"/>
              </w:rPr>
            </w:pPr>
          </w:p>
        </w:tc>
        <w:tc>
          <w:tcPr>
            <w:tcW w:w="1133" w:type="dxa"/>
            <w:tcBorders>
              <w:top w:val="single" w:sz="4" w:space="0" w:color="auto"/>
              <w:left w:val="nil"/>
              <w:bottom w:val="nil"/>
              <w:right w:val="single" w:sz="4" w:space="0" w:color="auto"/>
            </w:tcBorders>
          </w:tcPr>
          <w:p w:rsidR="00555E27" w:rsidRDefault="00555E27">
            <w:pPr>
              <w:jc w:val="center"/>
              <w:rPr>
                <w:sz w:val="24"/>
              </w:rPr>
            </w:pPr>
          </w:p>
        </w:tc>
        <w:tc>
          <w:tcPr>
            <w:tcW w:w="1561" w:type="dxa"/>
            <w:gridSpan w:val="2"/>
            <w:tcBorders>
              <w:top w:val="single" w:sz="4" w:space="0" w:color="auto"/>
              <w:left w:val="nil"/>
              <w:bottom w:val="nil"/>
              <w:right w:val="single" w:sz="4" w:space="0" w:color="auto"/>
            </w:tcBorders>
          </w:tcPr>
          <w:p w:rsidR="00555E27" w:rsidRDefault="00555E27">
            <w:pPr>
              <w:jc w:val="center"/>
              <w:rPr>
                <w:sz w:val="24"/>
              </w:rPr>
            </w:pPr>
          </w:p>
        </w:tc>
        <w:tc>
          <w:tcPr>
            <w:tcW w:w="1134" w:type="dxa"/>
            <w:tcBorders>
              <w:top w:val="single" w:sz="4" w:space="0" w:color="auto"/>
              <w:left w:val="nil"/>
              <w:bottom w:val="nil"/>
              <w:right w:val="single" w:sz="4" w:space="0" w:color="auto"/>
            </w:tcBorders>
          </w:tcPr>
          <w:p w:rsidR="00555E27" w:rsidRDefault="00555E27">
            <w:pPr>
              <w:jc w:val="center"/>
              <w:rPr>
                <w:sz w:val="24"/>
              </w:rPr>
            </w:pPr>
          </w:p>
        </w:tc>
        <w:tc>
          <w:tcPr>
            <w:tcW w:w="1418" w:type="dxa"/>
            <w:tcBorders>
              <w:top w:val="single" w:sz="4" w:space="0" w:color="auto"/>
              <w:left w:val="nil"/>
              <w:bottom w:val="nil"/>
              <w:right w:val="single" w:sz="4" w:space="0" w:color="auto"/>
            </w:tcBorders>
          </w:tcPr>
          <w:p w:rsidR="00555E27" w:rsidRDefault="00555E27">
            <w:pPr>
              <w:jc w:val="center"/>
              <w:rPr>
                <w:sz w:val="24"/>
              </w:rPr>
            </w:pPr>
          </w:p>
        </w:tc>
      </w:tr>
      <w:tr w:rsidR="00555E27">
        <w:trPr>
          <w:trHeight w:val="537"/>
        </w:trPr>
        <w:tc>
          <w:tcPr>
            <w:tcW w:w="567" w:type="dxa"/>
            <w:tcBorders>
              <w:top w:val="nil"/>
              <w:left w:val="single" w:sz="4" w:space="0" w:color="auto"/>
              <w:bottom w:val="nil"/>
              <w:right w:val="single" w:sz="4" w:space="0" w:color="auto"/>
            </w:tcBorders>
          </w:tcPr>
          <w:p w:rsidR="00555E27" w:rsidRDefault="00555E27">
            <w:pPr>
              <w:jc w:val="center"/>
              <w:rPr>
                <w:sz w:val="24"/>
              </w:rPr>
            </w:pPr>
            <w:r>
              <w:rPr>
                <w:sz w:val="24"/>
              </w:rPr>
              <w:t>2.</w:t>
            </w:r>
          </w:p>
        </w:tc>
        <w:tc>
          <w:tcPr>
            <w:tcW w:w="1560" w:type="dxa"/>
            <w:tcBorders>
              <w:top w:val="nil"/>
              <w:left w:val="nil"/>
              <w:bottom w:val="nil"/>
              <w:right w:val="single" w:sz="4" w:space="0" w:color="auto"/>
            </w:tcBorders>
          </w:tcPr>
          <w:p w:rsidR="00555E27" w:rsidRDefault="00555E27">
            <w:pPr>
              <w:jc w:val="center"/>
              <w:rPr>
                <w:sz w:val="24"/>
              </w:rPr>
            </w:pPr>
            <w:r>
              <w:rPr>
                <w:sz w:val="24"/>
              </w:rPr>
              <w:t xml:space="preserve">Об’єктний кошторис </w:t>
            </w:r>
          </w:p>
        </w:tc>
        <w:tc>
          <w:tcPr>
            <w:tcW w:w="5244" w:type="dxa"/>
            <w:tcBorders>
              <w:top w:val="nil"/>
              <w:left w:val="nil"/>
              <w:bottom w:val="nil"/>
              <w:right w:val="single" w:sz="4" w:space="0" w:color="auto"/>
            </w:tcBorders>
          </w:tcPr>
          <w:p w:rsidR="00555E27" w:rsidRDefault="00555E27">
            <w:pPr>
              <w:rPr>
                <w:sz w:val="24"/>
              </w:rPr>
            </w:pPr>
            <w:r>
              <w:rPr>
                <w:sz w:val="24"/>
              </w:rPr>
              <w:t>Триповерховий житловий будинок  із вбудов</w:t>
            </w:r>
            <w:r>
              <w:rPr>
                <w:sz w:val="24"/>
              </w:rPr>
              <w:t>а</w:t>
            </w:r>
            <w:r>
              <w:rPr>
                <w:sz w:val="24"/>
              </w:rPr>
              <w:t xml:space="preserve">ним магазином   </w:t>
            </w:r>
          </w:p>
        </w:tc>
        <w:tc>
          <w:tcPr>
            <w:tcW w:w="1134" w:type="dxa"/>
            <w:tcBorders>
              <w:top w:val="nil"/>
              <w:left w:val="nil"/>
              <w:bottom w:val="nil"/>
              <w:right w:val="single" w:sz="4" w:space="0" w:color="auto"/>
            </w:tcBorders>
            <w:vAlign w:val="center"/>
          </w:tcPr>
          <w:p w:rsidR="00555E27" w:rsidRDefault="00555E27">
            <w:pPr>
              <w:jc w:val="center"/>
              <w:rPr>
                <w:sz w:val="24"/>
              </w:rPr>
            </w:pPr>
            <w:r>
              <w:rPr>
                <w:sz w:val="24"/>
              </w:rPr>
              <w:t>425,87</w:t>
            </w:r>
          </w:p>
        </w:tc>
        <w:tc>
          <w:tcPr>
            <w:tcW w:w="1133" w:type="dxa"/>
            <w:tcBorders>
              <w:top w:val="nil"/>
              <w:left w:val="nil"/>
              <w:bottom w:val="nil"/>
              <w:right w:val="single" w:sz="4" w:space="0" w:color="auto"/>
            </w:tcBorders>
            <w:vAlign w:val="center"/>
          </w:tcPr>
          <w:p w:rsidR="00555E27" w:rsidRDefault="00555E27">
            <w:pPr>
              <w:jc w:val="center"/>
              <w:rPr>
                <w:sz w:val="24"/>
              </w:rPr>
            </w:pPr>
            <w:r>
              <w:rPr>
                <w:sz w:val="24"/>
              </w:rPr>
              <w:t>72,68</w:t>
            </w:r>
          </w:p>
        </w:tc>
        <w:tc>
          <w:tcPr>
            <w:tcW w:w="1561" w:type="dxa"/>
            <w:gridSpan w:val="2"/>
            <w:tcBorders>
              <w:top w:val="nil"/>
              <w:left w:val="nil"/>
              <w:bottom w:val="nil"/>
              <w:right w:val="single" w:sz="4" w:space="0" w:color="auto"/>
            </w:tcBorders>
            <w:vAlign w:val="center"/>
          </w:tcPr>
          <w:p w:rsidR="00555E27" w:rsidRDefault="00555E27">
            <w:pPr>
              <w:jc w:val="center"/>
              <w:rPr>
                <w:sz w:val="24"/>
              </w:rPr>
            </w:pPr>
            <w:r>
              <w:rPr>
                <w:sz w:val="24"/>
              </w:rPr>
              <w:t>10,12</w:t>
            </w:r>
          </w:p>
        </w:tc>
        <w:tc>
          <w:tcPr>
            <w:tcW w:w="1134"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1418" w:type="dxa"/>
            <w:tcBorders>
              <w:top w:val="nil"/>
              <w:left w:val="nil"/>
              <w:bottom w:val="nil"/>
              <w:right w:val="single" w:sz="4" w:space="0" w:color="auto"/>
            </w:tcBorders>
            <w:vAlign w:val="center"/>
          </w:tcPr>
          <w:p w:rsidR="00555E27" w:rsidRDefault="00555E27">
            <w:pPr>
              <w:jc w:val="center"/>
              <w:rPr>
                <w:sz w:val="24"/>
              </w:rPr>
            </w:pPr>
            <w:r>
              <w:rPr>
                <w:sz w:val="24"/>
              </w:rPr>
              <w:t>508,67</w:t>
            </w:r>
          </w:p>
        </w:tc>
      </w:tr>
      <w:tr w:rsidR="00555E27">
        <w:tc>
          <w:tcPr>
            <w:tcW w:w="567" w:type="dxa"/>
            <w:tcBorders>
              <w:top w:val="nil"/>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nil"/>
              <w:left w:val="nil"/>
              <w:bottom w:val="single" w:sz="4" w:space="0" w:color="auto"/>
              <w:right w:val="single" w:sz="4" w:space="0" w:color="auto"/>
            </w:tcBorders>
          </w:tcPr>
          <w:p w:rsidR="00555E27" w:rsidRDefault="00555E27">
            <w:pPr>
              <w:jc w:val="center"/>
              <w:rPr>
                <w:sz w:val="24"/>
              </w:rPr>
            </w:pPr>
          </w:p>
        </w:tc>
        <w:tc>
          <w:tcPr>
            <w:tcW w:w="5244" w:type="dxa"/>
            <w:tcBorders>
              <w:top w:val="nil"/>
              <w:left w:val="nil"/>
              <w:bottom w:val="single" w:sz="4" w:space="0" w:color="auto"/>
              <w:right w:val="single" w:sz="4" w:space="0" w:color="auto"/>
            </w:tcBorders>
          </w:tcPr>
          <w:p w:rsidR="00555E27" w:rsidRDefault="00555E27">
            <w:pPr>
              <w:pStyle w:val="4"/>
              <w:jc w:val="left"/>
            </w:pPr>
            <w:r>
              <w:t>Всього по главі 2</w:t>
            </w:r>
          </w:p>
        </w:tc>
        <w:tc>
          <w:tcPr>
            <w:tcW w:w="1134"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425,87</w:t>
            </w:r>
          </w:p>
        </w:tc>
        <w:tc>
          <w:tcPr>
            <w:tcW w:w="1133"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72,68</w:t>
            </w:r>
          </w:p>
        </w:tc>
        <w:tc>
          <w:tcPr>
            <w:tcW w:w="1561" w:type="dxa"/>
            <w:gridSpan w:val="2"/>
            <w:tcBorders>
              <w:top w:val="nil"/>
              <w:left w:val="nil"/>
              <w:bottom w:val="single" w:sz="4" w:space="0" w:color="auto"/>
              <w:right w:val="single" w:sz="4" w:space="0" w:color="auto"/>
            </w:tcBorders>
            <w:vAlign w:val="center"/>
          </w:tcPr>
          <w:p w:rsidR="00555E27" w:rsidRDefault="00555E27">
            <w:pPr>
              <w:jc w:val="center"/>
              <w:rPr>
                <w:sz w:val="24"/>
              </w:rPr>
            </w:pPr>
            <w:r>
              <w:rPr>
                <w:sz w:val="24"/>
              </w:rPr>
              <w:t>10,12</w:t>
            </w:r>
          </w:p>
        </w:tc>
        <w:tc>
          <w:tcPr>
            <w:tcW w:w="1134"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w:t>
            </w:r>
          </w:p>
        </w:tc>
        <w:tc>
          <w:tcPr>
            <w:tcW w:w="1418"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508,67</w:t>
            </w:r>
          </w:p>
        </w:tc>
      </w:tr>
      <w:tr w:rsidR="00555E27">
        <w:tc>
          <w:tcPr>
            <w:tcW w:w="567" w:type="dxa"/>
            <w:tcBorders>
              <w:top w:val="single" w:sz="4" w:space="0" w:color="auto"/>
              <w:left w:val="single" w:sz="4" w:space="0" w:color="auto"/>
              <w:bottom w:val="nil"/>
              <w:right w:val="single" w:sz="4" w:space="0" w:color="auto"/>
            </w:tcBorders>
          </w:tcPr>
          <w:p w:rsidR="00555E27" w:rsidRDefault="00555E27">
            <w:pPr>
              <w:jc w:val="center"/>
              <w:rPr>
                <w:sz w:val="24"/>
              </w:rPr>
            </w:pPr>
          </w:p>
        </w:tc>
        <w:tc>
          <w:tcPr>
            <w:tcW w:w="1560" w:type="dxa"/>
            <w:tcBorders>
              <w:top w:val="single" w:sz="4" w:space="0" w:color="auto"/>
              <w:left w:val="nil"/>
              <w:bottom w:val="nil"/>
              <w:right w:val="single" w:sz="4" w:space="0" w:color="auto"/>
            </w:tcBorders>
          </w:tcPr>
          <w:p w:rsidR="00555E27" w:rsidRDefault="00555E27">
            <w:pPr>
              <w:jc w:val="center"/>
              <w:rPr>
                <w:sz w:val="24"/>
              </w:rPr>
            </w:pPr>
          </w:p>
        </w:tc>
        <w:tc>
          <w:tcPr>
            <w:tcW w:w="5244" w:type="dxa"/>
            <w:tcBorders>
              <w:top w:val="single" w:sz="4" w:space="0" w:color="auto"/>
              <w:left w:val="nil"/>
              <w:bottom w:val="nil"/>
              <w:right w:val="single" w:sz="4" w:space="0" w:color="auto"/>
            </w:tcBorders>
          </w:tcPr>
          <w:p w:rsidR="00555E27" w:rsidRDefault="00555E27">
            <w:pPr>
              <w:rPr>
                <w:b/>
                <w:sz w:val="24"/>
              </w:rPr>
            </w:pPr>
            <w:r>
              <w:rPr>
                <w:b/>
                <w:sz w:val="24"/>
              </w:rPr>
              <w:t>Глава 3. Об’єкти підсобного й обслуговуюч</w:t>
            </w:r>
            <w:r>
              <w:rPr>
                <w:b/>
                <w:sz w:val="24"/>
              </w:rPr>
              <w:t>о</w:t>
            </w:r>
            <w:r>
              <w:rPr>
                <w:b/>
                <w:sz w:val="24"/>
              </w:rPr>
              <w:t>го призначення</w:t>
            </w:r>
          </w:p>
        </w:tc>
        <w:tc>
          <w:tcPr>
            <w:tcW w:w="1134" w:type="dxa"/>
            <w:tcBorders>
              <w:top w:val="single" w:sz="4" w:space="0" w:color="auto"/>
              <w:left w:val="nil"/>
              <w:bottom w:val="nil"/>
              <w:right w:val="single" w:sz="4" w:space="0" w:color="auto"/>
            </w:tcBorders>
          </w:tcPr>
          <w:p w:rsidR="00555E27" w:rsidRDefault="00555E27">
            <w:pPr>
              <w:jc w:val="center"/>
              <w:rPr>
                <w:sz w:val="24"/>
              </w:rPr>
            </w:pPr>
          </w:p>
        </w:tc>
        <w:tc>
          <w:tcPr>
            <w:tcW w:w="1133" w:type="dxa"/>
            <w:tcBorders>
              <w:top w:val="single" w:sz="4" w:space="0" w:color="auto"/>
              <w:left w:val="nil"/>
              <w:bottom w:val="nil"/>
              <w:right w:val="single" w:sz="4" w:space="0" w:color="auto"/>
            </w:tcBorders>
          </w:tcPr>
          <w:p w:rsidR="00555E27" w:rsidRDefault="00555E27">
            <w:pPr>
              <w:jc w:val="center"/>
              <w:rPr>
                <w:sz w:val="24"/>
              </w:rPr>
            </w:pPr>
          </w:p>
        </w:tc>
        <w:tc>
          <w:tcPr>
            <w:tcW w:w="1561" w:type="dxa"/>
            <w:gridSpan w:val="2"/>
            <w:tcBorders>
              <w:top w:val="single" w:sz="4" w:space="0" w:color="auto"/>
              <w:left w:val="nil"/>
              <w:bottom w:val="nil"/>
              <w:right w:val="single" w:sz="4" w:space="0" w:color="auto"/>
            </w:tcBorders>
          </w:tcPr>
          <w:p w:rsidR="00555E27" w:rsidRDefault="00555E27">
            <w:pPr>
              <w:jc w:val="center"/>
              <w:rPr>
                <w:sz w:val="24"/>
              </w:rPr>
            </w:pPr>
          </w:p>
        </w:tc>
        <w:tc>
          <w:tcPr>
            <w:tcW w:w="1134" w:type="dxa"/>
            <w:tcBorders>
              <w:top w:val="single" w:sz="4" w:space="0" w:color="auto"/>
              <w:left w:val="nil"/>
              <w:bottom w:val="nil"/>
              <w:right w:val="single" w:sz="4" w:space="0" w:color="auto"/>
            </w:tcBorders>
          </w:tcPr>
          <w:p w:rsidR="00555E27" w:rsidRDefault="00555E27">
            <w:pPr>
              <w:jc w:val="center"/>
              <w:rPr>
                <w:sz w:val="24"/>
              </w:rPr>
            </w:pPr>
          </w:p>
        </w:tc>
        <w:tc>
          <w:tcPr>
            <w:tcW w:w="1418" w:type="dxa"/>
            <w:tcBorders>
              <w:top w:val="single" w:sz="4" w:space="0" w:color="auto"/>
              <w:left w:val="nil"/>
              <w:bottom w:val="nil"/>
              <w:right w:val="single" w:sz="4" w:space="0" w:color="auto"/>
            </w:tcBorders>
          </w:tcPr>
          <w:p w:rsidR="00555E27" w:rsidRDefault="00555E27">
            <w:pPr>
              <w:jc w:val="center"/>
              <w:rPr>
                <w:sz w:val="24"/>
              </w:rPr>
            </w:pPr>
          </w:p>
        </w:tc>
      </w:tr>
      <w:tr w:rsidR="00555E27">
        <w:tc>
          <w:tcPr>
            <w:tcW w:w="567" w:type="dxa"/>
            <w:tcBorders>
              <w:top w:val="nil"/>
              <w:left w:val="single" w:sz="4" w:space="0" w:color="auto"/>
              <w:bottom w:val="nil"/>
              <w:right w:val="single" w:sz="4" w:space="0" w:color="auto"/>
            </w:tcBorders>
          </w:tcPr>
          <w:p w:rsidR="00555E27" w:rsidRDefault="00555E27">
            <w:pPr>
              <w:jc w:val="center"/>
              <w:rPr>
                <w:sz w:val="24"/>
              </w:rPr>
            </w:pPr>
            <w:r>
              <w:rPr>
                <w:sz w:val="24"/>
              </w:rPr>
              <w:t>3.</w:t>
            </w:r>
          </w:p>
        </w:tc>
        <w:tc>
          <w:tcPr>
            <w:tcW w:w="1560" w:type="dxa"/>
            <w:tcBorders>
              <w:top w:val="nil"/>
              <w:left w:val="nil"/>
              <w:bottom w:val="nil"/>
              <w:right w:val="single" w:sz="4" w:space="0" w:color="auto"/>
            </w:tcBorders>
          </w:tcPr>
          <w:p w:rsidR="00555E27" w:rsidRDefault="00555E27">
            <w:pPr>
              <w:jc w:val="center"/>
              <w:rPr>
                <w:sz w:val="24"/>
              </w:rPr>
            </w:pPr>
          </w:p>
        </w:tc>
        <w:tc>
          <w:tcPr>
            <w:tcW w:w="5244" w:type="dxa"/>
            <w:tcBorders>
              <w:top w:val="nil"/>
              <w:left w:val="nil"/>
              <w:bottom w:val="nil"/>
              <w:right w:val="single" w:sz="4" w:space="0" w:color="auto"/>
            </w:tcBorders>
          </w:tcPr>
          <w:p w:rsidR="00555E27" w:rsidRDefault="00555E27">
            <w:pPr>
              <w:rPr>
                <w:sz w:val="24"/>
              </w:rPr>
            </w:pPr>
            <w:r>
              <w:rPr>
                <w:sz w:val="24"/>
              </w:rPr>
              <w:t>Склади</w:t>
            </w:r>
          </w:p>
        </w:tc>
        <w:tc>
          <w:tcPr>
            <w:tcW w:w="1134" w:type="dxa"/>
            <w:tcBorders>
              <w:top w:val="nil"/>
              <w:left w:val="nil"/>
              <w:bottom w:val="nil"/>
              <w:right w:val="single" w:sz="4" w:space="0" w:color="auto"/>
            </w:tcBorders>
          </w:tcPr>
          <w:p w:rsidR="00555E27" w:rsidRDefault="00555E27">
            <w:pPr>
              <w:jc w:val="center"/>
              <w:rPr>
                <w:sz w:val="24"/>
              </w:rPr>
            </w:pPr>
            <w:r>
              <w:rPr>
                <w:sz w:val="24"/>
              </w:rPr>
              <w:t>0,42</w:t>
            </w:r>
          </w:p>
        </w:tc>
        <w:tc>
          <w:tcPr>
            <w:tcW w:w="1133" w:type="dxa"/>
            <w:tcBorders>
              <w:top w:val="nil"/>
              <w:left w:val="nil"/>
              <w:bottom w:val="nil"/>
              <w:right w:val="single" w:sz="4" w:space="0" w:color="auto"/>
            </w:tcBorders>
          </w:tcPr>
          <w:p w:rsidR="00555E27" w:rsidRDefault="00555E27">
            <w:pPr>
              <w:jc w:val="center"/>
              <w:rPr>
                <w:sz w:val="24"/>
              </w:rPr>
            </w:pPr>
            <w:r>
              <w:rPr>
                <w:sz w:val="24"/>
              </w:rPr>
              <w:t>-</w:t>
            </w:r>
          </w:p>
        </w:tc>
        <w:tc>
          <w:tcPr>
            <w:tcW w:w="1561" w:type="dxa"/>
            <w:gridSpan w:val="2"/>
            <w:tcBorders>
              <w:top w:val="nil"/>
              <w:left w:val="nil"/>
              <w:bottom w:val="nil"/>
              <w:right w:val="single" w:sz="4" w:space="0" w:color="auto"/>
            </w:tcBorders>
          </w:tcPr>
          <w:p w:rsidR="00555E27" w:rsidRDefault="00555E27">
            <w:pPr>
              <w:jc w:val="center"/>
              <w:rPr>
                <w:sz w:val="24"/>
              </w:rPr>
            </w:pPr>
            <w:r>
              <w:rPr>
                <w:sz w:val="24"/>
              </w:rPr>
              <w:t>-</w:t>
            </w:r>
          </w:p>
        </w:tc>
        <w:tc>
          <w:tcPr>
            <w:tcW w:w="1134" w:type="dxa"/>
            <w:tcBorders>
              <w:top w:val="nil"/>
              <w:left w:val="nil"/>
              <w:bottom w:val="nil"/>
              <w:right w:val="single" w:sz="4" w:space="0" w:color="auto"/>
            </w:tcBorders>
          </w:tcPr>
          <w:p w:rsidR="00555E27" w:rsidRDefault="00555E27">
            <w:pPr>
              <w:jc w:val="center"/>
              <w:rPr>
                <w:sz w:val="24"/>
              </w:rPr>
            </w:pPr>
            <w:r>
              <w:rPr>
                <w:sz w:val="24"/>
              </w:rPr>
              <w:t>-</w:t>
            </w:r>
          </w:p>
        </w:tc>
        <w:tc>
          <w:tcPr>
            <w:tcW w:w="1418" w:type="dxa"/>
            <w:tcBorders>
              <w:top w:val="nil"/>
              <w:left w:val="nil"/>
              <w:bottom w:val="nil"/>
              <w:right w:val="single" w:sz="4" w:space="0" w:color="auto"/>
            </w:tcBorders>
          </w:tcPr>
          <w:p w:rsidR="00555E27" w:rsidRDefault="00555E27">
            <w:pPr>
              <w:jc w:val="center"/>
              <w:rPr>
                <w:sz w:val="24"/>
              </w:rPr>
            </w:pPr>
            <w:r>
              <w:rPr>
                <w:sz w:val="24"/>
              </w:rPr>
              <w:t>0,42</w:t>
            </w:r>
          </w:p>
        </w:tc>
      </w:tr>
      <w:tr w:rsidR="00555E27">
        <w:tc>
          <w:tcPr>
            <w:tcW w:w="567" w:type="dxa"/>
            <w:tcBorders>
              <w:top w:val="nil"/>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nil"/>
              <w:left w:val="nil"/>
              <w:bottom w:val="single" w:sz="4" w:space="0" w:color="auto"/>
              <w:right w:val="single" w:sz="4" w:space="0" w:color="auto"/>
            </w:tcBorders>
          </w:tcPr>
          <w:p w:rsidR="00555E27" w:rsidRDefault="00555E27">
            <w:pPr>
              <w:jc w:val="center"/>
              <w:rPr>
                <w:sz w:val="24"/>
              </w:rPr>
            </w:pPr>
          </w:p>
        </w:tc>
        <w:tc>
          <w:tcPr>
            <w:tcW w:w="5244" w:type="dxa"/>
            <w:tcBorders>
              <w:top w:val="nil"/>
              <w:left w:val="nil"/>
              <w:bottom w:val="single" w:sz="4" w:space="0" w:color="auto"/>
              <w:right w:val="single" w:sz="4" w:space="0" w:color="auto"/>
            </w:tcBorders>
          </w:tcPr>
          <w:p w:rsidR="00555E27" w:rsidRDefault="00555E27">
            <w:pPr>
              <w:rPr>
                <w:sz w:val="28"/>
              </w:rPr>
            </w:pPr>
            <w:r>
              <w:rPr>
                <w:sz w:val="28"/>
              </w:rPr>
              <w:t>Всього по главі 3</w:t>
            </w:r>
          </w:p>
        </w:tc>
        <w:tc>
          <w:tcPr>
            <w:tcW w:w="1134" w:type="dxa"/>
            <w:tcBorders>
              <w:top w:val="nil"/>
              <w:left w:val="nil"/>
              <w:bottom w:val="single" w:sz="4" w:space="0" w:color="auto"/>
              <w:right w:val="single" w:sz="4" w:space="0" w:color="auto"/>
            </w:tcBorders>
          </w:tcPr>
          <w:p w:rsidR="00555E27" w:rsidRDefault="00555E27">
            <w:pPr>
              <w:jc w:val="center"/>
              <w:rPr>
                <w:sz w:val="24"/>
              </w:rPr>
            </w:pPr>
            <w:r>
              <w:rPr>
                <w:sz w:val="24"/>
              </w:rPr>
              <w:t>0,42</w:t>
            </w:r>
          </w:p>
        </w:tc>
        <w:tc>
          <w:tcPr>
            <w:tcW w:w="1133" w:type="dxa"/>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561" w:type="dxa"/>
            <w:gridSpan w:val="2"/>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134" w:type="dxa"/>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418" w:type="dxa"/>
            <w:tcBorders>
              <w:top w:val="nil"/>
              <w:left w:val="nil"/>
              <w:bottom w:val="single" w:sz="4" w:space="0" w:color="auto"/>
              <w:right w:val="single" w:sz="4" w:space="0" w:color="auto"/>
            </w:tcBorders>
          </w:tcPr>
          <w:p w:rsidR="00555E27" w:rsidRDefault="00555E27">
            <w:pPr>
              <w:jc w:val="center"/>
              <w:rPr>
                <w:sz w:val="24"/>
              </w:rPr>
            </w:pPr>
            <w:r>
              <w:rPr>
                <w:sz w:val="24"/>
              </w:rPr>
              <w:t>0,42</w:t>
            </w:r>
          </w:p>
        </w:tc>
      </w:tr>
      <w:tr w:rsidR="00555E27">
        <w:tc>
          <w:tcPr>
            <w:tcW w:w="567" w:type="dxa"/>
            <w:tcBorders>
              <w:top w:val="single" w:sz="4" w:space="0" w:color="auto"/>
              <w:left w:val="single" w:sz="4" w:space="0" w:color="auto"/>
              <w:bottom w:val="nil"/>
              <w:right w:val="single" w:sz="4" w:space="0" w:color="auto"/>
            </w:tcBorders>
          </w:tcPr>
          <w:p w:rsidR="00555E27" w:rsidRDefault="00555E27">
            <w:pPr>
              <w:jc w:val="center"/>
              <w:rPr>
                <w:sz w:val="24"/>
              </w:rPr>
            </w:pPr>
          </w:p>
        </w:tc>
        <w:tc>
          <w:tcPr>
            <w:tcW w:w="1560" w:type="dxa"/>
            <w:tcBorders>
              <w:top w:val="single" w:sz="4" w:space="0" w:color="auto"/>
              <w:left w:val="nil"/>
              <w:bottom w:val="nil"/>
              <w:right w:val="single" w:sz="4" w:space="0" w:color="auto"/>
            </w:tcBorders>
          </w:tcPr>
          <w:p w:rsidR="00555E27" w:rsidRDefault="00555E27">
            <w:pPr>
              <w:jc w:val="center"/>
              <w:rPr>
                <w:sz w:val="24"/>
              </w:rPr>
            </w:pPr>
          </w:p>
        </w:tc>
        <w:tc>
          <w:tcPr>
            <w:tcW w:w="5244" w:type="dxa"/>
            <w:tcBorders>
              <w:top w:val="single" w:sz="4" w:space="0" w:color="auto"/>
              <w:left w:val="nil"/>
              <w:bottom w:val="nil"/>
              <w:right w:val="single" w:sz="4" w:space="0" w:color="auto"/>
            </w:tcBorders>
          </w:tcPr>
          <w:p w:rsidR="00555E27" w:rsidRDefault="00555E27">
            <w:pPr>
              <w:rPr>
                <w:b/>
                <w:sz w:val="24"/>
              </w:rPr>
            </w:pPr>
            <w:r>
              <w:rPr>
                <w:b/>
                <w:sz w:val="24"/>
              </w:rPr>
              <w:t>Глава 4. Об’єкти енергетичного господарства</w:t>
            </w:r>
          </w:p>
        </w:tc>
        <w:tc>
          <w:tcPr>
            <w:tcW w:w="1134" w:type="dxa"/>
            <w:tcBorders>
              <w:top w:val="single" w:sz="4" w:space="0" w:color="auto"/>
              <w:left w:val="nil"/>
              <w:bottom w:val="nil"/>
              <w:right w:val="single" w:sz="4" w:space="0" w:color="auto"/>
            </w:tcBorders>
          </w:tcPr>
          <w:p w:rsidR="00555E27" w:rsidRDefault="00555E27">
            <w:pPr>
              <w:jc w:val="center"/>
              <w:rPr>
                <w:sz w:val="24"/>
              </w:rPr>
            </w:pPr>
          </w:p>
        </w:tc>
        <w:tc>
          <w:tcPr>
            <w:tcW w:w="1133" w:type="dxa"/>
            <w:tcBorders>
              <w:top w:val="single" w:sz="4" w:space="0" w:color="auto"/>
              <w:left w:val="nil"/>
              <w:bottom w:val="nil"/>
              <w:right w:val="single" w:sz="4" w:space="0" w:color="auto"/>
            </w:tcBorders>
          </w:tcPr>
          <w:p w:rsidR="00555E27" w:rsidRDefault="00555E27">
            <w:pPr>
              <w:jc w:val="center"/>
              <w:rPr>
                <w:sz w:val="24"/>
              </w:rPr>
            </w:pPr>
          </w:p>
        </w:tc>
        <w:tc>
          <w:tcPr>
            <w:tcW w:w="1561" w:type="dxa"/>
            <w:gridSpan w:val="2"/>
            <w:tcBorders>
              <w:top w:val="single" w:sz="4" w:space="0" w:color="auto"/>
              <w:left w:val="nil"/>
              <w:bottom w:val="nil"/>
              <w:right w:val="single" w:sz="4" w:space="0" w:color="auto"/>
            </w:tcBorders>
          </w:tcPr>
          <w:p w:rsidR="00555E27" w:rsidRDefault="00555E27">
            <w:pPr>
              <w:jc w:val="center"/>
              <w:rPr>
                <w:sz w:val="24"/>
              </w:rPr>
            </w:pPr>
          </w:p>
        </w:tc>
        <w:tc>
          <w:tcPr>
            <w:tcW w:w="1134" w:type="dxa"/>
            <w:tcBorders>
              <w:top w:val="single" w:sz="4" w:space="0" w:color="auto"/>
              <w:left w:val="nil"/>
              <w:bottom w:val="nil"/>
              <w:right w:val="single" w:sz="4" w:space="0" w:color="auto"/>
            </w:tcBorders>
          </w:tcPr>
          <w:p w:rsidR="00555E27" w:rsidRDefault="00555E27">
            <w:pPr>
              <w:jc w:val="center"/>
              <w:rPr>
                <w:sz w:val="24"/>
              </w:rPr>
            </w:pPr>
          </w:p>
        </w:tc>
        <w:tc>
          <w:tcPr>
            <w:tcW w:w="1418" w:type="dxa"/>
            <w:tcBorders>
              <w:top w:val="single" w:sz="4" w:space="0" w:color="auto"/>
              <w:left w:val="nil"/>
              <w:bottom w:val="nil"/>
              <w:right w:val="single" w:sz="4" w:space="0" w:color="auto"/>
            </w:tcBorders>
          </w:tcPr>
          <w:p w:rsidR="00555E27" w:rsidRDefault="00555E27">
            <w:pPr>
              <w:jc w:val="center"/>
              <w:rPr>
                <w:sz w:val="24"/>
              </w:rPr>
            </w:pPr>
          </w:p>
        </w:tc>
      </w:tr>
      <w:tr w:rsidR="00555E27">
        <w:tc>
          <w:tcPr>
            <w:tcW w:w="567" w:type="dxa"/>
            <w:tcBorders>
              <w:top w:val="nil"/>
              <w:left w:val="single" w:sz="4" w:space="0" w:color="auto"/>
              <w:bottom w:val="single" w:sz="4" w:space="0" w:color="auto"/>
              <w:right w:val="single" w:sz="4" w:space="0" w:color="auto"/>
            </w:tcBorders>
          </w:tcPr>
          <w:p w:rsidR="00555E27" w:rsidRDefault="00555E27">
            <w:pPr>
              <w:jc w:val="center"/>
              <w:rPr>
                <w:sz w:val="24"/>
              </w:rPr>
            </w:pPr>
            <w:r>
              <w:rPr>
                <w:sz w:val="24"/>
              </w:rPr>
              <w:t>4.</w:t>
            </w:r>
          </w:p>
        </w:tc>
        <w:tc>
          <w:tcPr>
            <w:tcW w:w="1560" w:type="dxa"/>
            <w:tcBorders>
              <w:top w:val="nil"/>
              <w:left w:val="nil"/>
              <w:bottom w:val="single" w:sz="4" w:space="0" w:color="auto"/>
              <w:right w:val="single" w:sz="4" w:space="0" w:color="auto"/>
            </w:tcBorders>
          </w:tcPr>
          <w:p w:rsidR="00555E27" w:rsidRDefault="00555E27">
            <w:pPr>
              <w:jc w:val="center"/>
              <w:rPr>
                <w:sz w:val="24"/>
              </w:rPr>
            </w:pPr>
          </w:p>
        </w:tc>
        <w:tc>
          <w:tcPr>
            <w:tcW w:w="5244" w:type="dxa"/>
            <w:tcBorders>
              <w:top w:val="nil"/>
              <w:left w:val="nil"/>
              <w:bottom w:val="single" w:sz="4" w:space="0" w:color="auto"/>
              <w:right w:val="single" w:sz="4" w:space="0" w:color="auto"/>
            </w:tcBorders>
          </w:tcPr>
          <w:p w:rsidR="00555E27" w:rsidRDefault="00555E27">
            <w:pPr>
              <w:rPr>
                <w:sz w:val="28"/>
              </w:rPr>
            </w:pPr>
            <w:r>
              <w:rPr>
                <w:sz w:val="28"/>
              </w:rPr>
              <w:t>Всього по главі 4</w:t>
            </w:r>
          </w:p>
        </w:tc>
        <w:tc>
          <w:tcPr>
            <w:tcW w:w="1134" w:type="dxa"/>
            <w:tcBorders>
              <w:top w:val="nil"/>
              <w:left w:val="nil"/>
              <w:bottom w:val="single" w:sz="4" w:space="0" w:color="auto"/>
              <w:right w:val="single" w:sz="4" w:space="0" w:color="auto"/>
            </w:tcBorders>
          </w:tcPr>
          <w:p w:rsidR="00555E27" w:rsidRDefault="00555E27">
            <w:pPr>
              <w:jc w:val="center"/>
              <w:rPr>
                <w:sz w:val="24"/>
              </w:rPr>
            </w:pPr>
            <w:r>
              <w:rPr>
                <w:sz w:val="24"/>
              </w:rPr>
              <w:t>2,36</w:t>
            </w:r>
          </w:p>
        </w:tc>
        <w:tc>
          <w:tcPr>
            <w:tcW w:w="1133" w:type="dxa"/>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561" w:type="dxa"/>
            <w:gridSpan w:val="2"/>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134" w:type="dxa"/>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418" w:type="dxa"/>
            <w:tcBorders>
              <w:top w:val="nil"/>
              <w:left w:val="nil"/>
              <w:bottom w:val="single" w:sz="4" w:space="0" w:color="auto"/>
              <w:right w:val="single" w:sz="4" w:space="0" w:color="auto"/>
            </w:tcBorders>
          </w:tcPr>
          <w:p w:rsidR="00555E27" w:rsidRDefault="00555E27">
            <w:pPr>
              <w:jc w:val="center"/>
              <w:rPr>
                <w:sz w:val="24"/>
              </w:rPr>
            </w:pPr>
            <w:r>
              <w:rPr>
                <w:sz w:val="24"/>
              </w:rPr>
              <w:t>2,36</w:t>
            </w:r>
          </w:p>
        </w:tc>
      </w:tr>
      <w:tr w:rsidR="00555E27">
        <w:tc>
          <w:tcPr>
            <w:tcW w:w="567" w:type="dxa"/>
            <w:tcBorders>
              <w:top w:val="single" w:sz="4" w:space="0" w:color="auto"/>
              <w:left w:val="single" w:sz="4" w:space="0" w:color="auto"/>
              <w:bottom w:val="nil"/>
              <w:right w:val="single" w:sz="4" w:space="0" w:color="auto"/>
            </w:tcBorders>
          </w:tcPr>
          <w:p w:rsidR="00555E27" w:rsidRDefault="00555E27">
            <w:pPr>
              <w:jc w:val="center"/>
              <w:rPr>
                <w:sz w:val="24"/>
              </w:rPr>
            </w:pPr>
          </w:p>
        </w:tc>
        <w:tc>
          <w:tcPr>
            <w:tcW w:w="1560" w:type="dxa"/>
            <w:tcBorders>
              <w:top w:val="single" w:sz="4" w:space="0" w:color="auto"/>
              <w:left w:val="nil"/>
              <w:bottom w:val="nil"/>
              <w:right w:val="single" w:sz="4" w:space="0" w:color="auto"/>
            </w:tcBorders>
          </w:tcPr>
          <w:p w:rsidR="00555E27" w:rsidRDefault="00555E27">
            <w:pPr>
              <w:jc w:val="center"/>
              <w:rPr>
                <w:sz w:val="24"/>
              </w:rPr>
            </w:pPr>
          </w:p>
        </w:tc>
        <w:tc>
          <w:tcPr>
            <w:tcW w:w="5244" w:type="dxa"/>
            <w:tcBorders>
              <w:top w:val="single" w:sz="4" w:space="0" w:color="auto"/>
              <w:left w:val="nil"/>
              <w:bottom w:val="nil"/>
              <w:right w:val="single" w:sz="4" w:space="0" w:color="auto"/>
            </w:tcBorders>
          </w:tcPr>
          <w:p w:rsidR="00555E27" w:rsidRDefault="00555E27">
            <w:pPr>
              <w:rPr>
                <w:b/>
                <w:sz w:val="24"/>
              </w:rPr>
            </w:pPr>
            <w:r>
              <w:rPr>
                <w:b/>
                <w:sz w:val="24"/>
              </w:rPr>
              <w:t>Глава 5. Об’єкти транспортного господарства і зв’язку</w:t>
            </w:r>
          </w:p>
        </w:tc>
        <w:tc>
          <w:tcPr>
            <w:tcW w:w="1134" w:type="dxa"/>
            <w:tcBorders>
              <w:top w:val="single" w:sz="4" w:space="0" w:color="auto"/>
              <w:left w:val="nil"/>
              <w:bottom w:val="nil"/>
              <w:right w:val="single" w:sz="4" w:space="0" w:color="auto"/>
            </w:tcBorders>
          </w:tcPr>
          <w:p w:rsidR="00555E27" w:rsidRDefault="00555E27">
            <w:pPr>
              <w:jc w:val="center"/>
              <w:rPr>
                <w:sz w:val="24"/>
              </w:rPr>
            </w:pPr>
          </w:p>
        </w:tc>
        <w:tc>
          <w:tcPr>
            <w:tcW w:w="1133" w:type="dxa"/>
            <w:tcBorders>
              <w:top w:val="single" w:sz="4" w:space="0" w:color="auto"/>
              <w:left w:val="nil"/>
              <w:bottom w:val="nil"/>
              <w:right w:val="single" w:sz="4" w:space="0" w:color="auto"/>
            </w:tcBorders>
          </w:tcPr>
          <w:p w:rsidR="00555E27" w:rsidRDefault="00555E27">
            <w:pPr>
              <w:jc w:val="center"/>
              <w:rPr>
                <w:sz w:val="24"/>
              </w:rPr>
            </w:pPr>
          </w:p>
        </w:tc>
        <w:tc>
          <w:tcPr>
            <w:tcW w:w="1561" w:type="dxa"/>
            <w:gridSpan w:val="2"/>
            <w:tcBorders>
              <w:top w:val="single" w:sz="4" w:space="0" w:color="auto"/>
              <w:left w:val="nil"/>
              <w:bottom w:val="nil"/>
              <w:right w:val="single" w:sz="4" w:space="0" w:color="auto"/>
            </w:tcBorders>
          </w:tcPr>
          <w:p w:rsidR="00555E27" w:rsidRDefault="00555E27">
            <w:pPr>
              <w:jc w:val="center"/>
              <w:rPr>
                <w:sz w:val="24"/>
              </w:rPr>
            </w:pPr>
          </w:p>
        </w:tc>
        <w:tc>
          <w:tcPr>
            <w:tcW w:w="1134" w:type="dxa"/>
            <w:tcBorders>
              <w:top w:val="single" w:sz="4" w:space="0" w:color="auto"/>
              <w:left w:val="nil"/>
              <w:bottom w:val="nil"/>
              <w:right w:val="single" w:sz="4" w:space="0" w:color="auto"/>
            </w:tcBorders>
          </w:tcPr>
          <w:p w:rsidR="00555E27" w:rsidRDefault="00555E27">
            <w:pPr>
              <w:jc w:val="center"/>
              <w:rPr>
                <w:sz w:val="24"/>
              </w:rPr>
            </w:pPr>
          </w:p>
        </w:tc>
        <w:tc>
          <w:tcPr>
            <w:tcW w:w="1418" w:type="dxa"/>
            <w:tcBorders>
              <w:top w:val="single" w:sz="4" w:space="0" w:color="auto"/>
              <w:left w:val="nil"/>
              <w:bottom w:val="nil"/>
              <w:right w:val="single" w:sz="4" w:space="0" w:color="auto"/>
            </w:tcBorders>
          </w:tcPr>
          <w:p w:rsidR="00555E27" w:rsidRDefault="00555E27">
            <w:pPr>
              <w:jc w:val="center"/>
              <w:rPr>
                <w:sz w:val="24"/>
              </w:rPr>
            </w:pPr>
          </w:p>
        </w:tc>
      </w:tr>
      <w:tr w:rsidR="00555E27">
        <w:tc>
          <w:tcPr>
            <w:tcW w:w="13751" w:type="dxa"/>
            <w:gridSpan w:val="9"/>
            <w:tcBorders>
              <w:top w:val="nil"/>
              <w:left w:val="nil"/>
              <w:bottom w:val="single" w:sz="4" w:space="0" w:color="auto"/>
              <w:right w:val="nil"/>
            </w:tcBorders>
          </w:tcPr>
          <w:p w:rsidR="00555E27" w:rsidRDefault="00555E27">
            <w:pPr>
              <w:rPr>
                <w:sz w:val="24"/>
              </w:rPr>
            </w:pPr>
            <w:r>
              <w:rPr>
                <w:sz w:val="28"/>
              </w:rPr>
              <w:lastRenderedPageBreak/>
              <w:t>Продовження таблиці 2.18</w:t>
            </w:r>
          </w:p>
        </w:tc>
      </w:tr>
      <w:tr w:rsidR="00555E27">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w:t>
            </w:r>
          </w:p>
        </w:tc>
        <w:tc>
          <w:tcPr>
            <w:tcW w:w="1560"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2</w:t>
            </w:r>
          </w:p>
        </w:tc>
        <w:tc>
          <w:tcPr>
            <w:tcW w:w="5244"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3</w:t>
            </w:r>
          </w:p>
        </w:tc>
        <w:tc>
          <w:tcPr>
            <w:tcW w:w="1134"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4</w:t>
            </w:r>
          </w:p>
        </w:tc>
        <w:tc>
          <w:tcPr>
            <w:tcW w:w="1133"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5</w:t>
            </w:r>
          </w:p>
        </w:tc>
        <w:tc>
          <w:tcPr>
            <w:tcW w:w="1418"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6</w:t>
            </w:r>
          </w:p>
        </w:tc>
        <w:tc>
          <w:tcPr>
            <w:tcW w:w="1277"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7</w:t>
            </w:r>
          </w:p>
        </w:tc>
        <w:tc>
          <w:tcPr>
            <w:tcW w:w="1418"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8</w:t>
            </w:r>
          </w:p>
        </w:tc>
      </w:tr>
      <w:tr w:rsidR="00555E27">
        <w:tc>
          <w:tcPr>
            <w:tcW w:w="567" w:type="dxa"/>
            <w:tcBorders>
              <w:top w:val="single" w:sz="4" w:space="0" w:color="auto"/>
              <w:left w:val="single" w:sz="4" w:space="0" w:color="auto"/>
              <w:bottom w:val="nil"/>
              <w:right w:val="single" w:sz="4" w:space="0" w:color="auto"/>
            </w:tcBorders>
          </w:tcPr>
          <w:p w:rsidR="00555E27" w:rsidRDefault="00555E27">
            <w:pPr>
              <w:jc w:val="center"/>
              <w:rPr>
                <w:sz w:val="24"/>
              </w:rPr>
            </w:pPr>
            <w:r>
              <w:rPr>
                <w:sz w:val="24"/>
              </w:rPr>
              <w:t>5.</w:t>
            </w:r>
          </w:p>
        </w:tc>
        <w:tc>
          <w:tcPr>
            <w:tcW w:w="1560" w:type="dxa"/>
            <w:tcBorders>
              <w:top w:val="single" w:sz="4" w:space="0" w:color="auto"/>
              <w:left w:val="nil"/>
              <w:bottom w:val="nil"/>
              <w:right w:val="single" w:sz="4" w:space="0" w:color="auto"/>
            </w:tcBorders>
          </w:tcPr>
          <w:p w:rsidR="00555E27" w:rsidRDefault="00555E27">
            <w:pPr>
              <w:jc w:val="center"/>
              <w:rPr>
                <w:sz w:val="24"/>
              </w:rPr>
            </w:pPr>
          </w:p>
        </w:tc>
        <w:tc>
          <w:tcPr>
            <w:tcW w:w="5244" w:type="dxa"/>
            <w:tcBorders>
              <w:top w:val="single" w:sz="4" w:space="0" w:color="auto"/>
              <w:left w:val="nil"/>
              <w:bottom w:val="nil"/>
              <w:right w:val="single" w:sz="4" w:space="0" w:color="auto"/>
            </w:tcBorders>
          </w:tcPr>
          <w:p w:rsidR="00555E27" w:rsidRDefault="00555E27">
            <w:pPr>
              <w:rPr>
                <w:sz w:val="24"/>
              </w:rPr>
            </w:pPr>
            <w:r>
              <w:rPr>
                <w:sz w:val="24"/>
              </w:rPr>
              <w:t xml:space="preserve">Гаражі </w:t>
            </w:r>
          </w:p>
        </w:tc>
        <w:tc>
          <w:tcPr>
            <w:tcW w:w="1134" w:type="dxa"/>
            <w:tcBorders>
              <w:top w:val="single" w:sz="4" w:space="0" w:color="auto"/>
              <w:left w:val="nil"/>
              <w:bottom w:val="nil"/>
              <w:right w:val="single" w:sz="4" w:space="0" w:color="auto"/>
            </w:tcBorders>
          </w:tcPr>
          <w:p w:rsidR="00555E27" w:rsidRDefault="00555E27">
            <w:pPr>
              <w:jc w:val="center"/>
              <w:rPr>
                <w:sz w:val="24"/>
              </w:rPr>
            </w:pPr>
            <w:r>
              <w:rPr>
                <w:sz w:val="24"/>
              </w:rPr>
              <w:t>3,18</w:t>
            </w:r>
          </w:p>
        </w:tc>
        <w:tc>
          <w:tcPr>
            <w:tcW w:w="1133" w:type="dxa"/>
            <w:tcBorders>
              <w:top w:val="single" w:sz="4" w:space="0" w:color="auto"/>
              <w:left w:val="nil"/>
              <w:bottom w:val="nil"/>
              <w:right w:val="single" w:sz="4" w:space="0" w:color="auto"/>
            </w:tcBorders>
          </w:tcPr>
          <w:p w:rsidR="00555E27" w:rsidRDefault="00555E27">
            <w:pPr>
              <w:jc w:val="center"/>
              <w:rPr>
                <w:sz w:val="24"/>
              </w:rPr>
            </w:pPr>
            <w:r>
              <w:rPr>
                <w:sz w:val="24"/>
              </w:rPr>
              <w:t>-</w:t>
            </w:r>
          </w:p>
        </w:tc>
        <w:tc>
          <w:tcPr>
            <w:tcW w:w="1418" w:type="dxa"/>
            <w:tcBorders>
              <w:top w:val="single" w:sz="4" w:space="0" w:color="auto"/>
              <w:left w:val="nil"/>
              <w:bottom w:val="nil"/>
              <w:right w:val="single" w:sz="4" w:space="0" w:color="auto"/>
            </w:tcBorders>
          </w:tcPr>
          <w:p w:rsidR="00555E27" w:rsidRDefault="00555E27">
            <w:pPr>
              <w:jc w:val="center"/>
              <w:rPr>
                <w:sz w:val="24"/>
              </w:rPr>
            </w:pPr>
            <w:r>
              <w:rPr>
                <w:sz w:val="24"/>
              </w:rPr>
              <w:t>-</w:t>
            </w:r>
          </w:p>
        </w:tc>
        <w:tc>
          <w:tcPr>
            <w:tcW w:w="1277" w:type="dxa"/>
            <w:gridSpan w:val="2"/>
            <w:tcBorders>
              <w:top w:val="single" w:sz="4" w:space="0" w:color="auto"/>
              <w:left w:val="nil"/>
              <w:bottom w:val="nil"/>
              <w:right w:val="single" w:sz="4" w:space="0" w:color="auto"/>
            </w:tcBorders>
          </w:tcPr>
          <w:p w:rsidR="00555E27" w:rsidRDefault="00555E27">
            <w:pPr>
              <w:jc w:val="center"/>
              <w:rPr>
                <w:sz w:val="24"/>
              </w:rPr>
            </w:pPr>
            <w:r>
              <w:rPr>
                <w:sz w:val="24"/>
              </w:rPr>
              <w:t>-</w:t>
            </w:r>
          </w:p>
        </w:tc>
        <w:tc>
          <w:tcPr>
            <w:tcW w:w="1418" w:type="dxa"/>
            <w:tcBorders>
              <w:top w:val="single" w:sz="4" w:space="0" w:color="auto"/>
              <w:left w:val="nil"/>
              <w:bottom w:val="nil"/>
              <w:right w:val="single" w:sz="4" w:space="0" w:color="auto"/>
            </w:tcBorders>
          </w:tcPr>
          <w:p w:rsidR="00555E27" w:rsidRDefault="00555E27">
            <w:pPr>
              <w:jc w:val="center"/>
              <w:rPr>
                <w:sz w:val="24"/>
              </w:rPr>
            </w:pPr>
            <w:r>
              <w:rPr>
                <w:sz w:val="24"/>
              </w:rPr>
              <w:t>3,18</w:t>
            </w:r>
          </w:p>
        </w:tc>
      </w:tr>
      <w:tr w:rsidR="00555E27">
        <w:tc>
          <w:tcPr>
            <w:tcW w:w="567" w:type="dxa"/>
            <w:tcBorders>
              <w:top w:val="nil"/>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nil"/>
              <w:left w:val="nil"/>
              <w:bottom w:val="single" w:sz="4" w:space="0" w:color="auto"/>
              <w:right w:val="single" w:sz="4" w:space="0" w:color="auto"/>
            </w:tcBorders>
          </w:tcPr>
          <w:p w:rsidR="00555E27" w:rsidRDefault="00555E27">
            <w:pPr>
              <w:jc w:val="center"/>
              <w:rPr>
                <w:sz w:val="24"/>
              </w:rPr>
            </w:pPr>
          </w:p>
        </w:tc>
        <w:tc>
          <w:tcPr>
            <w:tcW w:w="5244" w:type="dxa"/>
            <w:tcBorders>
              <w:top w:val="nil"/>
              <w:left w:val="nil"/>
              <w:bottom w:val="single" w:sz="4" w:space="0" w:color="auto"/>
              <w:right w:val="single" w:sz="4" w:space="0" w:color="auto"/>
            </w:tcBorders>
          </w:tcPr>
          <w:p w:rsidR="00555E27" w:rsidRDefault="00555E27">
            <w:pPr>
              <w:pStyle w:val="4"/>
              <w:jc w:val="left"/>
            </w:pPr>
            <w:r>
              <w:t>Всього по главі 5</w:t>
            </w:r>
          </w:p>
        </w:tc>
        <w:tc>
          <w:tcPr>
            <w:tcW w:w="1134" w:type="dxa"/>
            <w:tcBorders>
              <w:top w:val="nil"/>
              <w:left w:val="nil"/>
              <w:bottom w:val="single" w:sz="4" w:space="0" w:color="auto"/>
              <w:right w:val="single" w:sz="4" w:space="0" w:color="auto"/>
            </w:tcBorders>
          </w:tcPr>
          <w:p w:rsidR="00555E27" w:rsidRDefault="00555E27">
            <w:pPr>
              <w:jc w:val="center"/>
              <w:rPr>
                <w:sz w:val="24"/>
              </w:rPr>
            </w:pPr>
            <w:r>
              <w:rPr>
                <w:sz w:val="24"/>
              </w:rPr>
              <w:t>3,18</w:t>
            </w:r>
          </w:p>
        </w:tc>
        <w:tc>
          <w:tcPr>
            <w:tcW w:w="1133" w:type="dxa"/>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418" w:type="dxa"/>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277" w:type="dxa"/>
            <w:gridSpan w:val="2"/>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418" w:type="dxa"/>
            <w:tcBorders>
              <w:top w:val="nil"/>
              <w:left w:val="nil"/>
              <w:bottom w:val="single" w:sz="4" w:space="0" w:color="auto"/>
              <w:right w:val="single" w:sz="4" w:space="0" w:color="auto"/>
            </w:tcBorders>
          </w:tcPr>
          <w:p w:rsidR="00555E27" w:rsidRDefault="00555E27">
            <w:pPr>
              <w:jc w:val="center"/>
              <w:rPr>
                <w:sz w:val="24"/>
              </w:rPr>
            </w:pPr>
            <w:r>
              <w:rPr>
                <w:sz w:val="24"/>
              </w:rPr>
              <w:t>3,18</w:t>
            </w:r>
          </w:p>
        </w:tc>
      </w:tr>
      <w:tr w:rsidR="00555E27">
        <w:tc>
          <w:tcPr>
            <w:tcW w:w="567" w:type="dxa"/>
            <w:tcBorders>
              <w:top w:val="single" w:sz="4" w:space="0" w:color="auto"/>
              <w:left w:val="single" w:sz="4" w:space="0" w:color="auto"/>
              <w:bottom w:val="nil"/>
              <w:right w:val="single" w:sz="4" w:space="0" w:color="auto"/>
            </w:tcBorders>
          </w:tcPr>
          <w:p w:rsidR="00555E27" w:rsidRDefault="00555E27">
            <w:pPr>
              <w:jc w:val="center"/>
              <w:rPr>
                <w:sz w:val="24"/>
              </w:rPr>
            </w:pPr>
          </w:p>
        </w:tc>
        <w:tc>
          <w:tcPr>
            <w:tcW w:w="1560" w:type="dxa"/>
            <w:tcBorders>
              <w:top w:val="single" w:sz="4" w:space="0" w:color="auto"/>
              <w:left w:val="nil"/>
              <w:bottom w:val="nil"/>
              <w:right w:val="single" w:sz="4" w:space="0" w:color="auto"/>
            </w:tcBorders>
          </w:tcPr>
          <w:p w:rsidR="00555E27" w:rsidRDefault="00555E27">
            <w:pPr>
              <w:jc w:val="center"/>
              <w:rPr>
                <w:sz w:val="24"/>
              </w:rPr>
            </w:pPr>
          </w:p>
        </w:tc>
        <w:tc>
          <w:tcPr>
            <w:tcW w:w="5244" w:type="dxa"/>
            <w:tcBorders>
              <w:top w:val="single" w:sz="4" w:space="0" w:color="auto"/>
              <w:left w:val="nil"/>
              <w:bottom w:val="nil"/>
              <w:right w:val="single" w:sz="4" w:space="0" w:color="auto"/>
            </w:tcBorders>
          </w:tcPr>
          <w:p w:rsidR="00555E27" w:rsidRDefault="00555E27">
            <w:pPr>
              <w:rPr>
                <w:b/>
                <w:sz w:val="24"/>
              </w:rPr>
            </w:pPr>
            <w:r>
              <w:rPr>
                <w:b/>
                <w:sz w:val="24"/>
              </w:rPr>
              <w:t>Глава 6. Зовнішні мережі та споруди водоп</w:t>
            </w:r>
            <w:r>
              <w:rPr>
                <w:b/>
                <w:sz w:val="24"/>
              </w:rPr>
              <w:t>о</w:t>
            </w:r>
            <w:r>
              <w:rPr>
                <w:b/>
                <w:sz w:val="24"/>
              </w:rPr>
              <w:t>стачання та газопостачання</w:t>
            </w:r>
          </w:p>
        </w:tc>
        <w:tc>
          <w:tcPr>
            <w:tcW w:w="1134" w:type="dxa"/>
            <w:tcBorders>
              <w:top w:val="single" w:sz="4" w:space="0" w:color="auto"/>
              <w:left w:val="nil"/>
              <w:bottom w:val="nil"/>
              <w:right w:val="single" w:sz="4" w:space="0" w:color="auto"/>
            </w:tcBorders>
          </w:tcPr>
          <w:p w:rsidR="00555E27" w:rsidRDefault="00555E27">
            <w:pPr>
              <w:jc w:val="right"/>
              <w:rPr>
                <w:sz w:val="24"/>
              </w:rPr>
            </w:pPr>
          </w:p>
        </w:tc>
        <w:tc>
          <w:tcPr>
            <w:tcW w:w="1133" w:type="dxa"/>
            <w:tcBorders>
              <w:top w:val="single" w:sz="4" w:space="0" w:color="auto"/>
              <w:left w:val="nil"/>
              <w:bottom w:val="nil"/>
              <w:right w:val="single" w:sz="4" w:space="0" w:color="auto"/>
            </w:tcBorders>
          </w:tcPr>
          <w:p w:rsidR="00555E27" w:rsidRDefault="00555E27">
            <w:pPr>
              <w:jc w:val="right"/>
              <w:rPr>
                <w:sz w:val="24"/>
              </w:rPr>
            </w:pPr>
          </w:p>
        </w:tc>
        <w:tc>
          <w:tcPr>
            <w:tcW w:w="1418" w:type="dxa"/>
            <w:tcBorders>
              <w:top w:val="single" w:sz="4" w:space="0" w:color="auto"/>
              <w:left w:val="nil"/>
              <w:bottom w:val="nil"/>
              <w:right w:val="single" w:sz="4" w:space="0" w:color="auto"/>
            </w:tcBorders>
          </w:tcPr>
          <w:p w:rsidR="00555E27" w:rsidRDefault="00555E27">
            <w:pPr>
              <w:jc w:val="right"/>
              <w:rPr>
                <w:sz w:val="24"/>
              </w:rPr>
            </w:pPr>
          </w:p>
        </w:tc>
        <w:tc>
          <w:tcPr>
            <w:tcW w:w="1277" w:type="dxa"/>
            <w:gridSpan w:val="2"/>
            <w:tcBorders>
              <w:top w:val="single" w:sz="4" w:space="0" w:color="auto"/>
              <w:left w:val="nil"/>
              <w:bottom w:val="nil"/>
              <w:right w:val="single" w:sz="4" w:space="0" w:color="auto"/>
            </w:tcBorders>
          </w:tcPr>
          <w:p w:rsidR="00555E27" w:rsidRDefault="00555E27">
            <w:pPr>
              <w:jc w:val="right"/>
              <w:rPr>
                <w:sz w:val="24"/>
              </w:rPr>
            </w:pPr>
          </w:p>
        </w:tc>
        <w:tc>
          <w:tcPr>
            <w:tcW w:w="1418" w:type="dxa"/>
            <w:tcBorders>
              <w:top w:val="single" w:sz="4" w:space="0" w:color="auto"/>
              <w:left w:val="nil"/>
              <w:bottom w:val="nil"/>
              <w:right w:val="single" w:sz="4" w:space="0" w:color="auto"/>
            </w:tcBorders>
          </w:tcPr>
          <w:p w:rsidR="00555E27" w:rsidRDefault="00555E27">
            <w:pPr>
              <w:jc w:val="right"/>
              <w:rPr>
                <w:sz w:val="24"/>
              </w:rPr>
            </w:pPr>
          </w:p>
        </w:tc>
      </w:tr>
      <w:tr w:rsidR="00555E27">
        <w:tc>
          <w:tcPr>
            <w:tcW w:w="567" w:type="dxa"/>
            <w:tcBorders>
              <w:top w:val="nil"/>
              <w:left w:val="single" w:sz="4" w:space="0" w:color="auto"/>
              <w:bottom w:val="nil"/>
              <w:right w:val="single" w:sz="4" w:space="0" w:color="auto"/>
            </w:tcBorders>
          </w:tcPr>
          <w:p w:rsidR="00555E27" w:rsidRDefault="00555E27">
            <w:pPr>
              <w:jc w:val="center"/>
              <w:rPr>
                <w:sz w:val="24"/>
              </w:rPr>
            </w:pPr>
            <w:r>
              <w:rPr>
                <w:sz w:val="24"/>
              </w:rPr>
              <w:t>6.</w:t>
            </w:r>
          </w:p>
        </w:tc>
        <w:tc>
          <w:tcPr>
            <w:tcW w:w="1560" w:type="dxa"/>
            <w:tcBorders>
              <w:top w:val="nil"/>
              <w:left w:val="nil"/>
              <w:bottom w:val="nil"/>
              <w:right w:val="single" w:sz="4" w:space="0" w:color="auto"/>
            </w:tcBorders>
          </w:tcPr>
          <w:p w:rsidR="00555E27" w:rsidRDefault="00555E27">
            <w:pPr>
              <w:jc w:val="center"/>
              <w:rPr>
                <w:sz w:val="24"/>
              </w:rPr>
            </w:pPr>
          </w:p>
        </w:tc>
        <w:tc>
          <w:tcPr>
            <w:tcW w:w="5244" w:type="dxa"/>
            <w:tcBorders>
              <w:top w:val="nil"/>
              <w:left w:val="nil"/>
              <w:bottom w:val="nil"/>
              <w:right w:val="single" w:sz="4" w:space="0" w:color="auto"/>
            </w:tcBorders>
          </w:tcPr>
          <w:p w:rsidR="00555E27" w:rsidRDefault="00555E27">
            <w:pPr>
              <w:rPr>
                <w:sz w:val="24"/>
              </w:rPr>
            </w:pPr>
            <w:r>
              <w:rPr>
                <w:sz w:val="24"/>
              </w:rPr>
              <w:t>Зовнішня мережа водопостачання</w:t>
            </w:r>
          </w:p>
        </w:tc>
        <w:tc>
          <w:tcPr>
            <w:tcW w:w="1134" w:type="dxa"/>
            <w:tcBorders>
              <w:top w:val="nil"/>
              <w:left w:val="nil"/>
              <w:bottom w:val="nil"/>
              <w:right w:val="single" w:sz="4" w:space="0" w:color="auto"/>
            </w:tcBorders>
          </w:tcPr>
          <w:p w:rsidR="00555E27" w:rsidRDefault="00555E27">
            <w:pPr>
              <w:jc w:val="center"/>
              <w:rPr>
                <w:sz w:val="24"/>
              </w:rPr>
            </w:pPr>
            <w:r>
              <w:rPr>
                <w:sz w:val="24"/>
              </w:rPr>
              <w:t>23,5</w:t>
            </w:r>
          </w:p>
        </w:tc>
        <w:tc>
          <w:tcPr>
            <w:tcW w:w="1133" w:type="dxa"/>
            <w:tcBorders>
              <w:top w:val="nil"/>
              <w:left w:val="nil"/>
              <w:bottom w:val="nil"/>
              <w:right w:val="single" w:sz="4" w:space="0" w:color="auto"/>
            </w:tcBorders>
          </w:tcPr>
          <w:p w:rsidR="00555E27" w:rsidRDefault="00555E27">
            <w:pPr>
              <w:jc w:val="center"/>
              <w:rPr>
                <w:sz w:val="24"/>
              </w:rPr>
            </w:pPr>
            <w:r>
              <w:rPr>
                <w:sz w:val="24"/>
              </w:rPr>
              <w:t>-</w:t>
            </w:r>
          </w:p>
        </w:tc>
        <w:tc>
          <w:tcPr>
            <w:tcW w:w="1418" w:type="dxa"/>
            <w:tcBorders>
              <w:top w:val="nil"/>
              <w:left w:val="nil"/>
              <w:bottom w:val="nil"/>
              <w:right w:val="single" w:sz="4" w:space="0" w:color="auto"/>
            </w:tcBorders>
          </w:tcPr>
          <w:p w:rsidR="00555E27" w:rsidRDefault="00555E27">
            <w:pPr>
              <w:jc w:val="center"/>
              <w:rPr>
                <w:sz w:val="24"/>
              </w:rPr>
            </w:pPr>
            <w:r>
              <w:rPr>
                <w:sz w:val="24"/>
              </w:rPr>
              <w:t>-</w:t>
            </w:r>
          </w:p>
        </w:tc>
        <w:tc>
          <w:tcPr>
            <w:tcW w:w="1277" w:type="dxa"/>
            <w:gridSpan w:val="2"/>
            <w:tcBorders>
              <w:top w:val="nil"/>
              <w:left w:val="nil"/>
              <w:bottom w:val="nil"/>
              <w:right w:val="single" w:sz="4" w:space="0" w:color="auto"/>
            </w:tcBorders>
          </w:tcPr>
          <w:p w:rsidR="00555E27" w:rsidRDefault="00555E27">
            <w:pPr>
              <w:jc w:val="center"/>
              <w:rPr>
                <w:sz w:val="24"/>
              </w:rPr>
            </w:pPr>
            <w:r>
              <w:rPr>
                <w:sz w:val="24"/>
              </w:rPr>
              <w:t>-</w:t>
            </w:r>
          </w:p>
        </w:tc>
        <w:tc>
          <w:tcPr>
            <w:tcW w:w="1418" w:type="dxa"/>
            <w:tcBorders>
              <w:top w:val="nil"/>
              <w:left w:val="nil"/>
              <w:bottom w:val="nil"/>
              <w:right w:val="single" w:sz="4" w:space="0" w:color="auto"/>
            </w:tcBorders>
          </w:tcPr>
          <w:p w:rsidR="00555E27" w:rsidRDefault="00555E27">
            <w:pPr>
              <w:jc w:val="center"/>
              <w:rPr>
                <w:sz w:val="24"/>
              </w:rPr>
            </w:pPr>
            <w:r>
              <w:rPr>
                <w:sz w:val="24"/>
              </w:rPr>
              <w:t>23,5</w:t>
            </w:r>
          </w:p>
        </w:tc>
      </w:tr>
      <w:tr w:rsidR="00555E27">
        <w:tc>
          <w:tcPr>
            <w:tcW w:w="567" w:type="dxa"/>
            <w:tcBorders>
              <w:top w:val="nil"/>
              <w:left w:val="single" w:sz="4" w:space="0" w:color="auto"/>
              <w:bottom w:val="nil"/>
              <w:right w:val="single" w:sz="4" w:space="0" w:color="auto"/>
            </w:tcBorders>
          </w:tcPr>
          <w:p w:rsidR="00555E27" w:rsidRDefault="00555E27">
            <w:pPr>
              <w:jc w:val="center"/>
              <w:rPr>
                <w:sz w:val="24"/>
              </w:rPr>
            </w:pPr>
            <w:r>
              <w:rPr>
                <w:sz w:val="24"/>
              </w:rPr>
              <w:t>7.</w:t>
            </w:r>
          </w:p>
        </w:tc>
        <w:tc>
          <w:tcPr>
            <w:tcW w:w="1560" w:type="dxa"/>
            <w:tcBorders>
              <w:top w:val="nil"/>
              <w:left w:val="nil"/>
              <w:bottom w:val="nil"/>
              <w:right w:val="single" w:sz="4" w:space="0" w:color="auto"/>
            </w:tcBorders>
          </w:tcPr>
          <w:p w:rsidR="00555E27" w:rsidRDefault="00555E27">
            <w:pPr>
              <w:jc w:val="center"/>
              <w:rPr>
                <w:sz w:val="24"/>
              </w:rPr>
            </w:pPr>
          </w:p>
        </w:tc>
        <w:tc>
          <w:tcPr>
            <w:tcW w:w="5244" w:type="dxa"/>
            <w:tcBorders>
              <w:top w:val="nil"/>
              <w:left w:val="nil"/>
              <w:bottom w:val="nil"/>
              <w:right w:val="single" w:sz="4" w:space="0" w:color="auto"/>
            </w:tcBorders>
          </w:tcPr>
          <w:p w:rsidR="00555E27" w:rsidRDefault="00555E27">
            <w:pPr>
              <w:rPr>
                <w:sz w:val="24"/>
              </w:rPr>
            </w:pPr>
            <w:r>
              <w:rPr>
                <w:sz w:val="24"/>
              </w:rPr>
              <w:t>Зовнішня мережа каналізації</w:t>
            </w:r>
          </w:p>
        </w:tc>
        <w:tc>
          <w:tcPr>
            <w:tcW w:w="1134" w:type="dxa"/>
            <w:tcBorders>
              <w:top w:val="nil"/>
              <w:left w:val="nil"/>
              <w:bottom w:val="nil"/>
              <w:right w:val="single" w:sz="4" w:space="0" w:color="auto"/>
            </w:tcBorders>
          </w:tcPr>
          <w:p w:rsidR="00555E27" w:rsidRDefault="00555E27">
            <w:pPr>
              <w:jc w:val="center"/>
              <w:rPr>
                <w:sz w:val="24"/>
              </w:rPr>
            </w:pPr>
            <w:r>
              <w:rPr>
                <w:sz w:val="24"/>
              </w:rPr>
              <w:t>22,4</w:t>
            </w:r>
          </w:p>
        </w:tc>
        <w:tc>
          <w:tcPr>
            <w:tcW w:w="1133" w:type="dxa"/>
            <w:tcBorders>
              <w:top w:val="nil"/>
              <w:left w:val="nil"/>
              <w:bottom w:val="nil"/>
              <w:right w:val="single" w:sz="4" w:space="0" w:color="auto"/>
            </w:tcBorders>
          </w:tcPr>
          <w:p w:rsidR="00555E27" w:rsidRDefault="00555E27">
            <w:pPr>
              <w:jc w:val="center"/>
              <w:rPr>
                <w:sz w:val="24"/>
              </w:rPr>
            </w:pPr>
            <w:r>
              <w:rPr>
                <w:sz w:val="24"/>
              </w:rPr>
              <w:t>-</w:t>
            </w:r>
          </w:p>
        </w:tc>
        <w:tc>
          <w:tcPr>
            <w:tcW w:w="1418" w:type="dxa"/>
            <w:tcBorders>
              <w:top w:val="nil"/>
              <w:left w:val="nil"/>
              <w:bottom w:val="nil"/>
              <w:right w:val="single" w:sz="4" w:space="0" w:color="auto"/>
            </w:tcBorders>
          </w:tcPr>
          <w:p w:rsidR="00555E27" w:rsidRDefault="00555E27">
            <w:pPr>
              <w:jc w:val="center"/>
              <w:rPr>
                <w:sz w:val="24"/>
              </w:rPr>
            </w:pPr>
            <w:r>
              <w:rPr>
                <w:sz w:val="24"/>
              </w:rPr>
              <w:t>-</w:t>
            </w:r>
          </w:p>
        </w:tc>
        <w:tc>
          <w:tcPr>
            <w:tcW w:w="1277" w:type="dxa"/>
            <w:gridSpan w:val="2"/>
            <w:tcBorders>
              <w:top w:val="nil"/>
              <w:left w:val="nil"/>
              <w:bottom w:val="nil"/>
              <w:right w:val="single" w:sz="4" w:space="0" w:color="auto"/>
            </w:tcBorders>
          </w:tcPr>
          <w:p w:rsidR="00555E27" w:rsidRDefault="00555E27">
            <w:pPr>
              <w:jc w:val="center"/>
              <w:rPr>
                <w:sz w:val="24"/>
              </w:rPr>
            </w:pPr>
            <w:r>
              <w:rPr>
                <w:sz w:val="24"/>
              </w:rPr>
              <w:t>-</w:t>
            </w:r>
          </w:p>
        </w:tc>
        <w:tc>
          <w:tcPr>
            <w:tcW w:w="1418" w:type="dxa"/>
            <w:tcBorders>
              <w:top w:val="nil"/>
              <w:left w:val="nil"/>
              <w:bottom w:val="nil"/>
              <w:right w:val="single" w:sz="4" w:space="0" w:color="auto"/>
            </w:tcBorders>
          </w:tcPr>
          <w:p w:rsidR="00555E27" w:rsidRDefault="00555E27">
            <w:pPr>
              <w:jc w:val="center"/>
              <w:rPr>
                <w:sz w:val="24"/>
              </w:rPr>
            </w:pPr>
            <w:r>
              <w:rPr>
                <w:sz w:val="24"/>
              </w:rPr>
              <w:t>22,4</w:t>
            </w:r>
          </w:p>
        </w:tc>
      </w:tr>
      <w:tr w:rsidR="00555E27">
        <w:tc>
          <w:tcPr>
            <w:tcW w:w="567" w:type="dxa"/>
            <w:tcBorders>
              <w:top w:val="nil"/>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nil"/>
              <w:left w:val="nil"/>
              <w:bottom w:val="single" w:sz="4" w:space="0" w:color="auto"/>
              <w:right w:val="single" w:sz="4" w:space="0" w:color="auto"/>
            </w:tcBorders>
          </w:tcPr>
          <w:p w:rsidR="00555E27" w:rsidRDefault="00555E27">
            <w:pPr>
              <w:jc w:val="center"/>
              <w:rPr>
                <w:sz w:val="24"/>
              </w:rPr>
            </w:pPr>
          </w:p>
        </w:tc>
        <w:tc>
          <w:tcPr>
            <w:tcW w:w="5244" w:type="dxa"/>
            <w:tcBorders>
              <w:top w:val="nil"/>
              <w:left w:val="nil"/>
              <w:bottom w:val="single" w:sz="4" w:space="0" w:color="auto"/>
              <w:right w:val="single" w:sz="4" w:space="0" w:color="auto"/>
            </w:tcBorders>
          </w:tcPr>
          <w:p w:rsidR="00555E27" w:rsidRDefault="00555E27">
            <w:pPr>
              <w:pStyle w:val="4"/>
              <w:jc w:val="left"/>
            </w:pPr>
            <w:r>
              <w:t>Всього по главі 6</w:t>
            </w:r>
          </w:p>
        </w:tc>
        <w:tc>
          <w:tcPr>
            <w:tcW w:w="1134" w:type="dxa"/>
            <w:tcBorders>
              <w:top w:val="nil"/>
              <w:left w:val="nil"/>
              <w:bottom w:val="single" w:sz="4" w:space="0" w:color="auto"/>
              <w:right w:val="single" w:sz="4" w:space="0" w:color="auto"/>
            </w:tcBorders>
          </w:tcPr>
          <w:p w:rsidR="00555E27" w:rsidRDefault="00555E27">
            <w:pPr>
              <w:jc w:val="center"/>
              <w:rPr>
                <w:sz w:val="24"/>
              </w:rPr>
            </w:pPr>
            <w:r>
              <w:rPr>
                <w:sz w:val="24"/>
              </w:rPr>
              <w:t>45,9</w:t>
            </w:r>
          </w:p>
        </w:tc>
        <w:tc>
          <w:tcPr>
            <w:tcW w:w="1133" w:type="dxa"/>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418" w:type="dxa"/>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277" w:type="dxa"/>
            <w:gridSpan w:val="2"/>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418" w:type="dxa"/>
            <w:tcBorders>
              <w:top w:val="nil"/>
              <w:left w:val="nil"/>
              <w:bottom w:val="single" w:sz="4" w:space="0" w:color="auto"/>
              <w:right w:val="single" w:sz="4" w:space="0" w:color="auto"/>
            </w:tcBorders>
          </w:tcPr>
          <w:p w:rsidR="00555E27" w:rsidRDefault="00555E27">
            <w:pPr>
              <w:jc w:val="center"/>
              <w:rPr>
                <w:sz w:val="24"/>
              </w:rPr>
            </w:pPr>
            <w:r>
              <w:rPr>
                <w:sz w:val="24"/>
              </w:rPr>
              <w:t>45,9</w:t>
            </w:r>
          </w:p>
        </w:tc>
      </w:tr>
      <w:tr w:rsidR="00555E27">
        <w:tc>
          <w:tcPr>
            <w:tcW w:w="567" w:type="dxa"/>
            <w:tcBorders>
              <w:top w:val="single" w:sz="4" w:space="0" w:color="auto"/>
              <w:left w:val="single" w:sz="4" w:space="0" w:color="auto"/>
              <w:bottom w:val="nil"/>
              <w:right w:val="single" w:sz="4" w:space="0" w:color="auto"/>
            </w:tcBorders>
          </w:tcPr>
          <w:p w:rsidR="00555E27" w:rsidRDefault="00555E27">
            <w:pPr>
              <w:jc w:val="center"/>
              <w:rPr>
                <w:sz w:val="24"/>
              </w:rPr>
            </w:pPr>
          </w:p>
        </w:tc>
        <w:tc>
          <w:tcPr>
            <w:tcW w:w="1560" w:type="dxa"/>
            <w:tcBorders>
              <w:top w:val="single" w:sz="4" w:space="0" w:color="auto"/>
              <w:left w:val="nil"/>
              <w:bottom w:val="nil"/>
              <w:right w:val="single" w:sz="4" w:space="0" w:color="auto"/>
            </w:tcBorders>
          </w:tcPr>
          <w:p w:rsidR="00555E27" w:rsidRDefault="00555E27">
            <w:pPr>
              <w:jc w:val="center"/>
              <w:rPr>
                <w:sz w:val="24"/>
              </w:rPr>
            </w:pPr>
          </w:p>
        </w:tc>
        <w:tc>
          <w:tcPr>
            <w:tcW w:w="5244" w:type="dxa"/>
            <w:tcBorders>
              <w:top w:val="single" w:sz="4" w:space="0" w:color="auto"/>
              <w:left w:val="nil"/>
              <w:bottom w:val="nil"/>
              <w:right w:val="single" w:sz="4" w:space="0" w:color="auto"/>
            </w:tcBorders>
          </w:tcPr>
          <w:p w:rsidR="00555E27" w:rsidRDefault="00555E27">
            <w:pPr>
              <w:rPr>
                <w:b/>
                <w:sz w:val="24"/>
              </w:rPr>
            </w:pPr>
            <w:r>
              <w:rPr>
                <w:b/>
                <w:sz w:val="24"/>
              </w:rPr>
              <w:t>Глава 7. Благоустрій та озеленення території</w:t>
            </w:r>
          </w:p>
        </w:tc>
        <w:tc>
          <w:tcPr>
            <w:tcW w:w="1134" w:type="dxa"/>
            <w:tcBorders>
              <w:top w:val="single" w:sz="4" w:space="0" w:color="auto"/>
              <w:left w:val="nil"/>
              <w:bottom w:val="nil"/>
              <w:right w:val="single" w:sz="4" w:space="0" w:color="auto"/>
            </w:tcBorders>
          </w:tcPr>
          <w:p w:rsidR="00555E27" w:rsidRDefault="00555E27">
            <w:pPr>
              <w:jc w:val="center"/>
              <w:rPr>
                <w:sz w:val="24"/>
              </w:rPr>
            </w:pPr>
          </w:p>
        </w:tc>
        <w:tc>
          <w:tcPr>
            <w:tcW w:w="1133" w:type="dxa"/>
            <w:tcBorders>
              <w:top w:val="single" w:sz="4" w:space="0" w:color="auto"/>
              <w:left w:val="nil"/>
              <w:bottom w:val="nil"/>
              <w:right w:val="single" w:sz="4" w:space="0" w:color="auto"/>
            </w:tcBorders>
          </w:tcPr>
          <w:p w:rsidR="00555E27" w:rsidRDefault="00555E27">
            <w:pPr>
              <w:jc w:val="center"/>
              <w:rPr>
                <w:sz w:val="24"/>
              </w:rPr>
            </w:pPr>
          </w:p>
        </w:tc>
        <w:tc>
          <w:tcPr>
            <w:tcW w:w="1418" w:type="dxa"/>
            <w:tcBorders>
              <w:top w:val="single" w:sz="4" w:space="0" w:color="auto"/>
              <w:left w:val="nil"/>
              <w:bottom w:val="nil"/>
              <w:right w:val="single" w:sz="4" w:space="0" w:color="auto"/>
            </w:tcBorders>
          </w:tcPr>
          <w:p w:rsidR="00555E27" w:rsidRDefault="00555E27">
            <w:pPr>
              <w:jc w:val="center"/>
              <w:rPr>
                <w:sz w:val="24"/>
              </w:rPr>
            </w:pPr>
          </w:p>
        </w:tc>
        <w:tc>
          <w:tcPr>
            <w:tcW w:w="1277" w:type="dxa"/>
            <w:gridSpan w:val="2"/>
            <w:tcBorders>
              <w:top w:val="single" w:sz="4" w:space="0" w:color="auto"/>
              <w:left w:val="nil"/>
              <w:bottom w:val="nil"/>
              <w:right w:val="single" w:sz="4" w:space="0" w:color="auto"/>
            </w:tcBorders>
          </w:tcPr>
          <w:p w:rsidR="00555E27" w:rsidRDefault="00555E27">
            <w:pPr>
              <w:jc w:val="center"/>
              <w:rPr>
                <w:sz w:val="24"/>
              </w:rPr>
            </w:pPr>
          </w:p>
        </w:tc>
        <w:tc>
          <w:tcPr>
            <w:tcW w:w="1418" w:type="dxa"/>
            <w:tcBorders>
              <w:top w:val="single" w:sz="4" w:space="0" w:color="auto"/>
              <w:left w:val="nil"/>
              <w:bottom w:val="nil"/>
              <w:right w:val="single" w:sz="4" w:space="0" w:color="auto"/>
            </w:tcBorders>
          </w:tcPr>
          <w:p w:rsidR="00555E27" w:rsidRDefault="00555E27">
            <w:pPr>
              <w:jc w:val="center"/>
              <w:rPr>
                <w:sz w:val="24"/>
              </w:rPr>
            </w:pPr>
          </w:p>
        </w:tc>
      </w:tr>
      <w:tr w:rsidR="00555E27">
        <w:tc>
          <w:tcPr>
            <w:tcW w:w="567" w:type="dxa"/>
            <w:tcBorders>
              <w:top w:val="nil"/>
              <w:left w:val="single" w:sz="4" w:space="0" w:color="auto"/>
              <w:bottom w:val="nil"/>
              <w:right w:val="single" w:sz="4" w:space="0" w:color="auto"/>
            </w:tcBorders>
          </w:tcPr>
          <w:p w:rsidR="00555E27" w:rsidRDefault="00555E27">
            <w:pPr>
              <w:jc w:val="center"/>
              <w:rPr>
                <w:sz w:val="24"/>
              </w:rPr>
            </w:pPr>
          </w:p>
        </w:tc>
        <w:tc>
          <w:tcPr>
            <w:tcW w:w="1560" w:type="dxa"/>
            <w:tcBorders>
              <w:top w:val="nil"/>
              <w:left w:val="nil"/>
              <w:bottom w:val="nil"/>
              <w:right w:val="single" w:sz="4" w:space="0" w:color="auto"/>
            </w:tcBorders>
          </w:tcPr>
          <w:p w:rsidR="00555E27" w:rsidRDefault="00555E27">
            <w:pPr>
              <w:jc w:val="center"/>
              <w:rPr>
                <w:sz w:val="24"/>
              </w:rPr>
            </w:pPr>
          </w:p>
        </w:tc>
        <w:tc>
          <w:tcPr>
            <w:tcW w:w="5244" w:type="dxa"/>
            <w:tcBorders>
              <w:top w:val="nil"/>
              <w:left w:val="nil"/>
              <w:bottom w:val="nil"/>
              <w:right w:val="single" w:sz="4" w:space="0" w:color="auto"/>
            </w:tcBorders>
          </w:tcPr>
          <w:p w:rsidR="00555E27" w:rsidRDefault="00555E27">
            <w:pPr>
              <w:rPr>
                <w:sz w:val="24"/>
              </w:rPr>
            </w:pPr>
            <w:r>
              <w:rPr>
                <w:sz w:val="24"/>
              </w:rPr>
              <w:t xml:space="preserve">Пішохідні доріжки </w:t>
            </w:r>
          </w:p>
        </w:tc>
        <w:tc>
          <w:tcPr>
            <w:tcW w:w="1134" w:type="dxa"/>
            <w:tcBorders>
              <w:top w:val="nil"/>
              <w:left w:val="nil"/>
              <w:bottom w:val="nil"/>
              <w:right w:val="single" w:sz="4" w:space="0" w:color="auto"/>
            </w:tcBorders>
          </w:tcPr>
          <w:p w:rsidR="00555E27" w:rsidRDefault="00555E27">
            <w:pPr>
              <w:jc w:val="center"/>
              <w:rPr>
                <w:sz w:val="24"/>
              </w:rPr>
            </w:pPr>
            <w:r>
              <w:rPr>
                <w:sz w:val="24"/>
              </w:rPr>
              <w:t>7,2</w:t>
            </w:r>
          </w:p>
        </w:tc>
        <w:tc>
          <w:tcPr>
            <w:tcW w:w="1133" w:type="dxa"/>
            <w:tcBorders>
              <w:top w:val="nil"/>
              <w:left w:val="nil"/>
              <w:bottom w:val="nil"/>
              <w:right w:val="single" w:sz="4" w:space="0" w:color="auto"/>
            </w:tcBorders>
          </w:tcPr>
          <w:p w:rsidR="00555E27" w:rsidRDefault="00555E27">
            <w:pPr>
              <w:jc w:val="center"/>
              <w:rPr>
                <w:sz w:val="24"/>
              </w:rPr>
            </w:pPr>
          </w:p>
        </w:tc>
        <w:tc>
          <w:tcPr>
            <w:tcW w:w="1418" w:type="dxa"/>
            <w:tcBorders>
              <w:top w:val="nil"/>
              <w:left w:val="nil"/>
              <w:bottom w:val="nil"/>
              <w:right w:val="single" w:sz="4" w:space="0" w:color="auto"/>
            </w:tcBorders>
          </w:tcPr>
          <w:p w:rsidR="00555E27" w:rsidRDefault="00555E27">
            <w:pPr>
              <w:jc w:val="center"/>
              <w:rPr>
                <w:sz w:val="24"/>
              </w:rPr>
            </w:pPr>
          </w:p>
        </w:tc>
        <w:tc>
          <w:tcPr>
            <w:tcW w:w="1277" w:type="dxa"/>
            <w:gridSpan w:val="2"/>
            <w:tcBorders>
              <w:top w:val="nil"/>
              <w:left w:val="nil"/>
              <w:bottom w:val="nil"/>
              <w:right w:val="single" w:sz="4" w:space="0" w:color="auto"/>
            </w:tcBorders>
          </w:tcPr>
          <w:p w:rsidR="00555E27" w:rsidRDefault="00555E27">
            <w:pPr>
              <w:jc w:val="center"/>
              <w:rPr>
                <w:sz w:val="24"/>
              </w:rPr>
            </w:pPr>
          </w:p>
        </w:tc>
        <w:tc>
          <w:tcPr>
            <w:tcW w:w="1418" w:type="dxa"/>
            <w:tcBorders>
              <w:top w:val="nil"/>
              <w:left w:val="nil"/>
              <w:bottom w:val="nil"/>
              <w:right w:val="single" w:sz="4" w:space="0" w:color="auto"/>
            </w:tcBorders>
          </w:tcPr>
          <w:p w:rsidR="00555E27" w:rsidRDefault="00555E27">
            <w:pPr>
              <w:jc w:val="center"/>
              <w:rPr>
                <w:sz w:val="24"/>
              </w:rPr>
            </w:pPr>
            <w:r>
              <w:rPr>
                <w:sz w:val="24"/>
              </w:rPr>
              <w:t>7,2</w:t>
            </w:r>
          </w:p>
        </w:tc>
      </w:tr>
      <w:tr w:rsidR="00555E27">
        <w:tc>
          <w:tcPr>
            <w:tcW w:w="567" w:type="dxa"/>
            <w:tcBorders>
              <w:top w:val="nil"/>
              <w:left w:val="single" w:sz="4" w:space="0" w:color="auto"/>
              <w:bottom w:val="nil"/>
              <w:right w:val="single" w:sz="4" w:space="0" w:color="auto"/>
            </w:tcBorders>
          </w:tcPr>
          <w:p w:rsidR="00555E27" w:rsidRDefault="00555E27">
            <w:pPr>
              <w:jc w:val="center"/>
              <w:rPr>
                <w:sz w:val="24"/>
              </w:rPr>
            </w:pPr>
            <w:r>
              <w:rPr>
                <w:sz w:val="24"/>
              </w:rPr>
              <w:t>8.</w:t>
            </w:r>
          </w:p>
        </w:tc>
        <w:tc>
          <w:tcPr>
            <w:tcW w:w="1560" w:type="dxa"/>
            <w:tcBorders>
              <w:top w:val="nil"/>
              <w:left w:val="nil"/>
              <w:bottom w:val="nil"/>
              <w:right w:val="single" w:sz="4" w:space="0" w:color="auto"/>
            </w:tcBorders>
          </w:tcPr>
          <w:p w:rsidR="00555E27" w:rsidRDefault="00555E27">
            <w:pPr>
              <w:jc w:val="center"/>
              <w:rPr>
                <w:sz w:val="24"/>
              </w:rPr>
            </w:pPr>
          </w:p>
        </w:tc>
        <w:tc>
          <w:tcPr>
            <w:tcW w:w="5244" w:type="dxa"/>
            <w:tcBorders>
              <w:top w:val="nil"/>
              <w:left w:val="nil"/>
              <w:bottom w:val="nil"/>
              <w:right w:val="single" w:sz="4" w:space="0" w:color="auto"/>
            </w:tcBorders>
          </w:tcPr>
          <w:p w:rsidR="00555E27" w:rsidRDefault="00555E27">
            <w:pPr>
              <w:rPr>
                <w:sz w:val="24"/>
              </w:rPr>
            </w:pPr>
            <w:r>
              <w:rPr>
                <w:sz w:val="24"/>
              </w:rPr>
              <w:t>Озеленення території</w:t>
            </w:r>
          </w:p>
        </w:tc>
        <w:tc>
          <w:tcPr>
            <w:tcW w:w="1134" w:type="dxa"/>
            <w:tcBorders>
              <w:top w:val="nil"/>
              <w:left w:val="nil"/>
              <w:bottom w:val="nil"/>
              <w:right w:val="single" w:sz="4" w:space="0" w:color="auto"/>
            </w:tcBorders>
          </w:tcPr>
          <w:p w:rsidR="00555E27" w:rsidRDefault="00555E27">
            <w:pPr>
              <w:jc w:val="center"/>
              <w:rPr>
                <w:sz w:val="24"/>
              </w:rPr>
            </w:pPr>
            <w:r>
              <w:rPr>
                <w:sz w:val="24"/>
              </w:rPr>
              <w:t>-</w:t>
            </w:r>
          </w:p>
        </w:tc>
        <w:tc>
          <w:tcPr>
            <w:tcW w:w="1133" w:type="dxa"/>
            <w:tcBorders>
              <w:top w:val="nil"/>
              <w:left w:val="nil"/>
              <w:bottom w:val="nil"/>
              <w:right w:val="single" w:sz="4" w:space="0" w:color="auto"/>
            </w:tcBorders>
          </w:tcPr>
          <w:p w:rsidR="00555E27" w:rsidRDefault="00555E27">
            <w:pPr>
              <w:jc w:val="center"/>
              <w:rPr>
                <w:sz w:val="24"/>
              </w:rPr>
            </w:pPr>
            <w:r>
              <w:rPr>
                <w:sz w:val="24"/>
              </w:rPr>
              <w:t>-</w:t>
            </w:r>
          </w:p>
        </w:tc>
        <w:tc>
          <w:tcPr>
            <w:tcW w:w="1418" w:type="dxa"/>
            <w:tcBorders>
              <w:top w:val="nil"/>
              <w:left w:val="nil"/>
              <w:bottom w:val="nil"/>
              <w:right w:val="single" w:sz="4" w:space="0" w:color="auto"/>
            </w:tcBorders>
          </w:tcPr>
          <w:p w:rsidR="00555E27" w:rsidRDefault="00555E27">
            <w:pPr>
              <w:jc w:val="center"/>
              <w:rPr>
                <w:sz w:val="24"/>
              </w:rPr>
            </w:pPr>
            <w:r>
              <w:rPr>
                <w:sz w:val="24"/>
              </w:rPr>
              <w:t>-</w:t>
            </w:r>
          </w:p>
        </w:tc>
        <w:tc>
          <w:tcPr>
            <w:tcW w:w="1277" w:type="dxa"/>
            <w:gridSpan w:val="2"/>
            <w:tcBorders>
              <w:top w:val="nil"/>
              <w:left w:val="nil"/>
              <w:bottom w:val="nil"/>
              <w:right w:val="single" w:sz="4" w:space="0" w:color="auto"/>
            </w:tcBorders>
          </w:tcPr>
          <w:p w:rsidR="00555E27" w:rsidRDefault="00555E27">
            <w:pPr>
              <w:jc w:val="center"/>
              <w:rPr>
                <w:sz w:val="24"/>
              </w:rPr>
            </w:pPr>
            <w:r>
              <w:rPr>
                <w:sz w:val="24"/>
              </w:rPr>
              <w:t>25</w:t>
            </w:r>
          </w:p>
        </w:tc>
        <w:tc>
          <w:tcPr>
            <w:tcW w:w="1418" w:type="dxa"/>
            <w:tcBorders>
              <w:top w:val="nil"/>
              <w:left w:val="nil"/>
              <w:bottom w:val="nil"/>
              <w:right w:val="single" w:sz="4" w:space="0" w:color="auto"/>
            </w:tcBorders>
          </w:tcPr>
          <w:p w:rsidR="00555E27" w:rsidRDefault="00555E27">
            <w:pPr>
              <w:jc w:val="center"/>
              <w:rPr>
                <w:sz w:val="24"/>
              </w:rPr>
            </w:pPr>
            <w:r>
              <w:rPr>
                <w:sz w:val="24"/>
              </w:rPr>
              <w:t>25</w:t>
            </w:r>
          </w:p>
        </w:tc>
      </w:tr>
      <w:tr w:rsidR="00555E27">
        <w:tc>
          <w:tcPr>
            <w:tcW w:w="567" w:type="dxa"/>
            <w:tcBorders>
              <w:top w:val="nil"/>
              <w:left w:val="single" w:sz="4" w:space="0" w:color="auto"/>
              <w:bottom w:val="nil"/>
              <w:right w:val="single" w:sz="4" w:space="0" w:color="auto"/>
            </w:tcBorders>
          </w:tcPr>
          <w:p w:rsidR="00555E27" w:rsidRDefault="00555E27">
            <w:pPr>
              <w:jc w:val="center"/>
              <w:rPr>
                <w:sz w:val="24"/>
              </w:rPr>
            </w:pPr>
            <w:r>
              <w:rPr>
                <w:sz w:val="24"/>
              </w:rPr>
              <w:t>9.</w:t>
            </w:r>
          </w:p>
        </w:tc>
        <w:tc>
          <w:tcPr>
            <w:tcW w:w="1560" w:type="dxa"/>
            <w:tcBorders>
              <w:top w:val="nil"/>
              <w:left w:val="nil"/>
              <w:bottom w:val="nil"/>
              <w:right w:val="single" w:sz="4" w:space="0" w:color="auto"/>
            </w:tcBorders>
          </w:tcPr>
          <w:p w:rsidR="00555E27" w:rsidRDefault="00555E27">
            <w:pPr>
              <w:jc w:val="center"/>
              <w:rPr>
                <w:sz w:val="24"/>
              </w:rPr>
            </w:pPr>
          </w:p>
        </w:tc>
        <w:tc>
          <w:tcPr>
            <w:tcW w:w="5244" w:type="dxa"/>
            <w:tcBorders>
              <w:top w:val="nil"/>
              <w:left w:val="nil"/>
              <w:bottom w:val="nil"/>
              <w:right w:val="single" w:sz="4" w:space="0" w:color="auto"/>
            </w:tcBorders>
          </w:tcPr>
          <w:p w:rsidR="00555E27" w:rsidRDefault="00555E27">
            <w:pPr>
              <w:rPr>
                <w:sz w:val="24"/>
              </w:rPr>
            </w:pPr>
            <w:r>
              <w:rPr>
                <w:sz w:val="24"/>
              </w:rPr>
              <w:t>Ігрові майданчики</w:t>
            </w:r>
          </w:p>
        </w:tc>
        <w:tc>
          <w:tcPr>
            <w:tcW w:w="1134" w:type="dxa"/>
            <w:tcBorders>
              <w:top w:val="nil"/>
              <w:left w:val="nil"/>
              <w:bottom w:val="nil"/>
              <w:right w:val="single" w:sz="4" w:space="0" w:color="auto"/>
            </w:tcBorders>
          </w:tcPr>
          <w:p w:rsidR="00555E27" w:rsidRDefault="00555E27">
            <w:pPr>
              <w:jc w:val="center"/>
              <w:rPr>
                <w:sz w:val="24"/>
              </w:rPr>
            </w:pPr>
            <w:r>
              <w:rPr>
                <w:sz w:val="24"/>
              </w:rPr>
              <w:t>0,03</w:t>
            </w:r>
          </w:p>
        </w:tc>
        <w:tc>
          <w:tcPr>
            <w:tcW w:w="1133" w:type="dxa"/>
            <w:tcBorders>
              <w:top w:val="nil"/>
              <w:left w:val="nil"/>
              <w:bottom w:val="nil"/>
              <w:right w:val="single" w:sz="4" w:space="0" w:color="auto"/>
            </w:tcBorders>
          </w:tcPr>
          <w:p w:rsidR="00555E27" w:rsidRDefault="00555E27">
            <w:pPr>
              <w:jc w:val="center"/>
              <w:rPr>
                <w:sz w:val="24"/>
              </w:rPr>
            </w:pPr>
            <w:r>
              <w:rPr>
                <w:sz w:val="24"/>
              </w:rPr>
              <w:t>-</w:t>
            </w:r>
          </w:p>
        </w:tc>
        <w:tc>
          <w:tcPr>
            <w:tcW w:w="1418" w:type="dxa"/>
            <w:tcBorders>
              <w:top w:val="nil"/>
              <w:left w:val="nil"/>
              <w:bottom w:val="nil"/>
              <w:right w:val="single" w:sz="4" w:space="0" w:color="auto"/>
            </w:tcBorders>
          </w:tcPr>
          <w:p w:rsidR="00555E27" w:rsidRDefault="00555E27">
            <w:pPr>
              <w:jc w:val="center"/>
              <w:rPr>
                <w:sz w:val="24"/>
              </w:rPr>
            </w:pPr>
            <w:r>
              <w:rPr>
                <w:sz w:val="24"/>
              </w:rPr>
              <w:t>-</w:t>
            </w:r>
          </w:p>
        </w:tc>
        <w:tc>
          <w:tcPr>
            <w:tcW w:w="1277" w:type="dxa"/>
            <w:gridSpan w:val="2"/>
            <w:tcBorders>
              <w:top w:val="nil"/>
              <w:left w:val="nil"/>
              <w:bottom w:val="nil"/>
              <w:right w:val="single" w:sz="4" w:space="0" w:color="auto"/>
            </w:tcBorders>
          </w:tcPr>
          <w:p w:rsidR="00555E27" w:rsidRDefault="00555E27">
            <w:pPr>
              <w:jc w:val="center"/>
              <w:rPr>
                <w:sz w:val="24"/>
              </w:rPr>
            </w:pPr>
            <w:r>
              <w:rPr>
                <w:sz w:val="24"/>
              </w:rPr>
              <w:t>-</w:t>
            </w:r>
          </w:p>
        </w:tc>
        <w:tc>
          <w:tcPr>
            <w:tcW w:w="1418" w:type="dxa"/>
            <w:tcBorders>
              <w:top w:val="nil"/>
              <w:left w:val="nil"/>
              <w:bottom w:val="nil"/>
              <w:right w:val="single" w:sz="4" w:space="0" w:color="auto"/>
            </w:tcBorders>
          </w:tcPr>
          <w:p w:rsidR="00555E27" w:rsidRDefault="00555E27">
            <w:pPr>
              <w:jc w:val="center"/>
              <w:rPr>
                <w:sz w:val="24"/>
              </w:rPr>
            </w:pPr>
            <w:r>
              <w:rPr>
                <w:sz w:val="24"/>
              </w:rPr>
              <w:t>0,03</w:t>
            </w:r>
          </w:p>
        </w:tc>
      </w:tr>
      <w:tr w:rsidR="00555E27">
        <w:tc>
          <w:tcPr>
            <w:tcW w:w="567" w:type="dxa"/>
            <w:tcBorders>
              <w:top w:val="nil"/>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nil"/>
              <w:left w:val="nil"/>
              <w:bottom w:val="single" w:sz="4" w:space="0" w:color="auto"/>
              <w:right w:val="single" w:sz="4" w:space="0" w:color="auto"/>
            </w:tcBorders>
          </w:tcPr>
          <w:p w:rsidR="00555E27" w:rsidRDefault="00555E27">
            <w:pPr>
              <w:jc w:val="center"/>
              <w:rPr>
                <w:sz w:val="24"/>
              </w:rPr>
            </w:pPr>
          </w:p>
        </w:tc>
        <w:tc>
          <w:tcPr>
            <w:tcW w:w="5244" w:type="dxa"/>
            <w:tcBorders>
              <w:top w:val="nil"/>
              <w:left w:val="nil"/>
              <w:bottom w:val="single" w:sz="4" w:space="0" w:color="auto"/>
              <w:right w:val="single" w:sz="4" w:space="0" w:color="auto"/>
            </w:tcBorders>
          </w:tcPr>
          <w:p w:rsidR="00555E27" w:rsidRDefault="00555E27">
            <w:pPr>
              <w:pStyle w:val="4"/>
              <w:jc w:val="left"/>
            </w:pPr>
            <w:r>
              <w:t>Всього по главі 7</w:t>
            </w:r>
          </w:p>
        </w:tc>
        <w:tc>
          <w:tcPr>
            <w:tcW w:w="1134" w:type="dxa"/>
            <w:tcBorders>
              <w:top w:val="nil"/>
              <w:left w:val="nil"/>
              <w:bottom w:val="single" w:sz="4" w:space="0" w:color="auto"/>
              <w:right w:val="single" w:sz="4" w:space="0" w:color="auto"/>
            </w:tcBorders>
          </w:tcPr>
          <w:p w:rsidR="00555E27" w:rsidRDefault="00555E27">
            <w:pPr>
              <w:jc w:val="center"/>
              <w:rPr>
                <w:sz w:val="24"/>
              </w:rPr>
            </w:pPr>
            <w:r>
              <w:rPr>
                <w:sz w:val="24"/>
              </w:rPr>
              <w:t>7,23</w:t>
            </w:r>
          </w:p>
        </w:tc>
        <w:tc>
          <w:tcPr>
            <w:tcW w:w="1133" w:type="dxa"/>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418" w:type="dxa"/>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277" w:type="dxa"/>
            <w:gridSpan w:val="2"/>
            <w:tcBorders>
              <w:top w:val="nil"/>
              <w:left w:val="nil"/>
              <w:bottom w:val="single" w:sz="4" w:space="0" w:color="auto"/>
              <w:right w:val="single" w:sz="4" w:space="0" w:color="auto"/>
            </w:tcBorders>
          </w:tcPr>
          <w:p w:rsidR="00555E27" w:rsidRDefault="00555E27">
            <w:pPr>
              <w:jc w:val="center"/>
              <w:rPr>
                <w:sz w:val="24"/>
              </w:rPr>
            </w:pPr>
            <w:r>
              <w:rPr>
                <w:sz w:val="24"/>
              </w:rPr>
              <w:t>25</w:t>
            </w:r>
          </w:p>
        </w:tc>
        <w:tc>
          <w:tcPr>
            <w:tcW w:w="1418" w:type="dxa"/>
            <w:tcBorders>
              <w:top w:val="nil"/>
              <w:left w:val="nil"/>
              <w:bottom w:val="single" w:sz="4" w:space="0" w:color="auto"/>
              <w:right w:val="single" w:sz="4" w:space="0" w:color="auto"/>
            </w:tcBorders>
          </w:tcPr>
          <w:p w:rsidR="00555E27" w:rsidRDefault="00555E27">
            <w:pPr>
              <w:jc w:val="center"/>
              <w:rPr>
                <w:sz w:val="24"/>
              </w:rPr>
            </w:pPr>
            <w:r>
              <w:rPr>
                <w:sz w:val="24"/>
              </w:rPr>
              <w:t>32,23</w:t>
            </w:r>
          </w:p>
        </w:tc>
      </w:tr>
      <w:tr w:rsidR="00555E27">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5244" w:type="dxa"/>
            <w:tcBorders>
              <w:top w:val="single" w:sz="4" w:space="0" w:color="auto"/>
              <w:left w:val="nil"/>
              <w:bottom w:val="single" w:sz="4" w:space="0" w:color="auto"/>
              <w:right w:val="single" w:sz="4" w:space="0" w:color="auto"/>
            </w:tcBorders>
          </w:tcPr>
          <w:p w:rsidR="00555E27" w:rsidRDefault="00555E27">
            <w:pPr>
              <w:rPr>
                <w:b/>
                <w:sz w:val="24"/>
              </w:rPr>
            </w:pPr>
            <w:r>
              <w:rPr>
                <w:b/>
                <w:sz w:val="24"/>
              </w:rPr>
              <w:t>Всього по главах 1-7</w:t>
            </w:r>
          </w:p>
        </w:tc>
        <w:tc>
          <w:tcPr>
            <w:tcW w:w="1134"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484,96</w:t>
            </w:r>
          </w:p>
        </w:tc>
        <w:tc>
          <w:tcPr>
            <w:tcW w:w="1133"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72,68</w:t>
            </w:r>
          </w:p>
        </w:tc>
        <w:tc>
          <w:tcPr>
            <w:tcW w:w="1418"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10,12</w:t>
            </w:r>
          </w:p>
        </w:tc>
        <w:tc>
          <w:tcPr>
            <w:tcW w:w="1277"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30,2</w:t>
            </w:r>
          </w:p>
        </w:tc>
        <w:tc>
          <w:tcPr>
            <w:tcW w:w="1418"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598,26</w:t>
            </w:r>
          </w:p>
        </w:tc>
      </w:tr>
      <w:tr w:rsidR="00555E27">
        <w:tc>
          <w:tcPr>
            <w:tcW w:w="567" w:type="dxa"/>
            <w:tcBorders>
              <w:top w:val="single" w:sz="4" w:space="0" w:color="auto"/>
              <w:left w:val="single" w:sz="4" w:space="0" w:color="auto"/>
              <w:bottom w:val="nil"/>
              <w:right w:val="single" w:sz="4" w:space="0" w:color="auto"/>
            </w:tcBorders>
          </w:tcPr>
          <w:p w:rsidR="00555E27" w:rsidRDefault="00555E27">
            <w:pPr>
              <w:jc w:val="center"/>
              <w:rPr>
                <w:sz w:val="24"/>
              </w:rPr>
            </w:pPr>
          </w:p>
        </w:tc>
        <w:tc>
          <w:tcPr>
            <w:tcW w:w="1560" w:type="dxa"/>
            <w:tcBorders>
              <w:top w:val="single" w:sz="4" w:space="0" w:color="auto"/>
              <w:left w:val="nil"/>
              <w:bottom w:val="nil"/>
              <w:right w:val="single" w:sz="4" w:space="0" w:color="auto"/>
            </w:tcBorders>
          </w:tcPr>
          <w:p w:rsidR="00555E27" w:rsidRDefault="00555E27">
            <w:pPr>
              <w:jc w:val="center"/>
              <w:rPr>
                <w:sz w:val="24"/>
              </w:rPr>
            </w:pPr>
          </w:p>
        </w:tc>
        <w:tc>
          <w:tcPr>
            <w:tcW w:w="5244" w:type="dxa"/>
            <w:tcBorders>
              <w:top w:val="single" w:sz="4" w:space="0" w:color="auto"/>
              <w:left w:val="nil"/>
              <w:bottom w:val="nil"/>
              <w:right w:val="single" w:sz="4" w:space="0" w:color="auto"/>
            </w:tcBorders>
          </w:tcPr>
          <w:p w:rsidR="00555E27" w:rsidRDefault="00555E27">
            <w:pPr>
              <w:rPr>
                <w:sz w:val="24"/>
              </w:rPr>
            </w:pPr>
            <w:r>
              <w:rPr>
                <w:b/>
                <w:sz w:val="24"/>
              </w:rPr>
              <w:t xml:space="preserve">Глава 8. Тимчасові будівлі і споруди. </w:t>
            </w:r>
            <w:r>
              <w:rPr>
                <w:sz w:val="24"/>
              </w:rPr>
              <w:t>(0,95 % від граф 4 та 5 суми глав 1-7, Додаток А)</w:t>
            </w:r>
          </w:p>
        </w:tc>
        <w:tc>
          <w:tcPr>
            <w:tcW w:w="1134" w:type="dxa"/>
            <w:tcBorders>
              <w:top w:val="single" w:sz="4" w:space="0" w:color="auto"/>
              <w:left w:val="nil"/>
              <w:bottom w:val="nil"/>
              <w:right w:val="single" w:sz="4" w:space="0" w:color="auto"/>
            </w:tcBorders>
          </w:tcPr>
          <w:p w:rsidR="00555E27" w:rsidRDefault="00555E27">
            <w:pPr>
              <w:jc w:val="center"/>
              <w:rPr>
                <w:sz w:val="24"/>
              </w:rPr>
            </w:pPr>
          </w:p>
        </w:tc>
        <w:tc>
          <w:tcPr>
            <w:tcW w:w="1133" w:type="dxa"/>
            <w:tcBorders>
              <w:top w:val="single" w:sz="4" w:space="0" w:color="auto"/>
              <w:left w:val="nil"/>
              <w:bottom w:val="nil"/>
              <w:right w:val="single" w:sz="4" w:space="0" w:color="auto"/>
            </w:tcBorders>
          </w:tcPr>
          <w:p w:rsidR="00555E27" w:rsidRDefault="00555E27">
            <w:pPr>
              <w:jc w:val="center"/>
              <w:rPr>
                <w:sz w:val="24"/>
              </w:rPr>
            </w:pPr>
          </w:p>
        </w:tc>
        <w:tc>
          <w:tcPr>
            <w:tcW w:w="1418" w:type="dxa"/>
            <w:tcBorders>
              <w:top w:val="single" w:sz="4" w:space="0" w:color="auto"/>
              <w:left w:val="nil"/>
              <w:bottom w:val="nil"/>
              <w:right w:val="single" w:sz="4" w:space="0" w:color="auto"/>
            </w:tcBorders>
          </w:tcPr>
          <w:p w:rsidR="00555E27" w:rsidRDefault="00555E27">
            <w:pPr>
              <w:jc w:val="center"/>
              <w:rPr>
                <w:sz w:val="24"/>
              </w:rPr>
            </w:pPr>
          </w:p>
        </w:tc>
        <w:tc>
          <w:tcPr>
            <w:tcW w:w="1277" w:type="dxa"/>
            <w:gridSpan w:val="2"/>
            <w:tcBorders>
              <w:top w:val="single" w:sz="4" w:space="0" w:color="auto"/>
              <w:left w:val="nil"/>
              <w:bottom w:val="nil"/>
              <w:right w:val="single" w:sz="4" w:space="0" w:color="auto"/>
            </w:tcBorders>
          </w:tcPr>
          <w:p w:rsidR="00555E27" w:rsidRDefault="00555E27">
            <w:pPr>
              <w:jc w:val="center"/>
              <w:rPr>
                <w:sz w:val="24"/>
              </w:rPr>
            </w:pPr>
          </w:p>
        </w:tc>
        <w:tc>
          <w:tcPr>
            <w:tcW w:w="1418" w:type="dxa"/>
            <w:tcBorders>
              <w:top w:val="single" w:sz="4" w:space="0" w:color="auto"/>
              <w:left w:val="nil"/>
              <w:bottom w:val="nil"/>
              <w:right w:val="single" w:sz="4" w:space="0" w:color="auto"/>
            </w:tcBorders>
          </w:tcPr>
          <w:p w:rsidR="00555E27" w:rsidRDefault="00555E27">
            <w:pPr>
              <w:jc w:val="center"/>
              <w:rPr>
                <w:sz w:val="24"/>
              </w:rPr>
            </w:pPr>
          </w:p>
        </w:tc>
      </w:tr>
      <w:tr w:rsidR="00555E27">
        <w:tc>
          <w:tcPr>
            <w:tcW w:w="567" w:type="dxa"/>
            <w:tcBorders>
              <w:top w:val="nil"/>
              <w:left w:val="single" w:sz="4" w:space="0" w:color="auto"/>
              <w:bottom w:val="single" w:sz="4" w:space="0" w:color="auto"/>
              <w:right w:val="single" w:sz="4" w:space="0" w:color="auto"/>
            </w:tcBorders>
          </w:tcPr>
          <w:p w:rsidR="00555E27" w:rsidRDefault="00555E27">
            <w:pPr>
              <w:jc w:val="center"/>
              <w:rPr>
                <w:sz w:val="24"/>
              </w:rPr>
            </w:pPr>
            <w:r>
              <w:rPr>
                <w:sz w:val="24"/>
              </w:rPr>
              <w:t>10.</w:t>
            </w:r>
          </w:p>
        </w:tc>
        <w:tc>
          <w:tcPr>
            <w:tcW w:w="1560" w:type="dxa"/>
            <w:tcBorders>
              <w:top w:val="nil"/>
              <w:left w:val="nil"/>
              <w:bottom w:val="single" w:sz="4" w:space="0" w:color="auto"/>
              <w:right w:val="single" w:sz="4" w:space="0" w:color="auto"/>
            </w:tcBorders>
          </w:tcPr>
          <w:p w:rsidR="00555E27" w:rsidRDefault="00555E27">
            <w:pPr>
              <w:jc w:val="center"/>
              <w:rPr>
                <w:sz w:val="24"/>
              </w:rPr>
            </w:pPr>
          </w:p>
        </w:tc>
        <w:tc>
          <w:tcPr>
            <w:tcW w:w="5244" w:type="dxa"/>
            <w:tcBorders>
              <w:top w:val="nil"/>
              <w:left w:val="nil"/>
              <w:bottom w:val="single" w:sz="4" w:space="0" w:color="auto"/>
              <w:right w:val="single" w:sz="4" w:space="0" w:color="auto"/>
            </w:tcBorders>
          </w:tcPr>
          <w:p w:rsidR="00555E27" w:rsidRDefault="00555E27">
            <w:pPr>
              <w:rPr>
                <w:b/>
                <w:sz w:val="28"/>
              </w:rPr>
            </w:pPr>
            <w:r>
              <w:rPr>
                <w:sz w:val="28"/>
              </w:rPr>
              <w:t>Всього по главі 8</w:t>
            </w:r>
          </w:p>
        </w:tc>
        <w:tc>
          <w:tcPr>
            <w:tcW w:w="1134" w:type="dxa"/>
            <w:tcBorders>
              <w:top w:val="nil"/>
              <w:left w:val="nil"/>
              <w:bottom w:val="single" w:sz="4" w:space="0" w:color="auto"/>
              <w:right w:val="single" w:sz="4" w:space="0" w:color="auto"/>
            </w:tcBorders>
          </w:tcPr>
          <w:p w:rsidR="00555E27" w:rsidRDefault="00555E27">
            <w:pPr>
              <w:jc w:val="center"/>
              <w:rPr>
                <w:sz w:val="24"/>
              </w:rPr>
            </w:pPr>
            <w:r>
              <w:rPr>
                <w:sz w:val="24"/>
              </w:rPr>
              <w:t>4,61</w:t>
            </w:r>
          </w:p>
        </w:tc>
        <w:tc>
          <w:tcPr>
            <w:tcW w:w="1133" w:type="dxa"/>
            <w:tcBorders>
              <w:top w:val="nil"/>
              <w:left w:val="nil"/>
              <w:bottom w:val="single" w:sz="4" w:space="0" w:color="auto"/>
              <w:right w:val="single" w:sz="4" w:space="0" w:color="auto"/>
            </w:tcBorders>
          </w:tcPr>
          <w:p w:rsidR="00555E27" w:rsidRDefault="00555E27">
            <w:pPr>
              <w:jc w:val="center"/>
              <w:rPr>
                <w:sz w:val="24"/>
              </w:rPr>
            </w:pPr>
            <w:r>
              <w:rPr>
                <w:sz w:val="24"/>
              </w:rPr>
              <w:t>0,69</w:t>
            </w:r>
          </w:p>
        </w:tc>
        <w:tc>
          <w:tcPr>
            <w:tcW w:w="1418" w:type="dxa"/>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277" w:type="dxa"/>
            <w:gridSpan w:val="2"/>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418" w:type="dxa"/>
            <w:tcBorders>
              <w:top w:val="nil"/>
              <w:left w:val="nil"/>
              <w:bottom w:val="single" w:sz="4" w:space="0" w:color="auto"/>
              <w:right w:val="single" w:sz="4" w:space="0" w:color="auto"/>
            </w:tcBorders>
          </w:tcPr>
          <w:p w:rsidR="00555E27" w:rsidRDefault="00555E27">
            <w:pPr>
              <w:jc w:val="center"/>
              <w:rPr>
                <w:sz w:val="24"/>
              </w:rPr>
            </w:pPr>
            <w:r>
              <w:rPr>
                <w:sz w:val="24"/>
              </w:rPr>
              <w:t>5,3</w:t>
            </w:r>
          </w:p>
        </w:tc>
      </w:tr>
      <w:tr w:rsidR="00555E27">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5244" w:type="dxa"/>
            <w:tcBorders>
              <w:top w:val="single" w:sz="4" w:space="0" w:color="auto"/>
              <w:left w:val="nil"/>
              <w:bottom w:val="single" w:sz="4" w:space="0" w:color="auto"/>
              <w:right w:val="single" w:sz="4" w:space="0" w:color="auto"/>
            </w:tcBorders>
          </w:tcPr>
          <w:p w:rsidR="00555E27" w:rsidRDefault="00555E27">
            <w:pPr>
              <w:rPr>
                <w:b/>
                <w:sz w:val="24"/>
              </w:rPr>
            </w:pPr>
            <w:r>
              <w:rPr>
                <w:b/>
                <w:sz w:val="24"/>
              </w:rPr>
              <w:t>Всього по главах 1-8</w:t>
            </w:r>
          </w:p>
        </w:tc>
        <w:tc>
          <w:tcPr>
            <w:tcW w:w="1134"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489,57</w:t>
            </w:r>
          </w:p>
        </w:tc>
        <w:tc>
          <w:tcPr>
            <w:tcW w:w="1133"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73,37</w:t>
            </w:r>
          </w:p>
        </w:tc>
        <w:tc>
          <w:tcPr>
            <w:tcW w:w="1418"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10,12</w:t>
            </w:r>
          </w:p>
        </w:tc>
        <w:tc>
          <w:tcPr>
            <w:tcW w:w="1277"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30,2</w:t>
            </w:r>
          </w:p>
        </w:tc>
        <w:tc>
          <w:tcPr>
            <w:tcW w:w="1418"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603,56</w:t>
            </w:r>
          </w:p>
        </w:tc>
      </w:tr>
      <w:tr w:rsidR="00555E27">
        <w:tc>
          <w:tcPr>
            <w:tcW w:w="567" w:type="dxa"/>
            <w:tcBorders>
              <w:top w:val="single" w:sz="4" w:space="0" w:color="auto"/>
              <w:left w:val="single" w:sz="4" w:space="0" w:color="auto"/>
              <w:bottom w:val="nil"/>
              <w:right w:val="single" w:sz="4" w:space="0" w:color="auto"/>
            </w:tcBorders>
          </w:tcPr>
          <w:p w:rsidR="00555E27" w:rsidRDefault="00555E27">
            <w:pPr>
              <w:jc w:val="center"/>
              <w:rPr>
                <w:sz w:val="24"/>
              </w:rPr>
            </w:pPr>
          </w:p>
        </w:tc>
        <w:tc>
          <w:tcPr>
            <w:tcW w:w="1560" w:type="dxa"/>
            <w:tcBorders>
              <w:top w:val="single" w:sz="4" w:space="0" w:color="auto"/>
              <w:left w:val="nil"/>
              <w:bottom w:val="nil"/>
              <w:right w:val="single" w:sz="4" w:space="0" w:color="auto"/>
            </w:tcBorders>
          </w:tcPr>
          <w:p w:rsidR="00555E27" w:rsidRDefault="00555E27">
            <w:pPr>
              <w:jc w:val="center"/>
              <w:rPr>
                <w:sz w:val="24"/>
              </w:rPr>
            </w:pPr>
          </w:p>
        </w:tc>
        <w:tc>
          <w:tcPr>
            <w:tcW w:w="5244" w:type="dxa"/>
            <w:tcBorders>
              <w:top w:val="single" w:sz="4" w:space="0" w:color="auto"/>
              <w:left w:val="nil"/>
              <w:bottom w:val="nil"/>
              <w:right w:val="single" w:sz="4" w:space="0" w:color="auto"/>
            </w:tcBorders>
          </w:tcPr>
          <w:p w:rsidR="00555E27" w:rsidRDefault="00555E27">
            <w:pPr>
              <w:rPr>
                <w:b/>
                <w:sz w:val="24"/>
              </w:rPr>
            </w:pPr>
            <w:r>
              <w:rPr>
                <w:b/>
                <w:sz w:val="24"/>
              </w:rPr>
              <w:t>Глава 9. Інші роботи і витрати.</w:t>
            </w:r>
          </w:p>
        </w:tc>
        <w:tc>
          <w:tcPr>
            <w:tcW w:w="1134" w:type="dxa"/>
            <w:tcBorders>
              <w:top w:val="single" w:sz="4" w:space="0" w:color="auto"/>
              <w:left w:val="nil"/>
              <w:bottom w:val="nil"/>
              <w:right w:val="single" w:sz="4" w:space="0" w:color="auto"/>
            </w:tcBorders>
          </w:tcPr>
          <w:p w:rsidR="00555E27" w:rsidRDefault="00555E27">
            <w:pPr>
              <w:jc w:val="right"/>
              <w:rPr>
                <w:sz w:val="24"/>
              </w:rPr>
            </w:pPr>
          </w:p>
        </w:tc>
        <w:tc>
          <w:tcPr>
            <w:tcW w:w="1133" w:type="dxa"/>
            <w:tcBorders>
              <w:top w:val="single" w:sz="4" w:space="0" w:color="auto"/>
              <w:left w:val="nil"/>
              <w:bottom w:val="nil"/>
              <w:right w:val="single" w:sz="4" w:space="0" w:color="auto"/>
            </w:tcBorders>
          </w:tcPr>
          <w:p w:rsidR="00555E27" w:rsidRDefault="00555E27">
            <w:pPr>
              <w:jc w:val="right"/>
              <w:rPr>
                <w:sz w:val="24"/>
              </w:rPr>
            </w:pPr>
          </w:p>
        </w:tc>
        <w:tc>
          <w:tcPr>
            <w:tcW w:w="1418" w:type="dxa"/>
            <w:tcBorders>
              <w:top w:val="single" w:sz="4" w:space="0" w:color="auto"/>
              <w:left w:val="nil"/>
              <w:bottom w:val="nil"/>
              <w:right w:val="single" w:sz="4" w:space="0" w:color="auto"/>
            </w:tcBorders>
          </w:tcPr>
          <w:p w:rsidR="00555E27" w:rsidRDefault="00555E27">
            <w:pPr>
              <w:jc w:val="right"/>
              <w:rPr>
                <w:sz w:val="24"/>
              </w:rPr>
            </w:pPr>
          </w:p>
        </w:tc>
        <w:tc>
          <w:tcPr>
            <w:tcW w:w="1277" w:type="dxa"/>
            <w:gridSpan w:val="2"/>
            <w:tcBorders>
              <w:top w:val="single" w:sz="4" w:space="0" w:color="auto"/>
              <w:left w:val="nil"/>
              <w:bottom w:val="nil"/>
              <w:right w:val="single" w:sz="4" w:space="0" w:color="auto"/>
            </w:tcBorders>
          </w:tcPr>
          <w:p w:rsidR="00555E27" w:rsidRDefault="00555E27">
            <w:pPr>
              <w:jc w:val="right"/>
              <w:rPr>
                <w:sz w:val="24"/>
              </w:rPr>
            </w:pPr>
          </w:p>
        </w:tc>
        <w:tc>
          <w:tcPr>
            <w:tcW w:w="1418" w:type="dxa"/>
            <w:tcBorders>
              <w:top w:val="single" w:sz="4" w:space="0" w:color="auto"/>
              <w:left w:val="nil"/>
              <w:bottom w:val="nil"/>
              <w:right w:val="single" w:sz="4" w:space="0" w:color="auto"/>
            </w:tcBorders>
          </w:tcPr>
          <w:p w:rsidR="00555E27" w:rsidRDefault="00555E27">
            <w:pPr>
              <w:jc w:val="right"/>
              <w:rPr>
                <w:sz w:val="24"/>
              </w:rPr>
            </w:pPr>
          </w:p>
        </w:tc>
      </w:tr>
      <w:tr w:rsidR="00555E27">
        <w:trPr>
          <w:trHeight w:val="282"/>
        </w:trPr>
        <w:tc>
          <w:tcPr>
            <w:tcW w:w="567" w:type="dxa"/>
            <w:tcBorders>
              <w:top w:val="nil"/>
              <w:left w:val="single" w:sz="4" w:space="0" w:color="auto"/>
              <w:bottom w:val="nil"/>
              <w:right w:val="nil"/>
            </w:tcBorders>
          </w:tcPr>
          <w:p w:rsidR="00555E27" w:rsidRDefault="00555E27">
            <w:pPr>
              <w:jc w:val="center"/>
              <w:rPr>
                <w:sz w:val="24"/>
              </w:rPr>
            </w:pPr>
            <w:r>
              <w:rPr>
                <w:sz w:val="24"/>
              </w:rPr>
              <w:t>11.</w:t>
            </w:r>
          </w:p>
        </w:tc>
        <w:tc>
          <w:tcPr>
            <w:tcW w:w="1560" w:type="dxa"/>
            <w:tcBorders>
              <w:top w:val="nil"/>
              <w:left w:val="single" w:sz="4" w:space="0" w:color="auto"/>
              <w:bottom w:val="nil"/>
              <w:right w:val="single" w:sz="4" w:space="0" w:color="auto"/>
            </w:tcBorders>
          </w:tcPr>
          <w:p w:rsidR="00555E27" w:rsidRDefault="00555E27">
            <w:pPr>
              <w:jc w:val="center"/>
              <w:rPr>
                <w:sz w:val="24"/>
              </w:rPr>
            </w:pPr>
          </w:p>
        </w:tc>
        <w:tc>
          <w:tcPr>
            <w:tcW w:w="5244" w:type="dxa"/>
            <w:tcBorders>
              <w:top w:val="nil"/>
              <w:left w:val="nil"/>
              <w:bottom w:val="nil"/>
              <w:right w:val="single" w:sz="4" w:space="0" w:color="auto"/>
            </w:tcBorders>
          </w:tcPr>
          <w:p w:rsidR="00555E27" w:rsidRDefault="00555E27">
            <w:pPr>
              <w:ind w:right="-108"/>
              <w:rPr>
                <w:sz w:val="24"/>
              </w:rPr>
            </w:pPr>
            <w:r>
              <w:rPr>
                <w:sz w:val="24"/>
              </w:rPr>
              <w:t>Додаткові витрати при виконанні будівельно-мон</w:t>
            </w:r>
          </w:p>
          <w:p w:rsidR="00555E27" w:rsidRDefault="00555E27">
            <w:pPr>
              <w:ind w:right="-108"/>
              <w:rPr>
                <w:sz w:val="24"/>
              </w:rPr>
            </w:pPr>
            <w:r>
              <w:rPr>
                <w:sz w:val="24"/>
              </w:rPr>
              <w:t>тажних робіт у зимовий період ( 0,95 % від графи 4 та 5 суми глав 1-8, коефіцієнт – 0,9)</w:t>
            </w:r>
          </w:p>
        </w:tc>
        <w:tc>
          <w:tcPr>
            <w:tcW w:w="1134" w:type="dxa"/>
            <w:tcBorders>
              <w:top w:val="nil"/>
              <w:left w:val="nil"/>
              <w:bottom w:val="nil"/>
              <w:right w:val="single" w:sz="4" w:space="0" w:color="auto"/>
            </w:tcBorders>
            <w:vAlign w:val="center"/>
          </w:tcPr>
          <w:p w:rsidR="00555E27" w:rsidRDefault="00555E27">
            <w:pPr>
              <w:jc w:val="center"/>
              <w:rPr>
                <w:sz w:val="24"/>
              </w:rPr>
            </w:pPr>
            <w:r>
              <w:rPr>
                <w:sz w:val="24"/>
              </w:rPr>
              <w:t>4,19</w:t>
            </w:r>
          </w:p>
        </w:tc>
        <w:tc>
          <w:tcPr>
            <w:tcW w:w="1133" w:type="dxa"/>
            <w:tcBorders>
              <w:top w:val="nil"/>
              <w:left w:val="nil"/>
              <w:bottom w:val="nil"/>
              <w:right w:val="single" w:sz="4" w:space="0" w:color="auto"/>
            </w:tcBorders>
            <w:vAlign w:val="center"/>
          </w:tcPr>
          <w:p w:rsidR="00555E27" w:rsidRDefault="00555E27">
            <w:pPr>
              <w:jc w:val="center"/>
              <w:rPr>
                <w:sz w:val="24"/>
              </w:rPr>
            </w:pPr>
            <w:r>
              <w:rPr>
                <w:sz w:val="24"/>
              </w:rPr>
              <w:t>0,63</w:t>
            </w:r>
          </w:p>
        </w:tc>
        <w:tc>
          <w:tcPr>
            <w:tcW w:w="1418"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1277" w:type="dxa"/>
            <w:gridSpan w:val="2"/>
            <w:tcBorders>
              <w:top w:val="nil"/>
              <w:left w:val="nil"/>
              <w:bottom w:val="nil"/>
              <w:right w:val="single" w:sz="4" w:space="0" w:color="auto"/>
            </w:tcBorders>
            <w:vAlign w:val="center"/>
          </w:tcPr>
          <w:p w:rsidR="00555E27" w:rsidRDefault="00555E27">
            <w:pPr>
              <w:jc w:val="center"/>
              <w:rPr>
                <w:sz w:val="24"/>
              </w:rPr>
            </w:pPr>
            <w:r>
              <w:rPr>
                <w:sz w:val="24"/>
              </w:rPr>
              <w:t>-</w:t>
            </w:r>
          </w:p>
        </w:tc>
        <w:tc>
          <w:tcPr>
            <w:tcW w:w="1418" w:type="dxa"/>
            <w:tcBorders>
              <w:top w:val="nil"/>
              <w:left w:val="nil"/>
              <w:bottom w:val="nil"/>
              <w:right w:val="single" w:sz="4" w:space="0" w:color="auto"/>
            </w:tcBorders>
            <w:vAlign w:val="center"/>
          </w:tcPr>
          <w:p w:rsidR="00555E27" w:rsidRDefault="00555E27">
            <w:pPr>
              <w:jc w:val="center"/>
              <w:rPr>
                <w:sz w:val="24"/>
              </w:rPr>
            </w:pPr>
            <w:r>
              <w:rPr>
                <w:sz w:val="24"/>
              </w:rPr>
              <w:t>4,82</w:t>
            </w:r>
          </w:p>
        </w:tc>
      </w:tr>
      <w:tr w:rsidR="00555E27">
        <w:trPr>
          <w:trHeight w:val="282"/>
        </w:trPr>
        <w:tc>
          <w:tcPr>
            <w:tcW w:w="567" w:type="dxa"/>
            <w:tcBorders>
              <w:top w:val="nil"/>
              <w:left w:val="single" w:sz="4" w:space="0" w:color="auto"/>
              <w:bottom w:val="nil"/>
              <w:right w:val="nil"/>
            </w:tcBorders>
          </w:tcPr>
          <w:p w:rsidR="00555E27" w:rsidRDefault="00555E27">
            <w:pPr>
              <w:jc w:val="center"/>
              <w:rPr>
                <w:sz w:val="24"/>
              </w:rPr>
            </w:pPr>
            <w:r>
              <w:rPr>
                <w:sz w:val="24"/>
              </w:rPr>
              <w:t>12,</w:t>
            </w:r>
          </w:p>
        </w:tc>
        <w:tc>
          <w:tcPr>
            <w:tcW w:w="1560" w:type="dxa"/>
            <w:tcBorders>
              <w:top w:val="nil"/>
              <w:left w:val="single" w:sz="4" w:space="0" w:color="auto"/>
              <w:bottom w:val="nil"/>
              <w:right w:val="single" w:sz="4" w:space="0" w:color="auto"/>
            </w:tcBorders>
          </w:tcPr>
          <w:p w:rsidR="00555E27" w:rsidRDefault="00555E27">
            <w:pPr>
              <w:jc w:val="center"/>
              <w:rPr>
                <w:sz w:val="24"/>
              </w:rPr>
            </w:pPr>
          </w:p>
        </w:tc>
        <w:tc>
          <w:tcPr>
            <w:tcW w:w="5244" w:type="dxa"/>
            <w:tcBorders>
              <w:top w:val="nil"/>
              <w:left w:val="nil"/>
              <w:bottom w:val="nil"/>
              <w:right w:val="single" w:sz="4" w:space="0" w:color="auto"/>
            </w:tcBorders>
          </w:tcPr>
          <w:p w:rsidR="00555E27" w:rsidRDefault="00555E27">
            <w:pPr>
              <w:ind w:right="-108"/>
              <w:rPr>
                <w:sz w:val="24"/>
              </w:rPr>
            </w:pPr>
            <w:r>
              <w:rPr>
                <w:sz w:val="24"/>
              </w:rPr>
              <w:t>Витрати на перевезення працівників будів.-монтаж. організацій автомобільним транспо</w:t>
            </w:r>
            <w:r>
              <w:rPr>
                <w:sz w:val="24"/>
              </w:rPr>
              <w:t>р</w:t>
            </w:r>
            <w:r>
              <w:rPr>
                <w:sz w:val="24"/>
              </w:rPr>
              <w:t>том (1,5 % від суми граф 4 та 5 глав 1-8)</w:t>
            </w:r>
          </w:p>
        </w:tc>
        <w:tc>
          <w:tcPr>
            <w:tcW w:w="1134"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1133"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1418"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1277" w:type="dxa"/>
            <w:gridSpan w:val="2"/>
            <w:tcBorders>
              <w:top w:val="nil"/>
              <w:left w:val="nil"/>
              <w:bottom w:val="nil"/>
              <w:right w:val="single" w:sz="4" w:space="0" w:color="auto"/>
            </w:tcBorders>
            <w:vAlign w:val="center"/>
          </w:tcPr>
          <w:p w:rsidR="00555E27" w:rsidRDefault="00555E27">
            <w:pPr>
              <w:jc w:val="center"/>
              <w:rPr>
                <w:sz w:val="24"/>
              </w:rPr>
            </w:pPr>
            <w:r>
              <w:rPr>
                <w:sz w:val="24"/>
              </w:rPr>
              <w:t>8,44</w:t>
            </w:r>
          </w:p>
        </w:tc>
        <w:tc>
          <w:tcPr>
            <w:tcW w:w="1418" w:type="dxa"/>
            <w:tcBorders>
              <w:top w:val="nil"/>
              <w:left w:val="nil"/>
              <w:bottom w:val="nil"/>
              <w:right w:val="single" w:sz="4" w:space="0" w:color="auto"/>
            </w:tcBorders>
            <w:vAlign w:val="center"/>
          </w:tcPr>
          <w:p w:rsidR="00555E27" w:rsidRDefault="00555E27">
            <w:pPr>
              <w:jc w:val="center"/>
              <w:rPr>
                <w:sz w:val="24"/>
              </w:rPr>
            </w:pPr>
            <w:r>
              <w:rPr>
                <w:sz w:val="24"/>
              </w:rPr>
              <w:t>8,44</w:t>
            </w:r>
          </w:p>
        </w:tc>
      </w:tr>
      <w:tr w:rsidR="00555E27">
        <w:tc>
          <w:tcPr>
            <w:tcW w:w="567" w:type="dxa"/>
            <w:tcBorders>
              <w:top w:val="nil"/>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nil"/>
              <w:left w:val="nil"/>
              <w:bottom w:val="single" w:sz="4" w:space="0" w:color="auto"/>
              <w:right w:val="single" w:sz="4" w:space="0" w:color="auto"/>
            </w:tcBorders>
          </w:tcPr>
          <w:p w:rsidR="00555E27" w:rsidRDefault="00555E27">
            <w:pPr>
              <w:jc w:val="center"/>
              <w:rPr>
                <w:sz w:val="24"/>
              </w:rPr>
            </w:pPr>
          </w:p>
        </w:tc>
        <w:tc>
          <w:tcPr>
            <w:tcW w:w="5244" w:type="dxa"/>
            <w:tcBorders>
              <w:top w:val="nil"/>
              <w:left w:val="nil"/>
              <w:bottom w:val="single" w:sz="4" w:space="0" w:color="auto"/>
              <w:right w:val="single" w:sz="4" w:space="0" w:color="auto"/>
            </w:tcBorders>
          </w:tcPr>
          <w:p w:rsidR="00555E27" w:rsidRDefault="00555E27">
            <w:pPr>
              <w:pStyle w:val="4"/>
              <w:jc w:val="left"/>
            </w:pPr>
            <w:r>
              <w:t>Всього по главі 9</w:t>
            </w:r>
          </w:p>
        </w:tc>
        <w:tc>
          <w:tcPr>
            <w:tcW w:w="1134"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4,19</w:t>
            </w:r>
          </w:p>
        </w:tc>
        <w:tc>
          <w:tcPr>
            <w:tcW w:w="1133"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0,63</w:t>
            </w:r>
          </w:p>
        </w:tc>
        <w:tc>
          <w:tcPr>
            <w:tcW w:w="1418" w:type="dxa"/>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1277" w:type="dxa"/>
            <w:gridSpan w:val="2"/>
            <w:tcBorders>
              <w:top w:val="nil"/>
              <w:left w:val="nil"/>
              <w:bottom w:val="single" w:sz="4" w:space="0" w:color="auto"/>
              <w:right w:val="single" w:sz="4" w:space="0" w:color="auto"/>
            </w:tcBorders>
          </w:tcPr>
          <w:p w:rsidR="00555E27" w:rsidRDefault="00555E27">
            <w:pPr>
              <w:jc w:val="center"/>
              <w:rPr>
                <w:sz w:val="24"/>
              </w:rPr>
            </w:pPr>
            <w:r>
              <w:rPr>
                <w:sz w:val="24"/>
              </w:rPr>
              <w:t>8,44</w:t>
            </w:r>
          </w:p>
        </w:tc>
        <w:tc>
          <w:tcPr>
            <w:tcW w:w="1418" w:type="dxa"/>
            <w:tcBorders>
              <w:top w:val="nil"/>
              <w:left w:val="nil"/>
              <w:bottom w:val="single" w:sz="4" w:space="0" w:color="auto"/>
              <w:right w:val="single" w:sz="4" w:space="0" w:color="auto"/>
            </w:tcBorders>
          </w:tcPr>
          <w:p w:rsidR="00555E27" w:rsidRDefault="00555E27">
            <w:pPr>
              <w:jc w:val="center"/>
              <w:rPr>
                <w:sz w:val="24"/>
              </w:rPr>
            </w:pPr>
            <w:r>
              <w:rPr>
                <w:sz w:val="24"/>
              </w:rPr>
              <w:t>13,26</w:t>
            </w:r>
          </w:p>
        </w:tc>
      </w:tr>
      <w:tr w:rsidR="00555E27">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5244" w:type="dxa"/>
            <w:tcBorders>
              <w:top w:val="single" w:sz="4" w:space="0" w:color="auto"/>
              <w:left w:val="nil"/>
              <w:bottom w:val="single" w:sz="4" w:space="0" w:color="auto"/>
              <w:right w:val="single" w:sz="4" w:space="0" w:color="auto"/>
            </w:tcBorders>
          </w:tcPr>
          <w:p w:rsidR="00555E27" w:rsidRDefault="00555E27">
            <w:pPr>
              <w:rPr>
                <w:b/>
                <w:sz w:val="24"/>
              </w:rPr>
            </w:pPr>
            <w:r>
              <w:rPr>
                <w:b/>
                <w:sz w:val="24"/>
              </w:rPr>
              <w:t>Всього по главах 1-9</w:t>
            </w:r>
          </w:p>
        </w:tc>
        <w:tc>
          <w:tcPr>
            <w:tcW w:w="1134"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493,76</w:t>
            </w:r>
          </w:p>
        </w:tc>
        <w:tc>
          <w:tcPr>
            <w:tcW w:w="1133"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74</w:t>
            </w:r>
          </w:p>
        </w:tc>
        <w:tc>
          <w:tcPr>
            <w:tcW w:w="1418"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10,12</w:t>
            </w:r>
          </w:p>
        </w:tc>
        <w:tc>
          <w:tcPr>
            <w:tcW w:w="1277"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38,64</w:t>
            </w:r>
          </w:p>
        </w:tc>
        <w:tc>
          <w:tcPr>
            <w:tcW w:w="1418"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616,82</w:t>
            </w:r>
          </w:p>
        </w:tc>
      </w:tr>
      <w:tr w:rsidR="00555E27">
        <w:tc>
          <w:tcPr>
            <w:tcW w:w="567" w:type="dxa"/>
            <w:tcBorders>
              <w:top w:val="single" w:sz="4" w:space="0" w:color="auto"/>
              <w:left w:val="single" w:sz="4" w:space="0" w:color="auto"/>
              <w:bottom w:val="nil"/>
              <w:right w:val="single" w:sz="4" w:space="0" w:color="auto"/>
            </w:tcBorders>
          </w:tcPr>
          <w:p w:rsidR="00555E27" w:rsidRDefault="00555E27">
            <w:pPr>
              <w:jc w:val="center"/>
              <w:rPr>
                <w:sz w:val="24"/>
              </w:rPr>
            </w:pPr>
          </w:p>
        </w:tc>
        <w:tc>
          <w:tcPr>
            <w:tcW w:w="1560" w:type="dxa"/>
            <w:tcBorders>
              <w:top w:val="single" w:sz="4" w:space="0" w:color="auto"/>
              <w:left w:val="nil"/>
              <w:bottom w:val="nil"/>
              <w:right w:val="single" w:sz="4" w:space="0" w:color="auto"/>
            </w:tcBorders>
          </w:tcPr>
          <w:p w:rsidR="00555E27" w:rsidRDefault="00555E27">
            <w:pPr>
              <w:jc w:val="center"/>
              <w:rPr>
                <w:sz w:val="24"/>
              </w:rPr>
            </w:pPr>
          </w:p>
        </w:tc>
        <w:tc>
          <w:tcPr>
            <w:tcW w:w="5244" w:type="dxa"/>
            <w:tcBorders>
              <w:top w:val="single" w:sz="4" w:space="0" w:color="auto"/>
              <w:left w:val="nil"/>
              <w:bottom w:val="nil"/>
              <w:right w:val="single" w:sz="4" w:space="0" w:color="auto"/>
            </w:tcBorders>
          </w:tcPr>
          <w:p w:rsidR="00555E27" w:rsidRDefault="00555E27">
            <w:pPr>
              <w:rPr>
                <w:b/>
                <w:sz w:val="24"/>
              </w:rPr>
            </w:pPr>
            <w:r>
              <w:rPr>
                <w:b/>
                <w:sz w:val="24"/>
              </w:rPr>
              <w:t>Глава 10. Утримання дирекції  підприємства будівництва та авторського нагляду.</w:t>
            </w:r>
          </w:p>
          <w:p w:rsidR="00555E27" w:rsidRDefault="00555E27">
            <w:pPr>
              <w:rPr>
                <w:b/>
                <w:sz w:val="24"/>
              </w:rPr>
            </w:pPr>
          </w:p>
        </w:tc>
        <w:tc>
          <w:tcPr>
            <w:tcW w:w="1134" w:type="dxa"/>
            <w:tcBorders>
              <w:top w:val="single" w:sz="4" w:space="0" w:color="auto"/>
              <w:left w:val="nil"/>
              <w:bottom w:val="nil"/>
              <w:right w:val="single" w:sz="4" w:space="0" w:color="auto"/>
            </w:tcBorders>
          </w:tcPr>
          <w:p w:rsidR="00555E27" w:rsidRDefault="00555E27">
            <w:pPr>
              <w:jc w:val="center"/>
              <w:rPr>
                <w:sz w:val="24"/>
              </w:rPr>
            </w:pPr>
          </w:p>
        </w:tc>
        <w:tc>
          <w:tcPr>
            <w:tcW w:w="1133" w:type="dxa"/>
            <w:tcBorders>
              <w:top w:val="single" w:sz="4" w:space="0" w:color="auto"/>
              <w:left w:val="nil"/>
              <w:bottom w:val="nil"/>
              <w:right w:val="single" w:sz="4" w:space="0" w:color="auto"/>
            </w:tcBorders>
          </w:tcPr>
          <w:p w:rsidR="00555E27" w:rsidRDefault="00555E27">
            <w:pPr>
              <w:jc w:val="center"/>
              <w:rPr>
                <w:sz w:val="24"/>
              </w:rPr>
            </w:pPr>
          </w:p>
        </w:tc>
        <w:tc>
          <w:tcPr>
            <w:tcW w:w="1418" w:type="dxa"/>
            <w:tcBorders>
              <w:top w:val="single" w:sz="4" w:space="0" w:color="auto"/>
              <w:left w:val="nil"/>
              <w:bottom w:val="nil"/>
              <w:right w:val="single" w:sz="4" w:space="0" w:color="auto"/>
            </w:tcBorders>
          </w:tcPr>
          <w:p w:rsidR="00555E27" w:rsidRDefault="00555E27">
            <w:pPr>
              <w:jc w:val="center"/>
              <w:rPr>
                <w:sz w:val="24"/>
              </w:rPr>
            </w:pPr>
          </w:p>
        </w:tc>
        <w:tc>
          <w:tcPr>
            <w:tcW w:w="1277" w:type="dxa"/>
            <w:gridSpan w:val="2"/>
            <w:tcBorders>
              <w:top w:val="single" w:sz="4" w:space="0" w:color="auto"/>
              <w:left w:val="nil"/>
              <w:bottom w:val="nil"/>
              <w:right w:val="single" w:sz="4" w:space="0" w:color="auto"/>
            </w:tcBorders>
          </w:tcPr>
          <w:p w:rsidR="00555E27" w:rsidRDefault="00555E27">
            <w:pPr>
              <w:jc w:val="center"/>
              <w:rPr>
                <w:sz w:val="24"/>
              </w:rPr>
            </w:pPr>
          </w:p>
        </w:tc>
        <w:tc>
          <w:tcPr>
            <w:tcW w:w="1418" w:type="dxa"/>
            <w:tcBorders>
              <w:top w:val="single" w:sz="4" w:space="0" w:color="auto"/>
              <w:left w:val="nil"/>
              <w:bottom w:val="nil"/>
              <w:right w:val="single" w:sz="4" w:space="0" w:color="auto"/>
            </w:tcBorders>
          </w:tcPr>
          <w:p w:rsidR="00555E27" w:rsidRDefault="00555E27">
            <w:pPr>
              <w:jc w:val="center"/>
              <w:rPr>
                <w:sz w:val="24"/>
              </w:rPr>
            </w:pPr>
          </w:p>
        </w:tc>
      </w:tr>
      <w:tr w:rsidR="00555E27">
        <w:tc>
          <w:tcPr>
            <w:tcW w:w="13751" w:type="dxa"/>
            <w:gridSpan w:val="9"/>
            <w:tcBorders>
              <w:top w:val="nil"/>
              <w:left w:val="nil"/>
              <w:bottom w:val="single" w:sz="4" w:space="0" w:color="auto"/>
              <w:right w:val="nil"/>
            </w:tcBorders>
          </w:tcPr>
          <w:p w:rsidR="00555E27" w:rsidRDefault="00555E27">
            <w:pPr>
              <w:rPr>
                <w:sz w:val="24"/>
              </w:rPr>
            </w:pPr>
            <w:r>
              <w:rPr>
                <w:sz w:val="28"/>
              </w:rPr>
              <w:lastRenderedPageBreak/>
              <w:t>Продовження таблиці 2.18</w:t>
            </w:r>
          </w:p>
        </w:tc>
      </w:tr>
      <w:tr w:rsidR="00555E27">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w:t>
            </w:r>
          </w:p>
        </w:tc>
        <w:tc>
          <w:tcPr>
            <w:tcW w:w="1560"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2</w:t>
            </w:r>
          </w:p>
        </w:tc>
        <w:tc>
          <w:tcPr>
            <w:tcW w:w="5244" w:type="dxa"/>
            <w:tcBorders>
              <w:top w:val="single" w:sz="4" w:space="0" w:color="auto"/>
              <w:left w:val="nil"/>
              <w:bottom w:val="single" w:sz="4" w:space="0" w:color="auto"/>
              <w:right w:val="single" w:sz="4" w:space="0" w:color="auto"/>
            </w:tcBorders>
          </w:tcPr>
          <w:p w:rsidR="00555E27" w:rsidRDefault="00555E27">
            <w:pPr>
              <w:pStyle w:val="4"/>
              <w:jc w:val="left"/>
            </w:pPr>
            <w:r>
              <w:t>3</w:t>
            </w:r>
          </w:p>
        </w:tc>
        <w:tc>
          <w:tcPr>
            <w:tcW w:w="1134"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4</w:t>
            </w:r>
          </w:p>
        </w:tc>
        <w:tc>
          <w:tcPr>
            <w:tcW w:w="1133"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5</w:t>
            </w:r>
          </w:p>
        </w:tc>
        <w:tc>
          <w:tcPr>
            <w:tcW w:w="1418"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6</w:t>
            </w:r>
          </w:p>
        </w:tc>
        <w:tc>
          <w:tcPr>
            <w:tcW w:w="1277" w:type="dxa"/>
            <w:gridSpan w:val="2"/>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7</w:t>
            </w:r>
          </w:p>
        </w:tc>
        <w:tc>
          <w:tcPr>
            <w:tcW w:w="1418"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8</w:t>
            </w:r>
          </w:p>
        </w:tc>
      </w:tr>
      <w:tr w:rsidR="00555E27">
        <w:trPr>
          <w:cantSplit/>
        </w:trPr>
        <w:tc>
          <w:tcPr>
            <w:tcW w:w="567" w:type="dxa"/>
            <w:tcBorders>
              <w:top w:val="single" w:sz="4" w:space="0" w:color="auto"/>
              <w:left w:val="single" w:sz="4" w:space="0" w:color="auto"/>
              <w:bottom w:val="nil"/>
              <w:right w:val="single" w:sz="4" w:space="0" w:color="auto"/>
            </w:tcBorders>
          </w:tcPr>
          <w:p w:rsidR="00555E27" w:rsidRDefault="00555E27">
            <w:pPr>
              <w:jc w:val="center"/>
              <w:rPr>
                <w:sz w:val="24"/>
              </w:rPr>
            </w:pPr>
            <w:r>
              <w:rPr>
                <w:sz w:val="24"/>
              </w:rPr>
              <w:t>13.</w:t>
            </w:r>
          </w:p>
        </w:tc>
        <w:tc>
          <w:tcPr>
            <w:tcW w:w="1560" w:type="dxa"/>
            <w:vMerge w:val="restart"/>
            <w:tcBorders>
              <w:top w:val="single" w:sz="4" w:space="0" w:color="auto"/>
              <w:left w:val="nil"/>
              <w:bottom w:val="nil"/>
              <w:right w:val="single" w:sz="4" w:space="0" w:color="auto"/>
            </w:tcBorders>
          </w:tcPr>
          <w:p w:rsidR="00555E27" w:rsidRDefault="00555E27">
            <w:pPr>
              <w:rPr>
                <w:sz w:val="24"/>
              </w:rPr>
            </w:pPr>
            <w:r>
              <w:rPr>
                <w:sz w:val="24"/>
              </w:rPr>
              <w:t>Лист Дер</w:t>
            </w:r>
            <w:r>
              <w:rPr>
                <w:sz w:val="24"/>
              </w:rPr>
              <w:t>ж</w:t>
            </w:r>
            <w:r>
              <w:rPr>
                <w:sz w:val="24"/>
              </w:rPr>
              <w:t>буду України від 04.10.2000 № 7/7 - 1010</w:t>
            </w:r>
          </w:p>
        </w:tc>
        <w:tc>
          <w:tcPr>
            <w:tcW w:w="5244" w:type="dxa"/>
            <w:tcBorders>
              <w:top w:val="single" w:sz="4" w:space="0" w:color="auto"/>
              <w:left w:val="nil"/>
              <w:bottom w:val="nil"/>
              <w:right w:val="single" w:sz="4" w:space="0" w:color="auto"/>
            </w:tcBorders>
          </w:tcPr>
          <w:p w:rsidR="00555E27" w:rsidRDefault="00555E27">
            <w:pPr>
              <w:rPr>
                <w:sz w:val="24"/>
              </w:rPr>
            </w:pPr>
            <w:r>
              <w:rPr>
                <w:sz w:val="24"/>
              </w:rPr>
              <w:t>Утримання служби замовника, включаючи в</w:t>
            </w:r>
            <w:r>
              <w:rPr>
                <w:sz w:val="24"/>
              </w:rPr>
              <w:t>и</w:t>
            </w:r>
            <w:r>
              <w:rPr>
                <w:sz w:val="24"/>
              </w:rPr>
              <w:t xml:space="preserve">трати на технічний нагляд (2,5% підсумку глав 1-9 графи 8) </w:t>
            </w:r>
          </w:p>
        </w:tc>
        <w:tc>
          <w:tcPr>
            <w:tcW w:w="1134" w:type="dxa"/>
            <w:tcBorders>
              <w:top w:val="single" w:sz="4" w:space="0" w:color="auto"/>
              <w:left w:val="nil"/>
              <w:bottom w:val="nil"/>
              <w:right w:val="single" w:sz="4" w:space="0" w:color="auto"/>
            </w:tcBorders>
            <w:vAlign w:val="center"/>
          </w:tcPr>
          <w:p w:rsidR="00555E27" w:rsidRDefault="00555E27">
            <w:pPr>
              <w:jc w:val="center"/>
              <w:rPr>
                <w:sz w:val="24"/>
              </w:rPr>
            </w:pPr>
            <w:r>
              <w:rPr>
                <w:sz w:val="24"/>
              </w:rPr>
              <w:t>-</w:t>
            </w:r>
          </w:p>
        </w:tc>
        <w:tc>
          <w:tcPr>
            <w:tcW w:w="1133" w:type="dxa"/>
            <w:tcBorders>
              <w:top w:val="single" w:sz="4" w:space="0" w:color="auto"/>
              <w:left w:val="nil"/>
              <w:bottom w:val="nil"/>
              <w:right w:val="single" w:sz="4" w:space="0" w:color="auto"/>
            </w:tcBorders>
            <w:vAlign w:val="center"/>
          </w:tcPr>
          <w:p w:rsidR="00555E27" w:rsidRDefault="00555E27">
            <w:pPr>
              <w:jc w:val="center"/>
              <w:rPr>
                <w:sz w:val="24"/>
              </w:rPr>
            </w:pPr>
            <w:r>
              <w:rPr>
                <w:sz w:val="24"/>
              </w:rPr>
              <w:t>-</w:t>
            </w:r>
          </w:p>
        </w:tc>
        <w:tc>
          <w:tcPr>
            <w:tcW w:w="1418" w:type="dxa"/>
            <w:tcBorders>
              <w:top w:val="single" w:sz="4" w:space="0" w:color="auto"/>
              <w:left w:val="nil"/>
              <w:bottom w:val="nil"/>
              <w:right w:val="single" w:sz="4" w:space="0" w:color="auto"/>
            </w:tcBorders>
            <w:vAlign w:val="center"/>
          </w:tcPr>
          <w:p w:rsidR="00555E27" w:rsidRDefault="00555E27">
            <w:pPr>
              <w:jc w:val="center"/>
              <w:rPr>
                <w:sz w:val="24"/>
              </w:rPr>
            </w:pPr>
            <w:r>
              <w:rPr>
                <w:sz w:val="24"/>
              </w:rPr>
              <w:t>-</w:t>
            </w:r>
          </w:p>
        </w:tc>
        <w:tc>
          <w:tcPr>
            <w:tcW w:w="1277" w:type="dxa"/>
            <w:gridSpan w:val="2"/>
            <w:tcBorders>
              <w:top w:val="single" w:sz="4" w:space="0" w:color="auto"/>
              <w:left w:val="nil"/>
              <w:bottom w:val="nil"/>
              <w:right w:val="single" w:sz="4" w:space="0" w:color="auto"/>
            </w:tcBorders>
            <w:vAlign w:val="center"/>
          </w:tcPr>
          <w:p w:rsidR="00555E27" w:rsidRDefault="00555E27">
            <w:pPr>
              <w:jc w:val="center"/>
              <w:rPr>
                <w:sz w:val="24"/>
              </w:rPr>
            </w:pPr>
            <w:r>
              <w:rPr>
                <w:sz w:val="24"/>
              </w:rPr>
              <w:t>15,42</w:t>
            </w:r>
          </w:p>
        </w:tc>
        <w:tc>
          <w:tcPr>
            <w:tcW w:w="1418" w:type="dxa"/>
            <w:tcBorders>
              <w:top w:val="single" w:sz="4" w:space="0" w:color="auto"/>
              <w:left w:val="nil"/>
              <w:bottom w:val="nil"/>
              <w:right w:val="single" w:sz="4" w:space="0" w:color="auto"/>
            </w:tcBorders>
            <w:vAlign w:val="center"/>
          </w:tcPr>
          <w:p w:rsidR="00555E27" w:rsidRDefault="00555E27">
            <w:pPr>
              <w:jc w:val="center"/>
              <w:rPr>
                <w:sz w:val="24"/>
              </w:rPr>
            </w:pPr>
            <w:r>
              <w:rPr>
                <w:sz w:val="24"/>
              </w:rPr>
              <w:t>15,42</w:t>
            </w:r>
          </w:p>
        </w:tc>
      </w:tr>
      <w:tr w:rsidR="00555E27">
        <w:trPr>
          <w:cantSplit/>
        </w:trPr>
        <w:tc>
          <w:tcPr>
            <w:tcW w:w="567" w:type="dxa"/>
            <w:tcBorders>
              <w:top w:val="nil"/>
              <w:left w:val="single" w:sz="4" w:space="0" w:color="auto"/>
              <w:bottom w:val="nil"/>
              <w:right w:val="single" w:sz="4" w:space="0" w:color="auto"/>
            </w:tcBorders>
          </w:tcPr>
          <w:p w:rsidR="00555E27" w:rsidRDefault="00555E27">
            <w:pPr>
              <w:jc w:val="center"/>
              <w:rPr>
                <w:sz w:val="24"/>
              </w:rPr>
            </w:pPr>
            <w:r>
              <w:rPr>
                <w:sz w:val="24"/>
              </w:rPr>
              <w:t>14.</w:t>
            </w:r>
          </w:p>
        </w:tc>
        <w:tc>
          <w:tcPr>
            <w:tcW w:w="1560" w:type="dxa"/>
            <w:vMerge/>
            <w:tcBorders>
              <w:top w:val="nil"/>
              <w:left w:val="nil"/>
              <w:bottom w:val="nil"/>
              <w:right w:val="single" w:sz="4" w:space="0" w:color="auto"/>
            </w:tcBorders>
            <w:vAlign w:val="center"/>
          </w:tcPr>
          <w:p w:rsidR="00555E27" w:rsidRDefault="00555E27">
            <w:pPr>
              <w:rPr>
                <w:sz w:val="24"/>
              </w:rPr>
            </w:pPr>
          </w:p>
        </w:tc>
        <w:tc>
          <w:tcPr>
            <w:tcW w:w="5244" w:type="dxa"/>
            <w:tcBorders>
              <w:top w:val="nil"/>
              <w:left w:val="nil"/>
              <w:bottom w:val="nil"/>
              <w:right w:val="single" w:sz="4" w:space="0" w:color="auto"/>
            </w:tcBorders>
          </w:tcPr>
          <w:p w:rsidR="00555E27" w:rsidRDefault="00555E27">
            <w:pPr>
              <w:rPr>
                <w:sz w:val="24"/>
              </w:rPr>
            </w:pPr>
            <w:r>
              <w:rPr>
                <w:sz w:val="24"/>
              </w:rPr>
              <w:t>Здійснення авторського нагляду (0,1% від пі</w:t>
            </w:r>
            <w:r>
              <w:rPr>
                <w:sz w:val="24"/>
              </w:rPr>
              <w:t>д</w:t>
            </w:r>
            <w:r>
              <w:rPr>
                <w:sz w:val="24"/>
              </w:rPr>
              <w:t>сумку глав 1-9 графи 8)</w:t>
            </w:r>
          </w:p>
        </w:tc>
        <w:tc>
          <w:tcPr>
            <w:tcW w:w="1134"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1133"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1418"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1277" w:type="dxa"/>
            <w:gridSpan w:val="2"/>
            <w:tcBorders>
              <w:top w:val="nil"/>
              <w:left w:val="nil"/>
              <w:bottom w:val="nil"/>
              <w:right w:val="single" w:sz="4" w:space="0" w:color="auto"/>
            </w:tcBorders>
            <w:vAlign w:val="center"/>
          </w:tcPr>
          <w:p w:rsidR="00555E27" w:rsidRDefault="00555E27">
            <w:pPr>
              <w:jc w:val="center"/>
              <w:rPr>
                <w:sz w:val="24"/>
              </w:rPr>
            </w:pPr>
            <w:r>
              <w:rPr>
                <w:sz w:val="24"/>
              </w:rPr>
              <w:t>0,62</w:t>
            </w:r>
          </w:p>
        </w:tc>
        <w:tc>
          <w:tcPr>
            <w:tcW w:w="1418" w:type="dxa"/>
            <w:tcBorders>
              <w:top w:val="nil"/>
              <w:left w:val="nil"/>
              <w:bottom w:val="nil"/>
              <w:right w:val="single" w:sz="4" w:space="0" w:color="auto"/>
            </w:tcBorders>
            <w:vAlign w:val="center"/>
          </w:tcPr>
          <w:p w:rsidR="00555E27" w:rsidRDefault="00555E27">
            <w:pPr>
              <w:jc w:val="center"/>
              <w:rPr>
                <w:sz w:val="24"/>
              </w:rPr>
            </w:pPr>
            <w:r>
              <w:rPr>
                <w:sz w:val="24"/>
              </w:rPr>
              <w:t>0,62</w:t>
            </w:r>
          </w:p>
        </w:tc>
      </w:tr>
      <w:tr w:rsidR="00555E27">
        <w:tc>
          <w:tcPr>
            <w:tcW w:w="567" w:type="dxa"/>
            <w:tcBorders>
              <w:top w:val="nil"/>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nil"/>
              <w:left w:val="nil"/>
              <w:bottom w:val="single" w:sz="4" w:space="0" w:color="auto"/>
              <w:right w:val="single" w:sz="4" w:space="0" w:color="auto"/>
            </w:tcBorders>
          </w:tcPr>
          <w:p w:rsidR="00555E27" w:rsidRDefault="00555E27">
            <w:pPr>
              <w:jc w:val="center"/>
              <w:rPr>
                <w:sz w:val="24"/>
              </w:rPr>
            </w:pPr>
          </w:p>
        </w:tc>
        <w:tc>
          <w:tcPr>
            <w:tcW w:w="5244" w:type="dxa"/>
            <w:tcBorders>
              <w:top w:val="nil"/>
              <w:left w:val="nil"/>
              <w:bottom w:val="single" w:sz="4" w:space="0" w:color="auto"/>
              <w:right w:val="single" w:sz="4" w:space="0" w:color="auto"/>
            </w:tcBorders>
          </w:tcPr>
          <w:p w:rsidR="00555E27" w:rsidRDefault="00555E27">
            <w:pPr>
              <w:pStyle w:val="4"/>
              <w:jc w:val="left"/>
            </w:pPr>
            <w:r>
              <w:t>Всього по главі 10</w:t>
            </w:r>
          </w:p>
        </w:tc>
        <w:tc>
          <w:tcPr>
            <w:tcW w:w="1134"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w:t>
            </w:r>
          </w:p>
        </w:tc>
        <w:tc>
          <w:tcPr>
            <w:tcW w:w="1133"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w:t>
            </w:r>
          </w:p>
        </w:tc>
        <w:tc>
          <w:tcPr>
            <w:tcW w:w="1418"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w:t>
            </w:r>
          </w:p>
        </w:tc>
        <w:tc>
          <w:tcPr>
            <w:tcW w:w="1277" w:type="dxa"/>
            <w:gridSpan w:val="2"/>
            <w:tcBorders>
              <w:top w:val="nil"/>
              <w:left w:val="nil"/>
              <w:bottom w:val="single" w:sz="4" w:space="0" w:color="auto"/>
              <w:right w:val="single" w:sz="4" w:space="0" w:color="auto"/>
            </w:tcBorders>
            <w:vAlign w:val="center"/>
          </w:tcPr>
          <w:p w:rsidR="00555E27" w:rsidRDefault="00555E27">
            <w:pPr>
              <w:jc w:val="center"/>
              <w:rPr>
                <w:sz w:val="24"/>
              </w:rPr>
            </w:pPr>
            <w:r>
              <w:rPr>
                <w:sz w:val="24"/>
              </w:rPr>
              <w:t>16,04</w:t>
            </w:r>
          </w:p>
        </w:tc>
        <w:tc>
          <w:tcPr>
            <w:tcW w:w="1418"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16,04</w:t>
            </w:r>
          </w:p>
        </w:tc>
      </w:tr>
      <w:tr w:rsidR="00555E27">
        <w:tc>
          <w:tcPr>
            <w:tcW w:w="567" w:type="dxa"/>
            <w:tcBorders>
              <w:top w:val="single" w:sz="4" w:space="0" w:color="auto"/>
              <w:left w:val="single" w:sz="4" w:space="0" w:color="auto"/>
              <w:bottom w:val="nil"/>
              <w:right w:val="single" w:sz="4" w:space="0" w:color="auto"/>
            </w:tcBorders>
          </w:tcPr>
          <w:p w:rsidR="00555E27" w:rsidRDefault="00555E27">
            <w:pPr>
              <w:jc w:val="center"/>
              <w:rPr>
                <w:sz w:val="24"/>
              </w:rPr>
            </w:pPr>
          </w:p>
        </w:tc>
        <w:tc>
          <w:tcPr>
            <w:tcW w:w="1560" w:type="dxa"/>
            <w:tcBorders>
              <w:top w:val="single" w:sz="4" w:space="0" w:color="auto"/>
              <w:left w:val="nil"/>
              <w:bottom w:val="nil"/>
              <w:right w:val="single" w:sz="4" w:space="0" w:color="auto"/>
            </w:tcBorders>
          </w:tcPr>
          <w:p w:rsidR="00555E27" w:rsidRDefault="00555E27">
            <w:pPr>
              <w:jc w:val="center"/>
              <w:rPr>
                <w:sz w:val="24"/>
              </w:rPr>
            </w:pPr>
          </w:p>
        </w:tc>
        <w:tc>
          <w:tcPr>
            <w:tcW w:w="5244" w:type="dxa"/>
            <w:tcBorders>
              <w:top w:val="single" w:sz="4" w:space="0" w:color="auto"/>
              <w:left w:val="nil"/>
              <w:bottom w:val="nil"/>
              <w:right w:val="single" w:sz="4" w:space="0" w:color="auto"/>
            </w:tcBorders>
          </w:tcPr>
          <w:p w:rsidR="00555E27" w:rsidRDefault="00555E27">
            <w:pPr>
              <w:rPr>
                <w:b/>
                <w:sz w:val="24"/>
              </w:rPr>
            </w:pPr>
            <w:r>
              <w:rPr>
                <w:b/>
                <w:sz w:val="24"/>
              </w:rPr>
              <w:t>Глава 11. Підготовка експлуатаційних ка</w:t>
            </w:r>
            <w:r>
              <w:rPr>
                <w:b/>
                <w:sz w:val="24"/>
              </w:rPr>
              <w:t>д</w:t>
            </w:r>
            <w:r>
              <w:rPr>
                <w:b/>
                <w:sz w:val="24"/>
              </w:rPr>
              <w:t>рів.</w:t>
            </w:r>
          </w:p>
        </w:tc>
        <w:tc>
          <w:tcPr>
            <w:tcW w:w="1134" w:type="dxa"/>
            <w:tcBorders>
              <w:top w:val="single" w:sz="4" w:space="0" w:color="auto"/>
              <w:left w:val="nil"/>
              <w:bottom w:val="nil"/>
              <w:right w:val="single" w:sz="4" w:space="0" w:color="auto"/>
            </w:tcBorders>
            <w:vAlign w:val="center"/>
          </w:tcPr>
          <w:p w:rsidR="00555E27" w:rsidRDefault="00555E27">
            <w:pPr>
              <w:jc w:val="center"/>
              <w:rPr>
                <w:sz w:val="24"/>
              </w:rPr>
            </w:pPr>
          </w:p>
        </w:tc>
        <w:tc>
          <w:tcPr>
            <w:tcW w:w="1133" w:type="dxa"/>
            <w:tcBorders>
              <w:top w:val="single" w:sz="4" w:space="0" w:color="auto"/>
              <w:left w:val="nil"/>
              <w:bottom w:val="nil"/>
              <w:right w:val="single" w:sz="4" w:space="0" w:color="auto"/>
            </w:tcBorders>
            <w:vAlign w:val="center"/>
          </w:tcPr>
          <w:p w:rsidR="00555E27" w:rsidRDefault="00555E27">
            <w:pPr>
              <w:jc w:val="center"/>
              <w:rPr>
                <w:sz w:val="24"/>
              </w:rPr>
            </w:pPr>
          </w:p>
        </w:tc>
        <w:tc>
          <w:tcPr>
            <w:tcW w:w="1418" w:type="dxa"/>
            <w:tcBorders>
              <w:top w:val="single" w:sz="4" w:space="0" w:color="auto"/>
              <w:left w:val="nil"/>
              <w:bottom w:val="nil"/>
              <w:right w:val="single" w:sz="4" w:space="0" w:color="auto"/>
            </w:tcBorders>
            <w:vAlign w:val="center"/>
          </w:tcPr>
          <w:p w:rsidR="00555E27" w:rsidRDefault="00555E27">
            <w:pPr>
              <w:jc w:val="center"/>
              <w:rPr>
                <w:sz w:val="24"/>
              </w:rPr>
            </w:pPr>
          </w:p>
        </w:tc>
        <w:tc>
          <w:tcPr>
            <w:tcW w:w="1277" w:type="dxa"/>
            <w:gridSpan w:val="2"/>
            <w:tcBorders>
              <w:top w:val="single" w:sz="4" w:space="0" w:color="auto"/>
              <w:left w:val="nil"/>
              <w:bottom w:val="nil"/>
              <w:right w:val="single" w:sz="4" w:space="0" w:color="auto"/>
            </w:tcBorders>
            <w:vAlign w:val="center"/>
          </w:tcPr>
          <w:p w:rsidR="00555E27" w:rsidRDefault="00555E27">
            <w:pPr>
              <w:jc w:val="center"/>
              <w:rPr>
                <w:sz w:val="24"/>
              </w:rPr>
            </w:pPr>
          </w:p>
        </w:tc>
        <w:tc>
          <w:tcPr>
            <w:tcW w:w="1418" w:type="dxa"/>
            <w:tcBorders>
              <w:top w:val="single" w:sz="4" w:space="0" w:color="auto"/>
              <w:left w:val="nil"/>
              <w:bottom w:val="nil"/>
              <w:right w:val="single" w:sz="4" w:space="0" w:color="auto"/>
            </w:tcBorders>
            <w:vAlign w:val="center"/>
          </w:tcPr>
          <w:p w:rsidR="00555E27" w:rsidRDefault="00555E27">
            <w:pPr>
              <w:jc w:val="center"/>
              <w:rPr>
                <w:sz w:val="24"/>
              </w:rPr>
            </w:pPr>
          </w:p>
        </w:tc>
      </w:tr>
      <w:tr w:rsidR="00555E27">
        <w:tc>
          <w:tcPr>
            <w:tcW w:w="567" w:type="dxa"/>
            <w:tcBorders>
              <w:top w:val="nil"/>
              <w:left w:val="single" w:sz="4" w:space="0" w:color="auto"/>
              <w:bottom w:val="nil"/>
              <w:right w:val="single" w:sz="4" w:space="0" w:color="auto"/>
            </w:tcBorders>
          </w:tcPr>
          <w:p w:rsidR="00555E27" w:rsidRDefault="00555E27">
            <w:pPr>
              <w:jc w:val="center"/>
              <w:rPr>
                <w:sz w:val="24"/>
              </w:rPr>
            </w:pPr>
            <w:r>
              <w:rPr>
                <w:sz w:val="24"/>
              </w:rPr>
              <w:t>15.</w:t>
            </w:r>
          </w:p>
        </w:tc>
        <w:tc>
          <w:tcPr>
            <w:tcW w:w="1560" w:type="dxa"/>
            <w:tcBorders>
              <w:top w:val="nil"/>
              <w:left w:val="nil"/>
              <w:bottom w:val="nil"/>
              <w:right w:val="single" w:sz="4" w:space="0" w:color="auto"/>
            </w:tcBorders>
          </w:tcPr>
          <w:p w:rsidR="00555E27" w:rsidRDefault="00555E27">
            <w:pPr>
              <w:jc w:val="center"/>
              <w:rPr>
                <w:sz w:val="24"/>
              </w:rPr>
            </w:pPr>
          </w:p>
        </w:tc>
        <w:tc>
          <w:tcPr>
            <w:tcW w:w="5244" w:type="dxa"/>
            <w:tcBorders>
              <w:top w:val="nil"/>
              <w:left w:val="nil"/>
              <w:bottom w:val="nil"/>
              <w:right w:val="single" w:sz="4" w:space="0" w:color="auto"/>
            </w:tcBorders>
          </w:tcPr>
          <w:p w:rsidR="00555E27" w:rsidRDefault="00555E27">
            <w:pPr>
              <w:rPr>
                <w:sz w:val="24"/>
              </w:rPr>
            </w:pPr>
            <w:r>
              <w:rPr>
                <w:sz w:val="24"/>
              </w:rPr>
              <w:t xml:space="preserve">Підготовка експлуатаційних кадрів (0,8% від підсумку глав 1-9 графи 8) </w:t>
            </w:r>
          </w:p>
        </w:tc>
        <w:tc>
          <w:tcPr>
            <w:tcW w:w="1134"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1133"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1418"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1277" w:type="dxa"/>
            <w:gridSpan w:val="2"/>
            <w:tcBorders>
              <w:top w:val="nil"/>
              <w:left w:val="nil"/>
              <w:bottom w:val="nil"/>
              <w:right w:val="single" w:sz="4" w:space="0" w:color="auto"/>
            </w:tcBorders>
            <w:vAlign w:val="center"/>
          </w:tcPr>
          <w:p w:rsidR="00555E27" w:rsidRDefault="00555E27">
            <w:pPr>
              <w:jc w:val="center"/>
              <w:rPr>
                <w:sz w:val="24"/>
              </w:rPr>
            </w:pPr>
            <w:r>
              <w:rPr>
                <w:sz w:val="24"/>
              </w:rPr>
              <w:t>4,93</w:t>
            </w:r>
          </w:p>
        </w:tc>
        <w:tc>
          <w:tcPr>
            <w:tcW w:w="1418" w:type="dxa"/>
            <w:tcBorders>
              <w:top w:val="nil"/>
              <w:left w:val="nil"/>
              <w:bottom w:val="nil"/>
              <w:right w:val="single" w:sz="4" w:space="0" w:color="auto"/>
            </w:tcBorders>
            <w:vAlign w:val="center"/>
          </w:tcPr>
          <w:p w:rsidR="00555E27" w:rsidRDefault="00555E27">
            <w:pPr>
              <w:jc w:val="center"/>
              <w:rPr>
                <w:sz w:val="24"/>
              </w:rPr>
            </w:pPr>
            <w:r>
              <w:rPr>
                <w:sz w:val="24"/>
              </w:rPr>
              <w:t>4,93</w:t>
            </w:r>
          </w:p>
        </w:tc>
      </w:tr>
      <w:tr w:rsidR="00555E27">
        <w:tc>
          <w:tcPr>
            <w:tcW w:w="567" w:type="dxa"/>
            <w:tcBorders>
              <w:top w:val="nil"/>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nil"/>
              <w:left w:val="nil"/>
              <w:bottom w:val="single" w:sz="4" w:space="0" w:color="auto"/>
              <w:right w:val="single" w:sz="4" w:space="0" w:color="auto"/>
            </w:tcBorders>
          </w:tcPr>
          <w:p w:rsidR="00555E27" w:rsidRDefault="00555E27">
            <w:pPr>
              <w:jc w:val="center"/>
              <w:rPr>
                <w:sz w:val="24"/>
              </w:rPr>
            </w:pPr>
          </w:p>
        </w:tc>
        <w:tc>
          <w:tcPr>
            <w:tcW w:w="5244" w:type="dxa"/>
            <w:tcBorders>
              <w:top w:val="nil"/>
              <w:left w:val="nil"/>
              <w:bottom w:val="single" w:sz="4" w:space="0" w:color="auto"/>
              <w:right w:val="single" w:sz="4" w:space="0" w:color="auto"/>
            </w:tcBorders>
          </w:tcPr>
          <w:p w:rsidR="00555E27" w:rsidRDefault="00555E27">
            <w:pPr>
              <w:rPr>
                <w:sz w:val="28"/>
                <w:szCs w:val="28"/>
              </w:rPr>
            </w:pPr>
            <w:r>
              <w:rPr>
                <w:sz w:val="28"/>
                <w:szCs w:val="28"/>
              </w:rPr>
              <w:t>Всього по главі 11</w:t>
            </w:r>
          </w:p>
        </w:tc>
        <w:tc>
          <w:tcPr>
            <w:tcW w:w="1134"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w:t>
            </w:r>
          </w:p>
        </w:tc>
        <w:tc>
          <w:tcPr>
            <w:tcW w:w="1133"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w:t>
            </w:r>
          </w:p>
        </w:tc>
        <w:tc>
          <w:tcPr>
            <w:tcW w:w="1418"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w:t>
            </w:r>
          </w:p>
        </w:tc>
        <w:tc>
          <w:tcPr>
            <w:tcW w:w="1277" w:type="dxa"/>
            <w:gridSpan w:val="2"/>
            <w:tcBorders>
              <w:top w:val="nil"/>
              <w:left w:val="nil"/>
              <w:bottom w:val="single" w:sz="4" w:space="0" w:color="auto"/>
              <w:right w:val="single" w:sz="4" w:space="0" w:color="auto"/>
            </w:tcBorders>
            <w:vAlign w:val="center"/>
          </w:tcPr>
          <w:p w:rsidR="00555E27" w:rsidRDefault="00555E27">
            <w:pPr>
              <w:jc w:val="center"/>
              <w:rPr>
                <w:sz w:val="24"/>
              </w:rPr>
            </w:pPr>
            <w:r>
              <w:rPr>
                <w:sz w:val="24"/>
              </w:rPr>
              <w:t>4,93</w:t>
            </w:r>
          </w:p>
        </w:tc>
        <w:tc>
          <w:tcPr>
            <w:tcW w:w="1418"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4,93</w:t>
            </w:r>
          </w:p>
        </w:tc>
      </w:tr>
      <w:tr w:rsidR="00555E27">
        <w:tc>
          <w:tcPr>
            <w:tcW w:w="567" w:type="dxa"/>
            <w:tcBorders>
              <w:top w:val="nil"/>
              <w:left w:val="single" w:sz="4" w:space="0" w:color="auto"/>
              <w:bottom w:val="nil"/>
              <w:right w:val="single" w:sz="4" w:space="0" w:color="auto"/>
            </w:tcBorders>
          </w:tcPr>
          <w:p w:rsidR="00555E27" w:rsidRDefault="00555E27">
            <w:pPr>
              <w:jc w:val="center"/>
              <w:rPr>
                <w:sz w:val="24"/>
              </w:rPr>
            </w:pPr>
          </w:p>
        </w:tc>
        <w:tc>
          <w:tcPr>
            <w:tcW w:w="1560" w:type="dxa"/>
            <w:tcBorders>
              <w:top w:val="nil"/>
              <w:left w:val="nil"/>
              <w:bottom w:val="nil"/>
              <w:right w:val="single" w:sz="4" w:space="0" w:color="auto"/>
            </w:tcBorders>
          </w:tcPr>
          <w:p w:rsidR="00555E27" w:rsidRDefault="00555E27">
            <w:pPr>
              <w:jc w:val="center"/>
              <w:rPr>
                <w:sz w:val="24"/>
              </w:rPr>
            </w:pPr>
          </w:p>
        </w:tc>
        <w:tc>
          <w:tcPr>
            <w:tcW w:w="5244" w:type="dxa"/>
            <w:tcBorders>
              <w:top w:val="nil"/>
              <w:left w:val="nil"/>
              <w:bottom w:val="nil"/>
              <w:right w:val="single" w:sz="4" w:space="0" w:color="auto"/>
            </w:tcBorders>
          </w:tcPr>
          <w:p w:rsidR="00555E27" w:rsidRDefault="00555E27">
            <w:pPr>
              <w:pStyle w:val="5"/>
              <w:rPr>
                <w:sz w:val="24"/>
                <w:szCs w:val="24"/>
              </w:rPr>
            </w:pPr>
            <w:r>
              <w:rPr>
                <w:sz w:val="24"/>
                <w:szCs w:val="24"/>
              </w:rPr>
              <w:t>Глава 12. Проектні та вишукувальні роботи</w:t>
            </w:r>
          </w:p>
        </w:tc>
        <w:tc>
          <w:tcPr>
            <w:tcW w:w="1134" w:type="dxa"/>
            <w:tcBorders>
              <w:top w:val="nil"/>
              <w:left w:val="nil"/>
              <w:bottom w:val="nil"/>
              <w:right w:val="single" w:sz="4" w:space="0" w:color="auto"/>
            </w:tcBorders>
            <w:vAlign w:val="center"/>
          </w:tcPr>
          <w:p w:rsidR="00555E27" w:rsidRDefault="00555E27">
            <w:pPr>
              <w:jc w:val="center"/>
              <w:rPr>
                <w:sz w:val="24"/>
              </w:rPr>
            </w:pPr>
          </w:p>
        </w:tc>
        <w:tc>
          <w:tcPr>
            <w:tcW w:w="1133" w:type="dxa"/>
            <w:tcBorders>
              <w:top w:val="nil"/>
              <w:left w:val="nil"/>
              <w:bottom w:val="nil"/>
              <w:right w:val="single" w:sz="4" w:space="0" w:color="auto"/>
            </w:tcBorders>
            <w:vAlign w:val="center"/>
          </w:tcPr>
          <w:p w:rsidR="00555E27" w:rsidRDefault="00555E27">
            <w:pPr>
              <w:jc w:val="center"/>
              <w:rPr>
                <w:sz w:val="24"/>
              </w:rPr>
            </w:pPr>
          </w:p>
        </w:tc>
        <w:tc>
          <w:tcPr>
            <w:tcW w:w="1418" w:type="dxa"/>
            <w:tcBorders>
              <w:top w:val="nil"/>
              <w:left w:val="nil"/>
              <w:bottom w:val="nil"/>
              <w:right w:val="single" w:sz="4" w:space="0" w:color="auto"/>
            </w:tcBorders>
            <w:vAlign w:val="center"/>
          </w:tcPr>
          <w:p w:rsidR="00555E27" w:rsidRDefault="00555E27">
            <w:pPr>
              <w:jc w:val="center"/>
              <w:rPr>
                <w:sz w:val="24"/>
              </w:rPr>
            </w:pPr>
          </w:p>
        </w:tc>
        <w:tc>
          <w:tcPr>
            <w:tcW w:w="1277" w:type="dxa"/>
            <w:gridSpan w:val="2"/>
            <w:tcBorders>
              <w:top w:val="nil"/>
              <w:left w:val="nil"/>
              <w:bottom w:val="nil"/>
              <w:right w:val="single" w:sz="4" w:space="0" w:color="auto"/>
            </w:tcBorders>
            <w:vAlign w:val="center"/>
          </w:tcPr>
          <w:p w:rsidR="00555E27" w:rsidRDefault="00555E27">
            <w:pPr>
              <w:jc w:val="center"/>
              <w:rPr>
                <w:sz w:val="24"/>
              </w:rPr>
            </w:pPr>
          </w:p>
        </w:tc>
        <w:tc>
          <w:tcPr>
            <w:tcW w:w="1418" w:type="dxa"/>
            <w:tcBorders>
              <w:top w:val="nil"/>
              <w:left w:val="nil"/>
              <w:bottom w:val="nil"/>
              <w:right w:val="single" w:sz="4" w:space="0" w:color="auto"/>
            </w:tcBorders>
            <w:vAlign w:val="center"/>
          </w:tcPr>
          <w:p w:rsidR="00555E27" w:rsidRDefault="00555E27">
            <w:pPr>
              <w:jc w:val="center"/>
              <w:rPr>
                <w:sz w:val="24"/>
              </w:rPr>
            </w:pPr>
          </w:p>
        </w:tc>
      </w:tr>
      <w:tr w:rsidR="00555E27">
        <w:tc>
          <w:tcPr>
            <w:tcW w:w="567" w:type="dxa"/>
            <w:tcBorders>
              <w:top w:val="nil"/>
              <w:left w:val="single" w:sz="4" w:space="0" w:color="auto"/>
              <w:bottom w:val="nil"/>
              <w:right w:val="single" w:sz="4" w:space="0" w:color="auto"/>
            </w:tcBorders>
          </w:tcPr>
          <w:p w:rsidR="00555E27" w:rsidRDefault="00555E27">
            <w:pPr>
              <w:jc w:val="center"/>
              <w:rPr>
                <w:sz w:val="24"/>
              </w:rPr>
            </w:pPr>
            <w:r>
              <w:rPr>
                <w:sz w:val="24"/>
              </w:rPr>
              <w:t>16.</w:t>
            </w:r>
          </w:p>
        </w:tc>
        <w:tc>
          <w:tcPr>
            <w:tcW w:w="1560" w:type="dxa"/>
            <w:tcBorders>
              <w:top w:val="nil"/>
              <w:left w:val="nil"/>
              <w:bottom w:val="nil"/>
              <w:right w:val="single" w:sz="4" w:space="0" w:color="auto"/>
            </w:tcBorders>
          </w:tcPr>
          <w:p w:rsidR="00555E27" w:rsidRDefault="00555E27">
            <w:pPr>
              <w:jc w:val="center"/>
              <w:rPr>
                <w:sz w:val="24"/>
              </w:rPr>
            </w:pPr>
          </w:p>
        </w:tc>
        <w:tc>
          <w:tcPr>
            <w:tcW w:w="5244" w:type="dxa"/>
            <w:tcBorders>
              <w:top w:val="nil"/>
              <w:left w:val="nil"/>
              <w:bottom w:val="nil"/>
              <w:right w:val="single" w:sz="4" w:space="0" w:color="auto"/>
            </w:tcBorders>
          </w:tcPr>
          <w:p w:rsidR="00555E27" w:rsidRDefault="00555E27">
            <w:pPr>
              <w:rPr>
                <w:sz w:val="24"/>
              </w:rPr>
            </w:pPr>
            <w:r>
              <w:rPr>
                <w:sz w:val="24"/>
              </w:rPr>
              <w:t>Кошторисна вартість проектно-вишукувальних робіт (2,5% від підсумку глав 1-9 графи 8)</w:t>
            </w:r>
          </w:p>
        </w:tc>
        <w:tc>
          <w:tcPr>
            <w:tcW w:w="1134"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1133"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1418"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1277" w:type="dxa"/>
            <w:gridSpan w:val="2"/>
            <w:tcBorders>
              <w:top w:val="nil"/>
              <w:left w:val="nil"/>
              <w:bottom w:val="nil"/>
              <w:right w:val="single" w:sz="4" w:space="0" w:color="auto"/>
            </w:tcBorders>
            <w:vAlign w:val="center"/>
          </w:tcPr>
          <w:p w:rsidR="00555E27" w:rsidRDefault="00555E27">
            <w:pPr>
              <w:jc w:val="center"/>
              <w:rPr>
                <w:sz w:val="24"/>
              </w:rPr>
            </w:pPr>
            <w:r>
              <w:rPr>
                <w:sz w:val="24"/>
              </w:rPr>
              <w:t>15,42</w:t>
            </w:r>
          </w:p>
        </w:tc>
        <w:tc>
          <w:tcPr>
            <w:tcW w:w="1418" w:type="dxa"/>
            <w:tcBorders>
              <w:top w:val="nil"/>
              <w:left w:val="nil"/>
              <w:bottom w:val="nil"/>
              <w:right w:val="single" w:sz="4" w:space="0" w:color="auto"/>
            </w:tcBorders>
            <w:vAlign w:val="center"/>
          </w:tcPr>
          <w:p w:rsidR="00555E27" w:rsidRDefault="00555E27">
            <w:pPr>
              <w:jc w:val="center"/>
              <w:rPr>
                <w:sz w:val="24"/>
              </w:rPr>
            </w:pPr>
            <w:r>
              <w:rPr>
                <w:sz w:val="24"/>
              </w:rPr>
              <w:t>15,42</w:t>
            </w:r>
          </w:p>
        </w:tc>
      </w:tr>
      <w:tr w:rsidR="00555E27">
        <w:tc>
          <w:tcPr>
            <w:tcW w:w="567" w:type="dxa"/>
            <w:tcBorders>
              <w:top w:val="nil"/>
              <w:left w:val="single" w:sz="4" w:space="0" w:color="auto"/>
              <w:bottom w:val="nil"/>
              <w:right w:val="single" w:sz="4" w:space="0" w:color="auto"/>
            </w:tcBorders>
          </w:tcPr>
          <w:p w:rsidR="00555E27" w:rsidRDefault="00555E27">
            <w:pPr>
              <w:jc w:val="center"/>
              <w:rPr>
                <w:sz w:val="24"/>
              </w:rPr>
            </w:pPr>
          </w:p>
        </w:tc>
        <w:tc>
          <w:tcPr>
            <w:tcW w:w="1560" w:type="dxa"/>
            <w:tcBorders>
              <w:top w:val="nil"/>
              <w:left w:val="nil"/>
              <w:bottom w:val="nil"/>
              <w:right w:val="single" w:sz="4" w:space="0" w:color="auto"/>
            </w:tcBorders>
          </w:tcPr>
          <w:p w:rsidR="00555E27" w:rsidRDefault="00555E27">
            <w:pPr>
              <w:jc w:val="center"/>
              <w:rPr>
                <w:sz w:val="24"/>
              </w:rPr>
            </w:pPr>
          </w:p>
        </w:tc>
        <w:tc>
          <w:tcPr>
            <w:tcW w:w="5244" w:type="dxa"/>
            <w:tcBorders>
              <w:top w:val="nil"/>
              <w:left w:val="nil"/>
              <w:bottom w:val="nil"/>
              <w:right w:val="single" w:sz="4" w:space="0" w:color="auto"/>
            </w:tcBorders>
          </w:tcPr>
          <w:p w:rsidR="00555E27" w:rsidRDefault="00555E27">
            <w:pPr>
              <w:rPr>
                <w:sz w:val="24"/>
              </w:rPr>
            </w:pPr>
            <w:r>
              <w:rPr>
                <w:sz w:val="24"/>
              </w:rPr>
              <w:t>Кошторисна вартість експертизи проектно-кошторисної документації ( 15% від вартості проектних  робіт)</w:t>
            </w:r>
          </w:p>
        </w:tc>
        <w:tc>
          <w:tcPr>
            <w:tcW w:w="1134"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1133"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1418"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1277" w:type="dxa"/>
            <w:gridSpan w:val="2"/>
            <w:tcBorders>
              <w:top w:val="nil"/>
              <w:left w:val="nil"/>
              <w:bottom w:val="nil"/>
              <w:right w:val="single" w:sz="4" w:space="0" w:color="auto"/>
            </w:tcBorders>
            <w:vAlign w:val="center"/>
          </w:tcPr>
          <w:p w:rsidR="00555E27" w:rsidRDefault="00555E27">
            <w:pPr>
              <w:jc w:val="center"/>
              <w:rPr>
                <w:sz w:val="24"/>
              </w:rPr>
            </w:pPr>
            <w:r>
              <w:rPr>
                <w:sz w:val="24"/>
              </w:rPr>
              <w:t>2,31</w:t>
            </w:r>
          </w:p>
        </w:tc>
        <w:tc>
          <w:tcPr>
            <w:tcW w:w="1418" w:type="dxa"/>
            <w:tcBorders>
              <w:top w:val="nil"/>
              <w:left w:val="nil"/>
              <w:bottom w:val="nil"/>
              <w:right w:val="single" w:sz="4" w:space="0" w:color="auto"/>
            </w:tcBorders>
            <w:vAlign w:val="center"/>
          </w:tcPr>
          <w:p w:rsidR="00555E27" w:rsidRDefault="00555E27">
            <w:pPr>
              <w:jc w:val="center"/>
              <w:rPr>
                <w:sz w:val="24"/>
              </w:rPr>
            </w:pPr>
            <w:r>
              <w:rPr>
                <w:sz w:val="24"/>
              </w:rPr>
              <w:t>2,31</w:t>
            </w:r>
          </w:p>
        </w:tc>
      </w:tr>
      <w:tr w:rsidR="00555E27">
        <w:trPr>
          <w:trHeight w:val="327"/>
        </w:trPr>
        <w:tc>
          <w:tcPr>
            <w:tcW w:w="567" w:type="dxa"/>
            <w:tcBorders>
              <w:top w:val="nil"/>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nil"/>
              <w:left w:val="nil"/>
              <w:bottom w:val="single" w:sz="4" w:space="0" w:color="auto"/>
              <w:right w:val="single" w:sz="4" w:space="0" w:color="auto"/>
            </w:tcBorders>
          </w:tcPr>
          <w:p w:rsidR="00555E27" w:rsidRDefault="00555E27">
            <w:pPr>
              <w:jc w:val="center"/>
              <w:rPr>
                <w:sz w:val="24"/>
              </w:rPr>
            </w:pPr>
          </w:p>
        </w:tc>
        <w:tc>
          <w:tcPr>
            <w:tcW w:w="5244" w:type="dxa"/>
            <w:tcBorders>
              <w:top w:val="nil"/>
              <w:left w:val="nil"/>
              <w:bottom w:val="single" w:sz="4" w:space="0" w:color="auto"/>
              <w:right w:val="single" w:sz="4" w:space="0" w:color="auto"/>
            </w:tcBorders>
          </w:tcPr>
          <w:p w:rsidR="00555E27" w:rsidRDefault="00555E27">
            <w:pPr>
              <w:rPr>
                <w:b/>
                <w:sz w:val="24"/>
              </w:rPr>
            </w:pPr>
            <w:r>
              <w:rPr>
                <w:sz w:val="28"/>
              </w:rPr>
              <w:t>Всього по главі 12</w:t>
            </w:r>
          </w:p>
        </w:tc>
        <w:tc>
          <w:tcPr>
            <w:tcW w:w="1134"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w:t>
            </w:r>
          </w:p>
        </w:tc>
        <w:tc>
          <w:tcPr>
            <w:tcW w:w="1133"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w:t>
            </w:r>
          </w:p>
        </w:tc>
        <w:tc>
          <w:tcPr>
            <w:tcW w:w="1418"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w:t>
            </w:r>
          </w:p>
        </w:tc>
        <w:tc>
          <w:tcPr>
            <w:tcW w:w="1277" w:type="dxa"/>
            <w:gridSpan w:val="2"/>
            <w:tcBorders>
              <w:top w:val="nil"/>
              <w:left w:val="nil"/>
              <w:bottom w:val="single" w:sz="4" w:space="0" w:color="auto"/>
              <w:right w:val="single" w:sz="4" w:space="0" w:color="auto"/>
            </w:tcBorders>
            <w:vAlign w:val="center"/>
          </w:tcPr>
          <w:p w:rsidR="00555E27" w:rsidRDefault="00555E27">
            <w:pPr>
              <w:jc w:val="center"/>
              <w:rPr>
                <w:sz w:val="24"/>
              </w:rPr>
            </w:pPr>
            <w:r>
              <w:rPr>
                <w:sz w:val="24"/>
              </w:rPr>
              <w:t>17,71</w:t>
            </w:r>
          </w:p>
        </w:tc>
        <w:tc>
          <w:tcPr>
            <w:tcW w:w="1418"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17,71</w:t>
            </w:r>
          </w:p>
        </w:tc>
      </w:tr>
      <w:tr w:rsidR="00555E27">
        <w:tc>
          <w:tcPr>
            <w:tcW w:w="567" w:type="dxa"/>
            <w:tcBorders>
              <w:top w:val="nil"/>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nil"/>
              <w:left w:val="nil"/>
              <w:bottom w:val="single" w:sz="4" w:space="0" w:color="auto"/>
              <w:right w:val="single" w:sz="4" w:space="0" w:color="auto"/>
            </w:tcBorders>
          </w:tcPr>
          <w:p w:rsidR="00555E27" w:rsidRDefault="00555E27">
            <w:pPr>
              <w:jc w:val="center"/>
              <w:rPr>
                <w:sz w:val="24"/>
              </w:rPr>
            </w:pPr>
          </w:p>
        </w:tc>
        <w:tc>
          <w:tcPr>
            <w:tcW w:w="5244" w:type="dxa"/>
            <w:tcBorders>
              <w:top w:val="nil"/>
              <w:left w:val="nil"/>
              <w:bottom w:val="single" w:sz="4" w:space="0" w:color="auto"/>
              <w:right w:val="single" w:sz="4" w:space="0" w:color="auto"/>
            </w:tcBorders>
          </w:tcPr>
          <w:p w:rsidR="00555E27" w:rsidRDefault="00555E27">
            <w:pPr>
              <w:rPr>
                <w:b/>
                <w:sz w:val="24"/>
              </w:rPr>
            </w:pPr>
            <w:r>
              <w:rPr>
                <w:b/>
                <w:sz w:val="24"/>
              </w:rPr>
              <w:t>Всього по главах 1-12</w:t>
            </w:r>
          </w:p>
        </w:tc>
        <w:tc>
          <w:tcPr>
            <w:tcW w:w="1134" w:type="dxa"/>
            <w:tcBorders>
              <w:top w:val="nil"/>
              <w:left w:val="nil"/>
              <w:bottom w:val="single" w:sz="4" w:space="0" w:color="auto"/>
              <w:right w:val="single" w:sz="4" w:space="0" w:color="auto"/>
            </w:tcBorders>
          </w:tcPr>
          <w:p w:rsidR="00555E27" w:rsidRDefault="00555E27">
            <w:pPr>
              <w:jc w:val="center"/>
              <w:rPr>
                <w:sz w:val="24"/>
              </w:rPr>
            </w:pPr>
            <w:r>
              <w:rPr>
                <w:sz w:val="24"/>
              </w:rPr>
              <w:t>493,76</w:t>
            </w:r>
          </w:p>
        </w:tc>
        <w:tc>
          <w:tcPr>
            <w:tcW w:w="1133" w:type="dxa"/>
            <w:tcBorders>
              <w:top w:val="nil"/>
              <w:left w:val="nil"/>
              <w:bottom w:val="single" w:sz="4" w:space="0" w:color="auto"/>
              <w:right w:val="single" w:sz="4" w:space="0" w:color="auto"/>
            </w:tcBorders>
          </w:tcPr>
          <w:p w:rsidR="00555E27" w:rsidRDefault="00555E27">
            <w:pPr>
              <w:jc w:val="center"/>
              <w:rPr>
                <w:sz w:val="24"/>
              </w:rPr>
            </w:pPr>
            <w:r>
              <w:rPr>
                <w:sz w:val="24"/>
              </w:rPr>
              <w:t>74</w:t>
            </w:r>
          </w:p>
        </w:tc>
        <w:tc>
          <w:tcPr>
            <w:tcW w:w="1418" w:type="dxa"/>
            <w:tcBorders>
              <w:top w:val="nil"/>
              <w:left w:val="nil"/>
              <w:bottom w:val="single" w:sz="4" w:space="0" w:color="auto"/>
              <w:right w:val="single" w:sz="4" w:space="0" w:color="auto"/>
            </w:tcBorders>
          </w:tcPr>
          <w:p w:rsidR="00555E27" w:rsidRDefault="00555E27">
            <w:pPr>
              <w:jc w:val="center"/>
              <w:rPr>
                <w:sz w:val="24"/>
              </w:rPr>
            </w:pPr>
            <w:r>
              <w:rPr>
                <w:sz w:val="24"/>
              </w:rPr>
              <w:t>10,12</w:t>
            </w:r>
          </w:p>
        </w:tc>
        <w:tc>
          <w:tcPr>
            <w:tcW w:w="1277" w:type="dxa"/>
            <w:gridSpan w:val="2"/>
            <w:tcBorders>
              <w:top w:val="nil"/>
              <w:left w:val="nil"/>
              <w:bottom w:val="single" w:sz="4" w:space="0" w:color="auto"/>
              <w:right w:val="single" w:sz="4" w:space="0" w:color="auto"/>
            </w:tcBorders>
            <w:vAlign w:val="center"/>
          </w:tcPr>
          <w:p w:rsidR="00555E27" w:rsidRDefault="00555E27">
            <w:pPr>
              <w:jc w:val="center"/>
              <w:rPr>
                <w:sz w:val="24"/>
              </w:rPr>
            </w:pPr>
            <w:r>
              <w:rPr>
                <w:sz w:val="24"/>
              </w:rPr>
              <w:t>77,32</w:t>
            </w:r>
          </w:p>
        </w:tc>
        <w:tc>
          <w:tcPr>
            <w:tcW w:w="1418"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655,2</w:t>
            </w:r>
          </w:p>
        </w:tc>
      </w:tr>
      <w:tr w:rsidR="00555E27">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5244" w:type="dxa"/>
            <w:tcBorders>
              <w:top w:val="single" w:sz="4" w:space="0" w:color="auto"/>
              <w:left w:val="nil"/>
              <w:bottom w:val="single" w:sz="4" w:space="0" w:color="auto"/>
              <w:right w:val="single" w:sz="4" w:space="0" w:color="auto"/>
            </w:tcBorders>
          </w:tcPr>
          <w:p w:rsidR="00555E27" w:rsidRDefault="00555E27">
            <w:pPr>
              <w:rPr>
                <w:sz w:val="24"/>
              </w:rPr>
            </w:pPr>
            <w:r>
              <w:rPr>
                <w:sz w:val="24"/>
              </w:rPr>
              <w:t xml:space="preserve">Кошторисний прибуток (П) </w:t>
            </w:r>
          </w:p>
        </w:tc>
        <w:tc>
          <w:tcPr>
            <w:tcW w:w="1134" w:type="dxa"/>
            <w:tcBorders>
              <w:top w:val="single" w:sz="4" w:space="0" w:color="auto"/>
              <w:left w:val="nil"/>
              <w:bottom w:val="single" w:sz="4" w:space="0" w:color="auto"/>
              <w:right w:val="single" w:sz="4" w:space="0" w:color="auto"/>
            </w:tcBorders>
            <w:vAlign w:val="center"/>
          </w:tcPr>
          <w:p w:rsidR="00555E27" w:rsidRDefault="00555E27">
            <w:pPr>
              <w:jc w:val="center"/>
              <w:rPr>
                <w:sz w:val="24"/>
                <w:szCs w:val="24"/>
              </w:rPr>
            </w:pPr>
            <w:r>
              <w:rPr>
                <w:sz w:val="24"/>
                <w:szCs w:val="24"/>
              </w:rPr>
              <w:t>64,98</w:t>
            </w:r>
          </w:p>
        </w:tc>
        <w:tc>
          <w:tcPr>
            <w:tcW w:w="1133" w:type="dxa"/>
            <w:tcBorders>
              <w:top w:val="single" w:sz="4" w:space="0" w:color="auto"/>
              <w:left w:val="nil"/>
              <w:bottom w:val="single" w:sz="4" w:space="0" w:color="auto"/>
              <w:right w:val="single" w:sz="4" w:space="0" w:color="auto"/>
            </w:tcBorders>
            <w:vAlign w:val="center"/>
          </w:tcPr>
          <w:p w:rsidR="00555E27" w:rsidRDefault="00555E27">
            <w:pPr>
              <w:jc w:val="center"/>
              <w:rPr>
                <w:sz w:val="24"/>
                <w:szCs w:val="24"/>
              </w:rPr>
            </w:pPr>
            <w:r>
              <w:rPr>
                <w:sz w:val="24"/>
                <w:szCs w:val="24"/>
              </w:rPr>
              <w:t>10,37</w:t>
            </w:r>
          </w:p>
        </w:tc>
        <w:tc>
          <w:tcPr>
            <w:tcW w:w="1418" w:type="dxa"/>
            <w:tcBorders>
              <w:top w:val="single" w:sz="4" w:space="0" w:color="auto"/>
              <w:left w:val="nil"/>
              <w:bottom w:val="single" w:sz="4" w:space="0" w:color="auto"/>
              <w:right w:val="single" w:sz="4" w:space="0" w:color="auto"/>
            </w:tcBorders>
            <w:vAlign w:val="center"/>
          </w:tcPr>
          <w:p w:rsidR="00555E27" w:rsidRDefault="00555E27">
            <w:pPr>
              <w:jc w:val="center"/>
              <w:rPr>
                <w:sz w:val="24"/>
                <w:szCs w:val="24"/>
              </w:rPr>
            </w:pPr>
            <w:r>
              <w:rPr>
                <w:sz w:val="24"/>
                <w:szCs w:val="24"/>
              </w:rPr>
              <w:t>-</w:t>
            </w:r>
          </w:p>
        </w:tc>
        <w:tc>
          <w:tcPr>
            <w:tcW w:w="1277" w:type="dxa"/>
            <w:gridSpan w:val="2"/>
            <w:tcBorders>
              <w:top w:val="single" w:sz="4" w:space="0" w:color="auto"/>
              <w:left w:val="nil"/>
              <w:bottom w:val="single" w:sz="4" w:space="0" w:color="auto"/>
              <w:right w:val="single" w:sz="4" w:space="0" w:color="auto"/>
            </w:tcBorders>
            <w:vAlign w:val="center"/>
          </w:tcPr>
          <w:p w:rsidR="00555E27" w:rsidRDefault="00555E27">
            <w:pPr>
              <w:jc w:val="center"/>
              <w:rPr>
                <w:sz w:val="24"/>
                <w:szCs w:val="24"/>
              </w:rPr>
            </w:pPr>
            <w:r>
              <w:rPr>
                <w:sz w:val="24"/>
                <w:szCs w:val="24"/>
              </w:rPr>
              <w:t>-</w:t>
            </w:r>
          </w:p>
        </w:tc>
        <w:tc>
          <w:tcPr>
            <w:tcW w:w="1418" w:type="dxa"/>
            <w:tcBorders>
              <w:top w:val="single" w:sz="4" w:space="0" w:color="auto"/>
              <w:left w:val="nil"/>
              <w:bottom w:val="single" w:sz="4" w:space="0" w:color="auto"/>
              <w:right w:val="single" w:sz="4" w:space="0" w:color="auto"/>
            </w:tcBorders>
            <w:vAlign w:val="center"/>
          </w:tcPr>
          <w:p w:rsidR="00555E27" w:rsidRDefault="00555E27">
            <w:pPr>
              <w:jc w:val="center"/>
              <w:rPr>
                <w:sz w:val="24"/>
                <w:szCs w:val="24"/>
              </w:rPr>
            </w:pPr>
            <w:r>
              <w:rPr>
                <w:sz w:val="24"/>
                <w:szCs w:val="24"/>
              </w:rPr>
              <w:t>75,35</w:t>
            </w:r>
          </w:p>
        </w:tc>
      </w:tr>
      <w:tr w:rsidR="00555E27">
        <w:trPr>
          <w:trHeight w:val="576"/>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5244" w:type="dxa"/>
            <w:tcBorders>
              <w:top w:val="single" w:sz="4" w:space="0" w:color="auto"/>
              <w:left w:val="nil"/>
              <w:bottom w:val="single" w:sz="4" w:space="0" w:color="auto"/>
              <w:right w:val="single" w:sz="4" w:space="0" w:color="auto"/>
            </w:tcBorders>
          </w:tcPr>
          <w:p w:rsidR="00555E27" w:rsidRDefault="00555E27">
            <w:pPr>
              <w:rPr>
                <w:sz w:val="24"/>
              </w:rPr>
            </w:pPr>
            <w:r>
              <w:rPr>
                <w:sz w:val="24"/>
              </w:rPr>
              <w:t>Кошти на покриття ризику всіх учасників буді</w:t>
            </w:r>
            <w:r>
              <w:rPr>
                <w:sz w:val="24"/>
              </w:rPr>
              <w:t>в</w:t>
            </w:r>
            <w:r>
              <w:rPr>
                <w:sz w:val="24"/>
              </w:rPr>
              <w:t>ництва (Р) (</w:t>
            </w:r>
            <w:r>
              <w:rPr>
                <w:sz w:val="24"/>
                <w:szCs w:val="24"/>
              </w:rPr>
              <w:t>2,5%</w:t>
            </w:r>
            <w:r>
              <w:rPr>
                <w:sz w:val="24"/>
              </w:rPr>
              <w:t xml:space="preserve"> від суми глав 1-12 графи 8, із зазначенням у графах 7,8, Додаток Г)</w:t>
            </w:r>
          </w:p>
        </w:tc>
        <w:tc>
          <w:tcPr>
            <w:tcW w:w="1134"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w:t>
            </w:r>
          </w:p>
        </w:tc>
        <w:tc>
          <w:tcPr>
            <w:tcW w:w="1133"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w:t>
            </w:r>
          </w:p>
        </w:tc>
        <w:tc>
          <w:tcPr>
            <w:tcW w:w="1418"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w:t>
            </w:r>
          </w:p>
        </w:tc>
        <w:tc>
          <w:tcPr>
            <w:tcW w:w="1277" w:type="dxa"/>
            <w:gridSpan w:val="2"/>
            <w:tcBorders>
              <w:top w:val="single" w:sz="4" w:space="0" w:color="auto"/>
              <w:left w:val="nil"/>
              <w:bottom w:val="single" w:sz="4" w:space="0" w:color="auto"/>
              <w:right w:val="single" w:sz="4" w:space="0" w:color="auto"/>
            </w:tcBorders>
            <w:vAlign w:val="center"/>
          </w:tcPr>
          <w:p w:rsidR="00555E27" w:rsidRDefault="00555E27">
            <w:pPr>
              <w:jc w:val="center"/>
              <w:rPr>
                <w:sz w:val="24"/>
                <w:szCs w:val="24"/>
              </w:rPr>
            </w:pPr>
            <w:r>
              <w:rPr>
                <w:sz w:val="24"/>
                <w:szCs w:val="24"/>
              </w:rPr>
              <w:t>16,38</w:t>
            </w:r>
          </w:p>
        </w:tc>
        <w:tc>
          <w:tcPr>
            <w:tcW w:w="1418" w:type="dxa"/>
            <w:tcBorders>
              <w:top w:val="single" w:sz="4" w:space="0" w:color="auto"/>
              <w:left w:val="nil"/>
              <w:bottom w:val="single" w:sz="4" w:space="0" w:color="auto"/>
              <w:right w:val="single" w:sz="4" w:space="0" w:color="auto"/>
            </w:tcBorders>
            <w:vAlign w:val="center"/>
          </w:tcPr>
          <w:p w:rsidR="00555E27" w:rsidRDefault="00555E27">
            <w:pPr>
              <w:jc w:val="center"/>
              <w:rPr>
                <w:sz w:val="24"/>
                <w:szCs w:val="24"/>
              </w:rPr>
            </w:pPr>
            <w:r>
              <w:rPr>
                <w:sz w:val="24"/>
                <w:szCs w:val="24"/>
              </w:rPr>
              <w:t>16,38</w:t>
            </w:r>
          </w:p>
        </w:tc>
      </w:tr>
      <w:tr w:rsidR="00555E27">
        <w:trPr>
          <w:trHeight w:val="576"/>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5244" w:type="dxa"/>
            <w:tcBorders>
              <w:top w:val="single" w:sz="4" w:space="0" w:color="auto"/>
              <w:left w:val="nil"/>
              <w:bottom w:val="single" w:sz="4" w:space="0" w:color="auto"/>
              <w:right w:val="single" w:sz="4" w:space="0" w:color="auto"/>
            </w:tcBorders>
          </w:tcPr>
          <w:p w:rsidR="00555E27" w:rsidRDefault="00555E27">
            <w:pPr>
              <w:rPr>
                <w:sz w:val="24"/>
              </w:rPr>
            </w:pPr>
            <w:r>
              <w:rPr>
                <w:snapToGrid w:val="0"/>
                <w:color w:val="000000"/>
                <w:sz w:val="24"/>
                <w:szCs w:val="24"/>
              </w:rPr>
              <w:t>Засоби на покриття адміністративних витрат б</w:t>
            </w:r>
            <w:r>
              <w:rPr>
                <w:snapToGrid w:val="0"/>
                <w:color w:val="000000"/>
                <w:sz w:val="24"/>
                <w:szCs w:val="24"/>
              </w:rPr>
              <w:t>у</w:t>
            </w:r>
            <w:r>
              <w:rPr>
                <w:snapToGrid w:val="0"/>
                <w:color w:val="000000"/>
                <w:sz w:val="24"/>
                <w:szCs w:val="24"/>
              </w:rPr>
              <w:t xml:space="preserve">дівельної монтажної організації (А) </w:t>
            </w:r>
          </w:p>
        </w:tc>
        <w:tc>
          <w:tcPr>
            <w:tcW w:w="1134"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1133"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1418"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1277" w:type="dxa"/>
            <w:gridSpan w:val="2"/>
            <w:tcBorders>
              <w:top w:val="single" w:sz="4" w:space="0" w:color="auto"/>
              <w:left w:val="nil"/>
              <w:bottom w:val="single" w:sz="4" w:space="0" w:color="auto"/>
              <w:right w:val="single" w:sz="4" w:space="0" w:color="auto"/>
            </w:tcBorders>
            <w:vAlign w:val="center"/>
          </w:tcPr>
          <w:p w:rsidR="00555E27" w:rsidRDefault="00555E27">
            <w:pPr>
              <w:jc w:val="center"/>
              <w:rPr>
                <w:sz w:val="24"/>
                <w:szCs w:val="24"/>
              </w:rPr>
            </w:pPr>
            <w:r>
              <w:rPr>
                <w:sz w:val="24"/>
                <w:szCs w:val="24"/>
              </w:rPr>
              <w:t>13,77</w:t>
            </w:r>
          </w:p>
        </w:tc>
        <w:tc>
          <w:tcPr>
            <w:tcW w:w="1418" w:type="dxa"/>
            <w:tcBorders>
              <w:top w:val="single" w:sz="4" w:space="0" w:color="auto"/>
              <w:left w:val="nil"/>
              <w:bottom w:val="single" w:sz="4" w:space="0" w:color="auto"/>
              <w:right w:val="single" w:sz="4" w:space="0" w:color="auto"/>
            </w:tcBorders>
            <w:vAlign w:val="center"/>
          </w:tcPr>
          <w:p w:rsidR="00555E27" w:rsidRDefault="00555E27">
            <w:pPr>
              <w:jc w:val="center"/>
              <w:rPr>
                <w:sz w:val="24"/>
                <w:szCs w:val="24"/>
              </w:rPr>
            </w:pPr>
            <w:r>
              <w:rPr>
                <w:sz w:val="24"/>
                <w:szCs w:val="24"/>
              </w:rPr>
              <w:t>13,77</w:t>
            </w:r>
          </w:p>
        </w:tc>
      </w:tr>
      <w:tr w:rsidR="00555E27">
        <w:trPr>
          <w:trHeight w:val="576"/>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5244" w:type="dxa"/>
            <w:tcBorders>
              <w:top w:val="single" w:sz="4" w:space="0" w:color="auto"/>
              <w:left w:val="nil"/>
              <w:bottom w:val="single" w:sz="4" w:space="0" w:color="auto"/>
              <w:right w:val="single" w:sz="4" w:space="0" w:color="auto"/>
            </w:tcBorders>
          </w:tcPr>
          <w:p w:rsidR="00555E27" w:rsidRDefault="00555E27">
            <w:pPr>
              <w:jc w:val="both"/>
              <w:rPr>
                <w:sz w:val="24"/>
              </w:rPr>
            </w:pPr>
            <w:r>
              <w:rPr>
                <w:sz w:val="24"/>
              </w:rPr>
              <w:t>Кошти на покриття додаткових витрат, пов’язаних з інфляційними процесами ( І) (13,6% від суми глав 1-12 графи 8</w:t>
            </w:r>
          </w:p>
        </w:tc>
        <w:tc>
          <w:tcPr>
            <w:tcW w:w="1134"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w:t>
            </w:r>
          </w:p>
        </w:tc>
        <w:tc>
          <w:tcPr>
            <w:tcW w:w="1133"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w:t>
            </w:r>
          </w:p>
        </w:tc>
        <w:tc>
          <w:tcPr>
            <w:tcW w:w="1418"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w:t>
            </w:r>
          </w:p>
        </w:tc>
        <w:tc>
          <w:tcPr>
            <w:tcW w:w="1277" w:type="dxa"/>
            <w:gridSpan w:val="2"/>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89,44</w:t>
            </w:r>
          </w:p>
        </w:tc>
        <w:tc>
          <w:tcPr>
            <w:tcW w:w="1418"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89,44</w:t>
            </w:r>
          </w:p>
        </w:tc>
      </w:tr>
      <w:tr w:rsidR="00555E27">
        <w:trPr>
          <w:trHeight w:val="283"/>
        </w:trPr>
        <w:tc>
          <w:tcPr>
            <w:tcW w:w="567"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1560"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5244" w:type="dxa"/>
            <w:tcBorders>
              <w:top w:val="single" w:sz="4" w:space="0" w:color="auto"/>
              <w:left w:val="nil"/>
              <w:bottom w:val="single" w:sz="4" w:space="0" w:color="auto"/>
              <w:right w:val="single" w:sz="4" w:space="0" w:color="auto"/>
            </w:tcBorders>
          </w:tcPr>
          <w:p w:rsidR="00555E27" w:rsidRDefault="00555E27">
            <w:pPr>
              <w:rPr>
                <w:sz w:val="24"/>
              </w:rPr>
            </w:pPr>
            <w:r>
              <w:rPr>
                <w:sz w:val="24"/>
              </w:rPr>
              <w:t>Разом ( гл.1-12+П+Р+І)</w:t>
            </w:r>
          </w:p>
        </w:tc>
        <w:tc>
          <w:tcPr>
            <w:tcW w:w="1134"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558,74</w:t>
            </w:r>
          </w:p>
        </w:tc>
        <w:tc>
          <w:tcPr>
            <w:tcW w:w="1133"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84,77</w:t>
            </w:r>
          </w:p>
        </w:tc>
        <w:tc>
          <w:tcPr>
            <w:tcW w:w="1418"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10,12</w:t>
            </w:r>
          </w:p>
        </w:tc>
        <w:tc>
          <w:tcPr>
            <w:tcW w:w="1277" w:type="dxa"/>
            <w:gridSpan w:val="2"/>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196,91</w:t>
            </w:r>
          </w:p>
        </w:tc>
        <w:tc>
          <w:tcPr>
            <w:tcW w:w="1418"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850,14</w:t>
            </w:r>
          </w:p>
        </w:tc>
      </w:tr>
      <w:tr w:rsidR="00555E27">
        <w:trPr>
          <w:trHeight w:val="283"/>
        </w:trPr>
        <w:tc>
          <w:tcPr>
            <w:tcW w:w="13751" w:type="dxa"/>
            <w:gridSpan w:val="9"/>
            <w:tcBorders>
              <w:top w:val="nil"/>
              <w:left w:val="nil"/>
              <w:bottom w:val="single" w:sz="2" w:space="0" w:color="auto"/>
              <w:right w:val="nil"/>
            </w:tcBorders>
          </w:tcPr>
          <w:p w:rsidR="00555E27" w:rsidRDefault="00555E27">
            <w:pPr>
              <w:rPr>
                <w:sz w:val="24"/>
              </w:rPr>
            </w:pPr>
            <w:r>
              <w:rPr>
                <w:sz w:val="28"/>
              </w:rPr>
              <w:lastRenderedPageBreak/>
              <w:t>Продовження таблиці 2.18</w:t>
            </w:r>
          </w:p>
        </w:tc>
      </w:tr>
      <w:tr w:rsidR="00555E27">
        <w:trPr>
          <w:trHeight w:val="283"/>
        </w:trPr>
        <w:tc>
          <w:tcPr>
            <w:tcW w:w="567" w:type="dxa"/>
            <w:tcBorders>
              <w:top w:val="single" w:sz="2" w:space="0" w:color="auto"/>
              <w:left w:val="single" w:sz="2" w:space="0" w:color="auto"/>
              <w:bottom w:val="single" w:sz="2" w:space="0" w:color="auto"/>
              <w:right w:val="single" w:sz="2" w:space="0" w:color="auto"/>
            </w:tcBorders>
          </w:tcPr>
          <w:p w:rsidR="00555E27" w:rsidRDefault="00555E27">
            <w:pPr>
              <w:jc w:val="center"/>
              <w:rPr>
                <w:sz w:val="24"/>
              </w:rPr>
            </w:pPr>
            <w:r>
              <w:rPr>
                <w:sz w:val="24"/>
              </w:rPr>
              <w:t>1</w:t>
            </w:r>
          </w:p>
        </w:tc>
        <w:tc>
          <w:tcPr>
            <w:tcW w:w="1560" w:type="dxa"/>
            <w:tcBorders>
              <w:top w:val="single" w:sz="2" w:space="0" w:color="auto"/>
              <w:left w:val="single" w:sz="2" w:space="0" w:color="auto"/>
              <w:bottom w:val="single" w:sz="2" w:space="0" w:color="auto"/>
              <w:right w:val="single" w:sz="2" w:space="0" w:color="auto"/>
            </w:tcBorders>
          </w:tcPr>
          <w:p w:rsidR="00555E27" w:rsidRDefault="00555E27">
            <w:pPr>
              <w:jc w:val="center"/>
              <w:rPr>
                <w:sz w:val="24"/>
              </w:rPr>
            </w:pPr>
            <w:r>
              <w:rPr>
                <w:sz w:val="24"/>
              </w:rPr>
              <w:t>2</w:t>
            </w:r>
          </w:p>
        </w:tc>
        <w:tc>
          <w:tcPr>
            <w:tcW w:w="5244" w:type="dxa"/>
            <w:tcBorders>
              <w:top w:val="single" w:sz="2" w:space="0" w:color="auto"/>
              <w:left w:val="single" w:sz="2" w:space="0" w:color="auto"/>
              <w:bottom w:val="single" w:sz="2" w:space="0" w:color="auto"/>
              <w:right w:val="single" w:sz="2" w:space="0" w:color="auto"/>
            </w:tcBorders>
          </w:tcPr>
          <w:p w:rsidR="00555E27" w:rsidRDefault="00555E27">
            <w:pPr>
              <w:pStyle w:val="4"/>
              <w:jc w:val="left"/>
            </w:pPr>
            <w:r>
              <w:t>3</w:t>
            </w:r>
          </w:p>
        </w:tc>
        <w:tc>
          <w:tcPr>
            <w:tcW w:w="1134" w:type="dxa"/>
            <w:tcBorders>
              <w:top w:val="single" w:sz="2" w:space="0" w:color="auto"/>
              <w:left w:val="single" w:sz="2" w:space="0" w:color="auto"/>
              <w:bottom w:val="single" w:sz="2" w:space="0" w:color="auto"/>
              <w:right w:val="single" w:sz="2" w:space="0" w:color="auto"/>
            </w:tcBorders>
            <w:vAlign w:val="center"/>
          </w:tcPr>
          <w:p w:rsidR="00555E27" w:rsidRDefault="00555E27">
            <w:pPr>
              <w:jc w:val="center"/>
              <w:rPr>
                <w:sz w:val="24"/>
              </w:rPr>
            </w:pPr>
            <w:r>
              <w:rPr>
                <w:sz w:val="24"/>
              </w:rPr>
              <w:t>4</w:t>
            </w:r>
          </w:p>
        </w:tc>
        <w:tc>
          <w:tcPr>
            <w:tcW w:w="1133" w:type="dxa"/>
            <w:tcBorders>
              <w:top w:val="single" w:sz="2" w:space="0" w:color="auto"/>
              <w:left w:val="single" w:sz="2" w:space="0" w:color="auto"/>
              <w:bottom w:val="single" w:sz="2" w:space="0" w:color="auto"/>
              <w:right w:val="single" w:sz="2" w:space="0" w:color="auto"/>
            </w:tcBorders>
            <w:vAlign w:val="center"/>
          </w:tcPr>
          <w:p w:rsidR="00555E27" w:rsidRDefault="00555E27">
            <w:pPr>
              <w:jc w:val="center"/>
              <w:rPr>
                <w:sz w:val="24"/>
              </w:rPr>
            </w:pPr>
            <w:r>
              <w:rPr>
                <w:sz w:val="24"/>
              </w:rPr>
              <w:t>5</w:t>
            </w:r>
          </w:p>
        </w:tc>
        <w:tc>
          <w:tcPr>
            <w:tcW w:w="1418" w:type="dxa"/>
            <w:tcBorders>
              <w:top w:val="single" w:sz="2" w:space="0" w:color="auto"/>
              <w:left w:val="single" w:sz="2" w:space="0" w:color="auto"/>
              <w:bottom w:val="single" w:sz="2" w:space="0" w:color="auto"/>
              <w:right w:val="single" w:sz="2" w:space="0" w:color="auto"/>
            </w:tcBorders>
            <w:vAlign w:val="center"/>
          </w:tcPr>
          <w:p w:rsidR="00555E27" w:rsidRDefault="00555E27">
            <w:pPr>
              <w:jc w:val="center"/>
              <w:rPr>
                <w:sz w:val="24"/>
              </w:rPr>
            </w:pPr>
            <w:r>
              <w:rPr>
                <w:sz w:val="24"/>
              </w:rPr>
              <w:t>6</w:t>
            </w:r>
          </w:p>
        </w:tc>
        <w:tc>
          <w:tcPr>
            <w:tcW w:w="1277" w:type="dxa"/>
            <w:gridSpan w:val="2"/>
            <w:tcBorders>
              <w:top w:val="single" w:sz="2" w:space="0" w:color="auto"/>
              <w:left w:val="single" w:sz="2" w:space="0" w:color="auto"/>
              <w:bottom w:val="single" w:sz="2" w:space="0" w:color="auto"/>
              <w:right w:val="single" w:sz="2" w:space="0" w:color="auto"/>
            </w:tcBorders>
            <w:vAlign w:val="center"/>
          </w:tcPr>
          <w:p w:rsidR="00555E27" w:rsidRDefault="00555E27">
            <w:pPr>
              <w:jc w:val="center"/>
              <w:rPr>
                <w:sz w:val="24"/>
              </w:rPr>
            </w:pPr>
            <w:r>
              <w:rPr>
                <w:sz w:val="24"/>
              </w:rPr>
              <w:t>7</w:t>
            </w:r>
          </w:p>
        </w:tc>
        <w:tc>
          <w:tcPr>
            <w:tcW w:w="1418" w:type="dxa"/>
            <w:tcBorders>
              <w:top w:val="single" w:sz="2" w:space="0" w:color="auto"/>
              <w:left w:val="single" w:sz="2" w:space="0" w:color="auto"/>
              <w:bottom w:val="single" w:sz="2" w:space="0" w:color="auto"/>
              <w:right w:val="single" w:sz="2" w:space="0" w:color="auto"/>
            </w:tcBorders>
            <w:vAlign w:val="center"/>
          </w:tcPr>
          <w:p w:rsidR="00555E27" w:rsidRDefault="00555E27">
            <w:pPr>
              <w:jc w:val="center"/>
              <w:rPr>
                <w:sz w:val="24"/>
              </w:rPr>
            </w:pPr>
            <w:r>
              <w:rPr>
                <w:sz w:val="24"/>
              </w:rPr>
              <w:t>8</w:t>
            </w:r>
          </w:p>
        </w:tc>
      </w:tr>
      <w:tr w:rsidR="00555E27">
        <w:trPr>
          <w:trHeight w:val="283"/>
        </w:trPr>
        <w:tc>
          <w:tcPr>
            <w:tcW w:w="567" w:type="dxa"/>
            <w:tcBorders>
              <w:top w:val="single" w:sz="2" w:space="0" w:color="auto"/>
              <w:left w:val="single" w:sz="4" w:space="0" w:color="auto"/>
              <w:bottom w:val="nil"/>
              <w:right w:val="single" w:sz="4" w:space="0" w:color="auto"/>
            </w:tcBorders>
          </w:tcPr>
          <w:p w:rsidR="00555E27" w:rsidRDefault="00555E27">
            <w:pPr>
              <w:jc w:val="center"/>
              <w:rPr>
                <w:sz w:val="24"/>
              </w:rPr>
            </w:pPr>
          </w:p>
        </w:tc>
        <w:tc>
          <w:tcPr>
            <w:tcW w:w="1560" w:type="dxa"/>
            <w:tcBorders>
              <w:top w:val="single" w:sz="2" w:space="0" w:color="auto"/>
              <w:left w:val="nil"/>
              <w:bottom w:val="nil"/>
              <w:right w:val="single" w:sz="4" w:space="0" w:color="auto"/>
            </w:tcBorders>
          </w:tcPr>
          <w:p w:rsidR="00555E27" w:rsidRDefault="00555E27">
            <w:pPr>
              <w:jc w:val="center"/>
              <w:rPr>
                <w:sz w:val="24"/>
              </w:rPr>
            </w:pPr>
          </w:p>
        </w:tc>
        <w:tc>
          <w:tcPr>
            <w:tcW w:w="5244" w:type="dxa"/>
            <w:tcBorders>
              <w:top w:val="single" w:sz="2" w:space="0" w:color="auto"/>
              <w:left w:val="nil"/>
              <w:bottom w:val="nil"/>
              <w:right w:val="single" w:sz="4" w:space="0" w:color="auto"/>
            </w:tcBorders>
          </w:tcPr>
          <w:p w:rsidR="00555E27" w:rsidRDefault="00555E27">
            <w:pPr>
              <w:rPr>
                <w:sz w:val="24"/>
              </w:rPr>
            </w:pPr>
            <w:r>
              <w:rPr>
                <w:sz w:val="24"/>
              </w:rPr>
              <w:t>Податки, збори, обов”язкові платежі, встановл</w:t>
            </w:r>
            <w:r>
              <w:rPr>
                <w:sz w:val="24"/>
              </w:rPr>
              <w:t>е</w:t>
            </w:r>
            <w:r>
              <w:rPr>
                <w:sz w:val="24"/>
              </w:rPr>
              <w:t>ні чинним законодавством і не враховані скл</w:t>
            </w:r>
            <w:r>
              <w:rPr>
                <w:sz w:val="24"/>
              </w:rPr>
              <w:t>а</w:t>
            </w:r>
            <w:r>
              <w:rPr>
                <w:sz w:val="24"/>
              </w:rPr>
              <w:t>довими вартості будівництва: в тому числі к</w:t>
            </w:r>
            <w:r>
              <w:rPr>
                <w:sz w:val="24"/>
              </w:rPr>
              <w:t>о</w:t>
            </w:r>
            <w:r>
              <w:rPr>
                <w:sz w:val="24"/>
              </w:rPr>
              <w:t>мунальний податок</w:t>
            </w:r>
          </w:p>
          <w:p w:rsidR="00555E27" w:rsidRDefault="00555E27">
            <w:pPr>
              <w:rPr>
                <w:sz w:val="24"/>
              </w:rPr>
            </w:pPr>
            <w:r>
              <w:rPr>
                <w:sz w:val="24"/>
              </w:rPr>
              <w:t xml:space="preserve">17 : 166,83 </w:t>
            </w:r>
            <w:r>
              <w:rPr>
                <w:sz w:val="24"/>
              </w:rPr>
              <w:sym w:font="Symbol" w:char="F0B4"/>
            </w:r>
            <w:r>
              <w:rPr>
                <w:sz w:val="24"/>
              </w:rPr>
              <w:t xml:space="preserve">38,248 </w:t>
            </w:r>
            <w:r>
              <w:rPr>
                <w:sz w:val="28"/>
                <w:szCs w:val="28"/>
              </w:rPr>
              <w:t xml:space="preserve"> </w:t>
            </w:r>
            <w:r>
              <w:rPr>
                <w:sz w:val="24"/>
              </w:rPr>
              <w:sym w:font="Symbol" w:char="F0B4"/>
            </w:r>
            <w:r>
              <w:rPr>
                <w:sz w:val="24"/>
              </w:rPr>
              <w:t xml:space="preserve">10 : 100 = 0,2 тис.грн. </w:t>
            </w:r>
          </w:p>
          <w:p w:rsidR="00555E27" w:rsidRDefault="00555E27">
            <w:pPr>
              <w:rPr>
                <w:sz w:val="24"/>
              </w:rPr>
            </w:pPr>
            <w:r>
              <w:rPr>
                <w:sz w:val="24"/>
              </w:rPr>
              <w:t xml:space="preserve"> де 166,83 – середня заробітна плата, грн.; 10%- ставка комунального податку; 17 грн.-неоподаткований  мінімум;  38,248</w:t>
            </w:r>
            <w:r>
              <w:rPr>
                <w:sz w:val="24"/>
                <w:szCs w:val="24"/>
              </w:rPr>
              <w:t xml:space="preserve"> – трудо</w:t>
            </w:r>
            <w:r>
              <w:rPr>
                <w:sz w:val="24"/>
                <w:szCs w:val="24"/>
              </w:rPr>
              <w:t>м</w:t>
            </w:r>
            <w:r>
              <w:rPr>
                <w:sz w:val="24"/>
                <w:szCs w:val="24"/>
              </w:rPr>
              <w:t>істкість  об’єкта.</w:t>
            </w:r>
            <w:r>
              <w:rPr>
                <w:sz w:val="24"/>
              </w:rPr>
              <w:t xml:space="preserve"> </w:t>
            </w:r>
          </w:p>
        </w:tc>
        <w:tc>
          <w:tcPr>
            <w:tcW w:w="1134" w:type="dxa"/>
            <w:tcBorders>
              <w:top w:val="single" w:sz="2" w:space="0" w:color="auto"/>
              <w:left w:val="nil"/>
              <w:bottom w:val="nil"/>
              <w:right w:val="single" w:sz="4" w:space="0" w:color="auto"/>
            </w:tcBorders>
            <w:vAlign w:val="center"/>
          </w:tcPr>
          <w:p w:rsidR="00555E27" w:rsidRDefault="00555E27">
            <w:pPr>
              <w:jc w:val="center"/>
              <w:rPr>
                <w:sz w:val="24"/>
              </w:rPr>
            </w:pPr>
            <w:r>
              <w:rPr>
                <w:sz w:val="24"/>
              </w:rPr>
              <w:t>-</w:t>
            </w:r>
          </w:p>
        </w:tc>
        <w:tc>
          <w:tcPr>
            <w:tcW w:w="1133" w:type="dxa"/>
            <w:tcBorders>
              <w:top w:val="single" w:sz="2" w:space="0" w:color="auto"/>
              <w:left w:val="nil"/>
              <w:bottom w:val="nil"/>
              <w:right w:val="single" w:sz="4" w:space="0" w:color="auto"/>
            </w:tcBorders>
            <w:vAlign w:val="center"/>
          </w:tcPr>
          <w:p w:rsidR="00555E27" w:rsidRDefault="00555E27">
            <w:pPr>
              <w:jc w:val="center"/>
              <w:rPr>
                <w:sz w:val="24"/>
              </w:rPr>
            </w:pPr>
            <w:r>
              <w:rPr>
                <w:sz w:val="24"/>
              </w:rPr>
              <w:t>-</w:t>
            </w:r>
          </w:p>
        </w:tc>
        <w:tc>
          <w:tcPr>
            <w:tcW w:w="1418" w:type="dxa"/>
            <w:tcBorders>
              <w:top w:val="single" w:sz="2" w:space="0" w:color="auto"/>
              <w:left w:val="nil"/>
              <w:bottom w:val="nil"/>
              <w:right w:val="single" w:sz="4" w:space="0" w:color="auto"/>
            </w:tcBorders>
            <w:vAlign w:val="center"/>
          </w:tcPr>
          <w:p w:rsidR="00555E27" w:rsidRDefault="00555E27">
            <w:pPr>
              <w:jc w:val="center"/>
              <w:rPr>
                <w:sz w:val="24"/>
              </w:rPr>
            </w:pPr>
            <w:r>
              <w:rPr>
                <w:sz w:val="24"/>
              </w:rPr>
              <w:t>-</w:t>
            </w:r>
          </w:p>
        </w:tc>
        <w:tc>
          <w:tcPr>
            <w:tcW w:w="1277" w:type="dxa"/>
            <w:gridSpan w:val="2"/>
            <w:tcBorders>
              <w:top w:val="single" w:sz="2" w:space="0" w:color="auto"/>
              <w:left w:val="nil"/>
              <w:bottom w:val="nil"/>
              <w:right w:val="single" w:sz="4" w:space="0" w:color="auto"/>
            </w:tcBorders>
            <w:vAlign w:val="center"/>
          </w:tcPr>
          <w:p w:rsidR="00555E27" w:rsidRDefault="00555E27">
            <w:pPr>
              <w:jc w:val="center"/>
              <w:rPr>
                <w:sz w:val="24"/>
              </w:rPr>
            </w:pPr>
            <w:r>
              <w:rPr>
                <w:sz w:val="24"/>
              </w:rPr>
              <w:t>0,39</w:t>
            </w:r>
          </w:p>
        </w:tc>
        <w:tc>
          <w:tcPr>
            <w:tcW w:w="1418" w:type="dxa"/>
            <w:tcBorders>
              <w:top w:val="single" w:sz="2" w:space="0" w:color="auto"/>
              <w:left w:val="nil"/>
              <w:bottom w:val="nil"/>
              <w:right w:val="single" w:sz="4" w:space="0" w:color="auto"/>
            </w:tcBorders>
            <w:vAlign w:val="center"/>
          </w:tcPr>
          <w:p w:rsidR="00555E27" w:rsidRDefault="00555E27">
            <w:pPr>
              <w:jc w:val="center"/>
              <w:rPr>
                <w:sz w:val="24"/>
              </w:rPr>
            </w:pPr>
            <w:r>
              <w:rPr>
                <w:sz w:val="24"/>
              </w:rPr>
              <w:t>0,39</w:t>
            </w:r>
          </w:p>
        </w:tc>
      </w:tr>
      <w:tr w:rsidR="00555E27">
        <w:trPr>
          <w:trHeight w:val="283"/>
        </w:trPr>
        <w:tc>
          <w:tcPr>
            <w:tcW w:w="567" w:type="dxa"/>
            <w:tcBorders>
              <w:top w:val="single" w:sz="2" w:space="0" w:color="auto"/>
              <w:left w:val="single" w:sz="4" w:space="0" w:color="auto"/>
              <w:bottom w:val="nil"/>
              <w:right w:val="single" w:sz="4" w:space="0" w:color="auto"/>
            </w:tcBorders>
          </w:tcPr>
          <w:p w:rsidR="00555E27" w:rsidRDefault="00555E27">
            <w:pPr>
              <w:jc w:val="center"/>
              <w:rPr>
                <w:sz w:val="24"/>
              </w:rPr>
            </w:pPr>
          </w:p>
        </w:tc>
        <w:tc>
          <w:tcPr>
            <w:tcW w:w="1560" w:type="dxa"/>
            <w:tcBorders>
              <w:top w:val="single" w:sz="2" w:space="0" w:color="auto"/>
              <w:left w:val="nil"/>
              <w:bottom w:val="nil"/>
              <w:right w:val="single" w:sz="4" w:space="0" w:color="auto"/>
            </w:tcBorders>
          </w:tcPr>
          <w:p w:rsidR="00555E27" w:rsidRDefault="00555E27">
            <w:pPr>
              <w:jc w:val="center"/>
              <w:rPr>
                <w:sz w:val="24"/>
              </w:rPr>
            </w:pPr>
          </w:p>
        </w:tc>
        <w:tc>
          <w:tcPr>
            <w:tcW w:w="5244" w:type="dxa"/>
            <w:tcBorders>
              <w:top w:val="single" w:sz="2" w:space="0" w:color="auto"/>
              <w:left w:val="nil"/>
              <w:bottom w:val="nil"/>
              <w:right w:val="single" w:sz="4" w:space="0" w:color="auto"/>
            </w:tcBorders>
          </w:tcPr>
          <w:p w:rsidR="00555E27" w:rsidRDefault="00555E27">
            <w:pPr>
              <w:rPr>
                <w:b/>
                <w:sz w:val="24"/>
              </w:rPr>
            </w:pPr>
            <w:r>
              <w:rPr>
                <w:b/>
                <w:sz w:val="24"/>
              </w:rPr>
              <w:t>Всього по зведеному кошторисному розрах</w:t>
            </w:r>
            <w:r>
              <w:rPr>
                <w:b/>
                <w:sz w:val="24"/>
              </w:rPr>
              <w:t>у</w:t>
            </w:r>
            <w:r>
              <w:rPr>
                <w:b/>
                <w:sz w:val="24"/>
              </w:rPr>
              <w:t>нку</w:t>
            </w:r>
          </w:p>
        </w:tc>
        <w:tc>
          <w:tcPr>
            <w:tcW w:w="1134" w:type="dxa"/>
            <w:tcBorders>
              <w:top w:val="single" w:sz="2" w:space="0" w:color="auto"/>
              <w:left w:val="nil"/>
              <w:bottom w:val="nil"/>
              <w:right w:val="single" w:sz="4" w:space="0" w:color="auto"/>
            </w:tcBorders>
            <w:vAlign w:val="center"/>
          </w:tcPr>
          <w:p w:rsidR="00555E27" w:rsidRDefault="00555E27">
            <w:pPr>
              <w:jc w:val="center"/>
              <w:rPr>
                <w:sz w:val="24"/>
              </w:rPr>
            </w:pPr>
            <w:r>
              <w:rPr>
                <w:sz w:val="24"/>
              </w:rPr>
              <w:t>558,74</w:t>
            </w:r>
          </w:p>
        </w:tc>
        <w:tc>
          <w:tcPr>
            <w:tcW w:w="1133" w:type="dxa"/>
            <w:tcBorders>
              <w:top w:val="single" w:sz="2" w:space="0" w:color="auto"/>
              <w:left w:val="nil"/>
              <w:bottom w:val="nil"/>
              <w:right w:val="single" w:sz="4" w:space="0" w:color="auto"/>
            </w:tcBorders>
            <w:vAlign w:val="center"/>
          </w:tcPr>
          <w:p w:rsidR="00555E27" w:rsidRDefault="00555E27">
            <w:pPr>
              <w:jc w:val="center"/>
              <w:rPr>
                <w:sz w:val="24"/>
              </w:rPr>
            </w:pPr>
            <w:r>
              <w:rPr>
                <w:sz w:val="24"/>
              </w:rPr>
              <w:t>84,77</w:t>
            </w:r>
          </w:p>
        </w:tc>
        <w:tc>
          <w:tcPr>
            <w:tcW w:w="1418" w:type="dxa"/>
            <w:tcBorders>
              <w:top w:val="single" w:sz="2" w:space="0" w:color="auto"/>
              <w:left w:val="nil"/>
              <w:bottom w:val="nil"/>
              <w:right w:val="single" w:sz="4" w:space="0" w:color="auto"/>
            </w:tcBorders>
            <w:vAlign w:val="center"/>
          </w:tcPr>
          <w:p w:rsidR="00555E27" w:rsidRDefault="00555E27">
            <w:pPr>
              <w:jc w:val="center"/>
              <w:rPr>
                <w:sz w:val="24"/>
              </w:rPr>
            </w:pPr>
            <w:r>
              <w:rPr>
                <w:sz w:val="24"/>
              </w:rPr>
              <w:t>10,12</w:t>
            </w:r>
          </w:p>
        </w:tc>
        <w:tc>
          <w:tcPr>
            <w:tcW w:w="1277" w:type="dxa"/>
            <w:gridSpan w:val="2"/>
            <w:tcBorders>
              <w:top w:val="single" w:sz="2" w:space="0" w:color="auto"/>
              <w:left w:val="nil"/>
              <w:bottom w:val="nil"/>
              <w:right w:val="single" w:sz="4" w:space="0" w:color="auto"/>
            </w:tcBorders>
            <w:vAlign w:val="center"/>
          </w:tcPr>
          <w:p w:rsidR="00555E27" w:rsidRDefault="00555E27">
            <w:pPr>
              <w:jc w:val="center"/>
              <w:rPr>
                <w:sz w:val="24"/>
              </w:rPr>
            </w:pPr>
            <w:r>
              <w:rPr>
                <w:sz w:val="24"/>
              </w:rPr>
              <w:t>197,3</w:t>
            </w:r>
          </w:p>
        </w:tc>
        <w:tc>
          <w:tcPr>
            <w:tcW w:w="1418" w:type="dxa"/>
            <w:tcBorders>
              <w:top w:val="single" w:sz="2" w:space="0" w:color="auto"/>
              <w:left w:val="nil"/>
              <w:bottom w:val="nil"/>
              <w:right w:val="single" w:sz="4" w:space="0" w:color="auto"/>
            </w:tcBorders>
            <w:vAlign w:val="center"/>
          </w:tcPr>
          <w:p w:rsidR="00555E27" w:rsidRDefault="00555E27">
            <w:pPr>
              <w:jc w:val="center"/>
              <w:rPr>
                <w:sz w:val="24"/>
              </w:rPr>
            </w:pPr>
            <w:r>
              <w:rPr>
                <w:sz w:val="24"/>
              </w:rPr>
              <w:t>850,53</w:t>
            </w:r>
          </w:p>
        </w:tc>
      </w:tr>
      <w:tr w:rsidR="00555E27">
        <w:trPr>
          <w:trHeight w:val="576"/>
        </w:trPr>
        <w:tc>
          <w:tcPr>
            <w:tcW w:w="567" w:type="dxa"/>
            <w:tcBorders>
              <w:top w:val="nil"/>
              <w:left w:val="single" w:sz="4" w:space="0" w:color="auto"/>
              <w:bottom w:val="single" w:sz="2" w:space="0" w:color="auto"/>
              <w:right w:val="single" w:sz="4" w:space="0" w:color="auto"/>
            </w:tcBorders>
          </w:tcPr>
          <w:p w:rsidR="00555E27" w:rsidRDefault="00555E27">
            <w:pPr>
              <w:jc w:val="center"/>
              <w:rPr>
                <w:sz w:val="24"/>
              </w:rPr>
            </w:pPr>
          </w:p>
        </w:tc>
        <w:tc>
          <w:tcPr>
            <w:tcW w:w="1560" w:type="dxa"/>
            <w:tcBorders>
              <w:top w:val="nil"/>
              <w:left w:val="nil"/>
              <w:bottom w:val="single" w:sz="2" w:space="0" w:color="auto"/>
              <w:right w:val="single" w:sz="4" w:space="0" w:color="auto"/>
            </w:tcBorders>
          </w:tcPr>
          <w:p w:rsidR="00555E27" w:rsidRDefault="00555E27">
            <w:pPr>
              <w:jc w:val="center"/>
              <w:rPr>
                <w:sz w:val="24"/>
              </w:rPr>
            </w:pPr>
          </w:p>
        </w:tc>
        <w:tc>
          <w:tcPr>
            <w:tcW w:w="5244" w:type="dxa"/>
            <w:tcBorders>
              <w:top w:val="nil"/>
              <w:left w:val="nil"/>
              <w:bottom w:val="single" w:sz="2" w:space="0" w:color="auto"/>
              <w:right w:val="single" w:sz="4" w:space="0" w:color="auto"/>
            </w:tcBorders>
          </w:tcPr>
          <w:p w:rsidR="00555E27" w:rsidRDefault="00555E27">
            <w:pPr>
              <w:rPr>
                <w:sz w:val="24"/>
              </w:rPr>
            </w:pPr>
            <w:r>
              <w:rPr>
                <w:sz w:val="24"/>
              </w:rPr>
              <w:t>Зворотні суми ( 15% від глави 8)</w:t>
            </w:r>
          </w:p>
        </w:tc>
        <w:tc>
          <w:tcPr>
            <w:tcW w:w="1134" w:type="dxa"/>
            <w:tcBorders>
              <w:top w:val="nil"/>
              <w:left w:val="nil"/>
              <w:bottom w:val="single" w:sz="2" w:space="0" w:color="auto"/>
              <w:right w:val="single" w:sz="4" w:space="0" w:color="auto"/>
            </w:tcBorders>
            <w:vAlign w:val="center"/>
          </w:tcPr>
          <w:p w:rsidR="00555E27" w:rsidRDefault="00555E27">
            <w:pPr>
              <w:jc w:val="center"/>
              <w:rPr>
                <w:sz w:val="24"/>
              </w:rPr>
            </w:pPr>
          </w:p>
        </w:tc>
        <w:tc>
          <w:tcPr>
            <w:tcW w:w="1133" w:type="dxa"/>
            <w:tcBorders>
              <w:top w:val="nil"/>
              <w:left w:val="nil"/>
              <w:bottom w:val="single" w:sz="2" w:space="0" w:color="auto"/>
              <w:right w:val="single" w:sz="4" w:space="0" w:color="auto"/>
            </w:tcBorders>
            <w:vAlign w:val="center"/>
          </w:tcPr>
          <w:p w:rsidR="00555E27" w:rsidRDefault="00555E27">
            <w:pPr>
              <w:jc w:val="center"/>
              <w:rPr>
                <w:sz w:val="24"/>
              </w:rPr>
            </w:pPr>
          </w:p>
        </w:tc>
        <w:tc>
          <w:tcPr>
            <w:tcW w:w="1418" w:type="dxa"/>
            <w:tcBorders>
              <w:top w:val="nil"/>
              <w:left w:val="nil"/>
              <w:bottom w:val="single" w:sz="2" w:space="0" w:color="auto"/>
              <w:right w:val="single" w:sz="4" w:space="0" w:color="auto"/>
            </w:tcBorders>
            <w:vAlign w:val="center"/>
          </w:tcPr>
          <w:p w:rsidR="00555E27" w:rsidRDefault="00555E27">
            <w:pPr>
              <w:jc w:val="center"/>
              <w:rPr>
                <w:sz w:val="24"/>
              </w:rPr>
            </w:pPr>
          </w:p>
        </w:tc>
        <w:tc>
          <w:tcPr>
            <w:tcW w:w="1277" w:type="dxa"/>
            <w:gridSpan w:val="2"/>
            <w:tcBorders>
              <w:top w:val="nil"/>
              <w:left w:val="nil"/>
              <w:bottom w:val="single" w:sz="2" w:space="0" w:color="auto"/>
              <w:right w:val="single" w:sz="4" w:space="0" w:color="auto"/>
            </w:tcBorders>
            <w:vAlign w:val="center"/>
          </w:tcPr>
          <w:p w:rsidR="00555E27" w:rsidRDefault="00555E27">
            <w:pPr>
              <w:jc w:val="center"/>
              <w:rPr>
                <w:sz w:val="24"/>
              </w:rPr>
            </w:pPr>
          </w:p>
        </w:tc>
        <w:tc>
          <w:tcPr>
            <w:tcW w:w="1418" w:type="dxa"/>
            <w:tcBorders>
              <w:top w:val="nil"/>
              <w:left w:val="nil"/>
              <w:bottom w:val="single" w:sz="2" w:space="0" w:color="auto"/>
              <w:right w:val="single" w:sz="4" w:space="0" w:color="auto"/>
            </w:tcBorders>
            <w:vAlign w:val="center"/>
          </w:tcPr>
          <w:p w:rsidR="00555E27" w:rsidRDefault="00555E27">
            <w:pPr>
              <w:jc w:val="center"/>
              <w:rPr>
                <w:sz w:val="24"/>
              </w:rPr>
            </w:pPr>
            <w:r>
              <w:rPr>
                <w:sz w:val="24"/>
              </w:rPr>
              <w:t>0,8</w:t>
            </w:r>
          </w:p>
        </w:tc>
      </w:tr>
      <w:tr w:rsidR="00555E27">
        <w:trPr>
          <w:trHeight w:val="576"/>
        </w:trPr>
        <w:tc>
          <w:tcPr>
            <w:tcW w:w="567" w:type="dxa"/>
            <w:tcBorders>
              <w:top w:val="nil"/>
              <w:left w:val="single" w:sz="4" w:space="0" w:color="auto"/>
              <w:bottom w:val="single" w:sz="2" w:space="0" w:color="auto"/>
              <w:right w:val="single" w:sz="4" w:space="0" w:color="auto"/>
            </w:tcBorders>
          </w:tcPr>
          <w:p w:rsidR="00555E27" w:rsidRDefault="00555E27">
            <w:pPr>
              <w:jc w:val="center"/>
              <w:rPr>
                <w:sz w:val="24"/>
              </w:rPr>
            </w:pPr>
          </w:p>
        </w:tc>
        <w:tc>
          <w:tcPr>
            <w:tcW w:w="1560" w:type="dxa"/>
            <w:tcBorders>
              <w:top w:val="nil"/>
              <w:left w:val="nil"/>
              <w:bottom w:val="single" w:sz="2" w:space="0" w:color="auto"/>
              <w:right w:val="single" w:sz="4" w:space="0" w:color="auto"/>
            </w:tcBorders>
          </w:tcPr>
          <w:p w:rsidR="00555E27" w:rsidRDefault="00555E27">
            <w:pPr>
              <w:jc w:val="center"/>
              <w:rPr>
                <w:sz w:val="24"/>
              </w:rPr>
            </w:pPr>
          </w:p>
        </w:tc>
        <w:tc>
          <w:tcPr>
            <w:tcW w:w="5244" w:type="dxa"/>
            <w:tcBorders>
              <w:top w:val="nil"/>
              <w:left w:val="nil"/>
              <w:bottom w:val="single" w:sz="2" w:space="0" w:color="auto"/>
              <w:right w:val="single" w:sz="4" w:space="0" w:color="auto"/>
            </w:tcBorders>
          </w:tcPr>
          <w:p w:rsidR="00555E27" w:rsidRDefault="00555E27">
            <w:pPr>
              <w:rPr>
                <w:sz w:val="24"/>
              </w:rPr>
            </w:pPr>
            <w:r>
              <w:rPr>
                <w:sz w:val="24"/>
              </w:rPr>
              <w:t xml:space="preserve">Перераховано в цінах 2003 р. К=1.2667 </w:t>
            </w:r>
            <w:r>
              <w:rPr>
                <w:b/>
                <w:sz w:val="24"/>
              </w:rPr>
              <w:t>Всього за зведеним кошторисним розрахунком</w:t>
            </w:r>
          </w:p>
        </w:tc>
        <w:tc>
          <w:tcPr>
            <w:tcW w:w="1134" w:type="dxa"/>
            <w:tcBorders>
              <w:top w:val="nil"/>
              <w:left w:val="nil"/>
              <w:bottom w:val="single" w:sz="2" w:space="0" w:color="auto"/>
              <w:right w:val="single" w:sz="4" w:space="0" w:color="auto"/>
            </w:tcBorders>
            <w:vAlign w:val="center"/>
          </w:tcPr>
          <w:p w:rsidR="00555E27" w:rsidRDefault="00555E27">
            <w:pPr>
              <w:jc w:val="center"/>
              <w:rPr>
                <w:sz w:val="24"/>
              </w:rPr>
            </w:pPr>
            <w:r>
              <w:rPr>
                <w:sz w:val="24"/>
              </w:rPr>
              <w:t>707,76</w:t>
            </w:r>
          </w:p>
        </w:tc>
        <w:tc>
          <w:tcPr>
            <w:tcW w:w="1133" w:type="dxa"/>
            <w:tcBorders>
              <w:top w:val="nil"/>
              <w:left w:val="nil"/>
              <w:bottom w:val="single" w:sz="2" w:space="0" w:color="auto"/>
              <w:right w:val="single" w:sz="4" w:space="0" w:color="auto"/>
            </w:tcBorders>
            <w:vAlign w:val="center"/>
          </w:tcPr>
          <w:p w:rsidR="00555E27" w:rsidRDefault="00555E27">
            <w:pPr>
              <w:jc w:val="center"/>
              <w:rPr>
                <w:sz w:val="24"/>
              </w:rPr>
            </w:pPr>
            <w:r>
              <w:rPr>
                <w:sz w:val="24"/>
              </w:rPr>
              <w:t>107,38</w:t>
            </w:r>
          </w:p>
        </w:tc>
        <w:tc>
          <w:tcPr>
            <w:tcW w:w="1418" w:type="dxa"/>
            <w:tcBorders>
              <w:top w:val="nil"/>
              <w:left w:val="nil"/>
              <w:bottom w:val="single" w:sz="2" w:space="0" w:color="auto"/>
              <w:right w:val="single" w:sz="4" w:space="0" w:color="auto"/>
            </w:tcBorders>
            <w:vAlign w:val="center"/>
          </w:tcPr>
          <w:p w:rsidR="00555E27" w:rsidRDefault="00555E27">
            <w:pPr>
              <w:jc w:val="center"/>
              <w:rPr>
                <w:sz w:val="24"/>
              </w:rPr>
            </w:pPr>
            <w:r>
              <w:rPr>
                <w:sz w:val="24"/>
              </w:rPr>
              <w:t>12,82</w:t>
            </w:r>
          </w:p>
        </w:tc>
        <w:tc>
          <w:tcPr>
            <w:tcW w:w="1277" w:type="dxa"/>
            <w:gridSpan w:val="2"/>
            <w:tcBorders>
              <w:top w:val="nil"/>
              <w:left w:val="nil"/>
              <w:bottom w:val="single" w:sz="2" w:space="0" w:color="auto"/>
              <w:right w:val="single" w:sz="4" w:space="0" w:color="auto"/>
            </w:tcBorders>
            <w:vAlign w:val="center"/>
          </w:tcPr>
          <w:p w:rsidR="00555E27" w:rsidRDefault="00555E27">
            <w:pPr>
              <w:jc w:val="center"/>
              <w:rPr>
                <w:sz w:val="24"/>
              </w:rPr>
            </w:pPr>
            <w:r>
              <w:rPr>
                <w:sz w:val="24"/>
              </w:rPr>
              <w:t>249,41</w:t>
            </w:r>
          </w:p>
        </w:tc>
        <w:tc>
          <w:tcPr>
            <w:tcW w:w="1418" w:type="dxa"/>
            <w:tcBorders>
              <w:top w:val="nil"/>
              <w:left w:val="nil"/>
              <w:bottom w:val="single" w:sz="2" w:space="0" w:color="auto"/>
              <w:right w:val="single" w:sz="4" w:space="0" w:color="auto"/>
            </w:tcBorders>
            <w:vAlign w:val="center"/>
          </w:tcPr>
          <w:p w:rsidR="00555E27" w:rsidRDefault="00555E27">
            <w:pPr>
              <w:jc w:val="center"/>
              <w:rPr>
                <w:sz w:val="24"/>
              </w:rPr>
            </w:pPr>
            <w:r>
              <w:rPr>
                <w:sz w:val="28"/>
              </w:rPr>
              <w:t xml:space="preserve">1077,37 </w:t>
            </w:r>
          </w:p>
        </w:tc>
      </w:tr>
      <w:tr w:rsidR="00555E27">
        <w:trPr>
          <w:trHeight w:val="576"/>
        </w:trPr>
        <w:tc>
          <w:tcPr>
            <w:tcW w:w="567" w:type="dxa"/>
            <w:tcBorders>
              <w:top w:val="nil"/>
              <w:left w:val="single" w:sz="4" w:space="0" w:color="auto"/>
              <w:bottom w:val="single" w:sz="2" w:space="0" w:color="auto"/>
              <w:right w:val="single" w:sz="4" w:space="0" w:color="auto"/>
            </w:tcBorders>
          </w:tcPr>
          <w:p w:rsidR="00555E27" w:rsidRDefault="00555E27">
            <w:pPr>
              <w:jc w:val="center"/>
              <w:rPr>
                <w:sz w:val="24"/>
              </w:rPr>
            </w:pPr>
          </w:p>
        </w:tc>
        <w:tc>
          <w:tcPr>
            <w:tcW w:w="1560" w:type="dxa"/>
            <w:tcBorders>
              <w:top w:val="nil"/>
              <w:left w:val="nil"/>
              <w:bottom w:val="single" w:sz="2" w:space="0" w:color="auto"/>
              <w:right w:val="single" w:sz="4" w:space="0" w:color="auto"/>
            </w:tcBorders>
          </w:tcPr>
          <w:p w:rsidR="00555E27" w:rsidRDefault="00555E27">
            <w:pPr>
              <w:jc w:val="center"/>
              <w:rPr>
                <w:sz w:val="24"/>
              </w:rPr>
            </w:pPr>
          </w:p>
        </w:tc>
        <w:tc>
          <w:tcPr>
            <w:tcW w:w="5244" w:type="dxa"/>
            <w:tcBorders>
              <w:top w:val="nil"/>
              <w:left w:val="nil"/>
              <w:bottom w:val="single" w:sz="2" w:space="0" w:color="auto"/>
              <w:right w:val="single" w:sz="4" w:space="0" w:color="auto"/>
            </w:tcBorders>
          </w:tcPr>
          <w:p w:rsidR="00555E27" w:rsidRDefault="00555E27">
            <w:pPr>
              <w:rPr>
                <w:sz w:val="24"/>
              </w:rPr>
            </w:pPr>
            <w:r>
              <w:rPr>
                <w:sz w:val="24"/>
              </w:rPr>
              <w:t xml:space="preserve">Зворотні суми </w:t>
            </w:r>
          </w:p>
        </w:tc>
        <w:tc>
          <w:tcPr>
            <w:tcW w:w="1134" w:type="dxa"/>
            <w:tcBorders>
              <w:top w:val="nil"/>
              <w:left w:val="nil"/>
              <w:bottom w:val="single" w:sz="2" w:space="0" w:color="auto"/>
              <w:right w:val="single" w:sz="4" w:space="0" w:color="auto"/>
            </w:tcBorders>
            <w:vAlign w:val="center"/>
          </w:tcPr>
          <w:p w:rsidR="00555E27" w:rsidRDefault="00555E27">
            <w:pPr>
              <w:jc w:val="center"/>
              <w:rPr>
                <w:sz w:val="24"/>
              </w:rPr>
            </w:pPr>
          </w:p>
        </w:tc>
        <w:tc>
          <w:tcPr>
            <w:tcW w:w="1133" w:type="dxa"/>
            <w:tcBorders>
              <w:top w:val="nil"/>
              <w:left w:val="nil"/>
              <w:bottom w:val="single" w:sz="2" w:space="0" w:color="auto"/>
              <w:right w:val="single" w:sz="4" w:space="0" w:color="auto"/>
            </w:tcBorders>
            <w:vAlign w:val="center"/>
          </w:tcPr>
          <w:p w:rsidR="00555E27" w:rsidRDefault="00555E27">
            <w:pPr>
              <w:jc w:val="center"/>
              <w:rPr>
                <w:sz w:val="24"/>
              </w:rPr>
            </w:pPr>
          </w:p>
        </w:tc>
        <w:tc>
          <w:tcPr>
            <w:tcW w:w="1418" w:type="dxa"/>
            <w:tcBorders>
              <w:top w:val="nil"/>
              <w:left w:val="nil"/>
              <w:bottom w:val="single" w:sz="2" w:space="0" w:color="auto"/>
              <w:right w:val="single" w:sz="4" w:space="0" w:color="auto"/>
            </w:tcBorders>
            <w:vAlign w:val="center"/>
          </w:tcPr>
          <w:p w:rsidR="00555E27" w:rsidRDefault="00555E27">
            <w:pPr>
              <w:jc w:val="center"/>
              <w:rPr>
                <w:sz w:val="24"/>
              </w:rPr>
            </w:pPr>
          </w:p>
        </w:tc>
        <w:tc>
          <w:tcPr>
            <w:tcW w:w="1277" w:type="dxa"/>
            <w:gridSpan w:val="2"/>
            <w:tcBorders>
              <w:top w:val="nil"/>
              <w:left w:val="nil"/>
              <w:bottom w:val="single" w:sz="2" w:space="0" w:color="auto"/>
              <w:right w:val="single" w:sz="4" w:space="0" w:color="auto"/>
            </w:tcBorders>
            <w:vAlign w:val="center"/>
          </w:tcPr>
          <w:p w:rsidR="00555E27" w:rsidRDefault="00555E27">
            <w:pPr>
              <w:jc w:val="center"/>
              <w:rPr>
                <w:sz w:val="24"/>
              </w:rPr>
            </w:pPr>
          </w:p>
        </w:tc>
        <w:tc>
          <w:tcPr>
            <w:tcW w:w="1418" w:type="dxa"/>
            <w:tcBorders>
              <w:top w:val="nil"/>
              <w:left w:val="nil"/>
              <w:bottom w:val="single" w:sz="2" w:space="0" w:color="auto"/>
              <w:right w:val="single" w:sz="4" w:space="0" w:color="auto"/>
            </w:tcBorders>
            <w:vAlign w:val="center"/>
          </w:tcPr>
          <w:p w:rsidR="00555E27" w:rsidRDefault="00555E27">
            <w:pPr>
              <w:jc w:val="center"/>
              <w:rPr>
                <w:sz w:val="24"/>
              </w:rPr>
            </w:pPr>
            <w:r>
              <w:rPr>
                <w:sz w:val="28"/>
              </w:rPr>
              <w:t xml:space="preserve">1,01 </w:t>
            </w:r>
          </w:p>
        </w:tc>
      </w:tr>
    </w:tbl>
    <w:p w:rsidR="00555E27" w:rsidRDefault="00555E27">
      <w:pPr>
        <w:rPr>
          <w:sz w:val="28"/>
          <w:szCs w:val="20"/>
        </w:rPr>
      </w:pPr>
      <w:r>
        <w:rPr>
          <w:sz w:val="23"/>
        </w:rPr>
        <w:t xml:space="preserve">  </w:t>
      </w:r>
      <w:r>
        <w:rPr>
          <w:sz w:val="28"/>
        </w:rPr>
        <w:t xml:space="preserve"> </w:t>
      </w:r>
    </w:p>
    <w:p w:rsidR="00555E27" w:rsidRDefault="00555E27">
      <w:pPr>
        <w:rPr>
          <w:sz w:val="28"/>
        </w:rPr>
      </w:pPr>
      <w:r>
        <w:rPr>
          <w:sz w:val="28"/>
        </w:rPr>
        <w:t>Директор (або головний інженер)</w:t>
      </w:r>
    </w:p>
    <w:p w:rsidR="00555E27" w:rsidRDefault="00555E27">
      <w:pPr>
        <w:rPr>
          <w:sz w:val="23"/>
        </w:rPr>
      </w:pPr>
      <w:r>
        <w:rPr>
          <w:sz w:val="28"/>
        </w:rPr>
        <w:t>проектної організації</w:t>
      </w:r>
      <w:r>
        <w:rPr>
          <w:sz w:val="23"/>
        </w:rPr>
        <w:t xml:space="preserve">                                   _________________________________</w:t>
      </w:r>
    </w:p>
    <w:p w:rsidR="00555E27" w:rsidRDefault="00555E27">
      <w:pPr>
        <w:rPr>
          <w:sz w:val="23"/>
        </w:rPr>
      </w:pPr>
    </w:p>
    <w:p w:rsidR="00555E27" w:rsidRDefault="00555E27">
      <w:pPr>
        <w:rPr>
          <w:sz w:val="28"/>
        </w:rPr>
      </w:pPr>
      <w:r>
        <w:rPr>
          <w:sz w:val="28"/>
        </w:rPr>
        <w:t>Головний інженер проекту                    ___________________________</w:t>
      </w:r>
    </w:p>
    <w:p w:rsidR="00555E27" w:rsidRDefault="00555E27">
      <w:pPr>
        <w:rPr>
          <w:sz w:val="28"/>
        </w:rPr>
      </w:pPr>
    </w:p>
    <w:p w:rsidR="00555E27" w:rsidRDefault="00555E27">
      <w:pPr>
        <w:rPr>
          <w:sz w:val="28"/>
        </w:rPr>
      </w:pPr>
      <w:r>
        <w:rPr>
          <w:sz w:val="28"/>
        </w:rPr>
        <w:t>Начальник ___________________ відділу _________________________</w:t>
      </w:r>
    </w:p>
    <w:p w:rsidR="00555E27" w:rsidRDefault="00555E27">
      <w:pPr>
        <w:rPr>
          <w:sz w:val="28"/>
        </w:rPr>
      </w:pPr>
      <w:r>
        <w:rPr>
          <w:sz w:val="28"/>
        </w:rPr>
        <w:t xml:space="preserve">                       (найменування)</w:t>
      </w:r>
    </w:p>
    <w:p w:rsidR="00555E27" w:rsidRDefault="00555E27">
      <w:pPr>
        <w:rPr>
          <w:sz w:val="28"/>
        </w:rPr>
      </w:pPr>
    </w:p>
    <w:p w:rsidR="00555E27" w:rsidRDefault="00555E27">
      <w:pPr>
        <w:rPr>
          <w:sz w:val="28"/>
        </w:rPr>
      </w:pPr>
      <w:r>
        <w:rPr>
          <w:sz w:val="28"/>
        </w:rPr>
        <w:t>Узгоджено:</w:t>
      </w:r>
    </w:p>
    <w:p w:rsidR="00555E27" w:rsidRDefault="00555E27">
      <w:pPr>
        <w:rPr>
          <w:sz w:val="20"/>
        </w:rPr>
      </w:pPr>
      <w:r>
        <w:rPr>
          <w:sz w:val="28"/>
        </w:rPr>
        <w:t>Замовник      _________________________</w:t>
      </w:r>
    </w:p>
    <w:p w:rsidR="00555E27" w:rsidRDefault="00555E27">
      <w:pPr>
        <w:ind w:firstLine="851"/>
        <w:jc w:val="both"/>
        <w:rPr>
          <w:sz w:val="28"/>
        </w:rPr>
        <w:sectPr w:rsidR="00555E27">
          <w:pgSz w:w="16840" w:h="11907" w:orient="landscape" w:code="9"/>
          <w:pgMar w:top="1418" w:right="1134" w:bottom="1418" w:left="1418" w:header="709" w:footer="709" w:gutter="0"/>
          <w:cols w:space="720"/>
          <w:noEndnote/>
        </w:sectPr>
      </w:pPr>
    </w:p>
    <w:p w:rsidR="00555E27" w:rsidRDefault="00555E27">
      <w:pPr>
        <w:spacing w:line="254" w:lineRule="auto"/>
        <w:jc w:val="center"/>
        <w:rPr>
          <w:b/>
          <w:sz w:val="28"/>
          <w:szCs w:val="28"/>
        </w:rPr>
      </w:pPr>
      <w:r>
        <w:rPr>
          <w:b/>
          <w:sz w:val="28"/>
          <w:szCs w:val="28"/>
        </w:rPr>
        <w:lastRenderedPageBreak/>
        <w:t>Розрахунок кошторисного прибутку до ЗКР ( табл.2.18)</w:t>
      </w:r>
    </w:p>
    <w:p w:rsidR="00555E27" w:rsidRDefault="00555E27">
      <w:pPr>
        <w:spacing w:line="254" w:lineRule="auto"/>
        <w:ind w:firstLine="840"/>
        <w:jc w:val="both"/>
        <w:rPr>
          <w:sz w:val="28"/>
          <w:szCs w:val="28"/>
        </w:rPr>
      </w:pPr>
    </w:p>
    <w:p w:rsidR="00555E27" w:rsidRDefault="00555E27">
      <w:pPr>
        <w:spacing w:line="254" w:lineRule="auto"/>
        <w:ind w:firstLine="840"/>
        <w:jc w:val="both"/>
        <w:rPr>
          <w:sz w:val="28"/>
          <w:szCs w:val="28"/>
        </w:rPr>
      </w:pPr>
      <w:r>
        <w:rPr>
          <w:sz w:val="28"/>
          <w:szCs w:val="28"/>
        </w:rPr>
        <w:t>Кошторисний прибуток залежить від загальної кошторисної трудомі</w:t>
      </w:r>
      <w:r>
        <w:rPr>
          <w:sz w:val="28"/>
          <w:szCs w:val="28"/>
        </w:rPr>
        <w:t>с</w:t>
      </w:r>
      <w:r>
        <w:rPr>
          <w:sz w:val="28"/>
          <w:szCs w:val="28"/>
        </w:rPr>
        <w:t>ткості по будівельному об’єкту, яка складається з таких трудовитрат:</w:t>
      </w:r>
    </w:p>
    <w:p w:rsidR="00555E27" w:rsidRDefault="00555E27" w:rsidP="009A0001">
      <w:pPr>
        <w:widowControl/>
        <w:numPr>
          <w:ilvl w:val="0"/>
          <w:numId w:val="26"/>
        </w:numPr>
        <w:tabs>
          <w:tab w:val="clear" w:pos="2240"/>
          <w:tab w:val="left" w:pos="1134"/>
        </w:tabs>
        <w:autoSpaceDE/>
        <w:autoSpaceDN/>
        <w:adjustRightInd/>
        <w:spacing w:line="254" w:lineRule="auto"/>
        <w:ind w:left="0" w:firstLine="709"/>
        <w:jc w:val="both"/>
        <w:rPr>
          <w:sz w:val="28"/>
          <w:szCs w:val="28"/>
        </w:rPr>
      </w:pPr>
      <w:r>
        <w:rPr>
          <w:sz w:val="28"/>
          <w:szCs w:val="28"/>
        </w:rPr>
        <w:t xml:space="preserve">Нормативно-розрахункова кошторисна трудомісткість в прямих витратах  – Т </w:t>
      </w:r>
      <w:r>
        <w:rPr>
          <w:sz w:val="28"/>
          <w:szCs w:val="28"/>
          <w:vertAlign w:val="subscript"/>
        </w:rPr>
        <w:t>ПВ</w:t>
      </w:r>
      <w:r>
        <w:rPr>
          <w:sz w:val="28"/>
          <w:szCs w:val="28"/>
        </w:rPr>
        <w:t xml:space="preserve"> (визначається за локальними кошторисами) – 30,284 тис. люд-год, в тому числі:</w:t>
      </w:r>
    </w:p>
    <w:p w:rsidR="00555E27" w:rsidRDefault="00555E27">
      <w:pPr>
        <w:spacing w:line="254" w:lineRule="auto"/>
        <w:ind w:firstLine="142"/>
        <w:jc w:val="both"/>
        <w:rPr>
          <w:sz w:val="28"/>
          <w:szCs w:val="28"/>
        </w:rPr>
      </w:pPr>
      <w:r>
        <w:rPr>
          <w:sz w:val="28"/>
          <w:szCs w:val="28"/>
        </w:rPr>
        <w:t>- будівельні роботи – (20,836+0,913) + (4,162+0,331) = 26,242 тис. люд-год (локальні кошториси № 1 та № 2,графа 11);</w:t>
      </w:r>
    </w:p>
    <w:p w:rsidR="00555E27" w:rsidRDefault="00555E27">
      <w:pPr>
        <w:spacing w:line="254" w:lineRule="auto"/>
        <w:ind w:firstLine="142"/>
        <w:jc w:val="both"/>
        <w:rPr>
          <w:sz w:val="28"/>
          <w:szCs w:val="28"/>
        </w:rPr>
      </w:pPr>
      <w:r>
        <w:rPr>
          <w:sz w:val="28"/>
          <w:szCs w:val="28"/>
        </w:rPr>
        <w:t>- монтажні роботи – (3,004+0,113) + (0,886+0,039) = 4,042 тис. люд-год (локальні кошториси № 3 та № 4, графа 11);</w:t>
      </w:r>
    </w:p>
    <w:p w:rsidR="00555E27" w:rsidRDefault="00555E27">
      <w:pPr>
        <w:spacing w:line="254" w:lineRule="auto"/>
        <w:ind w:firstLine="426"/>
        <w:jc w:val="both"/>
        <w:rPr>
          <w:sz w:val="28"/>
          <w:szCs w:val="28"/>
        </w:rPr>
      </w:pPr>
    </w:p>
    <w:p w:rsidR="00555E27" w:rsidRDefault="00555E27" w:rsidP="009A0001">
      <w:pPr>
        <w:numPr>
          <w:ilvl w:val="0"/>
          <w:numId w:val="26"/>
        </w:numPr>
        <w:tabs>
          <w:tab w:val="clear" w:pos="2240"/>
          <w:tab w:val="num" w:pos="1134"/>
        </w:tabs>
        <w:spacing w:line="254" w:lineRule="auto"/>
        <w:ind w:left="0" w:firstLine="851"/>
        <w:jc w:val="both"/>
        <w:rPr>
          <w:sz w:val="28"/>
          <w:szCs w:val="28"/>
        </w:rPr>
      </w:pPr>
      <w:r>
        <w:rPr>
          <w:sz w:val="28"/>
          <w:szCs w:val="28"/>
        </w:rPr>
        <w:t>Розрахункова кошторисна трудомісткість в загальновиробничих в</w:t>
      </w:r>
      <w:r>
        <w:rPr>
          <w:sz w:val="28"/>
          <w:szCs w:val="28"/>
        </w:rPr>
        <w:t>и</w:t>
      </w:r>
      <w:r>
        <w:rPr>
          <w:sz w:val="28"/>
          <w:szCs w:val="28"/>
        </w:rPr>
        <w:t>тратах (ЗВВ):</w:t>
      </w:r>
    </w:p>
    <w:p w:rsidR="00555E27" w:rsidRDefault="00555E27">
      <w:pPr>
        <w:spacing w:line="254" w:lineRule="auto"/>
        <w:ind w:left="851"/>
        <w:jc w:val="both"/>
        <w:rPr>
          <w:sz w:val="28"/>
          <w:szCs w:val="28"/>
        </w:rPr>
      </w:pPr>
    </w:p>
    <w:p w:rsidR="00555E27" w:rsidRDefault="00555E27">
      <w:pPr>
        <w:spacing w:line="254" w:lineRule="auto"/>
        <w:ind w:left="840"/>
        <w:jc w:val="center"/>
        <w:rPr>
          <w:sz w:val="28"/>
          <w:szCs w:val="28"/>
        </w:rPr>
      </w:pPr>
      <w:r>
        <w:rPr>
          <w:sz w:val="28"/>
          <w:szCs w:val="28"/>
        </w:rPr>
        <w:t xml:space="preserve">            Т</w:t>
      </w:r>
      <w:r>
        <w:rPr>
          <w:sz w:val="28"/>
          <w:szCs w:val="28"/>
          <w:vertAlign w:val="subscript"/>
        </w:rPr>
        <w:t>ЗВВ</w:t>
      </w:r>
      <w:r>
        <w:rPr>
          <w:sz w:val="28"/>
          <w:szCs w:val="28"/>
        </w:rPr>
        <w:t xml:space="preserve"> = Т </w:t>
      </w:r>
      <w:r>
        <w:rPr>
          <w:sz w:val="28"/>
          <w:szCs w:val="28"/>
          <w:vertAlign w:val="subscript"/>
        </w:rPr>
        <w:t>ПВ</w:t>
      </w:r>
      <w:r>
        <w:rPr>
          <w:sz w:val="28"/>
          <w:szCs w:val="28"/>
        </w:rPr>
        <w:t xml:space="preserve"> </w:t>
      </w:r>
      <w:r>
        <w:rPr>
          <w:sz w:val="28"/>
          <w:szCs w:val="28"/>
        </w:rPr>
        <w:sym w:font="Symbol" w:char="F0B4"/>
      </w:r>
      <w:r>
        <w:rPr>
          <w:sz w:val="28"/>
          <w:szCs w:val="28"/>
        </w:rPr>
        <w:t xml:space="preserve"> К,                                                                       (2.6) </w:t>
      </w:r>
    </w:p>
    <w:p w:rsidR="00555E27" w:rsidRDefault="00555E27">
      <w:pPr>
        <w:spacing w:line="254" w:lineRule="auto"/>
        <w:ind w:left="840"/>
        <w:jc w:val="center"/>
        <w:rPr>
          <w:sz w:val="28"/>
          <w:szCs w:val="28"/>
        </w:rPr>
      </w:pPr>
    </w:p>
    <w:p w:rsidR="00555E27" w:rsidRDefault="00555E27">
      <w:pPr>
        <w:spacing w:line="254" w:lineRule="auto"/>
        <w:ind w:firstLine="840"/>
        <w:jc w:val="both"/>
        <w:rPr>
          <w:sz w:val="28"/>
          <w:szCs w:val="28"/>
        </w:rPr>
      </w:pPr>
      <w:r>
        <w:rPr>
          <w:sz w:val="28"/>
          <w:szCs w:val="28"/>
        </w:rPr>
        <w:t xml:space="preserve">де К – усереднений коефіцієнт переходу від Т </w:t>
      </w:r>
      <w:r>
        <w:rPr>
          <w:sz w:val="28"/>
          <w:szCs w:val="28"/>
          <w:vertAlign w:val="subscript"/>
        </w:rPr>
        <w:t>ПВ</w:t>
      </w:r>
      <w:r>
        <w:rPr>
          <w:sz w:val="28"/>
          <w:szCs w:val="28"/>
        </w:rPr>
        <w:t xml:space="preserve">  до  Т</w:t>
      </w:r>
      <w:r>
        <w:rPr>
          <w:sz w:val="28"/>
          <w:szCs w:val="28"/>
          <w:vertAlign w:val="subscript"/>
        </w:rPr>
        <w:t>ЗВВ</w:t>
      </w:r>
      <w:r>
        <w:rPr>
          <w:sz w:val="28"/>
          <w:szCs w:val="28"/>
        </w:rPr>
        <w:t>. Приймаєт</w:t>
      </w:r>
      <w:r>
        <w:rPr>
          <w:sz w:val="28"/>
          <w:szCs w:val="28"/>
        </w:rPr>
        <w:t>ь</w:t>
      </w:r>
      <w:r>
        <w:rPr>
          <w:sz w:val="28"/>
          <w:szCs w:val="28"/>
        </w:rPr>
        <w:t>ся за додатком 3 ДБН Д.1.1-1-2000 [12] і залежить від виду БМР:</w:t>
      </w:r>
    </w:p>
    <w:p w:rsidR="00555E27" w:rsidRDefault="00555E27" w:rsidP="009A0001">
      <w:pPr>
        <w:numPr>
          <w:ilvl w:val="1"/>
          <w:numId w:val="26"/>
        </w:numPr>
        <w:spacing w:line="254" w:lineRule="auto"/>
        <w:jc w:val="both"/>
        <w:rPr>
          <w:sz w:val="28"/>
          <w:szCs w:val="28"/>
        </w:rPr>
      </w:pPr>
      <w:r>
        <w:rPr>
          <w:sz w:val="28"/>
          <w:szCs w:val="28"/>
        </w:rPr>
        <w:t>для загальнобудівельних робіт К=0,112;</w:t>
      </w:r>
    </w:p>
    <w:p w:rsidR="00555E27" w:rsidRDefault="00555E27" w:rsidP="009A0001">
      <w:pPr>
        <w:numPr>
          <w:ilvl w:val="1"/>
          <w:numId w:val="26"/>
        </w:numPr>
        <w:spacing w:line="254" w:lineRule="auto"/>
        <w:jc w:val="both"/>
        <w:rPr>
          <w:sz w:val="28"/>
          <w:szCs w:val="28"/>
        </w:rPr>
      </w:pPr>
      <w:r>
        <w:rPr>
          <w:sz w:val="28"/>
          <w:szCs w:val="28"/>
        </w:rPr>
        <w:t>для внутрішніх санітарно-технічних робіт К=0,099;</w:t>
      </w:r>
    </w:p>
    <w:p w:rsidR="00555E27" w:rsidRDefault="00555E27" w:rsidP="009A0001">
      <w:pPr>
        <w:numPr>
          <w:ilvl w:val="1"/>
          <w:numId w:val="26"/>
        </w:numPr>
        <w:spacing w:line="254" w:lineRule="auto"/>
        <w:jc w:val="both"/>
        <w:rPr>
          <w:sz w:val="28"/>
          <w:szCs w:val="28"/>
        </w:rPr>
      </w:pPr>
      <w:r>
        <w:rPr>
          <w:sz w:val="28"/>
          <w:szCs w:val="28"/>
        </w:rPr>
        <w:t>для електромонтажних робіт К = 0,091;</w:t>
      </w:r>
    </w:p>
    <w:p w:rsidR="00555E27" w:rsidRDefault="00555E27" w:rsidP="009A0001">
      <w:pPr>
        <w:numPr>
          <w:ilvl w:val="1"/>
          <w:numId w:val="26"/>
        </w:numPr>
        <w:spacing w:line="254" w:lineRule="auto"/>
        <w:jc w:val="both"/>
        <w:rPr>
          <w:sz w:val="28"/>
          <w:szCs w:val="28"/>
        </w:rPr>
      </w:pPr>
      <w:r>
        <w:rPr>
          <w:sz w:val="28"/>
          <w:szCs w:val="28"/>
        </w:rPr>
        <w:t>для монтажу обладнання К = 0,074.</w:t>
      </w:r>
    </w:p>
    <w:p w:rsidR="00555E27" w:rsidRDefault="00555E27">
      <w:pPr>
        <w:spacing w:line="254" w:lineRule="auto"/>
        <w:ind w:firstLine="840"/>
        <w:jc w:val="both"/>
        <w:rPr>
          <w:sz w:val="28"/>
          <w:szCs w:val="28"/>
        </w:rPr>
      </w:pPr>
      <w:r>
        <w:rPr>
          <w:sz w:val="28"/>
          <w:szCs w:val="28"/>
        </w:rPr>
        <w:t>В локальних кошторисах (табл. 2.12 – 2.15) вже підраховані Т</w:t>
      </w:r>
      <w:r>
        <w:rPr>
          <w:sz w:val="28"/>
          <w:szCs w:val="28"/>
          <w:vertAlign w:val="subscript"/>
        </w:rPr>
        <w:t>ЗВВ</w:t>
      </w:r>
      <w:r>
        <w:rPr>
          <w:sz w:val="28"/>
          <w:szCs w:val="28"/>
        </w:rPr>
        <w:t>=  =2,483 тис. люд-год, в тому числі:</w:t>
      </w:r>
    </w:p>
    <w:p w:rsidR="00555E27" w:rsidRDefault="00555E27">
      <w:pPr>
        <w:spacing w:line="254" w:lineRule="auto"/>
        <w:ind w:firstLine="851"/>
        <w:jc w:val="both"/>
        <w:rPr>
          <w:sz w:val="28"/>
          <w:szCs w:val="28"/>
        </w:rPr>
      </w:pPr>
      <w:r>
        <w:rPr>
          <w:sz w:val="28"/>
          <w:szCs w:val="28"/>
        </w:rPr>
        <w:t>- будівельні роботи – 1,870 + 0,342 = 2,212 тис. люд-год (локальні к</w:t>
      </w:r>
      <w:r>
        <w:rPr>
          <w:sz w:val="28"/>
          <w:szCs w:val="28"/>
        </w:rPr>
        <w:t>о</w:t>
      </w:r>
      <w:r>
        <w:rPr>
          <w:sz w:val="28"/>
          <w:szCs w:val="28"/>
        </w:rPr>
        <w:t>шториси № 1 та № 2);</w:t>
      </w:r>
    </w:p>
    <w:p w:rsidR="00555E27" w:rsidRDefault="00555E27">
      <w:pPr>
        <w:spacing w:line="254" w:lineRule="auto"/>
        <w:ind w:firstLine="851"/>
        <w:jc w:val="both"/>
        <w:rPr>
          <w:sz w:val="28"/>
          <w:szCs w:val="28"/>
        </w:rPr>
      </w:pPr>
      <w:r>
        <w:rPr>
          <w:sz w:val="28"/>
          <w:szCs w:val="28"/>
        </w:rPr>
        <w:t>- монтажні роботи –  0,218 + 0,053 =0,271 тис. люд-год (локальні ко</w:t>
      </w:r>
      <w:r>
        <w:rPr>
          <w:sz w:val="28"/>
          <w:szCs w:val="28"/>
        </w:rPr>
        <w:t>ш</w:t>
      </w:r>
      <w:r>
        <w:rPr>
          <w:sz w:val="28"/>
          <w:szCs w:val="28"/>
        </w:rPr>
        <w:t>ториси № 3 та № 4);</w:t>
      </w:r>
    </w:p>
    <w:p w:rsidR="00555E27" w:rsidRDefault="00555E27">
      <w:pPr>
        <w:spacing w:line="254" w:lineRule="auto"/>
        <w:ind w:firstLine="851"/>
        <w:jc w:val="both"/>
        <w:rPr>
          <w:sz w:val="28"/>
          <w:szCs w:val="28"/>
        </w:rPr>
      </w:pPr>
    </w:p>
    <w:p w:rsidR="00555E27" w:rsidRDefault="00555E27" w:rsidP="009A0001">
      <w:pPr>
        <w:numPr>
          <w:ilvl w:val="0"/>
          <w:numId w:val="26"/>
        </w:numPr>
        <w:tabs>
          <w:tab w:val="clear" w:pos="2240"/>
          <w:tab w:val="num" w:pos="1134"/>
        </w:tabs>
        <w:spacing w:line="254" w:lineRule="auto"/>
        <w:ind w:left="0" w:firstLine="851"/>
        <w:jc w:val="both"/>
        <w:rPr>
          <w:sz w:val="28"/>
          <w:szCs w:val="28"/>
        </w:rPr>
      </w:pPr>
      <w:r>
        <w:rPr>
          <w:sz w:val="28"/>
          <w:szCs w:val="28"/>
        </w:rPr>
        <w:t>Розрахункова кошторисна трудомі</w:t>
      </w:r>
      <w:r>
        <w:rPr>
          <w:sz w:val="28"/>
          <w:szCs w:val="28"/>
        </w:rPr>
        <w:t>с</w:t>
      </w:r>
      <w:r>
        <w:rPr>
          <w:sz w:val="28"/>
          <w:szCs w:val="28"/>
        </w:rPr>
        <w:t>ткість в засобах на зведення та розбирання титульних тимчасових будівель та споруд:</w:t>
      </w:r>
    </w:p>
    <w:p w:rsidR="00555E27" w:rsidRDefault="00555E27">
      <w:pPr>
        <w:spacing w:line="254" w:lineRule="auto"/>
        <w:ind w:left="851"/>
        <w:jc w:val="both"/>
        <w:rPr>
          <w:sz w:val="28"/>
          <w:szCs w:val="28"/>
        </w:rPr>
      </w:pPr>
    </w:p>
    <w:p w:rsidR="00555E27" w:rsidRDefault="00555E27">
      <w:pPr>
        <w:spacing w:line="254" w:lineRule="auto"/>
        <w:ind w:firstLine="840"/>
        <w:jc w:val="center"/>
        <w:rPr>
          <w:sz w:val="28"/>
          <w:szCs w:val="28"/>
        </w:rPr>
      </w:pPr>
      <w:r>
        <w:rPr>
          <w:sz w:val="28"/>
          <w:szCs w:val="28"/>
        </w:rPr>
        <w:t xml:space="preserve">           Т</w:t>
      </w:r>
      <w:r>
        <w:rPr>
          <w:sz w:val="28"/>
          <w:szCs w:val="28"/>
          <w:vertAlign w:val="subscript"/>
        </w:rPr>
        <w:t>Тимч</w:t>
      </w:r>
      <w:r>
        <w:rPr>
          <w:sz w:val="28"/>
          <w:szCs w:val="28"/>
        </w:rPr>
        <w:t>=  0,015</w:t>
      </w:r>
      <w:r>
        <w:rPr>
          <w:sz w:val="28"/>
          <w:szCs w:val="28"/>
        </w:rPr>
        <w:sym w:font="Symbol" w:char="F0B4"/>
      </w:r>
      <w:r>
        <w:rPr>
          <w:sz w:val="28"/>
          <w:szCs w:val="28"/>
        </w:rPr>
        <w:t xml:space="preserve"> Т </w:t>
      </w:r>
      <w:r>
        <w:rPr>
          <w:sz w:val="28"/>
          <w:szCs w:val="28"/>
          <w:vertAlign w:val="subscript"/>
        </w:rPr>
        <w:t>ПВ</w:t>
      </w:r>
      <w:r>
        <w:rPr>
          <w:sz w:val="28"/>
          <w:szCs w:val="28"/>
        </w:rPr>
        <w:t>,                                                                 (2.7)</w:t>
      </w:r>
    </w:p>
    <w:p w:rsidR="00555E27" w:rsidRDefault="00555E27">
      <w:pPr>
        <w:spacing w:line="254" w:lineRule="auto"/>
        <w:ind w:firstLine="840"/>
        <w:jc w:val="center"/>
        <w:rPr>
          <w:sz w:val="28"/>
          <w:szCs w:val="28"/>
        </w:rPr>
      </w:pPr>
    </w:p>
    <w:p w:rsidR="00555E27" w:rsidRDefault="00555E27">
      <w:pPr>
        <w:spacing w:line="254" w:lineRule="auto"/>
        <w:ind w:firstLine="840"/>
        <w:jc w:val="both"/>
        <w:rPr>
          <w:sz w:val="28"/>
          <w:szCs w:val="28"/>
        </w:rPr>
      </w:pPr>
      <w:r>
        <w:rPr>
          <w:sz w:val="28"/>
          <w:szCs w:val="28"/>
        </w:rPr>
        <w:t>де 0,015- усереднений показник розрахункової трудомісткості робіт на зведення та розбирання тимчасових будівель, додаток А.</w:t>
      </w:r>
    </w:p>
    <w:p w:rsidR="00555E27" w:rsidRDefault="00555E27">
      <w:pPr>
        <w:spacing w:line="254" w:lineRule="auto"/>
        <w:ind w:firstLine="840"/>
        <w:jc w:val="both"/>
        <w:rPr>
          <w:sz w:val="28"/>
          <w:szCs w:val="28"/>
        </w:rPr>
      </w:pPr>
      <w:r>
        <w:rPr>
          <w:sz w:val="28"/>
          <w:szCs w:val="28"/>
        </w:rPr>
        <w:t>Т</w:t>
      </w:r>
      <w:r>
        <w:rPr>
          <w:sz w:val="28"/>
          <w:szCs w:val="28"/>
          <w:vertAlign w:val="subscript"/>
        </w:rPr>
        <w:t>Тимч</w:t>
      </w:r>
      <w:r>
        <w:rPr>
          <w:sz w:val="28"/>
          <w:szCs w:val="28"/>
        </w:rPr>
        <w:t xml:space="preserve">=   0,015 </w:t>
      </w:r>
      <w:r>
        <w:rPr>
          <w:sz w:val="28"/>
          <w:szCs w:val="28"/>
        </w:rPr>
        <w:sym w:font="Symbol" w:char="F0B4"/>
      </w:r>
      <w:r>
        <w:rPr>
          <w:sz w:val="28"/>
          <w:szCs w:val="28"/>
        </w:rPr>
        <w:t xml:space="preserve"> 30,284 = 0,454 тис. люд-год, в тому числі:</w:t>
      </w:r>
    </w:p>
    <w:p w:rsidR="00555E27" w:rsidRDefault="00555E27">
      <w:pPr>
        <w:spacing w:line="254" w:lineRule="auto"/>
        <w:ind w:firstLine="840"/>
        <w:jc w:val="both"/>
        <w:rPr>
          <w:sz w:val="28"/>
          <w:szCs w:val="28"/>
        </w:rPr>
      </w:pPr>
      <w:r>
        <w:rPr>
          <w:sz w:val="28"/>
          <w:szCs w:val="28"/>
        </w:rPr>
        <w:t>- будівельні роботи – 0,394 тис. люд-год;</w:t>
      </w:r>
    </w:p>
    <w:p w:rsidR="00555E27" w:rsidRDefault="00555E27">
      <w:pPr>
        <w:spacing w:line="254" w:lineRule="auto"/>
        <w:ind w:firstLine="840"/>
        <w:jc w:val="both"/>
        <w:rPr>
          <w:sz w:val="28"/>
          <w:szCs w:val="28"/>
        </w:rPr>
      </w:pPr>
      <w:r>
        <w:rPr>
          <w:sz w:val="28"/>
          <w:szCs w:val="28"/>
        </w:rPr>
        <w:lastRenderedPageBreak/>
        <w:t>- монтажні роботи – 0,06 тис. люд-год;</w:t>
      </w:r>
    </w:p>
    <w:p w:rsidR="00555E27" w:rsidRDefault="00555E27" w:rsidP="009A0001">
      <w:pPr>
        <w:widowControl/>
        <w:numPr>
          <w:ilvl w:val="0"/>
          <w:numId w:val="27"/>
        </w:numPr>
        <w:tabs>
          <w:tab w:val="clear" w:pos="2240"/>
          <w:tab w:val="num" w:pos="1134"/>
        </w:tabs>
        <w:autoSpaceDE/>
        <w:autoSpaceDN/>
        <w:adjustRightInd/>
        <w:spacing w:line="254" w:lineRule="auto"/>
        <w:ind w:left="0" w:firstLine="851"/>
        <w:jc w:val="both"/>
        <w:rPr>
          <w:sz w:val="28"/>
          <w:szCs w:val="28"/>
        </w:rPr>
      </w:pPr>
      <w:r>
        <w:rPr>
          <w:sz w:val="28"/>
          <w:szCs w:val="28"/>
        </w:rPr>
        <w:t>Розрахункова кошторисна трудомісткість в додаткових затратах при виконанні БМР в зимовий період</w:t>
      </w:r>
    </w:p>
    <w:p w:rsidR="00555E27" w:rsidRDefault="00555E27">
      <w:pPr>
        <w:widowControl/>
        <w:autoSpaceDE/>
        <w:autoSpaceDN/>
        <w:adjustRightInd/>
        <w:spacing w:line="254" w:lineRule="auto"/>
        <w:ind w:left="851"/>
        <w:jc w:val="both"/>
        <w:rPr>
          <w:sz w:val="28"/>
          <w:szCs w:val="28"/>
        </w:rPr>
      </w:pPr>
    </w:p>
    <w:p w:rsidR="00555E27" w:rsidRDefault="00555E27">
      <w:pPr>
        <w:spacing w:line="254" w:lineRule="auto"/>
        <w:ind w:firstLine="840"/>
        <w:jc w:val="center"/>
        <w:rPr>
          <w:sz w:val="28"/>
          <w:szCs w:val="28"/>
        </w:rPr>
      </w:pPr>
      <w:r>
        <w:rPr>
          <w:sz w:val="28"/>
          <w:szCs w:val="28"/>
        </w:rPr>
        <w:t xml:space="preserve">                                  Т</w:t>
      </w:r>
      <w:r>
        <w:rPr>
          <w:sz w:val="28"/>
          <w:szCs w:val="28"/>
          <w:vertAlign w:val="subscript"/>
        </w:rPr>
        <w:t>Тимч</w:t>
      </w:r>
      <w:r>
        <w:rPr>
          <w:sz w:val="28"/>
          <w:szCs w:val="28"/>
        </w:rPr>
        <w:t>=  0,166</w:t>
      </w:r>
      <w:r>
        <w:rPr>
          <w:sz w:val="28"/>
          <w:szCs w:val="28"/>
        </w:rPr>
        <w:sym w:font="Symbol" w:char="F0B4"/>
      </w:r>
      <w:r>
        <w:rPr>
          <w:sz w:val="28"/>
          <w:szCs w:val="28"/>
        </w:rPr>
        <w:t xml:space="preserve"> Т </w:t>
      </w:r>
      <w:r>
        <w:rPr>
          <w:sz w:val="28"/>
          <w:szCs w:val="28"/>
          <w:vertAlign w:val="subscript"/>
        </w:rPr>
        <w:t>ПВ</w:t>
      </w:r>
      <w:r>
        <w:rPr>
          <w:sz w:val="28"/>
          <w:szCs w:val="28"/>
        </w:rPr>
        <w:t>,                                           (2.8)</w:t>
      </w:r>
    </w:p>
    <w:p w:rsidR="00555E27" w:rsidRDefault="00555E27">
      <w:pPr>
        <w:spacing w:line="254" w:lineRule="auto"/>
        <w:ind w:firstLine="840"/>
        <w:jc w:val="center"/>
        <w:rPr>
          <w:sz w:val="28"/>
          <w:szCs w:val="28"/>
        </w:rPr>
      </w:pPr>
    </w:p>
    <w:p w:rsidR="00555E27" w:rsidRDefault="00555E27">
      <w:pPr>
        <w:spacing w:line="254" w:lineRule="auto"/>
        <w:ind w:firstLine="840"/>
        <w:jc w:val="both"/>
        <w:rPr>
          <w:sz w:val="28"/>
          <w:szCs w:val="28"/>
        </w:rPr>
      </w:pPr>
      <w:r>
        <w:rPr>
          <w:sz w:val="28"/>
          <w:szCs w:val="28"/>
        </w:rPr>
        <w:t>де 0,166- усереднений показник розрахункової трудомісткості робіт в зимовий період (додаток 17 [12]).</w:t>
      </w:r>
    </w:p>
    <w:p w:rsidR="00555E27" w:rsidRDefault="00555E27">
      <w:pPr>
        <w:spacing w:line="254" w:lineRule="auto"/>
        <w:ind w:firstLine="840"/>
        <w:jc w:val="both"/>
        <w:rPr>
          <w:sz w:val="28"/>
          <w:szCs w:val="28"/>
        </w:rPr>
      </w:pPr>
      <w:r>
        <w:rPr>
          <w:sz w:val="28"/>
          <w:szCs w:val="28"/>
        </w:rPr>
        <w:t>Т</w:t>
      </w:r>
      <w:r>
        <w:rPr>
          <w:sz w:val="28"/>
          <w:szCs w:val="28"/>
          <w:vertAlign w:val="subscript"/>
        </w:rPr>
        <w:t>Тимч</w:t>
      </w:r>
      <w:r>
        <w:rPr>
          <w:sz w:val="28"/>
          <w:szCs w:val="28"/>
        </w:rPr>
        <w:t>=  0,166</w:t>
      </w:r>
      <w:r>
        <w:rPr>
          <w:sz w:val="28"/>
          <w:szCs w:val="28"/>
        </w:rPr>
        <w:sym w:font="Symbol" w:char="F0B4"/>
      </w:r>
      <w:r>
        <w:rPr>
          <w:sz w:val="28"/>
          <w:szCs w:val="28"/>
        </w:rPr>
        <w:t>30,284 = 5,027 тис. люд-год, в тому числі:</w:t>
      </w:r>
    </w:p>
    <w:p w:rsidR="00555E27" w:rsidRDefault="00555E27">
      <w:pPr>
        <w:spacing w:line="254" w:lineRule="auto"/>
        <w:ind w:firstLine="840"/>
        <w:jc w:val="both"/>
        <w:rPr>
          <w:sz w:val="28"/>
          <w:szCs w:val="28"/>
        </w:rPr>
      </w:pPr>
      <w:r>
        <w:rPr>
          <w:sz w:val="28"/>
          <w:szCs w:val="28"/>
        </w:rPr>
        <w:t>- будівельні роботи – 4,356 тис. люд-год;</w:t>
      </w:r>
    </w:p>
    <w:p w:rsidR="00555E27" w:rsidRDefault="00555E27">
      <w:pPr>
        <w:spacing w:line="254" w:lineRule="auto"/>
        <w:ind w:firstLine="840"/>
        <w:jc w:val="both"/>
        <w:rPr>
          <w:sz w:val="28"/>
          <w:szCs w:val="28"/>
        </w:rPr>
      </w:pPr>
      <w:r>
        <w:rPr>
          <w:sz w:val="28"/>
          <w:szCs w:val="28"/>
        </w:rPr>
        <w:t>- монтажні роботи – 0,671 тис. люд-год.</w:t>
      </w:r>
    </w:p>
    <w:p w:rsidR="00555E27" w:rsidRDefault="00555E27">
      <w:pPr>
        <w:spacing w:line="254" w:lineRule="auto"/>
        <w:ind w:firstLine="840"/>
        <w:jc w:val="both"/>
        <w:rPr>
          <w:sz w:val="28"/>
          <w:szCs w:val="28"/>
        </w:rPr>
      </w:pPr>
    </w:p>
    <w:p w:rsidR="00555E27" w:rsidRDefault="00555E27">
      <w:pPr>
        <w:spacing w:line="254" w:lineRule="auto"/>
        <w:ind w:firstLine="840"/>
        <w:jc w:val="both"/>
        <w:rPr>
          <w:b/>
          <w:sz w:val="28"/>
          <w:szCs w:val="28"/>
          <w:u w:val="single"/>
        </w:rPr>
      </w:pPr>
      <w:r>
        <w:rPr>
          <w:b/>
          <w:sz w:val="28"/>
          <w:szCs w:val="28"/>
        </w:rPr>
        <w:t xml:space="preserve">Всього </w:t>
      </w:r>
      <w:r>
        <w:rPr>
          <w:sz w:val="28"/>
          <w:szCs w:val="28"/>
        </w:rPr>
        <w:t xml:space="preserve"> </w:t>
      </w:r>
      <w:r>
        <w:rPr>
          <w:b/>
          <w:sz w:val="28"/>
          <w:szCs w:val="28"/>
        </w:rPr>
        <w:t>Т</w:t>
      </w:r>
      <w:r>
        <w:rPr>
          <w:sz w:val="28"/>
          <w:szCs w:val="28"/>
        </w:rPr>
        <w:t xml:space="preserve"> = 30,284 + 2,483 + 0,454 + 5,027 =  </w:t>
      </w:r>
      <w:r>
        <w:rPr>
          <w:b/>
          <w:sz w:val="28"/>
          <w:szCs w:val="28"/>
        </w:rPr>
        <w:t>38,248 тис. люд-год,</w:t>
      </w:r>
    </w:p>
    <w:p w:rsidR="00555E27" w:rsidRDefault="00555E27">
      <w:pPr>
        <w:spacing w:line="254" w:lineRule="auto"/>
        <w:ind w:firstLine="840"/>
        <w:jc w:val="both"/>
        <w:rPr>
          <w:sz w:val="28"/>
          <w:szCs w:val="28"/>
        </w:rPr>
      </w:pPr>
      <w:r>
        <w:rPr>
          <w:sz w:val="28"/>
          <w:szCs w:val="28"/>
        </w:rPr>
        <w:t>в тому числі:</w:t>
      </w:r>
    </w:p>
    <w:p w:rsidR="00555E27" w:rsidRDefault="00555E27">
      <w:pPr>
        <w:spacing w:line="254" w:lineRule="auto"/>
        <w:ind w:firstLine="426"/>
        <w:jc w:val="both"/>
        <w:rPr>
          <w:sz w:val="28"/>
          <w:szCs w:val="28"/>
        </w:rPr>
      </w:pPr>
      <w:r>
        <w:rPr>
          <w:sz w:val="28"/>
          <w:szCs w:val="28"/>
        </w:rPr>
        <w:t>- будівельні роботи – 26,242+2,212+0,175+4,356 = 32,985 тис. люд-год;</w:t>
      </w:r>
    </w:p>
    <w:p w:rsidR="00555E27" w:rsidRDefault="00555E27">
      <w:pPr>
        <w:spacing w:line="254" w:lineRule="auto"/>
        <w:ind w:firstLine="426"/>
        <w:jc w:val="both"/>
        <w:rPr>
          <w:sz w:val="28"/>
          <w:szCs w:val="28"/>
        </w:rPr>
      </w:pPr>
      <w:r>
        <w:rPr>
          <w:sz w:val="28"/>
          <w:szCs w:val="28"/>
        </w:rPr>
        <w:t>- монтажні роботи – 4,042 + 0,271 + 0,06 +0,671  = 5,263 тис. люд-год.</w:t>
      </w:r>
    </w:p>
    <w:p w:rsidR="00555E27" w:rsidRDefault="00555E27">
      <w:pPr>
        <w:spacing w:line="254" w:lineRule="auto"/>
        <w:ind w:firstLine="840"/>
        <w:jc w:val="both"/>
        <w:rPr>
          <w:sz w:val="28"/>
          <w:szCs w:val="28"/>
        </w:rPr>
      </w:pPr>
      <w:r>
        <w:rPr>
          <w:sz w:val="28"/>
          <w:szCs w:val="28"/>
        </w:rPr>
        <w:t>Усереднений показник для визначення кошторисного прибутку згідно з додатком 12  ДБН Д.1.1-1-2000 дорівнює 1,97 грн./ люд-год (для житлових об’єктів)</w:t>
      </w:r>
    </w:p>
    <w:p w:rsidR="00555E27" w:rsidRDefault="00555E27">
      <w:pPr>
        <w:spacing w:line="254" w:lineRule="auto"/>
        <w:ind w:firstLine="840"/>
        <w:jc w:val="both"/>
        <w:rPr>
          <w:sz w:val="28"/>
          <w:szCs w:val="28"/>
        </w:rPr>
      </w:pPr>
      <w:r>
        <w:rPr>
          <w:b/>
          <w:sz w:val="28"/>
          <w:szCs w:val="28"/>
        </w:rPr>
        <w:t>Кошторисний прибуток</w:t>
      </w:r>
      <w:r>
        <w:rPr>
          <w:sz w:val="28"/>
          <w:szCs w:val="28"/>
        </w:rPr>
        <w:t xml:space="preserve">  П = 1,97 </w:t>
      </w:r>
      <w:r>
        <w:rPr>
          <w:sz w:val="28"/>
          <w:szCs w:val="28"/>
        </w:rPr>
        <w:sym w:font="Symbol" w:char="F0B4"/>
      </w:r>
      <w:r>
        <w:rPr>
          <w:sz w:val="28"/>
          <w:szCs w:val="28"/>
        </w:rPr>
        <w:t xml:space="preserve"> 38,248 = 75,35 тис. грн., в тому числі:</w:t>
      </w:r>
    </w:p>
    <w:p w:rsidR="00555E27" w:rsidRDefault="00555E27">
      <w:pPr>
        <w:spacing w:line="254" w:lineRule="auto"/>
        <w:ind w:firstLine="840"/>
        <w:jc w:val="both"/>
        <w:rPr>
          <w:sz w:val="28"/>
          <w:szCs w:val="28"/>
        </w:rPr>
      </w:pPr>
      <w:r>
        <w:rPr>
          <w:sz w:val="28"/>
          <w:szCs w:val="28"/>
        </w:rPr>
        <w:t>-  П для будівельних робіт – 1,97</w:t>
      </w:r>
      <w:r>
        <w:rPr>
          <w:sz w:val="28"/>
          <w:szCs w:val="28"/>
        </w:rPr>
        <w:sym w:font="Symbol" w:char="F0B4"/>
      </w:r>
      <w:r>
        <w:rPr>
          <w:sz w:val="28"/>
          <w:szCs w:val="28"/>
        </w:rPr>
        <w:t xml:space="preserve"> 32,985 = 64,98 тис. грн.;</w:t>
      </w:r>
    </w:p>
    <w:p w:rsidR="00555E27" w:rsidRDefault="00555E27">
      <w:pPr>
        <w:spacing w:line="254" w:lineRule="auto"/>
        <w:ind w:firstLine="840"/>
        <w:jc w:val="both"/>
        <w:rPr>
          <w:sz w:val="28"/>
          <w:szCs w:val="28"/>
        </w:rPr>
      </w:pPr>
      <w:r>
        <w:rPr>
          <w:sz w:val="28"/>
          <w:szCs w:val="28"/>
        </w:rPr>
        <w:t>- П для монтажних робіт – 1,97</w:t>
      </w:r>
      <w:r>
        <w:rPr>
          <w:sz w:val="28"/>
          <w:szCs w:val="28"/>
        </w:rPr>
        <w:sym w:font="Symbol" w:char="F0B4"/>
      </w:r>
      <w:r>
        <w:rPr>
          <w:sz w:val="28"/>
          <w:szCs w:val="28"/>
        </w:rPr>
        <w:t>5,263 = 10,37 тис. грн.</w:t>
      </w:r>
    </w:p>
    <w:p w:rsidR="00555E27" w:rsidRDefault="00555E27">
      <w:pPr>
        <w:spacing w:line="254" w:lineRule="auto"/>
        <w:ind w:firstLine="840"/>
        <w:jc w:val="both"/>
        <w:rPr>
          <w:sz w:val="28"/>
          <w:szCs w:val="28"/>
        </w:rPr>
      </w:pPr>
    </w:p>
    <w:p w:rsidR="00555E27" w:rsidRDefault="00555E27">
      <w:pPr>
        <w:spacing w:line="254" w:lineRule="auto"/>
        <w:ind w:firstLine="840"/>
        <w:jc w:val="both"/>
        <w:rPr>
          <w:b/>
          <w:sz w:val="28"/>
          <w:szCs w:val="28"/>
        </w:rPr>
      </w:pPr>
      <w:r>
        <w:rPr>
          <w:b/>
          <w:sz w:val="28"/>
          <w:szCs w:val="28"/>
        </w:rPr>
        <w:t>Розрахунок засобів на покриття адміністративних витрат б</w:t>
      </w:r>
      <w:r>
        <w:rPr>
          <w:b/>
          <w:sz w:val="28"/>
          <w:szCs w:val="28"/>
        </w:rPr>
        <w:t>у</w:t>
      </w:r>
      <w:r>
        <w:rPr>
          <w:b/>
          <w:sz w:val="28"/>
          <w:szCs w:val="28"/>
        </w:rPr>
        <w:t>дівельно-монтажної організації</w:t>
      </w:r>
    </w:p>
    <w:p w:rsidR="00555E27" w:rsidRDefault="00555E27">
      <w:pPr>
        <w:spacing w:line="254" w:lineRule="auto"/>
        <w:ind w:firstLine="840"/>
        <w:jc w:val="both"/>
        <w:rPr>
          <w:b/>
          <w:sz w:val="28"/>
          <w:szCs w:val="28"/>
        </w:rPr>
      </w:pPr>
    </w:p>
    <w:p w:rsidR="00555E27" w:rsidRDefault="00555E27">
      <w:pPr>
        <w:spacing w:line="254" w:lineRule="auto"/>
        <w:ind w:firstLine="840"/>
        <w:jc w:val="both"/>
        <w:rPr>
          <w:sz w:val="28"/>
          <w:szCs w:val="28"/>
        </w:rPr>
      </w:pPr>
      <w:r>
        <w:rPr>
          <w:sz w:val="28"/>
          <w:szCs w:val="28"/>
        </w:rPr>
        <w:t>Розмір засобів на покриття адміністративних витрат згідно з           ДБН Д.1.1-1-2000 визначається за усередненим показником ( для житлових об’єктів – 0,36 грн./люд-год ) із розрахунку на 1 люд-год від загальної кошторисної тр</w:t>
      </w:r>
      <w:r>
        <w:rPr>
          <w:sz w:val="28"/>
          <w:szCs w:val="28"/>
        </w:rPr>
        <w:t>у</w:t>
      </w:r>
      <w:r>
        <w:rPr>
          <w:sz w:val="28"/>
          <w:szCs w:val="28"/>
        </w:rPr>
        <w:t>домісткості БМР, додаток В.</w:t>
      </w:r>
    </w:p>
    <w:p w:rsidR="00555E27" w:rsidRDefault="00555E27">
      <w:pPr>
        <w:spacing w:line="254" w:lineRule="auto"/>
        <w:ind w:firstLine="840"/>
        <w:jc w:val="both"/>
        <w:rPr>
          <w:b/>
          <w:sz w:val="28"/>
          <w:szCs w:val="28"/>
        </w:rPr>
      </w:pPr>
      <w:r>
        <w:rPr>
          <w:sz w:val="28"/>
          <w:szCs w:val="28"/>
        </w:rPr>
        <w:t xml:space="preserve">Загальна трудомісткість  об’єкту - </w:t>
      </w:r>
      <w:r>
        <w:rPr>
          <w:b/>
          <w:sz w:val="28"/>
          <w:szCs w:val="28"/>
        </w:rPr>
        <w:t>38,248 тис. люд-год</w:t>
      </w:r>
    </w:p>
    <w:p w:rsidR="00555E27" w:rsidRDefault="00555E27">
      <w:pPr>
        <w:spacing w:line="254" w:lineRule="auto"/>
        <w:ind w:firstLine="840"/>
        <w:jc w:val="both"/>
        <w:rPr>
          <w:sz w:val="28"/>
          <w:szCs w:val="28"/>
        </w:rPr>
      </w:pPr>
      <w:r>
        <w:rPr>
          <w:sz w:val="28"/>
          <w:szCs w:val="28"/>
        </w:rPr>
        <w:t>Розмір засобів на покриття адміністративних витрат:</w:t>
      </w:r>
    </w:p>
    <w:p w:rsidR="00555E27" w:rsidRDefault="00555E27">
      <w:pPr>
        <w:spacing w:line="254" w:lineRule="auto"/>
        <w:ind w:firstLine="840"/>
        <w:jc w:val="both"/>
        <w:rPr>
          <w:sz w:val="28"/>
          <w:szCs w:val="28"/>
        </w:rPr>
      </w:pPr>
    </w:p>
    <w:p w:rsidR="00555E27" w:rsidRDefault="00555E27">
      <w:pPr>
        <w:spacing w:line="254" w:lineRule="auto"/>
        <w:ind w:firstLine="840"/>
        <w:jc w:val="both"/>
        <w:rPr>
          <w:sz w:val="28"/>
          <w:szCs w:val="28"/>
        </w:rPr>
      </w:pPr>
      <w:r>
        <w:rPr>
          <w:sz w:val="28"/>
          <w:szCs w:val="28"/>
        </w:rPr>
        <w:t xml:space="preserve"> А = 38,248 </w:t>
      </w:r>
      <w:r>
        <w:rPr>
          <w:sz w:val="28"/>
          <w:szCs w:val="28"/>
        </w:rPr>
        <w:sym w:font="Symbol" w:char="F0B4"/>
      </w:r>
      <w:r>
        <w:rPr>
          <w:sz w:val="28"/>
          <w:szCs w:val="28"/>
        </w:rPr>
        <w:t xml:space="preserve"> 0,36 = 13,77 тис.грн.</w:t>
      </w:r>
    </w:p>
    <w:p w:rsidR="00555E27" w:rsidRDefault="00555E27">
      <w:pPr>
        <w:spacing w:line="254" w:lineRule="auto"/>
        <w:ind w:firstLine="840"/>
        <w:jc w:val="both"/>
        <w:rPr>
          <w:sz w:val="28"/>
          <w:szCs w:val="28"/>
        </w:rPr>
      </w:pPr>
    </w:p>
    <w:p w:rsidR="00555E27" w:rsidRDefault="00555E27">
      <w:pPr>
        <w:spacing w:line="254" w:lineRule="auto"/>
        <w:ind w:firstLine="851"/>
        <w:jc w:val="both"/>
        <w:rPr>
          <w:sz w:val="28"/>
        </w:rPr>
      </w:pPr>
      <w:r>
        <w:rPr>
          <w:sz w:val="28"/>
        </w:rPr>
        <w:t>Оскільки у суму загальнобудівельних робіт у таблицях 2.12 ─ 2.17 не входять сантехнічні і електротехнічні пристрої, то перерахуємо частки решти конструкцій без урахування сантехнічних і електротехнічних пристроїв і пі</w:t>
      </w:r>
      <w:r>
        <w:rPr>
          <w:sz w:val="28"/>
        </w:rPr>
        <w:t>д</w:t>
      </w:r>
      <w:r>
        <w:rPr>
          <w:sz w:val="28"/>
        </w:rPr>
        <w:t xml:space="preserve">рахуємо відсоток загального фізичного зносу з урахуванням фізичного зносу окремих конструкцій. Результати розрахунків зведені у </w:t>
      </w:r>
      <w:r>
        <w:rPr>
          <w:sz w:val="28"/>
        </w:rPr>
        <w:lastRenderedPageBreak/>
        <w:t>таблицю 2.19.</w:t>
      </w:r>
    </w:p>
    <w:p w:rsidR="00555E27" w:rsidRDefault="00555E27">
      <w:pPr>
        <w:spacing w:line="254" w:lineRule="auto"/>
        <w:ind w:firstLine="851"/>
        <w:jc w:val="both"/>
        <w:rPr>
          <w:sz w:val="28"/>
        </w:rPr>
      </w:pPr>
    </w:p>
    <w:p w:rsidR="00555E27" w:rsidRDefault="00555E27">
      <w:pPr>
        <w:ind w:left="142"/>
        <w:jc w:val="both"/>
        <w:rPr>
          <w:sz w:val="28"/>
        </w:rPr>
      </w:pPr>
      <w:r>
        <w:rPr>
          <w:sz w:val="28"/>
        </w:rPr>
        <w:t>Таблиця 2.19 – Визначення узагальненого фізичного зносу констру</w:t>
      </w:r>
      <w:r>
        <w:rPr>
          <w:sz w:val="28"/>
        </w:rPr>
        <w:t>к</w:t>
      </w:r>
      <w:r>
        <w:rPr>
          <w:sz w:val="28"/>
        </w:rPr>
        <w:t>цій будівлі, що входять у вартість загальнобудівельних робіт</w:t>
      </w:r>
    </w:p>
    <w:tbl>
      <w:tblPr>
        <w:tblW w:w="894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3"/>
        <w:gridCol w:w="2821"/>
        <w:gridCol w:w="1930"/>
        <w:gridCol w:w="1503"/>
      </w:tblGrid>
      <w:tr w:rsidR="00555E27">
        <w:tc>
          <w:tcPr>
            <w:tcW w:w="2693" w:type="dxa"/>
            <w:vAlign w:val="center"/>
          </w:tcPr>
          <w:p w:rsidR="00555E27" w:rsidRDefault="00555E27">
            <w:pPr>
              <w:jc w:val="center"/>
              <w:rPr>
                <w:sz w:val="28"/>
              </w:rPr>
            </w:pPr>
            <w:r>
              <w:rPr>
                <w:sz w:val="28"/>
              </w:rPr>
              <w:t>Конструкції</w:t>
            </w:r>
          </w:p>
        </w:tc>
        <w:tc>
          <w:tcPr>
            <w:tcW w:w="2821" w:type="dxa"/>
            <w:vAlign w:val="center"/>
          </w:tcPr>
          <w:p w:rsidR="00555E27" w:rsidRDefault="00555E27">
            <w:pPr>
              <w:jc w:val="center"/>
              <w:rPr>
                <w:sz w:val="28"/>
              </w:rPr>
            </w:pPr>
            <w:r>
              <w:rPr>
                <w:sz w:val="28"/>
              </w:rPr>
              <w:t>Частка у вартості з</w:t>
            </w:r>
            <w:r>
              <w:rPr>
                <w:sz w:val="28"/>
              </w:rPr>
              <w:t>а</w:t>
            </w:r>
            <w:r>
              <w:rPr>
                <w:sz w:val="28"/>
              </w:rPr>
              <w:t>гальних будівельних робіт, %</w:t>
            </w:r>
          </w:p>
        </w:tc>
        <w:tc>
          <w:tcPr>
            <w:tcW w:w="1930" w:type="dxa"/>
            <w:vAlign w:val="center"/>
          </w:tcPr>
          <w:p w:rsidR="00555E27" w:rsidRDefault="00555E27">
            <w:pPr>
              <w:jc w:val="center"/>
              <w:rPr>
                <w:sz w:val="28"/>
              </w:rPr>
            </w:pPr>
            <w:r>
              <w:rPr>
                <w:sz w:val="28"/>
              </w:rPr>
              <w:t>Фізичний знос констр</w:t>
            </w:r>
            <w:r>
              <w:rPr>
                <w:sz w:val="28"/>
              </w:rPr>
              <w:t>у</w:t>
            </w:r>
            <w:r>
              <w:rPr>
                <w:sz w:val="28"/>
              </w:rPr>
              <w:t>кції</w:t>
            </w:r>
          </w:p>
        </w:tc>
        <w:tc>
          <w:tcPr>
            <w:tcW w:w="1503" w:type="dxa"/>
            <w:vAlign w:val="center"/>
          </w:tcPr>
          <w:p w:rsidR="00555E27" w:rsidRDefault="00555E27">
            <w:pPr>
              <w:ind w:left="-181" w:right="176" w:firstLine="22"/>
              <w:jc w:val="center"/>
              <w:rPr>
                <w:sz w:val="28"/>
              </w:rPr>
            </w:pPr>
            <w:r>
              <w:rPr>
                <w:sz w:val="28"/>
              </w:rPr>
              <w:t>Загальний фізичний знос, %</w:t>
            </w:r>
          </w:p>
        </w:tc>
      </w:tr>
      <w:tr w:rsidR="00555E27">
        <w:tc>
          <w:tcPr>
            <w:tcW w:w="2693" w:type="dxa"/>
          </w:tcPr>
          <w:p w:rsidR="00555E27" w:rsidRDefault="00555E27">
            <w:pPr>
              <w:jc w:val="both"/>
              <w:rPr>
                <w:sz w:val="28"/>
              </w:rPr>
            </w:pPr>
            <w:r>
              <w:rPr>
                <w:sz w:val="28"/>
              </w:rPr>
              <w:t>Фундаменти</w:t>
            </w:r>
          </w:p>
        </w:tc>
        <w:tc>
          <w:tcPr>
            <w:tcW w:w="2821" w:type="dxa"/>
          </w:tcPr>
          <w:p w:rsidR="00555E27" w:rsidRDefault="00555E27">
            <w:pPr>
              <w:jc w:val="center"/>
              <w:rPr>
                <w:sz w:val="28"/>
              </w:rPr>
            </w:pPr>
            <w:r>
              <w:rPr>
                <w:sz w:val="28"/>
              </w:rPr>
              <w:t>5.4</w:t>
            </w:r>
          </w:p>
        </w:tc>
        <w:tc>
          <w:tcPr>
            <w:tcW w:w="1930" w:type="dxa"/>
          </w:tcPr>
          <w:p w:rsidR="00555E27" w:rsidRDefault="00555E27">
            <w:pPr>
              <w:jc w:val="center"/>
              <w:rPr>
                <w:sz w:val="28"/>
              </w:rPr>
            </w:pPr>
            <w:r>
              <w:rPr>
                <w:sz w:val="28"/>
              </w:rPr>
              <w:t>0,05</w:t>
            </w:r>
          </w:p>
        </w:tc>
        <w:tc>
          <w:tcPr>
            <w:tcW w:w="1503" w:type="dxa"/>
          </w:tcPr>
          <w:p w:rsidR="00555E27" w:rsidRDefault="00555E27">
            <w:pPr>
              <w:jc w:val="center"/>
              <w:rPr>
                <w:sz w:val="28"/>
              </w:rPr>
            </w:pPr>
            <w:r>
              <w:rPr>
                <w:sz w:val="28"/>
              </w:rPr>
              <w:t>0,3</w:t>
            </w:r>
          </w:p>
        </w:tc>
      </w:tr>
      <w:tr w:rsidR="00555E27">
        <w:tc>
          <w:tcPr>
            <w:tcW w:w="2693" w:type="dxa"/>
          </w:tcPr>
          <w:p w:rsidR="00555E27" w:rsidRDefault="00555E27">
            <w:pPr>
              <w:jc w:val="both"/>
              <w:rPr>
                <w:sz w:val="28"/>
              </w:rPr>
            </w:pPr>
            <w:r>
              <w:rPr>
                <w:sz w:val="28"/>
              </w:rPr>
              <w:t>Стіни і перегородки</w:t>
            </w:r>
          </w:p>
        </w:tc>
        <w:tc>
          <w:tcPr>
            <w:tcW w:w="2821" w:type="dxa"/>
          </w:tcPr>
          <w:p w:rsidR="00555E27" w:rsidRDefault="00555E27">
            <w:pPr>
              <w:jc w:val="center"/>
              <w:rPr>
                <w:sz w:val="28"/>
              </w:rPr>
            </w:pPr>
            <w:r>
              <w:rPr>
                <w:sz w:val="28"/>
              </w:rPr>
              <w:t>27</w:t>
            </w:r>
          </w:p>
        </w:tc>
        <w:tc>
          <w:tcPr>
            <w:tcW w:w="1930" w:type="dxa"/>
          </w:tcPr>
          <w:p w:rsidR="00555E27" w:rsidRDefault="00555E27">
            <w:pPr>
              <w:jc w:val="center"/>
              <w:rPr>
                <w:sz w:val="28"/>
              </w:rPr>
            </w:pPr>
            <w:r>
              <w:rPr>
                <w:sz w:val="28"/>
              </w:rPr>
              <w:t>0,15</w:t>
            </w:r>
          </w:p>
        </w:tc>
        <w:tc>
          <w:tcPr>
            <w:tcW w:w="1503" w:type="dxa"/>
          </w:tcPr>
          <w:p w:rsidR="00555E27" w:rsidRDefault="00555E27">
            <w:pPr>
              <w:jc w:val="center"/>
              <w:rPr>
                <w:sz w:val="28"/>
              </w:rPr>
            </w:pPr>
            <w:r>
              <w:rPr>
                <w:sz w:val="28"/>
              </w:rPr>
              <w:t>4,0</w:t>
            </w:r>
          </w:p>
        </w:tc>
      </w:tr>
      <w:tr w:rsidR="00555E27">
        <w:tc>
          <w:tcPr>
            <w:tcW w:w="2693" w:type="dxa"/>
          </w:tcPr>
          <w:p w:rsidR="00555E27" w:rsidRDefault="00555E27">
            <w:pPr>
              <w:jc w:val="both"/>
              <w:rPr>
                <w:sz w:val="28"/>
              </w:rPr>
            </w:pPr>
            <w:r>
              <w:rPr>
                <w:sz w:val="28"/>
              </w:rPr>
              <w:t>Перекриття</w:t>
            </w:r>
          </w:p>
        </w:tc>
        <w:tc>
          <w:tcPr>
            <w:tcW w:w="2821" w:type="dxa"/>
          </w:tcPr>
          <w:p w:rsidR="00555E27" w:rsidRDefault="00555E27">
            <w:pPr>
              <w:jc w:val="center"/>
              <w:rPr>
                <w:sz w:val="28"/>
              </w:rPr>
            </w:pPr>
            <w:r>
              <w:rPr>
                <w:sz w:val="28"/>
              </w:rPr>
              <w:t>5,6</w:t>
            </w:r>
          </w:p>
        </w:tc>
        <w:tc>
          <w:tcPr>
            <w:tcW w:w="1930" w:type="dxa"/>
          </w:tcPr>
          <w:p w:rsidR="00555E27" w:rsidRDefault="00555E27">
            <w:pPr>
              <w:jc w:val="center"/>
              <w:rPr>
                <w:sz w:val="28"/>
              </w:rPr>
            </w:pPr>
            <w:r>
              <w:rPr>
                <w:sz w:val="28"/>
              </w:rPr>
              <w:t>0,15</w:t>
            </w:r>
          </w:p>
        </w:tc>
        <w:tc>
          <w:tcPr>
            <w:tcW w:w="1503" w:type="dxa"/>
          </w:tcPr>
          <w:p w:rsidR="00555E27" w:rsidRDefault="00555E27">
            <w:pPr>
              <w:jc w:val="center"/>
              <w:rPr>
                <w:sz w:val="28"/>
              </w:rPr>
            </w:pPr>
            <w:r>
              <w:rPr>
                <w:sz w:val="28"/>
              </w:rPr>
              <w:t>0,8</w:t>
            </w:r>
          </w:p>
        </w:tc>
      </w:tr>
      <w:tr w:rsidR="00555E27">
        <w:tc>
          <w:tcPr>
            <w:tcW w:w="2693" w:type="dxa"/>
          </w:tcPr>
          <w:p w:rsidR="00555E27" w:rsidRDefault="00555E27">
            <w:pPr>
              <w:jc w:val="both"/>
              <w:rPr>
                <w:sz w:val="28"/>
              </w:rPr>
            </w:pPr>
            <w:r>
              <w:rPr>
                <w:sz w:val="28"/>
              </w:rPr>
              <w:t>Покрівля</w:t>
            </w:r>
          </w:p>
        </w:tc>
        <w:tc>
          <w:tcPr>
            <w:tcW w:w="2821" w:type="dxa"/>
          </w:tcPr>
          <w:p w:rsidR="00555E27" w:rsidRDefault="00555E27">
            <w:pPr>
              <w:jc w:val="center"/>
              <w:rPr>
                <w:sz w:val="28"/>
              </w:rPr>
            </w:pPr>
            <w:r>
              <w:rPr>
                <w:sz w:val="28"/>
              </w:rPr>
              <w:t>2,0</w:t>
            </w:r>
          </w:p>
        </w:tc>
        <w:tc>
          <w:tcPr>
            <w:tcW w:w="1930" w:type="dxa"/>
          </w:tcPr>
          <w:p w:rsidR="00555E27" w:rsidRDefault="00555E27">
            <w:pPr>
              <w:jc w:val="center"/>
              <w:rPr>
                <w:sz w:val="28"/>
              </w:rPr>
            </w:pPr>
            <w:r>
              <w:rPr>
                <w:sz w:val="28"/>
              </w:rPr>
              <w:t>0,50</w:t>
            </w:r>
          </w:p>
        </w:tc>
        <w:tc>
          <w:tcPr>
            <w:tcW w:w="1503" w:type="dxa"/>
          </w:tcPr>
          <w:p w:rsidR="00555E27" w:rsidRDefault="00555E27">
            <w:pPr>
              <w:jc w:val="center"/>
              <w:rPr>
                <w:sz w:val="28"/>
              </w:rPr>
            </w:pPr>
            <w:r>
              <w:rPr>
                <w:sz w:val="28"/>
              </w:rPr>
              <w:t>1,0</w:t>
            </w:r>
          </w:p>
        </w:tc>
      </w:tr>
      <w:tr w:rsidR="00555E27">
        <w:tc>
          <w:tcPr>
            <w:tcW w:w="2693" w:type="dxa"/>
          </w:tcPr>
          <w:p w:rsidR="00555E27" w:rsidRDefault="00555E27">
            <w:pPr>
              <w:jc w:val="both"/>
              <w:rPr>
                <w:sz w:val="28"/>
              </w:rPr>
            </w:pPr>
            <w:r>
              <w:rPr>
                <w:sz w:val="28"/>
              </w:rPr>
              <w:t>Підлога</w:t>
            </w:r>
          </w:p>
        </w:tc>
        <w:tc>
          <w:tcPr>
            <w:tcW w:w="2821" w:type="dxa"/>
          </w:tcPr>
          <w:p w:rsidR="00555E27" w:rsidRDefault="00555E27">
            <w:pPr>
              <w:jc w:val="center"/>
              <w:rPr>
                <w:sz w:val="28"/>
              </w:rPr>
            </w:pPr>
            <w:r>
              <w:rPr>
                <w:sz w:val="28"/>
              </w:rPr>
              <w:t>14,6</w:t>
            </w:r>
          </w:p>
        </w:tc>
        <w:tc>
          <w:tcPr>
            <w:tcW w:w="1930" w:type="dxa"/>
          </w:tcPr>
          <w:p w:rsidR="00555E27" w:rsidRDefault="00555E27">
            <w:pPr>
              <w:jc w:val="center"/>
              <w:rPr>
                <w:sz w:val="28"/>
              </w:rPr>
            </w:pPr>
            <w:r>
              <w:rPr>
                <w:sz w:val="28"/>
              </w:rPr>
              <w:t>1,00</w:t>
            </w:r>
          </w:p>
        </w:tc>
        <w:tc>
          <w:tcPr>
            <w:tcW w:w="1503" w:type="dxa"/>
          </w:tcPr>
          <w:p w:rsidR="00555E27" w:rsidRDefault="00555E27">
            <w:pPr>
              <w:jc w:val="center"/>
              <w:rPr>
                <w:sz w:val="28"/>
              </w:rPr>
            </w:pPr>
            <w:r>
              <w:rPr>
                <w:sz w:val="28"/>
              </w:rPr>
              <w:t>14,6</w:t>
            </w:r>
          </w:p>
        </w:tc>
      </w:tr>
      <w:tr w:rsidR="00555E27">
        <w:tc>
          <w:tcPr>
            <w:tcW w:w="2693" w:type="dxa"/>
          </w:tcPr>
          <w:p w:rsidR="00555E27" w:rsidRDefault="00555E27">
            <w:pPr>
              <w:jc w:val="both"/>
              <w:rPr>
                <w:sz w:val="28"/>
              </w:rPr>
            </w:pPr>
            <w:r>
              <w:rPr>
                <w:sz w:val="28"/>
              </w:rPr>
              <w:t>Вікна і двері</w:t>
            </w:r>
          </w:p>
        </w:tc>
        <w:tc>
          <w:tcPr>
            <w:tcW w:w="2821" w:type="dxa"/>
          </w:tcPr>
          <w:p w:rsidR="00555E27" w:rsidRDefault="00555E27">
            <w:pPr>
              <w:jc w:val="center"/>
              <w:rPr>
                <w:sz w:val="28"/>
              </w:rPr>
            </w:pPr>
            <w:r>
              <w:rPr>
                <w:sz w:val="28"/>
              </w:rPr>
              <w:t>12,4</w:t>
            </w:r>
          </w:p>
        </w:tc>
        <w:tc>
          <w:tcPr>
            <w:tcW w:w="1930" w:type="dxa"/>
          </w:tcPr>
          <w:p w:rsidR="00555E27" w:rsidRDefault="00555E27">
            <w:pPr>
              <w:jc w:val="center"/>
              <w:rPr>
                <w:sz w:val="28"/>
              </w:rPr>
            </w:pPr>
            <w:r>
              <w:rPr>
                <w:sz w:val="28"/>
              </w:rPr>
              <w:t>1,00</w:t>
            </w:r>
          </w:p>
        </w:tc>
        <w:tc>
          <w:tcPr>
            <w:tcW w:w="1503" w:type="dxa"/>
          </w:tcPr>
          <w:p w:rsidR="00555E27" w:rsidRDefault="00555E27">
            <w:pPr>
              <w:jc w:val="center"/>
              <w:rPr>
                <w:sz w:val="28"/>
              </w:rPr>
            </w:pPr>
            <w:r>
              <w:rPr>
                <w:sz w:val="28"/>
              </w:rPr>
              <w:t>12,4</w:t>
            </w:r>
          </w:p>
        </w:tc>
      </w:tr>
      <w:tr w:rsidR="00555E27">
        <w:tc>
          <w:tcPr>
            <w:tcW w:w="2693" w:type="dxa"/>
          </w:tcPr>
          <w:p w:rsidR="00555E27" w:rsidRDefault="00555E27">
            <w:pPr>
              <w:jc w:val="both"/>
              <w:rPr>
                <w:sz w:val="28"/>
              </w:rPr>
            </w:pPr>
            <w:r>
              <w:rPr>
                <w:sz w:val="28"/>
              </w:rPr>
              <w:t>Оздоблення</w:t>
            </w:r>
          </w:p>
        </w:tc>
        <w:tc>
          <w:tcPr>
            <w:tcW w:w="2821" w:type="dxa"/>
          </w:tcPr>
          <w:p w:rsidR="00555E27" w:rsidRDefault="00555E27">
            <w:pPr>
              <w:jc w:val="center"/>
              <w:rPr>
                <w:sz w:val="28"/>
              </w:rPr>
            </w:pPr>
            <w:r>
              <w:rPr>
                <w:sz w:val="28"/>
              </w:rPr>
              <w:t>24</w:t>
            </w:r>
          </w:p>
        </w:tc>
        <w:tc>
          <w:tcPr>
            <w:tcW w:w="1930" w:type="dxa"/>
          </w:tcPr>
          <w:p w:rsidR="00555E27" w:rsidRDefault="00555E27">
            <w:pPr>
              <w:jc w:val="center"/>
              <w:rPr>
                <w:sz w:val="28"/>
              </w:rPr>
            </w:pPr>
            <w:r>
              <w:rPr>
                <w:sz w:val="28"/>
              </w:rPr>
              <w:t>1,00</w:t>
            </w:r>
          </w:p>
        </w:tc>
        <w:tc>
          <w:tcPr>
            <w:tcW w:w="1503" w:type="dxa"/>
          </w:tcPr>
          <w:p w:rsidR="00555E27" w:rsidRDefault="00555E27">
            <w:pPr>
              <w:jc w:val="center"/>
              <w:rPr>
                <w:sz w:val="28"/>
              </w:rPr>
            </w:pPr>
            <w:r>
              <w:rPr>
                <w:sz w:val="28"/>
              </w:rPr>
              <w:t>24,0</w:t>
            </w:r>
          </w:p>
        </w:tc>
      </w:tr>
      <w:tr w:rsidR="00555E27">
        <w:tc>
          <w:tcPr>
            <w:tcW w:w="2693" w:type="dxa"/>
          </w:tcPr>
          <w:p w:rsidR="00555E27" w:rsidRDefault="00555E27">
            <w:pPr>
              <w:jc w:val="both"/>
              <w:rPr>
                <w:sz w:val="28"/>
              </w:rPr>
            </w:pPr>
            <w:r>
              <w:rPr>
                <w:sz w:val="28"/>
              </w:rPr>
              <w:t>Решта</w:t>
            </w:r>
          </w:p>
        </w:tc>
        <w:tc>
          <w:tcPr>
            <w:tcW w:w="2821" w:type="dxa"/>
          </w:tcPr>
          <w:p w:rsidR="00555E27" w:rsidRDefault="00555E27">
            <w:pPr>
              <w:jc w:val="center"/>
              <w:rPr>
                <w:sz w:val="28"/>
              </w:rPr>
            </w:pPr>
            <w:r>
              <w:rPr>
                <w:sz w:val="28"/>
              </w:rPr>
              <w:t>9</w:t>
            </w:r>
          </w:p>
        </w:tc>
        <w:tc>
          <w:tcPr>
            <w:tcW w:w="1930" w:type="dxa"/>
          </w:tcPr>
          <w:p w:rsidR="00555E27" w:rsidRDefault="00555E27">
            <w:pPr>
              <w:jc w:val="center"/>
              <w:rPr>
                <w:sz w:val="28"/>
              </w:rPr>
            </w:pPr>
            <w:r>
              <w:rPr>
                <w:sz w:val="28"/>
              </w:rPr>
              <w:t>0,50</w:t>
            </w:r>
          </w:p>
        </w:tc>
        <w:tc>
          <w:tcPr>
            <w:tcW w:w="1503" w:type="dxa"/>
          </w:tcPr>
          <w:p w:rsidR="00555E27" w:rsidRDefault="00555E27">
            <w:pPr>
              <w:jc w:val="center"/>
              <w:rPr>
                <w:sz w:val="28"/>
              </w:rPr>
            </w:pPr>
            <w:r>
              <w:rPr>
                <w:sz w:val="28"/>
              </w:rPr>
              <w:t>4,5</w:t>
            </w:r>
          </w:p>
        </w:tc>
      </w:tr>
      <w:tr w:rsidR="00555E27">
        <w:tc>
          <w:tcPr>
            <w:tcW w:w="7444" w:type="dxa"/>
            <w:gridSpan w:val="3"/>
          </w:tcPr>
          <w:p w:rsidR="00555E27" w:rsidRDefault="00555E27">
            <w:pPr>
              <w:jc w:val="both"/>
              <w:rPr>
                <w:sz w:val="28"/>
              </w:rPr>
            </w:pPr>
            <w:r>
              <w:rPr>
                <w:sz w:val="28"/>
              </w:rPr>
              <w:t>Загальний фізичний знос</w:t>
            </w:r>
          </w:p>
        </w:tc>
        <w:tc>
          <w:tcPr>
            <w:tcW w:w="1503" w:type="dxa"/>
          </w:tcPr>
          <w:p w:rsidR="00555E27" w:rsidRDefault="00555E27">
            <w:pPr>
              <w:jc w:val="center"/>
              <w:rPr>
                <w:sz w:val="28"/>
              </w:rPr>
            </w:pPr>
            <w:r>
              <w:rPr>
                <w:sz w:val="28"/>
              </w:rPr>
              <w:t>61,6</w:t>
            </w:r>
          </w:p>
        </w:tc>
      </w:tr>
    </w:tbl>
    <w:p w:rsidR="00555E27" w:rsidRDefault="00555E27">
      <w:pPr>
        <w:ind w:firstLine="851"/>
        <w:jc w:val="both"/>
        <w:rPr>
          <w:sz w:val="28"/>
        </w:rPr>
      </w:pPr>
    </w:p>
    <w:p w:rsidR="00555E27" w:rsidRDefault="00555E27">
      <w:pPr>
        <w:ind w:firstLine="720"/>
        <w:jc w:val="both"/>
        <w:rPr>
          <w:sz w:val="28"/>
        </w:rPr>
      </w:pPr>
      <w:r>
        <w:rPr>
          <w:sz w:val="28"/>
        </w:rPr>
        <w:t>Виконаємо перерахування вартості робіт за позиціями об’єктного ко</w:t>
      </w:r>
      <w:r>
        <w:rPr>
          <w:sz w:val="28"/>
        </w:rPr>
        <w:t>ш</w:t>
      </w:r>
      <w:r>
        <w:rPr>
          <w:sz w:val="28"/>
        </w:rPr>
        <w:t>торису з урахуванням того, що при реконструкції виконуються не усі роботи, передбачені для нового об’єкта.</w:t>
      </w:r>
    </w:p>
    <w:p w:rsidR="00555E27" w:rsidRDefault="00555E27">
      <w:pPr>
        <w:ind w:firstLine="720"/>
        <w:jc w:val="both"/>
        <w:rPr>
          <w:sz w:val="28"/>
        </w:rPr>
      </w:pPr>
    </w:p>
    <w:p w:rsidR="00555E27" w:rsidRDefault="00555E27">
      <w:pPr>
        <w:ind w:left="142"/>
        <w:jc w:val="both"/>
        <w:rPr>
          <w:sz w:val="28"/>
        </w:rPr>
      </w:pPr>
      <w:r>
        <w:rPr>
          <w:sz w:val="28"/>
        </w:rPr>
        <w:t>Таблиця 2.20 – Базисна кошторисна вартість та трудомісткість рекон</w:t>
      </w:r>
      <w:r>
        <w:rPr>
          <w:sz w:val="28"/>
        </w:rPr>
        <w:t>с</w:t>
      </w:r>
      <w:r>
        <w:rPr>
          <w:sz w:val="28"/>
        </w:rPr>
        <w:t>трукції аварійного житлового будинку по вул. Соборній, 28</w:t>
      </w:r>
    </w:p>
    <w:tbl>
      <w:tblPr>
        <w:tblW w:w="907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94"/>
        <w:gridCol w:w="1134"/>
        <w:gridCol w:w="1134"/>
        <w:gridCol w:w="992"/>
        <w:gridCol w:w="1134"/>
        <w:gridCol w:w="1134"/>
        <w:gridCol w:w="851"/>
      </w:tblGrid>
      <w:tr w:rsidR="00555E27">
        <w:trPr>
          <w:cantSplit/>
          <w:trHeight w:val="326"/>
        </w:trPr>
        <w:tc>
          <w:tcPr>
            <w:tcW w:w="2694" w:type="dxa"/>
            <w:vMerge w:val="restart"/>
            <w:vAlign w:val="center"/>
          </w:tcPr>
          <w:p w:rsidR="00555E27" w:rsidRDefault="00555E27">
            <w:pPr>
              <w:jc w:val="center"/>
              <w:rPr>
                <w:sz w:val="28"/>
              </w:rPr>
            </w:pPr>
            <w:r>
              <w:rPr>
                <w:sz w:val="28"/>
              </w:rPr>
              <w:t>Найменування робіт і витрат, к</w:t>
            </w:r>
            <w:r>
              <w:rPr>
                <w:sz w:val="28"/>
              </w:rPr>
              <w:t>о</w:t>
            </w:r>
            <w:r>
              <w:rPr>
                <w:sz w:val="28"/>
              </w:rPr>
              <w:t>ефіцієнт перер</w:t>
            </w:r>
            <w:r>
              <w:rPr>
                <w:sz w:val="28"/>
              </w:rPr>
              <w:t>а</w:t>
            </w:r>
            <w:r>
              <w:rPr>
                <w:sz w:val="28"/>
              </w:rPr>
              <w:t>хунку</w:t>
            </w:r>
          </w:p>
        </w:tc>
        <w:tc>
          <w:tcPr>
            <w:tcW w:w="4394" w:type="dxa"/>
            <w:gridSpan w:val="4"/>
            <w:vAlign w:val="center"/>
          </w:tcPr>
          <w:p w:rsidR="00555E27" w:rsidRDefault="00555E27">
            <w:pPr>
              <w:ind w:hanging="108"/>
              <w:jc w:val="center"/>
              <w:rPr>
                <w:sz w:val="28"/>
              </w:rPr>
            </w:pPr>
            <w:r>
              <w:rPr>
                <w:sz w:val="28"/>
              </w:rPr>
              <w:t>Базисна кошторисна вартість,</w:t>
            </w:r>
          </w:p>
          <w:p w:rsidR="00555E27" w:rsidRDefault="00555E27">
            <w:pPr>
              <w:ind w:hanging="108"/>
              <w:jc w:val="center"/>
              <w:rPr>
                <w:sz w:val="28"/>
              </w:rPr>
            </w:pPr>
            <w:r>
              <w:rPr>
                <w:sz w:val="28"/>
              </w:rPr>
              <w:t>тис. грн.</w:t>
            </w:r>
          </w:p>
        </w:tc>
        <w:tc>
          <w:tcPr>
            <w:tcW w:w="1985" w:type="dxa"/>
            <w:gridSpan w:val="2"/>
            <w:vAlign w:val="center"/>
          </w:tcPr>
          <w:p w:rsidR="00555E27" w:rsidRDefault="00555E27">
            <w:pPr>
              <w:ind w:right="-108" w:hanging="108"/>
              <w:jc w:val="center"/>
              <w:rPr>
                <w:sz w:val="28"/>
              </w:rPr>
            </w:pPr>
            <w:r>
              <w:rPr>
                <w:sz w:val="28"/>
              </w:rPr>
              <w:t>Трудомісткість, люд-год</w:t>
            </w:r>
          </w:p>
        </w:tc>
      </w:tr>
      <w:tr w:rsidR="00555E27">
        <w:trPr>
          <w:cantSplit/>
          <w:trHeight w:val="691"/>
        </w:trPr>
        <w:tc>
          <w:tcPr>
            <w:tcW w:w="2694" w:type="dxa"/>
            <w:vMerge/>
            <w:vAlign w:val="center"/>
          </w:tcPr>
          <w:p w:rsidR="00555E27" w:rsidRDefault="00555E27">
            <w:pPr>
              <w:jc w:val="center"/>
              <w:rPr>
                <w:sz w:val="28"/>
              </w:rPr>
            </w:pPr>
          </w:p>
        </w:tc>
        <w:tc>
          <w:tcPr>
            <w:tcW w:w="1134" w:type="dxa"/>
            <w:vAlign w:val="center"/>
          </w:tcPr>
          <w:p w:rsidR="00555E27" w:rsidRDefault="00555E27">
            <w:pPr>
              <w:ind w:right="-108"/>
              <w:jc w:val="center"/>
              <w:rPr>
                <w:sz w:val="28"/>
              </w:rPr>
            </w:pPr>
            <w:r>
              <w:rPr>
                <w:sz w:val="28"/>
              </w:rPr>
              <w:t>буд</w:t>
            </w:r>
            <w:r>
              <w:rPr>
                <w:sz w:val="28"/>
              </w:rPr>
              <w:t>і</w:t>
            </w:r>
            <w:r>
              <w:rPr>
                <w:sz w:val="28"/>
              </w:rPr>
              <w:t>вел.робіт</w:t>
            </w:r>
          </w:p>
        </w:tc>
        <w:tc>
          <w:tcPr>
            <w:tcW w:w="1134" w:type="dxa"/>
            <w:vAlign w:val="center"/>
          </w:tcPr>
          <w:p w:rsidR="00555E27" w:rsidRDefault="00555E27">
            <w:pPr>
              <w:ind w:right="-108"/>
              <w:jc w:val="center"/>
              <w:rPr>
                <w:sz w:val="28"/>
              </w:rPr>
            </w:pPr>
            <w:r>
              <w:rPr>
                <w:sz w:val="28"/>
              </w:rPr>
              <w:t>монтаж. робіт</w:t>
            </w:r>
          </w:p>
        </w:tc>
        <w:tc>
          <w:tcPr>
            <w:tcW w:w="992" w:type="dxa"/>
            <w:vAlign w:val="center"/>
          </w:tcPr>
          <w:p w:rsidR="00555E27" w:rsidRDefault="00555E27">
            <w:pPr>
              <w:ind w:hanging="108"/>
              <w:jc w:val="center"/>
              <w:rPr>
                <w:sz w:val="28"/>
              </w:rPr>
            </w:pPr>
            <w:r>
              <w:rPr>
                <w:sz w:val="28"/>
              </w:rPr>
              <w:t>устат-</w:t>
            </w:r>
          </w:p>
          <w:p w:rsidR="00555E27" w:rsidRDefault="00555E27">
            <w:pPr>
              <w:ind w:right="-108" w:hanging="108"/>
              <w:jc w:val="center"/>
              <w:rPr>
                <w:sz w:val="28"/>
              </w:rPr>
            </w:pPr>
            <w:r>
              <w:rPr>
                <w:sz w:val="28"/>
              </w:rPr>
              <w:t>к</w:t>
            </w:r>
            <w:r>
              <w:rPr>
                <w:sz w:val="28"/>
              </w:rPr>
              <w:t>у</w:t>
            </w:r>
            <w:r>
              <w:rPr>
                <w:sz w:val="28"/>
              </w:rPr>
              <w:t>ван.</w:t>
            </w:r>
          </w:p>
        </w:tc>
        <w:tc>
          <w:tcPr>
            <w:tcW w:w="1134" w:type="dxa"/>
            <w:vAlign w:val="center"/>
          </w:tcPr>
          <w:p w:rsidR="00555E27" w:rsidRDefault="00555E27">
            <w:pPr>
              <w:jc w:val="center"/>
              <w:rPr>
                <w:sz w:val="28"/>
              </w:rPr>
            </w:pPr>
            <w:r>
              <w:rPr>
                <w:sz w:val="28"/>
              </w:rPr>
              <w:t>всього</w:t>
            </w:r>
          </w:p>
        </w:tc>
        <w:tc>
          <w:tcPr>
            <w:tcW w:w="1134" w:type="dxa"/>
            <w:vAlign w:val="center"/>
          </w:tcPr>
          <w:p w:rsidR="00555E27" w:rsidRDefault="00555E27">
            <w:pPr>
              <w:ind w:left="-108" w:right="-108"/>
              <w:jc w:val="center"/>
              <w:rPr>
                <w:sz w:val="28"/>
              </w:rPr>
            </w:pPr>
            <w:r>
              <w:rPr>
                <w:sz w:val="28"/>
              </w:rPr>
              <w:t>в пр</w:t>
            </w:r>
            <w:r>
              <w:rPr>
                <w:sz w:val="28"/>
              </w:rPr>
              <w:t>я</w:t>
            </w:r>
            <w:r>
              <w:rPr>
                <w:sz w:val="28"/>
              </w:rPr>
              <w:t>мих в</w:t>
            </w:r>
            <w:r>
              <w:rPr>
                <w:sz w:val="28"/>
              </w:rPr>
              <w:t>и</w:t>
            </w:r>
            <w:r>
              <w:rPr>
                <w:sz w:val="28"/>
              </w:rPr>
              <w:t>тратах</w:t>
            </w:r>
          </w:p>
        </w:tc>
        <w:tc>
          <w:tcPr>
            <w:tcW w:w="851" w:type="dxa"/>
            <w:vAlign w:val="center"/>
          </w:tcPr>
          <w:p w:rsidR="00555E27" w:rsidRDefault="00555E27">
            <w:pPr>
              <w:jc w:val="center"/>
              <w:rPr>
                <w:sz w:val="28"/>
              </w:rPr>
            </w:pPr>
            <w:r>
              <w:rPr>
                <w:sz w:val="28"/>
              </w:rPr>
              <w:t>в ЗВВ</w:t>
            </w:r>
          </w:p>
        </w:tc>
      </w:tr>
      <w:tr w:rsidR="00555E27">
        <w:tc>
          <w:tcPr>
            <w:tcW w:w="2694" w:type="dxa"/>
          </w:tcPr>
          <w:p w:rsidR="00555E27" w:rsidRDefault="00555E27">
            <w:pPr>
              <w:ind w:right="-108"/>
              <w:jc w:val="center"/>
              <w:rPr>
                <w:sz w:val="28"/>
              </w:rPr>
            </w:pPr>
            <w:r>
              <w:rPr>
                <w:sz w:val="28"/>
              </w:rPr>
              <w:t>1</w:t>
            </w:r>
          </w:p>
        </w:tc>
        <w:tc>
          <w:tcPr>
            <w:tcW w:w="1134" w:type="dxa"/>
            <w:vAlign w:val="center"/>
          </w:tcPr>
          <w:p w:rsidR="00555E27" w:rsidRDefault="00555E27">
            <w:pPr>
              <w:ind w:right="-108"/>
              <w:jc w:val="center"/>
              <w:rPr>
                <w:sz w:val="28"/>
              </w:rPr>
            </w:pPr>
            <w:r>
              <w:rPr>
                <w:sz w:val="28"/>
              </w:rPr>
              <w:t>2</w:t>
            </w:r>
          </w:p>
        </w:tc>
        <w:tc>
          <w:tcPr>
            <w:tcW w:w="1134" w:type="dxa"/>
            <w:vAlign w:val="center"/>
          </w:tcPr>
          <w:p w:rsidR="00555E27" w:rsidRDefault="00555E27">
            <w:pPr>
              <w:jc w:val="center"/>
              <w:rPr>
                <w:sz w:val="28"/>
              </w:rPr>
            </w:pPr>
            <w:r>
              <w:rPr>
                <w:sz w:val="28"/>
              </w:rPr>
              <w:t>3</w:t>
            </w:r>
          </w:p>
        </w:tc>
        <w:tc>
          <w:tcPr>
            <w:tcW w:w="992" w:type="dxa"/>
            <w:vAlign w:val="center"/>
          </w:tcPr>
          <w:p w:rsidR="00555E27" w:rsidRDefault="00555E27">
            <w:pPr>
              <w:jc w:val="center"/>
              <w:rPr>
                <w:sz w:val="28"/>
              </w:rPr>
            </w:pPr>
            <w:r>
              <w:rPr>
                <w:sz w:val="28"/>
              </w:rPr>
              <w:t>4</w:t>
            </w:r>
          </w:p>
        </w:tc>
        <w:tc>
          <w:tcPr>
            <w:tcW w:w="1134" w:type="dxa"/>
            <w:vAlign w:val="center"/>
          </w:tcPr>
          <w:p w:rsidR="00555E27" w:rsidRDefault="00555E27">
            <w:pPr>
              <w:ind w:right="-108"/>
              <w:jc w:val="center"/>
              <w:rPr>
                <w:sz w:val="28"/>
              </w:rPr>
            </w:pPr>
            <w:r>
              <w:rPr>
                <w:sz w:val="28"/>
              </w:rPr>
              <w:t>5</w:t>
            </w:r>
          </w:p>
        </w:tc>
        <w:tc>
          <w:tcPr>
            <w:tcW w:w="1134" w:type="dxa"/>
            <w:vAlign w:val="center"/>
          </w:tcPr>
          <w:p w:rsidR="00555E27" w:rsidRDefault="00555E27">
            <w:pPr>
              <w:ind w:right="-108"/>
              <w:jc w:val="center"/>
              <w:rPr>
                <w:sz w:val="28"/>
                <w:szCs w:val="28"/>
              </w:rPr>
            </w:pPr>
            <w:r>
              <w:rPr>
                <w:sz w:val="28"/>
                <w:szCs w:val="28"/>
              </w:rPr>
              <w:t>6</w:t>
            </w:r>
          </w:p>
        </w:tc>
        <w:tc>
          <w:tcPr>
            <w:tcW w:w="851" w:type="dxa"/>
            <w:vAlign w:val="center"/>
          </w:tcPr>
          <w:p w:rsidR="00555E27" w:rsidRDefault="00555E27">
            <w:pPr>
              <w:ind w:right="-108"/>
              <w:jc w:val="center"/>
              <w:rPr>
                <w:sz w:val="28"/>
              </w:rPr>
            </w:pPr>
            <w:r>
              <w:rPr>
                <w:sz w:val="28"/>
              </w:rPr>
              <w:t>7</w:t>
            </w:r>
          </w:p>
        </w:tc>
      </w:tr>
      <w:tr w:rsidR="00555E27">
        <w:tc>
          <w:tcPr>
            <w:tcW w:w="2694" w:type="dxa"/>
          </w:tcPr>
          <w:p w:rsidR="00555E27" w:rsidRDefault="00555E27">
            <w:pPr>
              <w:ind w:right="-108"/>
              <w:jc w:val="both"/>
              <w:rPr>
                <w:sz w:val="28"/>
              </w:rPr>
            </w:pPr>
            <w:r>
              <w:rPr>
                <w:sz w:val="28"/>
              </w:rPr>
              <w:t>Загальні будівел</w:t>
            </w:r>
            <w:r>
              <w:rPr>
                <w:sz w:val="28"/>
              </w:rPr>
              <w:t>ь</w:t>
            </w:r>
            <w:r>
              <w:rPr>
                <w:sz w:val="28"/>
              </w:rPr>
              <w:t>ні роботи з рем</w:t>
            </w:r>
            <w:r>
              <w:rPr>
                <w:sz w:val="28"/>
              </w:rPr>
              <w:t>о</w:t>
            </w:r>
            <w:r>
              <w:rPr>
                <w:sz w:val="28"/>
              </w:rPr>
              <w:t>нту і відновленню конструкцій, 0,616</w:t>
            </w:r>
          </w:p>
        </w:tc>
        <w:tc>
          <w:tcPr>
            <w:tcW w:w="1134" w:type="dxa"/>
            <w:vAlign w:val="center"/>
          </w:tcPr>
          <w:p w:rsidR="00555E27" w:rsidRDefault="00555E27">
            <w:pPr>
              <w:ind w:right="-108"/>
              <w:jc w:val="center"/>
              <w:rPr>
                <w:sz w:val="28"/>
              </w:rPr>
            </w:pPr>
            <w:r>
              <w:rPr>
                <w:sz w:val="28"/>
              </w:rPr>
              <w:t>341,847х0,616=210,58</w:t>
            </w:r>
          </w:p>
        </w:tc>
        <w:tc>
          <w:tcPr>
            <w:tcW w:w="1134" w:type="dxa"/>
            <w:vAlign w:val="center"/>
          </w:tcPr>
          <w:p w:rsidR="00555E27" w:rsidRDefault="00555E27">
            <w:pPr>
              <w:jc w:val="center"/>
              <w:rPr>
                <w:sz w:val="28"/>
              </w:rPr>
            </w:pPr>
            <w:r>
              <w:rPr>
                <w:sz w:val="28"/>
              </w:rPr>
              <w:t>-</w:t>
            </w:r>
          </w:p>
        </w:tc>
        <w:tc>
          <w:tcPr>
            <w:tcW w:w="992" w:type="dxa"/>
            <w:vAlign w:val="center"/>
          </w:tcPr>
          <w:p w:rsidR="00555E27" w:rsidRDefault="00555E27">
            <w:pPr>
              <w:jc w:val="center"/>
              <w:rPr>
                <w:sz w:val="28"/>
              </w:rPr>
            </w:pPr>
            <w:r>
              <w:rPr>
                <w:sz w:val="28"/>
              </w:rPr>
              <w:t>-</w:t>
            </w:r>
          </w:p>
        </w:tc>
        <w:tc>
          <w:tcPr>
            <w:tcW w:w="1134" w:type="dxa"/>
            <w:vAlign w:val="center"/>
          </w:tcPr>
          <w:p w:rsidR="00555E27" w:rsidRDefault="00555E27">
            <w:pPr>
              <w:ind w:right="-108"/>
              <w:jc w:val="center"/>
              <w:rPr>
                <w:sz w:val="28"/>
              </w:rPr>
            </w:pPr>
            <w:r>
              <w:rPr>
                <w:sz w:val="28"/>
              </w:rPr>
              <w:t>210,58</w:t>
            </w:r>
          </w:p>
        </w:tc>
        <w:tc>
          <w:tcPr>
            <w:tcW w:w="1134" w:type="dxa"/>
            <w:vAlign w:val="center"/>
          </w:tcPr>
          <w:p w:rsidR="00555E27" w:rsidRDefault="00555E27">
            <w:pPr>
              <w:ind w:right="-108"/>
              <w:jc w:val="center"/>
              <w:rPr>
                <w:sz w:val="28"/>
                <w:szCs w:val="28"/>
              </w:rPr>
            </w:pPr>
            <w:r>
              <w:rPr>
                <w:sz w:val="28"/>
                <w:szCs w:val="28"/>
              </w:rPr>
              <w:t>(20,836+</w:t>
            </w:r>
          </w:p>
          <w:p w:rsidR="00555E27" w:rsidRDefault="00555E27">
            <w:pPr>
              <w:ind w:right="-108"/>
              <w:jc w:val="center"/>
              <w:rPr>
                <w:sz w:val="28"/>
              </w:rPr>
            </w:pPr>
            <w:r>
              <w:rPr>
                <w:sz w:val="28"/>
                <w:szCs w:val="28"/>
              </w:rPr>
              <w:t>0,913)</w:t>
            </w:r>
            <w:r>
              <w:rPr>
                <w:sz w:val="28"/>
              </w:rPr>
              <w:t xml:space="preserve"> х0,616=</w:t>
            </w:r>
          </w:p>
          <w:p w:rsidR="00555E27" w:rsidRDefault="00555E27">
            <w:pPr>
              <w:ind w:right="-108"/>
              <w:jc w:val="center"/>
              <w:rPr>
                <w:sz w:val="28"/>
              </w:rPr>
            </w:pPr>
            <w:r>
              <w:rPr>
                <w:sz w:val="28"/>
              </w:rPr>
              <w:t>13,39</w:t>
            </w:r>
          </w:p>
        </w:tc>
        <w:tc>
          <w:tcPr>
            <w:tcW w:w="851" w:type="dxa"/>
            <w:vAlign w:val="center"/>
          </w:tcPr>
          <w:p w:rsidR="00555E27" w:rsidRDefault="00555E27">
            <w:pPr>
              <w:ind w:right="-108"/>
              <w:jc w:val="center"/>
              <w:rPr>
                <w:sz w:val="28"/>
              </w:rPr>
            </w:pPr>
            <w:r>
              <w:rPr>
                <w:sz w:val="28"/>
              </w:rPr>
              <w:t>1,87 х 0,616=1,15</w:t>
            </w:r>
          </w:p>
        </w:tc>
      </w:tr>
      <w:tr w:rsidR="00555E27">
        <w:tc>
          <w:tcPr>
            <w:tcW w:w="2694" w:type="dxa"/>
          </w:tcPr>
          <w:p w:rsidR="00555E27" w:rsidRDefault="00555E27">
            <w:pPr>
              <w:ind w:right="-108"/>
              <w:jc w:val="both"/>
              <w:rPr>
                <w:sz w:val="28"/>
              </w:rPr>
            </w:pPr>
            <w:r>
              <w:rPr>
                <w:sz w:val="28"/>
              </w:rPr>
              <w:t>Внутрішні саніт</w:t>
            </w:r>
            <w:r>
              <w:rPr>
                <w:sz w:val="28"/>
              </w:rPr>
              <w:t>а</w:t>
            </w:r>
            <w:r>
              <w:rPr>
                <w:sz w:val="28"/>
              </w:rPr>
              <w:t>рно-технічні роб</w:t>
            </w:r>
            <w:r>
              <w:rPr>
                <w:sz w:val="28"/>
              </w:rPr>
              <w:t>о</w:t>
            </w:r>
            <w:r>
              <w:rPr>
                <w:sz w:val="28"/>
              </w:rPr>
              <w:t>ти (без водопроводу, каналі-зації і газиф</w:t>
            </w:r>
            <w:r>
              <w:rPr>
                <w:sz w:val="28"/>
              </w:rPr>
              <w:t>і</w:t>
            </w:r>
            <w:r>
              <w:rPr>
                <w:sz w:val="28"/>
              </w:rPr>
              <w:t>кації)  0,36</w:t>
            </w:r>
          </w:p>
        </w:tc>
        <w:tc>
          <w:tcPr>
            <w:tcW w:w="1134" w:type="dxa"/>
            <w:vAlign w:val="center"/>
          </w:tcPr>
          <w:p w:rsidR="00555E27" w:rsidRDefault="00555E27">
            <w:pPr>
              <w:jc w:val="center"/>
              <w:rPr>
                <w:sz w:val="28"/>
              </w:rPr>
            </w:pPr>
            <w:r>
              <w:rPr>
                <w:sz w:val="28"/>
              </w:rPr>
              <w:t>30,32</w:t>
            </w:r>
          </w:p>
        </w:tc>
        <w:tc>
          <w:tcPr>
            <w:tcW w:w="1134" w:type="dxa"/>
            <w:vAlign w:val="center"/>
          </w:tcPr>
          <w:p w:rsidR="00555E27" w:rsidRDefault="00555E27">
            <w:pPr>
              <w:jc w:val="center"/>
              <w:rPr>
                <w:sz w:val="28"/>
              </w:rPr>
            </w:pPr>
            <w:r>
              <w:rPr>
                <w:sz w:val="28"/>
              </w:rPr>
              <w:t>-</w:t>
            </w:r>
          </w:p>
        </w:tc>
        <w:tc>
          <w:tcPr>
            <w:tcW w:w="992" w:type="dxa"/>
            <w:vAlign w:val="center"/>
          </w:tcPr>
          <w:p w:rsidR="00555E27" w:rsidRDefault="00555E27">
            <w:pPr>
              <w:jc w:val="center"/>
              <w:rPr>
                <w:sz w:val="28"/>
              </w:rPr>
            </w:pPr>
            <w:r>
              <w:rPr>
                <w:sz w:val="28"/>
              </w:rPr>
              <w:t>-</w:t>
            </w:r>
          </w:p>
        </w:tc>
        <w:tc>
          <w:tcPr>
            <w:tcW w:w="1134" w:type="dxa"/>
            <w:vAlign w:val="center"/>
          </w:tcPr>
          <w:p w:rsidR="00555E27" w:rsidRDefault="00555E27">
            <w:pPr>
              <w:jc w:val="center"/>
              <w:rPr>
                <w:sz w:val="28"/>
              </w:rPr>
            </w:pPr>
            <w:r>
              <w:rPr>
                <w:sz w:val="28"/>
              </w:rPr>
              <w:t>30,32</w:t>
            </w:r>
          </w:p>
        </w:tc>
        <w:tc>
          <w:tcPr>
            <w:tcW w:w="1134" w:type="dxa"/>
            <w:vAlign w:val="center"/>
          </w:tcPr>
          <w:p w:rsidR="00555E27" w:rsidRDefault="00555E27">
            <w:pPr>
              <w:jc w:val="center"/>
              <w:rPr>
                <w:sz w:val="28"/>
              </w:rPr>
            </w:pPr>
            <w:r>
              <w:rPr>
                <w:sz w:val="28"/>
                <w:szCs w:val="28"/>
              </w:rPr>
              <w:t>1,62</w:t>
            </w:r>
          </w:p>
        </w:tc>
        <w:tc>
          <w:tcPr>
            <w:tcW w:w="851" w:type="dxa"/>
            <w:vAlign w:val="center"/>
          </w:tcPr>
          <w:p w:rsidR="00555E27" w:rsidRDefault="00555E27">
            <w:pPr>
              <w:jc w:val="center"/>
              <w:rPr>
                <w:sz w:val="28"/>
              </w:rPr>
            </w:pPr>
            <w:r>
              <w:rPr>
                <w:sz w:val="28"/>
              </w:rPr>
              <w:t>0,12</w:t>
            </w:r>
          </w:p>
        </w:tc>
      </w:tr>
      <w:tr w:rsidR="00555E27">
        <w:tc>
          <w:tcPr>
            <w:tcW w:w="2694" w:type="dxa"/>
            <w:tcBorders>
              <w:bottom w:val="nil"/>
            </w:tcBorders>
          </w:tcPr>
          <w:p w:rsidR="00555E27" w:rsidRDefault="00555E27">
            <w:pPr>
              <w:jc w:val="both"/>
              <w:rPr>
                <w:sz w:val="28"/>
              </w:rPr>
            </w:pPr>
            <w:r>
              <w:rPr>
                <w:sz w:val="28"/>
              </w:rPr>
              <w:t>Внутрішні елек</w:t>
            </w:r>
            <w:r>
              <w:rPr>
                <w:sz w:val="28"/>
              </w:rPr>
              <w:t>т</w:t>
            </w:r>
            <w:r>
              <w:rPr>
                <w:sz w:val="28"/>
              </w:rPr>
              <w:t>ро-монтажні роб</w:t>
            </w:r>
            <w:r>
              <w:rPr>
                <w:sz w:val="28"/>
              </w:rPr>
              <w:t>о</w:t>
            </w:r>
            <w:r>
              <w:rPr>
                <w:sz w:val="28"/>
              </w:rPr>
              <w:t>ти (без електроосвітлення і електросил</w:t>
            </w:r>
            <w:r>
              <w:rPr>
                <w:sz w:val="28"/>
              </w:rPr>
              <w:t>о</w:t>
            </w:r>
            <w:r>
              <w:rPr>
                <w:sz w:val="28"/>
              </w:rPr>
              <w:t>вого обладнання), 0,44</w:t>
            </w:r>
          </w:p>
        </w:tc>
        <w:tc>
          <w:tcPr>
            <w:tcW w:w="1134" w:type="dxa"/>
            <w:tcBorders>
              <w:bottom w:val="nil"/>
            </w:tcBorders>
            <w:vAlign w:val="center"/>
          </w:tcPr>
          <w:p w:rsidR="00555E27" w:rsidRDefault="00555E27">
            <w:pPr>
              <w:jc w:val="center"/>
              <w:rPr>
                <w:sz w:val="28"/>
              </w:rPr>
            </w:pPr>
            <w:r>
              <w:rPr>
                <w:sz w:val="28"/>
              </w:rPr>
              <w:t>-</w:t>
            </w:r>
          </w:p>
        </w:tc>
        <w:tc>
          <w:tcPr>
            <w:tcW w:w="1134" w:type="dxa"/>
            <w:tcBorders>
              <w:bottom w:val="nil"/>
            </w:tcBorders>
            <w:vAlign w:val="center"/>
          </w:tcPr>
          <w:p w:rsidR="00555E27" w:rsidRDefault="00555E27">
            <w:pPr>
              <w:jc w:val="center"/>
              <w:rPr>
                <w:sz w:val="28"/>
              </w:rPr>
            </w:pPr>
            <w:r>
              <w:rPr>
                <w:sz w:val="28"/>
              </w:rPr>
              <w:t>30,13</w:t>
            </w:r>
          </w:p>
        </w:tc>
        <w:tc>
          <w:tcPr>
            <w:tcW w:w="992" w:type="dxa"/>
            <w:tcBorders>
              <w:bottom w:val="nil"/>
            </w:tcBorders>
            <w:vAlign w:val="center"/>
          </w:tcPr>
          <w:p w:rsidR="00555E27" w:rsidRDefault="00555E27">
            <w:pPr>
              <w:jc w:val="center"/>
              <w:rPr>
                <w:sz w:val="28"/>
              </w:rPr>
            </w:pPr>
            <w:r>
              <w:rPr>
                <w:sz w:val="28"/>
              </w:rPr>
              <w:t>-</w:t>
            </w:r>
          </w:p>
        </w:tc>
        <w:tc>
          <w:tcPr>
            <w:tcW w:w="1134" w:type="dxa"/>
            <w:tcBorders>
              <w:bottom w:val="nil"/>
            </w:tcBorders>
            <w:vAlign w:val="center"/>
          </w:tcPr>
          <w:p w:rsidR="00555E27" w:rsidRDefault="00555E27">
            <w:pPr>
              <w:jc w:val="center"/>
              <w:rPr>
                <w:sz w:val="28"/>
              </w:rPr>
            </w:pPr>
            <w:r>
              <w:rPr>
                <w:sz w:val="28"/>
              </w:rPr>
              <w:t>30,13</w:t>
            </w:r>
          </w:p>
        </w:tc>
        <w:tc>
          <w:tcPr>
            <w:tcW w:w="1134" w:type="dxa"/>
            <w:tcBorders>
              <w:bottom w:val="nil"/>
            </w:tcBorders>
            <w:vAlign w:val="center"/>
          </w:tcPr>
          <w:p w:rsidR="00555E27" w:rsidRDefault="00555E27">
            <w:pPr>
              <w:jc w:val="center"/>
              <w:rPr>
                <w:sz w:val="28"/>
              </w:rPr>
            </w:pPr>
            <w:r>
              <w:rPr>
                <w:sz w:val="28"/>
                <w:szCs w:val="28"/>
              </w:rPr>
              <w:t>1,37</w:t>
            </w:r>
          </w:p>
        </w:tc>
        <w:tc>
          <w:tcPr>
            <w:tcW w:w="851" w:type="dxa"/>
            <w:tcBorders>
              <w:bottom w:val="nil"/>
            </w:tcBorders>
            <w:vAlign w:val="center"/>
          </w:tcPr>
          <w:p w:rsidR="00555E27" w:rsidRDefault="00555E27">
            <w:pPr>
              <w:jc w:val="center"/>
              <w:rPr>
                <w:sz w:val="28"/>
              </w:rPr>
            </w:pPr>
            <w:r>
              <w:rPr>
                <w:sz w:val="28"/>
              </w:rPr>
              <w:t>0,1</w:t>
            </w:r>
          </w:p>
        </w:tc>
      </w:tr>
      <w:tr w:rsidR="00555E27">
        <w:tc>
          <w:tcPr>
            <w:tcW w:w="9073" w:type="dxa"/>
            <w:gridSpan w:val="7"/>
            <w:tcBorders>
              <w:top w:val="nil"/>
              <w:left w:val="nil"/>
              <w:bottom w:val="single" w:sz="4" w:space="0" w:color="auto"/>
              <w:right w:val="nil"/>
            </w:tcBorders>
          </w:tcPr>
          <w:p w:rsidR="00555E27" w:rsidRDefault="00555E27">
            <w:pPr>
              <w:rPr>
                <w:sz w:val="28"/>
              </w:rPr>
            </w:pPr>
            <w:r>
              <w:rPr>
                <w:sz w:val="28"/>
              </w:rPr>
              <w:lastRenderedPageBreak/>
              <w:t>Продовження таблиці 2.20</w:t>
            </w:r>
          </w:p>
        </w:tc>
      </w:tr>
      <w:tr w:rsidR="00555E27">
        <w:tc>
          <w:tcPr>
            <w:tcW w:w="2694" w:type="dxa"/>
            <w:tcBorders>
              <w:top w:val="single" w:sz="4" w:space="0" w:color="auto"/>
            </w:tcBorders>
          </w:tcPr>
          <w:p w:rsidR="00555E27" w:rsidRDefault="00555E27">
            <w:pPr>
              <w:ind w:right="-108"/>
              <w:jc w:val="center"/>
              <w:rPr>
                <w:sz w:val="28"/>
              </w:rPr>
            </w:pPr>
            <w:r>
              <w:rPr>
                <w:sz w:val="28"/>
              </w:rPr>
              <w:t>1</w:t>
            </w:r>
          </w:p>
        </w:tc>
        <w:tc>
          <w:tcPr>
            <w:tcW w:w="1134" w:type="dxa"/>
            <w:tcBorders>
              <w:top w:val="single" w:sz="4" w:space="0" w:color="auto"/>
            </w:tcBorders>
            <w:vAlign w:val="center"/>
          </w:tcPr>
          <w:p w:rsidR="00555E27" w:rsidRDefault="00555E27">
            <w:pPr>
              <w:jc w:val="center"/>
              <w:rPr>
                <w:sz w:val="28"/>
              </w:rPr>
            </w:pPr>
            <w:r>
              <w:rPr>
                <w:sz w:val="28"/>
              </w:rPr>
              <w:t>2</w:t>
            </w:r>
          </w:p>
        </w:tc>
        <w:tc>
          <w:tcPr>
            <w:tcW w:w="1134" w:type="dxa"/>
            <w:tcBorders>
              <w:top w:val="single" w:sz="4" w:space="0" w:color="auto"/>
            </w:tcBorders>
            <w:vAlign w:val="center"/>
          </w:tcPr>
          <w:p w:rsidR="00555E27" w:rsidRDefault="00555E27">
            <w:pPr>
              <w:jc w:val="center"/>
              <w:rPr>
                <w:sz w:val="28"/>
              </w:rPr>
            </w:pPr>
            <w:r>
              <w:rPr>
                <w:sz w:val="28"/>
              </w:rPr>
              <w:t>3</w:t>
            </w:r>
          </w:p>
        </w:tc>
        <w:tc>
          <w:tcPr>
            <w:tcW w:w="992" w:type="dxa"/>
            <w:tcBorders>
              <w:top w:val="single" w:sz="4" w:space="0" w:color="auto"/>
            </w:tcBorders>
            <w:vAlign w:val="center"/>
          </w:tcPr>
          <w:p w:rsidR="00555E27" w:rsidRDefault="00555E27">
            <w:pPr>
              <w:jc w:val="center"/>
              <w:rPr>
                <w:sz w:val="28"/>
              </w:rPr>
            </w:pPr>
            <w:r>
              <w:rPr>
                <w:sz w:val="28"/>
              </w:rPr>
              <w:t>4</w:t>
            </w:r>
          </w:p>
        </w:tc>
        <w:tc>
          <w:tcPr>
            <w:tcW w:w="1134" w:type="dxa"/>
            <w:tcBorders>
              <w:top w:val="single" w:sz="4" w:space="0" w:color="auto"/>
            </w:tcBorders>
            <w:vAlign w:val="center"/>
          </w:tcPr>
          <w:p w:rsidR="00555E27" w:rsidRDefault="00555E27">
            <w:pPr>
              <w:jc w:val="center"/>
              <w:rPr>
                <w:sz w:val="28"/>
              </w:rPr>
            </w:pPr>
            <w:r>
              <w:rPr>
                <w:sz w:val="28"/>
              </w:rPr>
              <w:t>5</w:t>
            </w:r>
          </w:p>
        </w:tc>
        <w:tc>
          <w:tcPr>
            <w:tcW w:w="1134" w:type="dxa"/>
            <w:tcBorders>
              <w:top w:val="single" w:sz="4" w:space="0" w:color="auto"/>
            </w:tcBorders>
            <w:vAlign w:val="center"/>
          </w:tcPr>
          <w:p w:rsidR="00555E27" w:rsidRDefault="00555E27">
            <w:pPr>
              <w:jc w:val="center"/>
              <w:rPr>
                <w:sz w:val="28"/>
                <w:szCs w:val="28"/>
              </w:rPr>
            </w:pPr>
            <w:r>
              <w:rPr>
                <w:sz w:val="28"/>
                <w:szCs w:val="28"/>
              </w:rPr>
              <w:t>6</w:t>
            </w:r>
          </w:p>
        </w:tc>
        <w:tc>
          <w:tcPr>
            <w:tcW w:w="851" w:type="dxa"/>
            <w:tcBorders>
              <w:top w:val="single" w:sz="4" w:space="0" w:color="auto"/>
            </w:tcBorders>
            <w:vAlign w:val="center"/>
          </w:tcPr>
          <w:p w:rsidR="00555E27" w:rsidRDefault="00555E27">
            <w:pPr>
              <w:jc w:val="center"/>
              <w:rPr>
                <w:sz w:val="28"/>
              </w:rPr>
            </w:pPr>
            <w:r>
              <w:rPr>
                <w:sz w:val="28"/>
              </w:rPr>
              <w:t>7</w:t>
            </w:r>
          </w:p>
        </w:tc>
      </w:tr>
      <w:tr w:rsidR="00555E27">
        <w:tc>
          <w:tcPr>
            <w:tcW w:w="2694" w:type="dxa"/>
          </w:tcPr>
          <w:p w:rsidR="00555E27" w:rsidRDefault="00555E27">
            <w:pPr>
              <w:ind w:right="-108"/>
              <w:jc w:val="both"/>
              <w:rPr>
                <w:sz w:val="28"/>
              </w:rPr>
            </w:pPr>
            <w:r>
              <w:rPr>
                <w:sz w:val="28"/>
              </w:rPr>
              <w:t>Монтаж технол</w:t>
            </w:r>
            <w:r>
              <w:rPr>
                <w:sz w:val="28"/>
              </w:rPr>
              <w:t>о</w:t>
            </w:r>
            <w:r>
              <w:rPr>
                <w:sz w:val="28"/>
              </w:rPr>
              <w:t>гічного устатк</w:t>
            </w:r>
            <w:r>
              <w:rPr>
                <w:sz w:val="28"/>
              </w:rPr>
              <w:t>у</w:t>
            </w:r>
            <w:r>
              <w:rPr>
                <w:sz w:val="28"/>
              </w:rPr>
              <w:t>вання</w:t>
            </w:r>
          </w:p>
        </w:tc>
        <w:tc>
          <w:tcPr>
            <w:tcW w:w="1134" w:type="dxa"/>
            <w:vAlign w:val="center"/>
          </w:tcPr>
          <w:p w:rsidR="00555E27" w:rsidRDefault="00555E27">
            <w:pPr>
              <w:jc w:val="center"/>
              <w:rPr>
                <w:sz w:val="28"/>
              </w:rPr>
            </w:pPr>
            <w:r>
              <w:rPr>
                <w:sz w:val="28"/>
              </w:rPr>
              <w:t>-</w:t>
            </w:r>
          </w:p>
        </w:tc>
        <w:tc>
          <w:tcPr>
            <w:tcW w:w="1134" w:type="dxa"/>
            <w:vAlign w:val="center"/>
          </w:tcPr>
          <w:p w:rsidR="00555E27" w:rsidRDefault="00555E27">
            <w:pPr>
              <w:jc w:val="center"/>
              <w:rPr>
                <w:sz w:val="28"/>
              </w:rPr>
            </w:pPr>
            <w:r>
              <w:rPr>
                <w:sz w:val="28"/>
              </w:rPr>
              <w:t>4,99</w:t>
            </w:r>
          </w:p>
        </w:tc>
        <w:tc>
          <w:tcPr>
            <w:tcW w:w="992" w:type="dxa"/>
            <w:vAlign w:val="center"/>
          </w:tcPr>
          <w:p w:rsidR="00555E27" w:rsidRDefault="00555E27">
            <w:pPr>
              <w:jc w:val="center"/>
              <w:rPr>
                <w:sz w:val="28"/>
              </w:rPr>
            </w:pPr>
            <w:r>
              <w:rPr>
                <w:sz w:val="28"/>
              </w:rPr>
              <w:t>-</w:t>
            </w:r>
          </w:p>
        </w:tc>
        <w:tc>
          <w:tcPr>
            <w:tcW w:w="1134" w:type="dxa"/>
            <w:vAlign w:val="center"/>
          </w:tcPr>
          <w:p w:rsidR="00555E27" w:rsidRDefault="00555E27">
            <w:pPr>
              <w:jc w:val="center"/>
              <w:rPr>
                <w:sz w:val="28"/>
              </w:rPr>
            </w:pPr>
            <w:r>
              <w:rPr>
                <w:sz w:val="28"/>
              </w:rPr>
              <w:t>4,99</w:t>
            </w:r>
          </w:p>
        </w:tc>
        <w:tc>
          <w:tcPr>
            <w:tcW w:w="1134" w:type="dxa"/>
            <w:vAlign w:val="center"/>
          </w:tcPr>
          <w:p w:rsidR="00555E27" w:rsidRDefault="00555E27">
            <w:pPr>
              <w:jc w:val="center"/>
              <w:rPr>
                <w:sz w:val="28"/>
              </w:rPr>
            </w:pPr>
            <w:r>
              <w:rPr>
                <w:sz w:val="28"/>
                <w:szCs w:val="28"/>
              </w:rPr>
              <w:t>0,93</w:t>
            </w:r>
          </w:p>
        </w:tc>
        <w:tc>
          <w:tcPr>
            <w:tcW w:w="851" w:type="dxa"/>
            <w:vAlign w:val="center"/>
          </w:tcPr>
          <w:p w:rsidR="00555E27" w:rsidRDefault="00555E27">
            <w:pPr>
              <w:jc w:val="center"/>
              <w:rPr>
                <w:sz w:val="28"/>
              </w:rPr>
            </w:pPr>
            <w:r>
              <w:rPr>
                <w:sz w:val="28"/>
              </w:rPr>
              <w:t>0,05</w:t>
            </w:r>
          </w:p>
        </w:tc>
      </w:tr>
      <w:tr w:rsidR="00555E27">
        <w:tc>
          <w:tcPr>
            <w:tcW w:w="2694" w:type="dxa"/>
          </w:tcPr>
          <w:p w:rsidR="00555E27" w:rsidRDefault="00555E27">
            <w:pPr>
              <w:jc w:val="both"/>
              <w:rPr>
                <w:sz w:val="28"/>
              </w:rPr>
            </w:pPr>
            <w:r>
              <w:rPr>
                <w:sz w:val="28"/>
              </w:rPr>
              <w:t>Придбання технологічного устатк</w:t>
            </w:r>
            <w:r>
              <w:rPr>
                <w:sz w:val="28"/>
              </w:rPr>
              <w:t>у</w:t>
            </w:r>
            <w:r>
              <w:rPr>
                <w:sz w:val="28"/>
              </w:rPr>
              <w:t>вання</w:t>
            </w:r>
          </w:p>
        </w:tc>
        <w:tc>
          <w:tcPr>
            <w:tcW w:w="1134" w:type="dxa"/>
            <w:vAlign w:val="center"/>
          </w:tcPr>
          <w:p w:rsidR="00555E27" w:rsidRDefault="00555E27">
            <w:pPr>
              <w:jc w:val="center"/>
              <w:rPr>
                <w:sz w:val="28"/>
              </w:rPr>
            </w:pPr>
            <w:r>
              <w:rPr>
                <w:sz w:val="28"/>
              </w:rPr>
              <w:t>-</w:t>
            </w:r>
          </w:p>
        </w:tc>
        <w:tc>
          <w:tcPr>
            <w:tcW w:w="1134" w:type="dxa"/>
            <w:vAlign w:val="center"/>
          </w:tcPr>
          <w:p w:rsidR="00555E27" w:rsidRDefault="00555E27">
            <w:pPr>
              <w:jc w:val="center"/>
              <w:rPr>
                <w:sz w:val="28"/>
              </w:rPr>
            </w:pPr>
            <w:r>
              <w:rPr>
                <w:sz w:val="28"/>
              </w:rPr>
              <w:t>-</w:t>
            </w:r>
          </w:p>
        </w:tc>
        <w:tc>
          <w:tcPr>
            <w:tcW w:w="992" w:type="dxa"/>
            <w:vAlign w:val="center"/>
          </w:tcPr>
          <w:p w:rsidR="00555E27" w:rsidRDefault="00555E27">
            <w:pPr>
              <w:jc w:val="center"/>
              <w:rPr>
                <w:sz w:val="28"/>
              </w:rPr>
            </w:pPr>
            <w:r>
              <w:rPr>
                <w:sz w:val="28"/>
              </w:rPr>
              <w:t>9,52</w:t>
            </w:r>
          </w:p>
        </w:tc>
        <w:tc>
          <w:tcPr>
            <w:tcW w:w="1134" w:type="dxa"/>
            <w:vAlign w:val="center"/>
          </w:tcPr>
          <w:p w:rsidR="00555E27" w:rsidRDefault="00555E27">
            <w:pPr>
              <w:jc w:val="center"/>
              <w:rPr>
                <w:sz w:val="28"/>
              </w:rPr>
            </w:pPr>
            <w:r>
              <w:rPr>
                <w:sz w:val="28"/>
              </w:rPr>
              <w:t>9,52</w:t>
            </w:r>
          </w:p>
        </w:tc>
        <w:tc>
          <w:tcPr>
            <w:tcW w:w="1134" w:type="dxa"/>
            <w:vAlign w:val="center"/>
          </w:tcPr>
          <w:p w:rsidR="00555E27" w:rsidRDefault="00555E27">
            <w:pPr>
              <w:jc w:val="center"/>
              <w:rPr>
                <w:sz w:val="28"/>
              </w:rPr>
            </w:pPr>
            <w:r>
              <w:rPr>
                <w:sz w:val="28"/>
              </w:rPr>
              <w:t>-</w:t>
            </w:r>
          </w:p>
        </w:tc>
        <w:tc>
          <w:tcPr>
            <w:tcW w:w="851" w:type="dxa"/>
            <w:vAlign w:val="center"/>
          </w:tcPr>
          <w:p w:rsidR="00555E27" w:rsidRDefault="00555E27">
            <w:pPr>
              <w:jc w:val="center"/>
              <w:rPr>
                <w:sz w:val="28"/>
              </w:rPr>
            </w:pPr>
            <w:r>
              <w:rPr>
                <w:sz w:val="28"/>
              </w:rPr>
              <w:t>-</w:t>
            </w:r>
          </w:p>
        </w:tc>
      </w:tr>
      <w:tr w:rsidR="00555E27">
        <w:tc>
          <w:tcPr>
            <w:tcW w:w="2694" w:type="dxa"/>
          </w:tcPr>
          <w:p w:rsidR="00555E27" w:rsidRDefault="00555E27">
            <w:pPr>
              <w:jc w:val="both"/>
              <w:rPr>
                <w:sz w:val="28"/>
              </w:rPr>
            </w:pPr>
            <w:r>
              <w:rPr>
                <w:sz w:val="28"/>
              </w:rPr>
              <w:t>Всього</w:t>
            </w:r>
          </w:p>
        </w:tc>
        <w:tc>
          <w:tcPr>
            <w:tcW w:w="1134" w:type="dxa"/>
            <w:vAlign w:val="center"/>
          </w:tcPr>
          <w:p w:rsidR="00555E27" w:rsidRDefault="00555E27">
            <w:pPr>
              <w:jc w:val="center"/>
              <w:rPr>
                <w:sz w:val="28"/>
              </w:rPr>
            </w:pPr>
            <w:r>
              <w:rPr>
                <w:sz w:val="28"/>
              </w:rPr>
              <w:t>240,90</w:t>
            </w:r>
          </w:p>
        </w:tc>
        <w:tc>
          <w:tcPr>
            <w:tcW w:w="1134" w:type="dxa"/>
            <w:vAlign w:val="center"/>
          </w:tcPr>
          <w:p w:rsidR="00555E27" w:rsidRDefault="00555E27">
            <w:pPr>
              <w:jc w:val="center"/>
              <w:rPr>
                <w:sz w:val="28"/>
              </w:rPr>
            </w:pPr>
            <w:r>
              <w:rPr>
                <w:sz w:val="28"/>
              </w:rPr>
              <w:t>35,12</w:t>
            </w:r>
          </w:p>
        </w:tc>
        <w:tc>
          <w:tcPr>
            <w:tcW w:w="992" w:type="dxa"/>
            <w:vAlign w:val="center"/>
          </w:tcPr>
          <w:p w:rsidR="00555E27" w:rsidRDefault="00555E27">
            <w:pPr>
              <w:jc w:val="center"/>
              <w:rPr>
                <w:sz w:val="28"/>
              </w:rPr>
            </w:pPr>
            <w:r>
              <w:rPr>
                <w:sz w:val="28"/>
              </w:rPr>
              <w:t>9,52</w:t>
            </w:r>
          </w:p>
        </w:tc>
        <w:tc>
          <w:tcPr>
            <w:tcW w:w="1134" w:type="dxa"/>
            <w:vAlign w:val="center"/>
          </w:tcPr>
          <w:p w:rsidR="00555E27" w:rsidRDefault="00555E27">
            <w:pPr>
              <w:jc w:val="center"/>
              <w:rPr>
                <w:sz w:val="28"/>
              </w:rPr>
            </w:pPr>
            <w:r>
              <w:rPr>
                <w:sz w:val="28"/>
              </w:rPr>
              <w:t>285,54</w:t>
            </w:r>
          </w:p>
        </w:tc>
        <w:tc>
          <w:tcPr>
            <w:tcW w:w="1134" w:type="dxa"/>
            <w:vAlign w:val="center"/>
          </w:tcPr>
          <w:p w:rsidR="00555E27" w:rsidRDefault="00555E27">
            <w:pPr>
              <w:jc w:val="center"/>
              <w:rPr>
                <w:sz w:val="28"/>
              </w:rPr>
            </w:pPr>
            <w:r>
              <w:rPr>
                <w:sz w:val="28"/>
              </w:rPr>
              <w:t>17,31</w:t>
            </w:r>
          </w:p>
        </w:tc>
        <w:tc>
          <w:tcPr>
            <w:tcW w:w="851" w:type="dxa"/>
            <w:vAlign w:val="center"/>
          </w:tcPr>
          <w:p w:rsidR="00555E27" w:rsidRDefault="00555E27">
            <w:pPr>
              <w:jc w:val="center"/>
              <w:rPr>
                <w:sz w:val="28"/>
              </w:rPr>
            </w:pPr>
            <w:r>
              <w:rPr>
                <w:sz w:val="28"/>
              </w:rPr>
              <w:t>1,42</w:t>
            </w:r>
          </w:p>
        </w:tc>
      </w:tr>
    </w:tbl>
    <w:p w:rsidR="00555E27" w:rsidRDefault="00555E27">
      <w:pPr>
        <w:ind w:left="57" w:firstLine="720"/>
        <w:jc w:val="both"/>
        <w:rPr>
          <w:sz w:val="28"/>
        </w:rPr>
      </w:pPr>
    </w:p>
    <w:p w:rsidR="00555E27" w:rsidRDefault="00555E27">
      <w:pPr>
        <w:ind w:left="57" w:firstLine="720"/>
        <w:jc w:val="both"/>
        <w:rPr>
          <w:sz w:val="28"/>
        </w:rPr>
      </w:pPr>
      <w:r>
        <w:rPr>
          <w:sz w:val="28"/>
        </w:rPr>
        <w:t>Виконаємо перерахування зведеного кошторису з аналогічних мірк</w:t>
      </w:r>
      <w:r>
        <w:rPr>
          <w:sz w:val="28"/>
        </w:rPr>
        <w:t>у</w:t>
      </w:r>
      <w:r>
        <w:rPr>
          <w:sz w:val="28"/>
        </w:rPr>
        <w:t xml:space="preserve">вань (таблиця 2.2. </w:t>
      </w:r>
    </w:p>
    <w:p w:rsidR="00555E27" w:rsidRDefault="00555E27">
      <w:pPr>
        <w:pStyle w:val="5"/>
        <w:spacing w:before="240" w:after="240"/>
        <w:ind w:left="57" w:firstLine="720"/>
        <w:jc w:val="both"/>
        <w:rPr>
          <w:b w:val="0"/>
        </w:rPr>
      </w:pPr>
      <w:r>
        <w:rPr>
          <w:b w:val="0"/>
        </w:rPr>
        <w:t>Загальна трудомісткість при реконструкції аварійного житлового б</w:t>
      </w:r>
      <w:r>
        <w:rPr>
          <w:b w:val="0"/>
        </w:rPr>
        <w:t>у</w:t>
      </w:r>
      <w:r>
        <w:rPr>
          <w:b w:val="0"/>
        </w:rPr>
        <w:t>динку  Т = 17,31+1,42+17,31</w:t>
      </w:r>
      <w:r>
        <w:t xml:space="preserve"> </w:t>
      </w:r>
      <w:r>
        <w:rPr>
          <w:b w:val="0"/>
        </w:rPr>
        <w:t xml:space="preserve">х </w:t>
      </w:r>
      <w:r>
        <w:rPr>
          <w:b w:val="0"/>
          <w:szCs w:val="28"/>
        </w:rPr>
        <w:t>0,015</w:t>
      </w:r>
      <w:r>
        <w:rPr>
          <w:b w:val="0"/>
        </w:rPr>
        <w:t xml:space="preserve"> +17,31</w:t>
      </w:r>
      <w:r>
        <w:t xml:space="preserve"> </w:t>
      </w:r>
      <w:r>
        <w:rPr>
          <w:b w:val="0"/>
        </w:rPr>
        <w:t>х 0,166 = 21,86 люд-год.</w:t>
      </w:r>
    </w:p>
    <w:p w:rsidR="00555E27" w:rsidRDefault="00555E27"/>
    <w:p w:rsidR="00555E27" w:rsidRDefault="00555E27">
      <w:pPr>
        <w:ind w:left="57" w:hanging="57"/>
        <w:jc w:val="both"/>
        <w:rPr>
          <w:sz w:val="28"/>
          <w:szCs w:val="28"/>
        </w:rPr>
      </w:pPr>
      <w:r>
        <w:rPr>
          <w:sz w:val="28"/>
          <w:szCs w:val="28"/>
        </w:rPr>
        <w:t xml:space="preserve"> Таблиця 2.21                                                                                     Форма №  1</w:t>
      </w:r>
    </w:p>
    <w:p w:rsidR="00555E27" w:rsidRDefault="00555E27">
      <w:pPr>
        <w:ind w:left="57" w:hanging="57"/>
        <w:jc w:val="both"/>
        <w:rPr>
          <w:sz w:val="28"/>
          <w:szCs w:val="28"/>
        </w:rPr>
      </w:pPr>
    </w:p>
    <w:p w:rsidR="00555E27" w:rsidRDefault="00555E27">
      <w:pPr>
        <w:pStyle w:val="4"/>
        <w:jc w:val="left"/>
      </w:pPr>
      <w:r>
        <w:t>Затверджено</w:t>
      </w:r>
    </w:p>
    <w:p w:rsidR="00555E27" w:rsidRDefault="00555E27">
      <w:pPr>
        <w:rPr>
          <w:sz w:val="28"/>
        </w:rPr>
      </w:pPr>
      <w:r>
        <w:rPr>
          <w:sz w:val="28"/>
        </w:rPr>
        <w:t>Зведений кошторисний розрахунок в сумі 507,276 тис. грн.</w:t>
      </w:r>
    </w:p>
    <w:p w:rsidR="00555E27" w:rsidRDefault="00555E27">
      <w:pPr>
        <w:rPr>
          <w:sz w:val="28"/>
        </w:rPr>
      </w:pPr>
      <w:r>
        <w:rPr>
          <w:sz w:val="28"/>
        </w:rPr>
        <w:t>В тому числі зворотні суми 0,42 тис. грн.</w:t>
      </w:r>
    </w:p>
    <w:p w:rsidR="00555E27" w:rsidRDefault="00555E27">
      <w:pPr>
        <w:rPr>
          <w:sz w:val="28"/>
        </w:rPr>
      </w:pPr>
      <w:r>
        <w:rPr>
          <w:sz w:val="28"/>
        </w:rPr>
        <w:t>„ 4 „ жовтня    2002 р.</w:t>
      </w:r>
    </w:p>
    <w:p w:rsidR="00555E27" w:rsidRDefault="00555E27">
      <w:pPr>
        <w:pStyle w:val="2"/>
        <w:jc w:val="center"/>
      </w:pPr>
      <w:bookmarkStart w:id="16" w:name="_Toc27222889"/>
      <w:r>
        <w:t>Зведений кошторисний розрахунок вартості реконструкції</w:t>
      </w:r>
      <w:bookmarkEnd w:id="16"/>
    </w:p>
    <w:p w:rsidR="00555E27" w:rsidRDefault="00555E27">
      <w:pPr>
        <w:pStyle w:val="4"/>
        <w:jc w:val="center"/>
      </w:pPr>
      <w:r>
        <w:t xml:space="preserve">триповерхового житлового будинку  із вбудованим магазином   </w:t>
      </w:r>
    </w:p>
    <w:p w:rsidR="00555E27" w:rsidRDefault="00555E27"/>
    <w:p w:rsidR="00555E27" w:rsidRDefault="00555E27">
      <w:pPr>
        <w:rPr>
          <w:sz w:val="28"/>
        </w:rPr>
      </w:pPr>
      <w:r>
        <w:rPr>
          <w:sz w:val="28"/>
        </w:rPr>
        <w:t>Складений в цінах 2002 р.</w:t>
      </w:r>
    </w:p>
    <w:p w:rsidR="00555E27" w:rsidRDefault="00555E27">
      <w:pPr>
        <w:rPr>
          <w:sz w:val="28"/>
        </w:rPr>
      </w:pPr>
      <w:r>
        <w:rPr>
          <w:sz w:val="28"/>
        </w:rPr>
        <w:t>Перерахований в ціни 2003 р.</w:t>
      </w:r>
    </w:p>
    <w:tbl>
      <w:tblPr>
        <w:tblW w:w="9073" w:type="dxa"/>
        <w:tblInd w:w="108" w:type="dxa"/>
        <w:tblBorders>
          <w:top w:val="single" w:sz="12" w:space="0" w:color="008000"/>
          <w:bottom w:val="single" w:sz="12" w:space="0" w:color="008000"/>
        </w:tblBorders>
        <w:tblLayout w:type="fixed"/>
        <w:tblLook w:val="00AF"/>
      </w:tblPr>
      <w:tblGrid>
        <w:gridCol w:w="563"/>
        <w:gridCol w:w="854"/>
        <w:gridCol w:w="3403"/>
        <w:gridCol w:w="851"/>
        <w:gridCol w:w="851"/>
        <w:gridCol w:w="708"/>
        <w:gridCol w:w="141"/>
        <w:gridCol w:w="709"/>
        <w:gridCol w:w="993"/>
      </w:tblGrid>
      <w:tr w:rsidR="00555E27">
        <w:trPr>
          <w:cantSplit/>
        </w:trPr>
        <w:tc>
          <w:tcPr>
            <w:tcW w:w="563" w:type="dxa"/>
            <w:vMerge w:val="restart"/>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 xml:space="preserve">№ </w:t>
            </w:r>
          </w:p>
          <w:p w:rsidR="00555E27" w:rsidRDefault="00555E27">
            <w:pPr>
              <w:jc w:val="center"/>
              <w:rPr>
                <w:sz w:val="24"/>
              </w:rPr>
            </w:pPr>
            <w:r>
              <w:rPr>
                <w:sz w:val="24"/>
              </w:rPr>
              <w:t>п/п</w:t>
            </w:r>
          </w:p>
        </w:tc>
        <w:tc>
          <w:tcPr>
            <w:tcW w:w="854" w:type="dxa"/>
            <w:vMerge w:val="restart"/>
            <w:tcBorders>
              <w:top w:val="single" w:sz="4" w:space="0" w:color="auto"/>
              <w:left w:val="single" w:sz="4" w:space="0" w:color="auto"/>
              <w:bottom w:val="single" w:sz="4" w:space="0" w:color="auto"/>
              <w:right w:val="single" w:sz="4" w:space="0" w:color="auto"/>
            </w:tcBorders>
            <w:textDirection w:val="btLr"/>
            <w:vAlign w:val="center"/>
          </w:tcPr>
          <w:p w:rsidR="00555E27" w:rsidRDefault="00555E27">
            <w:pPr>
              <w:ind w:left="113" w:right="-108"/>
              <w:jc w:val="center"/>
              <w:rPr>
                <w:sz w:val="24"/>
              </w:rPr>
            </w:pPr>
            <w:r>
              <w:rPr>
                <w:sz w:val="24"/>
              </w:rPr>
              <w:t>Номер ко</w:t>
            </w:r>
            <w:r>
              <w:rPr>
                <w:sz w:val="24"/>
              </w:rPr>
              <w:t>ш</w:t>
            </w:r>
            <w:r>
              <w:rPr>
                <w:sz w:val="24"/>
              </w:rPr>
              <w:t>торисів і кошторисних розр</w:t>
            </w:r>
            <w:r>
              <w:rPr>
                <w:sz w:val="24"/>
              </w:rPr>
              <w:t>а</w:t>
            </w:r>
            <w:r>
              <w:rPr>
                <w:sz w:val="24"/>
              </w:rPr>
              <w:t>хунків</w:t>
            </w:r>
          </w:p>
        </w:tc>
        <w:tc>
          <w:tcPr>
            <w:tcW w:w="3403" w:type="dxa"/>
            <w:vMerge w:val="restart"/>
            <w:tcBorders>
              <w:top w:val="single" w:sz="4" w:space="0" w:color="auto"/>
              <w:left w:val="single" w:sz="4" w:space="0" w:color="auto"/>
              <w:bottom w:val="single" w:sz="4" w:space="0" w:color="auto"/>
              <w:right w:val="single" w:sz="4" w:space="0" w:color="auto"/>
            </w:tcBorders>
            <w:vAlign w:val="center"/>
          </w:tcPr>
          <w:p w:rsidR="00555E27" w:rsidRDefault="00555E27">
            <w:pPr>
              <w:jc w:val="center"/>
              <w:rPr>
                <w:sz w:val="24"/>
              </w:rPr>
            </w:pPr>
            <w:r>
              <w:rPr>
                <w:sz w:val="24"/>
              </w:rPr>
              <w:t>Найменування глав, об’єктів, робіт і витрат</w:t>
            </w:r>
          </w:p>
        </w:tc>
        <w:tc>
          <w:tcPr>
            <w:tcW w:w="2410" w:type="dxa"/>
            <w:gridSpan w:val="3"/>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Кошторисна вартість, тис грн.</w:t>
            </w:r>
          </w:p>
        </w:tc>
        <w:tc>
          <w:tcPr>
            <w:tcW w:w="850" w:type="dxa"/>
            <w:gridSpan w:val="2"/>
            <w:vMerge w:val="restart"/>
            <w:tcBorders>
              <w:top w:val="single" w:sz="4" w:space="0" w:color="auto"/>
              <w:left w:val="single" w:sz="4" w:space="0" w:color="auto"/>
              <w:bottom w:val="single" w:sz="4" w:space="0" w:color="auto"/>
              <w:right w:val="single" w:sz="4" w:space="0" w:color="auto"/>
            </w:tcBorders>
            <w:textDirection w:val="btLr"/>
            <w:vAlign w:val="center"/>
          </w:tcPr>
          <w:p w:rsidR="00555E27" w:rsidRDefault="00555E27">
            <w:pPr>
              <w:jc w:val="center"/>
              <w:rPr>
                <w:sz w:val="24"/>
              </w:rPr>
            </w:pPr>
            <w:r>
              <w:rPr>
                <w:sz w:val="24"/>
              </w:rPr>
              <w:t>Інші в</w:t>
            </w:r>
            <w:r>
              <w:rPr>
                <w:sz w:val="24"/>
              </w:rPr>
              <w:t>и</w:t>
            </w:r>
            <w:r>
              <w:rPr>
                <w:sz w:val="24"/>
              </w:rPr>
              <w:t>трати,</w:t>
            </w:r>
          </w:p>
          <w:p w:rsidR="00555E27" w:rsidRDefault="00555E27">
            <w:pPr>
              <w:ind w:left="113" w:right="113"/>
              <w:jc w:val="center"/>
              <w:rPr>
                <w:sz w:val="24"/>
              </w:rPr>
            </w:pPr>
            <w:r>
              <w:rPr>
                <w:sz w:val="24"/>
              </w:rPr>
              <w:t>тис. грн.</w:t>
            </w:r>
          </w:p>
        </w:tc>
        <w:tc>
          <w:tcPr>
            <w:tcW w:w="993" w:type="dxa"/>
            <w:vMerge w:val="restart"/>
            <w:tcBorders>
              <w:top w:val="single" w:sz="4" w:space="0" w:color="auto"/>
              <w:left w:val="single" w:sz="4" w:space="0" w:color="auto"/>
              <w:bottom w:val="single" w:sz="4" w:space="0" w:color="auto"/>
              <w:right w:val="single" w:sz="4" w:space="0" w:color="auto"/>
            </w:tcBorders>
            <w:textDirection w:val="btLr"/>
          </w:tcPr>
          <w:p w:rsidR="00555E27" w:rsidRDefault="00555E27">
            <w:pPr>
              <w:jc w:val="center"/>
              <w:rPr>
                <w:sz w:val="24"/>
              </w:rPr>
            </w:pPr>
            <w:r>
              <w:rPr>
                <w:sz w:val="24"/>
              </w:rPr>
              <w:t>Загальна кошторисна ва</w:t>
            </w:r>
            <w:r>
              <w:rPr>
                <w:sz w:val="24"/>
              </w:rPr>
              <w:t>р</w:t>
            </w:r>
            <w:r>
              <w:rPr>
                <w:sz w:val="24"/>
              </w:rPr>
              <w:t>тість, тис.грн.</w:t>
            </w:r>
          </w:p>
        </w:tc>
      </w:tr>
      <w:tr w:rsidR="00555E27">
        <w:trPr>
          <w:cantSplit/>
          <w:trHeight w:val="1495"/>
        </w:trPr>
        <w:tc>
          <w:tcPr>
            <w:tcW w:w="563" w:type="dxa"/>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c>
          <w:tcPr>
            <w:tcW w:w="854" w:type="dxa"/>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c>
          <w:tcPr>
            <w:tcW w:w="3403" w:type="dxa"/>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c>
          <w:tcPr>
            <w:tcW w:w="851" w:type="dxa"/>
            <w:tcBorders>
              <w:top w:val="single" w:sz="4" w:space="0" w:color="auto"/>
              <w:left w:val="single" w:sz="4" w:space="0" w:color="auto"/>
              <w:bottom w:val="single" w:sz="4" w:space="0" w:color="auto"/>
              <w:right w:val="single" w:sz="4" w:space="0" w:color="auto"/>
            </w:tcBorders>
            <w:textDirection w:val="btLr"/>
          </w:tcPr>
          <w:p w:rsidR="00555E27" w:rsidRDefault="00555E27">
            <w:pPr>
              <w:ind w:left="113" w:right="113"/>
              <w:jc w:val="center"/>
              <w:rPr>
                <w:sz w:val="24"/>
              </w:rPr>
            </w:pPr>
            <w:r>
              <w:rPr>
                <w:sz w:val="24"/>
              </w:rPr>
              <w:t>будів</w:t>
            </w:r>
            <w:r>
              <w:rPr>
                <w:sz w:val="24"/>
              </w:rPr>
              <w:t>е</w:t>
            </w:r>
            <w:r>
              <w:rPr>
                <w:sz w:val="24"/>
              </w:rPr>
              <w:t>льних робіт</w:t>
            </w:r>
          </w:p>
        </w:tc>
        <w:tc>
          <w:tcPr>
            <w:tcW w:w="851" w:type="dxa"/>
            <w:tcBorders>
              <w:top w:val="single" w:sz="4" w:space="0" w:color="auto"/>
              <w:left w:val="single" w:sz="4" w:space="0" w:color="auto"/>
              <w:bottom w:val="single" w:sz="4" w:space="0" w:color="auto"/>
              <w:right w:val="single" w:sz="4" w:space="0" w:color="auto"/>
            </w:tcBorders>
            <w:textDirection w:val="btLr"/>
          </w:tcPr>
          <w:p w:rsidR="00555E27" w:rsidRDefault="00555E27">
            <w:pPr>
              <w:ind w:left="113" w:right="113"/>
              <w:jc w:val="center"/>
              <w:rPr>
                <w:sz w:val="24"/>
              </w:rPr>
            </w:pPr>
            <w:r>
              <w:rPr>
                <w:sz w:val="24"/>
              </w:rPr>
              <w:t>мо</w:t>
            </w:r>
            <w:r>
              <w:rPr>
                <w:sz w:val="24"/>
              </w:rPr>
              <w:t>н</w:t>
            </w:r>
            <w:r>
              <w:rPr>
                <w:sz w:val="24"/>
              </w:rPr>
              <w:t>тажних робіт</w:t>
            </w:r>
          </w:p>
        </w:tc>
        <w:tc>
          <w:tcPr>
            <w:tcW w:w="708" w:type="dxa"/>
            <w:tcBorders>
              <w:top w:val="single" w:sz="4" w:space="0" w:color="auto"/>
              <w:left w:val="single" w:sz="4" w:space="0" w:color="auto"/>
              <w:bottom w:val="single" w:sz="4" w:space="0" w:color="auto"/>
              <w:right w:val="single" w:sz="4" w:space="0" w:color="auto"/>
            </w:tcBorders>
            <w:textDirection w:val="btLr"/>
            <w:vAlign w:val="center"/>
          </w:tcPr>
          <w:p w:rsidR="00555E27" w:rsidRDefault="00555E27">
            <w:pPr>
              <w:jc w:val="center"/>
              <w:rPr>
                <w:sz w:val="24"/>
              </w:rPr>
            </w:pPr>
            <w:r>
              <w:rPr>
                <w:sz w:val="24"/>
              </w:rPr>
              <w:t>устатк</w:t>
            </w:r>
            <w:r>
              <w:rPr>
                <w:sz w:val="24"/>
              </w:rPr>
              <w:t>у</w:t>
            </w:r>
            <w:r>
              <w:rPr>
                <w:sz w:val="24"/>
              </w:rPr>
              <w:t>вання, меблів та інве</w:t>
            </w:r>
            <w:r>
              <w:rPr>
                <w:sz w:val="24"/>
              </w:rPr>
              <w:t>н</w:t>
            </w:r>
            <w:r>
              <w:rPr>
                <w:sz w:val="24"/>
              </w:rPr>
              <w:t>тарю</w:t>
            </w:r>
          </w:p>
        </w:tc>
        <w:tc>
          <w:tcPr>
            <w:tcW w:w="850" w:type="dxa"/>
            <w:gridSpan w:val="2"/>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c>
          <w:tcPr>
            <w:tcW w:w="993" w:type="dxa"/>
            <w:vMerge/>
            <w:tcBorders>
              <w:top w:val="single" w:sz="4" w:space="0" w:color="auto"/>
              <w:left w:val="single" w:sz="4" w:space="0" w:color="auto"/>
              <w:bottom w:val="single" w:sz="4" w:space="0" w:color="auto"/>
              <w:right w:val="single" w:sz="4" w:space="0" w:color="auto"/>
            </w:tcBorders>
            <w:vAlign w:val="center"/>
          </w:tcPr>
          <w:p w:rsidR="00555E27" w:rsidRDefault="00555E27">
            <w:pPr>
              <w:rPr>
                <w:sz w:val="24"/>
              </w:rPr>
            </w:pPr>
          </w:p>
        </w:tc>
      </w:tr>
      <w:tr w:rsidR="00555E27">
        <w:tc>
          <w:tcPr>
            <w:tcW w:w="56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w:t>
            </w:r>
          </w:p>
        </w:tc>
        <w:tc>
          <w:tcPr>
            <w:tcW w:w="854"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2</w:t>
            </w:r>
          </w:p>
        </w:tc>
        <w:tc>
          <w:tcPr>
            <w:tcW w:w="340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3</w:t>
            </w:r>
          </w:p>
        </w:tc>
        <w:tc>
          <w:tcPr>
            <w:tcW w:w="851"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4</w:t>
            </w:r>
          </w:p>
        </w:tc>
        <w:tc>
          <w:tcPr>
            <w:tcW w:w="851"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5</w:t>
            </w:r>
          </w:p>
        </w:tc>
        <w:tc>
          <w:tcPr>
            <w:tcW w:w="708"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6</w:t>
            </w:r>
          </w:p>
        </w:tc>
        <w:tc>
          <w:tcPr>
            <w:tcW w:w="850" w:type="dxa"/>
            <w:gridSpan w:val="2"/>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7</w:t>
            </w:r>
          </w:p>
        </w:tc>
        <w:tc>
          <w:tcPr>
            <w:tcW w:w="99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8</w:t>
            </w:r>
          </w:p>
        </w:tc>
      </w:tr>
      <w:tr w:rsidR="00555E27">
        <w:tc>
          <w:tcPr>
            <w:tcW w:w="56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w:t>
            </w:r>
          </w:p>
        </w:tc>
        <w:tc>
          <w:tcPr>
            <w:tcW w:w="854"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3403" w:type="dxa"/>
            <w:tcBorders>
              <w:top w:val="single" w:sz="4" w:space="0" w:color="auto"/>
              <w:left w:val="nil"/>
              <w:bottom w:val="single" w:sz="4" w:space="0" w:color="auto"/>
              <w:right w:val="single" w:sz="4" w:space="0" w:color="auto"/>
            </w:tcBorders>
          </w:tcPr>
          <w:p w:rsidR="00555E27" w:rsidRDefault="00555E27">
            <w:pPr>
              <w:rPr>
                <w:b/>
                <w:sz w:val="24"/>
              </w:rPr>
            </w:pPr>
            <w:r>
              <w:rPr>
                <w:b/>
                <w:sz w:val="24"/>
              </w:rPr>
              <w:t xml:space="preserve">Глава 1. Підготовка території будівництва </w:t>
            </w:r>
          </w:p>
        </w:tc>
        <w:tc>
          <w:tcPr>
            <w:tcW w:w="851"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w:t>
            </w:r>
          </w:p>
        </w:tc>
        <w:tc>
          <w:tcPr>
            <w:tcW w:w="851"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w:t>
            </w:r>
          </w:p>
        </w:tc>
        <w:tc>
          <w:tcPr>
            <w:tcW w:w="708"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w:t>
            </w:r>
          </w:p>
        </w:tc>
        <w:tc>
          <w:tcPr>
            <w:tcW w:w="850"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w:t>
            </w:r>
          </w:p>
        </w:tc>
        <w:tc>
          <w:tcPr>
            <w:tcW w:w="993"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w:t>
            </w:r>
          </w:p>
        </w:tc>
      </w:tr>
      <w:tr w:rsidR="00555E27">
        <w:tc>
          <w:tcPr>
            <w:tcW w:w="563" w:type="dxa"/>
            <w:tcBorders>
              <w:top w:val="nil"/>
              <w:left w:val="single" w:sz="4" w:space="0" w:color="auto"/>
              <w:bottom w:val="nil"/>
              <w:right w:val="single" w:sz="4" w:space="0" w:color="auto"/>
            </w:tcBorders>
          </w:tcPr>
          <w:p w:rsidR="00555E27" w:rsidRDefault="00555E27">
            <w:pPr>
              <w:jc w:val="center"/>
              <w:rPr>
                <w:sz w:val="24"/>
              </w:rPr>
            </w:pPr>
          </w:p>
        </w:tc>
        <w:tc>
          <w:tcPr>
            <w:tcW w:w="854" w:type="dxa"/>
            <w:tcBorders>
              <w:top w:val="nil"/>
              <w:left w:val="nil"/>
              <w:bottom w:val="nil"/>
              <w:right w:val="single" w:sz="4" w:space="0" w:color="auto"/>
            </w:tcBorders>
          </w:tcPr>
          <w:p w:rsidR="00555E27" w:rsidRDefault="00555E27">
            <w:pPr>
              <w:jc w:val="center"/>
              <w:rPr>
                <w:sz w:val="24"/>
              </w:rPr>
            </w:pPr>
          </w:p>
        </w:tc>
        <w:tc>
          <w:tcPr>
            <w:tcW w:w="3403" w:type="dxa"/>
            <w:tcBorders>
              <w:top w:val="nil"/>
              <w:left w:val="nil"/>
              <w:bottom w:val="nil"/>
              <w:right w:val="single" w:sz="4" w:space="0" w:color="auto"/>
            </w:tcBorders>
          </w:tcPr>
          <w:p w:rsidR="00555E27" w:rsidRDefault="00555E27">
            <w:pPr>
              <w:rPr>
                <w:b/>
                <w:sz w:val="24"/>
              </w:rPr>
            </w:pPr>
            <w:r>
              <w:rPr>
                <w:b/>
                <w:sz w:val="24"/>
              </w:rPr>
              <w:t>Глава 2. Основні об’єкти будівництва</w:t>
            </w:r>
          </w:p>
        </w:tc>
        <w:tc>
          <w:tcPr>
            <w:tcW w:w="851" w:type="dxa"/>
            <w:tcBorders>
              <w:top w:val="nil"/>
              <w:left w:val="nil"/>
              <w:bottom w:val="nil"/>
              <w:right w:val="single" w:sz="4" w:space="0" w:color="auto"/>
            </w:tcBorders>
          </w:tcPr>
          <w:p w:rsidR="00555E27" w:rsidRDefault="00555E27">
            <w:pPr>
              <w:jc w:val="center"/>
              <w:rPr>
                <w:sz w:val="24"/>
              </w:rPr>
            </w:pPr>
          </w:p>
        </w:tc>
        <w:tc>
          <w:tcPr>
            <w:tcW w:w="851" w:type="dxa"/>
            <w:tcBorders>
              <w:top w:val="nil"/>
              <w:left w:val="nil"/>
              <w:bottom w:val="nil"/>
              <w:right w:val="single" w:sz="4" w:space="0" w:color="auto"/>
            </w:tcBorders>
          </w:tcPr>
          <w:p w:rsidR="00555E27" w:rsidRDefault="00555E27">
            <w:pPr>
              <w:jc w:val="center"/>
              <w:rPr>
                <w:sz w:val="24"/>
              </w:rPr>
            </w:pPr>
          </w:p>
        </w:tc>
        <w:tc>
          <w:tcPr>
            <w:tcW w:w="708" w:type="dxa"/>
            <w:tcBorders>
              <w:top w:val="nil"/>
              <w:left w:val="nil"/>
              <w:bottom w:val="nil"/>
              <w:right w:val="single" w:sz="4" w:space="0" w:color="auto"/>
            </w:tcBorders>
          </w:tcPr>
          <w:p w:rsidR="00555E27" w:rsidRDefault="00555E27">
            <w:pPr>
              <w:jc w:val="center"/>
              <w:rPr>
                <w:sz w:val="24"/>
              </w:rPr>
            </w:pPr>
          </w:p>
        </w:tc>
        <w:tc>
          <w:tcPr>
            <w:tcW w:w="850" w:type="dxa"/>
            <w:gridSpan w:val="2"/>
            <w:tcBorders>
              <w:top w:val="nil"/>
              <w:left w:val="nil"/>
              <w:bottom w:val="nil"/>
              <w:right w:val="single" w:sz="4" w:space="0" w:color="auto"/>
            </w:tcBorders>
          </w:tcPr>
          <w:p w:rsidR="00555E27" w:rsidRDefault="00555E27">
            <w:pPr>
              <w:jc w:val="center"/>
              <w:rPr>
                <w:sz w:val="24"/>
              </w:rPr>
            </w:pPr>
          </w:p>
        </w:tc>
        <w:tc>
          <w:tcPr>
            <w:tcW w:w="993" w:type="dxa"/>
            <w:tcBorders>
              <w:top w:val="nil"/>
              <w:left w:val="nil"/>
              <w:bottom w:val="nil"/>
              <w:right w:val="single" w:sz="4" w:space="0" w:color="auto"/>
            </w:tcBorders>
          </w:tcPr>
          <w:p w:rsidR="00555E27" w:rsidRDefault="00555E27">
            <w:pPr>
              <w:jc w:val="center"/>
              <w:rPr>
                <w:sz w:val="24"/>
              </w:rPr>
            </w:pPr>
          </w:p>
        </w:tc>
      </w:tr>
      <w:tr w:rsidR="00555E27">
        <w:trPr>
          <w:trHeight w:val="537"/>
        </w:trPr>
        <w:tc>
          <w:tcPr>
            <w:tcW w:w="563" w:type="dxa"/>
            <w:tcBorders>
              <w:top w:val="nil"/>
              <w:left w:val="single" w:sz="4" w:space="0" w:color="auto"/>
              <w:bottom w:val="nil"/>
              <w:right w:val="single" w:sz="4" w:space="0" w:color="auto"/>
            </w:tcBorders>
          </w:tcPr>
          <w:p w:rsidR="00555E27" w:rsidRDefault="00555E27">
            <w:pPr>
              <w:jc w:val="center"/>
              <w:rPr>
                <w:sz w:val="24"/>
              </w:rPr>
            </w:pPr>
            <w:r>
              <w:rPr>
                <w:sz w:val="24"/>
              </w:rPr>
              <w:t>2</w:t>
            </w:r>
          </w:p>
        </w:tc>
        <w:tc>
          <w:tcPr>
            <w:tcW w:w="854" w:type="dxa"/>
            <w:tcBorders>
              <w:top w:val="nil"/>
              <w:left w:val="nil"/>
              <w:bottom w:val="nil"/>
              <w:right w:val="single" w:sz="4" w:space="0" w:color="auto"/>
            </w:tcBorders>
          </w:tcPr>
          <w:p w:rsidR="00555E27" w:rsidRDefault="00555E27">
            <w:pPr>
              <w:jc w:val="center"/>
              <w:rPr>
                <w:sz w:val="24"/>
              </w:rPr>
            </w:pPr>
            <w:r>
              <w:rPr>
                <w:sz w:val="24"/>
              </w:rPr>
              <w:t xml:space="preserve">Таблиця 2.20 </w:t>
            </w:r>
          </w:p>
        </w:tc>
        <w:tc>
          <w:tcPr>
            <w:tcW w:w="3403" w:type="dxa"/>
            <w:tcBorders>
              <w:top w:val="nil"/>
              <w:left w:val="nil"/>
              <w:bottom w:val="nil"/>
              <w:right w:val="single" w:sz="4" w:space="0" w:color="auto"/>
            </w:tcBorders>
          </w:tcPr>
          <w:p w:rsidR="00555E27" w:rsidRDefault="00555E27">
            <w:pPr>
              <w:rPr>
                <w:sz w:val="24"/>
              </w:rPr>
            </w:pPr>
            <w:r>
              <w:rPr>
                <w:sz w:val="24"/>
              </w:rPr>
              <w:t>Триповерховий житловий будинок  із вбудов</w:t>
            </w:r>
            <w:r>
              <w:rPr>
                <w:sz w:val="24"/>
              </w:rPr>
              <w:t>а</w:t>
            </w:r>
            <w:r>
              <w:rPr>
                <w:sz w:val="24"/>
              </w:rPr>
              <w:t xml:space="preserve">ним магазином   </w:t>
            </w:r>
          </w:p>
        </w:tc>
        <w:tc>
          <w:tcPr>
            <w:tcW w:w="851" w:type="dxa"/>
            <w:tcBorders>
              <w:top w:val="nil"/>
              <w:left w:val="nil"/>
              <w:bottom w:val="nil"/>
              <w:right w:val="single" w:sz="4" w:space="0" w:color="auto"/>
            </w:tcBorders>
          </w:tcPr>
          <w:p w:rsidR="00555E27" w:rsidRDefault="00555E27">
            <w:pPr>
              <w:ind w:left="-108" w:right="-107"/>
              <w:jc w:val="center"/>
              <w:rPr>
                <w:sz w:val="24"/>
                <w:szCs w:val="24"/>
              </w:rPr>
            </w:pPr>
            <w:r>
              <w:rPr>
                <w:sz w:val="24"/>
                <w:szCs w:val="24"/>
              </w:rPr>
              <w:t>240,90</w:t>
            </w:r>
          </w:p>
        </w:tc>
        <w:tc>
          <w:tcPr>
            <w:tcW w:w="851" w:type="dxa"/>
            <w:tcBorders>
              <w:top w:val="nil"/>
              <w:left w:val="nil"/>
              <w:bottom w:val="nil"/>
              <w:right w:val="single" w:sz="4" w:space="0" w:color="auto"/>
            </w:tcBorders>
          </w:tcPr>
          <w:p w:rsidR="00555E27" w:rsidRDefault="00555E27">
            <w:pPr>
              <w:jc w:val="center"/>
              <w:rPr>
                <w:sz w:val="24"/>
                <w:szCs w:val="24"/>
              </w:rPr>
            </w:pPr>
            <w:r>
              <w:rPr>
                <w:sz w:val="24"/>
                <w:szCs w:val="24"/>
              </w:rPr>
              <w:t>35,12</w:t>
            </w:r>
          </w:p>
        </w:tc>
        <w:tc>
          <w:tcPr>
            <w:tcW w:w="708" w:type="dxa"/>
            <w:tcBorders>
              <w:top w:val="nil"/>
              <w:left w:val="nil"/>
              <w:bottom w:val="nil"/>
              <w:right w:val="single" w:sz="4" w:space="0" w:color="auto"/>
            </w:tcBorders>
          </w:tcPr>
          <w:p w:rsidR="00555E27" w:rsidRDefault="00555E27">
            <w:pPr>
              <w:jc w:val="center"/>
              <w:rPr>
                <w:sz w:val="24"/>
                <w:szCs w:val="24"/>
              </w:rPr>
            </w:pPr>
            <w:r>
              <w:rPr>
                <w:sz w:val="24"/>
                <w:szCs w:val="24"/>
              </w:rPr>
              <w:t>9,52</w:t>
            </w:r>
          </w:p>
        </w:tc>
        <w:tc>
          <w:tcPr>
            <w:tcW w:w="850" w:type="dxa"/>
            <w:gridSpan w:val="2"/>
            <w:tcBorders>
              <w:top w:val="nil"/>
              <w:left w:val="nil"/>
              <w:bottom w:val="nil"/>
              <w:right w:val="single" w:sz="4" w:space="0" w:color="auto"/>
            </w:tcBorders>
          </w:tcPr>
          <w:p w:rsidR="00555E27" w:rsidRDefault="00555E27">
            <w:pPr>
              <w:jc w:val="center"/>
              <w:rPr>
                <w:sz w:val="24"/>
                <w:szCs w:val="24"/>
              </w:rPr>
            </w:pPr>
            <w:r>
              <w:rPr>
                <w:sz w:val="24"/>
                <w:szCs w:val="24"/>
              </w:rPr>
              <w:t>-</w:t>
            </w:r>
          </w:p>
        </w:tc>
        <w:tc>
          <w:tcPr>
            <w:tcW w:w="993" w:type="dxa"/>
            <w:tcBorders>
              <w:top w:val="nil"/>
              <w:left w:val="nil"/>
              <w:bottom w:val="nil"/>
              <w:right w:val="single" w:sz="4" w:space="0" w:color="auto"/>
            </w:tcBorders>
          </w:tcPr>
          <w:p w:rsidR="00555E27" w:rsidRDefault="00555E27">
            <w:pPr>
              <w:jc w:val="center"/>
              <w:rPr>
                <w:sz w:val="24"/>
                <w:szCs w:val="24"/>
              </w:rPr>
            </w:pPr>
            <w:r>
              <w:rPr>
                <w:sz w:val="24"/>
                <w:szCs w:val="24"/>
              </w:rPr>
              <w:t>285,54</w:t>
            </w:r>
          </w:p>
        </w:tc>
      </w:tr>
      <w:tr w:rsidR="00555E27">
        <w:tc>
          <w:tcPr>
            <w:tcW w:w="563" w:type="dxa"/>
            <w:tcBorders>
              <w:top w:val="nil"/>
              <w:left w:val="single" w:sz="4" w:space="0" w:color="auto"/>
              <w:bottom w:val="single" w:sz="4" w:space="0" w:color="auto"/>
              <w:right w:val="single" w:sz="4" w:space="0" w:color="auto"/>
            </w:tcBorders>
          </w:tcPr>
          <w:p w:rsidR="00555E27" w:rsidRDefault="00555E27">
            <w:pPr>
              <w:jc w:val="center"/>
              <w:rPr>
                <w:sz w:val="24"/>
              </w:rPr>
            </w:pPr>
          </w:p>
        </w:tc>
        <w:tc>
          <w:tcPr>
            <w:tcW w:w="854" w:type="dxa"/>
            <w:tcBorders>
              <w:top w:val="nil"/>
              <w:left w:val="nil"/>
              <w:bottom w:val="single" w:sz="4" w:space="0" w:color="auto"/>
              <w:right w:val="single" w:sz="4" w:space="0" w:color="auto"/>
            </w:tcBorders>
          </w:tcPr>
          <w:p w:rsidR="00555E27" w:rsidRDefault="00555E27">
            <w:pPr>
              <w:jc w:val="center"/>
              <w:rPr>
                <w:sz w:val="24"/>
              </w:rPr>
            </w:pPr>
          </w:p>
        </w:tc>
        <w:tc>
          <w:tcPr>
            <w:tcW w:w="3403" w:type="dxa"/>
            <w:tcBorders>
              <w:top w:val="nil"/>
              <w:left w:val="nil"/>
              <w:bottom w:val="single" w:sz="4" w:space="0" w:color="auto"/>
              <w:right w:val="single" w:sz="4" w:space="0" w:color="auto"/>
            </w:tcBorders>
          </w:tcPr>
          <w:p w:rsidR="00555E27" w:rsidRDefault="00555E27">
            <w:pPr>
              <w:pStyle w:val="4"/>
              <w:jc w:val="left"/>
              <w:rPr>
                <w:szCs w:val="28"/>
              </w:rPr>
            </w:pPr>
            <w:r>
              <w:rPr>
                <w:szCs w:val="28"/>
              </w:rPr>
              <w:t>Всього по главі 2</w:t>
            </w:r>
          </w:p>
        </w:tc>
        <w:tc>
          <w:tcPr>
            <w:tcW w:w="851" w:type="dxa"/>
            <w:tcBorders>
              <w:top w:val="nil"/>
              <w:left w:val="nil"/>
              <w:bottom w:val="single" w:sz="4" w:space="0" w:color="auto"/>
              <w:right w:val="single" w:sz="4" w:space="0" w:color="auto"/>
            </w:tcBorders>
          </w:tcPr>
          <w:p w:rsidR="00555E27" w:rsidRDefault="00555E27">
            <w:pPr>
              <w:ind w:left="-107" w:right="-108"/>
              <w:jc w:val="center"/>
              <w:rPr>
                <w:sz w:val="24"/>
                <w:szCs w:val="24"/>
              </w:rPr>
            </w:pPr>
            <w:r>
              <w:rPr>
                <w:sz w:val="24"/>
                <w:szCs w:val="24"/>
              </w:rPr>
              <w:t>240,90</w:t>
            </w:r>
          </w:p>
        </w:tc>
        <w:tc>
          <w:tcPr>
            <w:tcW w:w="851" w:type="dxa"/>
            <w:tcBorders>
              <w:top w:val="nil"/>
              <w:left w:val="nil"/>
              <w:bottom w:val="single" w:sz="4" w:space="0" w:color="auto"/>
              <w:right w:val="single" w:sz="4" w:space="0" w:color="auto"/>
            </w:tcBorders>
          </w:tcPr>
          <w:p w:rsidR="00555E27" w:rsidRDefault="00555E27">
            <w:pPr>
              <w:jc w:val="center"/>
              <w:rPr>
                <w:sz w:val="24"/>
                <w:szCs w:val="24"/>
              </w:rPr>
            </w:pPr>
            <w:r>
              <w:rPr>
                <w:sz w:val="24"/>
                <w:szCs w:val="24"/>
              </w:rPr>
              <w:t>35,12</w:t>
            </w:r>
          </w:p>
        </w:tc>
        <w:tc>
          <w:tcPr>
            <w:tcW w:w="708" w:type="dxa"/>
            <w:tcBorders>
              <w:top w:val="nil"/>
              <w:left w:val="nil"/>
              <w:bottom w:val="single" w:sz="4" w:space="0" w:color="auto"/>
              <w:right w:val="single" w:sz="4" w:space="0" w:color="auto"/>
            </w:tcBorders>
          </w:tcPr>
          <w:p w:rsidR="00555E27" w:rsidRDefault="00555E27">
            <w:pPr>
              <w:jc w:val="center"/>
              <w:rPr>
                <w:sz w:val="24"/>
                <w:szCs w:val="24"/>
              </w:rPr>
            </w:pPr>
            <w:r>
              <w:rPr>
                <w:sz w:val="24"/>
                <w:szCs w:val="24"/>
              </w:rPr>
              <w:t>9,52</w:t>
            </w:r>
          </w:p>
        </w:tc>
        <w:tc>
          <w:tcPr>
            <w:tcW w:w="850" w:type="dxa"/>
            <w:gridSpan w:val="2"/>
            <w:tcBorders>
              <w:top w:val="nil"/>
              <w:left w:val="nil"/>
              <w:bottom w:val="single" w:sz="4" w:space="0" w:color="auto"/>
              <w:right w:val="single" w:sz="4" w:space="0" w:color="auto"/>
            </w:tcBorders>
          </w:tcPr>
          <w:p w:rsidR="00555E27" w:rsidRDefault="00555E27">
            <w:pPr>
              <w:jc w:val="center"/>
              <w:rPr>
                <w:sz w:val="24"/>
                <w:szCs w:val="24"/>
              </w:rPr>
            </w:pPr>
            <w:r>
              <w:rPr>
                <w:sz w:val="24"/>
                <w:szCs w:val="24"/>
              </w:rPr>
              <w:t>-</w:t>
            </w:r>
          </w:p>
        </w:tc>
        <w:tc>
          <w:tcPr>
            <w:tcW w:w="993" w:type="dxa"/>
            <w:tcBorders>
              <w:top w:val="nil"/>
              <w:left w:val="nil"/>
              <w:bottom w:val="single" w:sz="4" w:space="0" w:color="auto"/>
              <w:right w:val="single" w:sz="4" w:space="0" w:color="auto"/>
            </w:tcBorders>
          </w:tcPr>
          <w:p w:rsidR="00555E27" w:rsidRDefault="00555E27">
            <w:pPr>
              <w:jc w:val="center"/>
              <w:rPr>
                <w:sz w:val="24"/>
                <w:szCs w:val="24"/>
              </w:rPr>
            </w:pPr>
            <w:r>
              <w:rPr>
                <w:sz w:val="24"/>
                <w:szCs w:val="24"/>
              </w:rPr>
              <w:t>285,54</w:t>
            </w:r>
          </w:p>
        </w:tc>
      </w:tr>
      <w:tr w:rsidR="00555E27">
        <w:tc>
          <w:tcPr>
            <w:tcW w:w="563" w:type="dxa"/>
            <w:tcBorders>
              <w:top w:val="nil"/>
              <w:left w:val="single" w:sz="4" w:space="0" w:color="auto"/>
              <w:bottom w:val="nil"/>
              <w:right w:val="single" w:sz="4" w:space="0" w:color="auto"/>
            </w:tcBorders>
          </w:tcPr>
          <w:p w:rsidR="00555E27" w:rsidRDefault="00555E27">
            <w:pPr>
              <w:jc w:val="center"/>
              <w:rPr>
                <w:sz w:val="24"/>
              </w:rPr>
            </w:pPr>
            <w:r>
              <w:rPr>
                <w:sz w:val="24"/>
              </w:rPr>
              <w:t>3</w:t>
            </w:r>
          </w:p>
        </w:tc>
        <w:tc>
          <w:tcPr>
            <w:tcW w:w="854" w:type="dxa"/>
            <w:tcBorders>
              <w:top w:val="nil"/>
              <w:left w:val="nil"/>
              <w:bottom w:val="nil"/>
              <w:right w:val="single" w:sz="4" w:space="0" w:color="auto"/>
            </w:tcBorders>
          </w:tcPr>
          <w:p w:rsidR="00555E27" w:rsidRDefault="00555E27">
            <w:pPr>
              <w:jc w:val="center"/>
              <w:rPr>
                <w:sz w:val="24"/>
              </w:rPr>
            </w:pPr>
          </w:p>
        </w:tc>
        <w:tc>
          <w:tcPr>
            <w:tcW w:w="3403" w:type="dxa"/>
            <w:tcBorders>
              <w:top w:val="nil"/>
              <w:left w:val="nil"/>
              <w:bottom w:val="nil"/>
              <w:right w:val="single" w:sz="4" w:space="0" w:color="auto"/>
            </w:tcBorders>
          </w:tcPr>
          <w:p w:rsidR="00555E27" w:rsidRDefault="00555E27">
            <w:pPr>
              <w:rPr>
                <w:sz w:val="24"/>
              </w:rPr>
            </w:pPr>
            <w:r>
              <w:rPr>
                <w:b/>
                <w:sz w:val="24"/>
              </w:rPr>
              <w:t xml:space="preserve">Глава 8. Тимчасові будівлі і споруди </w:t>
            </w:r>
            <w:r>
              <w:rPr>
                <w:sz w:val="24"/>
              </w:rPr>
              <w:t>(0,8 % від граф 4 та 5 суми глав 1-7)</w:t>
            </w:r>
          </w:p>
        </w:tc>
        <w:tc>
          <w:tcPr>
            <w:tcW w:w="851" w:type="dxa"/>
            <w:tcBorders>
              <w:top w:val="nil"/>
              <w:left w:val="nil"/>
              <w:bottom w:val="nil"/>
              <w:right w:val="single" w:sz="4" w:space="0" w:color="auto"/>
            </w:tcBorders>
          </w:tcPr>
          <w:p w:rsidR="00555E27" w:rsidRDefault="00555E27">
            <w:pPr>
              <w:jc w:val="center"/>
              <w:rPr>
                <w:sz w:val="24"/>
              </w:rPr>
            </w:pPr>
          </w:p>
        </w:tc>
        <w:tc>
          <w:tcPr>
            <w:tcW w:w="851" w:type="dxa"/>
            <w:tcBorders>
              <w:top w:val="nil"/>
              <w:left w:val="nil"/>
              <w:bottom w:val="nil"/>
              <w:right w:val="single" w:sz="4" w:space="0" w:color="auto"/>
            </w:tcBorders>
          </w:tcPr>
          <w:p w:rsidR="00555E27" w:rsidRDefault="00555E27">
            <w:pPr>
              <w:jc w:val="center"/>
              <w:rPr>
                <w:sz w:val="24"/>
              </w:rPr>
            </w:pPr>
          </w:p>
        </w:tc>
        <w:tc>
          <w:tcPr>
            <w:tcW w:w="708" w:type="dxa"/>
            <w:tcBorders>
              <w:top w:val="nil"/>
              <w:left w:val="nil"/>
              <w:bottom w:val="nil"/>
              <w:right w:val="single" w:sz="4" w:space="0" w:color="auto"/>
            </w:tcBorders>
          </w:tcPr>
          <w:p w:rsidR="00555E27" w:rsidRDefault="00555E27">
            <w:pPr>
              <w:jc w:val="center"/>
              <w:rPr>
                <w:sz w:val="24"/>
              </w:rPr>
            </w:pPr>
          </w:p>
        </w:tc>
        <w:tc>
          <w:tcPr>
            <w:tcW w:w="850" w:type="dxa"/>
            <w:gridSpan w:val="2"/>
            <w:tcBorders>
              <w:top w:val="nil"/>
              <w:left w:val="nil"/>
              <w:bottom w:val="nil"/>
              <w:right w:val="single" w:sz="4" w:space="0" w:color="auto"/>
            </w:tcBorders>
          </w:tcPr>
          <w:p w:rsidR="00555E27" w:rsidRDefault="00555E27">
            <w:pPr>
              <w:jc w:val="center"/>
              <w:rPr>
                <w:sz w:val="24"/>
              </w:rPr>
            </w:pPr>
          </w:p>
        </w:tc>
        <w:tc>
          <w:tcPr>
            <w:tcW w:w="993" w:type="dxa"/>
            <w:tcBorders>
              <w:top w:val="nil"/>
              <w:left w:val="nil"/>
              <w:bottom w:val="nil"/>
              <w:right w:val="single" w:sz="4" w:space="0" w:color="auto"/>
            </w:tcBorders>
          </w:tcPr>
          <w:p w:rsidR="00555E27" w:rsidRDefault="00555E27">
            <w:pPr>
              <w:jc w:val="center"/>
              <w:rPr>
                <w:sz w:val="24"/>
              </w:rPr>
            </w:pPr>
          </w:p>
        </w:tc>
      </w:tr>
      <w:tr w:rsidR="00555E27">
        <w:trPr>
          <w:cantSplit/>
        </w:trPr>
        <w:tc>
          <w:tcPr>
            <w:tcW w:w="9073" w:type="dxa"/>
            <w:gridSpan w:val="9"/>
            <w:tcBorders>
              <w:top w:val="nil"/>
              <w:left w:val="nil"/>
              <w:bottom w:val="single" w:sz="2" w:space="0" w:color="auto"/>
              <w:right w:val="nil"/>
            </w:tcBorders>
          </w:tcPr>
          <w:p w:rsidR="00555E27" w:rsidRDefault="00555E27">
            <w:pPr>
              <w:rPr>
                <w:sz w:val="24"/>
              </w:rPr>
            </w:pPr>
            <w:r>
              <w:rPr>
                <w:sz w:val="28"/>
                <w:szCs w:val="28"/>
              </w:rPr>
              <w:lastRenderedPageBreak/>
              <w:t>Продовження таблиці 2.21</w:t>
            </w:r>
          </w:p>
        </w:tc>
      </w:tr>
      <w:tr w:rsidR="00555E27">
        <w:tc>
          <w:tcPr>
            <w:tcW w:w="563" w:type="dxa"/>
            <w:tcBorders>
              <w:top w:val="single" w:sz="2" w:space="0" w:color="auto"/>
              <w:left w:val="single" w:sz="4" w:space="0" w:color="auto"/>
              <w:bottom w:val="single" w:sz="4" w:space="0" w:color="auto"/>
              <w:right w:val="single" w:sz="4" w:space="0" w:color="auto"/>
            </w:tcBorders>
          </w:tcPr>
          <w:p w:rsidR="00555E27" w:rsidRDefault="00555E27">
            <w:pPr>
              <w:jc w:val="center"/>
              <w:rPr>
                <w:sz w:val="24"/>
              </w:rPr>
            </w:pPr>
            <w:r>
              <w:rPr>
                <w:sz w:val="24"/>
              </w:rPr>
              <w:t>1</w:t>
            </w:r>
          </w:p>
        </w:tc>
        <w:tc>
          <w:tcPr>
            <w:tcW w:w="854" w:type="dxa"/>
            <w:tcBorders>
              <w:top w:val="single" w:sz="2" w:space="0" w:color="auto"/>
              <w:left w:val="nil"/>
              <w:bottom w:val="single" w:sz="4" w:space="0" w:color="auto"/>
              <w:right w:val="single" w:sz="4" w:space="0" w:color="auto"/>
            </w:tcBorders>
          </w:tcPr>
          <w:p w:rsidR="00555E27" w:rsidRDefault="00555E27">
            <w:pPr>
              <w:jc w:val="center"/>
              <w:rPr>
                <w:sz w:val="24"/>
              </w:rPr>
            </w:pPr>
            <w:r>
              <w:rPr>
                <w:sz w:val="24"/>
              </w:rPr>
              <w:t>2</w:t>
            </w:r>
          </w:p>
        </w:tc>
        <w:tc>
          <w:tcPr>
            <w:tcW w:w="3403" w:type="dxa"/>
            <w:tcBorders>
              <w:top w:val="single" w:sz="2" w:space="0" w:color="auto"/>
              <w:left w:val="nil"/>
              <w:bottom w:val="single" w:sz="4" w:space="0" w:color="auto"/>
              <w:right w:val="single" w:sz="4" w:space="0" w:color="auto"/>
            </w:tcBorders>
          </w:tcPr>
          <w:p w:rsidR="00555E27" w:rsidRDefault="00555E27">
            <w:pPr>
              <w:jc w:val="center"/>
              <w:rPr>
                <w:sz w:val="24"/>
              </w:rPr>
            </w:pPr>
            <w:r>
              <w:rPr>
                <w:sz w:val="24"/>
              </w:rPr>
              <w:t>3</w:t>
            </w:r>
          </w:p>
        </w:tc>
        <w:tc>
          <w:tcPr>
            <w:tcW w:w="851" w:type="dxa"/>
            <w:tcBorders>
              <w:top w:val="single" w:sz="2" w:space="0" w:color="auto"/>
              <w:left w:val="nil"/>
              <w:bottom w:val="single" w:sz="4" w:space="0" w:color="auto"/>
              <w:right w:val="single" w:sz="4" w:space="0" w:color="auto"/>
            </w:tcBorders>
            <w:vAlign w:val="center"/>
          </w:tcPr>
          <w:p w:rsidR="00555E27" w:rsidRDefault="00555E27">
            <w:pPr>
              <w:jc w:val="center"/>
              <w:rPr>
                <w:sz w:val="24"/>
              </w:rPr>
            </w:pPr>
            <w:r>
              <w:rPr>
                <w:sz w:val="24"/>
              </w:rPr>
              <w:t>4</w:t>
            </w:r>
          </w:p>
        </w:tc>
        <w:tc>
          <w:tcPr>
            <w:tcW w:w="851" w:type="dxa"/>
            <w:tcBorders>
              <w:top w:val="single" w:sz="2" w:space="0" w:color="auto"/>
              <w:left w:val="nil"/>
              <w:bottom w:val="single" w:sz="4" w:space="0" w:color="auto"/>
              <w:right w:val="single" w:sz="4" w:space="0" w:color="auto"/>
            </w:tcBorders>
            <w:vAlign w:val="center"/>
          </w:tcPr>
          <w:p w:rsidR="00555E27" w:rsidRDefault="00555E27">
            <w:pPr>
              <w:jc w:val="center"/>
              <w:rPr>
                <w:sz w:val="24"/>
              </w:rPr>
            </w:pPr>
            <w:r>
              <w:rPr>
                <w:sz w:val="24"/>
              </w:rPr>
              <w:t>5</w:t>
            </w:r>
          </w:p>
        </w:tc>
        <w:tc>
          <w:tcPr>
            <w:tcW w:w="849" w:type="dxa"/>
            <w:gridSpan w:val="2"/>
            <w:tcBorders>
              <w:top w:val="single" w:sz="2" w:space="0" w:color="auto"/>
              <w:left w:val="nil"/>
              <w:bottom w:val="single" w:sz="4" w:space="0" w:color="auto"/>
              <w:right w:val="single" w:sz="4" w:space="0" w:color="auto"/>
            </w:tcBorders>
            <w:vAlign w:val="center"/>
          </w:tcPr>
          <w:p w:rsidR="00555E27" w:rsidRDefault="00555E27">
            <w:pPr>
              <w:jc w:val="center"/>
              <w:rPr>
                <w:sz w:val="24"/>
              </w:rPr>
            </w:pPr>
            <w:r>
              <w:rPr>
                <w:sz w:val="24"/>
              </w:rPr>
              <w:t>6</w:t>
            </w:r>
          </w:p>
        </w:tc>
        <w:tc>
          <w:tcPr>
            <w:tcW w:w="709" w:type="dxa"/>
            <w:tcBorders>
              <w:top w:val="single" w:sz="2" w:space="0" w:color="auto"/>
              <w:left w:val="nil"/>
              <w:bottom w:val="single" w:sz="4" w:space="0" w:color="auto"/>
              <w:right w:val="single" w:sz="4" w:space="0" w:color="auto"/>
            </w:tcBorders>
            <w:vAlign w:val="center"/>
          </w:tcPr>
          <w:p w:rsidR="00555E27" w:rsidRDefault="00555E27">
            <w:pPr>
              <w:jc w:val="center"/>
              <w:rPr>
                <w:sz w:val="24"/>
              </w:rPr>
            </w:pPr>
            <w:r>
              <w:rPr>
                <w:sz w:val="24"/>
              </w:rPr>
              <w:t>7</w:t>
            </w:r>
          </w:p>
        </w:tc>
        <w:tc>
          <w:tcPr>
            <w:tcW w:w="993" w:type="dxa"/>
            <w:tcBorders>
              <w:top w:val="single" w:sz="2" w:space="0" w:color="auto"/>
              <w:left w:val="nil"/>
              <w:bottom w:val="single" w:sz="4" w:space="0" w:color="auto"/>
              <w:right w:val="single" w:sz="4" w:space="0" w:color="auto"/>
            </w:tcBorders>
            <w:vAlign w:val="center"/>
          </w:tcPr>
          <w:p w:rsidR="00555E27" w:rsidRDefault="00555E27">
            <w:pPr>
              <w:jc w:val="center"/>
              <w:rPr>
                <w:sz w:val="24"/>
              </w:rPr>
            </w:pPr>
            <w:r>
              <w:rPr>
                <w:sz w:val="24"/>
              </w:rPr>
              <w:t>8</w:t>
            </w:r>
          </w:p>
        </w:tc>
      </w:tr>
      <w:tr w:rsidR="00555E27">
        <w:tc>
          <w:tcPr>
            <w:tcW w:w="563" w:type="dxa"/>
            <w:tcBorders>
              <w:top w:val="nil"/>
              <w:left w:val="single" w:sz="4" w:space="0" w:color="auto"/>
              <w:bottom w:val="single" w:sz="4" w:space="0" w:color="auto"/>
              <w:right w:val="single" w:sz="4" w:space="0" w:color="auto"/>
            </w:tcBorders>
          </w:tcPr>
          <w:p w:rsidR="00555E27" w:rsidRDefault="00555E27">
            <w:pPr>
              <w:jc w:val="center"/>
              <w:rPr>
                <w:sz w:val="24"/>
              </w:rPr>
            </w:pPr>
          </w:p>
        </w:tc>
        <w:tc>
          <w:tcPr>
            <w:tcW w:w="854" w:type="dxa"/>
            <w:tcBorders>
              <w:top w:val="nil"/>
              <w:left w:val="nil"/>
              <w:bottom w:val="single" w:sz="4" w:space="0" w:color="auto"/>
              <w:right w:val="single" w:sz="4" w:space="0" w:color="auto"/>
            </w:tcBorders>
          </w:tcPr>
          <w:p w:rsidR="00555E27" w:rsidRDefault="00555E27">
            <w:pPr>
              <w:jc w:val="center"/>
              <w:rPr>
                <w:sz w:val="24"/>
              </w:rPr>
            </w:pPr>
          </w:p>
        </w:tc>
        <w:tc>
          <w:tcPr>
            <w:tcW w:w="3403" w:type="dxa"/>
            <w:tcBorders>
              <w:top w:val="nil"/>
              <w:left w:val="nil"/>
              <w:bottom w:val="single" w:sz="4" w:space="0" w:color="auto"/>
              <w:right w:val="single" w:sz="4" w:space="0" w:color="auto"/>
            </w:tcBorders>
          </w:tcPr>
          <w:p w:rsidR="00555E27" w:rsidRDefault="00555E27">
            <w:pPr>
              <w:rPr>
                <w:b/>
                <w:sz w:val="24"/>
              </w:rPr>
            </w:pPr>
            <w:r>
              <w:rPr>
                <w:sz w:val="28"/>
              </w:rPr>
              <w:t>Всього по главі 8</w:t>
            </w:r>
          </w:p>
        </w:tc>
        <w:tc>
          <w:tcPr>
            <w:tcW w:w="851" w:type="dxa"/>
            <w:tcBorders>
              <w:top w:val="nil"/>
              <w:left w:val="nil"/>
              <w:bottom w:val="single" w:sz="4" w:space="0" w:color="auto"/>
              <w:right w:val="single" w:sz="4" w:space="0" w:color="auto"/>
            </w:tcBorders>
          </w:tcPr>
          <w:p w:rsidR="00555E27" w:rsidRDefault="00555E27">
            <w:pPr>
              <w:jc w:val="center"/>
              <w:rPr>
                <w:sz w:val="24"/>
              </w:rPr>
            </w:pPr>
            <w:r>
              <w:rPr>
                <w:sz w:val="24"/>
              </w:rPr>
              <w:t>1,93</w:t>
            </w:r>
          </w:p>
        </w:tc>
        <w:tc>
          <w:tcPr>
            <w:tcW w:w="851" w:type="dxa"/>
            <w:tcBorders>
              <w:top w:val="nil"/>
              <w:left w:val="nil"/>
              <w:bottom w:val="single" w:sz="4" w:space="0" w:color="auto"/>
              <w:right w:val="single" w:sz="4" w:space="0" w:color="auto"/>
            </w:tcBorders>
          </w:tcPr>
          <w:p w:rsidR="00555E27" w:rsidRDefault="00555E27">
            <w:pPr>
              <w:jc w:val="center"/>
              <w:rPr>
                <w:sz w:val="24"/>
              </w:rPr>
            </w:pPr>
            <w:r>
              <w:rPr>
                <w:sz w:val="24"/>
              </w:rPr>
              <w:t>0,28</w:t>
            </w:r>
          </w:p>
        </w:tc>
        <w:tc>
          <w:tcPr>
            <w:tcW w:w="849" w:type="dxa"/>
            <w:gridSpan w:val="2"/>
            <w:tcBorders>
              <w:top w:val="nil"/>
              <w:left w:val="nil"/>
              <w:bottom w:val="single" w:sz="4" w:space="0" w:color="auto"/>
              <w:right w:val="single" w:sz="4" w:space="0" w:color="auto"/>
            </w:tcBorders>
          </w:tcPr>
          <w:p w:rsidR="00555E27" w:rsidRDefault="00555E27">
            <w:pPr>
              <w:jc w:val="center"/>
              <w:rPr>
                <w:sz w:val="24"/>
              </w:rPr>
            </w:pPr>
          </w:p>
        </w:tc>
        <w:tc>
          <w:tcPr>
            <w:tcW w:w="709" w:type="dxa"/>
            <w:tcBorders>
              <w:top w:val="nil"/>
              <w:left w:val="nil"/>
              <w:bottom w:val="single" w:sz="4" w:space="0" w:color="auto"/>
              <w:right w:val="single" w:sz="4" w:space="0" w:color="auto"/>
            </w:tcBorders>
          </w:tcPr>
          <w:p w:rsidR="00555E27" w:rsidRDefault="00555E27">
            <w:pPr>
              <w:jc w:val="center"/>
              <w:rPr>
                <w:sz w:val="24"/>
              </w:rPr>
            </w:pPr>
          </w:p>
        </w:tc>
        <w:tc>
          <w:tcPr>
            <w:tcW w:w="993" w:type="dxa"/>
            <w:tcBorders>
              <w:top w:val="nil"/>
              <w:left w:val="nil"/>
              <w:bottom w:val="single" w:sz="4" w:space="0" w:color="auto"/>
              <w:right w:val="single" w:sz="4" w:space="0" w:color="auto"/>
            </w:tcBorders>
          </w:tcPr>
          <w:p w:rsidR="00555E27" w:rsidRDefault="00555E27">
            <w:pPr>
              <w:jc w:val="center"/>
              <w:rPr>
                <w:sz w:val="24"/>
              </w:rPr>
            </w:pPr>
            <w:r>
              <w:rPr>
                <w:sz w:val="24"/>
              </w:rPr>
              <w:t>2,21</w:t>
            </w:r>
          </w:p>
        </w:tc>
      </w:tr>
      <w:tr w:rsidR="00555E27">
        <w:tc>
          <w:tcPr>
            <w:tcW w:w="56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854"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3403" w:type="dxa"/>
            <w:tcBorders>
              <w:top w:val="single" w:sz="4" w:space="0" w:color="auto"/>
              <w:left w:val="nil"/>
              <w:bottom w:val="single" w:sz="4" w:space="0" w:color="auto"/>
              <w:right w:val="single" w:sz="4" w:space="0" w:color="auto"/>
            </w:tcBorders>
          </w:tcPr>
          <w:p w:rsidR="00555E27" w:rsidRDefault="00555E27">
            <w:pPr>
              <w:rPr>
                <w:b/>
                <w:sz w:val="24"/>
              </w:rPr>
            </w:pPr>
            <w:r>
              <w:rPr>
                <w:b/>
                <w:sz w:val="24"/>
              </w:rPr>
              <w:t>Всього по главах 1-8</w:t>
            </w:r>
          </w:p>
        </w:tc>
        <w:tc>
          <w:tcPr>
            <w:tcW w:w="851" w:type="dxa"/>
            <w:tcBorders>
              <w:top w:val="single" w:sz="4" w:space="0" w:color="auto"/>
              <w:left w:val="nil"/>
              <w:bottom w:val="single" w:sz="4" w:space="0" w:color="auto"/>
              <w:right w:val="single" w:sz="4" w:space="0" w:color="auto"/>
            </w:tcBorders>
          </w:tcPr>
          <w:p w:rsidR="00555E27" w:rsidRDefault="00555E27">
            <w:pPr>
              <w:ind w:left="-107" w:right="-108"/>
              <w:jc w:val="center"/>
              <w:rPr>
                <w:sz w:val="24"/>
                <w:szCs w:val="24"/>
              </w:rPr>
            </w:pPr>
            <w:r>
              <w:rPr>
                <w:sz w:val="24"/>
                <w:szCs w:val="24"/>
              </w:rPr>
              <w:t>242,83</w:t>
            </w:r>
          </w:p>
        </w:tc>
        <w:tc>
          <w:tcPr>
            <w:tcW w:w="851" w:type="dxa"/>
            <w:tcBorders>
              <w:top w:val="single" w:sz="4" w:space="0" w:color="auto"/>
              <w:left w:val="nil"/>
              <w:bottom w:val="single" w:sz="4" w:space="0" w:color="auto"/>
              <w:right w:val="single" w:sz="4" w:space="0" w:color="auto"/>
            </w:tcBorders>
          </w:tcPr>
          <w:p w:rsidR="00555E27" w:rsidRDefault="00555E27">
            <w:pPr>
              <w:jc w:val="center"/>
              <w:rPr>
                <w:sz w:val="24"/>
                <w:szCs w:val="24"/>
              </w:rPr>
            </w:pPr>
            <w:r>
              <w:rPr>
                <w:sz w:val="24"/>
                <w:szCs w:val="24"/>
              </w:rPr>
              <w:t>35,4</w:t>
            </w:r>
          </w:p>
        </w:tc>
        <w:tc>
          <w:tcPr>
            <w:tcW w:w="849" w:type="dxa"/>
            <w:gridSpan w:val="2"/>
            <w:tcBorders>
              <w:top w:val="single" w:sz="4" w:space="0" w:color="auto"/>
              <w:left w:val="nil"/>
              <w:bottom w:val="single" w:sz="4" w:space="0" w:color="auto"/>
              <w:right w:val="single" w:sz="4" w:space="0" w:color="auto"/>
            </w:tcBorders>
          </w:tcPr>
          <w:p w:rsidR="00555E27" w:rsidRDefault="00555E27">
            <w:pPr>
              <w:jc w:val="center"/>
              <w:rPr>
                <w:sz w:val="24"/>
                <w:szCs w:val="24"/>
              </w:rPr>
            </w:pPr>
            <w:r>
              <w:rPr>
                <w:sz w:val="24"/>
                <w:szCs w:val="24"/>
              </w:rPr>
              <w:t>9,52</w:t>
            </w:r>
          </w:p>
        </w:tc>
        <w:tc>
          <w:tcPr>
            <w:tcW w:w="709" w:type="dxa"/>
            <w:tcBorders>
              <w:top w:val="single" w:sz="4" w:space="0" w:color="auto"/>
              <w:left w:val="nil"/>
              <w:bottom w:val="single" w:sz="4" w:space="0" w:color="auto"/>
              <w:right w:val="single" w:sz="4" w:space="0" w:color="auto"/>
            </w:tcBorders>
          </w:tcPr>
          <w:p w:rsidR="00555E27" w:rsidRDefault="00555E27">
            <w:pPr>
              <w:jc w:val="center"/>
              <w:rPr>
                <w:sz w:val="24"/>
                <w:szCs w:val="24"/>
              </w:rPr>
            </w:pPr>
            <w:r>
              <w:rPr>
                <w:sz w:val="24"/>
                <w:szCs w:val="24"/>
              </w:rPr>
              <w:t>-</w:t>
            </w:r>
          </w:p>
        </w:tc>
        <w:tc>
          <w:tcPr>
            <w:tcW w:w="993" w:type="dxa"/>
            <w:tcBorders>
              <w:top w:val="single" w:sz="4" w:space="0" w:color="auto"/>
              <w:left w:val="nil"/>
              <w:bottom w:val="single" w:sz="4" w:space="0" w:color="auto"/>
              <w:right w:val="single" w:sz="4" w:space="0" w:color="auto"/>
            </w:tcBorders>
          </w:tcPr>
          <w:p w:rsidR="00555E27" w:rsidRDefault="00555E27">
            <w:pPr>
              <w:jc w:val="center"/>
              <w:rPr>
                <w:sz w:val="24"/>
                <w:szCs w:val="24"/>
              </w:rPr>
            </w:pPr>
            <w:r>
              <w:rPr>
                <w:sz w:val="24"/>
                <w:szCs w:val="24"/>
              </w:rPr>
              <w:t>287,75</w:t>
            </w:r>
          </w:p>
        </w:tc>
      </w:tr>
      <w:tr w:rsidR="00555E27">
        <w:tc>
          <w:tcPr>
            <w:tcW w:w="563" w:type="dxa"/>
            <w:tcBorders>
              <w:top w:val="single" w:sz="4" w:space="0" w:color="auto"/>
              <w:left w:val="single" w:sz="4" w:space="0" w:color="auto"/>
              <w:bottom w:val="nil"/>
              <w:right w:val="single" w:sz="4" w:space="0" w:color="auto"/>
            </w:tcBorders>
          </w:tcPr>
          <w:p w:rsidR="00555E27" w:rsidRDefault="00555E27">
            <w:pPr>
              <w:jc w:val="center"/>
              <w:rPr>
                <w:sz w:val="24"/>
              </w:rPr>
            </w:pPr>
          </w:p>
        </w:tc>
        <w:tc>
          <w:tcPr>
            <w:tcW w:w="854" w:type="dxa"/>
            <w:tcBorders>
              <w:top w:val="single" w:sz="4" w:space="0" w:color="auto"/>
              <w:left w:val="nil"/>
              <w:bottom w:val="nil"/>
              <w:right w:val="single" w:sz="4" w:space="0" w:color="auto"/>
            </w:tcBorders>
          </w:tcPr>
          <w:p w:rsidR="00555E27" w:rsidRDefault="00555E27">
            <w:pPr>
              <w:jc w:val="center"/>
              <w:rPr>
                <w:sz w:val="24"/>
              </w:rPr>
            </w:pPr>
          </w:p>
        </w:tc>
        <w:tc>
          <w:tcPr>
            <w:tcW w:w="3403" w:type="dxa"/>
            <w:tcBorders>
              <w:top w:val="single" w:sz="4" w:space="0" w:color="auto"/>
              <w:left w:val="nil"/>
              <w:bottom w:val="nil"/>
              <w:right w:val="single" w:sz="4" w:space="0" w:color="auto"/>
            </w:tcBorders>
          </w:tcPr>
          <w:p w:rsidR="00555E27" w:rsidRDefault="00555E27">
            <w:pPr>
              <w:rPr>
                <w:b/>
                <w:sz w:val="24"/>
              </w:rPr>
            </w:pPr>
            <w:r>
              <w:rPr>
                <w:b/>
                <w:sz w:val="24"/>
              </w:rPr>
              <w:t>Глава 9. Інші роботи і витрати.</w:t>
            </w:r>
          </w:p>
        </w:tc>
        <w:tc>
          <w:tcPr>
            <w:tcW w:w="851" w:type="dxa"/>
            <w:tcBorders>
              <w:top w:val="single" w:sz="4" w:space="0" w:color="auto"/>
              <w:left w:val="nil"/>
              <w:bottom w:val="nil"/>
              <w:right w:val="single" w:sz="4" w:space="0" w:color="auto"/>
            </w:tcBorders>
          </w:tcPr>
          <w:p w:rsidR="00555E27" w:rsidRDefault="00555E27">
            <w:pPr>
              <w:jc w:val="right"/>
              <w:rPr>
                <w:sz w:val="24"/>
              </w:rPr>
            </w:pPr>
          </w:p>
        </w:tc>
        <w:tc>
          <w:tcPr>
            <w:tcW w:w="851" w:type="dxa"/>
            <w:tcBorders>
              <w:top w:val="single" w:sz="4" w:space="0" w:color="auto"/>
              <w:left w:val="nil"/>
              <w:bottom w:val="nil"/>
              <w:right w:val="single" w:sz="4" w:space="0" w:color="auto"/>
            </w:tcBorders>
          </w:tcPr>
          <w:p w:rsidR="00555E27" w:rsidRDefault="00555E27">
            <w:pPr>
              <w:jc w:val="right"/>
              <w:rPr>
                <w:sz w:val="24"/>
              </w:rPr>
            </w:pPr>
          </w:p>
        </w:tc>
        <w:tc>
          <w:tcPr>
            <w:tcW w:w="849" w:type="dxa"/>
            <w:gridSpan w:val="2"/>
            <w:tcBorders>
              <w:top w:val="single" w:sz="4" w:space="0" w:color="auto"/>
              <w:left w:val="nil"/>
              <w:bottom w:val="nil"/>
              <w:right w:val="single" w:sz="4" w:space="0" w:color="auto"/>
            </w:tcBorders>
          </w:tcPr>
          <w:p w:rsidR="00555E27" w:rsidRDefault="00555E27">
            <w:pPr>
              <w:jc w:val="right"/>
              <w:rPr>
                <w:sz w:val="24"/>
              </w:rPr>
            </w:pPr>
          </w:p>
        </w:tc>
        <w:tc>
          <w:tcPr>
            <w:tcW w:w="709" w:type="dxa"/>
            <w:tcBorders>
              <w:top w:val="single" w:sz="4" w:space="0" w:color="auto"/>
              <w:left w:val="nil"/>
              <w:bottom w:val="nil"/>
              <w:right w:val="single" w:sz="4" w:space="0" w:color="auto"/>
            </w:tcBorders>
          </w:tcPr>
          <w:p w:rsidR="00555E27" w:rsidRDefault="00555E27">
            <w:pPr>
              <w:jc w:val="right"/>
              <w:rPr>
                <w:sz w:val="24"/>
              </w:rPr>
            </w:pPr>
          </w:p>
        </w:tc>
        <w:tc>
          <w:tcPr>
            <w:tcW w:w="993" w:type="dxa"/>
            <w:tcBorders>
              <w:top w:val="single" w:sz="4" w:space="0" w:color="auto"/>
              <w:left w:val="nil"/>
              <w:bottom w:val="nil"/>
              <w:right w:val="single" w:sz="4" w:space="0" w:color="auto"/>
            </w:tcBorders>
          </w:tcPr>
          <w:p w:rsidR="00555E27" w:rsidRDefault="00555E27">
            <w:pPr>
              <w:jc w:val="right"/>
              <w:rPr>
                <w:sz w:val="24"/>
              </w:rPr>
            </w:pPr>
          </w:p>
        </w:tc>
      </w:tr>
      <w:tr w:rsidR="00555E27">
        <w:trPr>
          <w:trHeight w:val="282"/>
        </w:trPr>
        <w:tc>
          <w:tcPr>
            <w:tcW w:w="563" w:type="dxa"/>
            <w:tcBorders>
              <w:top w:val="nil"/>
              <w:left w:val="single" w:sz="4" w:space="0" w:color="auto"/>
              <w:bottom w:val="nil"/>
              <w:right w:val="nil"/>
            </w:tcBorders>
          </w:tcPr>
          <w:p w:rsidR="00555E27" w:rsidRDefault="00555E27">
            <w:pPr>
              <w:jc w:val="center"/>
              <w:rPr>
                <w:sz w:val="24"/>
              </w:rPr>
            </w:pPr>
            <w:r>
              <w:rPr>
                <w:sz w:val="24"/>
              </w:rPr>
              <w:t>4</w:t>
            </w:r>
          </w:p>
        </w:tc>
        <w:tc>
          <w:tcPr>
            <w:tcW w:w="854" w:type="dxa"/>
            <w:tcBorders>
              <w:top w:val="nil"/>
              <w:left w:val="single" w:sz="4" w:space="0" w:color="auto"/>
              <w:bottom w:val="nil"/>
              <w:right w:val="single" w:sz="4" w:space="0" w:color="auto"/>
            </w:tcBorders>
          </w:tcPr>
          <w:p w:rsidR="00555E27" w:rsidRDefault="00555E27">
            <w:pPr>
              <w:jc w:val="center"/>
              <w:rPr>
                <w:sz w:val="24"/>
              </w:rPr>
            </w:pPr>
          </w:p>
        </w:tc>
        <w:tc>
          <w:tcPr>
            <w:tcW w:w="3403" w:type="dxa"/>
            <w:tcBorders>
              <w:top w:val="nil"/>
              <w:left w:val="nil"/>
              <w:bottom w:val="nil"/>
              <w:right w:val="single" w:sz="4" w:space="0" w:color="auto"/>
            </w:tcBorders>
          </w:tcPr>
          <w:p w:rsidR="00555E27" w:rsidRDefault="00555E27">
            <w:pPr>
              <w:ind w:right="-108"/>
              <w:rPr>
                <w:sz w:val="24"/>
              </w:rPr>
            </w:pPr>
            <w:r>
              <w:rPr>
                <w:sz w:val="24"/>
              </w:rPr>
              <w:t>Додаткові витрати при виконанні будівельно-монтажних робіт у зимовий період ( 0,62 % від графи 4 та 5 суми глав 1-8, коефіцієнт – 0,9)</w:t>
            </w:r>
          </w:p>
        </w:tc>
        <w:tc>
          <w:tcPr>
            <w:tcW w:w="851" w:type="dxa"/>
            <w:tcBorders>
              <w:top w:val="nil"/>
              <w:left w:val="nil"/>
              <w:bottom w:val="nil"/>
              <w:right w:val="single" w:sz="4" w:space="0" w:color="auto"/>
            </w:tcBorders>
            <w:vAlign w:val="center"/>
          </w:tcPr>
          <w:p w:rsidR="00555E27" w:rsidRDefault="00555E27">
            <w:pPr>
              <w:jc w:val="center"/>
              <w:rPr>
                <w:sz w:val="24"/>
              </w:rPr>
            </w:pPr>
            <w:r>
              <w:rPr>
                <w:sz w:val="24"/>
              </w:rPr>
              <w:t>1,35</w:t>
            </w:r>
          </w:p>
        </w:tc>
        <w:tc>
          <w:tcPr>
            <w:tcW w:w="851" w:type="dxa"/>
            <w:tcBorders>
              <w:top w:val="nil"/>
              <w:left w:val="nil"/>
              <w:bottom w:val="nil"/>
              <w:right w:val="single" w:sz="4" w:space="0" w:color="auto"/>
            </w:tcBorders>
            <w:vAlign w:val="center"/>
          </w:tcPr>
          <w:p w:rsidR="00555E27" w:rsidRDefault="00555E27">
            <w:pPr>
              <w:ind w:left="-249"/>
              <w:jc w:val="center"/>
              <w:rPr>
                <w:sz w:val="24"/>
              </w:rPr>
            </w:pPr>
            <w:r>
              <w:rPr>
                <w:sz w:val="24"/>
              </w:rPr>
              <w:t>0,2</w:t>
            </w:r>
          </w:p>
        </w:tc>
        <w:tc>
          <w:tcPr>
            <w:tcW w:w="849" w:type="dxa"/>
            <w:gridSpan w:val="2"/>
            <w:tcBorders>
              <w:top w:val="nil"/>
              <w:left w:val="nil"/>
              <w:bottom w:val="nil"/>
              <w:right w:val="single" w:sz="4" w:space="0" w:color="auto"/>
            </w:tcBorders>
            <w:vAlign w:val="center"/>
          </w:tcPr>
          <w:p w:rsidR="00555E27" w:rsidRDefault="00555E27">
            <w:pPr>
              <w:jc w:val="center"/>
              <w:rPr>
                <w:sz w:val="24"/>
              </w:rPr>
            </w:pPr>
            <w:r>
              <w:rPr>
                <w:sz w:val="24"/>
              </w:rPr>
              <w:t>-</w:t>
            </w:r>
          </w:p>
        </w:tc>
        <w:tc>
          <w:tcPr>
            <w:tcW w:w="709"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993" w:type="dxa"/>
            <w:tcBorders>
              <w:top w:val="nil"/>
              <w:left w:val="nil"/>
              <w:bottom w:val="nil"/>
              <w:right w:val="single" w:sz="4" w:space="0" w:color="auto"/>
            </w:tcBorders>
            <w:vAlign w:val="center"/>
          </w:tcPr>
          <w:p w:rsidR="00555E27" w:rsidRDefault="00555E27">
            <w:pPr>
              <w:jc w:val="center"/>
              <w:rPr>
                <w:sz w:val="24"/>
              </w:rPr>
            </w:pPr>
            <w:r>
              <w:rPr>
                <w:sz w:val="24"/>
              </w:rPr>
              <w:t>1,55</w:t>
            </w:r>
          </w:p>
        </w:tc>
      </w:tr>
      <w:tr w:rsidR="00555E27">
        <w:trPr>
          <w:trHeight w:val="282"/>
        </w:trPr>
        <w:tc>
          <w:tcPr>
            <w:tcW w:w="563" w:type="dxa"/>
            <w:tcBorders>
              <w:top w:val="single" w:sz="4" w:space="0" w:color="auto"/>
              <w:left w:val="single" w:sz="4" w:space="0" w:color="auto"/>
              <w:bottom w:val="nil"/>
              <w:right w:val="nil"/>
            </w:tcBorders>
          </w:tcPr>
          <w:p w:rsidR="00555E27" w:rsidRDefault="00555E27">
            <w:pPr>
              <w:jc w:val="center"/>
              <w:rPr>
                <w:sz w:val="24"/>
              </w:rPr>
            </w:pPr>
            <w:r>
              <w:rPr>
                <w:sz w:val="24"/>
              </w:rPr>
              <w:t>5</w:t>
            </w:r>
          </w:p>
        </w:tc>
        <w:tc>
          <w:tcPr>
            <w:tcW w:w="854" w:type="dxa"/>
            <w:tcBorders>
              <w:top w:val="single" w:sz="4" w:space="0" w:color="auto"/>
              <w:left w:val="single" w:sz="4" w:space="0" w:color="auto"/>
              <w:bottom w:val="nil"/>
              <w:right w:val="single" w:sz="4" w:space="0" w:color="auto"/>
            </w:tcBorders>
          </w:tcPr>
          <w:p w:rsidR="00555E27" w:rsidRDefault="00555E27">
            <w:pPr>
              <w:jc w:val="center"/>
              <w:rPr>
                <w:sz w:val="24"/>
              </w:rPr>
            </w:pPr>
          </w:p>
        </w:tc>
        <w:tc>
          <w:tcPr>
            <w:tcW w:w="3403" w:type="dxa"/>
            <w:tcBorders>
              <w:top w:val="single" w:sz="4" w:space="0" w:color="auto"/>
              <w:left w:val="nil"/>
              <w:bottom w:val="nil"/>
              <w:right w:val="single" w:sz="4" w:space="0" w:color="auto"/>
            </w:tcBorders>
          </w:tcPr>
          <w:p w:rsidR="00555E27" w:rsidRDefault="00555E27">
            <w:pPr>
              <w:rPr>
                <w:sz w:val="24"/>
              </w:rPr>
            </w:pPr>
            <w:r>
              <w:rPr>
                <w:sz w:val="24"/>
              </w:rPr>
              <w:t>Витрати на перевезення працівників будів.-монтаж. організацій автомобільним транспо</w:t>
            </w:r>
            <w:r>
              <w:rPr>
                <w:sz w:val="24"/>
              </w:rPr>
              <w:t>р</w:t>
            </w:r>
            <w:r>
              <w:rPr>
                <w:sz w:val="24"/>
              </w:rPr>
              <w:t>том (1,5 % від суми граф 4 та 5 глав 1-8)</w:t>
            </w:r>
          </w:p>
        </w:tc>
        <w:tc>
          <w:tcPr>
            <w:tcW w:w="851" w:type="dxa"/>
            <w:tcBorders>
              <w:top w:val="single" w:sz="4" w:space="0" w:color="auto"/>
              <w:left w:val="nil"/>
              <w:bottom w:val="nil"/>
              <w:right w:val="single" w:sz="4" w:space="0" w:color="auto"/>
            </w:tcBorders>
            <w:vAlign w:val="center"/>
          </w:tcPr>
          <w:p w:rsidR="00555E27" w:rsidRDefault="00555E27">
            <w:pPr>
              <w:jc w:val="center"/>
              <w:rPr>
                <w:sz w:val="24"/>
              </w:rPr>
            </w:pPr>
            <w:r>
              <w:rPr>
                <w:sz w:val="24"/>
              </w:rPr>
              <w:t>-</w:t>
            </w:r>
          </w:p>
        </w:tc>
        <w:tc>
          <w:tcPr>
            <w:tcW w:w="851" w:type="dxa"/>
            <w:tcBorders>
              <w:top w:val="single" w:sz="4" w:space="0" w:color="auto"/>
              <w:left w:val="nil"/>
              <w:bottom w:val="nil"/>
              <w:right w:val="single" w:sz="4" w:space="0" w:color="auto"/>
            </w:tcBorders>
            <w:vAlign w:val="center"/>
          </w:tcPr>
          <w:p w:rsidR="00555E27" w:rsidRDefault="00555E27">
            <w:pPr>
              <w:jc w:val="center"/>
              <w:rPr>
                <w:sz w:val="24"/>
              </w:rPr>
            </w:pPr>
            <w:r>
              <w:rPr>
                <w:sz w:val="24"/>
              </w:rPr>
              <w:t>-</w:t>
            </w:r>
          </w:p>
        </w:tc>
        <w:tc>
          <w:tcPr>
            <w:tcW w:w="849" w:type="dxa"/>
            <w:gridSpan w:val="2"/>
            <w:tcBorders>
              <w:top w:val="single" w:sz="4" w:space="0" w:color="auto"/>
              <w:left w:val="nil"/>
              <w:bottom w:val="nil"/>
              <w:right w:val="single" w:sz="4" w:space="0" w:color="auto"/>
            </w:tcBorders>
            <w:vAlign w:val="center"/>
          </w:tcPr>
          <w:p w:rsidR="00555E27" w:rsidRDefault="00555E27">
            <w:pPr>
              <w:jc w:val="center"/>
              <w:rPr>
                <w:sz w:val="24"/>
              </w:rPr>
            </w:pPr>
            <w:r>
              <w:rPr>
                <w:sz w:val="24"/>
              </w:rPr>
              <w:t>-</w:t>
            </w:r>
          </w:p>
        </w:tc>
        <w:tc>
          <w:tcPr>
            <w:tcW w:w="709" w:type="dxa"/>
            <w:tcBorders>
              <w:top w:val="single" w:sz="4" w:space="0" w:color="auto"/>
              <w:left w:val="nil"/>
              <w:bottom w:val="nil"/>
              <w:right w:val="single" w:sz="4" w:space="0" w:color="auto"/>
            </w:tcBorders>
            <w:vAlign w:val="center"/>
          </w:tcPr>
          <w:p w:rsidR="00555E27" w:rsidRDefault="00555E27">
            <w:pPr>
              <w:jc w:val="center"/>
              <w:rPr>
                <w:sz w:val="24"/>
              </w:rPr>
            </w:pPr>
            <w:r>
              <w:rPr>
                <w:sz w:val="24"/>
              </w:rPr>
              <w:t>4,17</w:t>
            </w:r>
          </w:p>
        </w:tc>
        <w:tc>
          <w:tcPr>
            <w:tcW w:w="993" w:type="dxa"/>
            <w:tcBorders>
              <w:top w:val="single" w:sz="4" w:space="0" w:color="auto"/>
              <w:left w:val="nil"/>
              <w:bottom w:val="nil"/>
              <w:right w:val="single" w:sz="4" w:space="0" w:color="auto"/>
            </w:tcBorders>
            <w:vAlign w:val="center"/>
          </w:tcPr>
          <w:p w:rsidR="00555E27" w:rsidRDefault="00555E27">
            <w:pPr>
              <w:jc w:val="center"/>
              <w:rPr>
                <w:sz w:val="24"/>
              </w:rPr>
            </w:pPr>
            <w:r>
              <w:rPr>
                <w:sz w:val="24"/>
              </w:rPr>
              <w:t>4,17</w:t>
            </w:r>
          </w:p>
        </w:tc>
      </w:tr>
      <w:tr w:rsidR="00555E27">
        <w:tc>
          <w:tcPr>
            <w:tcW w:w="563" w:type="dxa"/>
            <w:tcBorders>
              <w:top w:val="nil"/>
              <w:left w:val="single" w:sz="4" w:space="0" w:color="auto"/>
              <w:bottom w:val="single" w:sz="4" w:space="0" w:color="auto"/>
              <w:right w:val="single" w:sz="4" w:space="0" w:color="auto"/>
            </w:tcBorders>
          </w:tcPr>
          <w:p w:rsidR="00555E27" w:rsidRDefault="00555E27">
            <w:pPr>
              <w:jc w:val="center"/>
              <w:rPr>
                <w:sz w:val="24"/>
              </w:rPr>
            </w:pPr>
          </w:p>
        </w:tc>
        <w:tc>
          <w:tcPr>
            <w:tcW w:w="854" w:type="dxa"/>
            <w:tcBorders>
              <w:top w:val="nil"/>
              <w:left w:val="nil"/>
              <w:bottom w:val="single" w:sz="4" w:space="0" w:color="auto"/>
              <w:right w:val="single" w:sz="4" w:space="0" w:color="auto"/>
            </w:tcBorders>
          </w:tcPr>
          <w:p w:rsidR="00555E27" w:rsidRDefault="00555E27">
            <w:pPr>
              <w:jc w:val="center"/>
              <w:rPr>
                <w:sz w:val="24"/>
              </w:rPr>
            </w:pPr>
          </w:p>
        </w:tc>
        <w:tc>
          <w:tcPr>
            <w:tcW w:w="3403" w:type="dxa"/>
            <w:tcBorders>
              <w:top w:val="nil"/>
              <w:left w:val="nil"/>
              <w:bottom w:val="single" w:sz="4" w:space="0" w:color="auto"/>
              <w:right w:val="single" w:sz="4" w:space="0" w:color="auto"/>
            </w:tcBorders>
          </w:tcPr>
          <w:p w:rsidR="00555E27" w:rsidRDefault="00555E27">
            <w:pPr>
              <w:pStyle w:val="4"/>
              <w:jc w:val="left"/>
            </w:pPr>
            <w:r>
              <w:t>Всього по главі 9</w:t>
            </w:r>
          </w:p>
        </w:tc>
        <w:tc>
          <w:tcPr>
            <w:tcW w:w="851" w:type="dxa"/>
            <w:tcBorders>
              <w:top w:val="nil"/>
              <w:left w:val="nil"/>
              <w:bottom w:val="single" w:sz="4" w:space="0" w:color="auto"/>
              <w:right w:val="single" w:sz="4" w:space="0" w:color="auto"/>
            </w:tcBorders>
          </w:tcPr>
          <w:p w:rsidR="00555E27" w:rsidRDefault="00555E27">
            <w:pPr>
              <w:jc w:val="center"/>
              <w:rPr>
                <w:sz w:val="24"/>
              </w:rPr>
            </w:pPr>
            <w:r>
              <w:rPr>
                <w:sz w:val="24"/>
              </w:rPr>
              <w:t>1,35</w:t>
            </w:r>
          </w:p>
        </w:tc>
        <w:tc>
          <w:tcPr>
            <w:tcW w:w="851" w:type="dxa"/>
            <w:tcBorders>
              <w:top w:val="nil"/>
              <w:left w:val="nil"/>
              <w:bottom w:val="single" w:sz="4" w:space="0" w:color="auto"/>
              <w:right w:val="single" w:sz="4" w:space="0" w:color="auto"/>
            </w:tcBorders>
          </w:tcPr>
          <w:p w:rsidR="00555E27" w:rsidRDefault="00555E27">
            <w:pPr>
              <w:jc w:val="center"/>
              <w:rPr>
                <w:sz w:val="24"/>
              </w:rPr>
            </w:pPr>
            <w:r>
              <w:rPr>
                <w:sz w:val="24"/>
              </w:rPr>
              <w:t>0,2</w:t>
            </w:r>
          </w:p>
        </w:tc>
        <w:tc>
          <w:tcPr>
            <w:tcW w:w="849" w:type="dxa"/>
            <w:gridSpan w:val="2"/>
            <w:tcBorders>
              <w:top w:val="nil"/>
              <w:left w:val="nil"/>
              <w:bottom w:val="single" w:sz="4" w:space="0" w:color="auto"/>
              <w:right w:val="single" w:sz="4" w:space="0" w:color="auto"/>
            </w:tcBorders>
          </w:tcPr>
          <w:p w:rsidR="00555E27" w:rsidRDefault="00555E27">
            <w:pPr>
              <w:jc w:val="center"/>
              <w:rPr>
                <w:sz w:val="24"/>
              </w:rPr>
            </w:pPr>
            <w:r>
              <w:rPr>
                <w:sz w:val="24"/>
              </w:rPr>
              <w:t>-</w:t>
            </w:r>
          </w:p>
        </w:tc>
        <w:tc>
          <w:tcPr>
            <w:tcW w:w="709" w:type="dxa"/>
            <w:tcBorders>
              <w:top w:val="nil"/>
              <w:left w:val="nil"/>
              <w:bottom w:val="single" w:sz="4" w:space="0" w:color="auto"/>
              <w:right w:val="single" w:sz="4" w:space="0" w:color="auto"/>
            </w:tcBorders>
          </w:tcPr>
          <w:p w:rsidR="00555E27" w:rsidRDefault="00555E27">
            <w:pPr>
              <w:jc w:val="center"/>
              <w:rPr>
                <w:sz w:val="24"/>
              </w:rPr>
            </w:pPr>
            <w:r>
              <w:rPr>
                <w:sz w:val="24"/>
              </w:rPr>
              <w:t>4,17</w:t>
            </w:r>
          </w:p>
        </w:tc>
        <w:tc>
          <w:tcPr>
            <w:tcW w:w="993" w:type="dxa"/>
            <w:tcBorders>
              <w:top w:val="nil"/>
              <w:left w:val="nil"/>
              <w:bottom w:val="single" w:sz="4" w:space="0" w:color="auto"/>
              <w:right w:val="single" w:sz="4" w:space="0" w:color="auto"/>
            </w:tcBorders>
          </w:tcPr>
          <w:p w:rsidR="00555E27" w:rsidRDefault="00555E27">
            <w:pPr>
              <w:jc w:val="center"/>
              <w:rPr>
                <w:sz w:val="24"/>
              </w:rPr>
            </w:pPr>
            <w:r>
              <w:rPr>
                <w:sz w:val="24"/>
              </w:rPr>
              <w:t>5,72</w:t>
            </w:r>
          </w:p>
        </w:tc>
      </w:tr>
      <w:tr w:rsidR="00555E27">
        <w:tc>
          <w:tcPr>
            <w:tcW w:w="56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854"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3403" w:type="dxa"/>
            <w:tcBorders>
              <w:top w:val="single" w:sz="4" w:space="0" w:color="auto"/>
              <w:left w:val="nil"/>
              <w:bottom w:val="single" w:sz="4" w:space="0" w:color="auto"/>
              <w:right w:val="single" w:sz="4" w:space="0" w:color="auto"/>
            </w:tcBorders>
          </w:tcPr>
          <w:p w:rsidR="00555E27" w:rsidRDefault="00555E27">
            <w:pPr>
              <w:rPr>
                <w:b/>
                <w:sz w:val="24"/>
              </w:rPr>
            </w:pPr>
            <w:r>
              <w:rPr>
                <w:b/>
                <w:sz w:val="24"/>
              </w:rPr>
              <w:t>Всього по главах 1-9</w:t>
            </w:r>
          </w:p>
        </w:tc>
        <w:tc>
          <w:tcPr>
            <w:tcW w:w="851" w:type="dxa"/>
            <w:tcBorders>
              <w:top w:val="single" w:sz="4" w:space="0" w:color="auto"/>
              <w:left w:val="nil"/>
              <w:bottom w:val="single" w:sz="4" w:space="0" w:color="auto"/>
              <w:right w:val="single" w:sz="4" w:space="0" w:color="auto"/>
            </w:tcBorders>
          </w:tcPr>
          <w:p w:rsidR="00555E27" w:rsidRDefault="00555E27">
            <w:pPr>
              <w:ind w:left="-107" w:right="-108"/>
              <w:jc w:val="center"/>
              <w:rPr>
                <w:sz w:val="24"/>
              </w:rPr>
            </w:pPr>
            <w:r>
              <w:rPr>
                <w:sz w:val="24"/>
              </w:rPr>
              <w:t>244,18</w:t>
            </w:r>
          </w:p>
        </w:tc>
        <w:tc>
          <w:tcPr>
            <w:tcW w:w="851"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35,6</w:t>
            </w:r>
          </w:p>
        </w:tc>
        <w:tc>
          <w:tcPr>
            <w:tcW w:w="849" w:type="dxa"/>
            <w:gridSpan w:val="2"/>
            <w:tcBorders>
              <w:top w:val="single" w:sz="4" w:space="0" w:color="auto"/>
              <w:left w:val="nil"/>
              <w:bottom w:val="single" w:sz="4" w:space="0" w:color="auto"/>
              <w:right w:val="single" w:sz="4" w:space="0" w:color="auto"/>
            </w:tcBorders>
          </w:tcPr>
          <w:p w:rsidR="00555E27" w:rsidRDefault="00555E27">
            <w:pPr>
              <w:jc w:val="center"/>
              <w:rPr>
                <w:sz w:val="24"/>
              </w:rPr>
            </w:pPr>
            <w:r>
              <w:rPr>
                <w:sz w:val="24"/>
                <w:szCs w:val="24"/>
              </w:rPr>
              <w:t>9,52</w:t>
            </w:r>
          </w:p>
        </w:tc>
        <w:tc>
          <w:tcPr>
            <w:tcW w:w="709"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4,17</w:t>
            </w:r>
          </w:p>
        </w:tc>
        <w:tc>
          <w:tcPr>
            <w:tcW w:w="993"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293,47</w:t>
            </w:r>
          </w:p>
        </w:tc>
      </w:tr>
      <w:tr w:rsidR="00555E27">
        <w:tc>
          <w:tcPr>
            <w:tcW w:w="563" w:type="dxa"/>
            <w:tcBorders>
              <w:top w:val="single" w:sz="4" w:space="0" w:color="auto"/>
              <w:left w:val="single" w:sz="4" w:space="0" w:color="auto"/>
              <w:bottom w:val="nil"/>
              <w:right w:val="single" w:sz="4" w:space="0" w:color="auto"/>
            </w:tcBorders>
          </w:tcPr>
          <w:p w:rsidR="00555E27" w:rsidRDefault="00555E27">
            <w:pPr>
              <w:jc w:val="center"/>
              <w:rPr>
                <w:sz w:val="24"/>
              </w:rPr>
            </w:pPr>
          </w:p>
        </w:tc>
        <w:tc>
          <w:tcPr>
            <w:tcW w:w="854" w:type="dxa"/>
            <w:tcBorders>
              <w:top w:val="single" w:sz="4" w:space="0" w:color="auto"/>
              <w:left w:val="nil"/>
              <w:bottom w:val="nil"/>
              <w:right w:val="single" w:sz="4" w:space="0" w:color="auto"/>
            </w:tcBorders>
          </w:tcPr>
          <w:p w:rsidR="00555E27" w:rsidRDefault="00555E27">
            <w:pPr>
              <w:jc w:val="center"/>
              <w:rPr>
                <w:sz w:val="24"/>
              </w:rPr>
            </w:pPr>
          </w:p>
        </w:tc>
        <w:tc>
          <w:tcPr>
            <w:tcW w:w="3403" w:type="dxa"/>
            <w:tcBorders>
              <w:top w:val="single" w:sz="4" w:space="0" w:color="auto"/>
              <w:left w:val="nil"/>
              <w:bottom w:val="nil"/>
              <w:right w:val="single" w:sz="4" w:space="0" w:color="auto"/>
            </w:tcBorders>
          </w:tcPr>
          <w:p w:rsidR="00555E27" w:rsidRDefault="00555E27">
            <w:pPr>
              <w:rPr>
                <w:b/>
                <w:sz w:val="24"/>
              </w:rPr>
            </w:pPr>
            <w:r>
              <w:rPr>
                <w:b/>
                <w:sz w:val="24"/>
              </w:rPr>
              <w:t>Глава 10. Утримання дирекції  підприємс</w:t>
            </w:r>
            <w:r>
              <w:rPr>
                <w:b/>
                <w:sz w:val="24"/>
              </w:rPr>
              <w:t>т</w:t>
            </w:r>
            <w:r>
              <w:rPr>
                <w:b/>
                <w:sz w:val="24"/>
              </w:rPr>
              <w:t>ва будівництва та авторського нагляду.</w:t>
            </w:r>
          </w:p>
        </w:tc>
        <w:tc>
          <w:tcPr>
            <w:tcW w:w="851" w:type="dxa"/>
            <w:tcBorders>
              <w:top w:val="single" w:sz="4" w:space="0" w:color="auto"/>
              <w:left w:val="nil"/>
              <w:bottom w:val="nil"/>
              <w:right w:val="single" w:sz="4" w:space="0" w:color="auto"/>
            </w:tcBorders>
          </w:tcPr>
          <w:p w:rsidR="00555E27" w:rsidRDefault="00555E27">
            <w:pPr>
              <w:jc w:val="center"/>
              <w:rPr>
                <w:sz w:val="24"/>
              </w:rPr>
            </w:pPr>
          </w:p>
        </w:tc>
        <w:tc>
          <w:tcPr>
            <w:tcW w:w="851" w:type="dxa"/>
            <w:tcBorders>
              <w:top w:val="single" w:sz="4" w:space="0" w:color="auto"/>
              <w:left w:val="nil"/>
              <w:bottom w:val="nil"/>
              <w:right w:val="single" w:sz="4" w:space="0" w:color="auto"/>
            </w:tcBorders>
          </w:tcPr>
          <w:p w:rsidR="00555E27" w:rsidRDefault="00555E27">
            <w:pPr>
              <w:jc w:val="center"/>
              <w:rPr>
                <w:sz w:val="24"/>
              </w:rPr>
            </w:pPr>
          </w:p>
        </w:tc>
        <w:tc>
          <w:tcPr>
            <w:tcW w:w="849" w:type="dxa"/>
            <w:gridSpan w:val="2"/>
            <w:tcBorders>
              <w:top w:val="single" w:sz="4" w:space="0" w:color="auto"/>
              <w:left w:val="nil"/>
              <w:bottom w:val="nil"/>
              <w:right w:val="single" w:sz="4" w:space="0" w:color="auto"/>
            </w:tcBorders>
          </w:tcPr>
          <w:p w:rsidR="00555E27" w:rsidRDefault="00555E27">
            <w:pPr>
              <w:jc w:val="center"/>
              <w:rPr>
                <w:sz w:val="24"/>
              </w:rPr>
            </w:pPr>
          </w:p>
        </w:tc>
        <w:tc>
          <w:tcPr>
            <w:tcW w:w="709" w:type="dxa"/>
            <w:tcBorders>
              <w:top w:val="single" w:sz="4" w:space="0" w:color="auto"/>
              <w:left w:val="nil"/>
              <w:bottom w:val="nil"/>
              <w:right w:val="single" w:sz="4" w:space="0" w:color="auto"/>
            </w:tcBorders>
          </w:tcPr>
          <w:p w:rsidR="00555E27" w:rsidRDefault="00555E27">
            <w:pPr>
              <w:jc w:val="center"/>
              <w:rPr>
                <w:sz w:val="24"/>
              </w:rPr>
            </w:pPr>
          </w:p>
        </w:tc>
        <w:tc>
          <w:tcPr>
            <w:tcW w:w="993" w:type="dxa"/>
            <w:tcBorders>
              <w:top w:val="single" w:sz="4" w:space="0" w:color="auto"/>
              <w:left w:val="nil"/>
              <w:bottom w:val="nil"/>
              <w:right w:val="single" w:sz="4" w:space="0" w:color="auto"/>
            </w:tcBorders>
          </w:tcPr>
          <w:p w:rsidR="00555E27" w:rsidRDefault="00555E27">
            <w:pPr>
              <w:jc w:val="center"/>
              <w:rPr>
                <w:sz w:val="24"/>
              </w:rPr>
            </w:pPr>
          </w:p>
        </w:tc>
      </w:tr>
      <w:tr w:rsidR="00555E27">
        <w:trPr>
          <w:cantSplit/>
        </w:trPr>
        <w:tc>
          <w:tcPr>
            <w:tcW w:w="563" w:type="dxa"/>
            <w:tcBorders>
              <w:top w:val="nil"/>
              <w:left w:val="single" w:sz="4" w:space="0" w:color="auto"/>
              <w:bottom w:val="nil"/>
              <w:right w:val="single" w:sz="4" w:space="0" w:color="auto"/>
            </w:tcBorders>
          </w:tcPr>
          <w:p w:rsidR="00555E27" w:rsidRDefault="00555E27">
            <w:pPr>
              <w:jc w:val="center"/>
              <w:rPr>
                <w:sz w:val="24"/>
              </w:rPr>
            </w:pPr>
            <w:r>
              <w:rPr>
                <w:sz w:val="24"/>
              </w:rPr>
              <w:t>6</w:t>
            </w:r>
          </w:p>
        </w:tc>
        <w:tc>
          <w:tcPr>
            <w:tcW w:w="854" w:type="dxa"/>
            <w:vMerge w:val="restart"/>
            <w:tcBorders>
              <w:top w:val="nil"/>
              <w:left w:val="nil"/>
              <w:bottom w:val="nil"/>
              <w:right w:val="single" w:sz="4" w:space="0" w:color="auto"/>
            </w:tcBorders>
          </w:tcPr>
          <w:p w:rsidR="00555E27" w:rsidRDefault="00555E27">
            <w:pPr>
              <w:rPr>
                <w:sz w:val="24"/>
              </w:rPr>
            </w:pPr>
            <w:r>
              <w:rPr>
                <w:sz w:val="24"/>
              </w:rPr>
              <w:t>Лист Дер</w:t>
            </w:r>
            <w:r>
              <w:rPr>
                <w:sz w:val="24"/>
              </w:rPr>
              <w:t>ж</w:t>
            </w:r>
            <w:r>
              <w:rPr>
                <w:sz w:val="24"/>
              </w:rPr>
              <w:t>буду від 04.10.2000 № 7/7 - 1010</w:t>
            </w:r>
          </w:p>
        </w:tc>
        <w:tc>
          <w:tcPr>
            <w:tcW w:w="3403" w:type="dxa"/>
            <w:tcBorders>
              <w:top w:val="nil"/>
              <w:left w:val="nil"/>
              <w:bottom w:val="nil"/>
              <w:right w:val="single" w:sz="4" w:space="0" w:color="auto"/>
            </w:tcBorders>
          </w:tcPr>
          <w:p w:rsidR="00555E27" w:rsidRDefault="00555E27">
            <w:pPr>
              <w:rPr>
                <w:sz w:val="24"/>
              </w:rPr>
            </w:pPr>
            <w:r>
              <w:rPr>
                <w:sz w:val="24"/>
              </w:rPr>
              <w:t>Утримання служби замовника, включаючи в</w:t>
            </w:r>
            <w:r>
              <w:rPr>
                <w:sz w:val="24"/>
              </w:rPr>
              <w:t>и</w:t>
            </w:r>
            <w:r>
              <w:rPr>
                <w:sz w:val="24"/>
              </w:rPr>
              <w:t>трати на технічний нагляд (2,5% від підсумку глав 1-9 гр</w:t>
            </w:r>
            <w:r>
              <w:rPr>
                <w:sz w:val="24"/>
              </w:rPr>
              <w:t>а</w:t>
            </w:r>
            <w:r>
              <w:rPr>
                <w:sz w:val="24"/>
              </w:rPr>
              <w:t xml:space="preserve">фи 8) </w:t>
            </w:r>
          </w:p>
        </w:tc>
        <w:tc>
          <w:tcPr>
            <w:tcW w:w="851"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851"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849" w:type="dxa"/>
            <w:gridSpan w:val="2"/>
            <w:tcBorders>
              <w:top w:val="nil"/>
              <w:left w:val="nil"/>
              <w:bottom w:val="nil"/>
              <w:right w:val="single" w:sz="4" w:space="0" w:color="auto"/>
            </w:tcBorders>
            <w:vAlign w:val="center"/>
          </w:tcPr>
          <w:p w:rsidR="00555E27" w:rsidRDefault="00555E27">
            <w:pPr>
              <w:jc w:val="center"/>
              <w:rPr>
                <w:sz w:val="24"/>
              </w:rPr>
            </w:pPr>
            <w:r>
              <w:rPr>
                <w:sz w:val="24"/>
              </w:rPr>
              <w:t>-</w:t>
            </w:r>
          </w:p>
        </w:tc>
        <w:tc>
          <w:tcPr>
            <w:tcW w:w="709" w:type="dxa"/>
            <w:tcBorders>
              <w:top w:val="nil"/>
              <w:left w:val="nil"/>
              <w:bottom w:val="nil"/>
              <w:right w:val="single" w:sz="4" w:space="0" w:color="auto"/>
            </w:tcBorders>
            <w:vAlign w:val="center"/>
          </w:tcPr>
          <w:p w:rsidR="00555E27" w:rsidRDefault="00555E27">
            <w:pPr>
              <w:jc w:val="center"/>
              <w:rPr>
                <w:sz w:val="24"/>
              </w:rPr>
            </w:pPr>
            <w:r>
              <w:rPr>
                <w:sz w:val="24"/>
              </w:rPr>
              <w:t>7,34</w:t>
            </w:r>
          </w:p>
        </w:tc>
        <w:tc>
          <w:tcPr>
            <w:tcW w:w="993" w:type="dxa"/>
            <w:tcBorders>
              <w:top w:val="nil"/>
              <w:left w:val="nil"/>
              <w:bottom w:val="nil"/>
              <w:right w:val="single" w:sz="4" w:space="0" w:color="auto"/>
            </w:tcBorders>
            <w:vAlign w:val="center"/>
          </w:tcPr>
          <w:p w:rsidR="00555E27" w:rsidRDefault="00555E27">
            <w:pPr>
              <w:jc w:val="center"/>
              <w:rPr>
                <w:sz w:val="24"/>
              </w:rPr>
            </w:pPr>
            <w:r>
              <w:rPr>
                <w:sz w:val="24"/>
              </w:rPr>
              <w:t>7,34</w:t>
            </w:r>
          </w:p>
        </w:tc>
      </w:tr>
      <w:tr w:rsidR="00555E27">
        <w:trPr>
          <w:cantSplit/>
        </w:trPr>
        <w:tc>
          <w:tcPr>
            <w:tcW w:w="563" w:type="dxa"/>
            <w:tcBorders>
              <w:top w:val="nil"/>
              <w:left w:val="single" w:sz="4" w:space="0" w:color="auto"/>
              <w:bottom w:val="nil"/>
              <w:right w:val="single" w:sz="4" w:space="0" w:color="auto"/>
            </w:tcBorders>
          </w:tcPr>
          <w:p w:rsidR="00555E27" w:rsidRDefault="00555E27">
            <w:pPr>
              <w:jc w:val="center"/>
              <w:rPr>
                <w:sz w:val="24"/>
              </w:rPr>
            </w:pPr>
            <w:r>
              <w:rPr>
                <w:sz w:val="24"/>
              </w:rPr>
              <w:t>7</w:t>
            </w:r>
          </w:p>
        </w:tc>
        <w:tc>
          <w:tcPr>
            <w:tcW w:w="854" w:type="dxa"/>
            <w:vMerge/>
            <w:tcBorders>
              <w:top w:val="nil"/>
              <w:left w:val="nil"/>
              <w:bottom w:val="nil"/>
              <w:right w:val="single" w:sz="4" w:space="0" w:color="auto"/>
            </w:tcBorders>
            <w:vAlign w:val="center"/>
          </w:tcPr>
          <w:p w:rsidR="00555E27" w:rsidRDefault="00555E27">
            <w:pPr>
              <w:rPr>
                <w:sz w:val="24"/>
              </w:rPr>
            </w:pPr>
          </w:p>
        </w:tc>
        <w:tc>
          <w:tcPr>
            <w:tcW w:w="3403" w:type="dxa"/>
            <w:tcBorders>
              <w:top w:val="nil"/>
              <w:left w:val="nil"/>
              <w:bottom w:val="nil"/>
              <w:right w:val="single" w:sz="4" w:space="0" w:color="auto"/>
            </w:tcBorders>
          </w:tcPr>
          <w:p w:rsidR="00555E27" w:rsidRDefault="00555E27">
            <w:pPr>
              <w:rPr>
                <w:sz w:val="24"/>
              </w:rPr>
            </w:pPr>
            <w:r>
              <w:rPr>
                <w:sz w:val="24"/>
              </w:rPr>
              <w:t>Здійснення авторського нагляду (0,1% від пі</w:t>
            </w:r>
            <w:r>
              <w:rPr>
                <w:sz w:val="24"/>
              </w:rPr>
              <w:t>д</w:t>
            </w:r>
            <w:r>
              <w:rPr>
                <w:sz w:val="24"/>
              </w:rPr>
              <w:t>сумку глав 1-9 графи 8)</w:t>
            </w:r>
          </w:p>
        </w:tc>
        <w:tc>
          <w:tcPr>
            <w:tcW w:w="851"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851"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849" w:type="dxa"/>
            <w:gridSpan w:val="2"/>
            <w:tcBorders>
              <w:top w:val="nil"/>
              <w:left w:val="nil"/>
              <w:bottom w:val="nil"/>
              <w:right w:val="single" w:sz="4" w:space="0" w:color="auto"/>
            </w:tcBorders>
            <w:vAlign w:val="center"/>
          </w:tcPr>
          <w:p w:rsidR="00555E27" w:rsidRDefault="00555E27">
            <w:pPr>
              <w:jc w:val="center"/>
              <w:rPr>
                <w:sz w:val="24"/>
              </w:rPr>
            </w:pPr>
            <w:r>
              <w:rPr>
                <w:sz w:val="24"/>
              </w:rPr>
              <w:t>-</w:t>
            </w:r>
          </w:p>
        </w:tc>
        <w:tc>
          <w:tcPr>
            <w:tcW w:w="709" w:type="dxa"/>
            <w:tcBorders>
              <w:top w:val="nil"/>
              <w:left w:val="nil"/>
              <w:bottom w:val="nil"/>
              <w:right w:val="single" w:sz="4" w:space="0" w:color="auto"/>
            </w:tcBorders>
            <w:vAlign w:val="center"/>
          </w:tcPr>
          <w:p w:rsidR="00555E27" w:rsidRDefault="00555E27">
            <w:pPr>
              <w:jc w:val="center"/>
              <w:rPr>
                <w:sz w:val="24"/>
              </w:rPr>
            </w:pPr>
            <w:r>
              <w:rPr>
                <w:sz w:val="24"/>
              </w:rPr>
              <w:t>0,29</w:t>
            </w:r>
          </w:p>
        </w:tc>
        <w:tc>
          <w:tcPr>
            <w:tcW w:w="993" w:type="dxa"/>
            <w:tcBorders>
              <w:top w:val="nil"/>
              <w:left w:val="nil"/>
              <w:bottom w:val="nil"/>
              <w:right w:val="single" w:sz="4" w:space="0" w:color="auto"/>
            </w:tcBorders>
            <w:vAlign w:val="center"/>
          </w:tcPr>
          <w:p w:rsidR="00555E27" w:rsidRDefault="00555E27">
            <w:pPr>
              <w:jc w:val="center"/>
              <w:rPr>
                <w:sz w:val="24"/>
              </w:rPr>
            </w:pPr>
            <w:r>
              <w:rPr>
                <w:sz w:val="24"/>
              </w:rPr>
              <w:t>0,29</w:t>
            </w:r>
          </w:p>
        </w:tc>
      </w:tr>
      <w:tr w:rsidR="00555E27">
        <w:tc>
          <w:tcPr>
            <w:tcW w:w="563" w:type="dxa"/>
            <w:tcBorders>
              <w:top w:val="nil"/>
              <w:left w:val="single" w:sz="4" w:space="0" w:color="auto"/>
              <w:bottom w:val="single" w:sz="4" w:space="0" w:color="auto"/>
              <w:right w:val="single" w:sz="4" w:space="0" w:color="auto"/>
            </w:tcBorders>
          </w:tcPr>
          <w:p w:rsidR="00555E27" w:rsidRDefault="00555E27">
            <w:pPr>
              <w:jc w:val="center"/>
              <w:rPr>
                <w:sz w:val="24"/>
              </w:rPr>
            </w:pPr>
          </w:p>
        </w:tc>
        <w:tc>
          <w:tcPr>
            <w:tcW w:w="854" w:type="dxa"/>
            <w:tcBorders>
              <w:top w:val="nil"/>
              <w:left w:val="nil"/>
              <w:bottom w:val="single" w:sz="4" w:space="0" w:color="auto"/>
              <w:right w:val="single" w:sz="4" w:space="0" w:color="auto"/>
            </w:tcBorders>
          </w:tcPr>
          <w:p w:rsidR="00555E27" w:rsidRDefault="00555E27">
            <w:pPr>
              <w:jc w:val="center"/>
              <w:rPr>
                <w:sz w:val="24"/>
              </w:rPr>
            </w:pPr>
          </w:p>
        </w:tc>
        <w:tc>
          <w:tcPr>
            <w:tcW w:w="3403" w:type="dxa"/>
            <w:tcBorders>
              <w:top w:val="nil"/>
              <w:left w:val="nil"/>
              <w:bottom w:val="single" w:sz="4" w:space="0" w:color="auto"/>
              <w:right w:val="single" w:sz="4" w:space="0" w:color="auto"/>
            </w:tcBorders>
          </w:tcPr>
          <w:p w:rsidR="00555E27" w:rsidRDefault="00555E27">
            <w:pPr>
              <w:pStyle w:val="4"/>
              <w:jc w:val="left"/>
            </w:pPr>
            <w:r>
              <w:t>Всього по главі 10</w:t>
            </w:r>
          </w:p>
        </w:tc>
        <w:tc>
          <w:tcPr>
            <w:tcW w:w="851"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w:t>
            </w:r>
          </w:p>
        </w:tc>
        <w:tc>
          <w:tcPr>
            <w:tcW w:w="851"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w:t>
            </w:r>
          </w:p>
        </w:tc>
        <w:tc>
          <w:tcPr>
            <w:tcW w:w="849" w:type="dxa"/>
            <w:gridSpan w:val="2"/>
            <w:tcBorders>
              <w:top w:val="nil"/>
              <w:left w:val="nil"/>
              <w:bottom w:val="single" w:sz="4" w:space="0" w:color="auto"/>
              <w:right w:val="single" w:sz="4" w:space="0" w:color="auto"/>
            </w:tcBorders>
            <w:vAlign w:val="center"/>
          </w:tcPr>
          <w:p w:rsidR="00555E27" w:rsidRDefault="00555E27">
            <w:pPr>
              <w:jc w:val="center"/>
              <w:rPr>
                <w:sz w:val="24"/>
              </w:rPr>
            </w:pPr>
            <w:r>
              <w:rPr>
                <w:sz w:val="24"/>
              </w:rPr>
              <w:t>-</w:t>
            </w:r>
          </w:p>
        </w:tc>
        <w:tc>
          <w:tcPr>
            <w:tcW w:w="709"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7,63</w:t>
            </w:r>
          </w:p>
        </w:tc>
        <w:tc>
          <w:tcPr>
            <w:tcW w:w="993"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7,63</w:t>
            </w:r>
          </w:p>
        </w:tc>
      </w:tr>
      <w:tr w:rsidR="00555E27">
        <w:tc>
          <w:tcPr>
            <w:tcW w:w="563" w:type="dxa"/>
            <w:tcBorders>
              <w:top w:val="nil"/>
              <w:left w:val="single" w:sz="4" w:space="0" w:color="auto"/>
              <w:bottom w:val="nil"/>
              <w:right w:val="single" w:sz="4" w:space="0" w:color="auto"/>
            </w:tcBorders>
          </w:tcPr>
          <w:p w:rsidR="00555E27" w:rsidRDefault="00555E27">
            <w:pPr>
              <w:jc w:val="center"/>
              <w:rPr>
                <w:sz w:val="24"/>
              </w:rPr>
            </w:pPr>
          </w:p>
        </w:tc>
        <w:tc>
          <w:tcPr>
            <w:tcW w:w="854" w:type="dxa"/>
            <w:tcBorders>
              <w:top w:val="nil"/>
              <w:left w:val="nil"/>
              <w:bottom w:val="nil"/>
              <w:right w:val="single" w:sz="4" w:space="0" w:color="auto"/>
            </w:tcBorders>
          </w:tcPr>
          <w:p w:rsidR="00555E27" w:rsidRDefault="00555E27">
            <w:pPr>
              <w:jc w:val="center"/>
              <w:rPr>
                <w:sz w:val="24"/>
              </w:rPr>
            </w:pPr>
          </w:p>
        </w:tc>
        <w:tc>
          <w:tcPr>
            <w:tcW w:w="3403" w:type="dxa"/>
            <w:tcBorders>
              <w:top w:val="nil"/>
              <w:left w:val="nil"/>
              <w:bottom w:val="nil"/>
              <w:right w:val="single" w:sz="4" w:space="0" w:color="auto"/>
            </w:tcBorders>
          </w:tcPr>
          <w:p w:rsidR="00555E27" w:rsidRDefault="00555E27">
            <w:pPr>
              <w:pStyle w:val="5"/>
              <w:jc w:val="left"/>
              <w:rPr>
                <w:sz w:val="24"/>
                <w:szCs w:val="24"/>
              </w:rPr>
            </w:pPr>
            <w:r>
              <w:rPr>
                <w:sz w:val="24"/>
                <w:szCs w:val="24"/>
              </w:rPr>
              <w:t>Глава 12. Проектні та вишукувальні роб</w:t>
            </w:r>
            <w:r>
              <w:rPr>
                <w:sz w:val="24"/>
                <w:szCs w:val="24"/>
              </w:rPr>
              <w:t>о</w:t>
            </w:r>
            <w:r>
              <w:rPr>
                <w:sz w:val="24"/>
                <w:szCs w:val="24"/>
              </w:rPr>
              <w:t>ти</w:t>
            </w:r>
          </w:p>
        </w:tc>
        <w:tc>
          <w:tcPr>
            <w:tcW w:w="851" w:type="dxa"/>
            <w:tcBorders>
              <w:top w:val="nil"/>
              <w:left w:val="nil"/>
              <w:bottom w:val="nil"/>
              <w:right w:val="single" w:sz="4" w:space="0" w:color="auto"/>
            </w:tcBorders>
            <w:vAlign w:val="center"/>
          </w:tcPr>
          <w:p w:rsidR="00555E27" w:rsidRDefault="00555E27">
            <w:pPr>
              <w:jc w:val="center"/>
              <w:rPr>
                <w:sz w:val="24"/>
              </w:rPr>
            </w:pPr>
          </w:p>
        </w:tc>
        <w:tc>
          <w:tcPr>
            <w:tcW w:w="851" w:type="dxa"/>
            <w:tcBorders>
              <w:top w:val="nil"/>
              <w:left w:val="nil"/>
              <w:bottom w:val="nil"/>
              <w:right w:val="single" w:sz="4" w:space="0" w:color="auto"/>
            </w:tcBorders>
            <w:vAlign w:val="center"/>
          </w:tcPr>
          <w:p w:rsidR="00555E27" w:rsidRDefault="00555E27">
            <w:pPr>
              <w:jc w:val="center"/>
              <w:rPr>
                <w:sz w:val="24"/>
              </w:rPr>
            </w:pPr>
          </w:p>
        </w:tc>
        <w:tc>
          <w:tcPr>
            <w:tcW w:w="849" w:type="dxa"/>
            <w:gridSpan w:val="2"/>
            <w:tcBorders>
              <w:top w:val="nil"/>
              <w:left w:val="nil"/>
              <w:bottom w:val="nil"/>
              <w:right w:val="single" w:sz="4" w:space="0" w:color="auto"/>
            </w:tcBorders>
            <w:vAlign w:val="center"/>
          </w:tcPr>
          <w:p w:rsidR="00555E27" w:rsidRDefault="00555E27">
            <w:pPr>
              <w:jc w:val="center"/>
              <w:rPr>
                <w:sz w:val="24"/>
              </w:rPr>
            </w:pPr>
          </w:p>
        </w:tc>
        <w:tc>
          <w:tcPr>
            <w:tcW w:w="709" w:type="dxa"/>
            <w:tcBorders>
              <w:top w:val="nil"/>
              <w:left w:val="nil"/>
              <w:bottom w:val="nil"/>
              <w:right w:val="single" w:sz="4" w:space="0" w:color="auto"/>
            </w:tcBorders>
            <w:vAlign w:val="center"/>
          </w:tcPr>
          <w:p w:rsidR="00555E27" w:rsidRDefault="00555E27">
            <w:pPr>
              <w:jc w:val="center"/>
              <w:rPr>
                <w:sz w:val="24"/>
              </w:rPr>
            </w:pPr>
          </w:p>
        </w:tc>
        <w:tc>
          <w:tcPr>
            <w:tcW w:w="993" w:type="dxa"/>
            <w:tcBorders>
              <w:top w:val="nil"/>
              <w:left w:val="nil"/>
              <w:bottom w:val="nil"/>
              <w:right w:val="single" w:sz="4" w:space="0" w:color="auto"/>
            </w:tcBorders>
            <w:vAlign w:val="center"/>
          </w:tcPr>
          <w:p w:rsidR="00555E27" w:rsidRDefault="00555E27">
            <w:pPr>
              <w:jc w:val="center"/>
              <w:rPr>
                <w:sz w:val="24"/>
              </w:rPr>
            </w:pPr>
          </w:p>
        </w:tc>
      </w:tr>
      <w:tr w:rsidR="00555E27">
        <w:tc>
          <w:tcPr>
            <w:tcW w:w="563" w:type="dxa"/>
            <w:tcBorders>
              <w:top w:val="nil"/>
              <w:left w:val="single" w:sz="4" w:space="0" w:color="auto"/>
              <w:bottom w:val="nil"/>
              <w:right w:val="single" w:sz="4" w:space="0" w:color="auto"/>
            </w:tcBorders>
          </w:tcPr>
          <w:p w:rsidR="00555E27" w:rsidRDefault="00555E27">
            <w:pPr>
              <w:jc w:val="center"/>
              <w:rPr>
                <w:sz w:val="24"/>
              </w:rPr>
            </w:pPr>
            <w:r>
              <w:rPr>
                <w:sz w:val="24"/>
              </w:rPr>
              <w:t>8</w:t>
            </w:r>
          </w:p>
        </w:tc>
        <w:tc>
          <w:tcPr>
            <w:tcW w:w="854" w:type="dxa"/>
            <w:tcBorders>
              <w:top w:val="nil"/>
              <w:left w:val="nil"/>
              <w:bottom w:val="nil"/>
              <w:right w:val="single" w:sz="4" w:space="0" w:color="auto"/>
            </w:tcBorders>
          </w:tcPr>
          <w:p w:rsidR="00555E27" w:rsidRDefault="00555E27">
            <w:pPr>
              <w:jc w:val="center"/>
              <w:rPr>
                <w:sz w:val="24"/>
              </w:rPr>
            </w:pPr>
          </w:p>
        </w:tc>
        <w:tc>
          <w:tcPr>
            <w:tcW w:w="3403" w:type="dxa"/>
            <w:tcBorders>
              <w:top w:val="nil"/>
              <w:left w:val="nil"/>
              <w:bottom w:val="nil"/>
              <w:right w:val="single" w:sz="4" w:space="0" w:color="auto"/>
            </w:tcBorders>
          </w:tcPr>
          <w:p w:rsidR="00555E27" w:rsidRDefault="00555E27">
            <w:pPr>
              <w:rPr>
                <w:sz w:val="24"/>
              </w:rPr>
            </w:pPr>
            <w:r>
              <w:rPr>
                <w:sz w:val="24"/>
              </w:rPr>
              <w:t>Кошторисна вартість проектно-вишукувальних робіт (2,5% від підсумку глав 1-9 графи 8)</w:t>
            </w:r>
          </w:p>
        </w:tc>
        <w:tc>
          <w:tcPr>
            <w:tcW w:w="851"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851"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849" w:type="dxa"/>
            <w:gridSpan w:val="2"/>
            <w:tcBorders>
              <w:top w:val="nil"/>
              <w:left w:val="nil"/>
              <w:bottom w:val="nil"/>
              <w:right w:val="single" w:sz="4" w:space="0" w:color="auto"/>
            </w:tcBorders>
            <w:vAlign w:val="center"/>
          </w:tcPr>
          <w:p w:rsidR="00555E27" w:rsidRDefault="00555E27">
            <w:pPr>
              <w:jc w:val="center"/>
              <w:rPr>
                <w:sz w:val="24"/>
              </w:rPr>
            </w:pPr>
            <w:r>
              <w:rPr>
                <w:sz w:val="24"/>
              </w:rPr>
              <w:t>-</w:t>
            </w:r>
          </w:p>
        </w:tc>
        <w:tc>
          <w:tcPr>
            <w:tcW w:w="709" w:type="dxa"/>
            <w:tcBorders>
              <w:top w:val="nil"/>
              <w:left w:val="nil"/>
              <w:bottom w:val="nil"/>
              <w:right w:val="single" w:sz="4" w:space="0" w:color="auto"/>
            </w:tcBorders>
            <w:vAlign w:val="center"/>
          </w:tcPr>
          <w:p w:rsidR="00555E27" w:rsidRDefault="00555E27">
            <w:pPr>
              <w:jc w:val="center"/>
              <w:rPr>
                <w:sz w:val="24"/>
              </w:rPr>
            </w:pPr>
            <w:r>
              <w:rPr>
                <w:sz w:val="24"/>
              </w:rPr>
              <w:t>7,34</w:t>
            </w:r>
          </w:p>
        </w:tc>
        <w:tc>
          <w:tcPr>
            <w:tcW w:w="993" w:type="dxa"/>
            <w:tcBorders>
              <w:top w:val="nil"/>
              <w:left w:val="nil"/>
              <w:bottom w:val="nil"/>
              <w:right w:val="single" w:sz="4" w:space="0" w:color="auto"/>
            </w:tcBorders>
            <w:vAlign w:val="center"/>
          </w:tcPr>
          <w:p w:rsidR="00555E27" w:rsidRDefault="00555E27">
            <w:pPr>
              <w:jc w:val="center"/>
              <w:rPr>
                <w:sz w:val="24"/>
              </w:rPr>
            </w:pPr>
            <w:r>
              <w:rPr>
                <w:sz w:val="24"/>
              </w:rPr>
              <w:t>7,34</w:t>
            </w:r>
          </w:p>
        </w:tc>
      </w:tr>
      <w:tr w:rsidR="00555E27">
        <w:tc>
          <w:tcPr>
            <w:tcW w:w="563" w:type="dxa"/>
            <w:tcBorders>
              <w:top w:val="nil"/>
              <w:left w:val="single" w:sz="4" w:space="0" w:color="auto"/>
              <w:bottom w:val="nil"/>
              <w:right w:val="single" w:sz="4" w:space="0" w:color="auto"/>
            </w:tcBorders>
          </w:tcPr>
          <w:p w:rsidR="00555E27" w:rsidRDefault="00555E27">
            <w:pPr>
              <w:jc w:val="center"/>
              <w:rPr>
                <w:sz w:val="24"/>
              </w:rPr>
            </w:pPr>
            <w:r>
              <w:rPr>
                <w:sz w:val="24"/>
              </w:rPr>
              <w:t>9</w:t>
            </w:r>
          </w:p>
        </w:tc>
        <w:tc>
          <w:tcPr>
            <w:tcW w:w="854" w:type="dxa"/>
            <w:tcBorders>
              <w:top w:val="nil"/>
              <w:left w:val="nil"/>
              <w:bottom w:val="nil"/>
              <w:right w:val="single" w:sz="4" w:space="0" w:color="auto"/>
            </w:tcBorders>
          </w:tcPr>
          <w:p w:rsidR="00555E27" w:rsidRDefault="00555E27">
            <w:pPr>
              <w:jc w:val="center"/>
              <w:rPr>
                <w:sz w:val="24"/>
              </w:rPr>
            </w:pPr>
          </w:p>
        </w:tc>
        <w:tc>
          <w:tcPr>
            <w:tcW w:w="3403" w:type="dxa"/>
            <w:tcBorders>
              <w:top w:val="nil"/>
              <w:left w:val="nil"/>
              <w:bottom w:val="nil"/>
              <w:right w:val="single" w:sz="4" w:space="0" w:color="auto"/>
            </w:tcBorders>
          </w:tcPr>
          <w:p w:rsidR="00555E27" w:rsidRDefault="00555E27">
            <w:pPr>
              <w:rPr>
                <w:sz w:val="24"/>
              </w:rPr>
            </w:pPr>
            <w:r>
              <w:rPr>
                <w:sz w:val="24"/>
              </w:rPr>
              <w:t>Кошторисна вартість експертизи проектно-кошторисної документації ( 15% від вартості проектних  робіт)</w:t>
            </w:r>
          </w:p>
        </w:tc>
        <w:tc>
          <w:tcPr>
            <w:tcW w:w="851"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851" w:type="dxa"/>
            <w:tcBorders>
              <w:top w:val="nil"/>
              <w:left w:val="nil"/>
              <w:bottom w:val="nil"/>
              <w:right w:val="single" w:sz="4" w:space="0" w:color="auto"/>
            </w:tcBorders>
            <w:vAlign w:val="center"/>
          </w:tcPr>
          <w:p w:rsidR="00555E27" w:rsidRDefault="00555E27">
            <w:pPr>
              <w:jc w:val="center"/>
              <w:rPr>
                <w:sz w:val="24"/>
              </w:rPr>
            </w:pPr>
            <w:r>
              <w:rPr>
                <w:sz w:val="24"/>
              </w:rPr>
              <w:t>-</w:t>
            </w:r>
          </w:p>
        </w:tc>
        <w:tc>
          <w:tcPr>
            <w:tcW w:w="849" w:type="dxa"/>
            <w:gridSpan w:val="2"/>
            <w:tcBorders>
              <w:top w:val="nil"/>
              <w:left w:val="nil"/>
              <w:bottom w:val="nil"/>
              <w:right w:val="single" w:sz="4" w:space="0" w:color="auto"/>
            </w:tcBorders>
            <w:vAlign w:val="center"/>
          </w:tcPr>
          <w:p w:rsidR="00555E27" w:rsidRDefault="00555E27">
            <w:pPr>
              <w:jc w:val="center"/>
              <w:rPr>
                <w:sz w:val="24"/>
              </w:rPr>
            </w:pPr>
            <w:r>
              <w:rPr>
                <w:sz w:val="24"/>
              </w:rPr>
              <w:t>-</w:t>
            </w:r>
          </w:p>
        </w:tc>
        <w:tc>
          <w:tcPr>
            <w:tcW w:w="709" w:type="dxa"/>
            <w:tcBorders>
              <w:top w:val="nil"/>
              <w:left w:val="nil"/>
              <w:bottom w:val="nil"/>
              <w:right w:val="single" w:sz="4" w:space="0" w:color="auto"/>
            </w:tcBorders>
            <w:vAlign w:val="center"/>
          </w:tcPr>
          <w:p w:rsidR="00555E27" w:rsidRDefault="00555E27">
            <w:pPr>
              <w:jc w:val="center"/>
              <w:rPr>
                <w:sz w:val="24"/>
              </w:rPr>
            </w:pPr>
            <w:r>
              <w:rPr>
                <w:sz w:val="24"/>
              </w:rPr>
              <w:t>1,1</w:t>
            </w:r>
          </w:p>
        </w:tc>
        <w:tc>
          <w:tcPr>
            <w:tcW w:w="993" w:type="dxa"/>
            <w:tcBorders>
              <w:top w:val="nil"/>
              <w:left w:val="nil"/>
              <w:bottom w:val="nil"/>
              <w:right w:val="single" w:sz="4" w:space="0" w:color="auto"/>
            </w:tcBorders>
            <w:vAlign w:val="center"/>
          </w:tcPr>
          <w:p w:rsidR="00555E27" w:rsidRDefault="00555E27">
            <w:pPr>
              <w:jc w:val="center"/>
              <w:rPr>
                <w:sz w:val="24"/>
              </w:rPr>
            </w:pPr>
            <w:r>
              <w:rPr>
                <w:sz w:val="24"/>
              </w:rPr>
              <w:t>1,1</w:t>
            </w:r>
          </w:p>
        </w:tc>
      </w:tr>
      <w:tr w:rsidR="00555E27">
        <w:trPr>
          <w:trHeight w:val="327"/>
        </w:trPr>
        <w:tc>
          <w:tcPr>
            <w:tcW w:w="563" w:type="dxa"/>
            <w:tcBorders>
              <w:top w:val="nil"/>
              <w:left w:val="single" w:sz="4" w:space="0" w:color="auto"/>
              <w:bottom w:val="single" w:sz="4" w:space="0" w:color="auto"/>
              <w:right w:val="single" w:sz="4" w:space="0" w:color="auto"/>
            </w:tcBorders>
          </w:tcPr>
          <w:p w:rsidR="00555E27" w:rsidRDefault="00555E27">
            <w:pPr>
              <w:jc w:val="center"/>
              <w:rPr>
                <w:sz w:val="24"/>
              </w:rPr>
            </w:pPr>
          </w:p>
        </w:tc>
        <w:tc>
          <w:tcPr>
            <w:tcW w:w="854" w:type="dxa"/>
            <w:tcBorders>
              <w:top w:val="nil"/>
              <w:left w:val="nil"/>
              <w:bottom w:val="single" w:sz="4" w:space="0" w:color="auto"/>
              <w:right w:val="single" w:sz="4" w:space="0" w:color="auto"/>
            </w:tcBorders>
          </w:tcPr>
          <w:p w:rsidR="00555E27" w:rsidRDefault="00555E27">
            <w:pPr>
              <w:jc w:val="center"/>
              <w:rPr>
                <w:sz w:val="24"/>
              </w:rPr>
            </w:pPr>
          </w:p>
        </w:tc>
        <w:tc>
          <w:tcPr>
            <w:tcW w:w="3403" w:type="dxa"/>
            <w:tcBorders>
              <w:top w:val="nil"/>
              <w:left w:val="nil"/>
              <w:bottom w:val="single" w:sz="4" w:space="0" w:color="auto"/>
              <w:right w:val="single" w:sz="4" w:space="0" w:color="auto"/>
            </w:tcBorders>
          </w:tcPr>
          <w:p w:rsidR="00555E27" w:rsidRDefault="00555E27">
            <w:pPr>
              <w:rPr>
                <w:b/>
                <w:sz w:val="24"/>
              </w:rPr>
            </w:pPr>
            <w:r>
              <w:rPr>
                <w:sz w:val="28"/>
              </w:rPr>
              <w:t>Всього по главі 12</w:t>
            </w:r>
          </w:p>
        </w:tc>
        <w:tc>
          <w:tcPr>
            <w:tcW w:w="851"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w:t>
            </w:r>
          </w:p>
        </w:tc>
        <w:tc>
          <w:tcPr>
            <w:tcW w:w="851"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w:t>
            </w:r>
          </w:p>
        </w:tc>
        <w:tc>
          <w:tcPr>
            <w:tcW w:w="849" w:type="dxa"/>
            <w:gridSpan w:val="2"/>
            <w:tcBorders>
              <w:top w:val="nil"/>
              <w:left w:val="nil"/>
              <w:bottom w:val="single" w:sz="4" w:space="0" w:color="auto"/>
              <w:right w:val="single" w:sz="4" w:space="0" w:color="auto"/>
            </w:tcBorders>
            <w:vAlign w:val="center"/>
          </w:tcPr>
          <w:p w:rsidR="00555E27" w:rsidRDefault="00555E27">
            <w:pPr>
              <w:jc w:val="center"/>
              <w:rPr>
                <w:sz w:val="24"/>
              </w:rPr>
            </w:pPr>
            <w:r>
              <w:rPr>
                <w:sz w:val="24"/>
              </w:rPr>
              <w:t>-</w:t>
            </w:r>
          </w:p>
        </w:tc>
        <w:tc>
          <w:tcPr>
            <w:tcW w:w="709"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8,44</w:t>
            </w:r>
          </w:p>
        </w:tc>
        <w:tc>
          <w:tcPr>
            <w:tcW w:w="993" w:type="dxa"/>
            <w:tcBorders>
              <w:top w:val="nil"/>
              <w:left w:val="nil"/>
              <w:bottom w:val="single" w:sz="4" w:space="0" w:color="auto"/>
              <w:right w:val="single" w:sz="4" w:space="0" w:color="auto"/>
            </w:tcBorders>
            <w:vAlign w:val="center"/>
          </w:tcPr>
          <w:p w:rsidR="00555E27" w:rsidRDefault="00555E27">
            <w:pPr>
              <w:jc w:val="center"/>
              <w:rPr>
                <w:sz w:val="24"/>
              </w:rPr>
            </w:pPr>
            <w:r>
              <w:rPr>
                <w:sz w:val="24"/>
              </w:rPr>
              <w:t>8,44</w:t>
            </w:r>
          </w:p>
        </w:tc>
      </w:tr>
      <w:tr w:rsidR="00555E27">
        <w:trPr>
          <w:trHeight w:val="387"/>
        </w:trPr>
        <w:tc>
          <w:tcPr>
            <w:tcW w:w="563" w:type="dxa"/>
            <w:tcBorders>
              <w:top w:val="single" w:sz="4" w:space="0" w:color="auto"/>
              <w:left w:val="single" w:sz="4" w:space="0" w:color="auto"/>
              <w:bottom w:val="nil"/>
              <w:right w:val="single" w:sz="4" w:space="0" w:color="auto"/>
            </w:tcBorders>
          </w:tcPr>
          <w:p w:rsidR="00555E27" w:rsidRDefault="00555E27">
            <w:pPr>
              <w:jc w:val="center"/>
              <w:rPr>
                <w:sz w:val="24"/>
              </w:rPr>
            </w:pPr>
          </w:p>
        </w:tc>
        <w:tc>
          <w:tcPr>
            <w:tcW w:w="854" w:type="dxa"/>
            <w:tcBorders>
              <w:top w:val="single" w:sz="4" w:space="0" w:color="auto"/>
              <w:left w:val="nil"/>
              <w:bottom w:val="nil"/>
              <w:right w:val="single" w:sz="4" w:space="0" w:color="auto"/>
            </w:tcBorders>
          </w:tcPr>
          <w:p w:rsidR="00555E27" w:rsidRDefault="00555E27">
            <w:pPr>
              <w:jc w:val="center"/>
              <w:rPr>
                <w:sz w:val="24"/>
              </w:rPr>
            </w:pPr>
          </w:p>
        </w:tc>
        <w:tc>
          <w:tcPr>
            <w:tcW w:w="3403" w:type="dxa"/>
            <w:tcBorders>
              <w:top w:val="single" w:sz="4" w:space="0" w:color="auto"/>
              <w:left w:val="nil"/>
              <w:bottom w:val="nil"/>
              <w:right w:val="single" w:sz="4" w:space="0" w:color="auto"/>
            </w:tcBorders>
          </w:tcPr>
          <w:p w:rsidR="00555E27" w:rsidRDefault="00555E27">
            <w:pPr>
              <w:rPr>
                <w:b/>
                <w:sz w:val="24"/>
              </w:rPr>
            </w:pPr>
            <w:r>
              <w:rPr>
                <w:b/>
                <w:sz w:val="24"/>
              </w:rPr>
              <w:t>Всього по главах 1-12</w:t>
            </w:r>
          </w:p>
        </w:tc>
        <w:tc>
          <w:tcPr>
            <w:tcW w:w="851" w:type="dxa"/>
            <w:tcBorders>
              <w:top w:val="single" w:sz="4" w:space="0" w:color="auto"/>
              <w:left w:val="nil"/>
              <w:bottom w:val="nil"/>
              <w:right w:val="single" w:sz="4" w:space="0" w:color="auto"/>
            </w:tcBorders>
            <w:vAlign w:val="center"/>
          </w:tcPr>
          <w:p w:rsidR="00555E27" w:rsidRDefault="00555E27">
            <w:pPr>
              <w:tabs>
                <w:tab w:val="left" w:pos="743"/>
              </w:tabs>
              <w:ind w:left="-107" w:right="-108"/>
              <w:jc w:val="center"/>
              <w:rPr>
                <w:sz w:val="24"/>
              </w:rPr>
            </w:pPr>
            <w:r>
              <w:rPr>
                <w:sz w:val="24"/>
              </w:rPr>
              <w:t>244,18</w:t>
            </w:r>
          </w:p>
        </w:tc>
        <w:tc>
          <w:tcPr>
            <w:tcW w:w="851" w:type="dxa"/>
            <w:tcBorders>
              <w:top w:val="single" w:sz="4" w:space="0" w:color="auto"/>
              <w:left w:val="nil"/>
              <w:bottom w:val="nil"/>
              <w:right w:val="single" w:sz="4" w:space="0" w:color="auto"/>
            </w:tcBorders>
            <w:vAlign w:val="center"/>
          </w:tcPr>
          <w:p w:rsidR="00555E27" w:rsidRDefault="00555E27">
            <w:pPr>
              <w:jc w:val="center"/>
              <w:rPr>
                <w:sz w:val="24"/>
              </w:rPr>
            </w:pPr>
            <w:r>
              <w:rPr>
                <w:sz w:val="24"/>
              </w:rPr>
              <w:t>35,6</w:t>
            </w:r>
          </w:p>
        </w:tc>
        <w:tc>
          <w:tcPr>
            <w:tcW w:w="849" w:type="dxa"/>
            <w:gridSpan w:val="2"/>
            <w:tcBorders>
              <w:top w:val="single" w:sz="4" w:space="0" w:color="auto"/>
              <w:left w:val="nil"/>
              <w:bottom w:val="nil"/>
              <w:right w:val="single" w:sz="4" w:space="0" w:color="auto"/>
            </w:tcBorders>
            <w:vAlign w:val="center"/>
          </w:tcPr>
          <w:p w:rsidR="00555E27" w:rsidRDefault="00555E27">
            <w:pPr>
              <w:jc w:val="center"/>
              <w:rPr>
                <w:sz w:val="24"/>
              </w:rPr>
            </w:pPr>
            <w:r>
              <w:rPr>
                <w:sz w:val="24"/>
                <w:szCs w:val="24"/>
              </w:rPr>
              <w:t>9,52</w:t>
            </w:r>
          </w:p>
        </w:tc>
        <w:tc>
          <w:tcPr>
            <w:tcW w:w="709" w:type="dxa"/>
            <w:tcBorders>
              <w:top w:val="single" w:sz="4" w:space="0" w:color="auto"/>
              <w:left w:val="nil"/>
              <w:bottom w:val="nil"/>
              <w:right w:val="single" w:sz="4" w:space="0" w:color="auto"/>
            </w:tcBorders>
            <w:vAlign w:val="center"/>
          </w:tcPr>
          <w:p w:rsidR="00555E27" w:rsidRDefault="00555E27">
            <w:pPr>
              <w:ind w:left="-108" w:right="-109"/>
              <w:jc w:val="center"/>
              <w:rPr>
                <w:sz w:val="24"/>
              </w:rPr>
            </w:pPr>
            <w:r>
              <w:rPr>
                <w:sz w:val="24"/>
              </w:rPr>
              <w:t>20,24</w:t>
            </w:r>
          </w:p>
        </w:tc>
        <w:tc>
          <w:tcPr>
            <w:tcW w:w="993" w:type="dxa"/>
            <w:tcBorders>
              <w:top w:val="single" w:sz="4" w:space="0" w:color="auto"/>
              <w:left w:val="nil"/>
              <w:bottom w:val="nil"/>
              <w:right w:val="single" w:sz="4" w:space="0" w:color="auto"/>
            </w:tcBorders>
            <w:vAlign w:val="center"/>
          </w:tcPr>
          <w:p w:rsidR="00555E27" w:rsidRDefault="00555E27">
            <w:pPr>
              <w:jc w:val="center"/>
              <w:rPr>
                <w:sz w:val="24"/>
              </w:rPr>
            </w:pPr>
            <w:r>
              <w:rPr>
                <w:sz w:val="24"/>
              </w:rPr>
              <w:t>309,54</w:t>
            </w:r>
          </w:p>
        </w:tc>
      </w:tr>
      <w:tr w:rsidR="00555E27">
        <w:trPr>
          <w:trHeight w:val="387"/>
        </w:trPr>
        <w:tc>
          <w:tcPr>
            <w:tcW w:w="563" w:type="dxa"/>
            <w:tcBorders>
              <w:top w:val="single" w:sz="4" w:space="0" w:color="auto"/>
              <w:left w:val="single" w:sz="4" w:space="0" w:color="auto"/>
              <w:bottom w:val="nil"/>
              <w:right w:val="single" w:sz="4" w:space="0" w:color="auto"/>
            </w:tcBorders>
          </w:tcPr>
          <w:p w:rsidR="00555E27" w:rsidRDefault="00555E27">
            <w:pPr>
              <w:jc w:val="center"/>
              <w:rPr>
                <w:sz w:val="24"/>
              </w:rPr>
            </w:pPr>
            <w:r>
              <w:rPr>
                <w:sz w:val="24"/>
              </w:rPr>
              <w:t>10</w:t>
            </w:r>
          </w:p>
        </w:tc>
        <w:tc>
          <w:tcPr>
            <w:tcW w:w="854" w:type="dxa"/>
            <w:tcBorders>
              <w:top w:val="single" w:sz="4" w:space="0" w:color="auto"/>
              <w:left w:val="nil"/>
              <w:bottom w:val="nil"/>
              <w:right w:val="single" w:sz="4" w:space="0" w:color="auto"/>
            </w:tcBorders>
          </w:tcPr>
          <w:p w:rsidR="00555E27" w:rsidRDefault="00555E27">
            <w:pPr>
              <w:jc w:val="center"/>
              <w:rPr>
                <w:sz w:val="24"/>
              </w:rPr>
            </w:pPr>
          </w:p>
        </w:tc>
        <w:tc>
          <w:tcPr>
            <w:tcW w:w="3403" w:type="dxa"/>
            <w:tcBorders>
              <w:top w:val="single" w:sz="4" w:space="0" w:color="auto"/>
              <w:left w:val="nil"/>
              <w:bottom w:val="nil"/>
              <w:right w:val="single" w:sz="4" w:space="0" w:color="auto"/>
            </w:tcBorders>
          </w:tcPr>
          <w:p w:rsidR="00555E27" w:rsidRDefault="00555E27">
            <w:pPr>
              <w:rPr>
                <w:sz w:val="24"/>
              </w:rPr>
            </w:pPr>
            <w:r>
              <w:rPr>
                <w:sz w:val="24"/>
              </w:rPr>
              <w:t>Кошторисний прибуток (П) (усереднений пок</w:t>
            </w:r>
            <w:r>
              <w:rPr>
                <w:sz w:val="24"/>
              </w:rPr>
              <w:t>а</w:t>
            </w:r>
            <w:r>
              <w:rPr>
                <w:sz w:val="24"/>
              </w:rPr>
              <w:t>зник  -       1,55 грн./люд-год)</w:t>
            </w:r>
          </w:p>
          <w:p w:rsidR="00555E27" w:rsidRDefault="00555E27">
            <w:pPr>
              <w:rPr>
                <w:sz w:val="24"/>
              </w:rPr>
            </w:pPr>
            <w:r>
              <w:rPr>
                <w:sz w:val="24"/>
              </w:rPr>
              <w:t xml:space="preserve"> 21,86</w:t>
            </w:r>
            <w:r>
              <w:rPr>
                <w:sz w:val="24"/>
              </w:rPr>
              <w:sym w:font="Symbol" w:char="F0B4"/>
            </w:r>
            <w:r>
              <w:rPr>
                <w:sz w:val="24"/>
              </w:rPr>
              <w:t>1,55= 33,88</w:t>
            </w:r>
          </w:p>
          <w:p w:rsidR="00555E27" w:rsidRDefault="00555E27">
            <w:pPr>
              <w:rPr>
                <w:sz w:val="24"/>
              </w:rPr>
            </w:pPr>
          </w:p>
        </w:tc>
        <w:tc>
          <w:tcPr>
            <w:tcW w:w="851" w:type="dxa"/>
            <w:tcBorders>
              <w:top w:val="single" w:sz="4" w:space="0" w:color="auto"/>
              <w:left w:val="nil"/>
              <w:bottom w:val="nil"/>
              <w:right w:val="single" w:sz="4" w:space="0" w:color="auto"/>
            </w:tcBorders>
            <w:vAlign w:val="center"/>
          </w:tcPr>
          <w:p w:rsidR="00555E27" w:rsidRDefault="00555E27">
            <w:pPr>
              <w:jc w:val="center"/>
              <w:rPr>
                <w:sz w:val="24"/>
              </w:rPr>
            </w:pPr>
            <w:r>
              <w:rPr>
                <w:sz w:val="24"/>
              </w:rPr>
              <w:t>29,45</w:t>
            </w:r>
          </w:p>
        </w:tc>
        <w:tc>
          <w:tcPr>
            <w:tcW w:w="851" w:type="dxa"/>
            <w:tcBorders>
              <w:top w:val="single" w:sz="4" w:space="0" w:color="auto"/>
              <w:left w:val="nil"/>
              <w:bottom w:val="nil"/>
              <w:right w:val="single" w:sz="4" w:space="0" w:color="auto"/>
            </w:tcBorders>
            <w:vAlign w:val="center"/>
          </w:tcPr>
          <w:p w:rsidR="00555E27" w:rsidRDefault="00555E27">
            <w:pPr>
              <w:jc w:val="center"/>
              <w:rPr>
                <w:sz w:val="24"/>
              </w:rPr>
            </w:pPr>
            <w:r>
              <w:rPr>
                <w:sz w:val="24"/>
              </w:rPr>
              <w:t>4,43</w:t>
            </w:r>
          </w:p>
        </w:tc>
        <w:tc>
          <w:tcPr>
            <w:tcW w:w="849" w:type="dxa"/>
            <w:gridSpan w:val="2"/>
            <w:tcBorders>
              <w:top w:val="single" w:sz="4" w:space="0" w:color="auto"/>
              <w:left w:val="nil"/>
              <w:bottom w:val="nil"/>
              <w:right w:val="single" w:sz="4" w:space="0" w:color="auto"/>
            </w:tcBorders>
            <w:vAlign w:val="center"/>
          </w:tcPr>
          <w:p w:rsidR="00555E27" w:rsidRDefault="00555E27">
            <w:pPr>
              <w:jc w:val="center"/>
              <w:rPr>
                <w:sz w:val="24"/>
              </w:rPr>
            </w:pPr>
            <w:r>
              <w:rPr>
                <w:sz w:val="24"/>
              </w:rPr>
              <w:t>-</w:t>
            </w:r>
          </w:p>
        </w:tc>
        <w:tc>
          <w:tcPr>
            <w:tcW w:w="709" w:type="dxa"/>
            <w:tcBorders>
              <w:top w:val="single" w:sz="4" w:space="0" w:color="auto"/>
              <w:left w:val="nil"/>
              <w:bottom w:val="nil"/>
              <w:right w:val="single" w:sz="4" w:space="0" w:color="auto"/>
            </w:tcBorders>
            <w:vAlign w:val="center"/>
          </w:tcPr>
          <w:p w:rsidR="00555E27" w:rsidRDefault="00555E27">
            <w:pPr>
              <w:jc w:val="center"/>
              <w:rPr>
                <w:sz w:val="24"/>
              </w:rPr>
            </w:pPr>
            <w:r>
              <w:rPr>
                <w:sz w:val="24"/>
              </w:rPr>
              <w:t>-</w:t>
            </w:r>
          </w:p>
        </w:tc>
        <w:tc>
          <w:tcPr>
            <w:tcW w:w="993" w:type="dxa"/>
            <w:tcBorders>
              <w:top w:val="single" w:sz="4" w:space="0" w:color="auto"/>
              <w:left w:val="nil"/>
              <w:bottom w:val="nil"/>
              <w:right w:val="single" w:sz="4" w:space="0" w:color="auto"/>
            </w:tcBorders>
            <w:vAlign w:val="center"/>
          </w:tcPr>
          <w:p w:rsidR="00555E27" w:rsidRDefault="00555E27">
            <w:pPr>
              <w:jc w:val="center"/>
              <w:rPr>
                <w:sz w:val="24"/>
              </w:rPr>
            </w:pPr>
            <w:r>
              <w:rPr>
                <w:sz w:val="24"/>
              </w:rPr>
              <w:t>33,88</w:t>
            </w:r>
          </w:p>
        </w:tc>
      </w:tr>
      <w:tr w:rsidR="00555E27">
        <w:tc>
          <w:tcPr>
            <w:tcW w:w="9073" w:type="dxa"/>
            <w:gridSpan w:val="9"/>
            <w:tcBorders>
              <w:top w:val="nil"/>
              <w:left w:val="nil"/>
              <w:bottom w:val="single" w:sz="4" w:space="0" w:color="auto"/>
              <w:right w:val="nil"/>
            </w:tcBorders>
          </w:tcPr>
          <w:p w:rsidR="00555E27" w:rsidRDefault="00555E27">
            <w:pPr>
              <w:rPr>
                <w:sz w:val="24"/>
              </w:rPr>
            </w:pPr>
            <w:r>
              <w:rPr>
                <w:sz w:val="28"/>
                <w:szCs w:val="28"/>
              </w:rPr>
              <w:lastRenderedPageBreak/>
              <w:t>Продовження таблиці 2.21</w:t>
            </w:r>
          </w:p>
        </w:tc>
      </w:tr>
      <w:tr w:rsidR="00555E27">
        <w:tc>
          <w:tcPr>
            <w:tcW w:w="56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w:t>
            </w:r>
          </w:p>
        </w:tc>
        <w:tc>
          <w:tcPr>
            <w:tcW w:w="854"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2</w:t>
            </w:r>
          </w:p>
        </w:tc>
        <w:tc>
          <w:tcPr>
            <w:tcW w:w="3403" w:type="dxa"/>
            <w:tcBorders>
              <w:top w:val="single" w:sz="4" w:space="0" w:color="auto"/>
              <w:left w:val="nil"/>
              <w:bottom w:val="single" w:sz="4" w:space="0" w:color="auto"/>
              <w:right w:val="single" w:sz="4" w:space="0" w:color="auto"/>
            </w:tcBorders>
          </w:tcPr>
          <w:p w:rsidR="00555E27" w:rsidRDefault="00555E27">
            <w:pPr>
              <w:jc w:val="center"/>
              <w:rPr>
                <w:sz w:val="24"/>
              </w:rPr>
            </w:pPr>
            <w:r>
              <w:rPr>
                <w:sz w:val="24"/>
              </w:rPr>
              <w:t>3</w:t>
            </w:r>
          </w:p>
        </w:tc>
        <w:tc>
          <w:tcPr>
            <w:tcW w:w="851"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4</w:t>
            </w:r>
          </w:p>
        </w:tc>
        <w:tc>
          <w:tcPr>
            <w:tcW w:w="851"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5</w:t>
            </w:r>
          </w:p>
        </w:tc>
        <w:tc>
          <w:tcPr>
            <w:tcW w:w="849" w:type="dxa"/>
            <w:gridSpan w:val="2"/>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6</w:t>
            </w:r>
          </w:p>
        </w:tc>
        <w:tc>
          <w:tcPr>
            <w:tcW w:w="709"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7</w:t>
            </w:r>
          </w:p>
        </w:tc>
        <w:tc>
          <w:tcPr>
            <w:tcW w:w="993"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8</w:t>
            </w:r>
          </w:p>
        </w:tc>
      </w:tr>
      <w:tr w:rsidR="00555E27">
        <w:tc>
          <w:tcPr>
            <w:tcW w:w="56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11</w:t>
            </w:r>
          </w:p>
        </w:tc>
        <w:tc>
          <w:tcPr>
            <w:tcW w:w="854"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3403" w:type="dxa"/>
            <w:tcBorders>
              <w:top w:val="single" w:sz="4" w:space="0" w:color="auto"/>
              <w:left w:val="nil"/>
              <w:bottom w:val="single" w:sz="4" w:space="0" w:color="auto"/>
              <w:right w:val="single" w:sz="4" w:space="0" w:color="auto"/>
            </w:tcBorders>
          </w:tcPr>
          <w:p w:rsidR="00555E27" w:rsidRDefault="00555E27">
            <w:pPr>
              <w:rPr>
                <w:sz w:val="24"/>
              </w:rPr>
            </w:pPr>
            <w:r>
              <w:rPr>
                <w:snapToGrid w:val="0"/>
                <w:color w:val="000000"/>
                <w:sz w:val="24"/>
                <w:szCs w:val="24"/>
              </w:rPr>
              <w:t>Засоби на покриття адміністративних витрат б</w:t>
            </w:r>
            <w:r>
              <w:rPr>
                <w:snapToGrid w:val="0"/>
                <w:color w:val="000000"/>
                <w:sz w:val="24"/>
                <w:szCs w:val="24"/>
              </w:rPr>
              <w:t>у</w:t>
            </w:r>
            <w:r>
              <w:rPr>
                <w:snapToGrid w:val="0"/>
                <w:color w:val="000000"/>
                <w:sz w:val="24"/>
                <w:szCs w:val="24"/>
              </w:rPr>
              <w:t xml:space="preserve">дівельної монтажної організації (А) </w:t>
            </w:r>
            <w:r>
              <w:rPr>
                <w:sz w:val="24"/>
              </w:rPr>
              <w:t>(усереднений п</w:t>
            </w:r>
            <w:r>
              <w:rPr>
                <w:sz w:val="24"/>
              </w:rPr>
              <w:t>о</w:t>
            </w:r>
            <w:r>
              <w:rPr>
                <w:sz w:val="24"/>
              </w:rPr>
              <w:t>казник 0,32 грн./люд-год)</w:t>
            </w:r>
          </w:p>
        </w:tc>
        <w:tc>
          <w:tcPr>
            <w:tcW w:w="851"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851"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849" w:type="dxa"/>
            <w:gridSpan w:val="2"/>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709"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6,99</w:t>
            </w:r>
          </w:p>
        </w:tc>
        <w:tc>
          <w:tcPr>
            <w:tcW w:w="993"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6,99</w:t>
            </w:r>
          </w:p>
        </w:tc>
      </w:tr>
      <w:tr w:rsidR="00555E27">
        <w:trPr>
          <w:trHeight w:val="576"/>
        </w:trPr>
        <w:tc>
          <w:tcPr>
            <w:tcW w:w="56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12</w:t>
            </w:r>
          </w:p>
        </w:tc>
        <w:tc>
          <w:tcPr>
            <w:tcW w:w="854"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3403" w:type="dxa"/>
            <w:tcBorders>
              <w:top w:val="single" w:sz="4" w:space="0" w:color="auto"/>
              <w:left w:val="nil"/>
              <w:bottom w:val="single" w:sz="4" w:space="0" w:color="auto"/>
              <w:right w:val="single" w:sz="4" w:space="0" w:color="auto"/>
            </w:tcBorders>
          </w:tcPr>
          <w:p w:rsidR="00555E27" w:rsidRDefault="00555E27">
            <w:pPr>
              <w:rPr>
                <w:sz w:val="24"/>
              </w:rPr>
            </w:pPr>
            <w:r>
              <w:rPr>
                <w:sz w:val="24"/>
              </w:rPr>
              <w:t>Кошти на покриття ризику всіх учасників буді</w:t>
            </w:r>
            <w:r>
              <w:rPr>
                <w:sz w:val="24"/>
              </w:rPr>
              <w:t>в</w:t>
            </w:r>
            <w:r>
              <w:rPr>
                <w:sz w:val="24"/>
              </w:rPr>
              <w:t>ництва (Р) (2,4% від суми глав 1-12 графи 8, із зазначенням у графах 7,8)</w:t>
            </w:r>
          </w:p>
        </w:tc>
        <w:tc>
          <w:tcPr>
            <w:tcW w:w="851"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w:t>
            </w:r>
          </w:p>
        </w:tc>
        <w:tc>
          <w:tcPr>
            <w:tcW w:w="851"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w:t>
            </w:r>
          </w:p>
        </w:tc>
        <w:tc>
          <w:tcPr>
            <w:tcW w:w="849" w:type="dxa"/>
            <w:gridSpan w:val="2"/>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w:t>
            </w:r>
          </w:p>
        </w:tc>
        <w:tc>
          <w:tcPr>
            <w:tcW w:w="709"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7,43</w:t>
            </w:r>
          </w:p>
        </w:tc>
        <w:tc>
          <w:tcPr>
            <w:tcW w:w="993"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7,43</w:t>
            </w:r>
          </w:p>
        </w:tc>
      </w:tr>
      <w:tr w:rsidR="00555E27">
        <w:trPr>
          <w:trHeight w:val="576"/>
        </w:trPr>
        <w:tc>
          <w:tcPr>
            <w:tcW w:w="563" w:type="dxa"/>
            <w:tcBorders>
              <w:top w:val="single" w:sz="4" w:space="0" w:color="auto"/>
              <w:left w:val="single" w:sz="4" w:space="0" w:color="auto"/>
              <w:bottom w:val="nil"/>
              <w:right w:val="single" w:sz="4" w:space="0" w:color="auto"/>
            </w:tcBorders>
          </w:tcPr>
          <w:p w:rsidR="00555E27" w:rsidRDefault="00555E27">
            <w:pPr>
              <w:jc w:val="center"/>
              <w:rPr>
                <w:sz w:val="24"/>
              </w:rPr>
            </w:pPr>
            <w:r>
              <w:rPr>
                <w:sz w:val="24"/>
              </w:rPr>
              <w:t>13</w:t>
            </w:r>
          </w:p>
        </w:tc>
        <w:tc>
          <w:tcPr>
            <w:tcW w:w="854" w:type="dxa"/>
            <w:tcBorders>
              <w:top w:val="single" w:sz="4" w:space="0" w:color="auto"/>
              <w:left w:val="nil"/>
              <w:bottom w:val="nil"/>
              <w:right w:val="single" w:sz="4" w:space="0" w:color="auto"/>
            </w:tcBorders>
          </w:tcPr>
          <w:p w:rsidR="00555E27" w:rsidRDefault="00555E27">
            <w:pPr>
              <w:jc w:val="center"/>
              <w:rPr>
                <w:sz w:val="24"/>
              </w:rPr>
            </w:pPr>
          </w:p>
        </w:tc>
        <w:tc>
          <w:tcPr>
            <w:tcW w:w="3403" w:type="dxa"/>
            <w:tcBorders>
              <w:top w:val="single" w:sz="4" w:space="0" w:color="auto"/>
              <w:left w:val="nil"/>
              <w:bottom w:val="nil"/>
              <w:right w:val="single" w:sz="4" w:space="0" w:color="auto"/>
            </w:tcBorders>
          </w:tcPr>
          <w:p w:rsidR="00555E27" w:rsidRDefault="00555E27">
            <w:pPr>
              <w:ind w:right="-108"/>
              <w:rPr>
                <w:sz w:val="24"/>
              </w:rPr>
            </w:pPr>
            <w:r>
              <w:rPr>
                <w:sz w:val="24"/>
              </w:rPr>
              <w:t>Кошти на покриття додаткових витрат, пов’язаних з інфляційними процесами ( І) (14% від суми глав 1-12 графи 8, із  зазначе</w:t>
            </w:r>
            <w:r>
              <w:rPr>
                <w:sz w:val="24"/>
              </w:rPr>
              <w:t>н</w:t>
            </w:r>
            <w:r>
              <w:rPr>
                <w:sz w:val="24"/>
              </w:rPr>
              <w:t>ням у графах 7,8)</w:t>
            </w:r>
          </w:p>
        </w:tc>
        <w:tc>
          <w:tcPr>
            <w:tcW w:w="851" w:type="dxa"/>
            <w:tcBorders>
              <w:top w:val="single" w:sz="4" w:space="0" w:color="auto"/>
              <w:left w:val="nil"/>
              <w:bottom w:val="nil"/>
              <w:right w:val="single" w:sz="4" w:space="0" w:color="auto"/>
            </w:tcBorders>
            <w:vAlign w:val="center"/>
          </w:tcPr>
          <w:p w:rsidR="00555E27" w:rsidRDefault="00555E27">
            <w:pPr>
              <w:jc w:val="center"/>
              <w:rPr>
                <w:sz w:val="24"/>
              </w:rPr>
            </w:pPr>
            <w:r>
              <w:rPr>
                <w:sz w:val="24"/>
              </w:rPr>
              <w:t>-</w:t>
            </w:r>
          </w:p>
        </w:tc>
        <w:tc>
          <w:tcPr>
            <w:tcW w:w="851" w:type="dxa"/>
            <w:tcBorders>
              <w:top w:val="single" w:sz="4" w:space="0" w:color="auto"/>
              <w:left w:val="nil"/>
              <w:bottom w:val="nil"/>
              <w:right w:val="single" w:sz="4" w:space="0" w:color="auto"/>
            </w:tcBorders>
            <w:vAlign w:val="center"/>
          </w:tcPr>
          <w:p w:rsidR="00555E27" w:rsidRDefault="00555E27">
            <w:pPr>
              <w:jc w:val="center"/>
              <w:rPr>
                <w:sz w:val="24"/>
              </w:rPr>
            </w:pPr>
            <w:r>
              <w:rPr>
                <w:sz w:val="24"/>
              </w:rPr>
              <w:t>-</w:t>
            </w:r>
          </w:p>
        </w:tc>
        <w:tc>
          <w:tcPr>
            <w:tcW w:w="849" w:type="dxa"/>
            <w:gridSpan w:val="2"/>
            <w:tcBorders>
              <w:top w:val="single" w:sz="4" w:space="0" w:color="auto"/>
              <w:left w:val="nil"/>
              <w:bottom w:val="nil"/>
              <w:right w:val="single" w:sz="4" w:space="0" w:color="auto"/>
            </w:tcBorders>
            <w:vAlign w:val="center"/>
          </w:tcPr>
          <w:p w:rsidR="00555E27" w:rsidRDefault="00555E27">
            <w:pPr>
              <w:jc w:val="center"/>
              <w:rPr>
                <w:sz w:val="24"/>
              </w:rPr>
            </w:pPr>
            <w:r>
              <w:rPr>
                <w:sz w:val="24"/>
              </w:rPr>
              <w:t>-</w:t>
            </w:r>
          </w:p>
        </w:tc>
        <w:tc>
          <w:tcPr>
            <w:tcW w:w="709" w:type="dxa"/>
            <w:tcBorders>
              <w:top w:val="single" w:sz="4" w:space="0" w:color="auto"/>
              <w:left w:val="nil"/>
              <w:bottom w:val="nil"/>
              <w:right w:val="single" w:sz="4" w:space="0" w:color="auto"/>
            </w:tcBorders>
            <w:vAlign w:val="center"/>
          </w:tcPr>
          <w:p w:rsidR="00555E27" w:rsidRDefault="00555E27">
            <w:pPr>
              <w:ind w:left="-108" w:right="-109"/>
              <w:jc w:val="center"/>
              <w:rPr>
                <w:sz w:val="24"/>
              </w:rPr>
            </w:pPr>
            <w:r>
              <w:rPr>
                <w:sz w:val="24"/>
              </w:rPr>
              <w:t>43,34</w:t>
            </w:r>
          </w:p>
        </w:tc>
        <w:tc>
          <w:tcPr>
            <w:tcW w:w="993" w:type="dxa"/>
            <w:tcBorders>
              <w:top w:val="single" w:sz="4" w:space="0" w:color="auto"/>
              <w:left w:val="nil"/>
              <w:bottom w:val="nil"/>
              <w:right w:val="single" w:sz="4" w:space="0" w:color="auto"/>
            </w:tcBorders>
            <w:vAlign w:val="center"/>
          </w:tcPr>
          <w:p w:rsidR="00555E27" w:rsidRDefault="00555E27">
            <w:pPr>
              <w:jc w:val="center"/>
              <w:rPr>
                <w:sz w:val="24"/>
              </w:rPr>
            </w:pPr>
            <w:r>
              <w:rPr>
                <w:sz w:val="24"/>
              </w:rPr>
              <w:t>43,34</w:t>
            </w:r>
          </w:p>
        </w:tc>
      </w:tr>
      <w:tr w:rsidR="00555E27">
        <w:trPr>
          <w:trHeight w:val="283"/>
        </w:trPr>
        <w:tc>
          <w:tcPr>
            <w:tcW w:w="56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854"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3403" w:type="dxa"/>
            <w:tcBorders>
              <w:top w:val="single" w:sz="4" w:space="0" w:color="auto"/>
              <w:left w:val="nil"/>
              <w:bottom w:val="single" w:sz="4" w:space="0" w:color="auto"/>
              <w:right w:val="single" w:sz="4" w:space="0" w:color="auto"/>
            </w:tcBorders>
          </w:tcPr>
          <w:p w:rsidR="00555E27" w:rsidRDefault="00555E27">
            <w:pPr>
              <w:rPr>
                <w:sz w:val="24"/>
              </w:rPr>
            </w:pPr>
            <w:r>
              <w:rPr>
                <w:sz w:val="24"/>
              </w:rPr>
              <w:t>Разом ( гл.1-12+П+Р+І)</w:t>
            </w:r>
          </w:p>
        </w:tc>
        <w:tc>
          <w:tcPr>
            <w:tcW w:w="851" w:type="dxa"/>
            <w:tcBorders>
              <w:top w:val="single" w:sz="4" w:space="0" w:color="auto"/>
              <w:left w:val="nil"/>
              <w:bottom w:val="single" w:sz="4" w:space="0" w:color="auto"/>
              <w:right w:val="single" w:sz="4" w:space="0" w:color="auto"/>
            </w:tcBorders>
            <w:vAlign w:val="center"/>
          </w:tcPr>
          <w:p w:rsidR="00555E27" w:rsidRDefault="00555E27">
            <w:pPr>
              <w:ind w:left="-107" w:right="-108"/>
              <w:jc w:val="center"/>
              <w:rPr>
                <w:sz w:val="24"/>
              </w:rPr>
            </w:pPr>
            <w:r>
              <w:rPr>
                <w:sz w:val="24"/>
              </w:rPr>
              <w:t>273,63</w:t>
            </w:r>
          </w:p>
        </w:tc>
        <w:tc>
          <w:tcPr>
            <w:tcW w:w="851"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40,03</w:t>
            </w:r>
          </w:p>
        </w:tc>
        <w:tc>
          <w:tcPr>
            <w:tcW w:w="849" w:type="dxa"/>
            <w:gridSpan w:val="2"/>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szCs w:val="24"/>
              </w:rPr>
              <w:t>9,52</w:t>
            </w:r>
          </w:p>
        </w:tc>
        <w:tc>
          <w:tcPr>
            <w:tcW w:w="709"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78</w:t>
            </w:r>
          </w:p>
        </w:tc>
        <w:tc>
          <w:tcPr>
            <w:tcW w:w="993"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400,24</w:t>
            </w:r>
          </w:p>
        </w:tc>
      </w:tr>
      <w:tr w:rsidR="00555E27">
        <w:trPr>
          <w:trHeight w:val="283"/>
        </w:trPr>
        <w:tc>
          <w:tcPr>
            <w:tcW w:w="56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r>
              <w:rPr>
                <w:sz w:val="24"/>
              </w:rPr>
              <w:t>14</w:t>
            </w:r>
          </w:p>
        </w:tc>
        <w:tc>
          <w:tcPr>
            <w:tcW w:w="854"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3403" w:type="dxa"/>
            <w:tcBorders>
              <w:top w:val="single" w:sz="4" w:space="0" w:color="auto"/>
              <w:left w:val="nil"/>
              <w:bottom w:val="single" w:sz="4" w:space="0" w:color="auto"/>
              <w:right w:val="single" w:sz="4" w:space="0" w:color="auto"/>
            </w:tcBorders>
          </w:tcPr>
          <w:p w:rsidR="00555E27" w:rsidRDefault="00555E27">
            <w:pPr>
              <w:rPr>
                <w:sz w:val="24"/>
              </w:rPr>
            </w:pPr>
            <w:r>
              <w:rPr>
                <w:sz w:val="24"/>
              </w:rPr>
              <w:t>Податки, збори, обов’язкові платежі, встановл</w:t>
            </w:r>
            <w:r>
              <w:rPr>
                <w:sz w:val="24"/>
              </w:rPr>
              <w:t>е</w:t>
            </w:r>
            <w:r>
              <w:rPr>
                <w:sz w:val="24"/>
              </w:rPr>
              <w:t>ні чинним законодавством і не враховані скл</w:t>
            </w:r>
            <w:r>
              <w:rPr>
                <w:sz w:val="24"/>
              </w:rPr>
              <w:t>а</w:t>
            </w:r>
            <w:r>
              <w:rPr>
                <w:sz w:val="24"/>
              </w:rPr>
              <w:t>довими вартості будівництва: в тому числі к</w:t>
            </w:r>
            <w:r>
              <w:rPr>
                <w:sz w:val="24"/>
              </w:rPr>
              <w:t>о</w:t>
            </w:r>
            <w:r>
              <w:rPr>
                <w:sz w:val="24"/>
              </w:rPr>
              <w:t>мунальний податок</w:t>
            </w:r>
          </w:p>
          <w:p w:rsidR="00555E27" w:rsidRDefault="00555E27">
            <w:pPr>
              <w:rPr>
                <w:sz w:val="24"/>
              </w:rPr>
            </w:pPr>
            <w:r>
              <w:rPr>
                <w:sz w:val="24"/>
              </w:rPr>
              <w:t xml:space="preserve">17 : 166,83 </w:t>
            </w:r>
            <w:r>
              <w:rPr>
                <w:sz w:val="24"/>
              </w:rPr>
              <w:sym w:font="Symbol" w:char="F0B4"/>
            </w:r>
            <w:r>
              <w:rPr>
                <w:sz w:val="24"/>
              </w:rPr>
              <w:t xml:space="preserve">21,86 </w:t>
            </w:r>
            <w:r>
              <w:rPr>
                <w:sz w:val="28"/>
                <w:szCs w:val="28"/>
              </w:rPr>
              <w:t xml:space="preserve"> </w:t>
            </w:r>
            <w:r>
              <w:rPr>
                <w:sz w:val="24"/>
              </w:rPr>
              <w:sym w:font="Symbol" w:char="F0B4"/>
            </w:r>
            <w:r>
              <w:rPr>
                <w:sz w:val="24"/>
              </w:rPr>
              <w:t xml:space="preserve">10 : 100 = 0,22 тис.грн. </w:t>
            </w:r>
          </w:p>
          <w:p w:rsidR="00555E27" w:rsidRDefault="00555E27">
            <w:pPr>
              <w:rPr>
                <w:sz w:val="24"/>
              </w:rPr>
            </w:pPr>
            <w:r>
              <w:rPr>
                <w:sz w:val="24"/>
              </w:rPr>
              <w:t xml:space="preserve"> де 166,83 – середня заробітна плата, грн.; 10%- ставка комунального податку; 17 грн.-неоподаткований  мінімум;  21,86</w:t>
            </w:r>
            <w:r>
              <w:rPr>
                <w:sz w:val="24"/>
                <w:szCs w:val="24"/>
              </w:rPr>
              <w:t xml:space="preserve"> – трудо</w:t>
            </w:r>
            <w:r>
              <w:rPr>
                <w:sz w:val="24"/>
                <w:szCs w:val="24"/>
              </w:rPr>
              <w:t>м</w:t>
            </w:r>
            <w:r>
              <w:rPr>
                <w:sz w:val="24"/>
                <w:szCs w:val="24"/>
              </w:rPr>
              <w:t>істкість об’єкта.</w:t>
            </w:r>
            <w:r>
              <w:rPr>
                <w:sz w:val="24"/>
              </w:rPr>
              <w:t xml:space="preserve"> </w:t>
            </w:r>
          </w:p>
        </w:tc>
        <w:tc>
          <w:tcPr>
            <w:tcW w:w="851"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w:t>
            </w:r>
          </w:p>
        </w:tc>
        <w:tc>
          <w:tcPr>
            <w:tcW w:w="851"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w:t>
            </w:r>
          </w:p>
        </w:tc>
        <w:tc>
          <w:tcPr>
            <w:tcW w:w="849" w:type="dxa"/>
            <w:gridSpan w:val="2"/>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w:t>
            </w:r>
          </w:p>
        </w:tc>
        <w:tc>
          <w:tcPr>
            <w:tcW w:w="709"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0,22</w:t>
            </w:r>
          </w:p>
        </w:tc>
        <w:tc>
          <w:tcPr>
            <w:tcW w:w="993"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0,22</w:t>
            </w:r>
          </w:p>
        </w:tc>
      </w:tr>
      <w:tr w:rsidR="00555E27">
        <w:trPr>
          <w:trHeight w:val="283"/>
        </w:trPr>
        <w:tc>
          <w:tcPr>
            <w:tcW w:w="56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854"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3403" w:type="dxa"/>
            <w:tcBorders>
              <w:top w:val="single" w:sz="4" w:space="0" w:color="auto"/>
              <w:left w:val="nil"/>
              <w:bottom w:val="single" w:sz="4" w:space="0" w:color="auto"/>
              <w:right w:val="single" w:sz="4" w:space="0" w:color="auto"/>
            </w:tcBorders>
          </w:tcPr>
          <w:p w:rsidR="00555E27" w:rsidRDefault="00555E27">
            <w:pPr>
              <w:rPr>
                <w:b/>
                <w:sz w:val="24"/>
              </w:rPr>
            </w:pPr>
            <w:r>
              <w:rPr>
                <w:b/>
                <w:sz w:val="24"/>
              </w:rPr>
              <w:t>Всього за зведеним кошторисним розрах</w:t>
            </w:r>
            <w:r>
              <w:rPr>
                <w:b/>
                <w:sz w:val="24"/>
              </w:rPr>
              <w:t>у</w:t>
            </w:r>
            <w:r>
              <w:rPr>
                <w:b/>
                <w:sz w:val="24"/>
              </w:rPr>
              <w:t>нком</w:t>
            </w:r>
          </w:p>
        </w:tc>
        <w:tc>
          <w:tcPr>
            <w:tcW w:w="851" w:type="dxa"/>
            <w:tcBorders>
              <w:top w:val="single" w:sz="4" w:space="0" w:color="auto"/>
              <w:left w:val="nil"/>
              <w:bottom w:val="single" w:sz="4" w:space="0" w:color="auto"/>
              <w:right w:val="single" w:sz="4" w:space="0" w:color="auto"/>
            </w:tcBorders>
            <w:vAlign w:val="center"/>
          </w:tcPr>
          <w:p w:rsidR="00555E27" w:rsidRDefault="00555E27">
            <w:pPr>
              <w:ind w:left="-107" w:right="-108"/>
              <w:jc w:val="center"/>
              <w:rPr>
                <w:sz w:val="24"/>
              </w:rPr>
            </w:pPr>
            <w:r>
              <w:rPr>
                <w:sz w:val="24"/>
              </w:rPr>
              <w:t>273,63</w:t>
            </w:r>
          </w:p>
        </w:tc>
        <w:tc>
          <w:tcPr>
            <w:tcW w:w="851"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40,02</w:t>
            </w:r>
          </w:p>
        </w:tc>
        <w:tc>
          <w:tcPr>
            <w:tcW w:w="849" w:type="dxa"/>
            <w:gridSpan w:val="2"/>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szCs w:val="24"/>
              </w:rPr>
              <w:t>9,52</w:t>
            </w:r>
          </w:p>
        </w:tc>
        <w:tc>
          <w:tcPr>
            <w:tcW w:w="709" w:type="dxa"/>
            <w:tcBorders>
              <w:top w:val="single" w:sz="4" w:space="0" w:color="auto"/>
              <w:left w:val="nil"/>
              <w:bottom w:val="single" w:sz="4" w:space="0" w:color="auto"/>
              <w:right w:val="single" w:sz="4" w:space="0" w:color="auto"/>
            </w:tcBorders>
            <w:vAlign w:val="center"/>
          </w:tcPr>
          <w:p w:rsidR="00555E27" w:rsidRDefault="00555E27">
            <w:pPr>
              <w:ind w:left="-108" w:right="-109"/>
              <w:jc w:val="center"/>
              <w:rPr>
                <w:sz w:val="24"/>
              </w:rPr>
            </w:pPr>
            <w:r>
              <w:rPr>
                <w:sz w:val="24"/>
              </w:rPr>
              <w:t>77,29</w:t>
            </w:r>
          </w:p>
        </w:tc>
        <w:tc>
          <w:tcPr>
            <w:tcW w:w="993"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400,46</w:t>
            </w:r>
          </w:p>
        </w:tc>
      </w:tr>
      <w:tr w:rsidR="00555E27">
        <w:trPr>
          <w:trHeight w:val="283"/>
        </w:trPr>
        <w:tc>
          <w:tcPr>
            <w:tcW w:w="56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854"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3403" w:type="dxa"/>
            <w:tcBorders>
              <w:top w:val="single" w:sz="4" w:space="0" w:color="auto"/>
              <w:left w:val="nil"/>
              <w:bottom w:val="single" w:sz="4" w:space="0" w:color="auto"/>
              <w:right w:val="single" w:sz="4" w:space="0" w:color="auto"/>
            </w:tcBorders>
          </w:tcPr>
          <w:p w:rsidR="00555E27" w:rsidRDefault="00555E27">
            <w:pPr>
              <w:rPr>
                <w:sz w:val="24"/>
              </w:rPr>
            </w:pPr>
            <w:r>
              <w:rPr>
                <w:sz w:val="24"/>
              </w:rPr>
              <w:t>Зворотні суми ( 15% від  глави 8)</w:t>
            </w:r>
          </w:p>
        </w:tc>
        <w:tc>
          <w:tcPr>
            <w:tcW w:w="851"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851"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849" w:type="dxa"/>
            <w:gridSpan w:val="2"/>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709"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993"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r>
              <w:rPr>
                <w:sz w:val="24"/>
              </w:rPr>
              <w:t>0,33</w:t>
            </w:r>
          </w:p>
        </w:tc>
      </w:tr>
      <w:tr w:rsidR="00555E27">
        <w:trPr>
          <w:trHeight w:val="283"/>
        </w:trPr>
        <w:tc>
          <w:tcPr>
            <w:tcW w:w="56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854"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3403" w:type="dxa"/>
            <w:tcBorders>
              <w:top w:val="single" w:sz="4" w:space="0" w:color="auto"/>
              <w:left w:val="nil"/>
              <w:bottom w:val="single" w:sz="4" w:space="0" w:color="auto"/>
              <w:right w:val="single" w:sz="4" w:space="0" w:color="auto"/>
            </w:tcBorders>
          </w:tcPr>
          <w:p w:rsidR="00555E27" w:rsidRDefault="00555E27">
            <w:pPr>
              <w:rPr>
                <w:sz w:val="24"/>
              </w:rPr>
            </w:pPr>
            <w:r>
              <w:rPr>
                <w:sz w:val="24"/>
              </w:rPr>
              <w:t xml:space="preserve">Перераховано в цінах 2003 р. К=1.2667 </w:t>
            </w:r>
            <w:r>
              <w:rPr>
                <w:b/>
                <w:sz w:val="24"/>
              </w:rPr>
              <w:t>Всього за зведеним кошторисним розрахунком</w:t>
            </w:r>
          </w:p>
        </w:tc>
        <w:tc>
          <w:tcPr>
            <w:tcW w:w="851"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851"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849" w:type="dxa"/>
            <w:gridSpan w:val="2"/>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709"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993" w:type="dxa"/>
            <w:tcBorders>
              <w:top w:val="single" w:sz="4" w:space="0" w:color="auto"/>
              <w:left w:val="nil"/>
              <w:bottom w:val="single" w:sz="4" w:space="0" w:color="auto"/>
              <w:right w:val="single" w:sz="4" w:space="0" w:color="auto"/>
            </w:tcBorders>
            <w:vAlign w:val="center"/>
          </w:tcPr>
          <w:p w:rsidR="00555E27" w:rsidRDefault="00555E27">
            <w:pPr>
              <w:jc w:val="center"/>
              <w:rPr>
                <w:sz w:val="24"/>
                <w:szCs w:val="24"/>
              </w:rPr>
            </w:pPr>
            <w:r>
              <w:rPr>
                <w:sz w:val="24"/>
                <w:szCs w:val="24"/>
              </w:rPr>
              <w:t xml:space="preserve">507,27 </w:t>
            </w:r>
          </w:p>
        </w:tc>
      </w:tr>
      <w:tr w:rsidR="00555E27">
        <w:trPr>
          <w:trHeight w:val="283"/>
        </w:trPr>
        <w:tc>
          <w:tcPr>
            <w:tcW w:w="563" w:type="dxa"/>
            <w:tcBorders>
              <w:top w:val="single" w:sz="4" w:space="0" w:color="auto"/>
              <w:left w:val="single" w:sz="4" w:space="0" w:color="auto"/>
              <w:bottom w:val="single" w:sz="4" w:space="0" w:color="auto"/>
              <w:right w:val="single" w:sz="4" w:space="0" w:color="auto"/>
            </w:tcBorders>
          </w:tcPr>
          <w:p w:rsidR="00555E27" w:rsidRDefault="00555E27">
            <w:pPr>
              <w:jc w:val="center"/>
              <w:rPr>
                <w:sz w:val="24"/>
              </w:rPr>
            </w:pPr>
          </w:p>
        </w:tc>
        <w:tc>
          <w:tcPr>
            <w:tcW w:w="854" w:type="dxa"/>
            <w:tcBorders>
              <w:top w:val="single" w:sz="4" w:space="0" w:color="auto"/>
              <w:left w:val="nil"/>
              <w:bottom w:val="single" w:sz="4" w:space="0" w:color="auto"/>
              <w:right w:val="single" w:sz="4" w:space="0" w:color="auto"/>
            </w:tcBorders>
          </w:tcPr>
          <w:p w:rsidR="00555E27" w:rsidRDefault="00555E27">
            <w:pPr>
              <w:jc w:val="center"/>
              <w:rPr>
                <w:sz w:val="24"/>
              </w:rPr>
            </w:pPr>
          </w:p>
        </w:tc>
        <w:tc>
          <w:tcPr>
            <w:tcW w:w="3403" w:type="dxa"/>
            <w:tcBorders>
              <w:top w:val="single" w:sz="4" w:space="0" w:color="auto"/>
              <w:left w:val="nil"/>
              <w:bottom w:val="single" w:sz="4" w:space="0" w:color="auto"/>
              <w:right w:val="single" w:sz="4" w:space="0" w:color="auto"/>
            </w:tcBorders>
          </w:tcPr>
          <w:p w:rsidR="00555E27" w:rsidRDefault="00555E27">
            <w:pPr>
              <w:rPr>
                <w:sz w:val="24"/>
              </w:rPr>
            </w:pPr>
            <w:r>
              <w:rPr>
                <w:sz w:val="24"/>
              </w:rPr>
              <w:t xml:space="preserve">Зворотні суми </w:t>
            </w:r>
          </w:p>
        </w:tc>
        <w:tc>
          <w:tcPr>
            <w:tcW w:w="851"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851"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849" w:type="dxa"/>
            <w:gridSpan w:val="2"/>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709" w:type="dxa"/>
            <w:tcBorders>
              <w:top w:val="single" w:sz="4" w:space="0" w:color="auto"/>
              <w:left w:val="nil"/>
              <w:bottom w:val="single" w:sz="4" w:space="0" w:color="auto"/>
              <w:right w:val="single" w:sz="4" w:space="0" w:color="auto"/>
            </w:tcBorders>
            <w:vAlign w:val="center"/>
          </w:tcPr>
          <w:p w:rsidR="00555E27" w:rsidRDefault="00555E27">
            <w:pPr>
              <w:jc w:val="center"/>
              <w:rPr>
                <w:sz w:val="24"/>
              </w:rPr>
            </w:pPr>
          </w:p>
        </w:tc>
        <w:tc>
          <w:tcPr>
            <w:tcW w:w="993" w:type="dxa"/>
            <w:tcBorders>
              <w:top w:val="single" w:sz="4" w:space="0" w:color="auto"/>
              <w:left w:val="nil"/>
              <w:bottom w:val="single" w:sz="4" w:space="0" w:color="auto"/>
              <w:right w:val="single" w:sz="4" w:space="0" w:color="auto"/>
            </w:tcBorders>
            <w:vAlign w:val="center"/>
          </w:tcPr>
          <w:p w:rsidR="00555E27" w:rsidRDefault="00555E27">
            <w:pPr>
              <w:jc w:val="center"/>
              <w:rPr>
                <w:sz w:val="24"/>
                <w:szCs w:val="24"/>
              </w:rPr>
            </w:pPr>
            <w:r>
              <w:rPr>
                <w:sz w:val="24"/>
                <w:szCs w:val="24"/>
              </w:rPr>
              <w:t>0,42</w:t>
            </w:r>
          </w:p>
        </w:tc>
      </w:tr>
    </w:tbl>
    <w:p w:rsidR="00555E27" w:rsidRDefault="00555E27">
      <w:pPr>
        <w:rPr>
          <w:sz w:val="28"/>
        </w:rPr>
      </w:pPr>
    </w:p>
    <w:p w:rsidR="00555E27" w:rsidRDefault="00555E27">
      <w:pPr>
        <w:rPr>
          <w:sz w:val="28"/>
        </w:rPr>
      </w:pPr>
      <w:r>
        <w:rPr>
          <w:sz w:val="28"/>
        </w:rPr>
        <w:t>Директор (або головний інженер)</w:t>
      </w:r>
    </w:p>
    <w:p w:rsidR="00555E27" w:rsidRDefault="00555E27">
      <w:pPr>
        <w:rPr>
          <w:sz w:val="28"/>
        </w:rPr>
      </w:pPr>
      <w:r>
        <w:rPr>
          <w:sz w:val="28"/>
        </w:rPr>
        <w:t>проектної організації</w:t>
      </w:r>
      <w:r>
        <w:rPr>
          <w:sz w:val="23"/>
        </w:rPr>
        <w:t xml:space="preserve">                      ______________________________</w:t>
      </w:r>
      <w:r>
        <w:rPr>
          <w:sz w:val="28"/>
        </w:rPr>
        <w:t>Головний інженер прое</w:t>
      </w:r>
      <w:r>
        <w:rPr>
          <w:sz w:val="28"/>
        </w:rPr>
        <w:t>к</w:t>
      </w:r>
      <w:r>
        <w:rPr>
          <w:sz w:val="28"/>
        </w:rPr>
        <w:t>ту_________________</w:t>
      </w:r>
    </w:p>
    <w:p w:rsidR="00555E27" w:rsidRDefault="00555E27">
      <w:pPr>
        <w:rPr>
          <w:sz w:val="28"/>
        </w:rPr>
      </w:pPr>
      <w:r>
        <w:rPr>
          <w:sz w:val="28"/>
        </w:rPr>
        <w:t>Начальник ___________________ відділу _________________________</w:t>
      </w:r>
    </w:p>
    <w:p w:rsidR="00555E27" w:rsidRDefault="00555E27">
      <w:pPr>
        <w:ind w:left="57" w:firstLine="720"/>
        <w:jc w:val="both"/>
        <w:rPr>
          <w:sz w:val="28"/>
          <w:szCs w:val="28"/>
        </w:rPr>
      </w:pPr>
    </w:p>
    <w:p w:rsidR="00555E27" w:rsidRDefault="00555E27">
      <w:pPr>
        <w:ind w:left="57" w:firstLine="720"/>
        <w:jc w:val="both"/>
        <w:rPr>
          <w:sz w:val="28"/>
          <w:szCs w:val="28"/>
        </w:rPr>
      </w:pPr>
      <w:r>
        <w:rPr>
          <w:sz w:val="28"/>
          <w:szCs w:val="28"/>
        </w:rPr>
        <w:t xml:space="preserve">Отже </w:t>
      </w:r>
      <w:r>
        <w:rPr>
          <w:b/>
          <w:sz w:val="28"/>
          <w:szCs w:val="28"/>
        </w:rPr>
        <w:t>загальні капітальні вкладення у реконструкцію існуючого об’єкта</w:t>
      </w:r>
      <w:r>
        <w:rPr>
          <w:sz w:val="28"/>
          <w:szCs w:val="28"/>
        </w:rPr>
        <w:t>, враховуючи витрати на придбання і реконструкцію</w:t>
      </w:r>
    </w:p>
    <w:p w:rsidR="00555E27" w:rsidRDefault="00555E27">
      <w:pPr>
        <w:ind w:left="57" w:firstLine="720"/>
        <w:jc w:val="both"/>
        <w:rPr>
          <w:sz w:val="28"/>
          <w:szCs w:val="28"/>
        </w:rPr>
      </w:pPr>
    </w:p>
    <w:p w:rsidR="00555E27" w:rsidRDefault="00555E27">
      <w:pPr>
        <w:ind w:left="57" w:firstLine="720"/>
        <w:jc w:val="both"/>
        <w:rPr>
          <w:sz w:val="28"/>
          <w:szCs w:val="28"/>
        </w:rPr>
      </w:pPr>
      <w:r>
        <w:rPr>
          <w:sz w:val="28"/>
          <w:szCs w:val="28"/>
        </w:rPr>
        <w:t>192400 + 507276= 699676 грн.</w:t>
      </w:r>
    </w:p>
    <w:p w:rsidR="00555E27" w:rsidRDefault="00555E27">
      <w:pPr>
        <w:ind w:left="57" w:firstLine="720"/>
        <w:jc w:val="both"/>
        <w:rPr>
          <w:b/>
          <w:bCs/>
          <w:sz w:val="28"/>
        </w:rPr>
      </w:pPr>
      <w:r>
        <w:rPr>
          <w:b/>
          <w:bCs/>
          <w:sz w:val="28"/>
        </w:rPr>
        <w:lastRenderedPageBreak/>
        <w:t>2. Обґрунтування можливого валового доходу</w:t>
      </w:r>
    </w:p>
    <w:p w:rsidR="00555E27" w:rsidRDefault="00555E27">
      <w:pPr>
        <w:spacing w:line="254" w:lineRule="auto"/>
        <w:ind w:left="57" w:firstLine="720"/>
        <w:jc w:val="both"/>
        <w:rPr>
          <w:sz w:val="28"/>
        </w:rPr>
      </w:pPr>
      <w:r>
        <w:rPr>
          <w:sz w:val="28"/>
        </w:rPr>
        <w:t>Виконаємо невеликі маркетингові дослідження ринку нерухомості у   м. Вінниці для визначення можливості реалізації квартир і здачі приміщень в оренду.</w:t>
      </w:r>
    </w:p>
    <w:p w:rsidR="00555E27" w:rsidRDefault="00555E27">
      <w:pPr>
        <w:spacing w:line="254" w:lineRule="auto"/>
        <w:ind w:left="57" w:firstLine="720"/>
        <w:jc w:val="both"/>
        <w:rPr>
          <w:sz w:val="28"/>
        </w:rPr>
      </w:pPr>
      <w:r>
        <w:rPr>
          <w:sz w:val="28"/>
        </w:rPr>
        <w:t>Аналіз ринку показує, що вартість квартир і величина орендної плати за приміщення залежать від таких параметрів:</w:t>
      </w:r>
    </w:p>
    <w:p w:rsidR="00555E27" w:rsidRDefault="00555E27" w:rsidP="009A0001">
      <w:pPr>
        <w:numPr>
          <w:ilvl w:val="0"/>
          <w:numId w:val="7"/>
        </w:numPr>
        <w:tabs>
          <w:tab w:val="clear" w:pos="2574"/>
          <w:tab w:val="num" w:pos="1134"/>
        </w:tabs>
        <w:spacing w:line="254" w:lineRule="auto"/>
        <w:ind w:left="1276" w:hanging="425"/>
        <w:jc w:val="both"/>
        <w:rPr>
          <w:sz w:val="28"/>
        </w:rPr>
      </w:pPr>
      <w:r>
        <w:rPr>
          <w:sz w:val="28"/>
        </w:rPr>
        <w:t>загальна площа (чим більша площа, тим менша плата за 1м</w:t>
      </w:r>
      <w:r>
        <w:rPr>
          <w:sz w:val="28"/>
          <w:vertAlign w:val="superscript"/>
        </w:rPr>
        <w:t>2</w:t>
      </w:r>
      <w:r>
        <w:rPr>
          <w:sz w:val="28"/>
        </w:rPr>
        <w:t>);</w:t>
      </w:r>
    </w:p>
    <w:p w:rsidR="00555E27" w:rsidRDefault="00555E27" w:rsidP="009A0001">
      <w:pPr>
        <w:numPr>
          <w:ilvl w:val="0"/>
          <w:numId w:val="7"/>
        </w:numPr>
        <w:tabs>
          <w:tab w:val="clear" w:pos="2574"/>
          <w:tab w:val="num" w:pos="1134"/>
        </w:tabs>
        <w:spacing w:line="254" w:lineRule="auto"/>
        <w:ind w:left="0" w:firstLine="851"/>
        <w:jc w:val="both"/>
        <w:rPr>
          <w:sz w:val="28"/>
        </w:rPr>
      </w:pPr>
      <w:r>
        <w:rPr>
          <w:sz w:val="28"/>
        </w:rPr>
        <w:t>споживчі якості (наявність ремонту, конструктивне і архітекту</w:t>
      </w:r>
      <w:r>
        <w:rPr>
          <w:sz w:val="28"/>
        </w:rPr>
        <w:t>р</w:t>
      </w:r>
      <w:r>
        <w:rPr>
          <w:sz w:val="28"/>
        </w:rPr>
        <w:t>но-планувальне рішення);</w:t>
      </w:r>
    </w:p>
    <w:p w:rsidR="00555E27" w:rsidRDefault="00555E27" w:rsidP="009A0001">
      <w:pPr>
        <w:numPr>
          <w:ilvl w:val="0"/>
          <w:numId w:val="7"/>
        </w:numPr>
        <w:tabs>
          <w:tab w:val="clear" w:pos="2574"/>
          <w:tab w:val="num" w:pos="1134"/>
        </w:tabs>
        <w:spacing w:line="254" w:lineRule="auto"/>
        <w:ind w:left="1134" w:hanging="283"/>
        <w:jc w:val="both"/>
        <w:rPr>
          <w:sz w:val="28"/>
        </w:rPr>
      </w:pPr>
      <w:r>
        <w:rPr>
          <w:sz w:val="28"/>
        </w:rPr>
        <w:t>місцерозташування на території міста.</w:t>
      </w:r>
    </w:p>
    <w:p w:rsidR="00555E27" w:rsidRDefault="00555E27">
      <w:pPr>
        <w:spacing w:line="254" w:lineRule="auto"/>
        <w:ind w:left="57" w:firstLine="720"/>
        <w:jc w:val="both"/>
        <w:rPr>
          <w:sz w:val="28"/>
        </w:rPr>
      </w:pPr>
      <w:r>
        <w:rPr>
          <w:sz w:val="28"/>
        </w:rPr>
        <w:t>Для зниження діапазону пошуку будемо розглядати приміщення і кв</w:t>
      </w:r>
      <w:r>
        <w:rPr>
          <w:sz w:val="28"/>
        </w:rPr>
        <w:t>а</w:t>
      </w:r>
      <w:r>
        <w:rPr>
          <w:sz w:val="28"/>
        </w:rPr>
        <w:t>ртири у цегляних будинках з поліпшенимним плануванням, які є аналогами н</w:t>
      </w:r>
      <w:r>
        <w:rPr>
          <w:sz w:val="28"/>
        </w:rPr>
        <w:t>а</w:t>
      </w:r>
      <w:r>
        <w:rPr>
          <w:sz w:val="28"/>
        </w:rPr>
        <w:t>шого об’єкта (виключаємо панельні будинки і „хрущовки”).</w:t>
      </w:r>
    </w:p>
    <w:p w:rsidR="00555E27" w:rsidRDefault="00555E27">
      <w:pPr>
        <w:spacing w:line="254" w:lineRule="auto"/>
        <w:ind w:left="57" w:firstLine="720"/>
        <w:jc w:val="both"/>
        <w:rPr>
          <w:sz w:val="28"/>
        </w:rPr>
      </w:pPr>
      <w:r>
        <w:rPr>
          <w:sz w:val="28"/>
        </w:rPr>
        <w:t>Результати досліджень представлені у таблицях 2.22 ─ 2.24.</w:t>
      </w:r>
    </w:p>
    <w:p w:rsidR="00555E27" w:rsidRDefault="00555E27">
      <w:pPr>
        <w:ind w:left="57" w:firstLine="720"/>
        <w:jc w:val="both"/>
        <w:rPr>
          <w:sz w:val="28"/>
        </w:rPr>
      </w:pPr>
    </w:p>
    <w:p w:rsidR="00555E27" w:rsidRDefault="00555E27">
      <w:pPr>
        <w:ind w:left="284" w:hanging="142"/>
        <w:jc w:val="both"/>
        <w:rPr>
          <w:sz w:val="28"/>
        </w:rPr>
      </w:pPr>
      <w:r>
        <w:rPr>
          <w:sz w:val="28"/>
        </w:rPr>
        <w:t>Таблиця 2.22 – Вартість 1м</w:t>
      </w:r>
      <w:r>
        <w:rPr>
          <w:sz w:val="28"/>
          <w:vertAlign w:val="superscript"/>
        </w:rPr>
        <w:t>2</w:t>
      </w:r>
      <w:r>
        <w:rPr>
          <w:sz w:val="28"/>
        </w:rPr>
        <w:t xml:space="preserve"> загальної площі квартир у цегляних буд</w:t>
      </w:r>
      <w:r>
        <w:rPr>
          <w:sz w:val="28"/>
        </w:rPr>
        <w:t>и</w:t>
      </w:r>
      <w:r>
        <w:rPr>
          <w:sz w:val="28"/>
        </w:rPr>
        <w:t>нках  м. Вінниці (на травень 2002 р.) з поліпшеним плануванням (у. о.)</w:t>
      </w:r>
    </w:p>
    <w:tbl>
      <w:tblPr>
        <w:tblW w:w="91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7"/>
        <w:gridCol w:w="933"/>
        <w:gridCol w:w="910"/>
        <w:gridCol w:w="870"/>
        <w:gridCol w:w="848"/>
        <w:gridCol w:w="846"/>
        <w:gridCol w:w="847"/>
        <w:gridCol w:w="873"/>
        <w:gridCol w:w="874"/>
      </w:tblGrid>
      <w:tr w:rsidR="00555E27">
        <w:trPr>
          <w:cantSplit/>
          <w:trHeight w:val="163"/>
        </w:trPr>
        <w:tc>
          <w:tcPr>
            <w:tcW w:w="2127" w:type="dxa"/>
            <w:vMerge w:val="restart"/>
            <w:vAlign w:val="center"/>
          </w:tcPr>
          <w:p w:rsidR="00555E27" w:rsidRDefault="00555E27">
            <w:pPr>
              <w:jc w:val="center"/>
              <w:rPr>
                <w:sz w:val="28"/>
              </w:rPr>
            </w:pPr>
            <w:r>
              <w:rPr>
                <w:sz w:val="28"/>
              </w:rPr>
              <w:t>Місцерозташу-</w:t>
            </w:r>
          </w:p>
          <w:p w:rsidR="00555E27" w:rsidRDefault="00555E27">
            <w:pPr>
              <w:jc w:val="center"/>
              <w:rPr>
                <w:sz w:val="28"/>
              </w:rPr>
            </w:pPr>
            <w:r>
              <w:rPr>
                <w:sz w:val="28"/>
              </w:rPr>
              <w:t>вання</w:t>
            </w:r>
          </w:p>
        </w:tc>
        <w:tc>
          <w:tcPr>
            <w:tcW w:w="1843" w:type="dxa"/>
            <w:gridSpan w:val="2"/>
            <w:vAlign w:val="center"/>
          </w:tcPr>
          <w:p w:rsidR="00555E27" w:rsidRDefault="00555E27">
            <w:pPr>
              <w:ind w:left="-108" w:right="-108"/>
              <w:jc w:val="center"/>
              <w:rPr>
                <w:sz w:val="28"/>
              </w:rPr>
            </w:pPr>
            <w:r>
              <w:rPr>
                <w:sz w:val="28"/>
              </w:rPr>
              <w:t>Однокімнатні</w:t>
            </w:r>
          </w:p>
        </w:tc>
        <w:tc>
          <w:tcPr>
            <w:tcW w:w="1718" w:type="dxa"/>
            <w:gridSpan w:val="2"/>
            <w:vAlign w:val="center"/>
          </w:tcPr>
          <w:p w:rsidR="00555E27" w:rsidRDefault="00555E27">
            <w:pPr>
              <w:jc w:val="center"/>
              <w:rPr>
                <w:sz w:val="28"/>
              </w:rPr>
            </w:pPr>
            <w:r>
              <w:rPr>
                <w:sz w:val="28"/>
              </w:rPr>
              <w:t>Двокімнатні</w:t>
            </w:r>
          </w:p>
        </w:tc>
        <w:tc>
          <w:tcPr>
            <w:tcW w:w="1693" w:type="dxa"/>
            <w:gridSpan w:val="2"/>
            <w:vAlign w:val="center"/>
          </w:tcPr>
          <w:p w:rsidR="00555E27" w:rsidRDefault="00555E27">
            <w:pPr>
              <w:jc w:val="center"/>
              <w:rPr>
                <w:sz w:val="28"/>
              </w:rPr>
            </w:pPr>
            <w:r>
              <w:rPr>
                <w:sz w:val="28"/>
              </w:rPr>
              <w:t>Трикімнатні</w:t>
            </w:r>
          </w:p>
        </w:tc>
        <w:tc>
          <w:tcPr>
            <w:tcW w:w="1747" w:type="dxa"/>
            <w:gridSpan w:val="2"/>
            <w:vAlign w:val="center"/>
          </w:tcPr>
          <w:p w:rsidR="00555E27" w:rsidRDefault="00555E27">
            <w:pPr>
              <w:jc w:val="center"/>
              <w:rPr>
                <w:sz w:val="28"/>
              </w:rPr>
            </w:pPr>
            <w:r>
              <w:rPr>
                <w:sz w:val="28"/>
              </w:rPr>
              <w:t>Чотирикім-</w:t>
            </w:r>
          </w:p>
          <w:p w:rsidR="00555E27" w:rsidRDefault="00555E27">
            <w:pPr>
              <w:jc w:val="center"/>
              <w:rPr>
                <w:sz w:val="28"/>
              </w:rPr>
            </w:pPr>
            <w:r>
              <w:rPr>
                <w:sz w:val="28"/>
              </w:rPr>
              <w:t>натні</w:t>
            </w:r>
          </w:p>
        </w:tc>
      </w:tr>
      <w:tr w:rsidR="00555E27">
        <w:trPr>
          <w:cantSplit/>
          <w:trHeight w:val="163"/>
        </w:trPr>
        <w:tc>
          <w:tcPr>
            <w:tcW w:w="2127" w:type="dxa"/>
            <w:vMerge/>
          </w:tcPr>
          <w:p w:rsidR="00555E27" w:rsidRDefault="00555E27">
            <w:pPr>
              <w:jc w:val="both"/>
              <w:rPr>
                <w:sz w:val="28"/>
              </w:rPr>
            </w:pPr>
          </w:p>
        </w:tc>
        <w:tc>
          <w:tcPr>
            <w:tcW w:w="933" w:type="dxa"/>
          </w:tcPr>
          <w:p w:rsidR="00555E27" w:rsidRDefault="00555E27">
            <w:pPr>
              <w:ind w:left="-108" w:right="-167"/>
              <w:jc w:val="center"/>
              <w:rPr>
                <w:sz w:val="28"/>
              </w:rPr>
            </w:pPr>
            <w:r>
              <w:rPr>
                <w:sz w:val="28"/>
              </w:rPr>
              <w:t>без ремо</w:t>
            </w:r>
            <w:r>
              <w:rPr>
                <w:sz w:val="28"/>
              </w:rPr>
              <w:t>н</w:t>
            </w:r>
            <w:r>
              <w:rPr>
                <w:sz w:val="28"/>
              </w:rPr>
              <w:t>-ту</w:t>
            </w:r>
          </w:p>
        </w:tc>
        <w:tc>
          <w:tcPr>
            <w:tcW w:w="910" w:type="dxa"/>
          </w:tcPr>
          <w:p w:rsidR="00555E27" w:rsidRDefault="00555E27">
            <w:pPr>
              <w:ind w:left="-49" w:right="-108"/>
              <w:jc w:val="center"/>
              <w:rPr>
                <w:sz w:val="28"/>
              </w:rPr>
            </w:pPr>
            <w:r>
              <w:rPr>
                <w:sz w:val="28"/>
              </w:rPr>
              <w:t>з ремо</w:t>
            </w:r>
            <w:r>
              <w:rPr>
                <w:sz w:val="28"/>
              </w:rPr>
              <w:t>н</w:t>
            </w:r>
            <w:r>
              <w:rPr>
                <w:sz w:val="28"/>
              </w:rPr>
              <w:t>-том</w:t>
            </w:r>
          </w:p>
        </w:tc>
        <w:tc>
          <w:tcPr>
            <w:tcW w:w="870" w:type="dxa"/>
          </w:tcPr>
          <w:p w:rsidR="00555E27" w:rsidRDefault="00555E27">
            <w:pPr>
              <w:ind w:left="-108" w:right="-88"/>
              <w:jc w:val="center"/>
              <w:rPr>
                <w:sz w:val="28"/>
              </w:rPr>
            </w:pPr>
            <w:r>
              <w:rPr>
                <w:sz w:val="28"/>
              </w:rPr>
              <w:t>без ремо</w:t>
            </w:r>
            <w:r>
              <w:rPr>
                <w:sz w:val="28"/>
              </w:rPr>
              <w:t>н</w:t>
            </w:r>
            <w:r>
              <w:rPr>
                <w:sz w:val="28"/>
              </w:rPr>
              <w:t>-ту</w:t>
            </w:r>
          </w:p>
        </w:tc>
        <w:tc>
          <w:tcPr>
            <w:tcW w:w="848" w:type="dxa"/>
          </w:tcPr>
          <w:p w:rsidR="00555E27" w:rsidRDefault="00555E27">
            <w:pPr>
              <w:ind w:left="-128" w:right="-91" w:firstLine="128"/>
              <w:jc w:val="center"/>
              <w:rPr>
                <w:sz w:val="28"/>
              </w:rPr>
            </w:pPr>
            <w:r>
              <w:rPr>
                <w:sz w:val="28"/>
              </w:rPr>
              <w:t>з ремо</w:t>
            </w:r>
            <w:r>
              <w:rPr>
                <w:sz w:val="28"/>
              </w:rPr>
              <w:t>н</w:t>
            </w:r>
            <w:r>
              <w:rPr>
                <w:sz w:val="28"/>
              </w:rPr>
              <w:t>-том</w:t>
            </w:r>
          </w:p>
        </w:tc>
        <w:tc>
          <w:tcPr>
            <w:tcW w:w="846" w:type="dxa"/>
          </w:tcPr>
          <w:p w:rsidR="00555E27" w:rsidRDefault="00555E27">
            <w:pPr>
              <w:ind w:left="-125" w:right="-95"/>
              <w:jc w:val="center"/>
              <w:rPr>
                <w:sz w:val="28"/>
              </w:rPr>
            </w:pPr>
            <w:r>
              <w:rPr>
                <w:sz w:val="28"/>
              </w:rPr>
              <w:t>без ремо</w:t>
            </w:r>
            <w:r>
              <w:rPr>
                <w:sz w:val="28"/>
              </w:rPr>
              <w:t>н</w:t>
            </w:r>
            <w:r>
              <w:rPr>
                <w:sz w:val="28"/>
              </w:rPr>
              <w:t>-ту</w:t>
            </w:r>
          </w:p>
        </w:tc>
        <w:tc>
          <w:tcPr>
            <w:tcW w:w="847" w:type="dxa"/>
          </w:tcPr>
          <w:p w:rsidR="00555E27" w:rsidRDefault="00555E27">
            <w:pPr>
              <w:ind w:left="-121" w:right="-99"/>
              <w:jc w:val="center"/>
              <w:rPr>
                <w:sz w:val="28"/>
              </w:rPr>
            </w:pPr>
            <w:r>
              <w:rPr>
                <w:sz w:val="28"/>
              </w:rPr>
              <w:t>з ремо</w:t>
            </w:r>
            <w:r>
              <w:rPr>
                <w:sz w:val="28"/>
              </w:rPr>
              <w:t>н</w:t>
            </w:r>
            <w:r>
              <w:rPr>
                <w:sz w:val="28"/>
              </w:rPr>
              <w:t>-том</w:t>
            </w:r>
          </w:p>
        </w:tc>
        <w:tc>
          <w:tcPr>
            <w:tcW w:w="873" w:type="dxa"/>
          </w:tcPr>
          <w:p w:rsidR="00555E27" w:rsidRDefault="00555E27">
            <w:pPr>
              <w:ind w:left="-117" w:right="-76"/>
              <w:jc w:val="center"/>
              <w:rPr>
                <w:sz w:val="28"/>
              </w:rPr>
            </w:pPr>
            <w:r>
              <w:rPr>
                <w:sz w:val="28"/>
              </w:rPr>
              <w:t>без ремо</w:t>
            </w:r>
            <w:r>
              <w:rPr>
                <w:sz w:val="28"/>
              </w:rPr>
              <w:t>н</w:t>
            </w:r>
            <w:r>
              <w:rPr>
                <w:sz w:val="28"/>
              </w:rPr>
              <w:t>-ту</w:t>
            </w:r>
          </w:p>
        </w:tc>
        <w:tc>
          <w:tcPr>
            <w:tcW w:w="874" w:type="dxa"/>
          </w:tcPr>
          <w:p w:rsidR="00555E27" w:rsidRDefault="00555E27">
            <w:pPr>
              <w:ind w:left="-140" w:right="-195"/>
              <w:jc w:val="center"/>
              <w:rPr>
                <w:sz w:val="28"/>
              </w:rPr>
            </w:pPr>
            <w:r>
              <w:rPr>
                <w:sz w:val="28"/>
              </w:rPr>
              <w:t>з ремо</w:t>
            </w:r>
            <w:r>
              <w:rPr>
                <w:sz w:val="28"/>
              </w:rPr>
              <w:t>н</w:t>
            </w:r>
            <w:r>
              <w:rPr>
                <w:sz w:val="28"/>
              </w:rPr>
              <w:t>-том</w:t>
            </w:r>
          </w:p>
        </w:tc>
      </w:tr>
      <w:tr w:rsidR="00555E27">
        <w:tc>
          <w:tcPr>
            <w:tcW w:w="2127" w:type="dxa"/>
          </w:tcPr>
          <w:p w:rsidR="00555E27" w:rsidRDefault="00555E27">
            <w:pPr>
              <w:jc w:val="both"/>
              <w:rPr>
                <w:sz w:val="28"/>
              </w:rPr>
            </w:pPr>
            <w:r>
              <w:rPr>
                <w:sz w:val="28"/>
              </w:rPr>
              <w:t>Центр</w:t>
            </w:r>
          </w:p>
        </w:tc>
        <w:tc>
          <w:tcPr>
            <w:tcW w:w="933" w:type="dxa"/>
          </w:tcPr>
          <w:p w:rsidR="00555E27" w:rsidRDefault="00555E27">
            <w:pPr>
              <w:jc w:val="both"/>
              <w:rPr>
                <w:sz w:val="28"/>
              </w:rPr>
            </w:pPr>
            <w:r>
              <w:rPr>
                <w:sz w:val="28"/>
              </w:rPr>
              <w:t>180-200</w:t>
            </w:r>
          </w:p>
        </w:tc>
        <w:tc>
          <w:tcPr>
            <w:tcW w:w="910" w:type="dxa"/>
          </w:tcPr>
          <w:p w:rsidR="00555E27" w:rsidRDefault="00555E27">
            <w:pPr>
              <w:jc w:val="both"/>
              <w:rPr>
                <w:sz w:val="28"/>
              </w:rPr>
            </w:pPr>
            <w:r>
              <w:rPr>
                <w:sz w:val="28"/>
              </w:rPr>
              <w:t>300-340</w:t>
            </w:r>
          </w:p>
        </w:tc>
        <w:tc>
          <w:tcPr>
            <w:tcW w:w="870" w:type="dxa"/>
          </w:tcPr>
          <w:p w:rsidR="00555E27" w:rsidRDefault="00555E27">
            <w:pPr>
              <w:jc w:val="both"/>
              <w:rPr>
                <w:sz w:val="28"/>
              </w:rPr>
            </w:pPr>
            <w:r>
              <w:rPr>
                <w:sz w:val="28"/>
              </w:rPr>
              <w:t>180-240</w:t>
            </w:r>
          </w:p>
        </w:tc>
        <w:tc>
          <w:tcPr>
            <w:tcW w:w="848" w:type="dxa"/>
          </w:tcPr>
          <w:p w:rsidR="00555E27" w:rsidRDefault="00555E27">
            <w:pPr>
              <w:jc w:val="both"/>
              <w:rPr>
                <w:sz w:val="28"/>
              </w:rPr>
            </w:pPr>
            <w:r>
              <w:rPr>
                <w:sz w:val="28"/>
              </w:rPr>
              <w:t>320-450</w:t>
            </w:r>
          </w:p>
        </w:tc>
        <w:tc>
          <w:tcPr>
            <w:tcW w:w="846" w:type="dxa"/>
          </w:tcPr>
          <w:p w:rsidR="00555E27" w:rsidRDefault="00555E27">
            <w:pPr>
              <w:jc w:val="both"/>
              <w:rPr>
                <w:sz w:val="28"/>
              </w:rPr>
            </w:pPr>
            <w:r>
              <w:rPr>
                <w:sz w:val="28"/>
              </w:rPr>
              <w:t>220-260</w:t>
            </w:r>
          </w:p>
        </w:tc>
        <w:tc>
          <w:tcPr>
            <w:tcW w:w="847" w:type="dxa"/>
          </w:tcPr>
          <w:p w:rsidR="00555E27" w:rsidRDefault="00555E27">
            <w:pPr>
              <w:jc w:val="both"/>
              <w:rPr>
                <w:sz w:val="28"/>
              </w:rPr>
            </w:pPr>
            <w:r>
              <w:rPr>
                <w:sz w:val="28"/>
              </w:rPr>
              <w:t>320-420</w:t>
            </w:r>
          </w:p>
        </w:tc>
        <w:tc>
          <w:tcPr>
            <w:tcW w:w="873" w:type="dxa"/>
          </w:tcPr>
          <w:p w:rsidR="00555E27" w:rsidRDefault="00555E27">
            <w:pPr>
              <w:jc w:val="both"/>
              <w:rPr>
                <w:sz w:val="28"/>
              </w:rPr>
            </w:pPr>
            <w:r>
              <w:rPr>
                <w:sz w:val="28"/>
              </w:rPr>
              <w:t>200-240</w:t>
            </w:r>
          </w:p>
        </w:tc>
        <w:tc>
          <w:tcPr>
            <w:tcW w:w="874" w:type="dxa"/>
          </w:tcPr>
          <w:p w:rsidR="00555E27" w:rsidRDefault="00555E27">
            <w:pPr>
              <w:jc w:val="both"/>
              <w:rPr>
                <w:sz w:val="28"/>
              </w:rPr>
            </w:pPr>
            <w:r>
              <w:rPr>
                <w:sz w:val="28"/>
              </w:rPr>
              <w:t>300-400</w:t>
            </w:r>
          </w:p>
        </w:tc>
      </w:tr>
      <w:tr w:rsidR="00555E27">
        <w:tc>
          <w:tcPr>
            <w:tcW w:w="2127" w:type="dxa"/>
          </w:tcPr>
          <w:p w:rsidR="00555E27" w:rsidRDefault="00555E27">
            <w:pPr>
              <w:jc w:val="both"/>
              <w:rPr>
                <w:sz w:val="28"/>
              </w:rPr>
            </w:pPr>
            <w:r>
              <w:rPr>
                <w:sz w:val="28"/>
              </w:rPr>
              <w:t>М/р Вишенька</w:t>
            </w:r>
          </w:p>
        </w:tc>
        <w:tc>
          <w:tcPr>
            <w:tcW w:w="933" w:type="dxa"/>
          </w:tcPr>
          <w:p w:rsidR="00555E27" w:rsidRDefault="00555E27">
            <w:pPr>
              <w:jc w:val="both"/>
              <w:rPr>
                <w:sz w:val="28"/>
              </w:rPr>
            </w:pPr>
            <w:r>
              <w:rPr>
                <w:sz w:val="28"/>
              </w:rPr>
              <w:t>160-170</w:t>
            </w:r>
          </w:p>
        </w:tc>
        <w:tc>
          <w:tcPr>
            <w:tcW w:w="910" w:type="dxa"/>
          </w:tcPr>
          <w:p w:rsidR="00555E27" w:rsidRDefault="00555E27">
            <w:pPr>
              <w:jc w:val="both"/>
              <w:rPr>
                <w:sz w:val="28"/>
              </w:rPr>
            </w:pPr>
            <w:r>
              <w:rPr>
                <w:sz w:val="28"/>
              </w:rPr>
              <w:t>250-300</w:t>
            </w:r>
          </w:p>
        </w:tc>
        <w:tc>
          <w:tcPr>
            <w:tcW w:w="870" w:type="dxa"/>
          </w:tcPr>
          <w:p w:rsidR="00555E27" w:rsidRDefault="00555E27">
            <w:pPr>
              <w:jc w:val="both"/>
              <w:rPr>
                <w:sz w:val="28"/>
              </w:rPr>
            </w:pPr>
            <w:r>
              <w:rPr>
                <w:sz w:val="28"/>
              </w:rPr>
              <w:t>170-180</w:t>
            </w:r>
          </w:p>
        </w:tc>
        <w:tc>
          <w:tcPr>
            <w:tcW w:w="848" w:type="dxa"/>
          </w:tcPr>
          <w:p w:rsidR="00555E27" w:rsidRDefault="00555E27">
            <w:pPr>
              <w:jc w:val="both"/>
              <w:rPr>
                <w:sz w:val="28"/>
              </w:rPr>
            </w:pPr>
            <w:r>
              <w:rPr>
                <w:sz w:val="28"/>
              </w:rPr>
              <w:t>260-350</w:t>
            </w:r>
          </w:p>
        </w:tc>
        <w:tc>
          <w:tcPr>
            <w:tcW w:w="846" w:type="dxa"/>
          </w:tcPr>
          <w:p w:rsidR="00555E27" w:rsidRDefault="00555E27">
            <w:pPr>
              <w:jc w:val="both"/>
              <w:rPr>
                <w:sz w:val="28"/>
              </w:rPr>
            </w:pPr>
            <w:r>
              <w:rPr>
                <w:sz w:val="28"/>
              </w:rPr>
              <w:t>140-190</w:t>
            </w:r>
          </w:p>
        </w:tc>
        <w:tc>
          <w:tcPr>
            <w:tcW w:w="847" w:type="dxa"/>
          </w:tcPr>
          <w:p w:rsidR="00555E27" w:rsidRDefault="00555E27">
            <w:pPr>
              <w:jc w:val="both"/>
              <w:rPr>
                <w:sz w:val="28"/>
              </w:rPr>
            </w:pPr>
            <w:r>
              <w:rPr>
                <w:sz w:val="28"/>
              </w:rPr>
              <w:t>200-300</w:t>
            </w:r>
          </w:p>
        </w:tc>
        <w:tc>
          <w:tcPr>
            <w:tcW w:w="873" w:type="dxa"/>
          </w:tcPr>
          <w:p w:rsidR="00555E27" w:rsidRDefault="00555E27">
            <w:pPr>
              <w:jc w:val="both"/>
              <w:rPr>
                <w:sz w:val="28"/>
              </w:rPr>
            </w:pPr>
            <w:r>
              <w:rPr>
                <w:sz w:val="28"/>
              </w:rPr>
              <w:t>140-190</w:t>
            </w:r>
          </w:p>
        </w:tc>
        <w:tc>
          <w:tcPr>
            <w:tcW w:w="874" w:type="dxa"/>
          </w:tcPr>
          <w:p w:rsidR="00555E27" w:rsidRDefault="00555E27">
            <w:pPr>
              <w:jc w:val="both"/>
              <w:rPr>
                <w:sz w:val="28"/>
              </w:rPr>
            </w:pPr>
            <w:r>
              <w:rPr>
                <w:sz w:val="28"/>
              </w:rPr>
              <w:t>200-300</w:t>
            </w:r>
          </w:p>
        </w:tc>
      </w:tr>
      <w:tr w:rsidR="00555E27">
        <w:tc>
          <w:tcPr>
            <w:tcW w:w="2127" w:type="dxa"/>
          </w:tcPr>
          <w:p w:rsidR="00555E27" w:rsidRDefault="00555E27">
            <w:pPr>
              <w:jc w:val="both"/>
              <w:rPr>
                <w:sz w:val="28"/>
              </w:rPr>
            </w:pPr>
            <w:r>
              <w:rPr>
                <w:sz w:val="28"/>
              </w:rPr>
              <w:t>Вул. Київська</w:t>
            </w:r>
          </w:p>
        </w:tc>
        <w:tc>
          <w:tcPr>
            <w:tcW w:w="933" w:type="dxa"/>
          </w:tcPr>
          <w:p w:rsidR="00555E27" w:rsidRDefault="00555E27">
            <w:pPr>
              <w:jc w:val="both"/>
              <w:rPr>
                <w:sz w:val="28"/>
              </w:rPr>
            </w:pPr>
            <w:r>
              <w:rPr>
                <w:sz w:val="28"/>
              </w:rPr>
              <w:t>150-160</w:t>
            </w:r>
          </w:p>
        </w:tc>
        <w:tc>
          <w:tcPr>
            <w:tcW w:w="910" w:type="dxa"/>
          </w:tcPr>
          <w:p w:rsidR="00555E27" w:rsidRDefault="00555E27">
            <w:pPr>
              <w:jc w:val="both"/>
              <w:rPr>
                <w:sz w:val="28"/>
              </w:rPr>
            </w:pPr>
            <w:r>
              <w:rPr>
                <w:sz w:val="28"/>
              </w:rPr>
              <w:t>230-250</w:t>
            </w:r>
          </w:p>
        </w:tc>
        <w:tc>
          <w:tcPr>
            <w:tcW w:w="870" w:type="dxa"/>
          </w:tcPr>
          <w:p w:rsidR="00555E27" w:rsidRDefault="00555E27">
            <w:pPr>
              <w:jc w:val="both"/>
              <w:rPr>
                <w:sz w:val="28"/>
              </w:rPr>
            </w:pPr>
            <w:r>
              <w:rPr>
                <w:sz w:val="28"/>
              </w:rPr>
              <w:t>160-170</w:t>
            </w:r>
          </w:p>
        </w:tc>
        <w:tc>
          <w:tcPr>
            <w:tcW w:w="848" w:type="dxa"/>
          </w:tcPr>
          <w:p w:rsidR="00555E27" w:rsidRDefault="00555E27">
            <w:pPr>
              <w:jc w:val="both"/>
              <w:rPr>
                <w:sz w:val="28"/>
              </w:rPr>
            </w:pPr>
            <w:r>
              <w:rPr>
                <w:sz w:val="28"/>
              </w:rPr>
              <w:t>240-280</w:t>
            </w:r>
          </w:p>
        </w:tc>
        <w:tc>
          <w:tcPr>
            <w:tcW w:w="846" w:type="dxa"/>
          </w:tcPr>
          <w:p w:rsidR="00555E27" w:rsidRDefault="00555E27">
            <w:pPr>
              <w:jc w:val="both"/>
              <w:rPr>
                <w:sz w:val="28"/>
              </w:rPr>
            </w:pPr>
            <w:r>
              <w:rPr>
                <w:sz w:val="28"/>
              </w:rPr>
              <w:t>140-190</w:t>
            </w:r>
          </w:p>
        </w:tc>
        <w:tc>
          <w:tcPr>
            <w:tcW w:w="847" w:type="dxa"/>
          </w:tcPr>
          <w:p w:rsidR="00555E27" w:rsidRDefault="00555E27">
            <w:pPr>
              <w:jc w:val="both"/>
              <w:rPr>
                <w:sz w:val="28"/>
              </w:rPr>
            </w:pPr>
            <w:r>
              <w:rPr>
                <w:sz w:val="28"/>
              </w:rPr>
              <w:t>200-300</w:t>
            </w:r>
          </w:p>
        </w:tc>
        <w:tc>
          <w:tcPr>
            <w:tcW w:w="873" w:type="dxa"/>
          </w:tcPr>
          <w:p w:rsidR="00555E27" w:rsidRDefault="00555E27">
            <w:pPr>
              <w:jc w:val="both"/>
              <w:rPr>
                <w:sz w:val="28"/>
              </w:rPr>
            </w:pPr>
            <w:r>
              <w:rPr>
                <w:sz w:val="28"/>
              </w:rPr>
              <w:t>140-190</w:t>
            </w:r>
          </w:p>
        </w:tc>
        <w:tc>
          <w:tcPr>
            <w:tcW w:w="874" w:type="dxa"/>
          </w:tcPr>
          <w:p w:rsidR="00555E27" w:rsidRDefault="00555E27">
            <w:pPr>
              <w:jc w:val="both"/>
              <w:rPr>
                <w:sz w:val="28"/>
              </w:rPr>
            </w:pPr>
            <w:r>
              <w:rPr>
                <w:sz w:val="28"/>
              </w:rPr>
              <w:t>200-300</w:t>
            </w:r>
          </w:p>
        </w:tc>
      </w:tr>
      <w:tr w:rsidR="00555E27">
        <w:tc>
          <w:tcPr>
            <w:tcW w:w="2127" w:type="dxa"/>
          </w:tcPr>
          <w:p w:rsidR="00555E27" w:rsidRDefault="00555E27">
            <w:pPr>
              <w:jc w:val="both"/>
              <w:rPr>
                <w:sz w:val="28"/>
              </w:rPr>
            </w:pPr>
            <w:r>
              <w:rPr>
                <w:sz w:val="28"/>
              </w:rPr>
              <w:t>Свердловський масив</w:t>
            </w:r>
          </w:p>
        </w:tc>
        <w:tc>
          <w:tcPr>
            <w:tcW w:w="933" w:type="dxa"/>
          </w:tcPr>
          <w:p w:rsidR="00555E27" w:rsidRDefault="00555E27">
            <w:pPr>
              <w:jc w:val="both"/>
              <w:rPr>
                <w:sz w:val="28"/>
              </w:rPr>
            </w:pPr>
            <w:r>
              <w:rPr>
                <w:sz w:val="28"/>
              </w:rPr>
              <w:t>140-150</w:t>
            </w:r>
          </w:p>
        </w:tc>
        <w:tc>
          <w:tcPr>
            <w:tcW w:w="910" w:type="dxa"/>
          </w:tcPr>
          <w:p w:rsidR="00555E27" w:rsidRDefault="00555E27">
            <w:pPr>
              <w:jc w:val="both"/>
              <w:rPr>
                <w:sz w:val="28"/>
              </w:rPr>
            </w:pPr>
            <w:r>
              <w:rPr>
                <w:sz w:val="28"/>
              </w:rPr>
              <w:t>220-240</w:t>
            </w:r>
          </w:p>
        </w:tc>
        <w:tc>
          <w:tcPr>
            <w:tcW w:w="870" w:type="dxa"/>
          </w:tcPr>
          <w:p w:rsidR="00555E27" w:rsidRDefault="00555E27">
            <w:pPr>
              <w:jc w:val="both"/>
              <w:rPr>
                <w:sz w:val="28"/>
              </w:rPr>
            </w:pPr>
            <w:r>
              <w:rPr>
                <w:sz w:val="28"/>
              </w:rPr>
              <w:t>160-170</w:t>
            </w:r>
          </w:p>
        </w:tc>
        <w:tc>
          <w:tcPr>
            <w:tcW w:w="848" w:type="dxa"/>
          </w:tcPr>
          <w:p w:rsidR="00555E27" w:rsidRDefault="00555E27">
            <w:pPr>
              <w:jc w:val="both"/>
              <w:rPr>
                <w:sz w:val="28"/>
              </w:rPr>
            </w:pPr>
            <w:r>
              <w:rPr>
                <w:sz w:val="28"/>
              </w:rPr>
              <w:t>230-280</w:t>
            </w:r>
          </w:p>
        </w:tc>
        <w:tc>
          <w:tcPr>
            <w:tcW w:w="846" w:type="dxa"/>
          </w:tcPr>
          <w:p w:rsidR="00555E27" w:rsidRDefault="00555E27">
            <w:pPr>
              <w:jc w:val="both"/>
              <w:rPr>
                <w:sz w:val="28"/>
              </w:rPr>
            </w:pPr>
            <w:r>
              <w:rPr>
                <w:sz w:val="28"/>
              </w:rPr>
              <w:t>150-190</w:t>
            </w:r>
          </w:p>
        </w:tc>
        <w:tc>
          <w:tcPr>
            <w:tcW w:w="847" w:type="dxa"/>
          </w:tcPr>
          <w:p w:rsidR="00555E27" w:rsidRDefault="00555E27">
            <w:pPr>
              <w:jc w:val="both"/>
              <w:rPr>
                <w:sz w:val="28"/>
              </w:rPr>
            </w:pPr>
            <w:r>
              <w:rPr>
                <w:sz w:val="28"/>
              </w:rPr>
              <w:t>200-300</w:t>
            </w:r>
          </w:p>
        </w:tc>
        <w:tc>
          <w:tcPr>
            <w:tcW w:w="873" w:type="dxa"/>
          </w:tcPr>
          <w:p w:rsidR="00555E27" w:rsidRDefault="00555E27">
            <w:pPr>
              <w:jc w:val="both"/>
              <w:rPr>
                <w:sz w:val="28"/>
              </w:rPr>
            </w:pPr>
            <w:r>
              <w:rPr>
                <w:sz w:val="28"/>
              </w:rPr>
              <w:t>140-190</w:t>
            </w:r>
          </w:p>
        </w:tc>
        <w:tc>
          <w:tcPr>
            <w:tcW w:w="874" w:type="dxa"/>
          </w:tcPr>
          <w:p w:rsidR="00555E27" w:rsidRDefault="00555E27">
            <w:pPr>
              <w:jc w:val="both"/>
              <w:rPr>
                <w:sz w:val="28"/>
              </w:rPr>
            </w:pPr>
            <w:r>
              <w:rPr>
                <w:sz w:val="28"/>
              </w:rPr>
              <w:t>200-300</w:t>
            </w:r>
          </w:p>
        </w:tc>
      </w:tr>
      <w:tr w:rsidR="00555E27">
        <w:tc>
          <w:tcPr>
            <w:tcW w:w="2127" w:type="dxa"/>
          </w:tcPr>
          <w:p w:rsidR="00555E27" w:rsidRDefault="00555E27">
            <w:pPr>
              <w:jc w:val="both"/>
              <w:rPr>
                <w:sz w:val="28"/>
              </w:rPr>
            </w:pPr>
            <w:r>
              <w:rPr>
                <w:sz w:val="28"/>
              </w:rPr>
              <w:t>Старе місто</w:t>
            </w:r>
          </w:p>
        </w:tc>
        <w:tc>
          <w:tcPr>
            <w:tcW w:w="933" w:type="dxa"/>
          </w:tcPr>
          <w:p w:rsidR="00555E27" w:rsidRDefault="00555E27">
            <w:pPr>
              <w:jc w:val="both"/>
              <w:rPr>
                <w:sz w:val="28"/>
              </w:rPr>
            </w:pPr>
            <w:r>
              <w:rPr>
                <w:sz w:val="28"/>
              </w:rPr>
              <w:t>120-130</w:t>
            </w:r>
          </w:p>
        </w:tc>
        <w:tc>
          <w:tcPr>
            <w:tcW w:w="910" w:type="dxa"/>
          </w:tcPr>
          <w:p w:rsidR="00555E27" w:rsidRDefault="00555E27">
            <w:pPr>
              <w:jc w:val="both"/>
              <w:rPr>
                <w:sz w:val="28"/>
              </w:rPr>
            </w:pPr>
            <w:r>
              <w:rPr>
                <w:sz w:val="28"/>
              </w:rPr>
              <w:t>200-220</w:t>
            </w:r>
          </w:p>
        </w:tc>
        <w:tc>
          <w:tcPr>
            <w:tcW w:w="870" w:type="dxa"/>
          </w:tcPr>
          <w:p w:rsidR="00555E27" w:rsidRDefault="00555E27">
            <w:pPr>
              <w:jc w:val="both"/>
              <w:rPr>
                <w:sz w:val="28"/>
              </w:rPr>
            </w:pPr>
            <w:r>
              <w:rPr>
                <w:sz w:val="28"/>
              </w:rPr>
              <w:t>130-160</w:t>
            </w:r>
          </w:p>
        </w:tc>
        <w:tc>
          <w:tcPr>
            <w:tcW w:w="848" w:type="dxa"/>
          </w:tcPr>
          <w:p w:rsidR="00555E27" w:rsidRDefault="00555E27">
            <w:pPr>
              <w:jc w:val="both"/>
              <w:rPr>
                <w:sz w:val="28"/>
              </w:rPr>
            </w:pPr>
            <w:r>
              <w:rPr>
                <w:sz w:val="28"/>
              </w:rPr>
              <w:t>200-250</w:t>
            </w:r>
          </w:p>
        </w:tc>
        <w:tc>
          <w:tcPr>
            <w:tcW w:w="846" w:type="dxa"/>
          </w:tcPr>
          <w:p w:rsidR="00555E27" w:rsidRDefault="00555E27">
            <w:pPr>
              <w:jc w:val="both"/>
              <w:rPr>
                <w:sz w:val="28"/>
              </w:rPr>
            </w:pPr>
            <w:r>
              <w:rPr>
                <w:sz w:val="28"/>
              </w:rPr>
              <w:t>130-160</w:t>
            </w:r>
          </w:p>
        </w:tc>
        <w:tc>
          <w:tcPr>
            <w:tcW w:w="847" w:type="dxa"/>
          </w:tcPr>
          <w:p w:rsidR="00555E27" w:rsidRDefault="00555E27">
            <w:pPr>
              <w:jc w:val="both"/>
              <w:rPr>
                <w:sz w:val="28"/>
              </w:rPr>
            </w:pPr>
            <w:r>
              <w:rPr>
                <w:sz w:val="28"/>
              </w:rPr>
              <w:t>180-250</w:t>
            </w:r>
          </w:p>
        </w:tc>
        <w:tc>
          <w:tcPr>
            <w:tcW w:w="873" w:type="dxa"/>
          </w:tcPr>
          <w:p w:rsidR="00555E27" w:rsidRDefault="00555E27">
            <w:pPr>
              <w:jc w:val="both"/>
              <w:rPr>
                <w:sz w:val="28"/>
              </w:rPr>
            </w:pPr>
            <w:r>
              <w:rPr>
                <w:sz w:val="28"/>
              </w:rPr>
              <w:t>120-150</w:t>
            </w:r>
          </w:p>
        </w:tc>
        <w:tc>
          <w:tcPr>
            <w:tcW w:w="874" w:type="dxa"/>
          </w:tcPr>
          <w:p w:rsidR="00555E27" w:rsidRDefault="00555E27">
            <w:pPr>
              <w:jc w:val="both"/>
              <w:rPr>
                <w:sz w:val="28"/>
              </w:rPr>
            </w:pPr>
            <w:r>
              <w:rPr>
                <w:sz w:val="28"/>
              </w:rPr>
              <w:t>180-250</w:t>
            </w:r>
          </w:p>
        </w:tc>
      </w:tr>
    </w:tbl>
    <w:p w:rsidR="00555E27" w:rsidRDefault="00555E27">
      <w:pPr>
        <w:ind w:left="57" w:firstLine="720"/>
        <w:jc w:val="both"/>
        <w:rPr>
          <w:sz w:val="28"/>
        </w:rPr>
      </w:pPr>
    </w:p>
    <w:p w:rsidR="00555E27" w:rsidRDefault="00555E27">
      <w:pPr>
        <w:spacing w:line="254" w:lineRule="auto"/>
        <w:ind w:left="57" w:firstLine="720"/>
        <w:jc w:val="both"/>
        <w:rPr>
          <w:sz w:val="28"/>
        </w:rPr>
      </w:pPr>
      <w:r>
        <w:rPr>
          <w:sz w:val="28"/>
        </w:rPr>
        <w:t>З таблиці 2.22 можна зробити висновок, що квартири великої площі на вул.Соборній (центр) можуть бути реалізовані після ремонту за ціною        400 у.о. за 1м</w:t>
      </w:r>
      <w:r>
        <w:rPr>
          <w:sz w:val="28"/>
          <w:vertAlign w:val="superscript"/>
        </w:rPr>
        <w:t>2</w:t>
      </w:r>
      <w:r>
        <w:rPr>
          <w:sz w:val="28"/>
        </w:rPr>
        <w:t xml:space="preserve"> загальної площі.</w:t>
      </w:r>
    </w:p>
    <w:p w:rsidR="00555E27" w:rsidRDefault="00555E27">
      <w:pPr>
        <w:spacing w:line="254" w:lineRule="auto"/>
        <w:ind w:left="57" w:firstLine="720"/>
        <w:jc w:val="both"/>
        <w:rPr>
          <w:sz w:val="28"/>
        </w:rPr>
      </w:pPr>
      <w:r>
        <w:rPr>
          <w:sz w:val="28"/>
        </w:rPr>
        <w:t xml:space="preserve">Отже, можливий валовий доход від реалізації проекту </w:t>
      </w:r>
      <w:r>
        <w:rPr>
          <w:b/>
          <w:sz w:val="28"/>
        </w:rPr>
        <w:t xml:space="preserve">за першим способом </w:t>
      </w:r>
      <w:r>
        <w:rPr>
          <w:sz w:val="28"/>
        </w:rPr>
        <w:t>у перерахуванні на гривні</w:t>
      </w:r>
    </w:p>
    <w:p w:rsidR="00555E27" w:rsidRDefault="00555E27">
      <w:pPr>
        <w:spacing w:line="254" w:lineRule="auto"/>
        <w:ind w:left="57" w:firstLine="720"/>
        <w:jc w:val="both"/>
        <w:rPr>
          <w:sz w:val="28"/>
        </w:rPr>
      </w:pPr>
      <w:r>
        <w:rPr>
          <w:sz w:val="28"/>
        </w:rPr>
        <w:t>400х510х5,2=1060800 грн.</w:t>
      </w:r>
    </w:p>
    <w:p w:rsidR="00555E27" w:rsidRDefault="00555E27">
      <w:pPr>
        <w:spacing w:line="254" w:lineRule="auto"/>
        <w:ind w:left="57" w:firstLine="720"/>
        <w:jc w:val="both"/>
        <w:rPr>
          <w:sz w:val="28"/>
        </w:rPr>
      </w:pPr>
      <w:r>
        <w:rPr>
          <w:sz w:val="28"/>
        </w:rPr>
        <w:t>Доход від реалізації проекту з урахуванням операційних витрат і кап</w:t>
      </w:r>
      <w:r>
        <w:rPr>
          <w:sz w:val="28"/>
        </w:rPr>
        <w:t>і</w:t>
      </w:r>
      <w:r>
        <w:rPr>
          <w:sz w:val="28"/>
        </w:rPr>
        <w:t>тальних вкладень підрахований у таблиці 2.23.</w:t>
      </w:r>
    </w:p>
    <w:p w:rsidR="00555E27" w:rsidRDefault="00555E27">
      <w:pPr>
        <w:ind w:left="57" w:firstLine="720"/>
        <w:jc w:val="both"/>
        <w:rPr>
          <w:sz w:val="28"/>
        </w:rPr>
      </w:pPr>
    </w:p>
    <w:p w:rsidR="00555E27" w:rsidRDefault="00555E27">
      <w:pPr>
        <w:ind w:left="284" w:hanging="142"/>
        <w:jc w:val="both"/>
        <w:rPr>
          <w:bCs/>
          <w:sz w:val="28"/>
        </w:rPr>
      </w:pPr>
      <w:r>
        <w:rPr>
          <w:bCs/>
          <w:sz w:val="28"/>
        </w:rPr>
        <w:lastRenderedPageBreak/>
        <w:t>Таблиця 2.23 – Підрахунок доходу при реконструкції будівлі під жи</w:t>
      </w:r>
      <w:r>
        <w:rPr>
          <w:bCs/>
          <w:sz w:val="28"/>
        </w:rPr>
        <w:t>т</w:t>
      </w:r>
      <w:r>
        <w:rPr>
          <w:bCs/>
          <w:sz w:val="28"/>
        </w:rPr>
        <w:t>ло, грн.</w:t>
      </w:r>
    </w:p>
    <w:tbl>
      <w:tblPr>
        <w:tblW w:w="89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3118"/>
        <w:gridCol w:w="1196"/>
      </w:tblGrid>
      <w:tr w:rsidR="00555E27">
        <w:tc>
          <w:tcPr>
            <w:tcW w:w="4678" w:type="dxa"/>
          </w:tcPr>
          <w:p w:rsidR="00555E27" w:rsidRDefault="00555E27">
            <w:pPr>
              <w:jc w:val="both"/>
              <w:rPr>
                <w:bCs/>
                <w:sz w:val="28"/>
              </w:rPr>
            </w:pPr>
            <w:r>
              <w:rPr>
                <w:bCs/>
                <w:sz w:val="28"/>
              </w:rPr>
              <w:t>Валові максимально можливі над-х</w:t>
            </w:r>
            <w:r>
              <w:rPr>
                <w:bCs/>
                <w:sz w:val="28"/>
              </w:rPr>
              <w:t>о</w:t>
            </w:r>
            <w:r>
              <w:rPr>
                <w:bCs/>
                <w:sz w:val="28"/>
              </w:rPr>
              <w:t>дження від продажу квартир</w:t>
            </w:r>
          </w:p>
        </w:tc>
        <w:tc>
          <w:tcPr>
            <w:tcW w:w="3118" w:type="dxa"/>
            <w:vAlign w:val="center"/>
          </w:tcPr>
          <w:p w:rsidR="00555E27" w:rsidRDefault="00555E27">
            <w:pPr>
              <w:jc w:val="center"/>
              <w:rPr>
                <w:bCs/>
                <w:sz w:val="28"/>
              </w:rPr>
            </w:pPr>
            <w:r>
              <w:rPr>
                <w:sz w:val="28"/>
              </w:rPr>
              <w:t>400х510х5,2</w:t>
            </w:r>
          </w:p>
        </w:tc>
        <w:tc>
          <w:tcPr>
            <w:tcW w:w="1196" w:type="dxa"/>
            <w:vAlign w:val="center"/>
          </w:tcPr>
          <w:p w:rsidR="00555E27" w:rsidRDefault="00555E27">
            <w:pPr>
              <w:jc w:val="center"/>
              <w:rPr>
                <w:bCs/>
                <w:sz w:val="28"/>
              </w:rPr>
            </w:pPr>
            <w:r>
              <w:rPr>
                <w:sz w:val="28"/>
              </w:rPr>
              <w:t>1060800</w:t>
            </w:r>
          </w:p>
        </w:tc>
      </w:tr>
      <w:tr w:rsidR="00555E27">
        <w:tc>
          <w:tcPr>
            <w:tcW w:w="4678" w:type="dxa"/>
          </w:tcPr>
          <w:p w:rsidR="00555E27" w:rsidRDefault="00555E27">
            <w:pPr>
              <w:jc w:val="both"/>
              <w:rPr>
                <w:bCs/>
                <w:sz w:val="28"/>
              </w:rPr>
            </w:pPr>
            <w:r>
              <w:rPr>
                <w:bCs/>
                <w:sz w:val="28"/>
              </w:rPr>
              <w:t>Втрати доходу з різних причин</w:t>
            </w:r>
          </w:p>
        </w:tc>
        <w:tc>
          <w:tcPr>
            <w:tcW w:w="3118" w:type="dxa"/>
            <w:vAlign w:val="center"/>
          </w:tcPr>
          <w:p w:rsidR="00555E27" w:rsidRDefault="00555E27">
            <w:pPr>
              <w:jc w:val="center"/>
              <w:rPr>
                <w:bCs/>
                <w:sz w:val="28"/>
              </w:rPr>
            </w:pPr>
            <w:r>
              <w:rPr>
                <w:bCs/>
                <w:sz w:val="28"/>
              </w:rPr>
              <w:t>до 5 %</w:t>
            </w:r>
          </w:p>
        </w:tc>
        <w:tc>
          <w:tcPr>
            <w:tcW w:w="1196" w:type="dxa"/>
            <w:vAlign w:val="center"/>
          </w:tcPr>
          <w:p w:rsidR="00555E27" w:rsidRDefault="00555E27">
            <w:pPr>
              <w:jc w:val="center"/>
              <w:rPr>
                <w:bCs/>
                <w:sz w:val="28"/>
              </w:rPr>
            </w:pPr>
            <w:r>
              <w:rPr>
                <w:bCs/>
                <w:sz w:val="28"/>
              </w:rPr>
              <w:t>53040</w:t>
            </w:r>
          </w:p>
        </w:tc>
      </w:tr>
      <w:tr w:rsidR="00555E27">
        <w:tc>
          <w:tcPr>
            <w:tcW w:w="4678" w:type="dxa"/>
          </w:tcPr>
          <w:p w:rsidR="00555E27" w:rsidRDefault="00555E27">
            <w:pPr>
              <w:jc w:val="both"/>
              <w:rPr>
                <w:bCs/>
                <w:sz w:val="28"/>
              </w:rPr>
            </w:pPr>
            <w:r>
              <w:rPr>
                <w:bCs/>
                <w:sz w:val="28"/>
              </w:rPr>
              <w:t>Валовий операційний доход</w:t>
            </w:r>
          </w:p>
        </w:tc>
        <w:tc>
          <w:tcPr>
            <w:tcW w:w="3118" w:type="dxa"/>
            <w:vAlign w:val="center"/>
          </w:tcPr>
          <w:p w:rsidR="00555E27" w:rsidRDefault="00555E27">
            <w:pPr>
              <w:jc w:val="center"/>
              <w:rPr>
                <w:bCs/>
                <w:sz w:val="28"/>
              </w:rPr>
            </w:pPr>
          </w:p>
        </w:tc>
        <w:tc>
          <w:tcPr>
            <w:tcW w:w="1196" w:type="dxa"/>
            <w:vAlign w:val="center"/>
          </w:tcPr>
          <w:p w:rsidR="00555E27" w:rsidRDefault="00555E27">
            <w:pPr>
              <w:jc w:val="center"/>
              <w:rPr>
                <w:bCs/>
                <w:sz w:val="28"/>
              </w:rPr>
            </w:pPr>
            <w:r>
              <w:rPr>
                <w:bCs/>
                <w:sz w:val="28"/>
              </w:rPr>
              <w:t>1007760</w:t>
            </w:r>
          </w:p>
        </w:tc>
      </w:tr>
      <w:tr w:rsidR="00555E27">
        <w:tc>
          <w:tcPr>
            <w:tcW w:w="4678" w:type="dxa"/>
          </w:tcPr>
          <w:p w:rsidR="00555E27" w:rsidRDefault="00555E27">
            <w:pPr>
              <w:jc w:val="both"/>
              <w:rPr>
                <w:bCs/>
                <w:sz w:val="28"/>
              </w:rPr>
            </w:pPr>
            <w:r>
              <w:rPr>
                <w:bCs/>
                <w:sz w:val="28"/>
              </w:rPr>
              <w:t>Витрати</w:t>
            </w:r>
          </w:p>
        </w:tc>
        <w:tc>
          <w:tcPr>
            <w:tcW w:w="3118" w:type="dxa"/>
            <w:vAlign w:val="center"/>
          </w:tcPr>
          <w:p w:rsidR="00555E27" w:rsidRDefault="00555E27">
            <w:pPr>
              <w:jc w:val="center"/>
              <w:rPr>
                <w:bCs/>
                <w:sz w:val="28"/>
              </w:rPr>
            </w:pPr>
          </w:p>
        </w:tc>
        <w:tc>
          <w:tcPr>
            <w:tcW w:w="1196" w:type="dxa"/>
            <w:vAlign w:val="center"/>
          </w:tcPr>
          <w:p w:rsidR="00555E27" w:rsidRDefault="00555E27">
            <w:pPr>
              <w:jc w:val="center"/>
              <w:rPr>
                <w:bCs/>
                <w:sz w:val="28"/>
              </w:rPr>
            </w:pPr>
            <w:r>
              <w:rPr>
                <w:bCs/>
                <w:sz w:val="28"/>
              </w:rPr>
              <w:t>752716</w:t>
            </w:r>
          </w:p>
        </w:tc>
      </w:tr>
      <w:tr w:rsidR="00555E27">
        <w:tc>
          <w:tcPr>
            <w:tcW w:w="4678" w:type="dxa"/>
          </w:tcPr>
          <w:p w:rsidR="00555E27" w:rsidRDefault="00555E27">
            <w:pPr>
              <w:jc w:val="both"/>
              <w:rPr>
                <w:bCs/>
                <w:sz w:val="28"/>
              </w:rPr>
            </w:pPr>
            <w:r>
              <w:rPr>
                <w:bCs/>
                <w:sz w:val="28"/>
              </w:rPr>
              <w:t>Витрати на придбання і</w:t>
            </w:r>
          </w:p>
          <w:p w:rsidR="00555E27" w:rsidRDefault="00555E27">
            <w:pPr>
              <w:jc w:val="both"/>
              <w:rPr>
                <w:bCs/>
                <w:sz w:val="28"/>
              </w:rPr>
            </w:pPr>
            <w:r>
              <w:rPr>
                <w:bCs/>
                <w:sz w:val="28"/>
              </w:rPr>
              <w:t>реконстру</w:t>
            </w:r>
            <w:r>
              <w:rPr>
                <w:bCs/>
                <w:sz w:val="28"/>
              </w:rPr>
              <w:t>к</w:t>
            </w:r>
            <w:r>
              <w:rPr>
                <w:bCs/>
                <w:sz w:val="28"/>
              </w:rPr>
              <w:t>цію об’єкта</w:t>
            </w:r>
          </w:p>
        </w:tc>
        <w:tc>
          <w:tcPr>
            <w:tcW w:w="3118" w:type="dxa"/>
            <w:vAlign w:val="center"/>
          </w:tcPr>
          <w:p w:rsidR="00555E27" w:rsidRDefault="00555E27">
            <w:pPr>
              <w:jc w:val="center"/>
              <w:rPr>
                <w:bCs/>
                <w:sz w:val="28"/>
              </w:rPr>
            </w:pPr>
          </w:p>
        </w:tc>
        <w:tc>
          <w:tcPr>
            <w:tcW w:w="1196" w:type="dxa"/>
            <w:vAlign w:val="center"/>
          </w:tcPr>
          <w:p w:rsidR="00555E27" w:rsidRDefault="00555E27">
            <w:pPr>
              <w:jc w:val="center"/>
              <w:rPr>
                <w:bCs/>
                <w:sz w:val="28"/>
              </w:rPr>
            </w:pPr>
            <w:r>
              <w:rPr>
                <w:sz w:val="28"/>
                <w:szCs w:val="28"/>
              </w:rPr>
              <w:t>699676</w:t>
            </w:r>
          </w:p>
        </w:tc>
      </w:tr>
      <w:tr w:rsidR="00555E27">
        <w:tc>
          <w:tcPr>
            <w:tcW w:w="4678" w:type="dxa"/>
          </w:tcPr>
          <w:p w:rsidR="00555E27" w:rsidRDefault="00555E27">
            <w:pPr>
              <w:jc w:val="both"/>
              <w:rPr>
                <w:bCs/>
                <w:sz w:val="28"/>
              </w:rPr>
            </w:pPr>
            <w:r>
              <w:rPr>
                <w:bCs/>
                <w:sz w:val="28"/>
              </w:rPr>
              <w:t xml:space="preserve">Податок </w:t>
            </w:r>
          </w:p>
        </w:tc>
        <w:tc>
          <w:tcPr>
            <w:tcW w:w="3118" w:type="dxa"/>
            <w:vAlign w:val="center"/>
          </w:tcPr>
          <w:p w:rsidR="00555E27" w:rsidRDefault="00555E27">
            <w:pPr>
              <w:jc w:val="center"/>
              <w:rPr>
                <w:bCs/>
                <w:sz w:val="28"/>
              </w:rPr>
            </w:pPr>
            <w:r>
              <w:rPr>
                <w:bCs/>
                <w:sz w:val="28"/>
              </w:rPr>
              <w:t>1 % від вартості при продажу</w:t>
            </w:r>
          </w:p>
        </w:tc>
        <w:tc>
          <w:tcPr>
            <w:tcW w:w="1196" w:type="dxa"/>
            <w:vAlign w:val="center"/>
          </w:tcPr>
          <w:p w:rsidR="00555E27" w:rsidRDefault="00555E27">
            <w:pPr>
              <w:jc w:val="center"/>
              <w:rPr>
                <w:bCs/>
                <w:sz w:val="28"/>
              </w:rPr>
            </w:pPr>
            <w:r>
              <w:rPr>
                <w:sz w:val="28"/>
              </w:rPr>
              <w:t>10608</w:t>
            </w:r>
          </w:p>
        </w:tc>
      </w:tr>
      <w:tr w:rsidR="00555E27">
        <w:tc>
          <w:tcPr>
            <w:tcW w:w="4678" w:type="dxa"/>
          </w:tcPr>
          <w:p w:rsidR="00555E27" w:rsidRDefault="00555E27">
            <w:pPr>
              <w:jc w:val="both"/>
              <w:rPr>
                <w:bCs/>
                <w:sz w:val="28"/>
              </w:rPr>
            </w:pPr>
            <w:r>
              <w:rPr>
                <w:bCs/>
                <w:sz w:val="28"/>
              </w:rPr>
              <w:t>Витрати на оформлення купівлі-продажу у нотаріуса</w:t>
            </w:r>
          </w:p>
        </w:tc>
        <w:tc>
          <w:tcPr>
            <w:tcW w:w="3118" w:type="dxa"/>
            <w:vAlign w:val="center"/>
          </w:tcPr>
          <w:p w:rsidR="00555E27" w:rsidRDefault="00555E27">
            <w:pPr>
              <w:jc w:val="center"/>
              <w:rPr>
                <w:bCs/>
                <w:sz w:val="28"/>
              </w:rPr>
            </w:pPr>
            <w:r>
              <w:rPr>
                <w:bCs/>
                <w:sz w:val="28"/>
              </w:rPr>
              <w:t>1 % від вартості при продажу</w:t>
            </w:r>
          </w:p>
        </w:tc>
        <w:tc>
          <w:tcPr>
            <w:tcW w:w="1196" w:type="dxa"/>
            <w:vAlign w:val="center"/>
          </w:tcPr>
          <w:p w:rsidR="00555E27" w:rsidRDefault="00555E27">
            <w:pPr>
              <w:jc w:val="center"/>
              <w:rPr>
                <w:bCs/>
                <w:sz w:val="28"/>
              </w:rPr>
            </w:pPr>
            <w:r>
              <w:rPr>
                <w:sz w:val="28"/>
              </w:rPr>
              <w:t>10608</w:t>
            </w:r>
          </w:p>
        </w:tc>
      </w:tr>
      <w:tr w:rsidR="00555E27">
        <w:tc>
          <w:tcPr>
            <w:tcW w:w="4678" w:type="dxa"/>
          </w:tcPr>
          <w:p w:rsidR="00555E27" w:rsidRDefault="00555E27">
            <w:pPr>
              <w:jc w:val="both"/>
              <w:rPr>
                <w:bCs/>
                <w:sz w:val="28"/>
              </w:rPr>
            </w:pPr>
            <w:r>
              <w:rPr>
                <w:bCs/>
                <w:sz w:val="28"/>
              </w:rPr>
              <w:t xml:space="preserve">Плата у пенсійний фонд </w:t>
            </w:r>
          </w:p>
        </w:tc>
        <w:tc>
          <w:tcPr>
            <w:tcW w:w="3118" w:type="dxa"/>
            <w:vAlign w:val="center"/>
          </w:tcPr>
          <w:p w:rsidR="00555E27" w:rsidRDefault="00555E27">
            <w:pPr>
              <w:jc w:val="center"/>
              <w:rPr>
                <w:bCs/>
                <w:sz w:val="28"/>
              </w:rPr>
            </w:pPr>
            <w:r>
              <w:rPr>
                <w:bCs/>
                <w:sz w:val="28"/>
              </w:rPr>
              <w:t>1 % від вартості при продажу</w:t>
            </w:r>
          </w:p>
        </w:tc>
        <w:tc>
          <w:tcPr>
            <w:tcW w:w="1196" w:type="dxa"/>
            <w:vAlign w:val="center"/>
          </w:tcPr>
          <w:p w:rsidR="00555E27" w:rsidRDefault="00555E27">
            <w:pPr>
              <w:jc w:val="center"/>
              <w:rPr>
                <w:bCs/>
                <w:sz w:val="28"/>
              </w:rPr>
            </w:pPr>
            <w:r>
              <w:rPr>
                <w:sz w:val="28"/>
              </w:rPr>
              <w:t>10608</w:t>
            </w:r>
          </w:p>
        </w:tc>
      </w:tr>
      <w:tr w:rsidR="00555E27">
        <w:tc>
          <w:tcPr>
            <w:tcW w:w="4678" w:type="dxa"/>
          </w:tcPr>
          <w:p w:rsidR="00555E27" w:rsidRDefault="00555E27">
            <w:pPr>
              <w:jc w:val="both"/>
              <w:rPr>
                <w:bCs/>
                <w:sz w:val="28"/>
              </w:rPr>
            </w:pPr>
            <w:r>
              <w:rPr>
                <w:bCs/>
                <w:sz w:val="28"/>
              </w:rPr>
              <w:t xml:space="preserve">Плата за послуги агентства </w:t>
            </w:r>
          </w:p>
          <w:p w:rsidR="00555E27" w:rsidRDefault="00555E27">
            <w:pPr>
              <w:jc w:val="both"/>
              <w:rPr>
                <w:bCs/>
                <w:sz w:val="28"/>
              </w:rPr>
            </w:pPr>
            <w:r>
              <w:rPr>
                <w:bCs/>
                <w:sz w:val="28"/>
              </w:rPr>
              <w:t>нерухомо</w:t>
            </w:r>
            <w:r>
              <w:rPr>
                <w:bCs/>
                <w:sz w:val="28"/>
              </w:rPr>
              <w:t>с</w:t>
            </w:r>
            <w:r>
              <w:rPr>
                <w:bCs/>
                <w:sz w:val="28"/>
              </w:rPr>
              <w:t>ті</w:t>
            </w:r>
          </w:p>
        </w:tc>
        <w:tc>
          <w:tcPr>
            <w:tcW w:w="3118" w:type="dxa"/>
            <w:vAlign w:val="center"/>
          </w:tcPr>
          <w:p w:rsidR="00555E27" w:rsidRDefault="00555E27">
            <w:pPr>
              <w:jc w:val="center"/>
              <w:rPr>
                <w:bCs/>
                <w:sz w:val="28"/>
              </w:rPr>
            </w:pPr>
            <w:r>
              <w:rPr>
                <w:bCs/>
                <w:sz w:val="28"/>
              </w:rPr>
              <w:t>2 % від вартості при продажу</w:t>
            </w:r>
          </w:p>
        </w:tc>
        <w:tc>
          <w:tcPr>
            <w:tcW w:w="1196" w:type="dxa"/>
            <w:vAlign w:val="center"/>
          </w:tcPr>
          <w:p w:rsidR="00555E27" w:rsidRDefault="00555E27">
            <w:pPr>
              <w:jc w:val="center"/>
              <w:rPr>
                <w:sz w:val="28"/>
              </w:rPr>
            </w:pPr>
            <w:r>
              <w:rPr>
                <w:sz w:val="28"/>
              </w:rPr>
              <w:t>21216</w:t>
            </w:r>
          </w:p>
        </w:tc>
      </w:tr>
      <w:tr w:rsidR="00555E27">
        <w:tc>
          <w:tcPr>
            <w:tcW w:w="4678" w:type="dxa"/>
          </w:tcPr>
          <w:p w:rsidR="00555E27" w:rsidRDefault="00555E27">
            <w:pPr>
              <w:jc w:val="both"/>
              <w:rPr>
                <w:bCs/>
                <w:sz w:val="28"/>
              </w:rPr>
            </w:pPr>
            <w:r>
              <w:rPr>
                <w:bCs/>
                <w:sz w:val="28"/>
              </w:rPr>
              <w:t xml:space="preserve">Чистий операційний доход </w:t>
            </w:r>
          </w:p>
        </w:tc>
        <w:tc>
          <w:tcPr>
            <w:tcW w:w="3118" w:type="dxa"/>
            <w:vAlign w:val="center"/>
          </w:tcPr>
          <w:p w:rsidR="00555E27" w:rsidRDefault="00555E27">
            <w:pPr>
              <w:jc w:val="center"/>
              <w:rPr>
                <w:bCs/>
                <w:sz w:val="28"/>
              </w:rPr>
            </w:pPr>
          </w:p>
        </w:tc>
        <w:tc>
          <w:tcPr>
            <w:tcW w:w="1196" w:type="dxa"/>
            <w:vAlign w:val="center"/>
          </w:tcPr>
          <w:p w:rsidR="00555E27" w:rsidRDefault="00555E27">
            <w:pPr>
              <w:jc w:val="center"/>
              <w:rPr>
                <w:bCs/>
                <w:sz w:val="28"/>
              </w:rPr>
            </w:pPr>
            <w:r>
              <w:rPr>
                <w:bCs/>
                <w:sz w:val="28"/>
              </w:rPr>
              <w:t>255044</w:t>
            </w:r>
          </w:p>
        </w:tc>
      </w:tr>
    </w:tbl>
    <w:p w:rsidR="00555E27" w:rsidRDefault="00555E27">
      <w:pPr>
        <w:ind w:left="57" w:firstLine="720"/>
        <w:jc w:val="both"/>
        <w:rPr>
          <w:sz w:val="28"/>
        </w:rPr>
      </w:pPr>
    </w:p>
    <w:p w:rsidR="00555E27" w:rsidRDefault="00555E27">
      <w:pPr>
        <w:ind w:left="57" w:firstLine="85"/>
        <w:jc w:val="both"/>
        <w:rPr>
          <w:sz w:val="28"/>
        </w:rPr>
      </w:pPr>
      <w:r>
        <w:rPr>
          <w:sz w:val="28"/>
        </w:rPr>
        <w:t>Таблиця 2.24 – Вартість оренди 1м</w:t>
      </w:r>
      <w:r>
        <w:rPr>
          <w:sz w:val="28"/>
          <w:vertAlign w:val="superscript"/>
        </w:rPr>
        <w:t>2</w:t>
      </w:r>
      <w:r>
        <w:rPr>
          <w:sz w:val="28"/>
        </w:rPr>
        <w:t xml:space="preserve"> приміщень під офіси і магазини у цегляних будинках м. Вінниці (на травень 2002 р.) (у.о.)</w:t>
      </w:r>
    </w:p>
    <w:tbl>
      <w:tblPr>
        <w:tblW w:w="912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43"/>
        <w:gridCol w:w="992"/>
        <w:gridCol w:w="850"/>
        <w:gridCol w:w="851"/>
        <w:gridCol w:w="992"/>
        <w:gridCol w:w="851"/>
        <w:gridCol w:w="850"/>
        <w:gridCol w:w="992"/>
        <w:gridCol w:w="906"/>
      </w:tblGrid>
      <w:tr w:rsidR="00555E27">
        <w:trPr>
          <w:cantSplit/>
          <w:trHeight w:val="163"/>
        </w:trPr>
        <w:tc>
          <w:tcPr>
            <w:tcW w:w="1843" w:type="dxa"/>
            <w:vMerge w:val="restart"/>
            <w:vAlign w:val="center"/>
          </w:tcPr>
          <w:p w:rsidR="00555E27" w:rsidRDefault="00555E27">
            <w:pPr>
              <w:jc w:val="center"/>
              <w:rPr>
                <w:sz w:val="28"/>
              </w:rPr>
            </w:pPr>
            <w:r>
              <w:rPr>
                <w:sz w:val="28"/>
              </w:rPr>
              <w:t>Місце розта-шування</w:t>
            </w:r>
          </w:p>
        </w:tc>
        <w:tc>
          <w:tcPr>
            <w:tcW w:w="1842" w:type="dxa"/>
            <w:gridSpan w:val="2"/>
            <w:vAlign w:val="center"/>
          </w:tcPr>
          <w:p w:rsidR="00555E27" w:rsidRDefault="00555E27">
            <w:pPr>
              <w:jc w:val="center"/>
              <w:rPr>
                <w:sz w:val="28"/>
              </w:rPr>
            </w:pPr>
            <w:r>
              <w:rPr>
                <w:sz w:val="28"/>
              </w:rPr>
              <w:t>Площа до</w:t>
            </w:r>
          </w:p>
          <w:p w:rsidR="00555E27" w:rsidRDefault="00555E27">
            <w:pPr>
              <w:jc w:val="center"/>
              <w:rPr>
                <w:sz w:val="28"/>
                <w:vertAlign w:val="superscript"/>
              </w:rPr>
            </w:pPr>
            <w:r>
              <w:rPr>
                <w:sz w:val="28"/>
              </w:rPr>
              <w:t xml:space="preserve"> 50 м</w:t>
            </w:r>
            <w:r>
              <w:rPr>
                <w:sz w:val="28"/>
                <w:vertAlign w:val="superscript"/>
              </w:rPr>
              <w:t>2</w:t>
            </w:r>
          </w:p>
        </w:tc>
        <w:tc>
          <w:tcPr>
            <w:tcW w:w="1843" w:type="dxa"/>
            <w:gridSpan w:val="2"/>
            <w:vAlign w:val="center"/>
          </w:tcPr>
          <w:p w:rsidR="00B5210F" w:rsidRDefault="00555E27">
            <w:pPr>
              <w:jc w:val="center"/>
              <w:rPr>
                <w:sz w:val="28"/>
              </w:rPr>
            </w:pPr>
            <w:r>
              <w:rPr>
                <w:sz w:val="28"/>
              </w:rPr>
              <w:t xml:space="preserve">Площа до </w:t>
            </w:r>
          </w:p>
          <w:p w:rsidR="00555E27" w:rsidRDefault="00555E27">
            <w:pPr>
              <w:jc w:val="center"/>
              <w:rPr>
                <w:sz w:val="28"/>
                <w:vertAlign w:val="superscript"/>
              </w:rPr>
            </w:pPr>
            <w:r>
              <w:rPr>
                <w:sz w:val="28"/>
              </w:rPr>
              <w:t>70 м</w:t>
            </w:r>
            <w:r>
              <w:rPr>
                <w:sz w:val="28"/>
                <w:vertAlign w:val="superscript"/>
              </w:rPr>
              <w:t>2</w:t>
            </w:r>
          </w:p>
        </w:tc>
        <w:tc>
          <w:tcPr>
            <w:tcW w:w="1701" w:type="dxa"/>
            <w:gridSpan w:val="2"/>
            <w:vAlign w:val="center"/>
          </w:tcPr>
          <w:p w:rsidR="00555E27" w:rsidRDefault="00555E27">
            <w:pPr>
              <w:jc w:val="center"/>
              <w:rPr>
                <w:sz w:val="28"/>
                <w:vertAlign w:val="superscript"/>
              </w:rPr>
            </w:pPr>
            <w:r>
              <w:rPr>
                <w:sz w:val="28"/>
              </w:rPr>
              <w:t>Площа до 100 м</w:t>
            </w:r>
            <w:r>
              <w:rPr>
                <w:sz w:val="28"/>
                <w:vertAlign w:val="superscript"/>
              </w:rPr>
              <w:t>2</w:t>
            </w:r>
          </w:p>
        </w:tc>
        <w:tc>
          <w:tcPr>
            <w:tcW w:w="1898" w:type="dxa"/>
            <w:gridSpan w:val="2"/>
            <w:vAlign w:val="center"/>
          </w:tcPr>
          <w:p w:rsidR="00B5210F" w:rsidRDefault="00555E27">
            <w:pPr>
              <w:jc w:val="center"/>
              <w:rPr>
                <w:sz w:val="28"/>
              </w:rPr>
            </w:pPr>
            <w:r>
              <w:rPr>
                <w:sz w:val="28"/>
              </w:rPr>
              <w:t xml:space="preserve">Площа до </w:t>
            </w:r>
          </w:p>
          <w:p w:rsidR="00555E27" w:rsidRDefault="00555E27">
            <w:pPr>
              <w:jc w:val="center"/>
              <w:rPr>
                <w:sz w:val="28"/>
                <w:vertAlign w:val="superscript"/>
              </w:rPr>
            </w:pPr>
            <w:r>
              <w:rPr>
                <w:sz w:val="28"/>
              </w:rPr>
              <w:t>200 м</w:t>
            </w:r>
            <w:r>
              <w:rPr>
                <w:sz w:val="28"/>
                <w:vertAlign w:val="superscript"/>
              </w:rPr>
              <w:t>2</w:t>
            </w:r>
          </w:p>
        </w:tc>
      </w:tr>
      <w:tr w:rsidR="00555E27">
        <w:trPr>
          <w:cantSplit/>
          <w:trHeight w:val="163"/>
        </w:trPr>
        <w:tc>
          <w:tcPr>
            <w:tcW w:w="1843" w:type="dxa"/>
            <w:vMerge/>
            <w:vAlign w:val="center"/>
          </w:tcPr>
          <w:p w:rsidR="00555E27" w:rsidRDefault="00555E27">
            <w:pPr>
              <w:jc w:val="center"/>
              <w:rPr>
                <w:sz w:val="28"/>
              </w:rPr>
            </w:pPr>
          </w:p>
        </w:tc>
        <w:tc>
          <w:tcPr>
            <w:tcW w:w="992" w:type="dxa"/>
            <w:vAlign w:val="center"/>
          </w:tcPr>
          <w:p w:rsidR="00555E27" w:rsidRDefault="00555E27">
            <w:pPr>
              <w:ind w:left="-108" w:right="-26"/>
              <w:jc w:val="center"/>
              <w:rPr>
                <w:sz w:val="28"/>
              </w:rPr>
            </w:pPr>
            <w:r>
              <w:rPr>
                <w:sz w:val="28"/>
              </w:rPr>
              <w:t>без ремо</w:t>
            </w:r>
            <w:r>
              <w:rPr>
                <w:sz w:val="28"/>
              </w:rPr>
              <w:t>н</w:t>
            </w:r>
            <w:r>
              <w:rPr>
                <w:sz w:val="28"/>
              </w:rPr>
              <w:t>-ту</w:t>
            </w:r>
          </w:p>
        </w:tc>
        <w:tc>
          <w:tcPr>
            <w:tcW w:w="850" w:type="dxa"/>
            <w:vAlign w:val="center"/>
          </w:tcPr>
          <w:p w:rsidR="00555E27" w:rsidRDefault="00555E27">
            <w:pPr>
              <w:ind w:left="-108" w:right="-85" w:firstLine="59"/>
              <w:jc w:val="center"/>
              <w:rPr>
                <w:sz w:val="28"/>
              </w:rPr>
            </w:pPr>
            <w:r>
              <w:rPr>
                <w:sz w:val="28"/>
              </w:rPr>
              <w:t>з ремо</w:t>
            </w:r>
            <w:r>
              <w:rPr>
                <w:sz w:val="28"/>
              </w:rPr>
              <w:t>н</w:t>
            </w:r>
            <w:r>
              <w:rPr>
                <w:sz w:val="28"/>
              </w:rPr>
              <w:t>-том</w:t>
            </w:r>
          </w:p>
        </w:tc>
        <w:tc>
          <w:tcPr>
            <w:tcW w:w="851" w:type="dxa"/>
            <w:vAlign w:val="center"/>
          </w:tcPr>
          <w:p w:rsidR="00555E27" w:rsidRDefault="00555E27">
            <w:pPr>
              <w:ind w:left="-131" w:right="-88"/>
              <w:jc w:val="center"/>
              <w:rPr>
                <w:sz w:val="28"/>
              </w:rPr>
            </w:pPr>
            <w:r>
              <w:rPr>
                <w:sz w:val="28"/>
              </w:rPr>
              <w:t>без ремо</w:t>
            </w:r>
            <w:r>
              <w:rPr>
                <w:sz w:val="28"/>
              </w:rPr>
              <w:t>н</w:t>
            </w:r>
            <w:r>
              <w:rPr>
                <w:sz w:val="28"/>
              </w:rPr>
              <w:t>-ту</w:t>
            </w:r>
          </w:p>
        </w:tc>
        <w:tc>
          <w:tcPr>
            <w:tcW w:w="992" w:type="dxa"/>
            <w:vAlign w:val="center"/>
          </w:tcPr>
          <w:p w:rsidR="00555E27" w:rsidRDefault="00555E27">
            <w:pPr>
              <w:ind w:left="-128" w:right="-91"/>
              <w:jc w:val="center"/>
              <w:rPr>
                <w:sz w:val="28"/>
              </w:rPr>
            </w:pPr>
            <w:r>
              <w:rPr>
                <w:sz w:val="28"/>
              </w:rPr>
              <w:t>з ремо</w:t>
            </w:r>
            <w:r>
              <w:rPr>
                <w:sz w:val="28"/>
              </w:rPr>
              <w:t>н</w:t>
            </w:r>
            <w:r>
              <w:rPr>
                <w:sz w:val="28"/>
              </w:rPr>
              <w:t>-том</w:t>
            </w:r>
          </w:p>
        </w:tc>
        <w:tc>
          <w:tcPr>
            <w:tcW w:w="851" w:type="dxa"/>
            <w:vAlign w:val="center"/>
          </w:tcPr>
          <w:p w:rsidR="00555E27" w:rsidRDefault="00555E27">
            <w:pPr>
              <w:ind w:left="-125" w:right="-95"/>
              <w:jc w:val="center"/>
              <w:rPr>
                <w:sz w:val="28"/>
              </w:rPr>
            </w:pPr>
            <w:r>
              <w:rPr>
                <w:sz w:val="28"/>
              </w:rPr>
              <w:t>без ремо</w:t>
            </w:r>
            <w:r>
              <w:rPr>
                <w:sz w:val="28"/>
              </w:rPr>
              <w:t>н</w:t>
            </w:r>
            <w:r>
              <w:rPr>
                <w:sz w:val="28"/>
              </w:rPr>
              <w:t>-ту</w:t>
            </w:r>
          </w:p>
        </w:tc>
        <w:tc>
          <w:tcPr>
            <w:tcW w:w="850" w:type="dxa"/>
            <w:vAlign w:val="center"/>
          </w:tcPr>
          <w:p w:rsidR="00555E27" w:rsidRDefault="00555E27">
            <w:pPr>
              <w:ind w:left="-121" w:right="-99"/>
              <w:jc w:val="center"/>
              <w:rPr>
                <w:sz w:val="28"/>
              </w:rPr>
            </w:pPr>
            <w:r>
              <w:rPr>
                <w:sz w:val="28"/>
              </w:rPr>
              <w:t>з ремо</w:t>
            </w:r>
            <w:r>
              <w:rPr>
                <w:sz w:val="28"/>
              </w:rPr>
              <w:t>н</w:t>
            </w:r>
            <w:r>
              <w:rPr>
                <w:sz w:val="28"/>
              </w:rPr>
              <w:t>-том</w:t>
            </w:r>
          </w:p>
        </w:tc>
        <w:tc>
          <w:tcPr>
            <w:tcW w:w="992" w:type="dxa"/>
            <w:vAlign w:val="center"/>
          </w:tcPr>
          <w:p w:rsidR="00555E27" w:rsidRDefault="00555E27">
            <w:pPr>
              <w:ind w:left="-117" w:right="-76"/>
              <w:jc w:val="center"/>
              <w:rPr>
                <w:sz w:val="28"/>
              </w:rPr>
            </w:pPr>
            <w:r>
              <w:rPr>
                <w:sz w:val="28"/>
              </w:rPr>
              <w:t>без ремо</w:t>
            </w:r>
            <w:r>
              <w:rPr>
                <w:sz w:val="28"/>
              </w:rPr>
              <w:t>н</w:t>
            </w:r>
            <w:r>
              <w:rPr>
                <w:sz w:val="28"/>
              </w:rPr>
              <w:t>-ту</w:t>
            </w:r>
          </w:p>
        </w:tc>
        <w:tc>
          <w:tcPr>
            <w:tcW w:w="906" w:type="dxa"/>
            <w:vAlign w:val="center"/>
          </w:tcPr>
          <w:p w:rsidR="00555E27" w:rsidRDefault="00555E27">
            <w:pPr>
              <w:ind w:left="-140" w:right="-53"/>
              <w:jc w:val="center"/>
              <w:rPr>
                <w:sz w:val="28"/>
              </w:rPr>
            </w:pPr>
            <w:r>
              <w:rPr>
                <w:sz w:val="28"/>
              </w:rPr>
              <w:t>з ремо</w:t>
            </w:r>
            <w:r>
              <w:rPr>
                <w:sz w:val="28"/>
              </w:rPr>
              <w:t>н</w:t>
            </w:r>
            <w:r>
              <w:rPr>
                <w:sz w:val="28"/>
              </w:rPr>
              <w:t>-том</w:t>
            </w:r>
          </w:p>
        </w:tc>
      </w:tr>
      <w:tr w:rsidR="00555E27">
        <w:tc>
          <w:tcPr>
            <w:tcW w:w="1843" w:type="dxa"/>
          </w:tcPr>
          <w:p w:rsidR="00555E27" w:rsidRDefault="00555E27">
            <w:pPr>
              <w:jc w:val="both"/>
              <w:rPr>
                <w:sz w:val="28"/>
              </w:rPr>
            </w:pPr>
            <w:r>
              <w:rPr>
                <w:sz w:val="28"/>
              </w:rPr>
              <w:t>Центр</w:t>
            </w:r>
          </w:p>
        </w:tc>
        <w:tc>
          <w:tcPr>
            <w:tcW w:w="992" w:type="dxa"/>
            <w:vAlign w:val="center"/>
          </w:tcPr>
          <w:p w:rsidR="00555E27" w:rsidRDefault="00555E27">
            <w:pPr>
              <w:jc w:val="center"/>
              <w:rPr>
                <w:sz w:val="28"/>
              </w:rPr>
            </w:pPr>
            <w:r>
              <w:rPr>
                <w:sz w:val="28"/>
              </w:rPr>
              <w:t>4-5</w:t>
            </w:r>
          </w:p>
        </w:tc>
        <w:tc>
          <w:tcPr>
            <w:tcW w:w="850" w:type="dxa"/>
            <w:vAlign w:val="center"/>
          </w:tcPr>
          <w:p w:rsidR="00555E27" w:rsidRDefault="00555E27">
            <w:pPr>
              <w:jc w:val="center"/>
              <w:rPr>
                <w:sz w:val="28"/>
              </w:rPr>
            </w:pPr>
            <w:r>
              <w:rPr>
                <w:sz w:val="28"/>
              </w:rPr>
              <w:t>5-6</w:t>
            </w:r>
          </w:p>
        </w:tc>
        <w:tc>
          <w:tcPr>
            <w:tcW w:w="851" w:type="dxa"/>
            <w:vAlign w:val="center"/>
          </w:tcPr>
          <w:p w:rsidR="00555E27" w:rsidRDefault="00555E27">
            <w:pPr>
              <w:jc w:val="center"/>
              <w:rPr>
                <w:sz w:val="28"/>
              </w:rPr>
            </w:pPr>
            <w:r>
              <w:rPr>
                <w:sz w:val="28"/>
              </w:rPr>
              <w:t>4-5</w:t>
            </w:r>
          </w:p>
        </w:tc>
        <w:tc>
          <w:tcPr>
            <w:tcW w:w="992" w:type="dxa"/>
            <w:vAlign w:val="center"/>
          </w:tcPr>
          <w:p w:rsidR="00555E27" w:rsidRDefault="00555E27">
            <w:pPr>
              <w:jc w:val="center"/>
              <w:rPr>
                <w:sz w:val="28"/>
              </w:rPr>
            </w:pPr>
            <w:r>
              <w:rPr>
                <w:sz w:val="28"/>
              </w:rPr>
              <w:t>5-6</w:t>
            </w:r>
          </w:p>
        </w:tc>
        <w:tc>
          <w:tcPr>
            <w:tcW w:w="851" w:type="dxa"/>
            <w:vAlign w:val="center"/>
          </w:tcPr>
          <w:p w:rsidR="00555E27" w:rsidRDefault="00555E27">
            <w:pPr>
              <w:jc w:val="center"/>
              <w:rPr>
                <w:sz w:val="28"/>
              </w:rPr>
            </w:pPr>
            <w:r>
              <w:rPr>
                <w:sz w:val="28"/>
              </w:rPr>
              <w:t>3-4</w:t>
            </w:r>
          </w:p>
        </w:tc>
        <w:tc>
          <w:tcPr>
            <w:tcW w:w="850" w:type="dxa"/>
            <w:vAlign w:val="center"/>
          </w:tcPr>
          <w:p w:rsidR="00555E27" w:rsidRDefault="00555E27">
            <w:pPr>
              <w:jc w:val="center"/>
              <w:rPr>
                <w:sz w:val="28"/>
              </w:rPr>
            </w:pPr>
            <w:r>
              <w:rPr>
                <w:sz w:val="28"/>
              </w:rPr>
              <w:t>4-5</w:t>
            </w:r>
          </w:p>
        </w:tc>
        <w:tc>
          <w:tcPr>
            <w:tcW w:w="992" w:type="dxa"/>
            <w:vAlign w:val="center"/>
          </w:tcPr>
          <w:p w:rsidR="00555E27" w:rsidRDefault="00555E27">
            <w:pPr>
              <w:jc w:val="center"/>
              <w:rPr>
                <w:sz w:val="28"/>
              </w:rPr>
            </w:pPr>
            <w:r>
              <w:rPr>
                <w:sz w:val="28"/>
              </w:rPr>
              <w:t>2-3</w:t>
            </w:r>
          </w:p>
        </w:tc>
        <w:tc>
          <w:tcPr>
            <w:tcW w:w="906" w:type="dxa"/>
            <w:vAlign w:val="center"/>
          </w:tcPr>
          <w:p w:rsidR="00555E27" w:rsidRDefault="00555E27">
            <w:pPr>
              <w:jc w:val="center"/>
              <w:rPr>
                <w:sz w:val="28"/>
              </w:rPr>
            </w:pPr>
            <w:r>
              <w:rPr>
                <w:sz w:val="28"/>
              </w:rPr>
              <w:t>3-4</w:t>
            </w:r>
          </w:p>
        </w:tc>
      </w:tr>
      <w:tr w:rsidR="00555E27">
        <w:tc>
          <w:tcPr>
            <w:tcW w:w="1843" w:type="dxa"/>
          </w:tcPr>
          <w:p w:rsidR="00555E27" w:rsidRDefault="00555E27">
            <w:pPr>
              <w:jc w:val="both"/>
              <w:rPr>
                <w:sz w:val="28"/>
              </w:rPr>
            </w:pPr>
            <w:r>
              <w:rPr>
                <w:sz w:val="28"/>
              </w:rPr>
              <w:t>М/р Вишенька</w:t>
            </w:r>
          </w:p>
        </w:tc>
        <w:tc>
          <w:tcPr>
            <w:tcW w:w="992" w:type="dxa"/>
            <w:vAlign w:val="center"/>
          </w:tcPr>
          <w:p w:rsidR="00555E27" w:rsidRDefault="00555E27">
            <w:pPr>
              <w:jc w:val="center"/>
              <w:rPr>
                <w:sz w:val="28"/>
              </w:rPr>
            </w:pPr>
            <w:r>
              <w:rPr>
                <w:sz w:val="28"/>
              </w:rPr>
              <w:t>2-3</w:t>
            </w:r>
          </w:p>
        </w:tc>
        <w:tc>
          <w:tcPr>
            <w:tcW w:w="850" w:type="dxa"/>
            <w:vAlign w:val="center"/>
          </w:tcPr>
          <w:p w:rsidR="00555E27" w:rsidRDefault="00555E27">
            <w:pPr>
              <w:jc w:val="center"/>
              <w:rPr>
                <w:sz w:val="28"/>
              </w:rPr>
            </w:pPr>
            <w:r>
              <w:rPr>
                <w:sz w:val="28"/>
              </w:rPr>
              <w:t>3-4</w:t>
            </w:r>
          </w:p>
        </w:tc>
        <w:tc>
          <w:tcPr>
            <w:tcW w:w="851" w:type="dxa"/>
            <w:vAlign w:val="center"/>
          </w:tcPr>
          <w:p w:rsidR="00555E27" w:rsidRDefault="00555E27">
            <w:pPr>
              <w:jc w:val="center"/>
              <w:rPr>
                <w:sz w:val="28"/>
              </w:rPr>
            </w:pPr>
            <w:r>
              <w:rPr>
                <w:sz w:val="28"/>
              </w:rPr>
              <w:t>2-3</w:t>
            </w:r>
          </w:p>
        </w:tc>
        <w:tc>
          <w:tcPr>
            <w:tcW w:w="992" w:type="dxa"/>
            <w:vAlign w:val="center"/>
          </w:tcPr>
          <w:p w:rsidR="00555E27" w:rsidRDefault="00555E27">
            <w:pPr>
              <w:jc w:val="center"/>
              <w:rPr>
                <w:sz w:val="28"/>
              </w:rPr>
            </w:pPr>
            <w:r>
              <w:rPr>
                <w:sz w:val="28"/>
              </w:rPr>
              <w:t>3-4</w:t>
            </w:r>
          </w:p>
        </w:tc>
        <w:tc>
          <w:tcPr>
            <w:tcW w:w="851" w:type="dxa"/>
            <w:vAlign w:val="center"/>
          </w:tcPr>
          <w:p w:rsidR="00555E27" w:rsidRDefault="00555E27">
            <w:pPr>
              <w:jc w:val="center"/>
              <w:rPr>
                <w:sz w:val="28"/>
              </w:rPr>
            </w:pPr>
            <w:r>
              <w:rPr>
                <w:sz w:val="28"/>
              </w:rPr>
              <w:t>1,5-2,5</w:t>
            </w:r>
          </w:p>
        </w:tc>
        <w:tc>
          <w:tcPr>
            <w:tcW w:w="850" w:type="dxa"/>
            <w:vAlign w:val="center"/>
          </w:tcPr>
          <w:p w:rsidR="00555E27" w:rsidRDefault="00555E27">
            <w:pPr>
              <w:jc w:val="center"/>
              <w:rPr>
                <w:sz w:val="28"/>
              </w:rPr>
            </w:pPr>
            <w:r>
              <w:rPr>
                <w:sz w:val="28"/>
              </w:rPr>
              <w:t>2-3</w:t>
            </w:r>
          </w:p>
        </w:tc>
        <w:tc>
          <w:tcPr>
            <w:tcW w:w="992" w:type="dxa"/>
            <w:vAlign w:val="center"/>
          </w:tcPr>
          <w:p w:rsidR="00555E27" w:rsidRDefault="00555E27">
            <w:pPr>
              <w:jc w:val="center"/>
              <w:rPr>
                <w:sz w:val="28"/>
              </w:rPr>
            </w:pPr>
            <w:r>
              <w:rPr>
                <w:sz w:val="28"/>
              </w:rPr>
              <w:t>1,5-2</w:t>
            </w:r>
          </w:p>
        </w:tc>
        <w:tc>
          <w:tcPr>
            <w:tcW w:w="906" w:type="dxa"/>
            <w:vAlign w:val="center"/>
          </w:tcPr>
          <w:p w:rsidR="00555E27" w:rsidRDefault="00555E27">
            <w:pPr>
              <w:jc w:val="center"/>
              <w:rPr>
                <w:sz w:val="28"/>
              </w:rPr>
            </w:pPr>
            <w:r>
              <w:rPr>
                <w:sz w:val="28"/>
              </w:rPr>
              <w:t>2-3</w:t>
            </w:r>
          </w:p>
        </w:tc>
      </w:tr>
      <w:tr w:rsidR="00555E27">
        <w:tc>
          <w:tcPr>
            <w:tcW w:w="1843" w:type="dxa"/>
          </w:tcPr>
          <w:p w:rsidR="00555E27" w:rsidRDefault="00555E27">
            <w:pPr>
              <w:jc w:val="both"/>
              <w:rPr>
                <w:sz w:val="28"/>
              </w:rPr>
            </w:pPr>
            <w:r>
              <w:rPr>
                <w:sz w:val="28"/>
              </w:rPr>
              <w:t>Вул. Київська</w:t>
            </w:r>
          </w:p>
        </w:tc>
        <w:tc>
          <w:tcPr>
            <w:tcW w:w="992" w:type="dxa"/>
            <w:vAlign w:val="center"/>
          </w:tcPr>
          <w:p w:rsidR="00555E27" w:rsidRDefault="00555E27">
            <w:pPr>
              <w:jc w:val="center"/>
              <w:rPr>
                <w:sz w:val="28"/>
              </w:rPr>
            </w:pPr>
            <w:r>
              <w:rPr>
                <w:sz w:val="28"/>
              </w:rPr>
              <w:t>2-3</w:t>
            </w:r>
          </w:p>
        </w:tc>
        <w:tc>
          <w:tcPr>
            <w:tcW w:w="850" w:type="dxa"/>
            <w:vAlign w:val="center"/>
          </w:tcPr>
          <w:p w:rsidR="00555E27" w:rsidRDefault="00555E27">
            <w:pPr>
              <w:jc w:val="center"/>
              <w:rPr>
                <w:sz w:val="28"/>
              </w:rPr>
            </w:pPr>
            <w:r>
              <w:rPr>
                <w:sz w:val="28"/>
              </w:rPr>
              <w:t>3-4</w:t>
            </w:r>
          </w:p>
        </w:tc>
        <w:tc>
          <w:tcPr>
            <w:tcW w:w="851" w:type="dxa"/>
            <w:vAlign w:val="center"/>
          </w:tcPr>
          <w:p w:rsidR="00555E27" w:rsidRDefault="00555E27">
            <w:pPr>
              <w:jc w:val="center"/>
              <w:rPr>
                <w:sz w:val="28"/>
              </w:rPr>
            </w:pPr>
            <w:r>
              <w:rPr>
                <w:sz w:val="28"/>
              </w:rPr>
              <w:t>2-3</w:t>
            </w:r>
          </w:p>
        </w:tc>
        <w:tc>
          <w:tcPr>
            <w:tcW w:w="992" w:type="dxa"/>
            <w:vAlign w:val="center"/>
          </w:tcPr>
          <w:p w:rsidR="00555E27" w:rsidRDefault="00555E27">
            <w:pPr>
              <w:jc w:val="center"/>
              <w:rPr>
                <w:sz w:val="28"/>
              </w:rPr>
            </w:pPr>
            <w:r>
              <w:rPr>
                <w:sz w:val="28"/>
              </w:rPr>
              <w:t>3-4</w:t>
            </w:r>
          </w:p>
        </w:tc>
        <w:tc>
          <w:tcPr>
            <w:tcW w:w="851" w:type="dxa"/>
            <w:vAlign w:val="center"/>
          </w:tcPr>
          <w:p w:rsidR="00555E27" w:rsidRDefault="00555E27">
            <w:pPr>
              <w:jc w:val="center"/>
              <w:rPr>
                <w:sz w:val="28"/>
              </w:rPr>
            </w:pPr>
            <w:r>
              <w:rPr>
                <w:sz w:val="28"/>
              </w:rPr>
              <w:t>1,5-2,5</w:t>
            </w:r>
          </w:p>
        </w:tc>
        <w:tc>
          <w:tcPr>
            <w:tcW w:w="850" w:type="dxa"/>
            <w:vAlign w:val="center"/>
          </w:tcPr>
          <w:p w:rsidR="00555E27" w:rsidRDefault="00555E27">
            <w:pPr>
              <w:jc w:val="center"/>
              <w:rPr>
                <w:sz w:val="28"/>
              </w:rPr>
            </w:pPr>
            <w:r>
              <w:rPr>
                <w:sz w:val="28"/>
              </w:rPr>
              <w:t>2-3</w:t>
            </w:r>
          </w:p>
        </w:tc>
        <w:tc>
          <w:tcPr>
            <w:tcW w:w="992" w:type="dxa"/>
            <w:vAlign w:val="center"/>
          </w:tcPr>
          <w:p w:rsidR="00555E27" w:rsidRDefault="00555E27">
            <w:pPr>
              <w:jc w:val="center"/>
              <w:rPr>
                <w:sz w:val="28"/>
              </w:rPr>
            </w:pPr>
            <w:r>
              <w:rPr>
                <w:sz w:val="28"/>
              </w:rPr>
              <w:t>1,5-2</w:t>
            </w:r>
          </w:p>
        </w:tc>
        <w:tc>
          <w:tcPr>
            <w:tcW w:w="906" w:type="dxa"/>
            <w:vAlign w:val="center"/>
          </w:tcPr>
          <w:p w:rsidR="00555E27" w:rsidRDefault="00555E27">
            <w:pPr>
              <w:jc w:val="center"/>
              <w:rPr>
                <w:sz w:val="28"/>
              </w:rPr>
            </w:pPr>
            <w:r>
              <w:rPr>
                <w:sz w:val="28"/>
              </w:rPr>
              <w:t>2-3</w:t>
            </w:r>
          </w:p>
        </w:tc>
      </w:tr>
      <w:tr w:rsidR="00555E27">
        <w:tc>
          <w:tcPr>
            <w:tcW w:w="1843" w:type="dxa"/>
          </w:tcPr>
          <w:p w:rsidR="00555E27" w:rsidRDefault="00555E27">
            <w:pPr>
              <w:jc w:val="both"/>
              <w:rPr>
                <w:sz w:val="28"/>
              </w:rPr>
            </w:pPr>
            <w:r>
              <w:rPr>
                <w:sz w:val="28"/>
              </w:rPr>
              <w:t>Свердловсь-кий масив</w:t>
            </w:r>
          </w:p>
        </w:tc>
        <w:tc>
          <w:tcPr>
            <w:tcW w:w="992" w:type="dxa"/>
            <w:vAlign w:val="center"/>
          </w:tcPr>
          <w:p w:rsidR="00555E27" w:rsidRDefault="00555E27">
            <w:pPr>
              <w:jc w:val="center"/>
              <w:rPr>
                <w:sz w:val="28"/>
              </w:rPr>
            </w:pPr>
            <w:r>
              <w:rPr>
                <w:sz w:val="28"/>
              </w:rPr>
              <w:t>1,5-2</w:t>
            </w:r>
          </w:p>
        </w:tc>
        <w:tc>
          <w:tcPr>
            <w:tcW w:w="850" w:type="dxa"/>
            <w:vAlign w:val="center"/>
          </w:tcPr>
          <w:p w:rsidR="00555E27" w:rsidRDefault="00555E27">
            <w:pPr>
              <w:jc w:val="center"/>
              <w:rPr>
                <w:sz w:val="28"/>
              </w:rPr>
            </w:pPr>
            <w:r>
              <w:rPr>
                <w:sz w:val="28"/>
              </w:rPr>
              <w:t>2-3</w:t>
            </w:r>
          </w:p>
        </w:tc>
        <w:tc>
          <w:tcPr>
            <w:tcW w:w="851" w:type="dxa"/>
            <w:vAlign w:val="center"/>
          </w:tcPr>
          <w:p w:rsidR="00555E27" w:rsidRDefault="00555E27">
            <w:pPr>
              <w:jc w:val="center"/>
              <w:rPr>
                <w:sz w:val="28"/>
              </w:rPr>
            </w:pPr>
            <w:r>
              <w:rPr>
                <w:sz w:val="28"/>
              </w:rPr>
              <w:t>1,5-2</w:t>
            </w:r>
          </w:p>
        </w:tc>
        <w:tc>
          <w:tcPr>
            <w:tcW w:w="992" w:type="dxa"/>
            <w:vAlign w:val="center"/>
          </w:tcPr>
          <w:p w:rsidR="00555E27" w:rsidRDefault="00555E27">
            <w:pPr>
              <w:jc w:val="center"/>
              <w:rPr>
                <w:sz w:val="28"/>
              </w:rPr>
            </w:pPr>
            <w:r>
              <w:rPr>
                <w:sz w:val="28"/>
              </w:rPr>
              <w:t>2-3</w:t>
            </w:r>
          </w:p>
        </w:tc>
        <w:tc>
          <w:tcPr>
            <w:tcW w:w="851" w:type="dxa"/>
            <w:vAlign w:val="center"/>
          </w:tcPr>
          <w:p w:rsidR="00555E27" w:rsidRDefault="00555E27">
            <w:pPr>
              <w:jc w:val="center"/>
              <w:rPr>
                <w:sz w:val="28"/>
              </w:rPr>
            </w:pPr>
            <w:r>
              <w:rPr>
                <w:sz w:val="28"/>
              </w:rPr>
              <w:t>1-1,5</w:t>
            </w:r>
          </w:p>
        </w:tc>
        <w:tc>
          <w:tcPr>
            <w:tcW w:w="850" w:type="dxa"/>
            <w:vAlign w:val="center"/>
          </w:tcPr>
          <w:p w:rsidR="00555E27" w:rsidRDefault="00555E27">
            <w:pPr>
              <w:jc w:val="center"/>
              <w:rPr>
                <w:sz w:val="28"/>
              </w:rPr>
            </w:pPr>
            <w:r>
              <w:rPr>
                <w:sz w:val="28"/>
              </w:rPr>
              <w:t>2-2,5</w:t>
            </w:r>
          </w:p>
        </w:tc>
        <w:tc>
          <w:tcPr>
            <w:tcW w:w="992" w:type="dxa"/>
            <w:vAlign w:val="center"/>
          </w:tcPr>
          <w:p w:rsidR="00555E27" w:rsidRDefault="00555E27">
            <w:pPr>
              <w:jc w:val="center"/>
              <w:rPr>
                <w:sz w:val="28"/>
              </w:rPr>
            </w:pPr>
            <w:r>
              <w:rPr>
                <w:sz w:val="28"/>
              </w:rPr>
              <w:t>1-1,5</w:t>
            </w:r>
          </w:p>
        </w:tc>
        <w:tc>
          <w:tcPr>
            <w:tcW w:w="906" w:type="dxa"/>
            <w:vAlign w:val="center"/>
          </w:tcPr>
          <w:p w:rsidR="00555E27" w:rsidRDefault="00555E27">
            <w:pPr>
              <w:jc w:val="center"/>
              <w:rPr>
                <w:sz w:val="28"/>
              </w:rPr>
            </w:pPr>
            <w:r>
              <w:rPr>
                <w:sz w:val="28"/>
              </w:rPr>
              <w:t>1.5-2.5</w:t>
            </w:r>
          </w:p>
        </w:tc>
      </w:tr>
      <w:tr w:rsidR="00555E27">
        <w:tc>
          <w:tcPr>
            <w:tcW w:w="1843" w:type="dxa"/>
          </w:tcPr>
          <w:p w:rsidR="00555E27" w:rsidRDefault="00555E27">
            <w:pPr>
              <w:jc w:val="both"/>
              <w:rPr>
                <w:sz w:val="28"/>
              </w:rPr>
            </w:pPr>
            <w:r>
              <w:rPr>
                <w:sz w:val="28"/>
              </w:rPr>
              <w:t>Старе місто</w:t>
            </w:r>
          </w:p>
        </w:tc>
        <w:tc>
          <w:tcPr>
            <w:tcW w:w="992" w:type="dxa"/>
            <w:vAlign w:val="center"/>
          </w:tcPr>
          <w:p w:rsidR="00555E27" w:rsidRDefault="00555E27">
            <w:pPr>
              <w:jc w:val="center"/>
              <w:rPr>
                <w:sz w:val="28"/>
              </w:rPr>
            </w:pPr>
            <w:r>
              <w:rPr>
                <w:sz w:val="28"/>
              </w:rPr>
              <w:t>1-1,5</w:t>
            </w:r>
          </w:p>
        </w:tc>
        <w:tc>
          <w:tcPr>
            <w:tcW w:w="850" w:type="dxa"/>
            <w:vAlign w:val="center"/>
          </w:tcPr>
          <w:p w:rsidR="00555E27" w:rsidRDefault="00555E27">
            <w:pPr>
              <w:jc w:val="center"/>
              <w:rPr>
                <w:sz w:val="28"/>
              </w:rPr>
            </w:pPr>
            <w:r>
              <w:rPr>
                <w:sz w:val="28"/>
              </w:rPr>
              <w:t>1.5-2,5</w:t>
            </w:r>
          </w:p>
        </w:tc>
        <w:tc>
          <w:tcPr>
            <w:tcW w:w="851" w:type="dxa"/>
            <w:vAlign w:val="center"/>
          </w:tcPr>
          <w:p w:rsidR="00555E27" w:rsidRDefault="00555E27">
            <w:pPr>
              <w:jc w:val="center"/>
              <w:rPr>
                <w:sz w:val="28"/>
              </w:rPr>
            </w:pPr>
            <w:r>
              <w:rPr>
                <w:sz w:val="28"/>
              </w:rPr>
              <w:t>1-1,5</w:t>
            </w:r>
          </w:p>
        </w:tc>
        <w:tc>
          <w:tcPr>
            <w:tcW w:w="992" w:type="dxa"/>
            <w:vAlign w:val="center"/>
          </w:tcPr>
          <w:p w:rsidR="00555E27" w:rsidRDefault="00555E27">
            <w:pPr>
              <w:jc w:val="center"/>
              <w:rPr>
                <w:sz w:val="28"/>
              </w:rPr>
            </w:pPr>
            <w:r>
              <w:rPr>
                <w:sz w:val="28"/>
              </w:rPr>
              <w:t>1.5-2,5</w:t>
            </w:r>
          </w:p>
        </w:tc>
        <w:tc>
          <w:tcPr>
            <w:tcW w:w="851" w:type="dxa"/>
            <w:vAlign w:val="center"/>
          </w:tcPr>
          <w:p w:rsidR="00555E27" w:rsidRDefault="00555E27">
            <w:pPr>
              <w:jc w:val="center"/>
              <w:rPr>
                <w:sz w:val="28"/>
              </w:rPr>
            </w:pPr>
            <w:r>
              <w:rPr>
                <w:sz w:val="28"/>
              </w:rPr>
              <w:t>1-1,5</w:t>
            </w:r>
          </w:p>
        </w:tc>
        <w:tc>
          <w:tcPr>
            <w:tcW w:w="850" w:type="dxa"/>
            <w:vAlign w:val="center"/>
          </w:tcPr>
          <w:p w:rsidR="00555E27" w:rsidRDefault="00555E27">
            <w:pPr>
              <w:jc w:val="center"/>
              <w:rPr>
                <w:sz w:val="28"/>
              </w:rPr>
            </w:pPr>
            <w:r>
              <w:rPr>
                <w:sz w:val="28"/>
              </w:rPr>
              <w:t>1,5-2</w:t>
            </w:r>
          </w:p>
        </w:tc>
        <w:tc>
          <w:tcPr>
            <w:tcW w:w="992" w:type="dxa"/>
            <w:vAlign w:val="center"/>
          </w:tcPr>
          <w:p w:rsidR="00555E27" w:rsidRDefault="00555E27">
            <w:pPr>
              <w:jc w:val="center"/>
              <w:rPr>
                <w:sz w:val="28"/>
              </w:rPr>
            </w:pPr>
            <w:r>
              <w:rPr>
                <w:sz w:val="28"/>
              </w:rPr>
              <w:t>0,5-1,5</w:t>
            </w:r>
          </w:p>
        </w:tc>
        <w:tc>
          <w:tcPr>
            <w:tcW w:w="906" w:type="dxa"/>
            <w:vAlign w:val="center"/>
          </w:tcPr>
          <w:p w:rsidR="00555E27" w:rsidRDefault="00555E27">
            <w:pPr>
              <w:jc w:val="center"/>
              <w:rPr>
                <w:sz w:val="28"/>
              </w:rPr>
            </w:pPr>
            <w:r>
              <w:rPr>
                <w:sz w:val="28"/>
              </w:rPr>
              <w:t>1-2</w:t>
            </w:r>
          </w:p>
        </w:tc>
      </w:tr>
    </w:tbl>
    <w:p w:rsidR="00555E27" w:rsidRDefault="00555E27">
      <w:pPr>
        <w:ind w:left="57" w:firstLine="720"/>
        <w:jc w:val="both"/>
        <w:rPr>
          <w:sz w:val="28"/>
        </w:rPr>
      </w:pPr>
    </w:p>
    <w:p w:rsidR="00555E27" w:rsidRDefault="00555E27">
      <w:pPr>
        <w:ind w:left="57" w:firstLine="720"/>
        <w:jc w:val="both"/>
        <w:rPr>
          <w:bCs/>
          <w:sz w:val="28"/>
        </w:rPr>
      </w:pPr>
      <w:r>
        <w:rPr>
          <w:bCs/>
          <w:sz w:val="28"/>
        </w:rPr>
        <w:t xml:space="preserve">При реалізації проекту </w:t>
      </w:r>
      <w:r>
        <w:rPr>
          <w:b/>
          <w:bCs/>
          <w:sz w:val="28"/>
        </w:rPr>
        <w:t>другим способом</w:t>
      </w:r>
      <w:r>
        <w:rPr>
          <w:bCs/>
          <w:sz w:val="28"/>
        </w:rPr>
        <w:t xml:space="preserve"> імовірний валовий доход пі</w:t>
      </w:r>
      <w:r>
        <w:rPr>
          <w:bCs/>
          <w:sz w:val="28"/>
        </w:rPr>
        <w:t>д</w:t>
      </w:r>
      <w:r>
        <w:rPr>
          <w:bCs/>
          <w:sz w:val="28"/>
        </w:rPr>
        <w:t>рахуємо у пропозиції, що приміщення третього поверху будуть здаватись у оренду під офіс з орендною платою 4 у.о. за 1 м</w:t>
      </w:r>
      <w:r>
        <w:rPr>
          <w:bCs/>
          <w:sz w:val="28"/>
          <w:vertAlign w:val="superscript"/>
        </w:rPr>
        <w:t>2</w:t>
      </w:r>
      <w:r>
        <w:rPr>
          <w:bCs/>
          <w:sz w:val="28"/>
        </w:rPr>
        <w:t xml:space="preserve"> корисної площі (див. табл. 2.23), а приміщення першого та другого поверхів будуть використовуватись як магазин з кафе-баром.</w:t>
      </w:r>
    </w:p>
    <w:p w:rsidR="00555E27" w:rsidRDefault="00555E27">
      <w:pPr>
        <w:ind w:left="57" w:firstLine="720"/>
        <w:jc w:val="both"/>
        <w:rPr>
          <w:bCs/>
          <w:sz w:val="28"/>
        </w:rPr>
      </w:pPr>
      <w:r>
        <w:rPr>
          <w:bCs/>
          <w:sz w:val="28"/>
        </w:rPr>
        <w:t>Змоделюємо імовірний товарообіг для магазину і кафе-бару.</w:t>
      </w:r>
    </w:p>
    <w:p w:rsidR="00555E27" w:rsidRDefault="00555E27">
      <w:pPr>
        <w:ind w:left="57" w:firstLine="720"/>
        <w:jc w:val="both"/>
        <w:rPr>
          <w:bCs/>
          <w:sz w:val="28"/>
        </w:rPr>
      </w:pPr>
      <w:r>
        <w:rPr>
          <w:bCs/>
          <w:sz w:val="28"/>
        </w:rPr>
        <w:t xml:space="preserve">При торгівлі магазину продовольчими товарами, виходячи з його </w:t>
      </w:r>
      <w:r>
        <w:rPr>
          <w:bCs/>
          <w:sz w:val="28"/>
        </w:rPr>
        <w:lastRenderedPageBreak/>
        <w:t>виг</w:t>
      </w:r>
      <w:r>
        <w:rPr>
          <w:bCs/>
          <w:sz w:val="28"/>
        </w:rPr>
        <w:t>і</w:t>
      </w:r>
      <w:r>
        <w:rPr>
          <w:bCs/>
          <w:sz w:val="28"/>
        </w:rPr>
        <w:t>дного місцерозташування, припустимо, що кожної години магазин відвід</w:t>
      </w:r>
      <w:r>
        <w:rPr>
          <w:bCs/>
          <w:sz w:val="28"/>
        </w:rPr>
        <w:t>а</w:t>
      </w:r>
      <w:r>
        <w:rPr>
          <w:bCs/>
          <w:sz w:val="28"/>
        </w:rPr>
        <w:t>ють 40 покупців і кожен зробить покупку вартістю 10грн. При дванадцят</w:t>
      </w:r>
      <w:r>
        <w:rPr>
          <w:bCs/>
          <w:sz w:val="28"/>
        </w:rPr>
        <w:t>и</w:t>
      </w:r>
      <w:r>
        <w:rPr>
          <w:bCs/>
          <w:sz w:val="28"/>
        </w:rPr>
        <w:t>годинному робочому дні і роботі без вихідних максимальний товарообіг на  місяць складе</w:t>
      </w:r>
    </w:p>
    <w:p w:rsidR="00555E27" w:rsidRDefault="00555E27">
      <w:pPr>
        <w:ind w:left="57" w:firstLine="720"/>
        <w:jc w:val="both"/>
        <w:rPr>
          <w:bCs/>
          <w:sz w:val="28"/>
        </w:rPr>
      </w:pPr>
      <w:r>
        <w:rPr>
          <w:bCs/>
          <w:sz w:val="28"/>
        </w:rPr>
        <w:t>40х10х12х30=144000 грн.</w:t>
      </w:r>
    </w:p>
    <w:p w:rsidR="00555E27" w:rsidRDefault="00555E27">
      <w:pPr>
        <w:ind w:left="57" w:firstLine="720"/>
        <w:jc w:val="both"/>
        <w:rPr>
          <w:bCs/>
          <w:sz w:val="28"/>
        </w:rPr>
      </w:pPr>
      <w:r>
        <w:rPr>
          <w:bCs/>
          <w:sz w:val="28"/>
        </w:rPr>
        <w:t>Виходячи з величини торговельної націнки 15%, доход від роботи м</w:t>
      </w:r>
      <w:r>
        <w:rPr>
          <w:bCs/>
          <w:sz w:val="28"/>
        </w:rPr>
        <w:t>а</w:t>
      </w:r>
      <w:r>
        <w:rPr>
          <w:bCs/>
          <w:sz w:val="28"/>
        </w:rPr>
        <w:t xml:space="preserve">газину за рік </w:t>
      </w:r>
    </w:p>
    <w:p w:rsidR="00555E27" w:rsidRDefault="00555E27">
      <w:pPr>
        <w:ind w:left="57" w:firstLine="720"/>
        <w:jc w:val="both"/>
        <w:rPr>
          <w:bCs/>
          <w:sz w:val="28"/>
        </w:rPr>
      </w:pPr>
      <w:r>
        <w:rPr>
          <w:bCs/>
          <w:sz w:val="28"/>
        </w:rPr>
        <w:t>144000х0,15х12=259200 грн.</w:t>
      </w:r>
    </w:p>
    <w:p w:rsidR="00555E27" w:rsidRDefault="00555E27">
      <w:pPr>
        <w:ind w:left="57" w:firstLine="720"/>
        <w:jc w:val="both"/>
        <w:rPr>
          <w:bCs/>
          <w:sz w:val="28"/>
        </w:rPr>
      </w:pPr>
      <w:r>
        <w:rPr>
          <w:bCs/>
          <w:sz w:val="28"/>
        </w:rPr>
        <w:t>Виконаємо аналогічні підрахунки і для кафе-бару. Приготування їжі у приміщенні кафе не передбачується, бар призначений для продажу кави, чаю, тістечок, морозива, прохолодних напоїв.</w:t>
      </w:r>
    </w:p>
    <w:p w:rsidR="00555E27" w:rsidRDefault="00555E27">
      <w:pPr>
        <w:ind w:left="57" w:firstLine="720"/>
        <w:jc w:val="both"/>
        <w:rPr>
          <w:bCs/>
          <w:sz w:val="28"/>
        </w:rPr>
      </w:pPr>
      <w:r>
        <w:rPr>
          <w:bCs/>
          <w:sz w:val="28"/>
        </w:rPr>
        <w:t>При обслуговуванні у кафе 15 чоловік кожної години і середній варто</w:t>
      </w:r>
      <w:r>
        <w:rPr>
          <w:bCs/>
          <w:sz w:val="28"/>
        </w:rPr>
        <w:t>с</w:t>
      </w:r>
      <w:r>
        <w:rPr>
          <w:bCs/>
          <w:sz w:val="28"/>
        </w:rPr>
        <w:t>ті замовлення 15 грн., місячний товарообіг  кафе</w:t>
      </w:r>
    </w:p>
    <w:p w:rsidR="00555E27" w:rsidRDefault="00555E27">
      <w:pPr>
        <w:ind w:left="57" w:firstLine="720"/>
        <w:jc w:val="both"/>
        <w:rPr>
          <w:bCs/>
          <w:sz w:val="28"/>
        </w:rPr>
      </w:pPr>
      <w:r>
        <w:rPr>
          <w:bCs/>
          <w:sz w:val="28"/>
        </w:rPr>
        <w:t>15х15х12х30=81000 грн.</w:t>
      </w:r>
    </w:p>
    <w:p w:rsidR="00555E27" w:rsidRDefault="00555E27">
      <w:pPr>
        <w:ind w:left="57" w:firstLine="720"/>
        <w:jc w:val="both"/>
        <w:rPr>
          <w:bCs/>
          <w:sz w:val="28"/>
        </w:rPr>
      </w:pPr>
      <w:r>
        <w:rPr>
          <w:bCs/>
          <w:sz w:val="28"/>
        </w:rPr>
        <w:t>При обслуговуванні у барі  20 чоловік кожної години і середній вартості замовлення 5 грн., місячний товарообіг  кафе</w:t>
      </w:r>
    </w:p>
    <w:p w:rsidR="00555E27" w:rsidRDefault="00555E27">
      <w:pPr>
        <w:ind w:left="57" w:firstLine="720"/>
        <w:jc w:val="both"/>
        <w:rPr>
          <w:bCs/>
          <w:sz w:val="28"/>
        </w:rPr>
      </w:pPr>
      <w:r>
        <w:rPr>
          <w:bCs/>
          <w:sz w:val="28"/>
        </w:rPr>
        <w:t>20х5х12х30=36000 грн.</w:t>
      </w:r>
    </w:p>
    <w:p w:rsidR="00555E27" w:rsidRDefault="00555E27">
      <w:pPr>
        <w:ind w:left="57" w:firstLine="720"/>
        <w:jc w:val="both"/>
        <w:rPr>
          <w:bCs/>
          <w:sz w:val="28"/>
        </w:rPr>
      </w:pPr>
      <w:r>
        <w:rPr>
          <w:bCs/>
          <w:sz w:val="28"/>
        </w:rPr>
        <w:t>Доход від роботи кафе і бару за рік (81000+36000)х0,15х12=210600 грн.</w:t>
      </w:r>
    </w:p>
    <w:p w:rsidR="00555E27" w:rsidRDefault="00555E27">
      <w:pPr>
        <w:ind w:left="57" w:firstLine="720"/>
        <w:jc w:val="both"/>
        <w:rPr>
          <w:bCs/>
          <w:sz w:val="28"/>
        </w:rPr>
      </w:pPr>
      <w:r>
        <w:rPr>
          <w:bCs/>
          <w:sz w:val="28"/>
        </w:rPr>
        <w:t>Результати розрахунків доходу від використання будівлі за другим способом з урахуванням операційних витрат представлені у таблиці 2.25.</w:t>
      </w:r>
    </w:p>
    <w:p w:rsidR="00555E27" w:rsidRDefault="00555E27">
      <w:pPr>
        <w:ind w:left="57" w:firstLine="720"/>
        <w:jc w:val="both"/>
        <w:rPr>
          <w:bCs/>
          <w:sz w:val="28"/>
        </w:rPr>
      </w:pPr>
    </w:p>
    <w:p w:rsidR="00555E27" w:rsidRDefault="00555E27">
      <w:pPr>
        <w:ind w:left="57" w:hanging="57"/>
        <w:jc w:val="both"/>
        <w:rPr>
          <w:bCs/>
          <w:sz w:val="28"/>
        </w:rPr>
      </w:pPr>
      <w:r>
        <w:rPr>
          <w:bCs/>
          <w:sz w:val="28"/>
        </w:rPr>
        <w:t>Таблиця 2.25 – Підрахунок річного доходу при реконструкції будівлі під магазин – офіс, грн.</w:t>
      </w:r>
    </w:p>
    <w:tbl>
      <w:tblPr>
        <w:tblW w:w="913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20"/>
        <w:gridCol w:w="3118"/>
        <w:gridCol w:w="1198"/>
      </w:tblGrid>
      <w:tr w:rsidR="00555E27">
        <w:tc>
          <w:tcPr>
            <w:tcW w:w="4820" w:type="dxa"/>
          </w:tcPr>
          <w:p w:rsidR="00555E27" w:rsidRDefault="00555E27">
            <w:pPr>
              <w:jc w:val="both"/>
              <w:rPr>
                <w:bCs/>
                <w:sz w:val="28"/>
              </w:rPr>
            </w:pPr>
            <w:r>
              <w:rPr>
                <w:bCs/>
                <w:sz w:val="28"/>
              </w:rPr>
              <w:t>Валові максимально можливі надх</w:t>
            </w:r>
            <w:r>
              <w:rPr>
                <w:bCs/>
                <w:sz w:val="28"/>
              </w:rPr>
              <w:t>о</w:t>
            </w:r>
            <w:r>
              <w:rPr>
                <w:bCs/>
                <w:sz w:val="28"/>
              </w:rPr>
              <w:t>д-ження від оренди (409м</w:t>
            </w:r>
            <w:r>
              <w:rPr>
                <w:bCs/>
                <w:sz w:val="28"/>
                <w:vertAlign w:val="superscript"/>
              </w:rPr>
              <w:t>2</w:t>
            </w:r>
            <w:r>
              <w:rPr>
                <w:bCs/>
                <w:sz w:val="28"/>
              </w:rPr>
              <w:t xml:space="preserve"> корисної площі на трьох поверхах)</w:t>
            </w:r>
          </w:p>
        </w:tc>
        <w:tc>
          <w:tcPr>
            <w:tcW w:w="3118" w:type="dxa"/>
          </w:tcPr>
          <w:p w:rsidR="00555E27" w:rsidRDefault="00555E27">
            <w:pPr>
              <w:jc w:val="both"/>
              <w:rPr>
                <w:bCs/>
                <w:sz w:val="28"/>
              </w:rPr>
            </w:pPr>
            <w:r>
              <w:rPr>
                <w:bCs/>
                <w:sz w:val="28"/>
              </w:rPr>
              <w:t>4 х 5,2 х 409 / 3 х 12</w:t>
            </w:r>
          </w:p>
        </w:tc>
        <w:tc>
          <w:tcPr>
            <w:tcW w:w="1198" w:type="dxa"/>
          </w:tcPr>
          <w:p w:rsidR="00555E27" w:rsidRDefault="00555E27">
            <w:pPr>
              <w:jc w:val="both"/>
              <w:rPr>
                <w:bCs/>
                <w:sz w:val="28"/>
              </w:rPr>
            </w:pPr>
            <w:r>
              <w:rPr>
                <w:bCs/>
                <w:sz w:val="28"/>
              </w:rPr>
              <w:t>34030</w:t>
            </w:r>
          </w:p>
        </w:tc>
      </w:tr>
      <w:tr w:rsidR="00555E27">
        <w:tc>
          <w:tcPr>
            <w:tcW w:w="4820" w:type="dxa"/>
          </w:tcPr>
          <w:p w:rsidR="00555E27" w:rsidRDefault="00555E27">
            <w:pPr>
              <w:jc w:val="both"/>
              <w:rPr>
                <w:bCs/>
                <w:sz w:val="28"/>
              </w:rPr>
            </w:pPr>
            <w:r>
              <w:rPr>
                <w:bCs/>
                <w:sz w:val="28"/>
              </w:rPr>
              <w:t>Валові максимально можливі надх</w:t>
            </w:r>
            <w:r>
              <w:rPr>
                <w:bCs/>
                <w:sz w:val="28"/>
              </w:rPr>
              <w:t>о</w:t>
            </w:r>
            <w:r>
              <w:rPr>
                <w:bCs/>
                <w:sz w:val="28"/>
              </w:rPr>
              <w:t>д-ження від роботи магазину</w:t>
            </w:r>
          </w:p>
        </w:tc>
        <w:tc>
          <w:tcPr>
            <w:tcW w:w="3118" w:type="dxa"/>
          </w:tcPr>
          <w:p w:rsidR="00555E27" w:rsidRDefault="00555E27">
            <w:pPr>
              <w:jc w:val="both"/>
              <w:rPr>
                <w:bCs/>
                <w:sz w:val="28"/>
              </w:rPr>
            </w:pPr>
          </w:p>
        </w:tc>
        <w:tc>
          <w:tcPr>
            <w:tcW w:w="1198" w:type="dxa"/>
          </w:tcPr>
          <w:p w:rsidR="00555E27" w:rsidRDefault="00555E27">
            <w:pPr>
              <w:jc w:val="both"/>
              <w:rPr>
                <w:bCs/>
                <w:sz w:val="28"/>
              </w:rPr>
            </w:pPr>
            <w:r>
              <w:rPr>
                <w:bCs/>
                <w:sz w:val="28"/>
              </w:rPr>
              <w:t>259200</w:t>
            </w:r>
          </w:p>
        </w:tc>
      </w:tr>
      <w:tr w:rsidR="00555E27">
        <w:tc>
          <w:tcPr>
            <w:tcW w:w="4820" w:type="dxa"/>
          </w:tcPr>
          <w:p w:rsidR="00555E27" w:rsidRDefault="00555E27">
            <w:pPr>
              <w:jc w:val="both"/>
              <w:rPr>
                <w:bCs/>
                <w:sz w:val="28"/>
              </w:rPr>
            </w:pPr>
            <w:r>
              <w:rPr>
                <w:bCs/>
                <w:sz w:val="28"/>
              </w:rPr>
              <w:t>Валові максимально можливі надх</w:t>
            </w:r>
            <w:r>
              <w:rPr>
                <w:bCs/>
                <w:sz w:val="28"/>
              </w:rPr>
              <w:t>о</w:t>
            </w:r>
            <w:r>
              <w:rPr>
                <w:bCs/>
                <w:sz w:val="28"/>
              </w:rPr>
              <w:t>д-ження від роботи кафе-бару</w:t>
            </w:r>
          </w:p>
        </w:tc>
        <w:tc>
          <w:tcPr>
            <w:tcW w:w="3118" w:type="dxa"/>
          </w:tcPr>
          <w:p w:rsidR="00555E27" w:rsidRDefault="00555E27">
            <w:pPr>
              <w:jc w:val="both"/>
              <w:rPr>
                <w:bCs/>
                <w:sz w:val="28"/>
              </w:rPr>
            </w:pPr>
          </w:p>
        </w:tc>
        <w:tc>
          <w:tcPr>
            <w:tcW w:w="1198" w:type="dxa"/>
          </w:tcPr>
          <w:p w:rsidR="00555E27" w:rsidRDefault="00555E27">
            <w:pPr>
              <w:jc w:val="both"/>
              <w:rPr>
                <w:bCs/>
                <w:sz w:val="28"/>
              </w:rPr>
            </w:pPr>
            <w:r>
              <w:rPr>
                <w:bCs/>
                <w:sz w:val="28"/>
              </w:rPr>
              <w:t>210600</w:t>
            </w:r>
          </w:p>
        </w:tc>
      </w:tr>
      <w:tr w:rsidR="00555E27">
        <w:tc>
          <w:tcPr>
            <w:tcW w:w="4820" w:type="dxa"/>
          </w:tcPr>
          <w:p w:rsidR="00555E27" w:rsidRDefault="00555E27">
            <w:pPr>
              <w:jc w:val="both"/>
              <w:rPr>
                <w:bCs/>
                <w:sz w:val="28"/>
              </w:rPr>
            </w:pPr>
            <w:r>
              <w:rPr>
                <w:bCs/>
                <w:sz w:val="28"/>
              </w:rPr>
              <w:t>Втрати доходу з різних причин (неп</w:t>
            </w:r>
            <w:r>
              <w:rPr>
                <w:bCs/>
                <w:sz w:val="28"/>
              </w:rPr>
              <w:t>о</w:t>
            </w:r>
            <w:r>
              <w:rPr>
                <w:bCs/>
                <w:sz w:val="28"/>
              </w:rPr>
              <w:t>в-на оренда, затримання платежів, змен-шення товарообігу)</w:t>
            </w:r>
          </w:p>
        </w:tc>
        <w:tc>
          <w:tcPr>
            <w:tcW w:w="3118" w:type="dxa"/>
          </w:tcPr>
          <w:p w:rsidR="00555E27" w:rsidRDefault="00555E27">
            <w:pPr>
              <w:jc w:val="both"/>
              <w:rPr>
                <w:bCs/>
                <w:sz w:val="28"/>
              </w:rPr>
            </w:pPr>
            <w:r>
              <w:rPr>
                <w:bCs/>
                <w:sz w:val="28"/>
              </w:rPr>
              <w:t>До 10 %</w:t>
            </w:r>
          </w:p>
        </w:tc>
        <w:tc>
          <w:tcPr>
            <w:tcW w:w="1198" w:type="dxa"/>
          </w:tcPr>
          <w:p w:rsidR="00555E27" w:rsidRDefault="00555E27">
            <w:pPr>
              <w:jc w:val="both"/>
              <w:rPr>
                <w:bCs/>
                <w:sz w:val="28"/>
              </w:rPr>
            </w:pPr>
            <w:r>
              <w:rPr>
                <w:bCs/>
                <w:sz w:val="28"/>
              </w:rPr>
              <w:t>50383</w:t>
            </w:r>
          </w:p>
        </w:tc>
      </w:tr>
      <w:tr w:rsidR="00555E27">
        <w:tc>
          <w:tcPr>
            <w:tcW w:w="4820" w:type="dxa"/>
          </w:tcPr>
          <w:p w:rsidR="00555E27" w:rsidRDefault="00555E27">
            <w:pPr>
              <w:jc w:val="both"/>
              <w:rPr>
                <w:bCs/>
                <w:sz w:val="28"/>
              </w:rPr>
            </w:pPr>
            <w:r>
              <w:rPr>
                <w:bCs/>
                <w:sz w:val="28"/>
              </w:rPr>
              <w:t>ПДВ</w:t>
            </w:r>
          </w:p>
        </w:tc>
        <w:tc>
          <w:tcPr>
            <w:tcW w:w="3118" w:type="dxa"/>
          </w:tcPr>
          <w:p w:rsidR="00555E27" w:rsidRDefault="00555E27">
            <w:pPr>
              <w:jc w:val="both"/>
              <w:rPr>
                <w:bCs/>
                <w:sz w:val="28"/>
              </w:rPr>
            </w:pPr>
            <w:r>
              <w:rPr>
                <w:bCs/>
                <w:sz w:val="28"/>
              </w:rPr>
              <w:t>20 %</w:t>
            </w:r>
          </w:p>
        </w:tc>
        <w:tc>
          <w:tcPr>
            <w:tcW w:w="1198" w:type="dxa"/>
          </w:tcPr>
          <w:p w:rsidR="00555E27" w:rsidRDefault="00555E27">
            <w:pPr>
              <w:jc w:val="both"/>
              <w:rPr>
                <w:bCs/>
                <w:sz w:val="28"/>
              </w:rPr>
            </w:pPr>
            <w:r>
              <w:rPr>
                <w:bCs/>
                <w:sz w:val="28"/>
              </w:rPr>
              <w:t>100766</w:t>
            </w:r>
          </w:p>
        </w:tc>
      </w:tr>
      <w:tr w:rsidR="00555E27">
        <w:tc>
          <w:tcPr>
            <w:tcW w:w="4820" w:type="dxa"/>
          </w:tcPr>
          <w:p w:rsidR="00555E27" w:rsidRDefault="00555E27">
            <w:pPr>
              <w:jc w:val="both"/>
              <w:rPr>
                <w:bCs/>
                <w:sz w:val="28"/>
              </w:rPr>
            </w:pPr>
            <w:r>
              <w:rPr>
                <w:bCs/>
                <w:sz w:val="28"/>
              </w:rPr>
              <w:t>Валовий операційний доход</w:t>
            </w:r>
          </w:p>
        </w:tc>
        <w:tc>
          <w:tcPr>
            <w:tcW w:w="3118" w:type="dxa"/>
          </w:tcPr>
          <w:p w:rsidR="00555E27" w:rsidRDefault="00555E27">
            <w:pPr>
              <w:jc w:val="both"/>
              <w:rPr>
                <w:bCs/>
                <w:sz w:val="28"/>
              </w:rPr>
            </w:pPr>
          </w:p>
        </w:tc>
        <w:tc>
          <w:tcPr>
            <w:tcW w:w="1198" w:type="dxa"/>
          </w:tcPr>
          <w:p w:rsidR="00555E27" w:rsidRDefault="00555E27">
            <w:pPr>
              <w:jc w:val="both"/>
              <w:rPr>
                <w:bCs/>
                <w:sz w:val="28"/>
              </w:rPr>
            </w:pPr>
            <w:r>
              <w:rPr>
                <w:bCs/>
                <w:sz w:val="28"/>
              </w:rPr>
              <w:t>352681</w:t>
            </w:r>
          </w:p>
        </w:tc>
      </w:tr>
      <w:tr w:rsidR="00555E27">
        <w:tc>
          <w:tcPr>
            <w:tcW w:w="4820" w:type="dxa"/>
          </w:tcPr>
          <w:p w:rsidR="00555E27" w:rsidRDefault="00555E27">
            <w:pPr>
              <w:jc w:val="both"/>
              <w:rPr>
                <w:bCs/>
                <w:sz w:val="28"/>
              </w:rPr>
            </w:pPr>
            <w:r>
              <w:rPr>
                <w:bCs/>
                <w:sz w:val="28"/>
              </w:rPr>
              <w:t>Витрати</w:t>
            </w:r>
          </w:p>
        </w:tc>
        <w:tc>
          <w:tcPr>
            <w:tcW w:w="3118" w:type="dxa"/>
          </w:tcPr>
          <w:p w:rsidR="00555E27" w:rsidRDefault="00555E27">
            <w:pPr>
              <w:jc w:val="both"/>
              <w:rPr>
                <w:bCs/>
                <w:sz w:val="28"/>
              </w:rPr>
            </w:pPr>
          </w:p>
        </w:tc>
        <w:tc>
          <w:tcPr>
            <w:tcW w:w="1198" w:type="dxa"/>
          </w:tcPr>
          <w:p w:rsidR="00555E27" w:rsidRDefault="00555E27">
            <w:pPr>
              <w:jc w:val="both"/>
              <w:rPr>
                <w:bCs/>
                <w:sz w:val="28"/>
              </w:rPr>
            </w:pPr>
            <w:r>
              <w:rPr>
                <w:bCs/>
                <w:sz w:val="28"/>
              </w:rPr>
              <w:t>94713</w:t>
            </w:r>
          </w:p>
        </w:tc>
      </w:tr>
      <w:tr w:rsidR="00555E27">
        <w:tc>
          <w:tcPr>
            <w:tcW w:w="4820" w:type="dxa"/>
          </w:tcPr>
          <w:p w:rsidR="00555E27" w:rsidRDefault="00555E27">
            <w:pPr>
              <w:jc w:val="both"/>
              <w:rPr>
                <w:bCs/>
                <w:sz w:val="28"/>
              </w:rPr>
            </w:pPr>
            <w:r>
              <w:rPr>
                <w:bCs/>
                <w:sz w:val="28"/>
              </w:rPr>
              <w:t>Комунальні платежі</w:t>
            </w:r>
          </w:p>
        </w:tc>
        <w:tc>
          <w:tcPr>
            <w:tcW w:w="3118" w:type="dxa"/>
          </w:tcPr>
          <w:p w:rsidR="00555E27" w:rsidRDefault="00555E27">
            <w:pPr>
              <w:jc w:val="both"/>
              <w:rPr>
                <w:bCs/>
                <w:sz w:val="28"/>
              </w:rPr>
            </w:pPr>
            <w:r>
              <w:rPr>
                <w:bCs/>
                <w:sz w:val="28"/>
              </w:rPr>
              <w:t>2 грн. за 1м</w:t>
            </w:r>
            <w:r>
              <w:rPr>
                <w:bCs/>
                <w:sz w:val="28"/>
                <w:vertAlign w:val="superscript"/>
              </w:rPr>
              <w:t>2</w:t>
            </w:r>
            <w:r>
              <w:rPr>
                <w:bCs/>
                <w:sz w:val="28"/>
              </w:rPr>
              <w:t xml:space="preserve"> орендов</w:t>
            </w:r>
            <w:r>
              <w:rPr>
                <w:bCs/>
                <w:sz w:val="28"/>
              </w:rPr>
              <w:t>а</w:t>
            </w:r>
            <w:r>
              <w:rPr>
                <w:bCs/>
                <w:sz w:val="28"/>
              </w:rPr>
              <w:t>ної площі на місяць</w:t>
            </w:r>
          </w:p>
        </w:tc>
        <w:tc>
          <w:tcPr>
            <w:tcW w:w="1198" w:type="dxa"/>
          </w:tcPr>
          <w:p w:rsidR="00555E27" w:rsidRDefault="00555E27">
            <w:pPr>
              <w:jc w:val="both"/>
              <w:rPr>
                <w:bCs/>
                <w:sz w:val="28"/>
              </w:rPr>
            </w:pPr>
            <w:r>
              <w:rPr>
                <w:bCs/>
                <w:sz w:val="28"/>
              </w:rPr>
              <w:t>9816</w:t>
            </w:r>
          </w:p>
        </w:tc>
      </w:tr>
      <w:tr w:rsidR="00555E27">
        <w:tc>
          <w:tcPr>
            <w:tcW w:w="4820" w:type="dxa"/>
            <w:tcBorders>
              <w:bottom w:val="nil"/>
            </w:tcBorders>
          </w:tcPr>
          <w:p w:rsidR="00555E27" w:rsidRDefault="00555E27">
            <w:pPr>
              <w:jc w:val="both"/>
              <w:rPr>
                <w:bCs/>
                <w:sz w:val="28"/>
              </w:rPr>
            </w:pPr>
            <w:r>
              <w:rPr>
                <w:bCs/>
                <w:sz w:val="28"/>
              </w:rPr>
              <w:t>Податок на землю (ділянка площею 0,807 га)</w:t>
            </w:r>
          </w:p>
        </w:tc>
        <w:tc>
          <w:tcPr>
            <w:tcW w:w="3118" w:type="dxa"/>
            <w:tcBorders>
              <w:bottom w:val="nil"/>
            </w:tcBorders>
          </w:tcPr>
          <w:p w:rsidR="00555E27" w:rsidRDefault="00555E27">
            <w:pPr>
              <w:jc w:val="both"/>
              <w:rPr>
                <w:bCs/>
                <w:sz w:val="28"/>
              </w:rPr>
            </w:pPr>
            <w:r>
              <w:rPr>
                <w:bCs/>
                <w:sz w:val="28"/>
              </w:rPr>
              <w:t>2,5 грн. за 1 м</w:t>
            </w:r>
            <w:r>
              <w:rPr>
                <w:bCs/>
                <w:sz w:val="28"/>
                <w:vertAlign w:val="superscript"/>
              </w:rPr>
              <w:t>2</w:t>
            </w:r>
            <w:r>
              <w:rPr>
                <w:bCs/>
                <w:sz w:val="28"/>
              </w:rPr>
              <w:t xml:space="preserve"> земельної ділянки на рік (для центру м. Вінниці)</w:t>
            </w:r>
          </w:p>
        </w:tc>
        <w:tc>
          <w:tcPr>
            <w:tcW w:w="1198" w:type="dxa"/>
            <w:tcBorders>
              <w:bottom w:val="nil"/>
            </w:tcBorders>
          </w:tcPr>
          <w:p w:rsidR="00555E27" w:rsidRDefault="00555E27">
            <w:pPr>
              <w:jc w:val="both"/>
              <w:rPr>
                <w:bCs/>
                <w:sz w:val="28"/>
              </w:rPr>
            </w:pPr>
            <w:r>
              <w:rPr>
                <w:bCs/>
                <w:sz w:val="28"/>
              </w:rPr>
              <w:t>20175</w:t>
            </w:r>
          </w:p>
        </w:tc>
      </w:tr>
      <w:tr w:rsidR="00555E27">
        <w:trPr>
          <w:cantSplit/>
        </w:trPr>
        <w:tc>
          <w:tcPr>
            <w:tcW w:w="9136" w:type="dxa"/>
            <w:gridSpan w:val="3"/>
            <w:tcBorders>
              <w:top w:val="nil"/>
              <w:left w:val="nil"/>
              <w:bottom w:val="single" w:sz="2" w:space="0" w:color="auto"/>
              <w:right w:val="nil"/>
            </w:tcBorders>
          </w:tcPr>
          <w:p w:rsidR="00555E27" w:rsidRDefault="00555E27">
            <w:pPr>
              <w:rPr>
                <w:sz w:val="28"/>
                <w:szCs w:val="28"/>
              </w:rPr>
            </w:pPr>
            <w:r>
              <w:rPr>
                <w:sz w:val="28"/>
                <w:szCs w:val="28"/>
              </w:rPr>
              <w:lastRenderedPageBreak/>
              <w:t>Продовження таблиці 2.25</w:t>
            </w:r>
          </w:p>
        </w:tc>
      </w:tr>
      <w:tr w:rsidR="00555E27">
        <w:tc>
          <w:tcPr>
            <w:tcW w:w="4820" w:type="dxa"/>
            <w:tcBorders>
              <w:top w:val="single" w:sz="2" w:space="0" w:color="auto"/>
            </w:tcBorders>
          </w:tcPr>
          <w:p w:rsidR="00555E27" w:rsidRDefault="00555E27">
            <w:pPr>
              <w:jc w:val="both"/>
              <w:rPr>
                <w:bCs/>
                <w:sz w:val="28"/>
              </w:rPr>
            </w:pPr>
            <w:r>
              <w:rPr>
                <w:bCs/>
                <w:sz w:val="28"/>
              </w:rPr>
              <w:t>Утримування охорони</w:t>
            </w:r>
          </w:p>
        </w:tc>
        <w:tc>
          <w:tcPr>
            <w:tcW w:w="3118" w:type="dxa"/>
            <w:tcBorders>
              <w:top w:val="single" w:sz="2" w:space="0" w:color="auto"/>
            </w:tcBorders>
          </w:tcPr>
          <w:p w:rsidR="00555E27" w:rsidRDefault="00555E27">
            <w:pPr>
              <w:jc w:val="both"/>
              <w:rPr>
                <w:bCs/>
                <w:sz w:val="28"/>
              </w:rPr>
            </w:pPr>
            <w:r>
              <w:rPr>
                <w:bCs/>
                <w:sz w:val="28"/>
              </w:rPr>
              <w:t>1 людина цілодобово</w:t>
            </w:r>
          </w:p>
        </w:tc>
        <w:tc>
          <w:tcPr>
            <w:tcW w:w="1198" w:type="dxa"/>
            <w:tcBorders>
              <w:top w:val="single" w:sz="2" w:space="0" w:color="auto"/>
            </w:tcBorders>
          </w:tcPr>
          <w:p w:rsidR="00555E27" w:rsidRDefault="00555E27">
            <w:pPr>
              <w:jc w:val="both"/>
              <w:rPr>
                <w:bCs/>
                <w:sz w:val="28"/>
              </w:rPr>
            </w:pPr>
            <w:r>
              <w:rPr>
                <w:bCs/>
                <w:sz w:val="28"/>
              </w:rPr>
              <w:t>3600</w:t>
            </w:r>
          </w:p>
        </w:tc>
      </w:tr>
      <w:tr w:rsidR="00555E27">
        <w:tc>
          <w:tcPr>
            <w:tcW w:w="4820" w:type="dxa"/>
          </w:tcPr>
          <w:p w:rsidR="00555E27" w:rsidRDefault="00555E27">
            <w:pPr>
              <w:jc w:val="both"/>
              <w:rPr>
                <w:bCs/>
                <w:sz w:val="28"/>
              </w:rPr>
            </w:pPr>
            <w:r>
              <w:rPr>
                <w:bCs/>
                <w:sz w:val="28"/>
              </w:rPr>
              <w:t>Утримування персоналу (зарплата)     (6 продавців, 2 адміністратори, бух-га</w:t>
            </w:r>
            <w:r>
              <w:rPr>
                <w:bCs/>
                <w:sz w:val="28"/>
              </w:rPr>
              <w:t>л</w:t>
            </w:r>
            <w:r>
              <w:rPr>
                <w:bCs/>
                <w:sz w:val="28"/>
              </w:rPr>
              <w:t>тер, 4 офіціанти, 2 бармени)</w:t>
            </w:r>
          </w:p>
        </w:tc>
        <w:tc>
          <w:tcPr>
            <w:tcW w:w="3118" w:type="dxa"/>
          </w:tcPr>
          <w:p w:rsidR="00555E27" w:rsidRDefault="00555E27">
            <w:pPr>
              <w:jc w:val="both"/>
              <w:rPr>
                <w:bCs/>
                <w:sz w:val="28"/>
              </w:rPr>
            </w:pPr>
            <w:r>
              <w:rPr>
                <w:bCs/>
                <w:sz w:val="28"/>
              </w:rPr>
              <w:t>200 х 15 х 12</w:t>
            </w:r>
          </w:p>
        </w:tc>
        <w:tc>
          <w:tcPr>
            <w:tcW w:w="1198" w:type="dxa"/>
          </w:tcPr>
          <w:p w:rsidR="00555E27" w:rsidRDefault="00555E27">
            <w:pPr>
              <w:jc w:val="both"/>
              <w:rPr>
                <w:bCs/>
                <w:sz w:val="28"/>
              </w:rPr>
            </w:pPr>
            <w:r>
              <w:rPr>
                <w:bCs/>
                <w:sz w:val="28"/>
              </w:rPr>
              <w:t>36000</w:t>
            </w:r>
          </w:p>
        </w:tc>
      </w:tr>
      <w:tr w:rsidR="00555E27">
        <w:tc>
          <w:tcPr>
            <w:tcW w:w="4820" w:type="dxa"/>
          </w:tcPr>
          <w:p w:rsidR="00555E27" w:rsidRDefault="00555E27">
            <w:pPr>
              <w:jc w:val="both"/>
              <w:rPr>
                <w:bCs/>
                <w:sz w:val="28"/>
              </w:rPr>
            </w:pPr>
            <w:r>
              <w:rPr>
                <w:bCs/>
                <w:sz w:val="28"/>
              </w:rPr>
              <w:t>Нарахування на заробітну плату пе</w:t>
            </w:r>
            <w:r>
              <w:rPr>
                <w:bCs/>
                <w:sz w:val="28"/>
              </w:rPr>
              <w:t>р</w:t>
            </w:r>
            <w:r>
              <w:rPr>
                <w:bCs/>
                <w:sz w:val="28"/>
              </w:rPr>
              <w:t>соналу</w:t>
            </w:r>
          </w:p>
        </w:tc>
        <w:tc>
          <w:tcPr>
            <w:tcW w:w="3118" w:type="dxa"/>
          </w:tcPr>
          <w:p w:rsidR="00555E27" w:rsidRDefault="00555E27">
            <w:pPr>
              <w:jc w:val="both"/>
              <w:rPr>
                <w:bCs/>
                <w:sz w:val="28"/>
              </w:rPr>
            </w:pPr>
            <w:r>
              <w:rPr>
                <w:bCs/>
                <w:sz w:val="28"/>
              </w:rPr>
              <w:t>47 %</w:t>
            </w:r>
          </w:p>
        </w:tc>
        <w:tc>
          <w:tcPr>
            <w:tcW w:w="1198" w:type="dxa"/>
          </w:tcPr>
          <w:p w:rsidR="00555E27" w:rsidRDefault="00555E27">
            <w:pPr>
              <w:jc w:val="both"/>
              <w:rPr>
                <w:bCs/>
                <w:sz w:val="28"/>
              </w:rPr>
            </w:pPr>
            <w:r>
              <w:rPr>
                <w:bCs/>
                <w:sz w:val="28"/>
              </w:rPr>
              <w:t>18612</w:t>
            </w:r>
          </w:p>
        </w:tc>
      </w:tr>
      <w:tr w:rsidR="00555E27">
        <w:tc>
          <w:tcPr>
            <w:tcW w:w="4820" w:type="dxa"/>
          </w:tcPr>
          <w:p w:rsidR="00555E27" w:rsidRDefault="00555E27">
            <w:pPr>
              <w:jc w:val="both"/>
              <w:rPr>
                <w:bCs/>
                <w:sz w:val="28"/>
              </w:rPr>
            </w:pPr>
            <w:r>
              <w:rPr>
                <w:bCs/>
                <w:sz w:val="28"/>
              </w:rPr>
              <w:t>Решта витрат (поточний ремонт, дезинсекція, обслуговування сигна-ліз</w:t>
            </w:r>
            <w:r>
              <w:rPr>
                <w:bCs/>
                <w:sz w:val="28"/>
              </w:rPr>
              <w:t>а</w:t>
            </w:r>
            <w:r>
              <w:rPr>
                <w:bCs/>
                <w:sz w:val="28"/>
              </w:rPr>
              <w:t>ції тощо)</w:t>
            </w:r>
          </w:p>
        </w:tc>
        <w:tc>
          <w:tcPr>
            <w:tcW w:w="3118" w:type="dxa"/>
          </w:tcPr>
          <w:p w:rsidR="00555E27" w:rsidRDefault="00555E27">
            <w:pPr>
              <w:jc w:val="both"/>
              <w:rPr>
                <w:bCs/>
                <w:sz w:val="28"/>
              </w:rPr>
            </w:pPr>
          </w:p>
        </w:tc>
        <w:tc>
          <w:tcPr>
            <w:tcW w:w="1198" w:type="dxa"/>
          </w:tcPr>
          <w:p w:rsidR="00555E27" w:rsidRDefault="00555E27">
            <w:pPr>
              <w:jc w:val="both"/>
              <w:rPr>
                <w:bCs/>
                <w:sz w:val="28"/>
              </w:rPr>
            </w:pPr>
            <w:r>
              <w:rPr>
                <w:bCs/>
                <w:sz w:val="28"/>
              </w:rPr>
              <w:t>2000</w:t>
            </w:r>
          </w:p>
        </w:tc>
      </w:tr>
      <w:tr w:rsidR="00555E27">
        <w:tc>
          <w:tcPr>
            <w:tcW w:w="4820" w:type="dxa"/>
          </w:tcPr>
          <w:p w:rsidR="00555E27" w:rsidRDefault="00555E27">
            <w:pPr>
              <w:jc w:val="both"/>
              <w:rPr>
                <w:bCs/>
                <w:sz w:val="28"/>
              </w:rPr>
            </w:pPr>
            <w:r>
              <w:rPr>
                <w:bCs/>
                <w:sz w:val="28"/>
              </w:rPr>
              <w:t xml:space="preserve">Загальновиробничі і непередбачені витрати </w:t>
            </w:r>
          </w:p>
        </w:tc>
        <w:tc>
          <w:tcPr>
            <w:tcW w:w="3118" w:type="dxa"/>
          </w:tcPr>
          <w:p w:rsidR="00555E27" w:rsidRDefault="00555E27">
            <w:pPr>
              <w:jc w:val="both"/>
              <w:rPr>
                <w:bCs/>
                <w:sz w:val="28"/>
              </w:rPr>
            </w:pPr>
            <w:r>
              <w:rPr>
                <w:bCs/>
                <w:sz w:val="28"/>
              </w:rPr>
              <w:t>5 % від вищеперелічених статей</w:t>
            </w:r>
          </w:p>
        </w:tc>
        <w:tc>
          <w:tcPr>
            <w:tcW w:w="1198" w:type="dxa"/>
          </w:tcPr>
          <w:p w:rsidR="00555E27" w:rsidRDefault="00555E27">
            <w:pPr>
              <w:jc w:val="both"/>
              <w:rPr>
                <w:bCs/>
                <w:sz w:val="28"/>
              </w:rPr>
            </w:pPr>
            <w:r>
              <w:rPr>
                <w:bCs/>
                <w:sz w:val="28"/>
              </w:rPr>
              <w:t>4510</w:t>
            </w:r>
          </w:p>
        </w:tc>
      </w:tr>
      <w:tr w:rsidR="00555E27">
        <w:tc>
          <w:tcPr>
            <w:tcW w:w="4820" w:type="dxa"/>
          </w:tcPr>
          <w:p w:rsidR="00555E27" w:rsidRDefault="00555E27">
            <w:pPr>
              <w:jc w:val="both"/>
              <w:rPr>
                <w:bCs/>
                <w:sz w:val="28"/>
              </w:rPr>
            </w:pPr>
            <w:r>
              <w:rPr>
                <w:bCs/>
                <w:sz w:val="28"/>
              </w:rPr>
              <w:t xml:space="preserve">Чистий операційний доход </w:t>
            </w:r>
            <w:r>
              <w:rPr>
                <w:sz w:val="28"/>
              </w:rPr>
              <w:t>до відр</w:t>
            </w:r>
            <w:r>
              <w:rPr>
                <w:sz w:val="28"/>
              </w:rPr>
              <w:t>а</w:t>
            </w:r>
            <w:r>
              <w:rPr>
                <w:sz w:val="28"/>
              </w:rPr>
              <w:t>хування податку на прибуток</w:t>
            </w:r>
          </w:p>
        </w:tc>
        <w:tc>
          <w:tcPr>
            <w:tcW w:w="3118" w:type="dxa"/>
          </w:tcPr>
          <w:p w:rsidR="00555E27" w:rsidRDefault="00555E27">
            <w:pPr>
              <w:jc w:val="both"/>
              <w:rPr>
                <w:bCs/>
                <w:sz w:val="28"/>
              </w:rPr>
            </w:pPr>
          </w:p>
        </w:tc>
        <w:tc>
          <w:tcPr>
            <w:tcW w:w="1198" w:type="dxa"/>
          </w:tcPr>
          <w:p w:rsidR="00555E27" w:rsidRDefault="00555E27">
            <w:pPr>
              <w:jc w:val="both"/>
              <w:rPr>
                <w:bCs/>
                <w:sz w:val="28"/>
              </w:rPr>
            </w:pPr>
            <w:r>
              <w:rPr>
                <w:bCs/>
                <w:sz w:val="28"/>
              </w:rPr>
              <w:t>257968</w:t>
            </w:r>
          </w:p>
        </w:tc>
      </w:tr>
      <w:tr w:rsidR="00555E27">
        <w:tc>
          <w:tcPr>
            <w:tcW w:w="4820" w:type="dxa"/>
          </w:tcPr>
          <w:p w:rsidR="00555E27" w:rsidRDefault="00555E27">
            <w:pPr>
              <w:jc w:val="both"/>
              <w:rPr>
                <w:bCs/>
                <w:sz w:val="28"/>
              </w:rPr>
            </w:pPr>
            <w:r>
              <w:rPr>
                <w:bCs/>
                <w:sz w:val="28"/>
              </w:rPr>
              <w:t>Податок на прибуток</w:t>
            </w:r>
          </w:p>
        </w:tc>
        <w:tc>
          <w:tcPr>
            <w:tcW w:w="3118" w:type="dxa"/>
          </w:tcPr>
          <w:p w:rsidR="00555E27" w:rsidRDefault="00555E27">
            <w:pPr>
              <w:jc w:val="both"/>
              <w:rPr>
                <w:bCs/>
                <w:sz w:val="28"/>
              </w:rPr>
            </w:pPr>
            <w:r>
              <w:rPr>
                <w:bCs/>
                <w:sz w:val="28"/>
              </w:rPr>
              <w:t>30 %</w:t>
            </w:r>
          </w:p>
        </w:tc>
        <w:tc>
          <w:tcPr>
            <w:tcW w:w="1198" w:type="dxa"/>
          </w:tcPr>
          <w:p w:rsidR="00555E27" w:rsidRDefault="00555E27">
            <w:pPr>
              <w:jc w:val="both"/>
              <w:rPr>
                <w:bCs/>
                <w:sz w:val="28"/>
              </w:rPr>
            </w:pPr>
            <w:r>
              <w:rPr>
                <w:bCs/>
                <w:sz w:val="28"/>
              </w:rPr>
              <w:t>77390</w:t>
            </w:r>
          </w:p>
        </w:tc>
      </w:tr>
      <w:tr w:rsidR="00555E27">
        <w:tc>
          <w:tcPr>
            <w:tcW w:w="4820" w:type="dxa"/>
          </w:tcPr>
          <w:p w:rsidR="00555E27" w:rsidRDefault="00555E27">
            <w:pPr>
              <w:jc w:val="both"/>
              <w:rPr>
                <w:bCs/>
                <w:sz w:val="28"/>
              </w:rPr>
            </w:pPr>
            <w:r>
              <w:rPr>
                <w:bCs/>
                <w:sz w:val="28"/>
              </w:rPr>
              <w:t>Чистий прибуток</w:t>
            </w:r>
          </w:p>
        </w:tc>
        <w:tc>
          <w:tcPr>
            <w:tcW w:w="3118" w:type="dxa"/>
          </w:tcPr>
          <w:p w:rsidR="00555E27" w:rsidRDefault="00555E27">
            <w:pPr>
              <w:jc w:val="both"/>
              <w:rPr>
                <w:bCs/>
                <w:sz w:val="28"/>
              </w:rPr>
            </w:pPr>
          </w:p>
        </w:tc>
        <w:tc>
          <w:tcPr>
            <w:tcW w:w="1198" w:type="dxa"/>
          </w:tcPr>
          <w:p w:rsidR="00555E27" w:rsidRDefault="00555E27">
            <w:pPr>
              <w:jc w:val="both"/>
              <w:rPr>
                <w:bCs/>
                <w:sz w:val="28"/>
              </w:rPr>
            </w:pPr>
            <w:r>
              <w:rPr>
                <w:bCs/>
                <w:sz w:val="28"/>
              </w:rPr>
              <w:t>180578</w:t>
            </w:r>
          </w:p>
        </w:tc>
      </w:tr>
    </w:tbl>
    <w:p w:rsidR="00555E27" w:rsidRDefault="00555E27">
      <w:pPr>
        <w:ind w:left="57" w:firstLine="720"/>
        <w:jc w:val="both"/>
        <w:rPr>
          <w:bCs/>
          <w:sz w:val="28"/>
        </w:rPr>
      </w:pPr>
    </w:p>
    <w:p w:rsidR="00555E27" w:rsidRDefault="00555E27">
      <w:pPr>
        <w:ind w:left="57" w:firstLine="720"/>
        <w:jc w:val="both"/>
        <w:rPr>
          <w:bCs/>
          <w:sz w:val="28"/>
        </w:rPr>
      </w:pPr>
      <w:r>
        <w:rPr>
          <w:sz w:val="28"/>
        </w:rPr>
        <w:t>Виконаємо обґрунтування доцільності інвестицій</w:t>
      </w:r>
      <w:r>
        <w:rPr>
          <w:bCs/>
          <w:sz w:val="28"/>
        </w:rPr>
        <w:t>. Обмежимось для д</w:t>
      </w:r>
      <w:r>
        <w:rPr>
          <w:bCs/>
          <w:sz w:val="28"/>
        </w:rPr>
        <w:t>а</w:t>
      </w:r>
      <w:r>
        <w:rPr>
          <w:bCs/>
          <w:sz w:val="28"/>
        </w:rPr>
        <w:t xml:space="preserve">ного об’єкта статичними методами оцінювання. </w:t>
      </w:r>
    </w:p>
    <w:p w:rsidR="00555E27" w:rsidRDefault="00555E27">
      <w:pPr>
        <w:ind w:left="57" w:firstLine="720"/>
        <w:jc w:val="both"/>
        <w:rPr>
          <w:bCs/>
          <w:sz w:val="28"/>
        </w:rPr>
      </w:pPr>
    </w:p>
    <w:p w:rsidR="00555E27" w:rsidRDefault="00555E27" w:rsidP="009A0001">
      <w:pPr>
        <w:numPr>
          <w:ilvl w:val="0"/>
          <w:numId w:val="12"/>
        </w:numPr>
        <w:ind w:left="57" w:firstLine="720"/>
        <w:jc w:val="both"/>
        <w:rPr>
          <w:b/>
          <w:bCs/>
          <w:sz w:val="28"/>
        </w:rPr>
      </w:pPr>
      <w:r>
        <w:rPr>
          <w:b/>
          <w:bCs/>
          <w:sz w:val="28"/>
        </w:rPr>
        <w:t>Розрахунок простого терміну окупності</w:t>
      </w:r>
    </w:p>
    <w:p w:rsidR="00555E27" w:rsidRDefault="00555E27">
      <w:pPr>
        <w:ind w:left="57" w:firstLine="794"/>
        <w:jc w:val="both"/>
        <w:rPr>
          <w:bCs/>
          <w:sz w:val="28"/>
        </w:rPr>
      </w:pPr>
      <w:r>
        <w:rPr>
          <w:bCs/>
          <w:sz w:val="28"/>
        </w:rPr>
        <w:t>Метод може бути реалізований тільки для другого способу реалізації проекту, оскільки при реконструкції будівлі під житло термін реалізації пр</w:t>
      </w:r>
      <w:r>
        <w:rPr>
          <w:bCs/>
          <w:sz w:val="28"/>
        </w:rPr>
        <w:t>о</w:t>
      </w:r>
      <w:r>
        <w:rPr>
          <w:bCs/>
          <w:sz w:val="28"/>
        </w:rPr>
        <w:t>екту визначається терміном виконання робіт з реконструкції і терміном ек</w:t>
      </w:r>
      <w:r>
        <w:rPr>
          <w:bCs/>
          <w:sz w:val="28"/>
        </w:rPr>
        <w:t>с</w:t>
      </w:r>
      <w:r>
        <w:rPr>
          <w:bCs/>
          <w:sz w:val="28"/>
        </w:rPr>
        <w:t>позиції квартир на ринку нерухомості до їх продажу. Будемо вважати, що з</w:t>
      </w:r>
      <w:r>
        <w:rPr>
          <w:bCs/>
          <w:sz w:val="28"/>
        </w:rPr>
        <w:t>а</w:t>
      </w:r>
      <w:r>
        <w:rPr>
          <w:bCs/>
          <w:sz w:val="28"/>
        </w:rPr>
        <w:t xml:space="preserve">гальний термін реалізації проекту </w:t>
      </w:r>
      <w:r>
        <w:rPr>
          <w:b/>
          <w:bCs/>
          <w:sz w:val="28"/>
        </w:rPr>
        <w:t>за першим способом складає 2 роки</w:t>
      </w:r>
      <w:r>
        <w:rPr>
          <w:bCs/>
          <w:sz w:val="28"/>
        </w:rPr>
        <w:t>.</w:t>
      </w:r>
    </w:p>
    <w:p w:rsidR="00555E27" w:rsidRDefault="00555E27">
      <w:pPr>
        <w:ind w:left="57" w:firstLine="720"/>
        <w:jc w:val="both"/>
        <w:rPr>
          <w:sz w:val="28"/>
        </w:rPr>
      </w:pPr>
      <w:r>
        <w:rPr>
          <w:sz w:val="28"/>
        </w:rPr>
        <w:t xml:space="preserve">Термін реконструкції будівлі не перевищує одного року, тому при </w:t>
      </w:r>
      <w:r>
        <w:rPr>
          <w:b/>
          <w:sz w:val="28"/>
        </w:rPr>
        <w:t>ре</w:t>
      </w:r>
      <w:r>
        <w:rPr>
          <w:b/>
          <w:sz w:val="28"/>
        </w:rPr>
        <w:t>а</w:t>
      </w:r>
      <w:r>
        <w:rPr>
          <w:b/>
          <w:sz w:val="28"/>
        </w:rPr>
        <w:t>лізації проекту другим способом</w:t>
      </w:r>
      <w:r>
        <w:rPr>
          <w:sz w:val="28"/>
        </w:rPr>
        <w:t xml:space="preserve"> починаючи з другого року після вкладання інвестицій будівля почне давати доход.</w:t>
      </w:r>
    </w:p>
    <w:p w:rsidR="00555E27" w:rsidRDefault="00555E27">
      <w:pPr>
        <w:ind w:left="57" w:firstLine="720"/>
        <w:jc w:val="both"/>
        <w:rPr>
          <w:sz w:val="28"/>
        </w:rPr>
      </w:pPr>
      <w:r>
        <w:rPr>
          <w:sz w:val="28"/>
        </w:rPr>
        <w:t>Але для початку роботи кафе-бару необхідно придбати додаткове устаткування: кавоварка, холодильна ві</w:t>
      </w:r>
      <w:r>
        <w:rPr>
          <w:sz w:val="28"/>
        </w:rPr>
        <w:t>т</w:t>
      </w:r>
      <w:r>
        <w:rPr>
          <w:sz w:val="28"/>
        </w:rPr>
        <w:t>рина-шафа для прохолодних напоїв, автомат гарячих напоїв, кондиц</w:t>
      </w:r>
      <w:r>
        <w:rPr>
          <w:sz w:val="28"/>
        </w:rPr>
        <w:t>і</w:t>
      </w:r>
      <w:r>
        <w:rPr>
          <w:sz w:val="28"/>
        </w:rPr>
        <w:t>онер. Орієнтовна вартість такого устаткування, згідно з прайс-листами на травень 2002 року,</w:t>
      </w:r>
    </w:p>
    <w:p w:rsidR="00555E27" w:rsidRDefault="00555E27" w:rsidP="009A0001">
      <w:pPr>
        <w:numPr>
          <w:ilvl w:val="0"/>
          <w:numId w:val="7"/>
        </w:numPr>
        <w:tabs>
          <w:tab w:val="clear" w:pos="2574"/>
          <w:tab w:val="num" w:pos="1134"/>
        </w:tabs>
        <w:ind w:left="1134" w:hanging="283"/>
        <w:jc w:val="both"/>
        <w:rPr>
          <w:sz w:val="28"/>
        </w:rPr>
      </w:pPr>
      <w:r>
        <w:rPr>
          <w:sz w:val="28"/>
        </w:rPr>
        <w:t>кавоварка</w:t>
      </w:r>
      <w:r>
        <w:rPr>
          <w:sz w:val="28"/>
        </w:rPr>
        <w:tab/>
      </w:r>
      <w:r>
        <w:rPr>
          <w:sz w:val="28"/>
        </w:rPr>
        <w:tab/>
      </w:r>
      <w:r>
        <w:rPr>
          <w:sz w:val="28"/>
        </w:rPr>
        <w:tab/>
      </w:r>
      <w:r>
        <w:rPr>
          <w:sz w:val="28"/>
        </w:rPr>
        <w:tab/>
      </w:r>
      <w:r>
        <w:rPr>
          <w:sz w:val="28"/>
        </w:rPr>
        <w:tab/>
      </w:r>
      <w:r>
        <w:rPr>
          <w:sz w:val="28"/>
        </w:rPr>
        <w:tab/>
        <w:t>$600;</w:t>
      </w:r>
    </w:p>
    <w:p w:rsidR="00555E27" w:rsidRDefault="00555E27" w:rsidP="009A0001">
      <w:pPr>
        <w:numPr>
          <w:ilvl w:val="0"/>
          <w:numId w:val="7"/>
        </w:numPr>
        <w:tabs>
          <w:tab w:val="clear" w:pos="2574"/>
          <w:tab w:val="num" w:pos="1134"/>
        </w:tabs>
        <w:spacing w:line="250" w:lineRule="auto"/>
        <w:ind w:left="1134" w:hanging="283"/>
        <w:jc w:val="both"/>
        <w:rPr>
          <w:sz w:val="28"/>
        </w:rPr>
      </w:pPr>
      <w:r>
        <w:rPr>
          <w:sz w:val="28"/>
        </w:rPr>
        <w:t xml:space="preserve"> холодильна вітрина-шафа Coca-Cola</w:t>
      </w:r>
      <w:r>
        <w:rPr>
          <w:sz w:val="28"/>
        </w:rPr>
        <w:tab/>
      </w:r>
      <w:r>
        <w:rPr>
          <w:sz w:val="28"/>
        </w:rPr>
        <w:tab/>
        <w:t>$450;</w:t>
      </w:r>
    </w:p>
    <w:p w:rsidR="00555E27" w:rsidRDefault="00555E27" w:rsidP="009A0001">
      <w:pPr>
        <w:numPr>
          <w:ilvl w:val="0"/>
          <w:numId w:val="7"/>
        </w:numPr>
        <w:tabs>
          <w:tab w:val="clear" w:pos="2574"/>
          <w:tab w:val="num" w:pos="1134"/>
        </w:tabs>
        <w:spacing w:line="250" w:lineRule="auto"/>
        <w:ind w:left="1134" w:hanging="283"/>
        <w:jc w:val="both"/>
        <w:rPr>
          <w:sz w:val="28"/>
        </w:rPr>
      </w:pPr>
      <w:r>
        <w:rPr>
          <w:sz w:val="28"/>
        </w:rPr>
        <w:t xml:space="preserve"> автомат гарячих напоїв</w:t>
      </w:r>
      <w:r>
        <w:rPr>
          <w:sz w:val="28"/>
        </w:rPr>
        <w:tab/>
      </w:r>
      <w:r>
        <w:rPr>
          <w:sz w:val="28"/>
        </w:rPr>
        <w:tab/>
      </w:r>
      <w:r>
        <w:rPr>
          <w:sz w:val="28"/>
        </w:rPr>
        <w:tab/>
      </w:r>
      <w:r>
        <w:rPr>
          <w:sz w:val="28"/>
        </w:rPr>
        <w:tab/>
        <w:t>$750;</w:t>
      </w:r>
    </w:p>
    <w:p w:rsidR="00555E27" w:rsidRDefault="00555E27" w:rsidP="009A0001">
      <w:pPr>
        <w:numPr>
          <w:ilvl w:val="0"/>
          <w:numId w:val="7"/>
        </w:numPr>
        <w:tabs>
          <w:tab w:val="clear" w:pos="2574"/>
          <w:tab w:val="num" w:pos="1134"/>
        </w:tabs>
        <w:spacing w:line="250" w:lineRule="auto"/>
        <w:ind w:left="1134" w:hanging="283"/>
        <w:jc w:val="both"/>
        <w:rPr>
          <w:sz w:val="28"/>
        </w:rPr>
      </w:pPr>
      <w:r>
        <w:rPr>
          <w:sz w:val="28"/>
        </w:rPr>
        <w:t xml:space="preserve"> кондиціонер</w:t>
      </w:r>
      <w:r>
        <w:rPr>
          <w:sz w:val="28"/>
        </w:rPr>
        <w:tab/>
      </w:r>
      <w:r>
        <w:rPr>
          <w:sz w:val="28"/>
        </w:rPr>
        <w:tab/>
      </w:r>
      <w:r>
        <w:rPr>
          <w:sz w:val="28"/>
        </w:rPr>
        <w:tab/>
      </w:r>
      <w:r>
        <w:rPr>
          <w:sz w:val="28"/>
        </w:rPr>
        <w:tab/>
      </w:r>
      <w:r>
        <w:rPr>
          <w:sz w:val="28"/>
        </w:rPr>
        <w:tab/>
      </w:r>
      <w:r>
        <w:rPr>
          <w:sz w:val="28"/>
        </w:rPr>
        <w:tab/>
        <w:t>$1000.</w:t>
      </w:r>
    </w:p>
    <w:p w:rsidR="00555E27" w:rsidRDefault="00555E27">
      <w:pPr>
        <w:spacing w:line="250" w:lineRule="auto"/>
        <w:ind w:firstLine="709"/>
        <w:jc w:val="both"/>
        <w:rPr>
          <w:sz w:val="28"/>
        </w:rPr>
      </w:pPr>
      <w:r>
        <w:rPr>
          <w:sz w:val="28"/>
        </w:rPr>
        <w:t>Загальна сума витрат на придбання цього устаткування у перерахуванні на гривні   (600+450+750+1000) х 5,2=14560 грн.</w:t>
      </w:r>
    </w:p>
    <w:p w:rsidR="00555E27" w:rsidRDefault="00555E27">
      <w:pPr>
        <w:spacing w:line="250" w:lineRule="auto"/>
        <w:ind w:firstLine="709"/>
        <w:jc w:val="both"/>
        <w:rPr>
          <w:sz w:val="28"/>
        </w:rPr>
      </w:pPr>
      <w:r>
        <w:rPr>
          <w:sz w:val="28"/>
        </w:rPr>
        <w:t xml:space="preserve">Крім цього для забезпечення роботи магазину і кафе-бару необхідно мати оборотний капітал, суму якого обчислимо з умови забезпечення </w:t>
      </w:r>
      <w:r>
        <w:rPr>
          <w:sz w:val="28"/>
        </w:rPr>
        <w:lastRenderedPageBreak/>
        <w:t>міся</w:t>
      </w:r>
      <w:r>
        <w:rPr>
          <w:sz w:val="28"/>
        </w:rPr>
        <w:t>ч</w:t>
      </w:r>
      <w:r>
        <w:rPr>
          <w:sz w:val="28"/>
        </w:rPr>
        <w:t>ного запасу товару і суми, достатньої для виплати заробітної плати персоналу за один місяць.</w:t>
      </w:r>
    </w:p>
    <w:p w:rsidR="00555E27" w:rsidRDefault="00555E27">
      <w:pPr>
        <w:spacing w:line="250" w:lineRule="auto"/>
        <w:ind w:firstLine="709"/>
        <w:jc w:val="both"/>
        <w:rPr>
          <w:sz w:val="28"/>
        </w:rPr>
      </w:pPr>
      <w:r>
        <w:rPr>
          <w:sz w:val="28"/>
        </w:rPr>
        <w:t>Запас товару на місяць</w:t>
      </w:r>
    </w:p>
    <w:p w:rsidR="00555E27" w:rsidRDefault="00555E27">
      <w:pPr>
        <w:spacing w:line="250" w:lineRule="auto"/>
        <w:ind w:firstLine="709"/>
        <w:jc w:val="both"/>
        <w:rPr>
          <w:sz w:val="28"/>
        </w:rPr>
      </w:pPr>
      <w:r>
        <w:rPr>
          <w:sz w:val="28"/>
        </w:rPr>
        <w:t>- для магазину     144000х0,85=122400 грн.;</w:t>
      </w:r>
    </w:p>
    <w:p w:rsidR="00555E27" w:rsidRDefault="00555E27">
      <w:pPr>
        <w:spacing w:line="250" w:lineRule="auto"/>
        <w:ind w:firstLine="709"/>
        <w:jc w:val="both"/>
        <w:rPr>
          <w:sz w:val="28"/>
        </w:rPr>
      </w:pPr>
      <w:r>
        <w:rPr>
          <w:sz w:val="28"/>
        </w:rPr>
        <w:t>- для кафе-бару    117000х0,85=99450 грн.</w:t>
      </w:r>
    </w:p>
    <w:p w:rsidR="00555E27" w:rsidRDefault="00555E27">
      <w:pPr>
        <w:spacing w:line="250" w:lineRule="auto"/>
        <w:ind w:firstLine="709"/>
        <w:jc w:val="both"/>
        <w:rPr>
          <w:sz w:val="28"/>
        </w:rPr>
      </w:pPr>
      <w:r>
        <w:rPr>
          <w:sz w:val="28"/>
        </w:rPr>
        <w:t>Місячна заробітна плата персоналу з урахуванням нарахувань</w:t>
      </w:r>
    </w:p>
    <w:p w:rsidR="00555E27" w:rsidRDefault="00555E27">
      <w:pPr>
        <w:spacing w:line="250" w:lineRule="auto"/>
        <w:ind w:firstLine="709"/>
        <w:jc w:val="both"/>
        <w:rPr>
          <w:bCs/>
          <w:sz w:val="28"/>
        </w:rPr>
      </w:pPr>
      <w:r>
        <w:rPr>
          <w:sz w:val="28"/>
        </w:rPr>
        <w:t>(3600+36000+</w:t>
      </w:r>
      <w:r>
        <w:rPr>
          <w:bCs/>
          <w:sz w:val="28"/>
        </w:rPr>
        <w:t>18612)/12=4851 грн.</w:t>
      </w:r>
    </w:p>
    <w:p w:rsidR="00555E27" w:rsidRDefault="00555E27">
      <w:pPr>
        <w:spacing w:line="250" w:lineRule="auto"/>
        <w:ind w:firstLine="709"/>
        <w:jc w:val="both"/>
        <w:rPr>
          <w:sz w:val="28"/>
        </w:rPr>
      </w:pPr>
      <w:r>
        <w:rPr>
          <w:bCs/>
          <w:sz w:val="28"/>
        </w:rPr>
        <w:t>Загальна сума оборотного капіталу 122400+99450+4851=226701 грн. Приймаємо 227000 грн.</w:t>
      </w:r>
    </w:p>
    <w:p w:rsidR="00555E27" w:rsidRDefault="00555E27">
      <w:pPr>
        <w:spacing w:line="250" w:lineRule="auto"/>
        <w:ind w:left="57" w:firstLine="720"/>
        <w:jc w:val="both"/>
        <w:rPr>
          <w:sz w:val="28"/>
        </w:rPr>
      </w:pPr>
      <w:r>
        <w:rPr>
          <w:sz w:val="28"/>
        </w:rPr>
        <w:t>Розрахунок простого терміну окупності наведений у таблиці 2.26.</w:t>
      </w:r>
    </w:p>
    <w:p w:rsidR="00555E27" w:rsidRDefault="00555E27">
      <w:pPr>
        <w:spacing w:line="250" w:lineRule="auto"/>
        <w:ind w:left="57" w:firstLine="720"/>
        <w:jc w:val="both"/>
        <w:rPr>
          <w:sz w:val="28"/>
        </w:rPr>
      </w:pPr>
      <w:r>
        <w:rPr>
          <w:sz w:val="28"/>
        </w:rPr>
        <w:t>При розрахунку простого терміну окупності для об’єкта невиробнич</w:t>
      </w:r>
      <w:r>
        <w:rPr>
          <w:sz w:val="28"/>
        </w:rPr>
        <w:t>о</w:t>
      </w:r>
      <w:r>
        <w:rPr>
          <w:sz w:val="28"/>
        </w:rPr>
        <w:t>го призначення амортизацію не враховуємо у складі грошового припливу проекту, оскільки, згідно з [6], бухгалтерська амортизація не є реальним грошовим платежем, а метою визначення терміну окупності є повернення і</w:t>
      </w:r>
      <w:r>
        <w:rPr>
          <w:sz w:val="28"/>
        </w:rPr>
        <w:t>н</w:t>
      </w:r>
      <w:r>
        <w:rPr>
          <w:sz w:val="28"/>
        </w:rPr>
        <w:t xml:space="preserve">вестованого капіталу (на виробничих підприємствах амортизація включається у собівартість і реально повертається). </w:t>
      </w:r>
    </w:p>
    <w:p w:rsidR="00555E27" w:rsidRDefault="00555E27">
      <w:pPr>
        <w:spacing w:line="250" w:lineRule="auto"/>
        <w:ind w:left="57" w:firstLine="720"/>
        <w:jc w:val="both"/>
        <w:rPr>
          <w:sz w:val="28"/>
        </w:rPr>
      </w:pPr>
    </w:p>
    <w:p w:rsidR="00555E27" w:rsidRDefault="00555E27">
      <w:pPr>
        <w:spacing w:line="250" w:lineRule="auto"/>
        <w:ind w:left="284" w:hanging="142"/>
        <w:jc w:val="both"/>
        <w:rPr>
          <w:sz w:val="28"/>
        </w:rPr>
      </w:pPr>
      <w:r>
        <w:rPr>
          <w:sz w:val="28"/>
        </w:rPr>
        <w:t>Таблиця 2.26 – Розрахунок простого терміну окупності при реконстр</w:t>
      </w:r>
      <w:r>
        <w:rPr>
          <w:sz w:val="28"/>
        </w:rPr>
        <w:t>у</w:t>
      </w:r>
      <w:r>
        <w:rPr>
          <w:sz w:val="28"/>
        </w:rPr>
        <w:t>кції будівлі під магазин - кафе</w:t>
      </w:r>
    </w:p>
    <w:tbl>
      <w:tblPr>
        <w:tblW w:w="893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17"/>
        <w:gridCol w:w="2410"/>
        <w:gridCol w:w="2410"/>
        <w:gridCol w:w="2693"/>
      </w:tblGrid>
      <w:tr w:rsidR="00555E27">
        <w:tblPrEx>
          <w:tblCellMar>
            <w:top w:w="0" w:type="dxa"/>
            <w:bottom w:w="0" w:type="dxa"/>
          </w:tblCellMar>
        </w:tblPrEx>
        <w:trPr>
          <w:cantSplit/>
          <w:trHeight w:val="992"/>
        </w:trPr>
        <w:tc>
          <w:tcPr>
            <w:tcW w:w="1417" w:type="dxa"/>
          </w:tcPr>
          <w:p w:rsidR="00555E27" w:rsidRDefault="00555E27">
            <w:pPr>
              <w:spacing w:line="250" w:lineRule="auto"/>
              <w:ind w:left="57"/>
              <w:jc w:val="center"/>
              <w:rPr>
                <w:sz w:val="28"/>
              </w:rPr>
            </w:pPr>
            <w:r>
              <w:rPr>
                <w:sz w:val="28"/>
              </w:rPr>
              <w:t>Період, роки</w:t>
            </w:r>
          </w:p>
        </w:tc>
        <w:tc>
          <w:tcPr>
            <w:tcW w:w="2410" w:type="dxa"/>
          </w:tcPr>
          <w:p w:rsidR="00555E27" w:rsidRDefault="00555E27">
            <w:pPr>
              <w:spacing w:line="250" w:lineRule="auto"/>
              <w:ind w:left="57"/>
              <w:jc w:val="center"/>
              <w:rPr>
                <w:sz w:val="28"/>
              </w:rPr>
            </w:pPr>
            <w:r>
              <w:rPr>
                <w:sz w:val="28"/>
              </w:rPr>
              <w:t>Величина інве</w:t>
            </w:r>
            <w:r>
              <w:rPr>
                <w:sz w:val="28"/>
              </w:rPr>
              <w:t>с</w:t>
            </w:r>
            <w:r>
              <w:rPr>
                <w:sz w:val="28"/>
              </w:rPr>
              <w:t>тицій, грн.</w:t>
            </w:r>
          </w:p>
        </w:tc>
        <w:tc>
          <w:tcPr>
            <w:tcW w:w="2410" w:type="dxa"/>
          </w:tcPr>
          <w:p w:rsidR="00555E27" w:rsidRDefault="00555E27">
            <w:pPr>
              <w:spacing w:line="250" w:lineRule="auto"/>
              <w:ind w:left="57"/>
              <w:jc w:val="center"/>
              <w:rPr>
                <w:sz w:val="28"/>
              </w:rPr>
            </w:pPr>
            <w:r>
              <w:rPr>
                <w:sz w:val="28"/>
              </w:rPr>
              <w:t>Чистий приб</w:t>
            </w:r>
            <w:r>
              <w:rPr>
                <w:sz w:val="28"/>
              </w:rPr>
              <w:t>у</w:t>
            </w:r>
            <w:r>
              <w:rPr>
                <w:sz w:val="28"/>
              </w:rPr>
              <w:t>ток, грн.</w:t>
            </w:r>
          </w:p>
        </w:tc>
        <w:tc>
          <w:tcPr>
            <w:tcW w:w="2693" w:type="dxa"/>
          </w:tcPr>
          <w:p w:rsidR="00555E27" w:rsidRDefault="00555E27">
            <w:pPr>
              <w:spacing w:line="250" w:lineRule="auto"/>
              <w:ind w:left="57"/>
              <w:jc w:val="center"/>
              <w:rPr>
                <w:sz w:val="28"/>
              </w:rPr>
            </w:pPr>
            <w:r>
              <w:rPr>
                <w:sz w:val="28"/>
              </w:rPr>
              <w:t>Грошовий приплив від початку відліку, грн.</w:t>
            </w:r>
          </w:p>
        </w:tc>
      </w:tr>
      <w:tr w:rsidR="00555E27">
        <w:tblPrEx>
          <w:tblCellMar>
            <w:top w:w="0" w:type="dxa"/>
            <w:bottom w:w="0" w:type="dxa"/>
          </w:tblCellMar>
        </w:tblPrEx>
        <w:tc>
          <w:tcPr>
            <w:tcW w:w="1417" w:type="dxa"/>
          </w:tcPr>
          <w:p w:rsidR="00555E27" w:rsidRDefault="00555E27">
            <w:pPr>
              <w:spacing w:line="250" w:lineRule="auto"/>
              <w:ind w:left="57"/>
              <w:jc w:val="center"/>
              <w:rPr>
                <w:sz w:val="28"/>
              </w:rPr>
            </w:pPr>
            <w:r>
              <w:rPr>
                <w:sz w:val="28"/>
              </w:rPr>
              <w:t>1</w:t>
            </w:r>
          </w:p>
        </w:tc>
        <w:tc>
          <w:tcPr>
            <w:tcW w:w="2410" w:type="dxa"/>
          </w:tcPr>
          <w:p w:rsidR="00555E27" w:rsidRDefault="00555E27">
            <w:pPr>
              <w:spacing w:line="250" w:lineRule="auto"/>
              <w:ind w:left="57"/>
              <w:jc w:val="center"/>
              <w:rPr>
                <w:sz w:val="28"/>
              </w:rPr>
            </w:pPr>
            <w:r>
              <w:rPr>
                <w:sz w:val="28"/>
              </w:rPr>
              <w:t>-(699676+14560)</w:t>
            </w:r>
          </w:p>
        </w:tc>
        <w:tc>
          <w:tcPr>
            <w:tcW w:w="2410" w:type="dxa"/>
          </w:tcPr>
          <w:p w:rsidR="00555E27" w:rsidRDefault="00555E27">
            <w:pPr>
              <w:spacing w:line="250" w:lineRule="auto"/>
              <w:ind w:left="57"/>
              <w:jc w:val="center"/>
              <w:rPr>
                <w:sz w:val="28"/>
              </w:rPr>
            </w:pPr>
          </w:p>
        </w:tc>
        <w:tc>
          <w:tcPr>
            <w:tcW w:w="2693" w:type="dxa"/>
          </w:tcPr>
          <w:p w:rsidR="00555E27" w:rsidRDefault="00555E27">
            <w:pPr>
              <w:spacing w:line="250" w:lineRule="auto"/>
              <w:ind w:left="57"/>
              <w:jc w:val="center"/>
              <w:rPr>
                <w:sz w:val="28"/>
              </w:rPr>
            </w:pPr>
          </w:p>
        </w:tc>
      </w:tr>
      <w:tr w:rsidR="00555E27">
        <w:tblPrEx>
          <w:tblCellMar>
            <w:top w:w="0" w:type="dxa"/>
            <w:bottom w:w="0" w:type="dxa"/>
          </w:tblCellMar>
        </w:tblPrEx>
        <w:tc>
          <w:tcPr>
            <w:tcW w:w="1417" w:type="dxa"/>
          </w:tcPr>
          <w:p w:rsidR="00555E27" w:rsidRDefault="00555E27">
            <w:pPr>
              <w:spacing w:line="250" w:lineRule="auto"/>
              <w:ind w:left="57"/>
              <w:jc w:val="center"/>
              <w:rPr>
                <w:sz w:val="28"/>
              </w:rPr>
            </w:pPr>
            <w:r>
              <w:rPr>
                <w:sz w:val="28"/>
              </w:rPr>
              <w:t>2</w:t>
            </w:r>
          </w:p>
        </w:tc>
        <w:tc>
          <w:tcPr>
            <w:tcW w:w="2410" w:type="dxa"/>
          </w:tcPr>
          <w:p w:rsidR="00555E27" w:rsidRDefault="00555E27">
            <w:pPr>
              <w:spacing w:line="250" w:lineRule="auto"/>
              <w:ind w:left="57"/>
              <w:jc w:val="center"/>
              <w:rPr>
                <w:sz w:val="28"/>
              </w:rPr>
            </w:pPr>
            <w:r>
              <w:rPr>
                <w:sz w:val="28"/>
              </w:rPr>
              <w:t>-227000</w:t>
            </w:r>
          </w:p>
        </w:tc>
        <w:tc>
          <w:tcPr>
            <w:tcW w:w="2410" w:type="dxa"/>
          </w:tcPr>
          <w:p w:rsidR="00555E27" w:rsidRDefault="00555E27">
            <w:pPr>
              <w:spacing w:line="250" w:lineRule="auto"/>
              <w:ind w:left="57"/>
              <w:jc w:val="center"/>
              <w:rPr>
                <w:sz w:val="28"/>
              </w:rPr>
            </w:pPr>
            <w:r>
              <w:rPr>
                <w:bCs/>
                <w:sz w:val="28"/>
              </w:rPr>
              <w:t>180578</w:t>
            </w:r>
          </w:p>
        </w:tc>
        <w:tc>
          <w:tcPr>
            <w:tcW w:w="2693" w:type="dxa"/>
          </w:tcPr>
          <w:p w:rsidR="00555E27" w:rsidRDefault="00555E27">
            <w:pPr>
              <w:spacing w:line="250" w:lineRule="auto"/>
              <w:ind w:left="57"/>
              <w:jc w:val="center"/>
              <w:rPr>
                <w:sz w:val="28"/>
              </w:rPr>
            </w:pPr>
            <w:r>
              <w:rPr>
                <w:bCs/>
                <w:sz w:val="28"/>
              </w:rPr>
              <w:t>180578</w:t>
            </w:r>
          </w:p>
        </w:tc>
      </w:tr>
      <w:tr w:rsidR="00555E27">
        <w:tblPrEx>
          <w:tblCellMar>
            <w:top w:w="0" w:type="dxa"/>
            <w:bottom w:w="0" w:type="dxa"/>
          </w:tblCellMar>
        </w:tblPrEx>
        <w:tc>
          <w:tcPr>
            <w:tcW w:w="1417" w:type="dxa"/>
          </w:tcPr>
          <w:p w:rsidR="00555E27" w:rsidRDefault="00555E27">
            <w:pPr>
              <w:spacing w:line="250" w:lineRule="auto"/>
              <w:ind w:left="57"/>
              <w:jc w:val="center"/>
              <w:rPr>
                <w:sz w:val="28"/>
              </w:rPr>
            </w:pPr>
            <w:r>
              <w:rPr>
                <w:sz w:val="28"/>
              </w:rPr>
              <w:t>3</w:t>
            </w:r>
          </w:p>
        </w:tc>
        <w:tc>
          <w:tcPr>
            <w:tcW w:w="2410" w:type="dxa"/>
          </w:tcPr>
          <w:p w:rsidR="00555E27" w:rsidRDefault="00555E27">
            <w:pPr>
              <w:spacing w:line="250" w:lineRule="auto"/>
              <w:ind w:left="57"/>
              <w:jc w:val="center"/>
              <w:rPr>
                <w:sz w:val="28"/>
              </w:rPr>
            </w:pPr>
          </w:p>
        </w:tc>
        <w:tc>
          <w:tcPr>
            <w:tcW w:w="2410" w:type="dxa"/>
          </w:tcPr>
          <w:p w:rsidR="00555E27" w:rsidRDefault="00555E27">
            <w:pPr>
              <w:spacing w:line="250" w:lineRule="auto"/>
              <w:ind w:left="57"/>
              <w:jc w:val="center"/>
              <w:rPr>
                <w:sz w:val="28"/>
              </w:rPr>
            </w:pPr>
            <w:r>
              <w:rPr>
                <w:bCs/>
                <w:sz w:val="28"/>
              </w:rPr>
              <w:t>180578</w:t>
            </w:r>
          </w:p>
        </w:tc>
        <w:tc>
          <w:tcPr>
            <w:tcW w:w="2693" w:type="dxa"/>
          </w:tcPr>
          <w:p w:rsidR="00555E27" w:rsidRDefault="00555E27">
            <w:pPr>
              <w:spacing w:line="250" w:lineRule="auto"/>
              <w:ind w:left="57"/>
              <w:jc w:val="center"/>
              <w:rPr>
                <w:sz w:val="28"/>
              </w:rPr>
            </w:pPr>
            <w:r>
              <w:rPr>
                <w:sz w:val="28"/>
              </w:rPr>
              <w:t>361156</w:t>
            </w:r>
          </w:p>
        </w:tc>
      </w:tr>
      <w:tr w:rsidR="00555E27">
        <w:tblPrEx>
          <w:tblCellMar>
            <w:top w:w="0" w:type="dxa"/>
            <w:bottom w:w="0" w:type="dxa"/>
          </w:tblCellMar>
        </w:tblPrEx>
        <w:tc>
          <w:tcPr>
            <w:tcW w:w="1417" w:type="dxa"/>
          </w:tcPr>
          <w:p w:rsidR="00555E27" w:rsidRDefault="00555E27">
            <w:pPr>
              <w:spacing w:line="250" w:lineRule="auto"/>
              <w:ind w:left="57"/>
              <w:jc w:val="center"/>
              <w:rPr>
                <w:sz w:val="28"/>
              </w:rPr>
            </w:pPr>
            <w:r>
              <w:rPr>
                <w:sz w:val="28"/>
              </w:rPr>
              <w:t>4</w:t>
            </w:r>
          </w:p>
        </w:tc>
        <w:tc>
          <w:tcPr>
            <w:tcW w:w="2410" w:type="dxa"/>
          </w:tcPr>
          <w:p w:rsidR="00555E27" w:rsidRDefault="00555E27">
            <w:pPr>
              <w:spacing w:line="250" w:lineRule="auto"/>
              <w:ind w:left="57"/>
              <w:jc w:val="center"/>
              <w:rPr>
                <w:sz w:val="28"/>
              </w:rPr>
            </w:pPr>
          </w:p>
        </w:tc>
        <w:tc>
          <w:tcPr>
            <w:tcW w:w="2410" w:type="dxa"/>
          </w:tcPr>
          <w:p w:rsidR="00555E27" w:rsidRDefault="00555E27">
            <w:pPr>
              <w:spacing w:line="250" w:lineRule="auto"/>
              <w:ind w:left="57"/>
              <w:jc w:val="center"/>
              <w:rPr>
                <w:sz w:val="28"/>
              </w:rPr>
            </w:pPr>
            <w:r>
              <w:rPr>
                <w:bCs/>
                <w:sz w:val="28"/>
              </w:rPr>
              <w:t>180578</w:t>
            </w:r>
          </w:p>
        </w:tc>
        <w:tc>
          <w:tcPr>
            <w:tcW w:w="2693" w:type="dxa"/>
          </w:tcPr>
          <w:p w:rsidR="00555E27" w:rsidRDefault="00555E27">
            <w:pPr>
              <w:spacing w:line="250" w:lineRule="auto"/>
              <w:ind w:left="57"/>
              <w:jc w:val="center"/>
              <w:rPr>
                <w:sz w:val="28"/>
              </w:rPr>
            </w:pPr>
            <w:r>
              <w:rPr>
                <w:sz w:val="28"/>
              </w:rPr>
              <w:t>541734</w:t>
            </w:r>
          </w:p>
        </w:tc>
      </w:tr>
      <w:tr w:rsidR="00555E27">
        <w:tblPrEx>
          <w:tblCellMar>
            <w:top w:w="0" w:type="dxa"/>
            <w:bottom w:w="0" w:type="dxa"/>
          </w:tblCellMar>
        </w:tblPrEx>
        <w:tc>
          <w:tcPr>
            <w:tcW w:w="1417" w:type="dxa"/>
          </w:tcPr>
          <w:p w:rsidR="00555E27" w:rsidRDefault="00555E27">
            <w:pPr>
              <w:spacing w:line="250" w:lineRule="auto"/>
              <w:ind w:left="57"/>
              <w:jc w:val="center"/>
              <w:rPr>
                <w:sz w:val="28"/>
              </w:rPr>
            </w:pPr>
            <w:r>
              <w:rPr>
                <w:sz w:val="28"/>
              </w:rPr>
              <w:t>5</w:t>
            </w:r>
          </w:p>
        </w:tc>
        <w:tc>
          <w:tcPr>
            <w:tcW w:w="2410" w:type="dxa"/>
          </w:tcPr>
          <w:p w:rsidR="00555E27" w:rsidRDefault="00555E27">
            <w:pPr>
              <w:spacing w:line="250" w:lineRule="auto"/>
              <w:ind w:left="57"/>
              <w:jc w:val="center"/>
              <w:rPr>
                <w:sz w:val="28"/>
              </w:rPr>
            </w:pPr>
          </w:p>
        </w:tc>
        <w:tc>
          <w:tcPr>
            <w:tcW w:w="2410" w:type="dxa"/>
          </w:tcPr>
          <w:p w:rsidR="00555E27" w:rsidRDefault="00555E27">
            <w:pPr>
              <w:spacing w:line="250" w:lineRule="auto"/>
              <w:ind w:left="57"/>
              <w:jc w:val="center"/>
              <w:rPr>
                <w:sz w:val="28"/>
              </w:rPr>
            </w:pPr>
            <w:r>
              <w:rPr>
                <w:bCs/>
                <w:sz w:val="28"/>
              </w:rPr>
              <w:t>180578</w:t>
            </w:r>
          </w:p>
        </w:tc>
        <w:tc>
          <w:tcPr>
            <w:tcW w:w="2693" w:type="dxa"/>
          </w:tcPr>
          <w:p w:rsidR="00555E27" w:rsidRDefault="00555E27">
            <w:pPr>
              <w:spacing w:line="250" w:lineRule="auto"/>
              <w:ind w:left="57"/>
              <w:jc w:val="center"/>
              <w:rPr>
                <w:sz w:val="28"/>
              </w:rPr>
            </w:pPr>
            <w:r>
              <w:rPr>
                <w:sz w:val="28"/>
              </w:rPr>
              <w:t>722312</w:t>
            </w:r>
          </w:p>
        </w:tc>
      </w:tr>
      <w:tr w:rsidR="00555E27">
        <w:tblPrEx>
          <w:tblCellMar>
            <w:top w:w="0" w:type="dxa"/>
            <w:bottom w:w="0" w:type="dxa"/>
          </w:tblCellMar>
        </w:tblPrEx>
        <w:tc>
          <w:tcPr>
            <w:tcW w:w="1417" w:type="dxa"/>
          </w:tcPr>
          <w:p w:rsidR="00555E27" w:rsidRDefault="00555E27">
            <w:pPr>
              <w:spacing w:line="250" w:lineRule="auto"/>
              <w:ind w:left="57"/>
              <w:jc w:val="center"/>
              <w:rPr>
                <w:sz w:val="28"/>
              </w:rPr>
            </w:pPr>
            <w:r>
              <w:rPr>
                <w:sz w:val="28"/>
              </w:rPr>
              <w:t>6</w:t>
            </w:r>
          </w:p>
        </w:tc>
        <w:tc>
          <w:tcPr>
            <w:tcW w:w="2410" w:type="dxa"/>
          </w:tcPr>
          <w:p w:rsidR="00555E27" w:rsidRDefault="00555E27">
            <w:pPr>
              <w:spacing w:line="250" w:lineRule="auto"/>
              <w:ind w:left="57"/>
              <w:jc w:val="center"/>
              <w:rPr>
                <w:sz w:val="28"/>
              </w:rPr>
            </w:pPr>
          </w:p>
        </w:tc>
        <w:tc>
          <w:tcPr>
            <w:tcW w:w="2410" w:type="dxa"/>
          </w:tcPr>
          <w:p w:rsidR="00555E27" w:rsidRDefault="00555E27">
            <w:pPr>
              <w:spacing w:line="250" w:lineRule="auto"/>
              <w:ind w:left="57"/>
              <w:jc w:val="center"/>
              <w:rPr>
                <w:sz w:val="28"/>
              </w:rPr>
            </w:pPr>
            <w:r>
              <w:rPr>
                <w:bCs/>
                <w:sz w:val="28"/>
              </w:rPr>
              <w:t>180578</w:t>
            </w:r>
          </w:p>
        </w:tc>
        <w:tc>
          <w:tcPr>
            <w:tcW w:w="2693" w:type="dxa"/>
          </w:tcPr>
          <w:p w:rsidR="00555E27" w:rsidRDefault="00555E27">
            <w:pPr>
              <w:spacing w:line="250" w:lineRule="auto"/>
              <w:ind w:left="57"/>
              <w:jc w:val="center"/>
              <w:rPr>
                <w:sz w:val="28"/>
              </w:rPr>
            </w:pPr>
            <w:r>
              <w:rPr>
                <w:sz w:val="28"/>
              </w:rPr>
              <w:t>902890</w:t>
            </w:r>
          </w:p>
        </w:tc>
      </w:tr>
    </w:tbl>
    <w:p w:rsidR="00555E27" w:rsidRDefault="00555E27">
      <w:pPr>
        <w:spacing w:line="250" w:lineRule="auto"/>
        <w:ind w:left="57" w:firstLine="720"/>
        <w:jc w:val="both"/>
        <w:rPr>
          <w:sz w:val="28"/>
        </w:rPr>
      </w:pPr>
    </w:p>
    <w:p w:rsidR="00555E27" w:rsidRDefault="00555E27">
      <w:pPr>
        <w:spacing w:line="250" w:lineRule="auto"/>
        <w:ind w:left="57" w:firstLine="720"/>
        <w:jc w:val="both"/>
        <w:rPr>
          <w:sz w:val="28"/>
        </w:rPr>
      </w:pPr>
      <w:r>
        <w:rPr>
          <w:sz w:val="28"/>
        </w:rPr>
        <w:t>Розрахунок показує, що простий термін окупності без урахування зн</w:t>
      </w:r>
      <w:r>
        <w:rPr>
          <w:sz w:val="28"/>
        </w:rPr>
        <w:t>е</w:t>
      </w:r>
      <w:r>
        <w:rPr>
          <w:sz w:val="28"/>
        </w:rPr>
        <w:t>цінення грошей у часі складає 6 років, що незначно перевищує 5 років і пок</w:t>
      </w:r>
      <w:r>
        <w:rPr>
          <w:sz w:val="28"/>
        </w:rPr>
        <w:t>а</w:t>
      </w:r>
      <w:r>
        <w:rPr>
          <w:sz w:val="28"/>
        </w:rPr>
        <w:t>зує можливість подальшого розгляду проекту.</w:t>
      </w:r>
    </w:p>
    <w:p w:rsidR="00555E27" w:rsidRDefault="00555E27" w:rsidP="009A0001">
      <w:pPr>
        <w:numPr>
          <w:ilvl w:val="0"/>
          <w:numId w:val="12"/>
        </w:numPr>
        <w:jc w:val="both"/>
        <w:rPr>
          <w:b/>
          <w:bCs/>
          <w:sz w:val="28"/>
        </w:rPr>
      </w:pPr>
      <w:r>
        <w:rPr>
          <w:b/>
          <w:bCs/>
          <w:sz w:val="28"/>
        </w:rPr>
        <w:t>Проста норма прибутку</w:t>
      </w:r>
    </w:p>
    <w:p w:rsidR="00555E27" w:rsidRDefault="00555E27">
      <w:pPr>
        <w:ind w:left="57" w:firstLine="720"/>
        <w:jc w:val="both"/>
        <w:rPr>
          <w:sz w:val="28"/>
        </w:rPr>
      </w:pPr>
      <w:r>
        <w:rPr>
          <w:sz w:val="28"/>
        </w:rPr>
        <w:t xml:space="preserve">Розраховується як відношення чистого прибутку за рік (NР) до </w:t>
      </w:r>
      <w:r>
        <w:rPr>
          <w:i/>
          <w:iCs/>
          <w:sz w:val="28"/>
        </w:rPr>
        <w:t>загал</w:t>
      </w:r>
      <w:r>
        <w:rPr>
          <w:i/>
          <w:iCs/>
          <w:sz w:val="28"/>
        </w:rPr>
        <w:t>ь</w:t>
      </w:r>
      <w:r>
        <w:rPr>
          <w:i/>
          <w:iCs/>
          <w:sz w:val="28"/>
        </w:rPr>
        <w:t>ного обсягу інвестиційних витрат</w:t>
      </w:r>
      <w:r>
        <w:rPr>
          <w:sz w:val="28"/>
        </w:rPr>
        <w:t xml:space="preserve"> (капітальних вкладень) (С</w:t>
      </w:r>
      <w:r>
        <w:rPr>
          <w:sz w:val="28"/>
          <w:vertAlign w:val="subscript"/>
        </w:rPr>
        <w:t xml:space="preserve">0 </w:t>
      </w:r>
      <w:r>
        <w:rPr>
          <w:sz w:val="28"/>
        </w:rPr>
        <w:t>=  =699676 грн.).</w:t>
      </w:r>
    </w:p>
    <w:p w:rsidR="00555E27" w:rsidRDefault="00555E27">
      <w:pPr>
        <w:ind w:left="57" w:firstLine="720"/>
        <w:jc w:val="both"/>
        <w:rPr>
          <w:sz w:val="28"/>
        </w:rPr>
      </w:pPr>
      <w:r>
        <w:rPr>
          <w:b/>
          <w:sz w:val="28"/>
        </w:rPr>
        <w:t>Для першого способу реалізації проекту</w:t>
      </w:r>
      <w:r>
        <w:rPr>
          <w:sz w:val="28"/>
        </w:rPr>
        <w:t xml:space="preserve"> – реконструкції будівлі під житло, термін реалізації проекту, як було встановлено раніше, може бути прийнятим рівним 2 рокам. При доході від реалізації квартир </w:t>
      </w:r>
      <w:r>
        <w:rPr>
          <w:bCs/>
          <w:sz w:val="28"/>
        </w:rPr>
        <w:t>255044 грн. с</w:t>
      </w:r>
      <w:r>
        <w:rPr>
          <w:bCs/>
          <w:sz w:val="28"/>
        </w:rPr>
        <w:t>е</w:t>
      </w:r>
      <w:r>
        <w:rPr>
          <w:bCs/>
          <w:sz w:val="28"/>
        </w:rPr>
        <w:t xml:space="preserve">редній прибуток за рік   </w:t>
      </w:r>
      <w:r>
        <w:rPr>
          <w:sz w:val="28"/>
        </w:rPr>
        <w:t>NР</w:t>
      </w:r>
      <w:r>
        <w:rPr>
          <w:bCs/>
          <w:sz w:val="28"/>
        </w:rPr>
        <w:t xml:space="preserve"> =255044/2=127522 грн.</w:t>
      </w:r>
    </w:p>
    <w:p w:rsidR="00555E27" w:rsidRDefault="00B5210F">
      <w:pPr>
        <w:spacing w:before="240" w:after="240"/>
        <w:ind w:left="57" w:firstLine="720"/>
        <w:jc w:val="center"/>
        <w:rPr>
          <w:sz w:val="28"/>
        </w:rPr>
      </w:pPr>
      <w:r>
        <w:rPr>
          <w:sz w:val="28"/>
        </w:rPr>
        <w:t xml:space="preserve">SRR= NP : </w:t>
      </w:r>
      <w:r w:rsidR="00555E27">
        <w:rPr>
          <w:sz w:val="28"/>
        </w:rPr>
        <w:t>C</w:t>
      </w:r>
      <w:r w:rsidR="00555E27">
        <w:rPr>
          <w:sz w:val="28"/>
          <w:vertAlign w:val="subscript"/>
        </w:rPr>
        <w:t>0</w:t>
      </w:r>
      <w:r w:rsidR="00555E27">
        <w:rPr>
          <w:sz w:val="28"/>
        </w:rPr>
        <w:t xml:space="preserve">= </w:t>
      </w:r>
      <w:r w:rsidR="00555E27">
        <w:rPr>
          <w:bCs/>
          <w:sz w:val="28"/>
        </w:rPr>
        <w:t>127522</w:t>
      </w:r>
      <w:r w:rsidR="00555E27">
        <w:rPr>
          <w:sz w:val="28"/>
        </w:rPr>
        <w:t>/699676 = 0,18.</w:t>
      </w:r>
    </w:p>
    <w:p w:rsidR="00555E27" w:rsidRDefault="00555E27">
      <w:pPr>
        <w:ind w:left="57" w:firstLine="720"/>
        <w:jc w:val="both"/>
        <w:rPr>
          <w:sz w:val="28"/>
        </w:rPr>
      </w:pPr>
      <w:r>
        <w:rPr>
          <w:sz w:val="28"/>
        </w:rPr>
        <w:lastRenderedPageBreak/>
        <w:t>Середній рівень доходності для об’єктів найбільшої інвестиційної пр</w:t>
      </w:r>
      <w:r>
        <w:rPr>
          <w:sz w:val="28"/>
        </w:rPr>
        <w:t>и</w:t>
      </w:r>
      <w:r>
        <w:rPr>
          <w:sz w:val="28"/>
        </w:rPr>
        <w:t>вабливості (ринок житла, офісні приміщення), згідно з рекомендаціями п.2.5.5, складає 17%. Проста норма прибутку перевищує середній рівень доходності, отже проект за першим способом реалізації може бути інвестиційно привабл</w:t>
      </w:r>
      <w:r>
        <w:rPr>
          <w:sz w:val="28"/>
        </w:rPr>
        <w:t>и</w:t>
      </w:r>
      <w:r>
        <w:rPr>
          <w:sz w:val="28"/>
        </w:rPr>
        <w:t>вим.</w:t>
      </w:r>
    </w:p>
    <w:p w:rsidR="00555E27" w:rsidRDefault="00555E27">
      <w:pPr>
        <w:ind w:left="57" w:firstLine="720"/>
        <w:jc w:val="both"/>
        <w:rPr>
          <w:sz w:val="28"/>
        </w:rPr>
      </w:pPr>
      <w:r>
        <w:rPr>
          <w:b/>
          <w:sz w:val="28"/>
        </w:rPr>
        <w:t>Для другого способу реалізації проекту</w:t>
      </w:r>
      <w:r>
        <w:rPr>
          <w:sz w:val="28"/>
        </w:rPr>
        <w:t xml:space="preserve"> – реконструкції будівлі під м</w:t>
      </w:r>
      <w:r>
        <w:rPr>
          <w:sz w:val="28"/>
        </w:rPr>
        <w:t>а</w:t>
      </w:r>
      <w:r>
        <w:rPr>
          <w:sz w:val="28"/>
        </w:rPr>
        <w:t>газин-офіс чистий річний прибуток, згідно з таблицею 2.25. складає  NР= =</w:t>
      </w:r>
      <w:r>
        <w:rPr>
          <w:bCs/>
          <w:sz w:val="28"/>
        </w:rPr>
        <w:t>180578 грн.</w:t>
      </w:r>
    </w:p>
    <w:p w:rsidR="00555E27" w:rsidRDefault="00B5210F">
      <w:pPr>
        <w:spacing w:before="240" w:after="240"/>
        <w:ind w:left="57" w:firstLine="720"/>
        <w:jc w:val="center"/>
        <w:rPr>
          <w:sz w:val="28"/>
        </w:rPr>
      </w:pPr>
      <w:r>
        <w:rPr>
          <w:sz w:val="28"/>
        </w:rPr>
        <w:t xml:space="preserve">SRR= NP : </w:t>
      </w:r>
      <w:r w:rsidR="00555E27">
        <w:rPr>
          <w:sz w:val="28"/>
        </w:rPr>
        <w:t>C</w:t>
      </w:r>
      <w:r w:rsidR="00555E27">
        <w:rPr>
          <w:sz w:val="28"/>
          <w:vertAlign w:val="subscript"/>
        </w:rPr>
        <w:t>0</w:t>
      </w:r>
      <w:r w:rsidR="00555E27">
        <w:rPr>
          <w:sz w:val="28"/>
        </w:rPr>
        <w:t xml:space="preserve">= </w:t>
      </w:r>
      <w:r w:rsidR="00555E27">
        <w:rPr>
          <w:bCs/>
          <w:sz w:val="28"/>
        </w:rPr>
        <w:t>180578</w:t>
      </w:r>
      <w:r>
        <w:rPr>
          <w:bCs/>
          <w:sz w:val="28"/>
        </w:rPr>
        <w:t xml:space="preserve"> : </w:t>
      </w:r>
      <w:r w:rsidR="00555E27">
        <w:rPr>
          <w:sz w:val="28"/>
        </w:rPr>
        <w:t>699676 = 0,26.</w:t>
      </w:r>
    </w:p>
    <w:p w:rsidR="00555E27" w:rsidRDefault="00555E27">
      <w:pPr>
        <w:ind w:left="57" w:firstLine="720"/>
        <w:jc w:val="both"/>
        <w:rPr>
          <w:sz w:val="28"/>
        </w:rPr>
      </w:pPr>
      <w:r>
        <w:rPr>
          <w:sz w:val="28"/>
        </w:rPr>
        <w:t>Середній рівень доходності для об’єктів середньої інвестиційної пр</w:t>
      </w:r>
      <w:r>
        <w:rPr>
          <w:sz w:val="28"/>
        </w:rPr>
        <w:t>и</w:t>
      </w:r>
      <w:r>
        <w:rPr>
          <w:sz w:val="28"/>
        </w:rPr>
        <w:t>вабливості, згідно з рекомендаціями п.2.5.5, складає 22 %. Проста норма пр</w:t>
      </w:r>
      <w:r>
        <w:rPr>
          <w:sz w:val="28"/>
        </w:rPr>
        <w:t>и</w:t>
      </w:r>
      <w:r>
        <w:rPr>
          <w:sz w:val="28"/>
        </w:rPr>
        <w:t>бутку перевищує середній рівень доходності, отже проект може бути інве</w:t>
      </w:r>
      <w:r>
        <w:rPr>
          <w:sz w:val="28"/>
        </w:rPr>
        <w:t>с</w:t>
      </w:r>
      <w:r>
        <w:rPr>
          <w:sz w:val="28"/>
        </w:rPr>
        <w:t>тиційно привабливим і за другим способом своєї реалізації.</w:t>
      </w:r>
    </w:p>
    <w:p w:rsidR="00555E27" w:rsidRDefault="00555E27">
      <w:pPr>
        <w:pStyle w:val="5"/>
        <w:spacing w:before="240" w:after="240"/>
        <w:ind w:left="851" w:hanging="74"/>
        <w:jc w:val="both"/>
      </w:pPr>
      <w:r>
        <w:t>2.6.3 Приклад оцінювання доцільності інвестицій у велике виробниче підприємство</w:t>
      </w:r>
    </w:p>
    <w:p w:rsidR="00555E27" w:rsidRDefault="00555E27">
      <w:pPr>
        <w:pStyle w:val="a4"/>
        <w:rPr>
          <w:sz w:val="28"/>
          <w:szCs w:val="28"/>
        </w:rPr>
      </w:pPr>
      <w:r>
        <w:rPr>
          <w:sz w:val="28"/>
          <w:szCs w:val="28"/>
        </w:rPr>
        <w:t>Пропонується будівництво заводу побутових приладів у м. Черкаси. Продукцією заводу будуть такі прилади як комбайни кухонні, машини пос</w:t>
      </w:r>
      <w:r>
        <w:rPr>
          <w:sz w:val="28"/>
          <w:szCs w:val="28"/>
        </w:rPr>
        <w:t>у</w:t>
      </w:r>
      <w:r>
        <w:rPr>
          <w:sz w:val="28"/>
          <w:szCs w:val="28"/>
        </w:rPr>
        <w:t>домийні, печі мікрохвильові тощо. Орієнтовна виробнича потужність заводу - 300000 штук в</w:t>
      </w:r>
      <w:r>
        <w:rPr>
          <w:sz w:val="28"/>
          <w:szCs w:val="28"/>
        </w:rPr>
        <w:t>и</w:t>
      </w:r>
      <w:r>
        <w:rPr>
          <w:sz w:val="28"/>
          <w:szCs w:val="28"/>
        </w:rPr>
        <w:t>робів на рік.</w:t>
      </w:r>
    </w:p>
    <w:p w:rsidR="00555E27" w:rsidRDefault="00555E27">
      <w:pPr>
        <w:ind w:firstLine="720"/>
        <w:rPr>
          <w:sz w:val="28"/>
          <w:szCs w:val="28"/>
        </w:rPr>
      </w:pPr>
      <w:r>
        <w:rPr>
          <w:sz w:val="28"/>
          <w:szCs w:val="28"/>
        </w:rPr>
        <w:t>Будівельний об’єм будівлі заводу – 97978 м</w:t>
      </w:r>
      <w:r>
        <w:rPr>
          <w:sz w:val="28"/>
          <w:szCs w:val="28"/>
          <w:vertAlign w:val="superscript"/>
        </w:rPr>
        <w:t>3</w:t>
      </w:r>
      <w:r>
        <w:rPr>
          <w:sz w:val="28"/>
          <w:szCs w:val="28"/>
        </w:rPr>
        <w:t>.</w:t>
      </w:r>
    </w:p>
    <w:p w:rsidR="00555E27" w:rsidRDefault="00555E27">
      <w:pPr>
        <w:ind w:firstLine="720"/>
        <w:rPr>
          <w:sz w:val="28"/>
          <w:szCs w:val="28"/>
        </w:rPr>
      </w:pPr>
    </w:p>
    <w:p w:rsidR="00555E27" w:rsidRDefault="00555E27">
      <w:pPr>
        <w:ind w:firstLine="709"/>
        <w:jc w:val="both"/>
        <w:rPr>
          <w:b/>
          <w:iCs/>
          <w:sz w:val="28"/>
          <w:szCs w:val="28"/>
        </w:rPr>
      </w:pPr>
      <w:r>
        <w:rPr>
          <w:b/>
          <w:iCs/>
          <w:sz w:val="28"/>
          <w:szCs w:val="28"/>
        </w:rPr>
        <w:t>Підготовка вихідних даних</w:t>
      </w:r>
    </w:p>
    <w:p w:rsidR="00555E27" w:rsidRDefault="00555E27">
      <w:pPr>
        <w:ind w:firstLine="709"/>
        <w:jc w:val="both"/>
        <w:rPr>
          <w:i/>
          <w:iCs/>
          <w:sz w:val="28"/>
          <w:szCs w:val="28"/>
        </w:rPr>
      </w:pPr>
    </w:p>
    <w:p w:rsidR="00555E27" w:rsidRDefault="00555E27" w:rsidP="009A0001">
      <w:pPr>
        <w:widowControl/>
        <w:numPr>
          <w:ilvl w:val="0"/>
          <w:numId w:val="15"/>
        </w:numPr>
        <w:autoSpaceDE/>
        <w:autoSpaceDN/>
        <w:adjustRightInd/>
        <w:jc w:val="both"/>
        <w:rPr>
          <w:b/>
          <w:bCs/>
          <w:sz w:val="28"/>
          <w:szCs w:val="28"/>
        </w:rPr>
      </w:pPr>
      <w:r>
        <w:rPr>
          <w:b/>
          <w:iCs/>
          <w:sz w:val="28"/>
          <w:szCs w:val="28"/>
        </w:rPr>
        <w:t>Капітальні вкладення</w:t>
      </w:r>
    </w:p>
    <w:p w:rsidR="00555E27" w:rsidRDefault="00555E27">
      <w:pPr>
        <w:ind w:firstLine="709"/>
        <w:jc w:val="both"/>
        <w:rPr>
          <w:sz w:val="28"/>
        </w:rPr>
      </w:pPr>
      <w:r>
        <w:rPr>
          <w:sz w:val="28"/>
        </w:rPr>
        <w:t>Капітальні вкладення у будівництво підраховуємо за методикою, з</w:t>
      </w:r>
      <w:r>
        <w:rPr>
          <w:sz w:val="28"/>
        </w:rPr>
        <w:t>а</w:t>
      </w:r>
      <w:r>
        <w:rPr>
          <w:sz w:val="28"/>
        </w:rPr>
        <w:t>пропонованою у [10], для чого складемо локальні, об’єктний і зведений ко</w:t>
      </w:r>
      <w:r>
        <w:rPr>
          <w:sz w:val="28"/>
        </w:rPr>
        <w:t>ш</w:t>
      </w:r>
      <w:r>
        <w:rPr>
          <w:sz w:val="28"/>
        </w:rPr>
        <w:t>торисні розрахунки за укрупненими показниками для багатоповерхової пр</w:t>
      </w:r>
      <w:r>
        <w:rPr>
          <w:sz w:val="28"/>
        </w:rPr>
        <w:t>о</w:t>
      </w:r>
      <w:r>
        <w:rPr>
          <w:sz w:val="28"/>
        </w:rPr>
        <w:t>мислової будівлі. Отже, капітальні вкладення у будівництво заводу складають на 2003 рік 23484,33 тис.грн.</w:t>
      </w:r>
    </w:p>
    <w:p w:rsidR="00555E27" w:rsidRDefault="00555E27">
      <w:pPr>
        <w:ind w:firstLine="709"/>
        <w:jc w:val="both"/>
        <w:rPr>
          <w:sz w:val="28"/>
        </w:rPr>
      </w:pPr>
    </w:p>
    <w:p w:rsidR="00555E27" w:rsidRDefault="00555E27" w:rsidP="009A0001">
      <w:pPr>
        <w:widowControl/>
        <w:numPr>
          <w:ilvl w:val="0"/>
          <w:numId w:val="15"/>
        </w:numPr>
        <w:autoSpaceDE/>
        <w:autoSpaceDN/>
        <w:adjustRightInd/>
        <w:jc w:val="both"/>
        <w:rPr>
          <w:b/>
          <w:iCs/>
          <w:sz w:val="28"/>
        </w:rPr>
      </w:pPr>
      <w:r>
        <w:rPr>
          <w:b/>
          <w:iCs/>
          <w:sz w:val="28"/>
        </w:rPr>
        <w:t>Обґрунтування можливого валового доходу</w:t>
      </w:r>
    </w:p>
    <w:p w:rsidR="00555E27" w:rsidRDefault="00555E27">
      <w:pPr>
        <w:ind w:firstLine="709"/>
        <w:jc w:val="both"/>
        <w:rPr>
          <w:sz w:val="28"/>
        </w:rPr>
      </w:pPr>
      <w:r>
        <w:rPr>
          <w:sz w:val="28"/>
        </w:rPr>
        <w:t>Виконаємо невеликі маркетингові дослідження ринку побутових пр</w:t>
      </w:r>
      <w:r>
        <w:rPr>
          <w:sz w:val="28"/>
        </w:rPr>
        <w:t>и</w:t>
      </w:r>
      <w:r>
        <w:rPr>
          <w:sz w:val="28"/>
        </w:rPr>
        <w:t>ладів в Україні для визначення можливості реалізації продукції заводу.</w:t>
      </w:r>
    </w:p>
    <w:p w:rsidR="00555E27" w:rsidRDefault="00555E27">
      <w:pPr>
        <w:ind w:firstLine="720"/>
        <w:jc w:val="both"/>
        <w:rPr>
          <w:sz w:val="28"/>
        </w:rPr>
      </w:pPr>
      <w:r>
        <w:rPr>
          <w:sz w:val="28"/>
        </w:rPr>
        <w:t>В наш час ринок приладів, які планується випускати на заводі, представлений в Україні переважно імпортною продукцією з Німеччини, Японії, Італії. Ціни на відповідні прилади у залежності від якості і потужності коливают</w:t>
      </w:r>
      <w:r>
        <w:rPr>
          <w:sz w:val="28"/>
        </w:rPr>
        <w:t>ь</w:t>
      </w:r>
      <w:r>
        <w:rPr>
          <w:sz w:val="28"/>
        </w:rPr>
        <w:t>ся у межах:</w:t>
      </w:r>
    </w:p>
    <w:p w:rsidR="00555E27" w:rsidRDefault="00555E27" w:rsidP="009A0001">
      <w:pPr>
        <w:widowControl/>
        <w:numPr>
          <w:ilvl w:val="0"/>
          <w:numId w:val="14"/>
        </w:numPr>
        <w:autoSpaceDE/>
        <w:autoSpaceDN/>
        <w:adjustRightInd/>
        <w:rPr>
          <w:sz w:val="28"/>
        </w:rPr>
      </w:pPr>
      <w:r>
        <w:rPr>
          <w:sz w:val="28"/>
        </w:rPr>
        <w:t>комбайни кухонні</w:t>
      </w:r>
      <w:r>
        <w:rPr>
          <w:sz w:val="28"/>
        </w:rPr>
        <w:tab/>
      </w:r>
      <w:r>
        <w:rPr>
          <w:sz w:val="28"/>
        </w:rPr>
        <w:tab/>
      </w:r>
      <w:r>
        <w:rPr>
          <w:sz w:val="28"/>
        </w:rPr>
        <w:tab/>
      </w:r>
      <w:r>
        <w:rPr>
          <w:sz w:val="28"/>
        </w:rPr>
        <w:tab/>
        <w:t>$60-100;</w:t>
      </w:r>
    </w:p>
    <w:p w:rsidR="00555E27" w:rsidRDefault="00555E27" w:rsidP="009A0001">
      <w:pPr>
        <w:widowControl/>
        <w:numPr>
          <w:ilvl w:val="0"/>
          <w:numId w:val="14"/>
        </w:numPr>
        <w:autoSpaceDE/>
        <w:autoSpaceDN/>
        <w:adjustRightInd/>
        <w:rPr>
          <w:sz w:val="28"/>
        </w:rPr>
      </w:pPr>
      <w:r>
        <w:rPr>
          <w:sz w:val="28"/>
        </w:rPr>
        <w:t>машини посудомийні</w:t>
      </w:r>
      <w:r>
        <w:rPr>
          <w:sz w:val="28"/>
        </w:rPr>
        <w:tab/>
      </w:r>
      <w:r>
        <w:rPr>
          <w:sz w:val="28"/>
        </w:rPr>
        <w:tab/>
      </w:r>
      <w:r>
        <w:rPr>
          <w:sz w:val="28"/>
        </w:rPr>
        <w:tab/>
        <w:t>$100-200;</w:t>
      </w:r>
    </w:p>
    <w:p w:rsidR="00555E27" w:rsidRDefault="00555E27" w:rsidP="009A0001">
      <w:pPr>
        <w:widowControl/>
        <w:numPr>
          <w:ilvl w:val="0"/>
          <w:numId w:val="14"/>
        </w:numPr>
        <w:autoSpaceDE/>
        <w:autoSpaceDN/>
        <w:adjustRightInd/>
        <w:rPr>
          <w:sz w:val="28"/>
        </w:rPr>
      </w:pPr>
      <w:r>
        <w:rPr>
          <w:sz w:val="28"/>
        </w:rPr>
        <w:t xml:space="preserve"> печі мікрохвильові</w:t>
      </w:r>
      <w:r>
        <w:rPr>
          <w:sz w:val="28"/>
        </w:rPr>
        <w:tab/>
      </w:r>
      <w:r>
        <w:rPr>
          <w:sz w:val="28"/>
        </w:rPr>
        <w:tab/>
      </w:r>
      <w:r>
        <w:rPr>
          <w:sz w:val="28"/>
        </w:rPr>
        <w:tab/>
      </w:r>
      <w:r>
        <w:rPr>
          <w:sz w:val="28"/>
        </w:rPr>
        <w:tab/>
        <w:t>$80-200.</w:t>
      </w:r>
    </w:p>
    <w:p w:rsidR="00555E27" w:rsidRDefault="00555E27">
      <w:pPr>
        <w:pStyle w:val="20"/>
      </w:pPr>
      <w:r>
        <w:t xml:space="preserve">Для забезпечення успішної реалізації товару вітчизняного виробника, </w:t>
      </w:r>
      <w:r>
        <w:lastRenderedPageBreak/>
        <w:t>який ще не має популярності на ринку, необхідно, щоб ціни на цей товар були нижче, ніж у відомих зарубіжних виробників.</w:t>
      </w:r>
    </w:p>
    <w:p w:rsidR="00555E27" w:rsidRDefault="00555E27">
      <w:pPr>
        <w:ind w:firstLine="720"/>
        <w:rPr>
          <w:sz w:val="28"/>
        </w:rPr>
      </w:pPr>
      <w:r>
        <w:rPr>
          <w:sz w:val="28"/>
        </w:rPr>
        <w:t>Приймемо як можливий варіант такі ціни на означені товари:</w:t>
      </w:r>
    </w:p>
    <w:p w:rsidR="00555E27" w:rsidRDefault="00555E27" w:rsidP="009A0001">
      <w:pPr>
        <w:widowControl/>
        <w:numPr>
          <w:ilvl w:val="0"/>
          <w:numId w:val="14"/>
        </w:numPr>
        <w:autoSpaceDE/>
        <w:autoSpaceDN/>
        <w:adjustRightInd/>
        <w:rPr>
          <w:sz w:val="28"/>
        </w:rPr>
      </w:pPr>
      <w:r>
        <w:rPr>
          <w:sz w:val="28"/>
        </w:rPr>
        <w:t>комбайни кухонні</w:t>
      </w:r>
      <w:r>
        <w:rPr>
          <w:sz w:val="28"/>
        </w:rPr>
        <w:tab/>
      </w:r>
      <w:r>
        <w:rPr>
          <w:sz w:val="28"/>
        </w:rPr>
        <w:tab/>
      </w:r>
      <w:r>
        <w:rPr>
          <w:sz w:val="28"/>
        </w:rPr>
        <w:tab/>
      </w:r>
      <w:r>
        <w:rPr>
          <w:sz w:val="28"/>
        </w:rPr>
        <w:tab/>
        <w:t>$50;</w:t>
      </w:r>
    </w:p>
    <w:p w:rsidR="00555E27" w:rsidRDefault="00555E27" w:rsidP="009A0001">
      <w:pPr>
        <w:widowControl/>
        <w:numPr>
          <w:ilvl w:val="0"/>
          <w:numId w:val="14"/>
        </w:numPr>
        <w:autoSpaceDE/>
        <w:autoSpaceDN/>
        <w:adjustRightInd/>
        <w:rPr>
          <w:sz w:val="28"/>
        </w:rPr>
      </w:pPr>
      <w:r>
        <w:rPr>
          <w:sz w:val="28"/>
        </w:rPr>
        <w:t>машини посудомийні</w:t>
      </w:r>
      <w:r>
        <w:rPr>
          <w:sz w:val="28"/>
        </w:rPr>
        <w:tab/>
      </w:r>
      <w:r>
        <w:rPr>
          <w:sz w:val="28"/>
        </w:rPr>
        <w:tab/>
      </w:r>
      <w:r>
        <w:rPr>
          <w:sz w:val="28"/>
        </w:rPr>
        <w:tab/>
        <w:t>$90;</w:t>
      </w:r>
    </w:p>
    <w:p w:rsidR="00555E27" w:rsidRDefault="00555E27" w:rsidP="009A0001">
      <w:pPr>
        <w:widowControl/>
        <w:numPr>
          <w:ilvl w:val="0"/>
          <w:numId w:val="14"/>
        </w:numPr>
        <w:autoSpaceDE/>
        <w:autoSpaceDN/>
        <w:adjustRightInd/>
        <w:rPr>
          <w:sz w:val="28"/>
        </w:rPr>
      </w:pPr>
      <w:r>
        <w:rPr>
          <w:sz w:val="28"/>
        </w:rPr>
        <w:t xml:space="preserve"> печі мікрохвильові</w:t>
      </w:r>
      <w:r>
        <w:rPr>
          <w:sz w:val="28"/>
        </w:rPr>
        <w:tab/>
      </w:r>
      <w:r>
        <w:rPr>
          <w:sz w:val="28"/>
        </w:rPr>
        <w:tab/>
      </w:r>
      <w:r>
        <w:rPr>
          <w:sz w:val="28"/>
        </w:rPr>
        <w:tab/>
      </w:r>
      <w:r>
        <w:rPr>
          <w:sz w:val="28"/>
        </w:rPr>
        <w:tab/>
        <w:t>$70.</w:t>
      </w:r>
    </w:p>
    <w:p w:rsidR="00555E27" w:rsidRDefault="00555E27">
      <w:pPr>
        <w:ind w:firstLine="709"/>
        <w:jc w:val="both"/>
        <w:rPr>
          <w:sz w:val="28"/>
        </w:rPr>
      </w:pPr>
      <w:r>
        <w:rPr>
          <w:sz w:val="28"/>
        </w:rPr>
        <w:t>Приймемо, що придбати сучасну побутову техніку зможе родина, яка зб</w:t>
      </w:r>
      <w:r>
        <w:rPr>
          <w:sz w:val="28"/>
        </w:rPr>
        <w:t>и</w:t>
      </w:r>
      <w:r>
        <w:rPr>
          <w:sz w:val="28"/>
        </w:rPr>
        <w:t>ратиме необхідну суму протягом 6 місяців, тобто щомісяця по $90</w:t>
      </w:r>
      <w:r>
        <w:rPr>
          <w:sz w:val="28"/>
        </w:rPr>
        <w:sym w:font="Symbol" w:char="F03A"/>
      </w:r>
      <w:r>
        <w:rPr>
          <w:sz w:val="28"/>
        </w:rPr>
        <w:t xml:space="preserve">6 =  = $15. За даними Мінстату України, витрати на придбання товарів довгострокового вжитку становлять 30,9 % доходу родини. Отже, сукупний грошовий доход платоспроможної сім'ї-покупця має становити близько $15 </w:t>
      </w:r>
      <w:r>
        <w:rPr>
          <w:sz w:val="28"/>
        </w:rPr>
        <w:sym w:font="Symbol" w:char="F03A"/>
      </w:r>
      <w:r>
        <w:rPr>
          <w:sz w:val="28"/>
        </w:rPr>
        <w:t xml:space="preserve"> 0,309= $49 за м</w:t>
      </w:r>
      <w:r>
        <w:rPr>
          <w:sz w:val="28"/>
        </w:rPr>
        <w:t>і</w:t>
      </w:r>
      <w:r>
        <w:rPr>
          <w:sz w:val="28"/>
        </w:rPr>
        <w:t>сяць.</w:t>
      </w:r>
    </w:p>
    <w:p w:rsidR="00555E27" w:rsidRDefault="00555E27">
      <w:pPr>
        <w:ind w:firstLine="709"/>
        <w:jc w:val="both"/>
        <w:rPr>
          <w:sz w:val="28"/>
        </w:rPr>
      </w:pPr>
      <w:r>
        <w:rPr>
          <w:sz w:val="28"/>
        </w:rPr>
        <w:t>Якщо прийняти, що тільки половину витрат на придбання товарів до</w:t>
      </w:r>
      <w:r>
        <w:rPr>
          <w:sz w:val="28"/>
        </w:rPr>
        <w:t>в</w:t>
      </w:r>
      <w:r>
        <w:rPr>
          <w:sz w:val="28"/>
        </w:rPr>
        <w:t>гострокового вжитку сім'я буде безпосередньо відкладати на придбання поб</w:t>
      </w:r>
      <w:r>
        <w:rPr>
          <w:sz w:val="28"/>
        </w:rPr>
        <w:t>у</w:t>
      </w:r>
      <w:r>
        <w:rPr>
          <w:sz w:val="28"/>
        </w:rPr>
        <w:t>тової техніки, то її сукупний доход за місяць повинен скласти $49х 2 = =$98.</w:t>
      </w:r>
    </w:p>
    <w:p w:rsidR="00555E27" w:rsidRDefault="00555E27">
      <w:pPr>
        <w:ind w:firstLine="709"/>
        <w:jc w:val="both"/>
        <w:rPr>
          <w:sz w:val="28"/>
        </w:rPr>
      </w:pPr>
      <w:r>
        <w:rPr>
          <w:sz w:val="28"/>
        </w:rPr>
        <w:t>Середньомісячний доход української сім'ї при 2-х працюючих складає в Україні приблизно $150. Але і таких сімей в Україні небагато, бо значна кіл</w:t>
      </w:r>
      <w:r>
        <w:rPr>
          <w:sz w:val="28"/>
        </w:rPr>
        <w:t>ь</w:t>
      </w:r>
      <w:r>
        <w:rPr>
          <w:sz w:val="28"/>
        </w:rPr>
        <w:t>кість працездатних членів родин не працюють. Можна вважати, що тільки 50% родин в Україні мають щомісячний доход, який дозволяє планувати пр</w:t>
      </w:r>
      <w:r>
        <w:rPr>
          <w:sz w:val="28"/>
        </w:rPr>
        <w:t>и</w:t>
      </w:r>
      <w:r>
        <w:rPr>
          <w:sz w:val="28"/>
        </w:rPr>
        <w:t>дбання побутової техніки. Всього таких сімей буде 15000000х0,5 = 7500000 (де 15 млн. - число родин в Україні).</w:t>
      </w:r>
    </w:p>
    <w:p w:rsidR="00555E27" w:rsidRDefault="00555E27">
      <w:pPr>
        <w:ind w:firstLine="709"/>
        <w:jc w:val="both"/>
        <w:rPr>
          <w:sz w:val="28"/>
        </w:rPr>
      </w:pPr>
      <w:r>
        <w:rPr>
          <w:sz w:val="28"/>
        </w:rPr>
        <w:t>З точки зору потреби у побутовій техніці домовимось, що сучасну п</w:t>
      </w:r>
      <w:r>
        <w:rPr>
          <w:sz w:val="28"/>
        </w:rPr>
        <w:t>о</w:t>
      </w:r>
      <w:r>
        <w:rPr>
          <w:sz w:val="28"/>
        </w:rPr>
        <w:t>бутову техніку можуть придбати родини, де вік працюючих складає до     29 р</w:t>
      </w:r>
      <w:r>
        <w:rPr>
          <w:sz w:val="28"/>
        </w:rPr>
        <w:t>о</w:t>
      </w:r>
      <w:r>
        <w:rPr>
          <w:sz w:val="28"/>
        </w:rPr>
        <w:t>ків. Відсоток таких родин в Україні - 38 %.</w:t>
      </w:r>
    </w:p>
    <w:p w:rsidR="00555E27" w:rsidRDefault="00555E27">
      <w:pPr>
        <w:ind w:firstLine="709"/>
        <w:jc w:val="both"/>
        <w:rPr>
          <w:sz w:val="28"/>
        </w:rPr>
      </w:pPr>
      <w:r>
        <w:rPr>
          <w:sz w:val="28"/>
        </w:rPr>
        <w:t xml:space="preserve">Відтак, потенційними покупцями побутової техніки можуть бути: </w:t>
      </w:r>
      <w:r>
        <w:rPr>
          <w:sz w:val="28"/>
          <w:szCs w:val="24"/>
        </w:rPr>
        <w:t>7500000х0,38 =2850000 родин.</w:t>
      </w:r>
    </w:p>
    <w:p w:rsidR="00555E27" w:rsidRDefault="00555E27">
      <w:pPr>
        <w:ind w:firstLine="709"/>
        <w:jc w:val="both"/>
        <w:rPr>
          <w:sz w:val="28"/>
        </w:rPr>
      </w:pPr>
      <w:r>
        <w:rPr>
          <w:sz w:val="28"/>
        </w:rPr>
        <w:t>Середній термін заміни сучасної побутової техніки становить        3÷5 років. Отже, щорічно покупцями такої техніки можуть бути 2850000</w:t>
      </w:r>
      <w:r>
        <w:rPr>
          <w:sz w:val="28"/>
        </w:rPr>
        <w:sym w:font="Symbol" w:char="F03A"/>
      </w:r>
      <w:r>
        <w:rPr>
          <w:sz w:val="28"/>
        </w:rPr>
        <w:t xml:space="preserve"> (3÷5) =(570000 ÷950000) родин. Цю величину можна прийняти як</w:t>
      </w:r>
      <w:r>
        <w:rPr>
          <w:b/>
          <w:bCs/>
          <w:sz w:val="28"/>
        </w:rPr>
        <w:t xml:space="preserve"> оптимістичний прогноз</w:t>
      </w:r>
      <w:r>
        <w:rPr>
          <w:sz w:val="28"/>
        </w:rPr>
        <w:t xml:space="preserve"> місткості українського ринку для сучасної побутової техніки.</w:t>
      </w:r>
    </w:p>
    <w:p w:rsidR="00555E27" w:rsidRDefault="00555E27">
      <w:pPr>
        <w:ind w:firstLine="709"/>
        <w:jc w:val="both"/>
        <w:rPr>
          <w:sz w:val="28"/>
        </w:rPr>
      </w:pPr>
      <w:r>
        <w:rPr>
          <w:sz w:val="28"/>
        </w:rPr>
        <w:t>Для визначення величини</w:t>
      </w:r>
      <w:r>
        <w:rPr>
          <w:b/>
          <w:bCs/>
          <w:sz w:val="28"/>
        </w:rPr>
        <w:t xml:space="preserve"> песимістичного прогнозу</w:t>
      </w:r>
      <w:r>
        <w:rPr>
          <w:sz w:val="28"/>
        </w:rPr>
        <w:t xml:space="preserve"> необхідно урах</w:t>
      </w:r>
      <w:r>
        <w:rPr>
          <w:sz w:val="28"/>
        </w:rPr>
        <w:t>у</w:t>
      </w:r>
      <w:r>
        <w:rPr>
          <w:sz w:val="28"/>
        </w:rPr>
        <w:t>вати, що не всі родини, не дивлячись на більш низьку ціну, будуть купувати вітчизняну побутову техніку. Виходячи з обережності оцінок, приймемо ві</w:t>
      </w:r>
      <w:r>
        <w:rPr>
          <w:sz w:val="28"/>
        </w:rPr>
        <w:t>д</w:t>
      </w:r>
      <w:r>
        <w:rPr>
          <w:sz w:val="28"/>
        </w:rPr>
        <w:t>соток таких родин – 40%. Тоді песимістичний обсяг ринку зазначеної поб</w:t>
      </w:r>
      <w:r>
        <w:rPr>
          <w:sz w:val="28"/>
        </w:rPr>
        <w:t>у</w:t>
      </w:r>
      <w:r>
        <w:rPr>
          <w:sz w:val="28"/>
        </w:rPr>
        <w:t>тової техніки становить: (570000 ÷950000) х 0,4 = (228000 ÷ 380000) шт.</w:t>
      </w:r>
    </w:p>
    <w:p w:rsidR="00555E27" w:rsidRDefault="00555E27">
      <w:pPr>
        <w:ind w:firstLine="709"/>
        <w:jc w:val="both"/>
        <w:rPr>
          <w:sz w:val="28"/>
        </w:rPr>
      </w:pPr>
      <w:r>
        <w:rPr>
          <w:b/>
          <w:bCs/>
          <w:sz w:val="28"/>
        </w:rPr>
        <w:t>Реалістичний прогноз</w:t>
      </w:r>
      <w:r>
        <w:rPr>
          <w:sz w:val="28"/>
        </w:rPr>
        <w:t xml:space="preserve"> (РП) може бути визначений як середнє арифм</w:t>
      </w:r>
      <w:r>
        <w:rPr>
          <w:sz w:val="28"/>
        </w:rPr>
        <w:t>е</w:t>
      </w:r>
      <w:r>
        <w:rPr>
          <w:sz w:val="28"/>
        </w:rPr>
        <w:t xml:space="preserve">тичне оптимістичного та песимістичного прогнозів, тобто: [(570000 ÷950000) + (228000 ÷ 380000)] </w:t>
      </w:r>
      <w:r>
        <w:rPr>
          <w:sz w:val="28"/>
        </w:rPr>
        <w:sym w:font="Symbol" w:char="F03A"/>
      </w:r>
      <w:r>
        <w:rPr>
          <w:sz w:val="28"/>
        </w:rPr>
        <w:t xml:space="preserve"> 2= (399000÷665000) шт.</w:t>
      </w:r>
    </w:p>
    <w:p w:rsidR="00555E27" w:rsidRDefault="00555E27">
      <w:pPr>
        <w:ind w:firstLine="709"/>
        <w:jc w:val="both"/>
        <w:rPr>
          <w:sz w:val="28"/>
        </w:rPr>
      </w:pPr>
      <w:r>
        <w:rPr>
          <w:sz w:val="28"/>
        </w:rPr>
        <w:t>Отже, реалізація 300000 шт. товарної продукції на рік при відповідній цін</w:t>
      </w:r>
      <w:r>
        <w:rPr>
          <w:sz w:val="28"/>
        </w:rPr>
        <w:t>о</w:t>
      </w:r>
      <w:r>
        <w:rPr>
          <w:sz w:val="28"/>
        </w:rPr>
        <w:t>вій політиці є реальною.</w:t>
      </w:r>
    </w:p>
    <w:p w:rsidR="00555E27" w:rsidRDefault="00555E27">
      <w:pPr>
        <w:ind w:firstLine="709"/>
        <w:jc w:val="both"/>
        <w:rPr>
          <w:sz w:val="28"/>
        </w:rPr>
      </w:pPr>
      <w:r>
        <w:rPr>
          <w:sz w:val="28"/>
        </w:rPr>
        <w:t xml:space="preserve">Змоделюємо можливий валовий доход, виходячи з того, що обсяг </w:t>
      </w:r>
      <w:r>
        <w:rPr>
          <w:sz w:val="28"/>
        </w:rPr>
        <w:lastRenderedPageBreak/>
        <w:t>вип</w:t>
      </w:r>
      <w:r>
        <w:rPr>
          <w:sz w:val="28"/>
        </w:rPr>
        <w:t>у</w:t>
      </w:r>
      <w:r>
        <w:rPr>
          <w:sz w:val="28"/>
        </w:rPr>
        <w:t>ску кожного із зазначених виробів буде однаковим, тобто щорічно випуск</w:t>
      </w:r>
      <w:r>
        <w:rPr>
          <w:sz w:val="28"/>
        </w:rPr>
        <w:t>а</w:t>
      </w:r>
      <w:r>
        <w:rPr>
          <w:sz w:val="28"/>
        </w:rPr>
        <w:t>ється по 100000 шт. кожного виробу, а ціна у гривнях відповідає прийнятій вище за курсом долара США. Результати зводимо у таблицю 2.27.</w:t>
      </w:r>
    </w:p>
    <w:p w:rsidR="00555E27" w:rsidRDefault="00555E27">
      <w:pPr>
        <w:ind w:firstLine="567"/>
        <w:jc w:val="both"/>
        <w:rPr>
          <w:sz w:val="28"/>
        </w:rPr>
      </w:pPr>
    </w:p>
    <w:p w:rsidR="00555E27" w:rsidRDefault="00555E27">
      <w:pPr>
        <w:ind w:firstLine="284"/>
        <w:jc w:val="both"/>
        <w:rPr>
          <w:sz w:val="28"/>
        </w:rPr>
      </w:pPr>
      <w:r>
        <w:rPr>
          <w:sz w:val="28"/>
        </w:rPr>
        <w:t>Таблиця 2.27 - – Прогнозні доходи від господарчої діяльності</w:t>
      </w:r>
    </w:p>
    <w:tbl>
      <w:tblPr>
        <w:tblW w:w="90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118"/>
        <w:gridCol w:w="1405"/>
        <w:gridCol w:w="1265"/>
        <w:gridCol w:w="1130"/>
        <w:gridCol w:w="1083"/>
        <w:gridCol w:w="1056"/>
      </w:tblGrid>
      <w:tr w:rsidR="00555E27">
        <w:tblPrEx>
          <w:tblCellMar>
            <w:top w:w="0" w:type="dxa"/>
            <w:bottom w:w="0" w:type="dxa"/>
          </w:tblCellMar>
        </w:tblPrEx>
        <w:tc>
          <w:tcPr>
            <w:tcW w:w="3118" w:type="dxa"/>
          </w:tcPr>
          <w:p w:rsidR="00555E27" w:rsidRDefault="00555E27">
            <w:pPr>
              <w:jc w:val="both"/>
              <w:rPr>
                <w:sz w:val="28"/>
              </w:rPr>
            </w:pPr>
          </w:p>
        </w:tc>
        <w:tc>
          <w:tcPr>
            <w:tcW w:w="1405" w:type="dxa"/>
          </w:tcPr>
          <w:p w:rsidR="00555E27" w:rsidRDefault="00555E27">
            <w:pPr>
              <w:jc w:val="both"/>
              <w:rPr>
                <w:sz w:val="28"/>
              </w:rPr>
            </w:pPr>
            <w:r>
              <w:rPr>
                <w:sz w:val="28"/>
              </w:rPr>
              <w:t>Базовий рік</w:t>
            </w:r>
          </w:p>
        </w:tc>
        <w:tc>
          <w:tcPr>
            <w:tcW w:w="1265" w:type="dxa"/>
          </w:tcPr>
          <w:p w:rsidR="00555E27" w:rsidRDefault="00555E27">
            <w:pPr>
              <w:jc w:val="both"/>
              <w:rPr>
                <w:sz w:val="28"/>
              </w:rPr>
            </w:pPr>
            <w:r>
              <w:rPr>
                <w:sz w:val="28"/>
              </w:rPr>
              <w:t>ХХХ1</w:t>
            </w:r>
          </w:p>
        </w:tc>
        <w:tc>
          <w:tcPr>
            <w:tcW w:w="1130" w:type="dxa"/>
          </w:tcPr>
          <w:p w:rsidR="00555E27" w:rsidRDefault="00555E27">
            <w:pPr>
              <w:jc w:val="both"/>
              <w:rPr>
                <w:sz w:val="28"/>
              </w:rPr>
            </w:pPr>
            <w:r>
              <w:rPr>
                <w:sz w:val="28"/>
              </w:rPr>
              <w:t>ХХХ2</w:t>
            </w:r>
          </w:p>
        </w:tc>
        <w:tc>
          <w:tcPr>
            <w:tcW w:w="1083" w:type="dxa"/>
          </w:tcPr>
          <w:p w:rsidR="00555E27" w:rsidRDefault="00555E27">
            <w:pPr>
              <w:jc w:val="both"/>
              <w:rPr>
                <w:sz w:val="28"/>
              </w:rPr>
            </w:pPr>
            <w:r>
              <w:rPr>
                <w:sz w:val="28"/>
              </w:rPr>
              <w:t>ХХХ3</w:t>
            </w:r>
          </w:p>
        </w:tc>
        <w:tc>
          <w:tcPr>
            <w:tcW w:w="1056" w:type="dxa"/>
          </w:tcPr>
          <w:p w:rsidR="00555E27" w:rsidRDefault="00555E27">
            <w:pPr>
              <w:jc w:val="both"/>
              <w:rPr>
                <w:sz w:val="28"/>
              </w:rPr>
            </w:pPr>
            <w:r>
              <w:rPr>
                <w:sz w:val="28"/>
              </w:rPr>
              <w:t>ХХХ4</w:t>
            </w:r>
          </w:p>
        </w:tc>
      </w:tr>
      <w:tr w:rsidR="00555E27">
        <w:tblPrEx>
          <w:tblCellMar>
            <w:top w:w="0" w:type="dxa"/>
            <w:bottom w:w="0" w:type="dxa"/>
          </w:tblCellMar>
        </w:tblPrEx>
        <w:tc>
          <w:tcPr>
            <w:tcW w:w="3118" w:type="dxa"/>
          </w:tcPr>
          <w:p w:rsidR="00555E27" w:rsidRDefault="00555E27">
            <w:pPr>
              <w:pStyle w:val="7"/>
            </w:pPr>
            <w:r>
              <w:t>Комбайни кухонні</w:t>
            </w:r>
          </w:p>
        </w:tc>
        <w:tc>
          <w:tcPr>
            <w:tcW w:w="1405" w:type="dxa"/>
          </w:tcPr>
          <w:p w:rsidR="00555E27" w:rsidRDefault="00555E27">
            <w:pPr>
              <w:jc w:val="both"/>
              <w:rPr>
                <w:sz w:val="28"/>
              </w:rPr>
            </w:pPr>
          </w:p>
        </w:tc>
        <w:tc>
          <w:tcPr>
            <w:tcW w:w="1265" w:type="dxa"/>
          </w:tcPr>
          <w:p w:rsidR="00555E27" w:rsidRDefault="00555E27">
            <w:pPr>
              <w:jc w:val="both"/>
              <w:rPr>
                <w:sz w:val="28"/>
              </w:rPr>
            </w:pPr>
          </w:p>
        </w:tc>
        <w:tc>
          <w:tcPr>
            <w:tcW w:w="1130" w:type="dxa"/>
          </w:tcPr>
          <w:p w:rsidR="00555E27" w:rsidRDefault="00555E27">
            <w:pPr>
              <w:jc w:val="both"/>
              <w:rPr>
                <w:sz w:val="28"/>
              </w:rPr>
            </w:pPr>
          </w:p>
        </w:tc>
        <w:tc>
          <w:tcPr>
            <w:tcW w:w="1083" w:type="dxa"/>
          </w:tcPr>
          <w:p w:rsidR="00555E27" w:rsidRDefault="00555E27">
            <w:pPr>
              <w:jc w:val="both"/>
              <w:rPr>
                <w:sz w:val="28"/>
              </w:rPr>
            </w:pPr>
          </w:p>
        </w:tc>
        <w:tc>
          <w:tcPr>
            <w:tcW w:w="1056" w:type="dxa"/>
          </w:tcPr>
          <w:p w:rsidR="00555E27" w:rsidRDefault="00555E27">
            <w:pPr>
              <w:jc w:val="both"/>
              <w:rPr>
                <w:sz w:val="28"/>
              </w:rPr>
            </w:pPr>
          </w:p>
        </w:tc>
      </w:tr>
      <w:tr w:rsidR="00555E27">
        <w:tblPrEx>
          <w:tblCellMar>
            <w:top w:w="0" w:type="dxa"/>
            <w:bottom w:w="0" w:type="dxa"/>
          </w:tblCellMar>
        </w:tblPrEx>
        <w:tc>
          <w:tcPr>
            <w:tcW w:w="3118" w:type="dxa"/>
          </w:tcPr>
          <w:p w:rsidR="00555E27" w:rsidRDefault="00555E27">
            <w:pPr>
              <w:jc w:val="both"/>
              <w:rPr>
                <w:sz w:val="28"/>
              </w:rPr>
            </w:pPr>
            <w:r>
              <w:rPr>
                <w:sz w:val="28"/>
              </w:rPr>
              <w:t>1. Кількість</w:t>
            </w:r>
          </w:p>
        </w:tc>
        <w:tc>
          <w:tcPr>
            <w:tcW w:w="1405" w:type="dxa"/>
          </w:tcPr>
          <w:p w:rsidR="00555E27" w:rsidRDefault="00555E27">
            <w:pPr>
              <w:jc w:val="both"/>
              <w:rPr>
                <w:sz w:val="28"/>
              </w:rPr>
            </w:pPr>
            <w:r>
              <w:rPr>
                <w:sz w:val="28"/>
              </w:rPr>
              <w:t>50000</w:t>
            </w:r>
          </w:p>
        </w:tc>
        <w:tc>
          <w:tcPr>
            <w:tcW w:w="1265" w:type="dxa"/>
          </w:tcPr>
          <w:p w:rsidR="00555E27" w:rsidRDefault="00555E27">
            <w:pPr>
              <w:jc w:val="both"/>
              <w:rPr>
                <w:sz w:val="28"/>
              </w:rPr>
            </w:pPr>
            <w:r>
              <w:rPr>
                <w:sz w:val="28"/>
              </w:rPr>
              <w:t>100000</w:t>
            </w:r>
          </w:p>
        </w:tc>
        <w:tc>
          <w:tcPr>
            <w:tcW w:w="1130" w:type="dxa"/>
          </w:tcPr>
          <w:p w:rsidR="00555E27" w:rsidRDefault="00555E27">
            <w:pPr>
              <w:jc w:val="both"/>
              <w:rPr>
                <w:sz w:val="28"/>
              </w:rPr>
            </w:pPr>
            <w:r>
              <w:rPr>
                <w:sz w:val="28"/>
              </w:rPr>
              <w:t>100000</w:t>
            </w:r>
          </w:p>
        </w:tc>
        <w:tc>
          <w:tcPr>
            <w:tcW w:w="1083" w:type="dxa"/>
          </w:tcPr>
          <w:p w:rsidR="00555E27" w:rsidRDefault="00555E27">
            <w:pPr>
              <w:jc w:val="both"/>
              <w:rPr>
                <w:sz w:val="28"/>
              </w:rPr>
            </w:pPr>
            <w:r>
              <w:rPr>
                <w:sz w:val="28"/>
              </w:rPr>
              <w:t>100000</w:t>
            </w:r>
          </w:p>
        </w:tc>
        <w:tc>
          <w:tcPr>
            <w:tcW w:w="1056" w:type="dxa"/>
          </w:tcPr>
          <w:p w:rsidR="00555E27" w:rsidRDefault="00555E27">
            <w:pPr>
              <w:jc w:val="both"/>
              <w:rPr>
                <w:sz w:val="28"/>
              </w:rPr>
            </w:pPr>
            <w:r>
              <w:rPr>
                <w:sz w:val="28"/>
              </w:rPr>
              <w:t>100000</w:t>
            </w:r>
          </w:p>
        </w:tc>
      </w:tr>
      <w:tr w:rsidR="00555E27">
        <w:tblPrEx>
          <w:tblCellMar>
            <w:top w:w="0" w:type="dxa"/>
            <w:bottom w:w="0" w:type="dxa"/>
          </w:tblCellMar>
        </w:tblPrEx>
        <w:tc>
          <w:tcPr>
            <w:tcW w:w="3118" w:type="dxa"/>
          </w:tcPr>
          <w:p w:rsidR="00555E27" w:rsidRDefault="00555E27">
            <w:pPr>
              <w:jc w:val="both"/>
              <w:rPr>
                <w:sz w:val="28"/>
              </w:rPr>
            </w:pPr>
            <w:r>
              <w:rPr>
                <w:sz w:val="28"/>
              </w:rPr>
              <w:t>2. Ціна (грн./од.)</w:t>
            </w:r>
          </w:p>
        </w:tc>
        <w:tc>
          <w:tcPr>
            <w:tcW w:w="1405" w:type="dxa"/>
          </w:tcPr>
          <w:p w:rsidR="00555E27" w:rsidRDefault="00555E27">
            <w:pPr>
              <w:jc w:val="both"/>
              <w:rPr>
                <w:sz w:val="28"/>
              </w:rPr>
            </w:pPr>
            <w:r>
              <w:rPr>
                <w:sz w:val="28"/>
              </w:rPr>
              <w:t>260</w:t>
            </w:r>
          </w:p>
        </w:tc>
        <w:tc>
          <w:tcPr>
            <w:tcW w:w="1265" w:type="dxa"/>
          </w:tcPr>
          <w:p w:rsidR="00555E27" w:rsidRDefault="00555E27">
            <w:pPr>
              <w:jc w:val="both"/>
              <w:rPr>
                <w:sz w:val="28"/>
              </w:rPr>
            </w:pPr>
            <w:r>
              <w:rPr>
                <w:sz w:val="28"/>
              </w:rPr>
              <w:t>260</w:t>
            </w:r>
          </w:p>
        </w:tc>
        <w:tc>
          <w:tcPr>
            <w:tcW w:w="1130" w:type="dxa"/>
          </w:tcPr>
          <w:p w:rsidR="00555E27" w:rsidRDefault="00555E27">
            <w:pPr>
              <w:jc w:val="both"/>
              <w:rPr>
                <w:sz w:val="28"/>
              </w:rPr>
            </w:pPr>
            <w:r>
              <w:rPr>
                <w:sz w:val="28"/>
              </w:rPr>
              <w:t>260</w:t>
            </w:r>
          </w:p>
        </w:tc>
        <w:tc>
          <w:tcPr>
            <w:tcW w:w="1083" w:type="dxa"/>
          </w:tcPr>
          <w:p w:rsidR="00555E27" w:rsidRDefault="00555E27">
            <w:pPr>
              <w:jc w:val="both"/>
              <w:rPr>
                <w:sz w:val="28"/>
              </w:rPr>
            </w:pPr>
            <w:r>
              <w:rPr>
                <w:sz w:val="28"/>
              </w:rPr>
              <w:t>260</w:t>
            </w:r>
          </w:p>
        </w:tc>
        <w:tc>
          <w:tcPr>
            <w:tcW w:w="1056" w:type="dxa"/>
          </w:tcPr>
          <w:p w:rsidR="00555E27" w:rsidRDefault="00555E27">
            <w:pPr>
              <w:jc w:val="both"/>
              <w:rPr>
                <w:sz w:val="28"/>
              </w:rPr>
            </w:pPr>
            <w:r>
              <w:rPr>
                <w:sz w:val="28"/>
              </w:rPr>
              <w:t>260</w:t>
            </w:r>
          </w:p>
        </w:tc>
      </w:tr>
      <w:tr w:rsidR="00555E27">
        <w:tblPrEx>
          <w:tblCellMar>
            <w:top w:w="0" w:type="dxa"/>
            <w:bottom w:w="0" w:type="dxa"/>
          </w:tblCellMar>
        </w:tblPrEx>
        <w:tc>
          <w:tcPr>
            <w:tcW w:w="3118" w:type="dxa"/>
          </w:tcPr>
          <w:p w:rsidR="00555E27" w:rsidRDefault="00555E27">
            <w:pPr>
              <w:rPr>
                <w:i/>
                <w:iCs/>
                <w:sz w:val="28"/>
              </w:rPr>
            </w:pPr>
            <w:r>
              <w:rPr>
                <w:i/>
                <w:iCs/>
                <w:sz w:val="28"/>
              </w:rPr>
              <w:t>3. Вартість (1х2), тис.грн.</w:t>
            </w:r>
          </w:p>
        </w:tc>
        <w:tc>
          <w:tcPr>
            <w:tcW w:w="1405" w:type="dxa"/>
          </w:tcPr>
          <w:p w:rsidR="00555E27" w:rsidRDefault="00555E27">
            <w:pPr>
              <w:jc w:val="both"/>
              <w:rPr>
                <w:i/>
                <w:iCs/>
                <w:sz w:val="28"/>
              </w:rPr>
            </w:pPr>
            <w:r>
              <w:rPr>
                <w:i/>
                <w:iCs/>
                <w:sz w:val="28"/>
              </w:rPr>
              <w:t>13000</w:t>
            </w:r>
          </w:p>
        </w:tc>
        <w:tc>
          <w:tcPr>
            <w:tcW w:w="1265" w:type="dxa"/>
          </w:tcPr>
          <w:p w:rsidR="00555E27" w:rsidRDefault="00555E27">
            <w:pPr>
              <w:jc w:val="both"/>
              <w:rPr>
                <w:i/>
                <w:iCs/>
                <w:sz w:val="28"/>
              </w:rPr>
            </w:pPr>
            <w:r>
              <w:rPr>
                <w:i/>
                <w:iCs/>
                <w:sz w:val="28"/>
              </w:rPr>
              <w:t>26000</w:t>
            </w:r>
          </w:p>
        </w:tc>
        <w:tc>
          <w:tcPr>
            <w:tcW w:w="1130" w:type="dxa"/>
          </w:tcPr>
          <w:p w:rsidR="00555E27" w:rsidRDefault="00555E27">
            <w:pPr>
              <w:jc w:val="both"/>
              <w:rPr>
                <w:i/>
                <w:iCs/>
                <w:sz w:val="28"/>
              </w:rPr>
            </w:pPr>
            <w:r>
              <w:rPr>
                <w:i/>
                <w:iCs/>
                <w:sz w:val="28"/>
              </w:rPr>
              <w:t>26000</w:t>
            </w:r>
          </w:p>
        </w:tc>
        <w:tc>
          <w:tcPr>
            <w:tcW w:w="1083" w:type="dxa"/>
          </w:tcPr>
          <w:p w:rsidR="00555E27" w:rsidRDefault="00555E27">
            <w:pPr>
              <w:jc w:val="both"/>
              <w:rPr>
                <w:i/>
                <w:iCs/>
                <w:sz w:val="28"/>
              </w:rPr>
            </w:pPr>
            <w:r>
              <w:rPr>
                <w:i/>
                <w:iCs/>
                <w:sz w:val="28"/>
              </w:rPr>
              <w:t>26000</w:t>
            </w:r>
          </w:p>
        </w:tc>
        <w:tc>
          <w:tcPr>
            <w:tcW w:w="1056" w:type="dxa"/>
          </w:tcPr>
          <w:p w:rsidR="00555E27" w:rsidRDefault="00555E27">
            <w:pPr>
              <w:jc w:val="both"/>
              <w:rPr>
                <w:i/>
                <w:iCs/>
                <w:sz w:val="28"/>
              </w:rPr>
            </w:pPr>
            <w:r>
              <w:rPr>
                <w:i/>
                <w:iCs/>
                <w:sz w:val="28"/>
              </w:rPr>
              <w:t>26000</w:t>
            </w:r>
          </w:p>
        </w:tc>
      </w:tr>
      <w:tr w:rsidR="00555E27">
        <w:tblPrEx>
          <w:tblCellMar>
            <w:top w:w="0" w:type="dxa"/>
            <w:bottom w:w="0" w:type="dxa"/>
          </w:tblCellMar>
        </w:tblPrEx>
        <w:tc>
          <w:tcPr>
            <w:tcW w:w="3118" w:type="dxa"/>
          </w:tcPr>
          <w:p w:rsidR="00555E27" w:rsidRDefault="00555E27">
            <w:pPr>
              <w:pStyle w:val="7"/>
            </w:pPr>
            <w:r>
              <w:t>Машини посудомийні</w:t>
            </w:r>
          </w:p>
        </w:tc>
        <w:tc>
          <w:tcPr>
            <w:tcW w:w="1405" w:type="dxa"/>
          </w:tcPr>
          <w:p w:rsidR="00555E27" w:rsidRDefault="00555E27">
            <w:pPr>
              <w:jc w:val="both"/>
              <w:rPr>
                <w:sz w:val="28"/>
              </w:rPr>
            </w:pPr>
          </w:p>
        </w:tc>
        <w:tc>
          <w:tcPr>
            <w:tcW w:w="1265" w:type="dxa"/>
          </w:tcPr>
          <w:p w:rsidR="00555E27" w:rsidRDefault="00555E27">
            <w:pPr>
              <w:jc w:val="both"/>
              <w:rPr>
                <w:sz w:val="28"/>
              </w:rPr>
            </w:pPr>
          </w:p>
        </w:tc>
        <w:tc>
          <w:tcPr>
            <w:tcW w:w="1130" w:type="dxa"/>
          </w:tcPr>
          <w:p w:rsidR="00555E27" w:rsidRDefault="00555E27">
            <w:pPr>
              <w:jc w:val="both"/>
              <w:rPr>
                <w:sz w:val="28"/>
              </w:rPr>
            </w:pPr>
          </w:p>
        </w:tc>
        <w:tc>
          <w:tcPr>
            <w:tcW w:w="1083" w:type="dxa"/>
          </w:tcPr>
          <w:p w:rsidR="00555E27" w:rsidRDefault="00555E27">
            <w:pPr>
              <w:jc w:val="both"/>
              <w:rPr>
                <w:sz w:val="28"/>
              </w:rPr>
            </w:pPr>
          </w:p>
        </w:tc>
        <w:tc>
          <w:tcPr>
            <w:tcW w:w="1056" w:type="dxa"/>
          </w:tcPr>
          <w:p w:rsidR="00555E27" w:rsidRDefault="00555E27">
            <w:pPr>
              <w:jc w:val="both"/>
              <w:rPr>
                <w:sz w:val="28"/>
              </w:rPr>
            </w:pPr>
          </w:p>
        </w:tc>
      </w:tr>
      <w:tr w:rsidR="00555E27">
        <w:tblPrEx>
          <w:tblCellMar>
            <w:top w:w="0" w:type="dxa"/>
            <w:bottom w:w="0" w:type="dxa"/>
          </w:tblCellMar>
        </w:tblPrEx>
        <w:tc>
          <w:tcPr>
            <w:tcW w:w="3118" w:type="dxa"/>
          </w:tcPr>
          <w:p w:rsidR="00555E27" w:rsidRDefault="00555E27">
            <w:pPr>
              <w:jc w:val="both"/>
              <w:rPr>
                <w:sz w:val="28"/>
              </w:rPr>
            </w:pPr>
            <w:r>
              <w:rPr>
                <w:sz w:val="28"/>
              </w:rPr>
              <w:t>1. Кількість</w:t>
            </w:r>
          </w:p>
        </w:tc>
        <w:tc>
          <w:tcPr>
            <w:tcW w:w="1405" w:type="dxa"/>
          </w:tcPr>
          <w:p w:rsidR="00555E27" w:rsidRDefault="00555E27">
            <w:pPr>
              <w:jc w:val="both"/>
              <w:rPr>
                <w:sz w:val="28"/>
              </w:rPr>
            </w:pPr>
            <w:r>
              <w:rPr>
                <w:sz w:val="28"/>
              </w:rPr>
              <w:t>50000</w:t>
            </w:r>
          </w:p>
        </w:tc>
        <w:tc>
          <w:tcPr>
            <w:tcW w:w="1265" w:type="dxa"/>
          </w:tcPr>
          <w:p w:rsidR="00555E27" w:rsidRDefault="00555E27">
            <w:pPr>
              <w:jc w:val="both"/>
              <w:rPr>
                <w:sz w:val="28"/>
              </w:rPr>
            </w:pPr>
            <w:r>
              <w:rPr>
                <w:sz w:val="28"/>
              </w:rPr>
              <w:t>100000</w:t>
            </w:r>
          </w:p>
        </w:tc>
        <w:tc>
          <w:tcPr>
            <w:tcW w:w="1130" w:type="dxa"/>
          </w:tcPr>
          <w:p w:rsidR="00555E27" w:rsidRDefault="00555E27">
            <w:pPr>
              <w:jc w:val="both"/>
              <w:rPr>
                <w:sz w:val="28"/>
              </w:rPr>
            </w:pPr>
            <w:r>
              <w:rPr>
                <w:sz w:val="28"/>
              </w:rPr>
              <w:t>100000</w:t>
            </w:r>
          </w:p>
        </w:tc>
        <w:tc>
          <w:tcPr>
            <w:tcW w:w="1083" w:type="dxa"/>
          </w:tcPr>
          <w:p w:rsidR="00555E27" w:rsidRDefault="00555E27">
            <w:pPr>
              <w:jc w:val="both"/>
              <w:rPr>
                <w:sz w:val="28"/>
              </w:rPr>
            </w:pPr>
            <w:r>
              <w:rPr>
                <w:sz w:val="28"/>
              </w:rPr>
              <w:t>100000</w:t>
            </w:r>
          </w:p>
        </w:tc>
        <w:tc>
          <w:tcPr>
            <w:tcW w:w="1056" w:type="dxa"/>
          </w:tcPr>
          <w:p w:rsidR="00555E27" w:rsidRDefault="00555E27">
            <w:pPr>
              <w:jc w:val="both"/>
              <w:rPr>
                <w:sz w:val="28"/>
              </w:rPr>
            </w:pPr>
            <w:r>
              <w:rPr>
                <w:sz w:val="28"/>
              </w:rPr>
              <w:t>100000</w:t>
            </w:r>
          </w:p>
        </w:tc>
      </w:tr>
      <w:tr w:rsidR="00555E27">
        <w:tblPrEx>
          <w:tblCellMar>
            <w:top w:w="0" w:type="dxa"/>
            <w:bottom w:w="0" w:type="dxa"/>
          </w:tblCellMar>
        </w:tblPrEx>
        <w:tc>
          <w:tcPr>
            <w:tcW w:w="3118" w:type="dxa"/>
          </w:tcPr>
          <w:p w:rsidR="00555E27" w:rsidRDefault="00555E27">
            <w:pPr>
              <w:jc w:val="both"/>
              <w:rPr>
                <w:sz w:val="28"/>
              </w:rPr>
            </w:pPr>
            <w:r>
              <w:rPr>
                <w:sz w:val="28"/>
              </w:rPr>
              <w:t>2. Ціна (грн./од.)</w:t>
            </w:r>
          </w:p>
        </w:tc>
        <w:tc>
          <w:tcPr>
            <w:tcW w:w="1405" w:type="dxa"/>
          </w:tcPr>
          <w:p w:rsidR="00555E27" w:rsidRDefault="00555E27">
            <w:pPr>
              <w:jc w:val="both"/>
              <w:rPr>
                <w:sz w:val="28"/>
              </w:rPr>
            </w:pPr>
            <w:r>
              <w:rPr>
                <w:sz w:val="28"/>
              </w:rPr>
              <w:t>475</w:t>
            </w:r>
          </w:p>
        </w:tc>
        <w:tc>
          <w:tcPr>
            <w:tcW w:w="1265" w:type="dxa"/>
          </w:tcPr>
          <w:p w:rsidR="00555E27" w:rsidRDefault="00555E27">
            <w:pPr>
              <w:jc w:val="both"/>
              <w:rPr>
                <w:sz w:val="28"/>
              </w:rPr>
            </w:pPr>
            <w:r>
              <w:rPr>
                <w:sz w:val="28"/>
              </w:rPr>
              <w:t>475</w:t>
            </w:r>
          </w:p>
        </w:tc>
        <w:tc>
          <w:tcPr>
            <w:tcW w:w="1130" w:type="dxa"/>
          </w:tcPr>
          <w:p w:rsidR="00555E27" w:rsidRDefault="00555E27">
            <w:pPr>
              <w:jc w:val="both"/>
              <w:rPr>
                <w:sz w:val="28"/>
              </w:rPr>
            </w:pPr>
            <w:r>
              <w:rPr>
                <w:sz w:val="28"/>
              </w:rPr>
              <w:t>475</w:t>
            </w:r>
          </w:p>
        </w:tc>
        <w:tc>
          <w:tcPr>
            <w:tcW w:w="1083" w:type="dxa"/>
          </w:tcPr>
          <w:p w:rsidR="00555E27" w:rsidRDefault="00555E27">
            <w:pPr>
              <w:jc w:val="both"/>
              <w:rPr>
                <w:sz w:val="28"/>
              </w:rPr>
            </w:pPr>
            <w:r>
              <w:rPr>
                <w:sz w:val="28"/>
              </w:rPr>
              <w:t>475</w:t>
            </w:r>
          </w:p>
        </w:tc>
        <w:tc>
          <w:tcPr>
            <w:tcW w:w="1056" w:type="dxa"/>
          </w:tcPr>
          <w:p w:rsidR="00555E27" w:rsidRDefault="00555E27">
            <w:pPr>
              <w:jc w:val="both"/>
              <w:rPr>
                <w:sz w:val="28"/>
              </w:rPr>
            </w:pPr>
            <w:r>
              <w:rPr>
                <w:sz w:val="28"/>
              </w:rPr>
              <w:t>475</w:t>
            </w:r>
          </w:p>
        </w:tc>
      </w:tr>
      <w:tr w:rsidR="00555E27">
        <w:tblPrEx>
          <w:tblCellMar>
            <w:top w:w="0" w:type="dxa"/>
            <w:bottom w:w="0" w:type="dxa"/>
          </w:tblCellMar>
        </w:tblPrEx>
        <w:tc>
          <w:tcPr>
            <w:tcW w:w="3118" w:type="dxa"/>
          </w:tcPr>
          <w:p w:rsidR="00555E27" w:rsidRDefault="00555E27">
            <w:pPr>
              <w:ind w:right="-108"/>
              <w:rPr>
                <w:i/>
                <w:iCs/>
                <w:sz w:val="28"/>
              </w:rPr>
            </w:pPr>
            <w:r>
              <w:rPr>
                <w:i/>
                <w:iCs/>
                <w:spacing w:val="-36"/>
                <w:sz w:val="28"/>
                <w:szCs w:val="28"/>
              </w:rPr>
              <w:t>3. В</w:t>
            </w:r>
            <w:r>
              <w:rPr>
                <w:i/>
                <w:iCs/>
                <w:sz w:val="28"/>
              </w:rPr>
              <w:t xml:space="preserve">артість (1х2), </w:t>
            </w:r>
            <w:r>
              <w:rPr>
                <w:i/>
                <w:iCs/>
                <w:sz w:val="24"/>
                <w:szCs w:val="24"/>
              </w:rPr>
              <w:t>тис.грн.</w:t>
            </w:r>
          </w:p>
        </w:tc>
        <w:tc>
          <w:tcPr>
            <w:tcW w:w="1405" w:type="dxa"/>
          </w:tcPr>
          <w:p w:rsidR="00555E27" w:rsidRDefault="00555E27">
            <w:pPr>
              <w:jc w:val="both"/>
              <w:rPr>
                <w:i/>
                <w:iCs/>
                <w:sz w:val="28"/>
              </w:rPr>
            </w:pPr>
            <w:r>
              <w:rPr>
                <w:i/>
                <w:iCs/>
                <w:sz w:val="28"/>
              </w:rPr>
              <w:t>23750</w:t>
            </w:r>
          </w:p>
        </w:tc>
        <w:tc>
          <w:tcPr>
            <w:tcW w:w="1265" w:type="dxa"/>
          </w:tcPr>
          <w:p w:rsidR="00555E27" w:rsidRDefault="00555E27">
            <w:pPr>
              <w:jc w:val="both"/>
              <w:rPr>
                <w:i/>
                <w:iCs/>
                <w:sz w:val="28"/>
              </w:rPr>
            </w:pPr>
            <w:r>
              <w:rPr>
                <w:i/>
                <w:iCs/>
                <w:sz w:val="28"/>
              </w:rPr>
              <w:t>47500</w:t>
            </w:r>
          </w:p>
        </w:tc>
        <w:tc>
          <w:tcPr>
            <w:tcW w:w="1130" w:type="dxa"/>
          </w:tcPr>
          <w:p w:rsidR="00555E27" w:rsidRDefault="00555E27">
            <w:pPr>
              <w:jc w:val="both"/>
              <w:rPr>
                <w:i/>
                <w:iCs/>
                <w:sz w:val="28"/>
              </w:rPr>
            </w:pPr>
            <w:r>
              <w:rPr>
                <w:i/>
                <w:iCs/>
                <w:sz w:val="28"/>
              </w:rPr>
              <w:t>47500</w:t>
            </w:r>
          </w:p>
        </w:tc>
        <w:tc>
          <w:tcPr>
            <w:tcW w:w="1083" w:type="dxa"/>
          </w:tcPr>
          <w:p w:rsidR="00555E27" w:rsidRDefault="00555E27">
            <w:pPr>
              <w:jc w:val="both"/>
              <w:rPr>
                <w:i/>
                <w:iCs/>
                <w:sz w:val="28"/>
              </w:rPr>
            </w:pPr>
            <w:r>
              <w:rPr>
                <w:i/>
                <w:iCs/>
                <w:sz w:val="28"/>
              </w:rPr>
              <w:t>47500</w:t>
            </w:r>
          </w:p>
        </w:tc>
        <w:tc>
          <w:tcPr>
            <w:tcW w:w="1056" w:type="dxa"/>
          </w:tcPr>
          <w:p w:rsidR="00555E27" w:rsidRDefault="00555E27">
            <w:pPr>
              <w:jc w:val="both"/>
              <w:rPr>
                <w:i/>
                <w:iCs/>
                <w:sz w:val="28"/>
              </w:rPr>
            </w:pPr>
            <w:r>
              <w:rPr>
                <w:i/>
                <w:iCs/>
                <w:sz w:val="28"/>
              </w:rPr>
              <w:t>47500</w:t>
            </w:r>
          </w:p>
        </w:tc>
      </w:tr>
      <w:tr w:rsidR="00555E27">
        <w:tblPrEx>
          <w:tblCellMar>
            <w:top w:w="0" w:type="dxa"/>
            <w:bottom w:w="0" w:type="dxa"/>
          </w:tblCellMar>
        </w:tblPrEx>
        <w:tc>
          <w:tcPr>
            <w:tcW w:w="3118" w:type="dxa"/>
          </w:tcPr>
          <w:p w:rsidR="00555E27" w:rsidRDefault="00555E27">
            <w:pPr>
              <w:pStyle w:val="7"/>
            </w:pPr>
            <w:r>
              <w:t>Печі мікрохвильові</w:t>
            </w:r>
          </w:p>
        </w:tc>
        <w:tc>
          <w:tcPr>
            <w:tcW w:w="1405" w:type="dxa"/>
          </w:tcPr>
          <w:p w:rsidR="00555E27" w:rsidRDefault="00555E27">
            <w:pPr>
              <w:jc w:val="both"/>
              <w:rPr>
                <w:sz w:val="28"/>
              </w:rPr>
            </w:pPr>
          </w:p>
        </w:tc>
        <w:tc>
          <w:tcPr>
            <w:tcW w:w="1265" w:type="dxa"/>
          </w:tcPr>
          <w:p w:rsidR="00555E27" w:rsidRDefault="00555E27">
            <w:pPr>
              <w:jc w:val="both"/>
              <w:rPr>
                <w:sz w:val="28"/>
              </w:rPr>
            </w:pPr>
          </w:p>
        </w:tc>
        <w:tc>
          <w:tcPr>
            <w:tcW w:w="1130" w:type="dxa"/>
          </w:tcPr>
          <w:p w:rsidR="00555E27" w:rsidRDefault="00555E27">
            <w:pPr>
              <w:jc w:val="both"/>
              <w:rPr>
                <w:sz w:val="28"/>
              </w:rPr>
            </w:pPr>
          </w:p>
        </w:tc>
        <w:tc>
          <w:tcPr>
            <w:tcW w:w="1083" w:type="dxa"/>
          </w:tcPr>
          <w:p w:rsidR="00555E27" w:rsidRDefault="00555E27">
            <w:pPr>
              <w:jc w:val="both"/>
              <w:rPr>
                <w:sz w:val="28"/>
              </w:rPr>
            </w:pPr>
          </w:p>
        </w:tc>
        <w:tc>
          <w:tcPr>
            <w:tcW w:w="1056" w:type="dxa"/>
          </w:tcPr>
          <w:p w:rsidR="00555E27" w:rsidRDefault="00555E27">
            <w:pPr>
              <w:jc w:val="both"/>
              <w:rPr>
                <w:sz w:val="28"/>
              </w:rPr>
            </w:pPr>
          </w:p>
        </w:tc>
      </w:tr>
      <w:tr w:rsidR="00555E27">
        <w:tblPrEx>
          <w:tblCellMar>
            <w:top w:w="0" w:type="dxa"/>
            <w:bottom w:w="0" w:type="dxa"/>
          </w:tblCellMar>
        </w:tblPrEx>
        <w:tc>
          <w:tcPr>
            <w:tcW w:w="3118" w:type="dxa"/>
          </w:tcPr>
          <w:p w:rsidR="00555E27" w:rsidRDefault="00555E27">
            <w:pPr>
              <w:jc w:val="both"/>
              <w:rPr>
                <w:sz w:val="28"/>
              </w:rPr>
            </w:pPr>
            <w:r>
              <w:rPr>
                <w:sz w:val="28"/>
              </w:rPr>
              <w:t>1. Кількість</w:t>
            </w:r>
          </w:p>
        </w:tc>
        <w:tc>
          <w:tcPr>
            <w:tcW w:w="1405" w:type="dxa"/>
          </w:tcPr>
          <w:p w:rsidR="00555E27" w:rsidRDefault="00555E27">
            <w:pPr>
              <w:jc w:val="both"/>
              <w:rPr>
                <w:sz w:val="28"/>
              </w:rPr>
            </w:pPr>
            <w:r>
              <w:rPr>
                <w:sz w:val="28"/>
              </w:rPr>
              <w:t>50000</w:t>
            </w:r>
          </w:p>
        </w:tc>
        <w:tc>
          <w:tcPr>
            <w:tcW w:w="1265" w:type="dxa"/>
          </w:tcPr>
          <w:p w:rsidR="00555E27" w:rsidRDefault="00555E27">
            <w:pPr>
              <w:jc w:val="both"/>
              <w:rPr>
                <w:sz w:val="28"/>
              </w:rPr>
            </w:pPr>
            <w:r>
              <w:rPr>
                <w:sz w:val="28"/>
              </w:rPr>
              <w:t>100000</w:t>
            </w:r>
          </w:p>
        </w:tc>
        <w:tc>
          <w:tcPr>
            <w:tcW w:w="1130" w:type="dxa"/>
          </w:tcPr>
          <w:p w:rsidR="00555E27" w:rsidRDefault="00555E27">
            <w:pPr>
              <w:jc w:val="both"/>
              <w:rPr>
                <w:sz w:val="28"/>
              </w:rPr>
            </w:pPr>
            <w:r>
              <w:rPr>
                <w:sz w:val="28"/>
              </w:rPr>
              <w:t>100000</w:t>
            </w:r>
          </w:p>
        </w:tc>
        <w:tc>
          <w:tcPr>
            <w:tcW w:w="1083" w:type="dxa"/>
          </w:tcPr>
          <w:p w:rsidR="00555E27" w:rsidRDefault="00555E27">
            <w:pPr>
              <w:jc w:val="both"/>
              <w:rPr>
                <w:sz w:val="28"/>
              </w:rPr>
            </w:pPr>
            <w:r>
              <w:rPr>
                <w:sz w:val="28"/>
              </w:rPr>
              <w:t>100000</w:t>
            </w:r>
          </w:p>
        </w:tc>
        <w:tc>
          <w:tcPr>
            <w:tcW w:w="1056" w:type="dxa"/>
          </w:tcPr>
          <w:p w:rsidR="00555E27" w:rsidRDefault="00555E27">
            <w:pPr>
              <w:jc w:val="both"/>
              <w:rPr>
                <w:sz w:val="28"/>
              </w:rPr>
            </w:pPr>
            <w:r>
              <w:rPr>
                <w:sz w:val="28"/>
              </w:rPr>
              <w:t>100000</w:t>
            </w:r>
          </w:p>
        </w:tc>
      </w:tr>
      <w:tr w:rsidR="00555E27">
        <w:tblPrEx>
          <w:tblCellMar>
            <w:top w:w="0" w:type="dxa"/>
            <w:bottom w:w="0" w:type="dxa"/>
          </w:tblCellMar>
        </w:tblPrEx>
        <w:tc>
          <w:tcPr>
            <w:tcW w:w="3118" w:type="dxa"/>
          </w:tcPr>
          <w:p w:rsidR="00555E27" w:rsidRDefault="00555E27">
            <w:pPr>
              <w:jc w:val="both"/>
              <w:rPr>
                <w:sz w:val="28"/>
              </w:rPr>
            </w:pPr>
            <w:r>
              <w:rPr>
                <w:sz w:val="28"/>
              </w:rPr>
              <w:t>2. Ціна (грн./од.)</w:t>
            </w:r>
          </w:p>
        </w:tc>
        <w:tc>
          <w:tcPr>
            <w:tcW w:w="1405" w:type="dxa"/>
          </w:tcPr>
          <w:p w:rsidR="00555E27" w:rsidRDefault="00555E27">
            <w:pPr>
              <w:jc w:val="both"/>
              <w:rPr>
                <w:sz w:val="28"/>
              </w:rPr>
            </w:pPr>
            <w:r>
              <w:rPr>
                <w:sz w:val="28"/>
              </w:rPr>
              <w:t>370</w:t>
            </w:r>
          </w:p>
        </w:tc>
        <w:tc>
          <w:tcPr>
            <w:tcW w:w="1265" w:type="dxa"/>
          </w:tcPr>
          <w:p w:rsidR="00555E27" w:rsidRDefault="00555E27">
            <w:pPr>
              <w:jc w:val="both"/>
              <w:rPr>
                <w:sz w:val="28"/>
              </w:rPr>
            </w:pPr>
            <w:r>
              <w:rPr>
                <w:sz w:val="28"/>
              </w:rPr>
              <w:t>370</w:t>
            </w:r>
          </w:p>
        </w:tc>
        <w:tc>
          <w:tcPr>
            <w:tcW w:w="1130" w:type="dxa"/>
          </w:tcPr>
          <w:p w:rsidR="00555E27" w:rsidRDefault="00555E27">
            <w:pPr>
              <w:jc w:val="both"/>
              <w:rPr>
                <w:sz w:val="28"/>
              </w:rPr>
            </w:pPr>
            <w:r>
              <w:rPr>
                <w:sz w:val="28"/>
              </w:rPr>
              <w:t>370</w:t>
            </w:r>
          </w:p>
        </w:tc>
        <w:tc>
          <w:tcPr>
            <w:tcW w:w="1083" w:type="dxa"/>
          </w:tcPr>
          <w:p w:rsidR="00555E27" w:rsidRDefault="00555E27">
            <w:pPr>
              <w:jc w:val="both"/>
              <w:rPr>
                <w:sz w:val="28"/>
              </w:rPr>
            </w:pPr>
            <w:r>
              <w:rPr>
                <w:sz w:val="28"/>
              </w:rPr>
              <w:t>370</w:t>
            </w:r>
          </w:p>
        </w:tc>
        <w:tc>
          <w:tcPr>
            <w:tcW w:w="1056" w:type="dxa"/>
          </w:tcPr>
          <w:p w:rsidR="00555E27" w:rsidRDefault="00555E27">
            <w:pPr>
              <w:jc w:val="both"/>
              <w:rPr>
                <w:sz w:val="28"/>
              </w:rPr>
            </w:pPr>
            <w:r>
              <w:rPr>
                <w:sz w:val="28"/>
              </w:rPr>
              <w:t>370</w:t>
            </w:r>
          </w:p>
        </w:tc>
      </w:tr>
      <w:tr w:rsidR="00555E27">
        <w:tblPrEx>
          <w:tblCellMar>
            <w:top w:w="0" w:type="dxa"/>
            <w:bottom w:w="0" w:type="dxa"/>
          </w:tblCellMar>
        </w:tblPrEx>
        <w:trPr>
          <w:trHeight w:val="489"/>
        </w:trPr>
        <w:tc>
          <w:tcPr>
            <w:tcW w:w="3118" w:type="dxa"/>
          </w:tcPr>
          <w:p w:rsidR="00555E27" w:rsidRDefault="00555E27">
            <w:pPr>
              <w:rPr>
                <w:i/>
                <w:iCs/>
                <w:sz w:val="28"/>
              </w:rPr>
            </w:pPr>
            <w:r>
              <w:rPr>
                <w:i/>
                <w:iCs/>
                <w:sz w:val="28"/>
              </w:rPr>
              <w:t>3. Вартість (1х2), тис.грн.</w:t>
            </w:r>
          </w:p>
        </w:tc>
        <w:tc>
          <w:tcPr>
            <w:tcW w:w="1405" w:type="dxa"/>
          </w:tcPr>
          <w:p w:rsidR="00555E27" w:rsidRDefault="00555E27">
            <w:pPr>
              <w:jc w:val="both"/>
              <w:rPr>
                <w:i/>
                <w:iCs/>
                <w:sz w:val="28"/>
              </w:rPr>
            </w:pPr>
            <w:r>
              <w:rPr>
                <w:i/>
                <w:iCs/>
                <w:sz w:val="28"/>
              </w:rPr>
              <w:t>18500</w:t>
            </w:r>
          </w:p>
        </w:tc>
        <w:tc>
          <w:tcPr>
            <w:tcW w:w="1265" w:type="dxa"/>
          </w:tcPr>
          <w:p w:rsidR="00555E27" w:rsidRDefault="00555E27">
            <w:pPr>
              <w:jc w:val="both"/>
              <w:rPr>
                <w:i/>
                <w:iCs/>
                <w:sz w:val="28"/>
              </w:rPr>
            </w:pPr>
            <w:r>
              <w:rPr>
                <w:i/>
                <w:iCs/>
                <w:sz w:val="28"/>
              </w:rPr>
              <w:t>37000</w:t>
            </w:r>
          </w:p>
        </w:tc>
        <w:tc>
          <w:tcPr>
            <w:tcW w:w="1130" w:type="dxa"/>
          </w:tcPr>
          <w:p w:rsidR="00555E27" w:rsidRDefault="00555E27">
            <w:pPr>
              <w:jc w:val="both"/>
              <w:rPr>
                <w:i/>
                <w:iCs/>
                <w:sz w:val="28"/>
              </w:rPr>
            </w:pPr>
            <w:r>
              <w:rPr>
                <w:i/>
                <w:iCs/>
                <w:sz w:val="28"/>
              </w:rPr>
              <w:t>37000</w:t>
            </w:r>
          </w:p>
        </w:tc>
        <w:tc>
          <w:tcPr>
            <w:tcW w:w="1083" w:type="dxa"/>
          </w:tcPr>
          <w:p w:rsidR="00555E27" w:rsidRDefault="00555E27">
            <w:pPr>
              <w:jc w:val="both"/>
              <w:rPr>
                <w:i/>
                <w:iCs/>
                <w:sz w:val="28"/>
              </w:rPr>
            </w:pPr>
            <w:r>
              <w:rPr>
                <w:i/>
                <w:iCs/>
                <w:sz w:val="28"/>
              </w:rPr>
              <w:t>37000</w:t>
            </w:r>
          </w:p>
        </w:tc>
        <w:tc>
          <w:tcPr>
            <w:tcW w:w="1056" w:type="dxa"/>
          </w:tcPr>
          <w:p w:rsidR="00555E27" w:rsidRDefault="00555E27">
            <w:pPr>
              <w:jc w:val="both"/>
              <w:rPr>
                <w:i/>
                <w:iCs/>
                <w:sz w:val="28"/>
              </w:rPr>
            </w:pPr>
            <w:r>
              <w:rPr>
                <w:i/>
                <w:iCs/>
                <w:sz w:val="28"/>
              </w:rPr>
              <w:t>37000</w:t>
            </w:r>
          </w:p>
        </w:tc>
      </w:tr>
      <w:tr w:rsidR="00555E27">
        <w:tblPrEx>
          <w:tblCellMar>
            <w:top w:w="0" w:type="dxa"/>
            <w:bottom w:w="0" w:type="dxa"/>
          </w:tblCellMar>
        </w:tblPrEx>
        <w:tc>
          <w:tcPr>
            <w:tcW w:w="3118" w:type="dxa"/>
            <w:tcBorders>
              <w:bottom w:val="single" w:sz="4" w:space="0" w:color="auto"/>
            </w:tcBorders>
          </w:tcPr>
          <w:p w:rsidR="00555E27" w:rsidRDefault="00555E27">
            <w:pPr>
              <w:jc w:val="both"/>
              <w:rPr>
                <w:sz w:val="28"/>
              </w:rPr>
            </w:pPr>
            <w:r>
              <w:rPr>
                <w:sz w:val="28"/>
              </w:rPr>
              <w:t>Усього доходи від го</w:t>
            </w:r>
            <w:r>
              <w:rPr>
                <w:sz w:val="28"/>
              </w:rPr>
              <w:t>с</w:t>
            </w:r>
            <w:r>
              <w:rPr>
                <w:sz w:val="28"/>
              </w:rPr>
              <w:t>подарчої діяльності</w:t>
            </w:r>
          </w:p>
        </w:tc>
        <w:tc>
          <w:tcPr>
            <w:tcW w:w="1405" w:type="dxa"/>
            <w:tcBorders>
              <w:bottom w:val="single" w:sz="4" w:space="0" w:color="auto"/>
            </w:tcBorders>
          </w:tcPr>
          <w:p w:rsidR="00555E27" w:rsidRDefault="00555E27">
            <w:pPr>
              <w:jc w:val="both"/>
              <w:rPr>
                <w:b/>
                <w:bCs/>
                <w:sz w:val="28"/>
              </w:rPr>
            </w:pPr>
            <w:r>
              <w:rPr>
                <w:b/>
                <w:bCs/>
                <w:sz w:val="28"/>
              </w:rPr>
              <w:t>55250</w:t>
            </w:r>
          </w:p>
        </w:tc>
        <w:tc>
          <w:tcPr>
            <w:tcW w:w="1265" w:type="dxa"/>
            <w:tcBorders>
              <w:bottom w:val="single" w:sz="4" w:space="0" w:color="auto"/>
            </w:tcBorders>
          </w:tcPr>
          <w:p w:rsidR="00555E27" w:rsidRDefault="00555E27">
            <w:pPr>
              <w:jc w:val="both"/>
              <w:rPr>
                <w:b/>
                <w:bCs/>
                <w:sz w:val="28"/>
              </w:rPr>
            </w:pPr>
            <w:r>
              <w:rPr>
                <w:b/>
                <w:bCs/>
                <w:sz w:val="28"/>
              </w:rPr>
              <w:t>110500</w:t>
            </w:r>
          </w:p>
        </w:tc>
        <w:tc>
          <w:tcPr>
            <w:tcW w:w="1130" w:type="dxa"/>
            <w:tcBorders>
              <w:bottom w:val="single" w:sz="4" w:space="0" w:color="auto"/>
            </w:tcBorders>
          </w:tcPr>
          <w:p w:rsidR="00555E27" w:rsidRDefault="00555E27">
            <w:pPr>
              <w:jc w:val="both"/>
              <w:rPr>
                <w:b/>
                <w:bCs/>
                <w:sz w:val="28"/>
              </w:rPr>
            </w:pPr>
            <w:r>
              <w:rPr>
                <w:b/>
                <w:bCs/>
                <w:sz w:val="28"/>
              </w:rPr>
              <w:t>110500</w:t>
            </w:r>
          </w:p>
        </w:tc>
        <w:tc>
          <w:tcPr>
            <w:tcW w:w="1083" w:type="dxa"/>
            <w:tcBorders>
              <w:bottom w:val="single" w:sz="4" w:space="0" w:color="auto"/>
            </w:tcBorders>
          </w:tcPr>
          <w:p w:rsidR="00555E27" w:rsidRDefault="00555E27">
            <w:pPr>
              <w:jc w:val="both"/>
              <w:rPr>
                <w:b/>
                <w:bCs/>
                <w:sz w:val="28"/>
              </w:rPr>
            </w:pPr>
            <w:r>
              <w:rPr>
                <w:b/>
                <w:bCs/>
                <w:sz w:val="28"/>
              </w:rPr>
              <w:t>110500</w:t>
            </w:r>
          </w:p>
        </w:tc>
        <w:tc>
          <w:tcPr>
            <w:tcW w:w="1056" w:type="dxa"/>
            <w:tcBorders>
              <w:bottom w:val="single" w:sz="4" w:space="0" w:color="auto"/>
            </w:tcBorders>
          </w:tcPr>
          <w:p w:rsidR="00555E27" w:rsidRDefault="00555E27">
            <w:pPr>
              <w:jc w:val="both"/>
              <w:rPr>
                <w:b/>
                <w:bCs/>
                <w:sz w:val="28"/>
              </w:rPr>
            </w:pPr>
            <w:r>
              <w:rPr>
                <w:b/>
                <w:bCs/>
                <w:sz w:val="28"/>
              </w:rPr>
              <w:t>110500</w:t>
            </w:r>
          </w:p>
        </w:tc>
      </w:tr>
      <w:tr w:rsidR="00555E27">
        <w:tblPrEx>
          <w:tblCellMar>
            <w:top w:w="0" w:type="dxa"/>
            <w:bottom w:w="0" w:type="dxa"/>
          </w:tblCellMar>
        </w:tblPrEx>
        <w:tc>
          <w:tcPr>
            <w:tcW w:w="3118" w:type="dxa"/>
            <w:tcBorders>
              <w:top w:val="single" w:sz="4" w:space="0" w:color="auto"/>
              <w:left w:val="nil"/>
              <w:bottom w:val="nil"/>
              <w:right w:val="nil"/>
            </w:tcBorders>
          </w:tcPr>
          <w:p w:rsidR="00555E27" w:rsidRDefault="00555E27">
            <w:pPr>
              <w:jc w:val="both"/>
              <w:rPr>
                <w:sz w:val="28"/>
              </w:rPr>
            </w:pPr>
          </w:p>
        </w:tc>
        <w:tc>
          <w:tcPr>
            <w:tcW w:w="1405" w:type="dxa"/>
            <w:tcBorders>
              <w:top w:val="single" w:sz="4" w:space="0" w:color="auto"/>
              <w:left w:val="nil"/>
              <w:bottom w:val="nil"/>
              <w:right w:val="nil"/>
            </w:tcBorders>
          </w:tcPr>
          <w:p w:rsidR="00555E27" w:rsidRDefault="00555E27">
            <w:pPr>
              <w:jc w:val="both"/>
              <w:rPr>
                <w:b/>
                <w:bCs/>
                <w:sz w:val="28"/>
              </w:rPr>
            </w:pPr>
          </w:p>
        </w:tc>
        <w:tc>
          <w:tcPr>
            <w:tcW w:w="1265" w:type="dxa"/>
            <w:tcBorders>
              <w:top w:val="single" w:sz="4" w:space="0" w:color="auto"/>
              <w:left w:val="nil"/>
              <w:bottom w:val="nil"/>
              <w:right w:val="nil"/>
            </w:tcBorders>
          </w:tcPr>
          <w:p w:rsidR="00555E27" w:rsidRDefault="00555E27">
            <w:pPr>
              <w:jc w:val="both"/>
              <w:rPr>
                <w:b/>
                <w:bCs/>
                <w:sz w:val="28"/>
              </w:rPr>
            </w:pPr>
          </w:p>
        </w:tc>
        <w:tc>
          <w:tcPr>
            <w:tcW w:w="1130" w:type="dxa"/>
            <w:tcBorders>
              <w:top w:val="single" w:sz="4" w:space="0" w:color="auto"/>
              <w:left w:val="nil"/>
              <w:bottom w:val="nil"/>
              <w:right w:val="nil"/>
            </w:tcBorders>
          </w:tcPr>
          <w:p w:rsidR="00555E27" w:rsidRDefault="00555E27">
            <w:pPr>
              <w:jc w:val="both"/>
              <w:rPr>
                <w:b/>
                <w:bCs/>
                <w:sz w:val="28"/>
              </w:rPr>
            </w:pPr>
          </w:p>
        </w:tc>
        <w:tc>
          <w:tcPr>
            <w:tcW w:w="1083" w:type="dxa"/>
            <w:tcBorders>
              <w:top w:val="single" w:sz="4" w:space="0" w:color="auto"/>
              <w:left w:val="nil"/>
              <w:bottom w:val="nil"/>
              <w:right w:val="nil"/>
            </w:tcBorders>
          </w:tcPr>
          <w:p w:rsidR="00555E27" w:rsidRDefault="00555E27">
            <w:pPr>
              <w:jc w:val="both"/>
              <w:rPr>
                <w:b/>
                <w:bCs/>
                <w:sz w:val="28"/>
              </w:rPr>
            </w:pPr>
          </w:p>
        </w:tc>
        <w:tc>
          <w:tcPr>
            <w:tcW w:w="1056" w:type="dxa"/>
            <w:tcBorders>
              <w:top w:val="single" w:sz="4" w:space="0" w:color="auto"/>
              <w:left w:val="nil"/>
              <w:bottom w:val="nil"/>
              <w:right w:val="nil"/>
            </w:tcBorders>
          </w:tcPr>
          <w:p w:rsidR="00555E27" w:rsidRDefault="00555E27">
            <w:pPr>
              <w:jc w:val="both"/>
              <w:rPr>
                <w:b/>
                <w:bCs/>
                <w:sz w:val="28"/>
              </w:rPr>
            </w:pPr>
          </w:p>
        </w:tc>
      </w:tr>
    </w:tbl>
    <w:p w:rsidR="00555E27" w:rsidRDefault="00555E27" w:rsidP="009A0001">
      <w:pPr>
        <w:widowControl/>
        <w:numPr>
          <w:ilvl w:val="0"/>
          <w:numId w:val="15"/>
        </w:numPr>
        <w:autoSpaceDE/>
        <w:autoSpaceDN/>
        <w:adjustRightInd/>
        <w:jc w:val="both"/>
        <w:rPr>
          <w:b/>
          <w:iCs/>
          <w:sz w:val="28"/>
        </w:rPr>
      </w:pPr>
      <w:r>
        <w:rPr>
          <w:b/>
          <w:iCs/>
          <w:sz w:val="28"/>
        </w:rPr>
        <w:t>Розрахунок річного прибутку</w:t>
      </w:r>
    </w:p>
    <w:p w:rsidR="00555E27" w:rsidRDefault="00555E27">
      <w:pPr>
        <w:ind w:firstLine="709"/>
        <w:jc w:val="both"/>
        <w:rPr>
          <w:sz w:val="28"/>
        </w:rPr>
      </w:pPr>
      <w:r>
        <w:rPr>
          <w:sz w:val="28"/>
        </w:rPr>
        <w:t>У зв’язку з недостатністю даних про технологію виробництва, немо</w:t>
      </w:r>
      <w:r>
        <w:rPr>
          <w:sz w:val="28"/>
        </w:rPr>
        <w:t>ж</w:t>
      </w:r>
      <w:r>
        <w:rPr>
          <w:sz w:val="28"/>
        </w:rPr>
        <w:t>ливо змоделювати поточні витрати, тому для приблизного визначення річного прибу</w:t>
      </w:r>
      <w:r>
        <w:rPr>
          <w:sz w:val="28"/>
        </w:rPr>
        <w:t>т</w:t>
      </w:r>
      <w:r>
        <w:rPr>
          <w:sz w:val="28"/>
        </w:rPr>
        <w:t>ку підприємства виходимо з таких міркувань.</w:t>
      </w:r>
    </w:p>
    <w:p w:rsidR="00555E27" w:rsidRDefault="00555E27">
      <w:pPr>
        <w:ind w:firstLine="709"/>
        <w:jc w:val="both"/>
        <w:rPr>
          <w:sz w:val="28"/>
        </w:rPr>
      </w:pPr>
      <w:r>
        <w:rPr>
          <w:sz w:val="28"/>
        </w:rPr>
        <w:t>У ціну реалізації входять:</w:t>
      </w:r>
    </w:p>
    <w:p w:rsidR="00555E27" w:rsidRDefault="00555E27" w:rsidP="009A0001">
      <w:pPr>
        <w:widowControl/>
        <w:numPr>
          <w:ilvl w:val="0"/>
          <w:numId w:val="28"/>
        </w:numPr>
        <w:autoSpaceDE/>
        <w:autoSpaceDN/>
        <w:adjustRightInd/>
        <w:jc w:val="both"/>
        <w:rPr>
          <w:sz w:val="28"/>
        </w:rPr>
      </w:pPr>
      <w:r>
        <w:rPr>
          <w:sz w:val="28"/>
        </w:rPr>
        <w:t xml:space="preserve">ПДВ </w:t>
      </w:r>
      <w:r>
        <w:rPr>
          <w:sz w:val="28"/>
        </w:rPr>
        <w:tab/>
      </w:r>
      <w:r>
        <w:rPr>
          <w:sz w:val="28"/>
        </w:rPr>
        <w:tab/>
      </w:r>
      <w:r>
        <w:rPr>
          <w:sz w:val="28"/>
        </w:rPr>
        <w:tab/>
        <w:t>20 %;</w:t>
      </w:r>
    </w:p>
    <w:p w:rsidR="00555E27" w:rsidRDefault="00555E27" w:rsidP="009A0001">
      <w:pPr>
        <w:widowControl/>
        <w:numPr>
          <w:ilvl w:val="0"/>
          <w:numId w:val="28"/>
        </w:numPr>
        <w:autoSpaceDE/>
        <w:autoSpaceDN/>
        <w:adjustRightInd/>
        <w:jc w:val="both"/>
        <w:rPr>
          <w:sz w:val="28"/>
        </w:rPr>
      </w:pPr>
      <w:r>
        <w:rPr>
          <w:sz w:val="28"/>
        </w:rPr>
        <w:t>торгова націнка</w:t>
      </w:r>
      <w:r>
        <w:rPr>
          <w:sz w:val="28"/>
        </w:rPr>
        <w:tab/>
        <w:t>15 %.</w:t>
      </w:r>
    </w:p>
    <w:p w:rsidR="00555E27" w:rsidRDefault="00555E27">
      <w:pPr>
        <w:pStyle w:val="a4"/>
        <w:rPr>
          <w:sz w:val="28"/>
          <w:szCs w:val="28"/>
        </w:rPr>
      </w:pPr>
      <w:r>
        <w:rPr>
          <w:sz w:val="28"/>
          <w:szCs w:val="28"/>
        </w:rPr>
        <w:t>За винятком означених націнок валовий доход від реалізації продукції у б</w:t>
      </w:r>
      <w:r>
        <w:rPr>
          <w:sz w:val="28"/>
          <w:szCs w:val="28"/>
        </w:rPr>
        <w:t>а</w:t>
      </w:r>
      <w:r>
        <w:rPr>
          <w:sz w:val="28"/>
          <w:szCs w:val="28"/>
        </w:rPr>
        <w:t>зовий рік - 55250/1,2/1,15=40036 тис. грн.; у наступні роки – 110500/1.2/1.15=80072 тис. грн.</w:t>
      </w:r>
    </w:p>
    <w:p w:rsidR="00555E27" w:rsidRDefault="00555E27">
      <w:pPr>
        <w:ind w:firstLine="720"/>
        <w:jc w:val="both"/>
        <w:rPr>
          <w:sz w:val="28"/>
        </w:rPr>
      </w:pPr>
      <w:r>
        <w:rPr>
          <w:sz w:val="28"/>
        </w:rPr>
        <w:t>Зробимо припущення, що підприємство буде добре організоване і буде ст</w:t>
      </w:r>
      <w:r>
        <w:rPr>
          <w:sz w:val="28"/>
        </w:rPr>
        <w:t>а</w:t>
      </w:r>
      <w:r>
        <w:rPr>
          <w:sz w:val="28"/>
        </w:rPr>
        <w:t>більно приносити прибуток до 15 % від валового доходу.</w:t>
      </w:r>
    </w:p>
    <w:p w:rsidR="00555E27" w:rsidRDefault="00555E27">
      <w:pPr>
        <w:ind w:firstLine="720"/>
        <w:jc w:val="both"/>
        <w:rPr>
          <w:sz w:val="28"/>
        </w:rPr>
      </w:pPr>
      <w:r>
        <w:rPr>
          <w:sz w:val="28"/>
        </w:rPr>
        <w:t>Тоді прибуток до відрахування податків буде складати у базовий рік – 40036х0,15=6005 тис. грн., у наступні роки – 80072х0,15=12011 тис. грн.</w:t>
      </w:r>
    </w:p>
    <w:p w:rsidR="00555E27" w:rsidRDefault="00555E27">
      <w:pPr>
        <w:ind w:firstLine="720"/>
        <w:jc w:val="both"/>
        <w:rPr>
          <w:i/>
          <w:iCs/>
          <w:sz w:val="28"/>
        </w:rPr>
      </w:pPr>
      <w:r>
        <w:rPr>
          <w:b/>
          <w:iCs/>
          <w:sz w:val="28"/>
        </w:rPr>
        <w:t>4.</w:t>
      </w:r>
      <w:r>
        <w:rPr>
          <w:i/>
          <w:iCs/>
          <w:sz w:val="28"/>
        </w:rPr>
        <w:t xml:space="preserve"> </w:t>
      </w:r>
      <w:r>
        <w:rPr>
          <w:b/>
          <w:iCs/>
          <w:sz w:val="28"/>
        </w:rPr>
        <w:t>Розрахунок амортизаційних відрахувань</w:t>
      </w:r>
    </w:p>
    <w:p w:rsidR="00555E27" w:rsidRDefault="00555E27">
      <w:pPr>
        <w:pStyle w:val="30"/>
      </w:pPr>
      <w:r>
        <w:t>Розрахуємо їх приблизну величину, розділивши основні фонди на дві групи:</w:t>
      </w:r>
    </w:p>
    <w:p w:rsidR="00555E27" w:rsidRDefault="00555E27" w:rsidP="009A0001">
      <w:pPr>
        <w:widowControl/>
        <w:numPr>
          <w:ilvl w:val="0"/>
          <w:numId w:val="29"/>
        </w:numPr>
        <w:tabs>
          <w:tab w:val="clear" w:pos="2240"/>
          <w:tab w:val="num" w:pos="851"/>
        </w:tabs>
        <w:autoSpaceDE/>
        <w:autoSpaceDN/>
        <w:adjustRightInd/>
        <w:spacing w:line="252" w:lineRule="auto"/>
        <w:ind w:left="0" w:firstLine="709"/>
        <w:jc w:val="both"/>
        <w:rPr>
          <w:sz w:val="28"/>
        </w:rPr>
      </w:pPr>
      <w:r>
        <w:rPr>
          <w:sz w:val="28"/>
        </w:rPr>
        <w:lastRenderedPageBreak/>
        <w:t>технологічне обладнання з початковою балансовою вартістю (408,178 + 867,887)х1,336=3040,823 тис. грн;</w:t>
      </w:r>
    </w:p>
    <w:p w:rsidR="00555E27" w:rsidRDefault="00555E27" w:rsidP="009A0001">
      <w:pPr>
        <w:widowControl/>
        <w:numPr>
          <w:ilvl w:val="0"/>
          <w:numId w:val="29"/>
        </w:numPr>
        <w:tabs>
          <w:tab w:val="clear" w:pos="2240"/>
          <w:tab w:val="num" w:pos="851"/>
        </w:tabs>
        <w:autoSpaceDE/>
        <w:autoSpaceDN/>
        <w:adjustRightInd/>
        <w:spacing w:line="252" w:lineRule="auto"/>
        <w:ind w:left="0" w:firstLine="709"/>
        <w:jc w:val="both"/>
        <w:rPr>
          <w:sz w:val="28"/>
        </w:rPr>
      </w:pPr>
      <w:r>
        <w:rPr>
          <w:sz w:val="28"/>
        </w:rPr>
        <w:t>будівлі і споруди з початковою балансовою вартістю  23484,33 –           -3040,823  = 20443,507 тис. грн.</w:t>
      </w:r>
    </w:p>
    <w:p w:rsidR="00555E27" w:rsidRDefault="00555E27">
      <w:pPr>
        <w:pStyle w:val="30"/>
        <w:spacing w:line="252" w:lineRule="auto"/>
        <w:jc w:val="both"/>
      </w:pPr>
      <w:r>
        <w:t>У відповідності до прийнятого у країні методу амортизації, буд</w:t>
      </w:r>
      <w:r>
        <w:t>і</w:t>
      </w:r>
      <w:r>
        <w:t>влі і споруди відносяться до групи 1 (річна норма амортизації 5%), а техн</w:t>
      </w:r>
      <w:r>
        <w:t>о</w:t>
      </w:r>
      <w:r>
        <w:t>логічне обладнання – до групи 3 ( річна норма амортизації 15%). Розрахуємо амортизаційні відрахування за перші 5 років функціонування підприємства (амортизація кожного року нараховується на залишкову балансову вартість). Результати розрахунків представлені у таблиці 2.28.</w:t>
      </w:r>
    </w:p>
    <w:p w:rsidR="00555E27" w:rsidRDefault="00555E27">
      <w:pPr>
        <w:ind w:firstLine="709"/>
        <w:jc w:val="both"/>
        <w:rPr>
          <w:sz w:val="28"/>
        </w:rPr>
      </w:pPr>
    </w:p>
    <w:p w:rsidR="00555E27" w:rsidRDefault="00555E27">
      <w:pPr>
        <w:ind w:firstLine="284"/>
        <w:jc w:val="both"/>
        <w:rPr>
          <w:sz w:val="28"/>
        </w:rPr>
      </w:pPr>
      <w:r>
        <w:rPr>
          <w:sz w:val="28"/>
        </w:rPr>
        <w:t>Таблиця 2.28 – Розрахунок амортизаційних відрахувань</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0"/>
        <w:gridCol w:w="1276"/>
        <w:gridCol w:w="851"/>
        <w:gridCol w:w="1275"/>
        <w:gridCol w:w="1276"/>
        <w:gridCol w:w="891"/>
        <w:gridCol w:w="1235"/>
        <w:gridCol w:w="1418"/>
      </w:tblGrid>
      <w:tr w:rsidR="00555E27">
        <w:tblPrEx>
          <w:tblCellMar>
            <w:top w:w="0" w:type="dxa"/>
            <w:bottom w:w="0" w:type="dxa"/>
          </w:tblCellMar>
        </w:tblPrEx>
        <w:trPr>
          <w:cantSplit/>
        </w:trPr>
        <w:tc>
          <w:tcPr>
            <w:tcW w:w="850" w:type="dxa"/>
            <w:vMerge w:val="restart"/>
            <w:textDirection w:val="btLr"/>
          </w:tcPr>
          <w:p w:rsidR="00555E27" w:rsidRDefault="00555E27">
            <w:pPr>
              <w:ind w:left="113" w:right="113"/>
              <w:jc w:val="center"/>
              <w:rPr>
                <w:sz w:val="28"/>
              </w:rPr>
            </w:pPr>
            <w:r>
              <w:rPr>
                <w:sz w:val="28"/>
              </w:rPr>
              <w:t>Рік від початку експлуатації</w:t>
            </w:r>
          </w:p>
        </w:tc>
        <w:tc>
          <w:tcPr>
            <w:tcW w:w="3402" w:type="dxa"/>
            <w:gridSpan w:val="3"/>
          </w:tcPr>
          <w:p w:rsidR="00555E27" w:rsidRDefault="00555E27">
            <w:pPr>
              <w:jc w:val="center"/>
              <w:rPr>
                <w:sz w:val="28"/>
              </w:rPr>
            </w:pPr>
            <w:r>
              <w:rPr>
                <w:sz w:val="28"/>
              </w:rPr>
              <w:t>Основні засоби групи 1</w:t>
            </w:r>
          </w:p>
        </w:tc>
        <w:tc>
          <w:tcPr>
            <w:tcW w:w="3402" w:type="dxa"/>
            <w:gridSpan w:val="3"/>
          </w:tcPr>
          <w:p w:rsidR="00555E27" w:rsidRDefault="00555E27">
            <w:pPr>
              <w:jc w:val="center"/>
              <w:rPr>
                <w:sz w:val="28"/>
              </w:rPr>
            </w:pPr>
            <w:r>
              <w:rPr>
                <w:sz w:val="28"/>
              </w:rPr>
              <w:t>Основні засоби групи 3</w:t>
            </w:r>
          </w:p>
        </w:tc>
        <w:tc>
          <w:tcPr>
            <w:tcW w:w="1418" w:type="dxa"/>
            <w:vMerge w:val="restart"/>
            <w:textDirection w:val="btLr"/>
          </w:tcPr>
          <w:p w:rsidR="00555E27" w:rsidRDefault="00555E27">
            <w:pPr>
              <w:ind w:left="113" w:right="113"/>
              <w:jc w:val="center"/>
              <w:rPr>
                <w:sz w:val="28"/>
              </w:rPr>
            </w:pPr>
            <w:r>
              <w:rPr>
                <w:sz w:val="28"/>
              </w:rPr>
              <w:t>Загальна сума амортизації, тис. грн.</w:t>
            </w:r>
          </w:p>
        </w:tc>
      </w:tr>
      <w:tr w:rsidR="00555E27">
        <w:tblPrEx>
          <w:tblCellMar>
            <w:top w:w="0" w:type="dxa"/>
            <w:bottom w:w="0" w:type="dxa"/>
          </w:tblCellMar>
        </w:tblPrEx>
        <w:trPr>
          <w:cantSplit/>
          <w:trHeight w:val="1862"/>
        </w:trPr>
        <w:tc>
          <w:tcPr>
            <w:tcW w:w="850" w:type="dxa"/>
            <w:vMerge/>
          </w:tcPr>
          <w:p w:rsidR="00555E27" w:rsidRDefault="00555E27">
            <w:pPr>
              <w:jc w:val="center"/>
              <w:rPr>
                <w:sz w:val="28"/>
              </w:rPr>
            </w:pPr>
          </w:p>
        </w:tc>
        <w:tc>
          <w:tcPr>
            <w:tcW w:w="1276" w:type="dxa"/>
            <w:textDirection w:val="btLr"/>
          </w:tcPr>
          <w:p w:rsidR="00555E27" w:rsidRDefault="00555E27">
            <w:pPr>
              <w:ind w:left="113" w:right="113"/>
              <w:jc w:val="center"/>
              <w:rPr>
                <w:sz w:val="28"/>
              </w:rPr>
            </w:pPr>
            <w:r>
              <w:rPr>
                <w:sz w:val="28"/>
              </w:rPr>
              <w:t>Залишкова вартість,  тис. грн.</w:t>
            </w:r>
          </w:p>
        </w:tc>
        <w:tc>
          <w:tcPr>
            <w:tcW w:w="851" w:type="dxa"/>
            <w:textDirection w:val="btLr"/>
          </w:tcPr>
          <w:p w:rsidR="00555E27" w:rsidRDefault="00555E27">
            <w:pPr>
              <w:ind w:left="113" w:right="113"/>
              <w:jc w:val="center"/>
              <w:rPr>
                <w:sz w:val="28"/>
              </w:rPr>
            </w:pPr>
            <w:r>
              <w:rPr>
                <w:sz w:val="28"/>
              </w:rPr>
              <w:t>Норма амортизації</w:t>
            </w:r>
          </w:p>
        </w:tc>
        <w:tc>
          <w:tcPr>
            <w:tcW w:w="1275" w:type="dxa"/>
            <w:textDirection w:val="btLr"/>
          </w:tcPr>
          <w:p w:rsidR="00555E27" w:rsidRDefault="00555E27">
            <w:pPr>
              <w:ind w:left="113" w:right="113"/>
              <w:jc w:val="center"/>
              <w:rPr>
                <w:sz w:val="28"/>
              </w:rPr>
            </w:pPr>
            <w:r>
              <w:rPr>
                <w:sz w:val="28"/>
              </w:rPr>
              <w:t>Сума амортизації, тис. грн.</w:t>
            </w:r>
          </w:p>
        </w:tc>
        <w:tc>
          <w:tcPr>
            <w:tcW w:w="1276" w:type="dxa"/>
            <w:textDirection w:val="btLr"/>
          </w:tcPr>
          <w:p w:rsidR="00555E27" w:rsidRDefault="00555E27">
            <w:pPr>
              <w:ind w:left="113" w:right="113"/>
              <w:jc w:val="center"/>
              <w:rPr>
                <w:sz w:val="28"/>
              </w:rPr>
            </w:pPr>
            <w:r>
              <w:rPr>
                <w:sz w:val="28"/>
              </w:rPr>
              <w:t>Залишкова вартість,  тис. грн.</w:t>
            </w:r>
          </w:p>
        </w:tc>
        <w:tc>
          <w:tcPr>
            <w:tcW w:w="891" w:type="dxa"/>
            <w:textDirection w:val="btLr"/>
          </w:tcPr>
          <w:p w:rsidR="00555E27" w:rsidRDefault="00555E27">
            <w:pPr>
              <w:ind w:left="113" w:right="113"/>
              <w:jc w:val="center"/>
              <w:rPr>
                <w:sz w:val="28"/>
              </w:rPr>
            </w:pPr>
            <w:r>
              <w:rPr>
                <w:sz w:val="28"/>
              </w:rPr>
              <w:t>Норма амортизації</w:t>
            </w:r>
          </w:p>
        </w:tc>
        <w:tc>
          <w:tcPr>
            <w:tcW w:w="1235" w:type="dxa"/>
            <w:textDirection w:val="btLr"/>
          </w:tcPr>
          <w:p w:rsidR="00555E27" w:rsidRDefault="00555E27">
            <w:pPr>
              <w:jc w:val="center"/>
              <w:rPr>
                <w:sz w:val="28"/>
              </w:rPr>
            </w:pPr>
            <w:r>
              <w:rPr>
                <w:sz w:val="28"/>
              </w:rPr>
              <w:t>Сума амортизації, тис. грн.</w:t>
            </w:r>
          </w:p>
        </w:tc>
        <w:tc>
          <w:tcPr>
            <w:tcW w:w="1418" w:type="dxa"/>
            <w:vMerge/>
          </w:tcPr>
          <w:p w:rsidR="00555E27" w:rsidRDefault="00555E27">
            <w:pPr>
              <w:jc w:val="center"/>
              <w:rPr>
                <w:sz w:val="28"/>
              </w:rPr>
            </w:pPr>
          </w:p>
        </w:tc>
      </w:tr>
      <w:tr w:rsidR="00555E27">
        <w:tblPrEx>
          <w:tblCellMar>
            <w:top w:w="0" w:type="dxa"/>
            <w:bottom w:w="0" w:type="dxa"/>
          </w:tblCellMar>
        </w:tblPrEx>
        <w:tc>
          <w:tcPr>
            <w:tcW w:w="850" w:type="dxa"/>
          </w:tcPr>
          <w:p w:rsidR="00555E27" w:rsidRDefault="00555E27">
            <w:pPr>
              <w:jc w:val="center"/>
              <w:rPr>
                <w:sz w:val="28"/>
              </w:rPr>
            </w:pPr>
            <w:r>
              <w:rPr>
                <w:sz w:val="28"/>
              </w:rPr>
              <w:t>1</w:t>
            </w:r>
          </w:p>
        </w:tc>
        <w:tc>
          <w:tcPr>
            <w:tcW w:w="1276" w:type="dxa"/>
          </w:tcPr>
          <w:p w:rsidR="00555E27" w:rsidRDefault="00555E27">
            <w:pPr>
              <w:ind w:right="-98" w:hanging="162"/>
              <w:jc w:val="center"/>
              <w:rPr>
                <w:sz w:val="28"/>
              </w:rPr>
            </w:pPr>
            <w:r>
              <w:rPr>
                <w:sz w:val="28"/>
              </w:rPr>
              <w:t>20443,5</w:t>
            </w:r>
          </w:p>
        </w:tc>
        <w:tc>
          <w:tcPr>
            <w:tcW w:w="851" w:type="dxa"/>
          </w:tcPr>
          <w:p w:rsidR="00555E27" w:rsidRDefault="00555E27">
            <w:pPr>
              <w:jc w:val="center"/>
              <w:rPr>
                <w:sz w:val="28"/>
              </w:rPr>
            </w:pPr>
            <w:r>
              <w:rPr>
                <w:sz w:val="28"/>
              </w:rPr>
              <w:t>5%</w:t>
            </w:r>
          </w:p>
        </w:tc>
        <w:tc>
          <w:tcPr>
            <w:tcW w:w="1275" w:type="dxa"/>
          </w:tcPr>
          <w:p w:rsidR="00555E27" w:rsidRDefault="00555E27">
            <w:pPr>
              <w:jc w:val="center"/>
              <w:rPr>
                <w:sz w:val="28"/>
              </w:rPr>
            </w:pPr>
            <w:r>
              <w:rPr>
                <w:sz w:val="28"/>
              </w:rPr>
              <w:t>1022</w:t>
            </w:r>
          </w:p>
        </w:tc>
        <w:tc>
          <w:tcPr>
            <w:tcW w:w="1276" w:type="dxa"/>
          </w:tcPr>
          <w:p w:rsidR="00555E27" w:rsidRDefault="00555E27">
            <w:pPr>
              <w:jc w:val="center"/>
              <w:rPr>
                <w:sz w:val="28"/>
              </w:rPr>
            </w:pPr>
            <w:r>
              <w:rPr>
                <w:sz w:val="28"/>
              </w:rPr>
              <w:t>3040,8</w:t>
            </w:r>
          </w:p>
        </w:tc>
        <w:tc>
          <w:tcPr>
            <w:tcW w:w="891" w:type="dxa"/>
          </w:tcPr>
          <w:p w:rsidR="00555E27" w:rsidRDefault="00555E27">
            <w:pPr>
              <w:jc w:val="center"/>
              <w:rPr>
                <w:sz w:val="28"/>
              </w:rPr>
            </w:pPr>
            <w:r>
              <w:rPr>
                <w:sz w:val="28"/>
              </w:rPr>
              <w:t>15%</w:t>
            </w:r>
          </w:p>
        </w:tc>
        <w:tc>
          <w:tcPr>
            <w:tcW w:w="1235" w:type="dxa"/>
          </w:tcPr>
          <w:p w:rsidR="00555E27" w:rsidRDefault="00555E27">
            <w:pPr>
              <w:jc w:val="center"/>
              <w:rPr>
                <w:sz w:val="28"/>
              </w:rPr>
            </w:pPr>
            <w:r>
              <w:rPr>
                <w:sz w:val="28"/>
              </w:rPr>
              <w:t>456</w:t>
            </w:r>
          </w:p>
        </w:tc>
        <w:tc>
          <w:tcPr>
            <w:tcW w:w="1418" w:type="dxa"/>
          </w:tcPr>
          <w:p w:rsidR="00555E27" w:rsidRDefault="00555E27">
            <w:pPr>
              <w:jc w:val="center"/>
              <w:rPr>
                <w:sz w:val="28"/>
              </w:rPr>
            </w:pPr>
            <w:r>
              <w:rPr>
                <w:sz w:val="28"/>
              </w:rPr>
              <w:t>1478</w:t>
            </w:r>
          </w:p>
        </w:tc>
      </w:tr>
      <w:tr w:rsidR="00555E27">
        <w:tblPrEx>
          <w:tblCellMar>
            <w:top w:w="0" w:type="dxa"/>
            <w:bottom w:w="0" w:type="dxa"/>
          </w:tblCellMar>
        </w:tblPrEx>
        <w:tc>
          <w:tcPr>
            <w:tcW w:w="850" w:type="dxa"/>
          </w:tcPr>
          <w:p w:rsidR="00555E27" w:rsidRDefault="00555E27">
            <w:pPr>
              <w:jc w:val="center"/>
              <w:rPr>
                <w:sz w:val="28"/>
              </w:rPr>
            </w:pPr>
            <w:r>
              <w:rPr>
                <w:sz w:val="28"/>
              </w:rPr>
              <w:t>2</w:t>
            </w:r>
          </w:p>
        </w:tc>
        <w:tc>
          <w:tcPr>
            <w:tcW w:w="1276" w:type="dxa"/>
          </w:tcPr>
          <w:p w:rsidR="00555E27" w:rsidRDefault="00555E27">
            <w:pPr>
              <w:jc w:val="center"/>
              <w:rPr>
                <w:sz w:val="28"/>
              </w:rPr>
            </w:pPr>
            <w:r>
              <w:rPr>
                <w:sz w:val="28"/>
              </w:rPr>
              <w:t>19421</w:t>
            </w:r>
          </w:p>
        </w:tc>
        <w:tc>
          <w:tcPr>
            <w:tcW w:w="851" w:type="dxa"/>
          </w:tcPr>
          <w:p w:rsidR="00555E27" w:rsidRDefault="00555E27">
            <w:pPr>
              <w:jc w:val="center"/>
              <w:rPr>
                <w:sz w:val="28"/>
              </w:rPr>
            </w:pPr>
            <w:r>
              <w:rPr>
                <w:sz w:val="28"/>
              </w:rPr>
              <w:t>5%</w:t>
            </w:r>
          </w:p>
        </w:tc>
        <w:tc>
          <w:tcPr>
            <w:tcW w:w="1275" w:type="dxa"/>
          </w:tcPr>
          <w:p w:rsidR="00555E27" w:rsidRDefault="00555E27">
            <w:pPr>
              <w:jc w:val="center"/>
              <w:rPr>
                <w:sz w:val="28"/>
              </w:rPr>
            </w:pPr>
            <w:r>
              <w:rPr>
                <w:sz w:val="28"/>
              </w:rPr>
              <w:t>971</w:t>
            </w:r>
          </w:p>
        </w:tc>
        <w:tc>
          <w:tcPr>
            <w:tcW w:w="1276" w:type="dxa"/>
          </w:tcPr>
          <w:p w:rsidR="00555E27" w:rsidRDefault="00555E27">
            <w:pPr>
              <w:jc w:val="center"/>
              <w:rPr>
                <w:sz w:val="28"/>
              </w:rPr>
            </w:pPr>
            <w:r>
              <w:rPr>
                <w:sz w:val="28"/>
              </w:rPr>
              <w:t>2584</w:t>
            </w:r>
          </w:p>
        </w:tc>
        <w:tc>
          <w:tcPr>
            <w:tcW w:w="891" w:type="dxa"/>
          </w:tcPr>
          <w:p w:rsidR="00555E27" w:rsidRDefault="00555E27">
            <w:pPr>
              <w:jc w:val="center"/>
              <w:rPr>
                <w:sz w:val="28"/>
              </w:rPr>
            </w:pPr>
            <w:r>
              <w:rPr>
                <w:sz w:val="28"/>
              </w:rPr>
              <w:t>15%</w:t>
            </w:r>
          </w:p>
        </w:tc>
        <w:tc>
          <w:tcPr>
            <w:tcW w:w="1235" w:type="dxa"/>
          </w:tcPr>
          <w:p w:rsidR="00555E27" w:rsidRDefault="00555E27">
            <w:pPr>
              <w:jc w:val="center"/>
              <w:rPr>
                <w:sz w:val="28"/>
              </w:rPr>
            </w:pPr>
            <w:r>
              <w:rPr>
                <w:sz w:val="28"/>
              </w:rPr>
              <w:t>388</w:t>
            </w:r>
          </w:p>
        </w:tc>
        <w:tc>
          <w:tcPr>
            <w:tcW w:w="1418" w:type="dxa"/>
          </w:tcPr>
          <w:p w:rsidR="00555E27" w:rsidRDefault="00555E27">
            <w:pPr>
              <w:jc w:val="center"/>
              <w:rPr>
                <w:sz w:val="28"/>
              </w:rPr>
            </w:pPr>
            <w:r>
              <w:rPr>
                <w:sz w:val="28"/>
              </w:rPr>
              <w:t>1359</w:t>
            </w:r>
          </w:p>
        </w:tc>
      </w:tr>
      <w:tr w:rsidR="00555E27">
        <w:tblPrEx>
          <w:tblCellMar>
            <w:top w:w="0" w:type="dxa"/>
            <w:bottom w:w="0" w:type="dxa"/>
          </w:tblCellMar>
        </w:tblPrEx>
        <w:tc>
          <w:tcPr>
            <w:tcW w:w="850" w:type="dxa"/>
          </w:tcPr>
          <w:p w:rsidR="00555E27" w:rsidRDefault="00555E27">
            <w:pPr>
              <w:jc w:val="center"/>
              <w:rPr>
                <w:sz w:val="28"/>
              </w:rPr>
            </w:pPr>
            <w:r>
              <w:rPr>
                <w:sz w:val="28"/>
              </w:rPr>
              <w:t>3</w:t>
            </w:r>
          </w:p>
        </w:tc>
        <w:tc>
          <w:tcPr>
            <w:tcW w:w="1276" w:type="dxa"/>
          </w:tcPr>
          <w:p w:rsidR="00555E27" w:rsidRDefault="00555E27">
            <w:pPr>
              <w:jc w:val="center"/>
              <w:rPr>
                <w:sz w:val="28"/>
              </w:rPr>
            </w:pPr>
            <w:r>
              <w:rPr>
                <w:sz w:val="28"/>
              </w:rPr>
              <w:t>18450</w:t>
            </w:r>
          </w:p>
        </w:tc>
        <w:tc>
          <w:tcPr>
            <w:tcW w:w="851" w:type="dxa"/>
          </w:tcPr>
          <w:p w:rsidR="00555E27" w:rsidRDefault="00555E27">
            <w:pPr>
              <w:jc w:val="center"/>
              <w:rPr>
                <w:sz w:val="28"/>
              </w:rPr>
            </w:pPr>
            <w:r>
              <w:rPr>
                <w:sz w:val="28"/>
              </w:rPr>
              <w:t>5%</w:t>
            </w:r>
          </w:p>
        </w:tc>
        <w:tc>
          <w:tcPr>
            <w:tcW w:w="1275" w:type="dxa"/>
          </w:tcPr>
          <w:p w:rsidR="00555E27" w:rsidRDefault="00555E27">
            <w:pPr>
              <w:jc w:val="center"/>
              <w:rPr>
                <w:sz w:val="28"/>
              </w:rPr>
            </w:pPr>
            <w:r>
              <w:rPr>
                <w:sz w:val="28"/>
              </w:rPr>
              <w:t>922</w:t>
            </w:r>
          </w:p>
        </w:tc>
        <w:tc>
          <w:tcPr>
            <w:tcW w:w="1276" w:type="dxa"/>
          </w:tcPr>
          <w:p w:rsidR="00555E27" w:rsidRDefault="00555E27">
            <w:pPr>
              <w:jc w:val="center"/>
              <w:rPr>
                <w:sz w:val="28"/>
              </w:rPr>
            </w:pPr>
            <w:r>
              <w:rPr>
                <w:sz w:val="28"/>
              </w:rPr>
              <w:t>2196</w:t>
            </w:r>
          </w:p>
        </w:tc>
        <w:tc>
          <w:tcPr>
            <w:tcW w:w="891" w:type="dxa"/>
          </w:tcPr>
          <w:p w:rsidR="00555E27" w:rsidRDefault="00555E27">
            <w:pPr>
              <w:jc w:val="center"/>
              <w:rPr>
                <w:sz w:val="28"/>
              </w:rPr>
            </w:pPr>
            <w:r>
              <w:rPr>
                <w:sz w:val="28"/>
              </w:rPr>
              <w:t>15%</w:t>
            </w:r>
          </w:p>
        </w:tc>
        <w:tc>
          <w:tcPr>
            <w:tcW w:w="1235" w:type="dxa"/>
          </w:tcPr>
          <w:p w:rsidR="00555E27" w:rsidRDefault="00555E27">
            <w:pPr>
              <w:jc w:val="center"/>
              <w:rPr>
                <w:sz w:val="28"/>
              </w:rPr>
            </w:pPr>
            <w:r>
              <w:rPr>
                <w:sz w:val="28"/>
              </w:rPr>
              <w:t>329</w:t>
            </w:r>
          </w:p>
        </w:tc>
        <w:tc>
          <w:tcPr>
            <w:tcW w:w="1418" w:type="dxa"/>
          </w:tcPr>
          <w:p w:rsidR="00555E27" w:rsidRDefault="00555E27">
            <w:pPr>
              <w:jc w:val="center"/>
              <w:rPr>
                <w:sz w:val="28"/>
              </w:rPr>
            </w:pPr>
            <w:r>
              <w:rPr>
                <w:sz w:val="28"/>
              </w:rPr>
              <w:t>1251</w:t>
            </w:r>
          </w:p>
        </w:tc>
      </w:tr>
      <w:tr w:rsidR="00555E27">
        <w:tblPrEx>
          <w:tblCellMar>
            <w:top w:w="0" w:type="dxa"/>
            <w:bottom w:w="0" w:type="dxa"/>
          </w:tblCellMar>
        </w:tblPrEx>
        <w:tc>
          <w:tcPr>
            <w:tcW w:w="850" w:type="dxa"/>
          </w:tcPr>
          <w:p w:rsidR="00555E27" w:rsidRDefault="00555E27">
            <w:pPr>
              <w:jc w:val="center"/>
              <w:rPr>
                <w:sz w:val="28"/>
              </w:rPr>
            </w:pPr>
            <w:r>
              <w:rPr>
                <w:sz w:val="28"/>
              </w:rPr>
              <w:t>4</w:t>
            </w:r>
          </w:p>
        </w:tc>
        <w:tc>
          <w:tcPr>
            <w:tcW w:w="1276" w:type="dxa"/>
          </w:tcPr>
          <w:p w:rsidR="00555E27" w:rsidRDefault="00555E27">
            <w:pPr>
              <w:jc w:val="center"/>
              <w:rPr>
                <w:sz w:val="28"/>
              </w:rPr>
            </w:pPr>
            <w:r>
              <w:rPr>
                <w:sz w:val="28"/>
              </w:rPr>
              <w:t>17527</w:t>
            </w:r>
          </w:p>
        </w:tc>
        <w:tc>
          <w:tcPr>
            <w:tcW w:w="851" w:type="dxa"/>
          </w:tcPr>
          <w:p w:rsidR="00555E27" w:rsidRDefault="00555E27">
            <w:pPr>
              <w:jc w:val="center"/>
              <w:rPr>
                <w:sz w:val="28"/>
              </w:rPr>
            </w:pPr>
            <w:r>
              <w:rPr>
                <w:sz w:val="28"/>
              </w:rPr>
              <w:t>5%</w:t>
            </w:r>
          </w:p>
        </w:tc>
        <w:tc>
          <w:tcPr>
            <w:tcW w:w="1275" w:type="dxa"/>
          </w:tcPr>
          <w:p w:rsidR="00555E27" w:rsidRDefault="00555E27">
            <w:pPr>
              <w:jc w:val="center"/>
              <w:rPr>
                <w:sz w:val="28"/>
              </w:rPr>
            </w:pPr>
            <w:r>
              <w:rPr>
                <w:sz w:val="28"/>
              </w:rPr>
              <w:t>876</w:t>
            </w:r>
          </w:p>
        </w:tc>
        <w:tc>
          <w:tcPr>
            <w:tcW w:w="1276" w:type="dxa"/>
          </w:tcPr>
          <w:p w:rsidR="00555E27" w:rsidRDefault="00555E27">
            <w:pPr>
              <w:jc w:val="center"/>
              <w:rPr>
                <w:sz w:val="28"/>
              </w:rPr>
            </w:pPr>
            <w:r>
              <w:rPr>
                <w:sz w:val="28"/>
              </w:rPr>
              <w:t>1866</w:t>
            </w:r>
          </w:p>
        </w:tc>
        <w:tc>
          <w:tcPr>
            <w:tcW w:w="891" w:type="dxa"/>
          </w:tcPr>
          <w:p w:rsidR="00555E27" w:rsidRDefault="00555E27">
            <w:pPr>
              <w:jc w:val="center"/>
              <w:rPr>
                <w:sz w:val="28"/>
              </w:rPr>
            </w:pPr>
            <w:r>
              <w:rPr>
                <w:sz w:val="28"/>
              </w:rPr>
              <w:t>15%</w:t>
            </w:r>
          </w:p>
        </w:tc>
        <w:tc>
          <w:tcPr>
            <w:tcW w:w="1235" w:type="dxa"/>
          </w:tcPr>
          <w:p w:rsidR="00555E27" w:rsidRDefault="00555E27">
            <w:pPr>
              <w:jc w:val="center"/>
              <w:rPr>
                <w:sz w:val="28"/>
              </w:rPr>
            </w:pPr>
            <w:r>
              <w:rPr>
                <w:sz w:val="28"/>
              </w:rPr>
              <w:t>280</w:t>
            </w:r>
          </w:p>
        </w:tc>
        <w:tc>
          <w:tcPr>
            <w:tcW w:w="1418" w:type="dxa"/>
          </w:tcPr>
          <w:p w:rsidR="00555E27" w:rsidRDefault="00555E27">
            <w:pPr>
              <w:jc w:val="center"/>
              <w:rPr>
                <w:sz w:val="28"/>
              </w:rPr>
            </w:pPr>
            <w:r>
              <w:rPr>
                <w:sz w:val="28"/>
              </w:rPr>
              <w:t>1156</w:t>
            </w:r>
          </w:p>
        </w:tc>
      </w:tr>
      <w:tr w:rsidR="00555E27">
        <w:tblPrEx>
          <w:tblCellMar>
            <w:top w:w="0" w:type="dxa"/>
            <w:bottom w:w="0" w:type="dxa"/>
          </w:tblCellMar>
        </w:tblPrEx>
        <w:tc>
          <w:tcPr>
            <w:tcW w:w="850" w:type="dxa"/>
          </w:tcPr>
          <w:p w:rsidR="00555E27" w:rsidRDefault="00555E27">
            <w:pPr>
              <w:jc w:val="center"/>
              <w:rPr>
                <w:sz w:val="28"/>
              </w:rPr>
            </w:pPr>
            <w:r>
              <w:rPr>
                <w:sz w:val="28"/>
              </w:rPr>
              <w:t>5</w:t>
            </w:r>
          </w:p>
        </w:tc>
        <w:tc>
          <w:tcPr>
            <w:tcW w:w="1276" w:type="dxa"/>
          </w:tcPr>
          <w:p w:rsidR="00555E27" w:rsidRDefault="00555E27">
            <w:pPr>
              <w:jc w:val="center"/>
              <w:rPr>
                <w:sz w:val="28"/>
              </w:rPr>
            </w:pPr>
            <w:r>
              <w:rPr>
                <w:sz w:val="28"/>
              </w:rPr>
              <w:t>16650</w:t>
            </w:r>
          </w:p>
        </w:tc>
        <w:tc>
          <w:tcPr>
            <w:tcW w:w="851" w:type="dxa"/>
          </w:tcPr>
          <w:p w:rsidR="00555E27" w:rsidRDefault="00555E27">
            <w:pPr>
              <w:jc w:val="center"/>
              <w:rPr>
                <w:sz w:val="28"/>
              </w:rPr>
            </w:pPr>
            <w:r>
              <w:rPr>
                <w:sz w:val="28"/>
              </w:rPr>
              <w:t>5%</w:t>
            </w:r>
          </w:p>
        </w:tc>
        <w:tc>
          <w:tcPr>
            <w:tcW w:w="1275" w:type="dxa"/>
          </w:tcPr>
          <w:p w:rsidR="00555E27" w:rsidRDefault="00555E27">
            <w:pPr>
              <w:jc w:val="center"/>
              <w:rPr>
                <w:sz w:val="28"/>
              </w:rPr>
            </w:pPr>
            <w:r>
              <w:rPr>
                <w:sz w:val="28"/>
              </w:rPr>
              <w:t>833</w:t>
            </w:r>
          </w:p>
        </w:tc>
        <w:tc>
          <w:tcPr>
            <w:tcW w:w="1276" w:type="dxa"/>
          </w:tcPr>
          <w:p w:rsidR="00555E27" w:rsidRDefault="00555E27">
            <w:pPr>
              <w:jc w:val="center"/>
              <w:rPr>
                <w:sz w:val="28"/>
              </w:rPr>
            </w:pPr>
            <w:r>
              <w:rPr>
                <w:sz w:val="28"/>
              </w:rPr>
              <w:t>1586</w:t>
            </w:r>
          </w:p>
        </w:tc>
        <w:tc>
          <w:tcPr>
            <w:tcW w:w="891" w:type="dxa"/>
          </w:tcPr>
          <w:p w:rsidR="00555E27" w:rsidRDefault="00555E27">
            <w:pPr>
              <w:jc w:val="center"/>
              <w:rPr>
                <w:sz w:val="28"/>
              </w:rPr>
            </w:pPr>
            <w:r>
              <w:rPr>
                <w:sz w:val="28"/>
              </w:rPr>
              <w:t>15%</w:t>
            </w:r>
          </w:p>
        </w:tc>
        <w:tc>
          <w:tcPr>
            <w:tcW w:w="1235" w:type="dxa"/>
          </w:tcPr>
          <w:p w:rsidR="00555E27" w:rsidRDefault="00555E27">
            <w:pPr>
              <w:jc w:val="center"/>
              <w:rPr>
                <w:sz w:val="28"/>
              </w:rPr>
            </w:pPr>
            <w:r>
              <w:rPr>
                <w:sz w:val="28"/>
              </w:rPr>
              <w:t>238</w:t>
            </w:r>
          </w:p>
        </w:tc>
        <w:tc>
          <w:tcPr>
            <w:tcW w:w="1418" w:type="dxa"/>
          </w:tcPr>
          <w:p w:rsidR="00555E27" w:rsidRDefault="00555E27">
            <w:pPr>
              <w:jc w:val="center"/>
              <w:rPr>
                <w:sz w:val="28"/>
              </w:rPr>
            </w:pPr>
            <w:r>
              <w:rPr>
                <w:sz w:val="28"/>
              </w:rPr>
              <w:t>1071</w:t>
            </w:r>
          </w:p>
        </w:tc>
      </w:tr>
    </w:tbl>
    <w:p w:rsidR="00555E27" w:rsidRDefault="00555E27">
      <w:pPr>
        <w:spacing w:line="254" w:lineRule="auto"/>
        <w:ind w:firstLine="709"/>
        <w:jc w:val="both"/>
        <w:rPr>
          <w:sz w:val="28"/>
        </w:rPr>
      </w:pPr>
    </w:p>
    <w:p w:rsidR="00555E27" w:rsidRDefault="00555E27">
      <w:pPr>
        <w:spacing w:line="254" w:lineRule="auto"/>
        <w:ind w:firstLine="709"/>
        <w:jc w:val="both"/>
        <w:rPr>
          <w:sz w:val="28"/>
        </w:rPr>
      </w:pPr>
      <w:r>
        <w:rPr>
          <w:sz w:val="28"/>
        </w:rPr>
        <w:t>Для початку виробництва продукції необхідно закупити сировину й матеріали, мати запас коштів для виплати заробітної плати до початку надх</w:t>
      </w:r>
      <w:r>
        <w:rPr>
          <w:sz w:val="28"/>
        </w:rPr>
        <w:t>о</w:t>
      </w:r>
      <w:r>
        <w:rPr>
          <w:sz w:val="28"/>
        </w:rPr>
        <w:t xml:space="preserve">джень від реалізації продукції, тобто мати </w:t>
      </w:r>
      <w:r>
        <w:rPr>
          <w:b/>
          <w:bCs/>
          <w:sz w:val="28"/>
        </w:rPr>
        <w:t>оборотний капітал</w:t>
      </w:r>
      <w:r>
        <w:rPr>
          <w:sz w:val="28"/>
        </w:rPr>
        <w:t>. Величину й</w:t>
      </w:r>
      <w:r>
        <w:rPr>
          <w:sz w:val="28"/>
        </w:rPr>
        <w:t>о</w:t>
      </w:r>
      <w:r>
        <w:rPr>
          <w:sz w:val="28"/>
        </w:rPr>
        <w:t>го приймаємо мінімум 10% від валового доходу, тобто         80072 х 0,1= 8007,2 тис. грн. Приймаємо величину оборотного капіталу      8010 тис. грн.</w:t>
      </w:r>
    </w:p>
    <w:p w:rsidR="00555E27" w:rsidRDefault="00555E27">
      <w:pPr>
        <w:spacing w:before="120" w:after="120" w:line="254" w:lineRule="auto"/>
        <w:ind w:firstLine="709"/>
        <w:jc w:val="both"/>
        <w:rPr>
          <w:b/>
          <w:iCs/>
          <w:sz w:val="28"/>
        </w:rPr>
      </w:pPr>
      <w:r>
        <w:rPr>
          <w:b/>
          <w:iCs/>
          <w:sz w:val="28"/>
        </w:rPr>
        <w:t>Обґрунтування доцільності інвестицій</w:t>
      </w:r>
    </w:p>
    <w:p w:rsidR="00555E27" w:rsidRDefault="00555E27">
      <w:pPr>
        <w:spacing w:line="254" w:lineRule="auto"/>
        <w:ind w:firstLine="709"/>
        <w:jc w:val="both"/>
        <w:rPr>
          <w:b/>
          <w:bCs/>
          <w:sz w:val="28"/>
        </w:rPr>
      </w:pPr>
      <w:r>
        <w:rPr>
          <w:sz w:val="28"/>
        </w:rPr>
        <w:t>Виконаємо обґрунтування доцільності інвестицій методом розрахунку пр</w:t>
      </w:r>
      <w:r>
        <w:rPr>
          <w:sz w:val="28"/>
        </w:rPr>
        <w:t>о</w:t>
      </w:r>
      <w:r>
        <w:rPr>
          <w:sz w:val="28"/>
        </w:rPr>
        <w:t>стого терміну окупності</w:t>
      </w:r>
      <w:r>
        <w:rPr>
          <w:b/>
          <w:bCs/>
          <w:sz w:val="28"/>
        </w:rPr>
        <w:t>.</w:t>
      </w:r>
    </w:p>
    <w:p w:rsidR="00555E27" w:rsidRDefault="00555E27">
      <w:pPr>
        <w:spacing w:line="254" w:lineRule="auto"/>
        <w:ind w:left="709"/>
        <w:jc w:val="both"/>
        <w:rPr>
          <w:i/>
          <w:iCs/>
          <w:sz w:val="28"/>
        </w:rPr>
      </w:pPr>
      <w:r>
        <w:rPr>
          <w:i/>
          <w:iCs/>
          <w:sz w:val="28"/>
        </w:rPr>
        <w:t>Розрахунок простого терміну окупності</w:t>
      </w:r>
    </w:p>
    <w:p w:rsidR="00555E27" w:rsidRDefault="00555E27">
      <w:pPr>
        <w:spacing w:line="254" w:lineRule="auto"/>
        <w:ind w:firstLine="709"/>
        <w:jc w:val="both"/>
        <w:rPr>
          <w:sz w:val="28"/>
        </w:rPr>
      </w:pPr>
      <w:r>
        <w:rPr>
          <w:sz w:val="28"/>
        </w:rPr>
        <w:t>Для розрахунку грошового припливу проекту, який у даному випадку буде складатись з чистого прибутку й амортизації, необхідно розрахувати р</w:t>
      </w:r>
      <w:r>
        <w:rPr>
          <w:sz w:val="28"/>
        </w:rPr>
        <w:t>і</w:t>
      </w:r>
      <w:r>
        <w:rPr>
          <w:sz w:val="28"/>
        </w:rPr>
        <w:t>чне значення чистого прибутку (таблиця 2.29).</w:t>
      </w:r>
    </w:p>
    <w:p w:rsidR="00555E27" w:rsidRDefault="00555E27">
      <w:pPr>
        <w:spacing w:line="254" w:lineRule="auto"/>
        <w:ind w:firstLine="709"/>
        <w:jc w:val="both"/>
        <w:rPr>
          <w:sz w:val="28"/>
        </w:rPr>
      </w:pPr>
      <w:r>
        <w:rPr>
          <w:sz w:val="28"/>
        </w:rPr>
        <w:t>Термін будівництва заводу побутових приладів приймаємо рівним двом р</w:t>
      </w:r>
      <w:r>
        <w:rPr>
          <w:sz w:val="28"/>
        </w:rPr>
        <w:t>о</w:t>
      </w:r>
      <w:r>
        <w:rPr>
          <w:sz w:val="28"/>
        </w:rPr>
        <w:t>кам, тому будемо вважати, що починаючи з третього року після вкладання інвестицій підприємство почне давати доход.</w:t>
      </w:r>
    </w:p>
    <w:p w:rsidR="00555E27" w:rsidRDefault="00555E27">
      <w:pPr>
        <w:ind w:firstLine="709"/>
        <w:jc w:val="both"/>
        <w:rPr>
          <w:sz w:val="28"/>
        </w:rPr>
      </w:pPr>
      <w:r>
        <w:rPr>
          <w:sz w:val="28"/>
        </w:rPr>
        <w:lastRenderedPageBreak/>
        <w:t>Таблиця 2.29 – Розрахунок чистого річного прибутку</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380"/>
        <w:gridCol w:w="1776"/>
        <w:gridCol w:w="2456"/>
      </w:tblGrid>
      <w:tr w:rsidR="00555E27">
        <w:tblPrEx>
          <w:tblCellMar>
            <w:top w:w="0" w:type="dxa"/>
            <w:bottom w:w="0" w:type="dxa"/>
          </w:tblCellMar>
        </w:tblPrEx>
        <w:tc>
          <w:tcPr>
            <w:tcW w:w="4380" w:type="dxa"/>
          </w:tcPr>
          <w:p w:rsidR="00555E27" w:rsidRDefault="00555E27">
            <w:pPr>
              <w:pStyle w:val="21"/>
              <w:rPr>
                <w:b w:val="0"/>
                <w:bCs w:val="0"/>
              </w:rPr>
            </w:pPr>
            <w:r>
              <w:rPr>
                <w:b w:val="0"/>
                <w:bCs w:val="0"/>
              </w:rPr>
              <w:t>Показник</w:t>
            </w:r>
          </w:p>
        </w:tc>
        <w:tc>
          <w:tcPr>
            <w:tcW w:w="1776" w:type="dxa"/>
          </w:tcPr>
          <w:p w:rsidR="00555E27" w:rsidRDefault="00555E27">
            <w:pPr>
              <w:jc w:val="center"/>
              <w:rPr>
                <w:sz w:val="28"/>
              </w:rPr>
            </w:pPr>
            <w:r>
              <w:rPr>
                <w:sz w:val="28"/>
              </w:rPr>
              <w:t>Позначення</w:t>
            </w:r>
          </w:p>
        </w:tc>
        <w:tc>
          <w:tcPr>
            <w:tcW w:w="2456" w:type="dxa"/>
          </w:tcPr>
          <w:p w:rsidR="00555E27" w:rsidRDefault="00555E27">
            <w:pPr>
              <w:jc w:val="center"/>
              <w:rPr>
                <w:sz w:val="28"/>
              </w:rPr>
            </w:pPr>
            <w:r>
              <w:rPr>
                <w:sz w:val="28"/>
              </w:rPr>
              <w:t>Порядок визн</w:t>
            </w:r>
            <w:r>
              <w:rPr>
                <w:sz w:val="28"/>
              </w:rPr>
              <w:t>а</w:t>
            </w:r>
            <w:r>
              <w:rPr>
                <w:sz w:val="28"/>
              </w:rPr>
              <w:t>чення</w:t>
            </w:r>
          </w:p>
        </w:tc>
      </w:tr>
      <w:tr w:rsidR="00555E27">
        <w:tblPrEx>
          <w:tblCellMar>
            <w:top w:w="0" w:type="dxa"/>
            <w:bottom w:w="0" w:type="dxa"/>
          </w:tblCellMar>
        </w:tblPrEx>
        <w:tc>
          <w:tcPr>
            <w:tcW w:w="4380" w:type="dxa"/>
          </w:tcPr>
          <w:p w:rsidR="00555E27" w:rsidRDefault="00555E27">
            <w:pPr>
              <w:jc w:val="center"/>
              <w:rPr>
                <w:sz w:val="28"/>
              </w:rPr>
            </w:pPr>
            <w:r>
              <w:rPr>
                <w:sz w:val="28"/>
              </w:rPr>
              <w:t>Прибуток до відрахування пода</w:t>
            </w:r>
            <w:r>
              <w:rPr>
                <w:sz w:val="28"/>
              </w:rPr>
              <w:t>т</w:t>
            </w:r>
            <w:r>
              <w:rPr>
                <w:sz w:val="28"/>
              </w:rPr>
              <w:t>ків і відсотків по боргах</w:t>
            </w:r>
          </w:p>
        </w:tc>
        <w:tc>
          <w:tcPr>
            <w:tcW w:w="1776" w:type="dxa"/>
          </w:tcPr>
          <w:p w:rsidR="00555E27" w:rsidRDefault="00555E27">
            <w:pPr>
              <w:jc w:val="center"/>
              <w:rPr>
                <w:sz w:val="28"/>
              </w:rPr>
            </w:pPr>
            <w:r>
              <w:rPr>
                <w:sz w:val="28"/>
              </w:rPr>
              <w:t>GP</w:t>
            </w:r>
          </w:p>
        </w:tc>
        <w:tc>
          <w:tcPr>
            <w:tcW w:w="2456" w:type="dxa"/>
          </w:tcPr>
          <w:p w:rsidR="00555E27" w:rsidRDefault="00555E27">
            <w:pPr>
              <w:jc w:val="center"/>
              <w:rPr>
                <w:sz w:val="28"/>
              </w:rPr>
            </w:pPr>
            <w:r>
              <w:rPr>
                <w:sz w:val="28"/>
              </w:rPr>
              <w:t>GP=GI – S = 12011 тис. грн.</w:t>
            </w:r>
          </w:p>
        </w:tc>
      </w:tr>
      <w:tr w:rsidR="00555E27">
        <w:tblPrEx>
          <w:tblCellMar>
            <w:top w:w="0" w:type="dxa"/>
            <w:bottom w:w="0" w:type="dxa"/>
          </w:tblCellMar>
        </w:tblPrEx>
        <w:tc>
          <w:tcPr>
            <w:tcW w:w="4380" w:type="dxa"/>
          </w:tcPr>
          <w:p w:rsidR="00555E27" w:rsidRDefault="00555E27">
            <w:pPr>
              <w:jc w:val="center"/>
              <w:rPr>
                <w:sz w:val="28"/>
              </w:rPr>
            </w:pPr>
            <w:r>
              <w:rPr>
                <w:sz w:val="28"/>
              </w:rPr>
              <w:t>Податок на прибуток</w:t>
            </w:r>
          </w:p>
        </w:tc>
        <w:tc>
          <w:tcPr>
            <w:tcW w:w="1776" w:type="dxa"/>
          </w:tcPr>
          <w:p w:rsidR="00555E27" w:rsidRDefault="00555E27">
            <w:pPr>
              <w:jc w:val="center"/>
              <w:rPr>
                <w:sz w:val="28"/>
              </w:rPr>
            </w:pPr>
            <w:r>
              <w:rPr>
                <w:sz w:val="28"/>
              </w:rPr>
              <w:t>ІТ</w:t>
            </w:r>
          </w:p>
        </w:tc>
        <w:tc>
          <w:tcPr>
            <w:tcW w:w="2456" w:type="dxa"/>
          </w:tcPr>
          <w:p w:rsidR="00555E27" w:rsidRDefault="00555E27">
            <w:pPr>
              <w:jc w:val="center"/>
              <w:rPr>
                <w:sz w:val="28"/>
              </w:rPr>
            </w:pPr>
            <w:r>
              <w:rPr>
                <w:sz w:val="28"/>
              </w:rPr>
              <w:t>30 % від GP = =3603 тис. грн.</w:t>
            </w:r>
          </w:p>
        </w:tc>
      </w:tr>
      <w:tr w:rsidR="00555E27">
        <w:tblPrEx>
          <w:tblCellMar>
            <w:top w:w="0" w:type="dxa"/>
            <w:bottom w:w="0" w:type="dxa"/>
          </w:tblCellMar>
        </w:tblPrEx>
        <w:tc>
          <w:tcPr>
            <w:tcW w:w="4380" w:type="dxa"/>
          </w:tcPr>
          <w:p w:rsidR="00555E27" w:rsidRDefault="00555E27">
            <w:pPr>
              <w:jc w:val="center"/>
              <w:rPr>
                <w:sz w:val="28"/>
              </w:rPr>
            </w:pPr>
            <w:r>
              <w:rPr>
                <w:sz w:val="28"/>
              </w:rPr>
              <w:t xml:space="preserve">Чистий прибуток </w:t>
            </w:r>
          </w:p>
        </w:tc>
        <w:tc>
          <w:tcPr>
            <w:tcW w:w="1776" w:type="dxa"/>
          </w:tcPr>
          <w:p w:rsidR="00555E27" w:rsidRDefault="00555E27">
            <w:pPr>
              <w:jc w:val="center"/>
              <w:rPr>
                <w:sz w:val="28"/>
              </w:rPr>
            </w:pPr>
            <w:r>
              <w:rPr>
                <w:sz w:val="28"/>
              </w:rPr>
              <w:t>NР</w:t>
            </w:r>
          </w:p>
        </w:tc>
        <w:tc>
          <w:tcPr>
            <w:tcW w:w="2456" w:type="dxa"/>
          </w:tcPr>
          <w:p w:rsidR="00555E27" w:rsidRDefault="00555E27">
            <w:pPr>
              <w:jc w:val="center"/>
              <w:rPr>
                <w:sz w:val="28"/>
              </w:rPr>
            </w:pPr>
            <w:r>
              <w:rPr>
                <w:sz w:val="28"/>
              </w:rPr>
              <w:t>NР= GP – IT = =8408 тис. грн.</w:t>
            </w:r>
          </w:p>
        </w:tc>
      </w:tr>
    </w:tbl>
    <w:p w:rsidR="00555E27" w:rsidRDefault="00555E27">
      <w:pPr>
        <w:ind w:firstLine="709"/>
        <w:jc w:val="both"/>
        <w:rPr>
          <w:sz w:val="28"/>
        </w:rPr>
      </w:pPr>
    </w:p>
    <w:p w:rsidR="00555E27" w:rsidRDefault="00555E27">
      <w:pPr>
        <w:ind w:firstLine="709"/>
        <w:jc w:val="both"/>
        <w:rPr>
          <w:sz w:val="28"/>
        </w:rPr>
      </w:pPr>
      <w:r>
        <w:rPr>
          <w:sz w:val="28"/>
        </w:rPr>
        <w:t>Розрахунок простого терміну окупності наведений у таблиці 2.30.</w:t>
      </w:r>
    </w:p>
    <w:p w:rsidR="00555E27" w:rsidRDefault="00555E27">
      <w:pPr>
        <w:ind w:firstLine="709"/>
        <w:jc w:val="both"/>
        <w:rPr>
          <w:sz w:val="28"/>
        </w:rPr>
      </w:pPr>
    </w:p>
    <w:p w:rsidR="00555E27" w:rsidRDefault="00555E27">
      <w:pPr>
        <w:ind w:firstLine="426"/>
        <w:jc w:val="both"/>
        <w:rPr>
          <w:sz w:val="28"/>
        </w:rPr>
      </w:pPr>
      <w:r>
        <w:rPr>
          <w:sz w:val="28"/>
        </w:rPr>
        <w:t>Таблиця 2.30 – Розрахунок простого терміну окупності</w:t>
      </w:r>
    </w:p>
    <w:tbl>
      <w:tblPr>
        <w:tblW w:w="869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34"/>
        <w:gridCol w:w="1417"/>
        <w:gridCol w:w="1418"/>
        <w:gridCol w:w="1559"/>
        <w:gridCol w:w="1417"/>
        <w:gridCol w:w="1745"/>
      </w:tblGrid>
      <w:tr w:rsidR="00555E27">
        <w:tblPrEx>
          <w:tblCellMar>
            <w:top w:w="0" w:type="dxa"/>
            <w:bottom w:w="0" w:type="dxa"/>
          </w:tblCellMar>
        </w:tblPrEx>
        <w:trPr>
          <w:cantSplit/>
          <w:trHeight w:val="1519"/>
        </w:trPr>
        <w:tc>
          <w:tcPr>
            <w:tcW w:w="1134" w:type="dxa"/>
            <w:textDirection w:val="btLr"/>
          </w:tcPr>
          <w:p w:rsidR="00555E27" w:rsidRDefault="00555E27">
            <w:pPr>
              <w:ind w:left="57" w:right="113"/>
              <w:jc w:val="center"/>
              <w:rPr>
                <w:sz w:val="24"/>
              </w:rPr>
            </w:pPr>
            <w:r>
              <w:rPr>
                <w:sz w:val="24"/>
              </w:rPr>
              <w:t>Період, роки</w:t>
            </w:r>
          </w:p>
        </w:tc>
        <w:tc>
          <w:tcPr>
            <w:tcW w:w="1417" w:type="dxa"/>
            <w:textDirection w:val="btLr"/>
          </w:tcPr>
          <w:p w:rsidR="00555E27" w:rsidRDefault="00555E27">
            <w:pPr>
              <w:ind w:left="57" w:right="113"/>
              <w:jc w:val="center"/>
              <w:rPr>
                <w:sz w:val="24"/>
              </w:rPr>
            </w:pPr>
            <w:r>
              <w:rPr>
                <w:sz w:val="24"/>
              </w:rPr>
              <w:t xml:space="preserve">Величина інвестицій, </w:t>
            </w:r>
          </w:p>
          <w:p w:rsidR="00555E27" w:rsidRDefault="00555E27">
            <w:pPr>
              <w:ind w:left="57" w:right="113"/>
              <w:jc w:val="center"/>
              <w:rPr>
                <w:sz w:val="24"/>
              </w:rPr>
            </w:pPr>
            <w:r>
              <w:rPr>
                <w:sz w:val="24"/>
              </w:rPr>
              <w:t>тис. грн.</w:t>
            </w:r>
          </w:p>
        </w:tc>
        <w:tc>
          <w:tcPr>
            <w:tcW w:w="1418" w:type="dxa"/>
            <w:textDirection w:val="btLr"/>
          </w:tcPr>
          <w:p w:rsidR="00555E27" w:rsidRDefault="00555E27">
            <w:pPr>
              <w:ind w:left="57" w:right="113"/>
              <w:jc w:val="center"/>
              <w:rPr>
                <w:sz w:val="24"/>
              </w:rPr>
            </w:pPr>
            <w:r>
              <w:rPr>
                <w:sz w:val="24"/>
              </w:rPr>
              <w:t xml:space="preserve">Чистий прибуток, </w:t>
            </w:r>
          </w:p>
          <w:p w:rsidR="00555E27" w:rsidRDefault="00555E27">
            <w:pPr>
              <w:ind w:left="57" w:right="113"/>
              <w:jc w:val="center"/>
              <w:rPr>
                <w:sz w:val="24"/>
              </w:rPr>
            </w:pPr>
            <w:r>
              <w:rPr>
                <w:sz w:val="24"/>
              </w:rPr>
              <w:t>тис. грн.</w:t>
            </w:r>
          </w:p>
        </w:tc>
        <w:tc>
          <w:tcPr>
            <w:tcW w:w="1559" w:type="dxa"/>
            <w:textDirection w:val="btLr"/>
          </w:tcPr>
          <w:p w:rsidR="00555E27" w:rsidRDefault="00555E27">
            <w:pPr>
              <w:jc w:val="center"/>
              <w:rPr>
                <w:sz w:val="24"/>
              </w:rPr>
            </w:pPr>
            <w:r>
              <w:rPr>
                <w:sz w:val="24"/>
              </w:rPr>
              <w:t>Амортизація, тис. грн.</w:t>
            </w:r>
          </w:p>
        </w:tc>
        <w:tc>
          <w:tcPr>
            <w:tcW w:w="1417" w:type="dxa"/>
            <w:textDirection w:val="btLr"/>
          </w:tcPr>
          <w:p w:rsidR="00555E27" w:rsidRDefault="00555E27">
            <w:pPr>
              <w:ind w:left="57" w:right="113"/>
              <w:jc w:val="center"/>
              <w:rPr>
                <w:sz w:val="24"/>
              </w:rPr>
            </w:pPr>
            <w:r>
              <w:rPr>
                <w:sz w:val="24"/>
              </w:rPr>
              <w:t>Грошовий приплив  проекту,</w:t>
            </w:r>
          </w:p>
          <w:p w:rsidR="00555E27" w:rsidRDefault="00555E27">
            <w:pPr>
              <w:ind w:left="57" w:right="113"/>
              <w:jc w:val="center"/>
              <w:rPr>
                <w:sz w:val="24"/>
              </w:rPr>
            </w:pPr>
            <w:r>
              <w:rPr>
                <w:sz w:val="24"/>
              </w:rPr>
              <w:t>тис. грн.</w:t>
            </w:r>
          </w:p>
        </w:tc>
        <w:tc>
          <w:tcPr>
            <w:tcW w:w="1745" w:type="dxa"/>
            <w:textDirection w:val="btLr"/>
          </w:tcPr>
          <w:p w:rsidR="00555E27" w:rsidRDefault="00555E27">
            <w:pPr>
              <w:ind w:left="57" w:right="113"/>
              <w:jc w:val="center"/>
              <w:rPr>
                <w:sz w:val="24"/>
              </w:rPr>
            </w:pPr>
            <w:r>
              <w:rPr>
                <w:sz w:val="24"/>
              </w:rPr>
              <w:t>Грошовий приплив від початку відліку, тис. грн.</w:t>
            </w:r>
          </w:p>
        </w:tc>
      </w:tr>
      <w:tr w:rsidR="00555E27">
        <w:tblPrEx>
          <w:tblCellMar>
            <w:top w:w="0" w:type="dxa"/>
            <w:bottom w:w="0" w:type="dxa"/>
          </w:tblCellMar>
        </w:tblPrEx>
        <w:tc>
          <w:tcPr>
            <w:tcW w:w="1134" w:type="dxa"/>
          </w:tcPr>
          <w:p w:rsidR="00555E27" w:rsidRDefault="00555E27">
            <w:pPr>
              <w:jc w:val="center"/>
              <w:rPr>
                <w:sz w:val="28"/>
              </w:rPr>
            </w:pPr>
            <w:r>
              <w:rPr>
                <w:sz w:val="28"/>
              </w:rPr>
              <w:t>1-2</w:t>
            </w:r>
          </w:p>
        </w:tc>
        <w:tc>
          <w:tcPr>
            <w:tcW w:w="1417" w:type="dxa"/>
          </w:tcPr>
          <w:p w:rsidR="00555E27" w:rsidRDefault="00555E27">
            <w:pPr>
              <w:jc w:val="center"/>
              <w:rPr>
                <w:sz w:val="28"/>
              </w:rPr>
            </w:pPr>
            <w:r>
              <w:rPr>
                <w:sz w:val="28"/>
              </w:rPr>
              <w:t>-23484,33</w:t>
            </w:r>
          </w:p>
        </w:tc>
        <w:tc>
          <w:tcPr>
            <w:tcW w:w="1418" w:type="dxa"/>
          </w:tcPr>
          <w:p w:rsidR="00555E27" w:rsidRDefault="00555E27">
            <w:pPr>
              <w:jc w:val="center"/>
              <w:rPr>
                <w:sz w:val="28"/>
              </w:rPr>
            </w:pPr>
          </w:p>
        </w:tc>
        <w:tc>
          <w:tcPr>
            <w:tcW w:w="1559" w:type="dxa"/>
          </w:tcPr>
          <w:p w:rsidR="00555E27" w:rsidRDefault="00555E27">
            <w:pPr>
              <w:jc w:val="center"/>
              <w:rPr>
                <w:sz w:val="28"/>
              </w:rPr>
            </w:pPr>
          </w:p>
        </w:tc>
        <w:tc>
          <w:tcPr>
            <w:tcW w:w="1417" w:type="dxa"/>
          </w:tcPr>
          <w:p w:rsidR="00555E27" w:rsidRDefault="00555E27">
            <w:pPr>
              <w:jc w:val="center"/>
              <w:rPr>
                <w:sz w:val="28"/>
              </w:rPr>
            </w:pPr>
          </w:p>
        </w:tc>
        <w:tc>
          <w:tcPr>
            <w:tcW w:w="1745" w:type="dxa"/>
          </w:tcPr>
          <w:p w:rsidR="00555E27" w:rsidRDefault="00555E27">
            <w:pPr>
              <w:jc w:val="center"/>
              <w:rPr>
                <w:sz w:val="28"/>
              </w:rPr>
            </w:pPr>
          </w:p>
        </w:tc>
      </w:tr>
      <w:tr w:rsidR="00555E27">
        <w:tblPrEx>
          <w:tblCellMar>
            <w:top w:w="0" w:type="dxa"/>
            <w:bottom w:w="0" w:type="dxa"/>
          </w:tblCellMar>
        </w:tblPrEx>
        <w:tc>
          <w:tcPr>
            <w:tcW w:w="1134" w:type="dxa"/>
          </w:tcPr>
          <w:p w:rsidR="00555E27" w:rsidRDefault="00555E27">
            <w:pPr>
              <w:jc w:val="center"/>
              <w:rPr>
                <w:sz w:val="28"/>
              </w:rPr>
            </w:pPr>
            <w:r>
              <w:rPr>
                <w:sz w:val="28"/>
              </w:rPr>
              <w:t>3</w:t>
            </w:r>
          </w:p>
        </w:tc>
        <w:tc>
          <w:tcPr>
            <w:tcW w:w="1417" w:type="dxa"/>
          </w:tcPr>
          <w:p w:rsidR="00555E27" w:rsidRDefault="00555E27">
            <w:pPr>
              <w:jc w:val="center"/>
              <w:rPr>
                <w:sz w:val="28"/>
              </w:rPr>
            </w:pPr>
            <w:r>
              <w:rPr>
                <w:sz w:val="28"/>
              </w:rPr>
              <w:t>-8010</w:t>
            </w:r>
          </w:p>
        </w:tc>
        <w:tc>
          <w:tcPr>
            <w:tcW w:w="1418" w:type="dxa"/>
          </w:tcPr>
          <w:p w:rsidR="00555E27" w:rsidRDefault="00555E27">
            <w:pPr>
              <w:jc w:val="center"/>
              <w:rPr>
                <w:sz w:val="28"/>
              </w:rPr>
            </w:pPr>
            <w:r>
              <w:rPr>
                <w:sz w:val="28"/>
              </w:rPr>
              <w:t>4204</w:t>
            </w:r>
          </w:p>
        </w:tc>
        <w:tc>
          <w:tcPr>
            <w:tcW w:w="1559" w:type="dxa"/>
          </w:tcPr>
          <w:p w:rsidR="00555E27" w:rsidRDefault="00555E27">
            <w:pPr>
              <w:jc w:val="center"/>
              <w:rPr>
                <w:sz w:val="28"/>
              </w:rPr>
            </w:pPr>
            <w:r>
              <w:rPr>
                <w:sz w:val="28"/>
              </w:rPr>
              <w:t>1478</w:t>
            </w:r>
          </w:p>
        </w:tc>
        <w:tc>
          <w:tcPr>
            <w:tcW w:w="1417" w:type="dxa"/>
          </w:tcPr>
          <w:p w:rsidR="00555E27" w:rsidRDefault="00555E27">
            <w:pPr>
              <w:jc w:val="center"/>
              <w:rPr>
                <w:sz w:val="28"/>
              </w:rPr>
            </w:pPr>
            <w:r>
              <w:rPr>
                <w:sz w:val="28"/>
              </w:rPr>
              <w:t>5682</w:t>
            </w:r>
          </w:p>
        </w:tc>
        <w:tc>
          <w:tcPr>
            <w:tcW w:w="1745" w:type="dxa"/>
          </w:tcPr>
          <w:p w:rsidR="00555E27" w:rsidRDefault="00555E27">
            <w:pPr>
              <w:jc w:val="center"/>
              <w:rPr>
                <w:sz w:val="28"/>
              </w:rPr>
            </w:pPr>
            <w:r>
              <w:rPr>
                <w:sz w:val="28"/>
              </w:rPr>
              <w:t>5682</w:t>
            </w:r>
          </w:p>
        </w:tc>
      </w:tr>
      <w:tr w:rsidR="00555E27">
        <w:tblPrEx>
          <w:tblCellMar>
            <w:top w:w="0" w:type="dxa"/>
            <w:bottom w:w="0" w:type="dxa"/>
          </w:tblCellMar>
        </w:tblPrEx>
        <w:tc>
          <w:tcPr>
            <w:tcW w:w="1134" w:type="dxa"/>
          </w:tcPr>
          <w:p w:rsidR="00555E27" w:rsidRDefault="00555E27">
            <w:pPr>
              <w:jc w:val="center"/>
              <w:rPr>
                <w:sz w:val="28"/>
              </w:rPr>
            </w:pPr>
            <w:r>
              <w:rPr>
                <w:sz w:val="28"/>
              </w:rPr>
              <w:t>4</w:t>
            </w:r>
          </w:p>
        </w:tc>
        <w:tc>
          <w:tcPr>
            <w:tcW w:w="1417" w:type="dxa"/>
          </w:tcPr>
          <w:p w:rsidR="00555E27" w:rsidRDefault="00555E27">
            <w:pPr>
              <w:jc w:val="center"/>
              <w:rPr>
                <w:sz w:val="28"/>
              </w:rPr>
            </w:pPr>
          </w:p>
        </w:tc>
        <w:tc>
          <w:tcPr>
            <w:tcW w:w="1418" w:type="dxa"/>
          </w:tcPr>
          <w:p w:rsidR="00555E27" w:rsidRDefault="00555E27">
            <w:pPr>
              <w:jc w:val="center"/>
              <w:rPr>
                <w:sz w:val="28"/>
              </w:rPr>
            </w:pPr>
            <w:r>
              <w:rPr>
                <w:sz w:val="28"/>
              </w:rPr>
              <w:t>8408</w:t>
            </w:r>
          </w:p>
        </w:tc>
        <w:tc>
          <w:tcPr>
            <w:tcW w:w="1559" w:type="dxa"/>
          </w:tcPr>
          <w:p w:rsidR="00555E27" w:rsidRDefault="00555E27">
            <w:pPr>
              <w:jc w:val="center"/>
              <w:rPr>
                <w:sz w:val="28"/>
              </w:rPr>
            </w:pPr>
            <w:r>
              <w:rPr>
                <w:sz w:val="28"/>
              </w:rPr>
              <w:t>1359</w:t>
            </w:r>
          </w:p>
        </w:tc>
        <w:tc>
          <w:tcPr>
            <w:tcW w:w="1417" w:type="dxa"/>
          </w:tcPr>
          <w:p w:rsidR="00555E27" w:rsidRDefault="00555E27">
            <w:pPr>
              <w:jc w:val="center"/>
              <w:rPr>
                <w:sz w:val="28"/>
              </w:rPr>
            </w:pPr>
            <w:r>
              <w:rPr>
                <w:sz w:val="28"/>
              </w:rPr>
              <w:t>9767</w:t>
            </w:r>
          </w:p>
        </w:tc>
        <w:tc>
          <w:tcPr>
            <w:tcW w:w="1745" w:type="dxa"/>
          </w:tcPr>
          <w:p w:rsidR="00555E27" w:rsidRDefault="00555E27">
            <w:pPr>
              <w:jc w:val="center"/>
              <w:rPr>
                <w:sz w:val="28"/>
              </w:rPr>
            </w:pPr>
            <w:r>
              <w:rPr>
                <w:sz w:val="28"/>
              </w:rPr>
              <w:t>15449</w:t>
            </w:r>
          </w:p>
        </w:tc>
      </w:tr>
      <w:tr w:rsidR="00555E27">
        <w:tblPrEx>
          <w:tblCellMar>
            <w:top w:w="0" w:type="dxa"/>
            <w:bottom w:w="0" w:type="dxa"/>
          </w:tblCellMar>
        </w:tblPrEx>
        <w:tc>
          <w:tcPr>
            <w:tcW w:w="1134" w:type="dxa"/>
          </w:tcPr>
          <w:p w:rsidR="00555E27" w:rsidRDefault="00555E27">
            <w:pPr>
              <w:jc w:val="center"/>
              <w:rPr>
                <w:sz w:val="28"/>
              </w:rPr>
            </w:pPr>
            <w:r>
              <w:rPr>
                <w:sz w:val="28"/>
              </w:rPr>
              <w:t>5</w:t>
            </w:r>
          </w:p>
        </w:tc>
        <w:tc>
          <w:tcPr>
            <w:tcW w:w="1417" w:type="dxa"/>
          </w:tcPr>
          <w:p w:rsidR="00555E27" w:rsidRDefault="00555E27">
            <w:pPr>
              <w:jc w:val="center"/>
              <w:rPr>
                <w:sz w:val="28"/>
              </w:rPr>
            </w:pPr>
          </w:p>
        </w:tc>
        <w:tc>
          <w:tcPr>
            <w:tcW w:w="1418" w:type="dxa"/>
          </w:tcPr>
          <w:p w:rsidR="00555E27" w:rsidRDefault="00555E27">
            <w:pPr>
              <w:jc w:val="center"/>
              <w:rPr>
                <w:sz w:val="28"/>
              </w:rPr>
            </w:pPr>
            <w:r>
              <w:rPr>
                <w:sz w:val="28"/>
              </w:rPr>
              <w:t>8408</w:t>
            </w:r>
          </w:p>
        </w:tc>
        <w:tc>
          <w:tcPr>
            <w:tcW w:w="1559" w:type="dxa"/>
          </w:tcPr>
          <w:p w:rsidR="00555E27" w:rsidRDefault="00555E27">
            <w:pPr>
              <w:jc w:val="center"/>
              <w:rPr>
                <w:sz w:val="28"/>
              </w:rPr>
            </w:pPr>
            <w:r>
              <w:rPr>
                <w:sz w:val="28"/>
              </w:rPr>
              <w:t>1251</w:t>
            </w:r>
          </w:p>
        </w:tc>
        <w:tc>
          <w:tcPr>
            <w:tcW w:w="1417" w:type="dxa"/>
          </w:tcPr>
          <w:p w:rsidR="00555E27" w:rsidRDefault="00555E27">
            <w:pPr>
              <w:jc w:val="center"/>
              <w:rPr>
                <w:sz w:val="28"/>
              </w:rPr>
            </w:pPr>
            <w:r>
              <w:rPr>
                <w:sz w:val="28"/>
              </w:rPr>
              <w:t>9659</w:t>
            </w:r>
          </w:p>
        </w:tc>
        <w:tc>
          <w:tcPr>
            <w:tcW w:w="1745" w:type="dxa"/>
          </w:tcPr>
          <w:p w:rsidR="00555E27" w:rsidRDefault="00555E27">
            <w:pPr>
              <w:jc w:val="center"/>
              <w:rPr>
                <w:sz w:val="28"/>
              </w:rPr>
            </w:pPr>
            <w:r>
              <w:rPr>
                <w:sz w:val="28"/>
              </w:rPr>
              <w:t>25108</w:t>
            </w:r>
          </w:p>
        </w:tc>
      </w:tr>
      <w:tr w:rsidR="00555E27">
        <w:tblPrEx>
          <w:tblCellMar>
            <w:top w:w="0" w:type="dxa"/>
            <w:bottom w:w="0" w:type="dxa"/>
          </w:tblCellMar>
        </w:tblPrEx>
        <w:tc>
          <w:tcPr>
            <w:tcW w:w="1134" w:type="dxa"/>
          </w:tcPr>
          <w:p w:rsidR="00555E27" w:rsidRDefault="00555E27">
            <w:pPr>
              <w:jc w:val="center"/>
              <w:rPr>
                <w:sz w:val="28"/>
              </w:rPr>
            </w:pPr>
            <w:r>
              <w:rPr>
                <w:sz w:val="28"/>
              </w:rPr>
              <w:t>6</w:t>
            </w:r>
          </w:p>
        </w:tc>
        <w:tc>
          <w:tcPr>
            <w:tcW w:w="1417" w:type="dxa"/>
          </w:tcPr>
          <w:p w:rsidR="00555E27" w:rsidRDefault="00555E27">
            <w:pPr>
              <w:jc w:val="center"/>
              <w:rPr>
                <w:sz w:val="28"/>
              </w:rPr>
            </w:pPr>
          </w:p>
        </w:tc>
        <w:tc>
          <w:tcPr>
            <w:tcW w:w="1418" w:type="dxa"/>
          </w:tcPr>
          <w:p w:rsidR="00555E27" w:rsidRDefault="00555E27">
            <w:pPr>
              <w:jc w:val="center"/>
              <w:rPr>
                <w:sz w:val="28"/>
              </w:rPr>
            </w:pPr>
            <w:r>
              <w:rPr>
                <w:sz w:val="28"/>
              </w:rPr>
              <w:t>8408</w:t>
            </w:r>
          </w:p>
        </w:tc>
        <w:tc>
          <w:tcPr>
            <w:tcW w:w="1559" w:type="dxa"/>
          </w:tcPr>
          <w:p w:rsidR="00555E27" w:rsidRDefault="00555E27">
            <w:pPr>
              <w:jc w:val="center"/>
              <w:rPr>
                <w:sz w:val="28"/>
              </w:rPr>
            </w:pPr>
            <w:r>
              <w:rPr>
                <w:sz w:val="28"/>
              </w:rPr>
              <w:t>1156</w:t>
            </w:r>
          </w:p>
        </w:tc>
        <w:tc>
          <w:tcPr>
            <w:tcW w:w="1417" w:type="dxa"/>
          </w:tcPr>
          <w:p w:rsidR="00555E27" w:rsidRDefault="00555E27">
            <w:pPr>
              <w:jc w:val="center"/>
              <w:rPr>
                <w:sz w:val="28"/>
              </w:rPr>
            </w:pPr>
            <w:r>
              <w:rPr>
                <w:sz w:val="28"/>
              </w:rPr>
              <w:t>9564</w:t>
            </w:r>
          </w:p>
        </w:tc>
        <w:tc>
          <w:tcPr>
            <w:tcW w:w="1745" w:type="dxa"/>
          </w:tcPr>
          <w:p w:rsidR="00555E27" w:rsidRDefault="00555E27">
            <w:pPr>
              <w:jc w:val="center"/>
              <w:rPr>
                <w:sz w:val="28"/>
              </w:rPr>
            </w:pPr>
            <w:r>
              <w:rPr>
                <w:sz w:val="28"/>
              </w:rPr>
              <w:t>34672</w:t>
            </w:r>
          </w:p>
        </w:tc>
      </w:tr>
    </w:tbl>
    <w:p w:rsidR="00555E27" w:rsidRDefault="00555E27">
      <w:pPr>
        <w:ind w:firstLine="426"/>
        <w:jc w:val="both"/>
        <w:rPr>
          <w:sz w:val="28"/>
        </w:rPr>
      </w:pPr>
    </w:p>
    <w:p w:rsidR="00555E27" w:rsidRDefault="00555E27">
      <w:pPr>
        <w:spacing w:line="264" w:lineRule="auto"/>
        <w:ind w:firstLine="426"/>
        <w:jc w:val="both"/>
        <w:rPr>
          <w:sz w:val="28"/>
        </w:rPr>
      </w:pPr>
      <w:r>
        <w:rPr>
          <w:sz w:val="28"/>
        </w:rPr>
        <w:t>Розрахунок показує, що простий термін окупності без урахування знец</w:t>
      </w:r>
      <w:r>
        <w:rPr>
          <w:sz w:val="28"/>
        </w:rPr>
        <w:t>і</w:t>
      </w:r>
      <w:r>
        <w:rPr>
          <w:sz w:val="28"/>
        </w:rPr>
        <w:t>нення грошей у часі складає 4 роки від початку експлуатації, що не перев</w:t>
      </w:r>
      <w:r>
        <w:rPr>
          <w:sz w:val="28"/>
        </w:rPr>
        <w:t>и</w:t>
      </w:r>
      <w:r>
        <w:rPr>
          <w:sz w:val="28"/>
        </w:rPr>
        <w:t>щує 5 років і показує можливість подальшого розгляду проекту.</w:t>
      </w:r>
    </w:p>
    <w:p w:rsidR="00555E27" w:rsidRDefault="00555E27">
      <w:pPr>
        <w:spacing w:line="264" w:lineRule="auto"/>
        <w:ind w:firstLine="426"/>
        <w:jc w:val="both"/>
        <w:rPr>
          <w:sz w:val="28"/>
        </w:rPr>
      </w:pPr>
    </w:p>
    <w:p w:rsidR="00555E27" w:rsidRDefault="00555E27">
      <w:pPr>
        <w:spacing w:line="264" w:lineRule="auto"/>
        <w:ind w:left="709"/>
        <w:jc w:val="both"/>
        <w:rPr>
          <w:i/>
          <w:iCs/>
          <w:sz w:val="28"/>
        </w:rPr>
      </w:pPr>
      <w:r>
        <w:rPr>
          <w:i/>
          <w:iCs/>
          <w:sz w:val="28"/>
        </w:rPr>
        <w:t>Проста норма прибутку</w:t>
      </w:r>
    </w:p>
    <w:p w:rsidR="00555E27" w:rsidRDefault="00555E27">
      <w:pPr>
        <w:spacing w:line="264" w:lineRule="auto"/>
        <w:ind w:firstLine="709"/>
        <w:jc w:val="both"/>
        <w:rPr>
          <w:sz w:val="28"/>
        </w:rPr>
      </w:pPr>
      <w:r>
        <w:rPr>
          <w:sz w:val="28"/>
        </w:rPr>
        <w:t xml:space="preserve">Розраховується як відношення чистого прибутку за рік (NР  =           =8408 тис. грн.) до </w:t>
      </w:r>
      <w:r>
        <w:rPr>
          <w:i/>
          <w:iCs/>
          <w:sz w:val="28"/>
        </w:rPr>
        <w:t>загального обсягу інвестиційних витрат</w:t>
      </w:r>
      <w:r>
        <w:rPr>
          <w:sz w:val="28"/>
        </w:rPr>
        <w:t xml:space="preserve"> (капітальних вкладень) (С</w:t>
      </w:r>
      <w:r>
        <w:rPr>
          <w:sz w:val="28"/>
          <w:vertAlign w:val="subscript"/>
        </w:rPr>
        <w:t>0</w:t>
      </w:r>
      <w:r>
        <w:rPr>
          <w:sz w:val="28"/>
        </w:rPr>
        <w:t>= 23484,33 тис. грн.)</w:t>
      </w:r>
    </w:p>
    <w:p w:rsidR="00555E27" w:rsidRDefault="00555E27">
      <w:pPr>
        <w:spacing w:before="240" w:after="240" w:line="264" w:lineRule="auto"/>
        <w:ind w:firstLine="425"/>
        <w:jc w:val="center"/>
        <w:rPr>
          <w:sz w:val="28"/>
        </w:rPr>
      </w:pPr>
      <w:r>
        <w:rPr>
          <w:sz w:val="28"/>
        </w:rPr>
        <w:t>SRR= NP</w:t>
      </w:r>
      <w:r w:rsidR="00B5210F">
        <w:rPr>
          <w:sz w:val="28"/>
        </w:rPr>
        <w:t xml:space="preserve"> : </w:t>
      </w:r>
      <w:r>
        <w:rPr>
          <w:sz w:val="28"/>
        </w:rPr>
        <w:t>C</w:t>
      </w:r>
      <w:r>
        <w:rPr>
          <w:sz w:val="28"/>
          <w:vertAlign w:val="subscript"/>
        </w:rPr>
        <w:t>0</w:t>
      </w:r>
      <w:r>
        <w:rPr>
          <w:sz w:val="28"/>
        </w:rPr>
        <w:t>= 8408</w:t>
      </w:r>
      <w:r w:rsidR="00B5210F">
        <w:rPr>
          <w:sz w:val="28"/>
        </w:rPr>
        <w:t xml:space="preserve"> : </w:t>
      </w:r>
      <w:r>
        <w:rPr>
          <w:sz w:val="28"/>
        </w:rPr>
        <w:t>23484,33 = 0,358.</w:t>
      </w:r>
    </w:p>
    <w:p w:rsidR="00555E27" w:rsidRDefault="00555E27">
      <w:pPr>
        <w:spacing w:line="264" w:lineRule="auto"/>
        <w:ind w:firstLine="426"/>
        <w:jc w:val="both"/>
        <w:rPr>
          <w:sz w:val="28"/>
        </w:rPr>
      </w:pPr>
      <w:r>
        <w:rPr>
          <w:sz w:val="28"/>
        </w:rPr>
        <w:t>Середній рівень доходності для об’єктів середньої інвестиційної прива</w:t>
      </w:r>
      <w:r>
        <w:rPr>
          <w:sz w:val="28"/>
        </w:rPr>
        <w:t>б</w:t>
      </w:r>
      <w:r>
        <w:rPr>
          <w:sz w:val="28"/>
        </w:rPr>
        <w:t>ливості, згідно з рекомендаціями п.2.5.5, складає 22 %. Проста норма прибутку перевищує середній рівень доходності, отже проект може бути інвестиційно привабливим.</w:t>
      </w:r>
    </w:p>
    <w:p w:rsidR="00555E27" w:rsidRDefault="00555E27">
      <w:pPr>
        <w:ind w:left="57" w:firstLine="720"/>
        <w:jc w:val="both"/>
        <w:rPr>
          <w:bCs/>
          <w:sz w:val="28"/>
        </w:rPr>
      </w:pPr>
    </w:p>
    <w:p w:rsidR="00555E27" w:rsidRDefault="00555E27">
      <w:pPr>
        <w:ind w:left="57" w:firstLine="720"/>
        <w:jc w:val="both"/>
        <w:rPr>
          <w:sz w:val="28"/>
          <w:lang w:val="en-US"/>
        </w:rPr>
      </w:pPr>
    </w:p>
    <w:p w:rsidR="002D6B27" w:rsidRDefault="002D6B27">
      <w:pPr>
        <w:ind w:left="57" w:firstLine="720"/>
        <w:jc w:val="both"/>
        <w:rPr>
          <w:sz w:val="28"/>
          <w:lang w:val="en-US"/>
        </w:rPr>
      </w:pPr>
    </w:p>
    <w:p w:rsidR="002D6B27" w:rsidRDefault="002D6B27">
      <w:pPr>
        <w:ind w:left="57" w:firstLine="720"/>
        <w:jc w:val="both"/>
        <w:rPr>
          <w:sz w:val="28"/>
          <w:lang w:val="en-US"/>
        </w:rPr>
      </w:pPr>
    </w:p>
    <w:p w:rsidR="002D6B27" w:rsidRDefault="002D6B27" w:rsidP="002D6B27">
      <w:pPr>
        <w:pStyle w:val="1"/>
        <w:ind w:left="480" w:hanging="63"/>
        <w:jc w:val="both"/>
      </w:pPr>
      <w:bookmarkStart w:id="17" w:name="_Toc27222890"/>
      <w:r>
        <w:rPr>
          <w:lang w:val="ru-RU"/>
        </w:rPr>
        <w:lastRenderedPageBreak/>
        <w:t>3</w:t>
      </w:r>
      <w:r>
        <w:t xml:space="preserve"> ОБҐРУНТУВАННЯ ПРИЙНЯТТЯ ОПТИМАЛЬНОГО РІШЕННЯ ЗА РЕЗУЛЬТАТАМИ ВАРІАНТНОГО ПРОЕКТ</w:t>
      </w:r>
      <w:r>
        <w:t>У</w:t>
      </w:r>
      <w:r>
        <w:t>ВАННЯ</w:t>
      </w:r>
      <w:bookmarkEnd w:id="17"/>
    </w:p>
    <w:p w:rsidR="002D6B27" w:rsidRDefault="002D6B27" w:rsidP="002D6B27">
      <w:pPr>
        <w:ind w:left="57" w:firstLine="720"/>
        <w:jc w:val="both"/>
        <w:rPr>
          <w:b/>
          <w:bCs/>
          <w:sz w:val="28"/>
          <w:lang w:val="ru-RU"/>
        </w:rPr>
      </w:pPr>
    </w:p>
    <w:p w:rsidR="002D6B27" w:rsidRDefault="002D6B27" w:rsidP="002D6B27">
      <w:pPr>
        <w:ind w:left="57" w:firstLine="720"/>
        <w:jc w:val="both"/>
        <w:rPr>
          <w:sz w:val="28"/>
        </w:rPr>
      </w:pPr>
      <w:r>
        <w:rPr>
          <w:sz w:val="28"/>
        </w:rPr>
        <w:t>Продовження економічних обґрунтувань робиться в технічній ча</w:t>
      </w:r>
      <w:r>
        <w:rPr>
          <w:sz w:val="28"/>
        </w:rPr>
        <w:t>с</w:t>
      </w:r>
      <w:r>
        <w:rPr>
          <w:sz w:val="28"/>
        </w:rPr>
        <w:t>тині проекту в параграфі</w:t>
      </w:r>
      <w:r>
        <w:rPr>
          <w:b/>
          <w:bCs/>
          <w:sz w:val="28"/>
        </w:rPr>
        <w:t xml:space="preserve"> під назвою "Техніко-економічне порівняння варіа</w:t>
      </w:r>
      <w:r>
        <w:rPr>
          <w:b/>
          <w:bCs/>
          <w:sz w:val="28"/>
        </w:rPr>
        <w:t>н</w:t>
      </w:r>
      <w:r>
        <w:rPr>
          <w:b/>
          <w:bCs/>
          <w:sz w:val="28"/>
        </w:rPr>
        <w:t>тів рішення основної задачі проекту".</w:t>
      </w:r>
    </w:p>
    <w:p w:rsidR="002D6B27" w:rsidRDefault="002D6B27" w:rsidP="002D6B27">
      <w:pPr>
        <w:ind w:left="57" w:firstLine="720"/>
        <w:jc w:val="both"/>
        <w:rPr>
          <w:sz w:val="28"/>
        </w:rPr>
      </w:pPr>
      <w:r>
        <w:rPr>
          <w:sz w:val="28"/>
        </w:rPr>
        <w:t>В тому випадку, коли студент пропонує</w:t>
      </w:r>
      <w:r>
        <w:rPr>
          <w:b/>
          <w:bCs/>
          <w:sz w:val="28"/>
        </w:rPr>
        <w:t xml:space="preserve"> розробку конструктивного рішення, окремої конструкції, комплекту механізмів для виконання технологічного процесу</w:t>
      </w:r>
      <w:r>
        <w:rPr>
          <w:sz w:val="28"/>
        </w:rPr>
        <w:t xml:space="preserve"> тощо, він повинен запропонувати декілька варі</w:t>
      </w:r>
      <w:r>
        <w:rPr>
          <w:sz w:val="28"/>
        </w:rPr>
        <w:t>а</w:t>
      </w:r>
      <w:r>
        <w:rPr>
          <w:sz w:val="28"/>
        </w:rPr>
        <w:t>нтів рішення основної задачі проекту та обґрунтувати вибір оптимального.</w:t>
      </w:r>
    </w:p>
    <w:p w:rsidR="002D6B27" w:rsidRDefault="002D6B27" w:rsidP="002D6B27">
      <w:pPr>
        <w:ind w:left="57" w:firstLine="720"/>
        <w:jc w:val="both"/>
        <w:rPr>
          <w:b/>
          <w:bCs/>
          <w:sz w:val="28"/>
        </w:rPr>
      </w:pPr>
      <w:r>
        <w:rPr>
          <w:sz w:val="28"/>
        </w:rPr>
        <w:t>Ці розрахунки робляться шляхом</w:t>
      </w:r>
      <w:r>
        <w:rPr>
          <w:b/>
          <w:bCs/>
          <w:sz w:val="28"/>
        </w:rPr>
        <w:t xml:space="preserve"> зіставлення капітальних та ек</w:t>
      </w:r>
      <w:r>
        <w:rPr>
          <w:b/>
          <w:bCs/>
          <w:sz w:val="28"/>
        </w:rPr>
        <w:t>с</w:t>
      </w:r>
      <w:r>
        <w:rPr>
          <w:b/>
          <w:bCs/>
          <w:sz w:val="28"/>
        </w:rPr>
        <w:t xml:space="preserve">плуатаційних витрат, витрат праці для різних варіантів технічних рішень, що пропонуються студентом. </w:t>
      </w:r>
    </w:p>
    <w:p w:rsidR="002D6B27" w:rsidRDefault="002D6B27" w:rsidP="002D6B27">
      <w:pPr>
        <w:ind w:left="57" w:firstLine="720"/>
        <w:jc w:val="both"/>
        <w:rPr>
          <w:b/>
          <w:bCs/>
          <w:sz w:val="28"/>
        </w:rPr>
      </w:pPr>
    </w:p>
    <w:p w:rsidR="002D6B27" w:rsidRDefault="002D6B27" w:rsidP="002D6B27">
      <w:pPr>
        <w:ind w:left="600" w:hanging="33"/>
        <w:jc w:val="both"/>
        <w:rPr>
          <w:b/>
          <w:sz w:val="32"/>
          <w:szCs w:val="32"/>
        </w:rPr>
      </w:pPr>
      <w:r>
        <w:rPr>
          <w:b/>
          <w:caps/>
          <w:sz w:val="28"/>
          <w:szCs w:val="28"/>
        </w:rPr>
        <w:t xml:space="preserve">3.1 </w:t>
      </w:r>
      <w:r>
        <w:rPr>
          <w:b/>
          <w:sz w:val="32"/>
          <w:szCs w:val="32"/>
        </w:rPr>
        <w:t>Техніко-економічне порівняння варіантів механізації земл</w:t>
      </w:r>
      <w:r>
        <w:rPr>
          <w:b/>
          <w:sz w:val="32"/>
          <w:szCs w:val="32"/>
        </w:rPr>
        <w:t>я</w:t>
      </w:r>
      <w:r>
        <w:rPr>
          <w:b/>
          <w:sz w:val="32"/>
          <w:szCs w:val="32"/>
        </w:rPr>
        <w:t>них робіт</w:t>
      </w:r>
    </w:p>
    <w:p w:rsidR="002D6B27" w:rsidRDefault="002D6B27" w:rsidP="002D6B27">
      <w:pPr>
        <w:ind w:left="567"/>
        <w:jc w:val="center"/>
        <w:rPr>
          <w:b/>
          <w:sz w:val="28"/>
          <w:szCs w:val="28"/>
        </w:rPr>
      </w:pPr>
    </w:p>
    <w:p w:rsidR="002D6B27" w:rsidRDefault="002D6B27" w:rsidP="002D6B27">
      <w:pPr>
        <w:ind w:firstLine="720"/>
        <w:jc w:val="both"/>
        <w:rPr>
          <w:caps/>
          <w:sz w:val="28"/>
          <w:szCs w:val="28"/>
        </w:rPr>
      </w:pPr>
      <w:r>
        <w:rPr>
          <w:sz w:val="28"/>
          <w:szCs w:val="28"/>
        </w:rPr>
        <w:t>Комплексну механізацію земляних робіт можна здійснювати різн</w:t>
      </w:r>
      <w:r>
        <w:rPr>
          <w:sz w:val="28"/>
          <w:szCs w:val="28"/>
        </w:rPr>
        <w:t>и</w:t>
      </w:r>
      <w:r>
        <w:rPr>
          <w:sz w:val="28"/>
          <w:szCs w:val="28"/>
        </w:rPr>
        <w:t>ми комплектами машин, склад яких залежить від технологічних параме</w:t>
      </w:r>
      <w:r>
        <w:rPr>
          <w:sz w:val="28"/>
          <w:szCs w:val="28"/>
        </w:rPr>
        <w:t>т</w:t>
      </w:r>
      <w:r>
        <w:rPr>
          <w:sz w:val="28"/>
          <w:szCs w:val="28"/>
        </w:rPr>
        <w:t>рів     ( вид ґрунтів, об’єм виконаних робіт, тип фундаменту ) і визначається ведучою машиною. В якості ведучої машини в технологічних комплектах застосовують екскаватори, скрепери, бульдозери та інші, за д</w:t>
      </w:r>
      <w:r>
        <w:rPr>
          <w:sz w:val="28"/>
          <w:szCs w:val="28"/>
        </w:rPr>
        <w:t>о</w:t>
      </w:r>
      <w:r>
        <w:rPr>
          <w:sz w:val="28"/>
          <w:szCs w:val="28"/>
        </w:rPr>
        <w:t>помогою яких виконується основний технологічний процес – розроблення ґрунту.  Пер</w:t>
      </w:r>
      <w:r>
        <w:rPr>
          <w:sz w:val="28"/>
          <w:szCs w:val="28"/>
        </w:rPr>
        <w:t>е</w:t>
      </w:r>
      <w:r>
        <w:rPr>
          <w:sz w:val="28"/>
          <w:szCs w:val="28"/>
        </w:rPr>
        <w:t>міщення чи транспортування ґрунту здійснюється ведучою машиною чи спеці</w:t>
      </w:r>
      <w:r>
        <w:rPr>
          <w:sz w:val="28"/>
          <w:szCs w:val="28"/>
        </w:rPr>
        <w:t>а</w:t>
      </w:r>
      <w:r>
        <w:rPr>
          <w:sz w:val="28"/>
          <w:szCs w:val="28"/>
        </w:rPr>
        <w:t>льним транспортом, що входить до складу комплектів.</w:t>
      </w:r>
    </w:p>
    <w:p w:rsidR="002D6B27" w:rsidRDefault="002D6B27" w:rsidP="002D6B27">
      <w:pPr>
        <w:ind w:firstLine="720"/>
        <w:jc w:val="both"/>
        <w:rPr>
          <w:sz w:val="28"/>
          <w:szCs w:val="28"/>
        </w:rPr>
      </w:pPr>
      <w:r>
        <w:rPr>
          <w:sz w:val="28"/>
          <w:szCs w:val="28"/>
        </w:rPr>
        <w:t>Порівняльний аналіз варіантів механізації земляних робіт, які вик</w:t>
      </w:r>
      <w:r>
        <w:rPr>
          <w:sz w:val="28"/>
          <w:szCs w:val="28"/>
        </w:rPr>
        <w:t>о</w:t>
      </w:r>
      <w:r>
        <w:rPr>
          <w:sz w:val="28"/>
          <w:szCs w:val="28"/>
        </w:rPr>
        <w:t>нуються комплектами машин, розглянемо на прикладі.</w:t>
      </w:r>
    </w:p>
    <w:p w:rsidR="002D6B27" w:rsidRDefault="002D6B27" w:rsidP="002D6B27">
      <w:pPr>
        <w:spacing w:line="360" w:lineRule="auto"/>
        <w:ind w:firstLine="720"/>
        <w:jc w:val="both"/>
        <w:rPr>
          <w:sz w:val="28"/>
          <w:szCs w:val="28"/>
        </w:rPr>
      </w:pPr>
    </w:p>
    <w:p w:rsidR="002D6B27" w:rsidRDefault="002D6B27" w:rsidP="002D6B27">
      <w:pPr>
        <w:ind w:left="120"/>
        <w:jc w:val="both"/>
        <w:rPr>
          <w:sz w:val="28"/>
          <w:szCs w:val="28"/>
        </w:rPr>
      </w:pPr>
      <w:r>
        <w:rPr>
          <w:sz w:val="28"/>
          <w:szCs w:val="28"/>
        </w:rPr>
        <w:t>Таблиця 3.1 - Вихідні дані для порівняння  двох варіантів механізації земл</w:t>
      </w:r>
      <w:r>
        <w:rPr>
          <w:sz w:val="28"/>
          <w:szCs w:val="28"/>
        </w:rPr>
        <w:t>я</w:t>
      </w:r>
      <w:r>
        <w:rPr>
          <w:sz w:val="28"/>
          <w:szCs w:val="28"/>
        </w:rPr>
        <w:t>них робіт.</w:t>
      </w: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42"/>
        <w:gridCol w:w="5798"/>
        <w:gridCol w:w="2060"/>
      </w:tblGrid>
      <w:tr w:rsidR="002D6B27">
        <w:tc>
          <w:tcPr>
            <w:tcW w:w="690" w:type="dxa"/>
          </w:tcPr>
          <w:p w:rsidR="002D6B27" w:rsidRDefault="002D6B27" w:rsidP="00064417">
            <w:pPr>
              <w:jc w:val="both"/>
              <w:rPr>
                <w:sz w:val="28"/>
                <w:szCs w:val="28"/>
              </w:rPr>
            </w:pPr>
            <w:r>
              <w:rPr>
                <w:sz w:val="28"/>
                <w:szCs w:val="28"/>
              </w:rPr>
              <w:t xml:space="preserve">Варіант </w:t>
            </w:r>
          </w:p>
        </w:tc>
        <w:tc>
          <w:tcPr>
            <w:tcW w:w="6212" w:type="dxa"/>
            <w:vAlign w:val="center"/>
          </w:tcPr>
          <w:p w:rsidR="002D6B27" w:rsidRDefault="002D6B27" w:rsidP="00064417">
            <w:pPr>
              <w:jc w:val="center"/>
              <w:rPr>
                <w:sz w:val="28"/>
                <w:szCs w:val="28"/>
              </w:rPr>
            </w:pPr>
            <w:r>
              <w:rPr>
                <w:sz w:val="28"/>
                <w:szCs w:val="28"/>
              </w:rPr>
              <w:t>Комплекти будівельних машин</w:t>
            </w:r>
          </w:p>
        </w:tc>
        <w:tc>
          <w:tcPr>
            <w:tcW w:w="2098" w:type="dxa"/>
          </w:tcPr>
          <w:p w:rsidR="002D6B27" w:rsidRDefault="002D6B27" w:rsidP="00064417">
            <w:pPr>
              <w:jc w:val="both"/>
              <w:rPr>
                <w:sz w:val="28"/>
                <w:szCs w:val="28"/>
              </w:rPr>
            </w:pPr>
            <w:r>
              <w:rPr>
                <w:sz w:val="28"/>
                <w:szCs w:val="28"/>
              </w:rPr>
              <w:t xml:space="preserve">Вартість </w:t>
            </w:r>
          </w:p>
          <w:p w:rsidR="002D6B27" w:rsidRDefault="002D6B27" w:rsidP="00064417">
            <w:pPr>
              <w:jc w:val="both"/>
              <w:rPr>
                <w:sz w:val="28"/>
                <w:szCs w:val="28"/>
              </w:rPr>
            </w:pPr>
            <w:r>
              <w:rPr>
                <w:sz w:val="28"/>
                <w:szCs w:val="28"/>
              </w:rPr>
              <w:t>ек</w:t>
            </w:r>
            <w:r>
              <w:rPr>
                <w:sz w:val="28"/>
                <w:szCs w:val="28"/>
              </w:rPr>
              <w:t>с</w:t>
            </w:r>
            <w:r>
              <w:rPr>
                <w:sz w:val="28"/>
                <w:szCs w:val="28"/>
              </w:rPr>
              <w:t xml:space="preserve">плуатації </w:t>
            </w:r>
          </w:p>
          <w:p w:rsidR="002D6B27" w:rsidRDefault="002D6B27" w:rsidP="00064417">
            <w:pPr>
              <w:jc w:val="both"/>
              <w:rPr>
                <w:sz w:val="28"/>
                <w:szCs w:val="28"/>
              </w:rPr>
            </w:pPr>
            <w:r>
              <w:rPr>
                <w:sz w:val="28"/>
                <w:szCs w:val="28"/>
              </w:rPr>
              <w:t xml:space="preserve"> 1маш.-год.     (С</w:t>
            </w:r>
            <w:r>
              <w:rPr>
                <w:sz w:val="28"/>
                <w:szCs w:val="28"/>
                <w:vertAlign w:val="subscript"/>
              </w:rPr>
              <w:t>м- год  і)</w:t>
            </w:r>
            <w:r>
              <w:rPr>
                <w:sz w:val="28"/>
                <w:szCs w:val="28"/>
              </w:rPr>
              <w:t>, грн.</w:t>
            </w:r>
          </w:p>
        </w:tc>
      </w:tr>
      <w:tr w:rsidR="002D6B27">
        <w:tc>
          <w:tcPr>
            <w:tcW w:w="690" w:type="dxa"/>
          </w:tcPr>
          <w:p w:rsidR="002D6B27" w:rsidRDefault="002D6B27" w:rsidP="00064417">
            <w:pPr>
              <w:jc w:val="both"/>
              <w:rPr>
                <w:sz w:val="28"/>
                <w:szCs w:val="28"/>
              </w:rPr>
            </w:pPr>
            <w:r>
              <w:rPr>
                <w:sz w:val="28"/>
                <w:szCs w:val="28"/>
              </w:rPr>
              <w:t xml:space="preserve">1 </w:t>
            </w:r>
          </w:p>
        </w:tc>
        <w:tc>
          <w:tcPr>
            <w:tcW w:w="6212" w:type="dxa"/>
          </w:tcPr>
          <w:p w:rsidR="002D6B27" w:rsidRDefault="002D6B27" w:rsidP="00064417">
            <w:pPr>
              <w:jc w:val="both"/>
              <w:rPr>
                <w:sz w:val="28"/>
                <w:szCs w:val="28"/>
              </w:rPr>
            </w:pPr>
            <w:r>
              <w:rPr>
                <w:sz w:val="28"/>
                <w:szCs w:val="28"/>
              </w:rPr>
              <w:t>Екскаватор одноківшовий електричний на г</w:t>
            </w:r>
            <w:r>
              <w:rPr>
                <w:sz w:val="28"/>
                <w:szCs w:val="28"/>
              </w:rPr>
              <w:t>у</w:t>
            </w:r>
            <w:r>
              <w:rPr>
                <w:sz w:val="28"/>
                <w:szCs w:val="28"/>
              </w:rPr>
              <w:t>сеничному ходу, об’єм ковша 1,25 м</w:t>
            </w:r>
            <w:r>
              <w:rPr>
                <w:sz w:val="28"/>
                <w:szCs w:val="28"/>
                <w:vertAlign w:val="superscript"/>
              </w:rPr>
              <w:t>3</w:t>
            </w:r>
            <w:r>
              <w:rPr>
                <w:sz w:val="28"/>
                <w:szCs w:val="28"/>
              </w:rPr>
              <w:t xml:space="preserve"> </w:t>
            </w:r>
          </w:p>
        </w:tc>
        <w:tc>
          <w:tcPr>
            <w:tcW w:w="2098" w:type="dxa"/>
          </w:tcPr>
          <w:p w:rsidR="002D6B27" w:rsidRDefault="002D6B27" w:rsidP="00064417">
            <w:pPr>
              <w:jc w:val="both"/>
              <w:rPr>
                <w:sz w:val="28"/>
                <w:szCs w:val="28"/>
              </w:rPr>
            </w:pPr>
            <w:r>
              <w:rPr>
                <w:sz w:val="28"/>
                <w:szCs w:val="28"/>
              </w:rPr>
              <w:t>21,48</w:t>
            </w:r>
          </w:p>
        </w:tc>
      </w:tr>
      <w:tr w:rsidR="002D6B27">
        <w:tc>
          <w:tcPr>
            <w:tcW w:w="690" w:type="dxa"/>
          </w:tcPr>
          <w:p w:rsidR="002D6B27" w:rsidRDefault="002D6B27" w:rsidP="00064417">
            <w:pPr>
              <w:jc w:val="both"/>
              <w:rPr>
                <w:sz w:val="28"/>
                <w:szCs w:val="28"/>
              </w:rPr>
            </w:pPr>
          </w:p>
        </w:tc>
        <w:tc>
          <w:tcPr>
            <w:tcW w:w="6212" w:type="dxa"/>
          </w:tcPr>
          <w:p w:rsidR="002D6B27" w:rsidRDefault="002D6B27" w:rsidP="00064417">
            <w:pPr>
              <w:jc w:val="both"/>
              <w:rPr>
                <w:sz w:val="28"/>
                <w:szCs w:val="28"/>
              </w:rPr>
            </w:pPr>
            <w:r>
              <w:rPr>
                <w:sz w:val="28"/>
                <w:szCs w:val="28"/>
              </w:rPr>
              <w:t>Бульдозер потужністю 243 кВт</w:t>
            </w:r>
          </w:p>
        </w:tc>
        <w:tc>
          <w:tcPr>
            <w:tcW w:w="2098" w:type="dxa"/>
          </w:tcPr>
          <w:p w:rsidR="002D6B27" w:rsidRDefault="002D6B27" w:rsidP="00064417">
            <w:pPr>
              <w:jc w:val="both"/>
              <w:rPr>
                <w:sz w:val="28"/>
                <w:szCs w:val="28"/>
              </w:rPr>
            </w:pPr>
            <w:r>
              <w:rPr>
                <w:sz w:val="28"/>
                <w:szCs w:val="28"/>
              </w:rPr>
              <w:t>131,46</w:t>
            </w:r>
          </w:p>
        </w:tc>
      </w:tr>
      <w:tr w:rsidR="002D6B27">
        <w:tc>
          <w:tcPr>
            <w:tcW w:w="690" w:type="dxa"/>
          </w:tcPr>
          <w:p w:rsidR="002D6B27" w:rsidRDefault="002D6B27" w:rsidP="00064417">
            <w:pPr>
              <w:jc w:val="both"/>
              <w:rPr>
                <w:sz w:val="28"/>
                <w:szCs w:val="28"/>
              </w:rPr>
            </w:pPr>
          </w:p>
        </w:tc>
        <w:tc>
          <w:tcPr>
            <w:tcW w:w="6212" w:type="dxa"/>
          </w:tcPr>
          <w:p w:rsidR="002D6B27" w:rsidRDefault="002D6B27" w:rsidP="00064417">
            <w:pPr>
              <w:jc w:val="both"/>
              <w:rPr>
                <w:sz w:val="28"/>
                <w:szCs w:val="28"/>
              </w:rPr>
            </w:pPr>
            <w:r>
              <w:rPr>
                <w:sz w:val="28"/>
                <w:szCs w:val="28"/>
              </w:rPr>
              <w:t xml:space="preserve">Автомобіль-самоскид, 15 т  </w:t>
            </w:r>
          </w:p>
        </w:tc>
        <w:tc>
          <w:tcPr>
            <w:tcW w:w="2098" w:type="dxa"/>
          </w:tcPr>
          <w:p w:rsidR="002D6B27" w:rsidRDefault="002D6B27" w:rsidP="00064417">
            <w:pPr>
              <w:jc w:val="both"/>
              <w:rPr>
                <w:sz w:val="28"/>
                <w:szCs w:val="28"/>
              </w:rPr>
            </w:pPr>
            <w:r>
              <w:rPr>
                <w:sz w:val="28"/>
                <w:szCs w:val="28"/>
              </w:rPr>
              <w:t>21,56</w:t>
            </w:r>
          </w:p>
        </w:tc>
      </w:tr>
      <w:tr w:rsidR="002D6B27">
        <w:tc>
          <w:tcPr>
            <w:tcW w:w="690" w:type="dxa"/>
          </w:tcPr>
          <w:p w:rsidR="002D6B27" w:rsidRDefault="002D6B27" w:rsidP="00064417">
            <w:pPr>
              <w:tabs>
                <w:tab w:val="left" w:pos="504"/>
              </w:tabs>
              <w:jc w:val="both"/>
              <w:rPr>
                <w:sz w:val="28"/>
                <w:szCs w:val="28"/>
              </w:rPr>
            </w:pPr>
            <w:r>
              <w:rPr>
                <w:sz w:val="28"/>
                <w:szCs w:val="28"/>
              </w:rPr>
              <w:t>2</w:t>
            </w:r>
          </w:p>
        </w:tc>
        <w:tc>
          <w:tcPr>
            <w:tcW w:w="6212" w:type="dxa"/>
          </w:tcPr>
          <w:p w:rsidR="002D6B27" w:rsidRDefault="002D6B27" w:rsidP="00064417">
            <w:pPr>
              <w:jc w:val="both"/>
              <w:rPr>
                <w:sz w:val="28"/>
                <w:szCs w:val="28"/>
              </w:rPr>
            </w:pPr>
            <w:r>
              <w:rPr>
                <w:sz w:val="28"/>
                <w:szCs w:val="28"/>
              </w:rPr>
              <w:t>Екскаватор одноківшовий електричний на г</w:t>
            </w:r>
            <w:r>
              <w:rPr>
                <w:sz w:val="28"/>
                <w:szCs w:val="28"/>
              </w:rPr>
              <w:t>у</w:t>
            </w:r>
            <w:r>
              <w:rPr>
                <w:sz w:val="28"/>
                <w:szCs w:val="28"/>
              </w:rPr>
              <w:t>сеничному ходу, об’єм ковша 2,5 м</w:t>
            </w:r>
            <w:r>
              <w:rPr>
                <w:sz w:val="28"/>
                <w:szCs w:val="28"/>
                <w:vertAlign w:val="superscript"/>
              </w:rPr>
              <w:t>3</w:t>
            </w:r>
          </w:p>
        </w:tc>
        <w:tc>
          <w:tcPr>
            <w:tcW w:w="2098" w:type="dxa"/>
          </w:tcPr>
          <w:p w:rsidR="002D6B27" w:rsidRDefault="002D6B27" w:rsidP="00064417">
            <w:pPr>
              <w:jc w:val="both"/>
              <w:rPr>
                <w:sz w:val="28"/>
                <w:szCs w:val="28"/>
              </w:rPr>
            </w:pPr>
            <w:r>
              <w:rPr>
                <w:sz w:val="28"/>
                <w:szCs w:val="28"/>
              </w:rPr>
              <w:t>39,51</w:t>
            </w:r>
          </w:p>
        </w:tc>
      </w:tr>
      <w:tr w:rsidR="002D6B27">
        <w:tc>
          <w:tcPr>
            <w:tcW w:w="690" w:type="dxa"/>
          </w:tcPr>
          <w:p w:rsidR="002D6B27" w:rsidRDefault="002D6B27" w:rsidP="00064417">
            <w:pPr>
              <w:tabs>
                <w:tab w:val="left" w:pos="504"/>
              </w:tabs>
              <w:jc w:val="both"/>
              <w:rPr>
                <w:sz w:val="28"/>
                <w:szCs w:val="28"/>
              </w:rPr>
            </w:pPr>
          </w:p>
        </w:tc>
        <w:tc>
          <w:tcPr>
            <w:tcW w:w="6212" w:type="dxa"/>
          </w:tcPr>
          <w:p w:rsidR="002D6B27" w:rsidRDefault="002D6B27" w:rsidP="00064417">
            <w:pPr>
              <w:jc w:val="both"/>
              <w:rPr>
                <w:sz w:val="28"/>
                <w:szCs w:val="28"/>
              </w:rPr>
            </w:pPr>
            <w:r>
              <w:rPr>
                <w:sz w:val="28"/>
                <w:szCs w:val="28"/>
              </w:rPr>
              <w:t>Бульдозер потужністю 118 кВт</w:t>
            </w:r>
          </w:p>
        </w:tc>
        <w:tc>
          <w:tcPr>
            <w:tcW w:w="2098" w:type="dxa"/>
          </w:tcPr>
          <w:p w:rsidR="002D6B27" w:rsidRDefault="002D6B27" w:rsidP="00064417">
            <w:pPr>
              <w:jc w:val="both"/>
              <w:rPr>
                <w:sz w:val="28"/>
                <w:szCs w:val="28"/>
              </w:rPr>
            </w:pPr>
            <w:r>
              <w:rPr>
                <w:sz w:val="28"/>
                <w:szCs w:val="28"/>
              </w:rPr>
              <w:t>43,98</w:t>
            </w:r>
          </w:p>
        </w:tc>
      </w:tr>
      <w:tr w:rsidR="002D6B27">
        <w:tc>
          <w:tcPr>
            <w:tcW w:w="690" w:type="dxa"/>
          </w:tcPr>
          <w:p w:rsidR="002D6B27" w:rsidRDefault="002D6B27" w:rsidP="00064417">
            <w:pPr>
              <w:tabs>
                <w:tab w:val="left" w:pos="504"/>
              </w:tabs>
              <w:jc w:val="both"/>
              <w:rPr>
                <w:sz w:val="28"/>
                <w:szCs w:val="28"/>
              </w:rPr>
            </w:pPr>
          </w:p>
        </w:tc>
        <w:tc>
          <w:tcPr>
            <w:tcW w:w="6212" w:type="dxa"/>
          </w:tcPr>
          <w:p w:rsidR="002D6B27" w:rsidRDefault="002D6B27" w:rsidP="00064417">
            <w:pPr>
              <w:jc w:val="both"/>
              <w:rPr>
                <w:sz w:val="28"/>
                <w:szCs w:val="28"/>
              </w:rPr>
            </w:pPr>
            <w:r>
              <w:rPr>
                <w:sz w:val="28"/>
                <w:szCs w:val="28"/>
              </w:rPr>
              <w:t xml:space="preserve">Автомобіль-самоскид, 15 т  </w:t>
            </w:r>
          </w:p>
        </w:tc>
        <w:tc>
          <w:tcPr>
            <w:tcW w:w="2098" w:type="dxa"/>
          </w:tcPr>
          <w:p w:rsidR="002D6B27" w:rsidRDefault="002D6B27" w:rsidP="00064417">
            <w:pPr>
              <w:jc w:val="both"/>
              <w:rPr>
                <w:sz w:val="28"/>
                <w:szCs w:val="28"/>
              </w:rPr>
            </w:pPr>
            <w:r>
              <w:rPr>
                <w:sz w:val="28"/>
                <w:szCs w:val="28"/>
              </w:rPr>
              <w:t>21,56</w:t>
            </w:r>
          </w:p>
        </w:tc>
      </w:tr>
    </w:tbl>
    <w:p w:rsidR="002D6B27" w:rsidRDefault="002D6B27" w:rsidP="002D6B27">
      <w:pPr>
        <w:ind w:firstLine="720"/>
        <w:jc w:val="both"/>
        <w:rPr>
          <w:sz w:val="28"/>
          <w:szCs w:val="28"/>
        </w:rPr>
      </w:pPr>
      <w:r>
        <w:rPr>
          <w:sz w:val="28"/>
          <w:szCs w:val="28"/>
        </w:rPr>
        <w:t>Категорія ґрунту, що розробляється будівельними машинами, пр</w:t>
      </w:r>
      <w:r>
        <w:rPr>
          <w:sz w:val="28"/>
          <w:szCs w:val="28"/>
        </w:rPr>
        <w:t>и</w:t>
      </w:r>
      <w:r>
        <w:rPr>
          <w:sz w:val="28"/>
          <w:szCs w:val="28"/>
        </w:rPr>
        <w:t>ймаємо 4.</w:t>
      </w:r>
    </w:p>
    <w:p w:rsidR="002D6B27" w:rsidRDefault="002D6B27" w:rsidP="002D6B27">
      <w:pPr>
        <w:ind w:firstLine="720"/>
        <w:jc w:val="both"/>
        <w:rPr>
          <w:sz w:val="28"/>
          <w:szCs w:val="28"/>
        </w:rPr>
      </w:pPr>
      <w:r>
        <w:rPr>
          <w:sz w:val="28"/>
          <w:szCs w:val="28"/>
        </w:rPr>
        <w:t>С</w:t>
      </w:r>
      <w:r>
        <w:rPr>
          <w:sz w:val="28"/>
          <w:szCs w:val="28"/>
          <w:vertAlign w:val="subscript"/>
        </w:rPr>
        <w:t>м- год  і</w:t>
      </w:r>
      <w:r>
        <w:rPr>
          <w:sz w:val="28"/>
          <w:szCs w:val="28"/>
        </w:rPr>
        <w:t xml:space="preserve"> - кошторисна собівартість 1 машино-години прийм</w:t>
      </w:r>
      <w:r>
        <w:rPr>
          <w:sz w:val="28"/>
          <w:szCs w:val="28"/>
        </w:rPr>
        <w:t>а</w:t>
      </w:r>
      <w:r>
        <w:rPr>
          <w:sz w:val="28"/>
          <w:szCs w:val="28"/>
        </w:rPr>
        <w:t>ється за ДБН Д.2.7-2000 -  „Ресурсні кошторисні норми експлуатації будівел</w:t>
      </w:r>
      <w:r>
        <w:rPr>
          <w:sz w:val="28"/>
          <w:szCs w:val="28"/>
        </w:rPr>
        <w:t>ь</w:t>
      </w:r>
      <w:r>
        <w:rPr>
          <w:sz w:val="28"/>
          <w:szCs w:val="28"/>
        </w:rPr>
        <w:t>них машин та механізмів” [14] та поточними усередненими показниками ва</w:t>
      </w:r>
      <w:r>
        <w:rPr>
          <w:sz w:val="28"/>
          <w:szCs w:val="28"/>
        </w:rPr>
        <w:t>р</w:t>
      </w:r>
      <w:r>
        <w:rPr>
          <w:sz w:val="28"/>
          <w:szCs w:val="28"/>
        </w:rPr>
        <w:t>тості експлуатації машин.</w:t>
      </w:r>
    </w:p>
    <w:p w:rsidR="002D6B27" w:rsidRDefault="002D6B27" w:rsidP="002D6B27">
      <w:pPr>
        <w:ind w:firstLine="720"/>
        <w:jc w:val="both"/>
        <w:rPr>
          <w:sz w:val="28"/>
          <w:szCs w:val="28"/>
        </w:rPr>
      </w:pPr>
      <w:r>
        <w:rPr>
          <w:sz w:val="28"/>
          <w:szCs w:val="28"/>
        </w:rPr>
        <w:t xml:space="preserve">Знаходимо кількість годин роботи комплекту машин на об’єкті за формулою </w:t>
      </w:r>
    </w:p>
    <w:p w:rsidR="002D6B27" w:rsidRPr="002D6B27" w:rsidRDefault="002D6B27" w:rsidP="002D6B27">
      <w:pPr>
        <w:ind w:left="2520"/>
        <w:jc w:val="center"/>
        <w:rPr>
          <w:sz w:val="28"/>
          <w:szCs w:val="28"/>
          <w:lang w:val="ru-RU"/>
        </w:rPr>
      </w:pPr>
      <w:r w:rsidRPr="002D6B27">
        <w:rPr>
          <w:sz w:val="28"/>
          <w:szCs w:val="28"/>
          <w:lang w:val="ru-RU"/>
        </w:rPr>
        <w:t xml:space="preserve">   </w:t>
      </w:r>
      <w:r>
        <w:rPr>
          <w:sz w:val="28"/>
          <w:szCs w:val="28"/>
        </w:rPr>
        <w:t xml:space="preserve">Тo = m </w:t>
      </w:r>
      <w:r>
        <w:rPr>
          <w:sz w:val="24"/>
          <w:szCs w:val="24"/>
        </w:rPr>
        <w:t>х</w:t>
      </w:r>
      <w:r>
        <w:rPr>
          <w:sz w:val="28"/>
          <w:szCs w:val="28"/>
        </w:rPr>
        <w:t xml:space="preserve"> V ,</w:t>
      </w:r>
      <w:r w:rsidRPr="002D6B27">
        <w:rPr>
          <w:sz w:val="28"/>
          <w:szCs w:val="28"/>
          <w:lang w:val="ru-RU"/>
        </w:rPr>
        <w:t xml:space="preserve">                                                           (3.1)</w:t>
      </w:r>
    </w:p>
    <w:p w:rsidR="002D6B27" w:rsidRDefault="002D6B27" w:rsidP="002D6B27">
      <w:pPr>
        <w:ind w:left="567"/>
        <w:jc w:val="center"/>
        <w:rPr>
          <w:sz w:val="28"/>
          <w:szCs w:val="28"/>
        </w:rPr>
      </w:pPr>
    </w:p>
    <w:p w:rsidR="002D6B27" w:rsidRDefault="002D6B27" w:rsidP="002D6B27">
      <w:pPr>
        <w:ind w:left="567"/>
        <w:jc w:val="both"/>
        <w:rPr>
          <w:sz w:val="28"/>
          <w:szCs w:val="28"/>
        </w:rPr>
      </w:pPr>
      <w:r>
        <w:rPr>
          <w:sz w:val="28"/>
          <w:szCs w:val="28"/>
        </w:rPr>
        <w:t>де V - об’єм земляних робіт, 10000 м</w:t>
      </w:r>
      <w:r>
        <w:rPr>
          <w:sz w:val="28"/>
          <w:szCs w:val="28"/>
          <w:vertAlign w:val="superscript"/>
        </w:rPr>
        <w:t>3</w:t>
      </w:r>
      <w:r>
        <w:rPr>
          <w:sz w:val="28"/>
          <w:szCs w:val="28"/>
        </w:rPr>
        <w:t xml:space="preserve">; </w:t>
      </w:r>
    </w:p>
    <w:p w:rsidR="002D6B27" w:rsidRDefault="002D6B27" w:rsidP="002D6B27">
      <w:pPr>
        <w:ind w:firstLine="600"/>
        <w:jc w:val="both"/>
        <w:rPr>
          <w:sz w:val="28"/>
          <w:szCs w:val="28"/>
          <w:lang w:val="ru-RU"/>
        </w:rPr>
      </w:pPr>
      <w:r>
        <w:rPr>
          <w:sz w:val="28"/>
          <w:szCs w:val="28"/>
        </w:rPr>
        <w:t>m - трудомісткість виконаних земляних робіт, яка визначається в з</w:t>
      </w:r>
      <w:r>
        <w:rPr>
          <w:sz w:val="28"/>
          <w:szCs w:val="28"/>
        </w:rPr>
        <w:t>а</w:t>
      </w:r>
      <w:r>
        <w:rPr>
          <w:sz w:val="28"/>
          <w:szCs w:val="28"/>
        </w:rPr>
        <w:t>лежності від виду виконаних робіт  за ДБН Д.2.2-99 – „Ресурсні елементні кошторисні норми на будівельні роботи”, збірник 1 „Зе</w:t>
      </w:r>
      <w:r>
        <w:rPr>
          <w:sz w:val="28"/>
          <w:szCs w:val="28"/>
        </w:rPr>
        <w:t>м</w:t>
      </w:r>
      <w:r>
        <w:rPr>
          <w:sz w:val="28"/>
          <w:szCs w:val="28"/>
        </w:rPr>
        <w:t>ляні роботи” [15]. Рекомендується визначати за основною машиною комплекту, в даному пр</w:t>
      </w:r>
      <w:r>
        <w:rPr>
          <w:sz w:val="28"/>
          <w:szCs w:val="28"/>
        </w:rPr>
        <w:t>и</w:t>
      </w:r>
      <w:r>
        <w:rPr>
          <w:sz w:val="28"/>
          <w:szCs w:val="28"/>
        </w:rPr>
        <w:t xml:space="preserve">кладі – це екскаватори. </w:t>
      </w:r>
    </w:p>
    <w:p w:rsidR="002D6B27" w:rsidRDefault="002D6B27" w:rsidP="002D6B27">
      <w:pPr>
        <w:ind w:firstLine="600"/>
        <w:jc w:val="both"/>
        <w:rPr>
          <w:sz w:val="28"/>
          <w:szCs w:val="28"/>
          <w:lang w:val="ru-RU"/>
        </w:rPr>
      </w:pPr>
    </w:p>
    <w:p w:rsidR="002D6B27" w:rsidRDefault="002D6B27" w:rsidP="002D6B27">
      <w:pPr>
        <w:ind w:firstLine="720"/>
        <w:jc w:val="both"/>
        <w:rPr>
          <w:sz w:val="28"/>
          <w:szCs w:val="28"/>
        </w:rPr>
      </w:pPr>
      <w:r>
        <w:rPr>
          <w:sz w:val="28"/>
          <w:szCs w:val="28"/>
        </w:rPr>
        <w:t>То</w:t>
      </w:r>
      <w:r>
        <w:rPr>
          <w:sz w:val="28"/>
          <w:szCs w:val="28"/>
          <w:vertAlign w:val="subscript"/>
        </w:rPr>
        <w:t>І</w:t>
      </w:r>
      <w:r>
        <w:rPr>
          <w:sz w:val="28"/>
          <w:szCs w:val="28"/>
        </w:rPr>
        <w:t xml:space="preserve"> = 0,0115 </w:t>
      </w:r>
      <w:r>
        <w:rPr>
          <w:sz w:val="24"/>
          <w:szCs w:val="24"/>
        </w:rPr>
        <w:t>х</w:t>
      </w:r>
      <w:r>
        <w:rPr>
          <w:sz w:val="28"/>
          <w:szCs w:val="28"/>
        </w:rPr>
        <w:t xml:space="preserve"> 10000  = 115 маш </w:t>
      </w:r>
      <w:r>
        <w:rPr>
          <w:sz w:val="24"/>
          <w:szCs w:val="24"/>
        </w:rPr>
        <w:t>х</w:t>
      </w:r>
      <w:r>
        <w:rPr>
          <w:sz w:val="28"/>
          <w:szCs w:val="28"/>
        </w:rPr>
        <w:t xml:space="preserve"> годин;</w:t>
      </w:r>
    </w:p>
    <w:p w:rsidR="002D6B27" w:rsidRDefault="002D6B27" w:rsidP="002D6B27">
      <w:pPr>
        <w:ind w:firstLine="720"/>
        <w:jc w:val="both"/>
        <w:rPr>
          <w:sz w:val="28"/>
          <w:szCs w:val="28"/>
        </w:rPr>
      </w:pPr>
      <w:r>
        <w:rPr>
          <w:sz w:val="28"/>
          <w:szCs w:val="28"/>
        </w:rPr>
        <w:t>То</w:t>
      </w:r>
      <w:r>
        <w:rPr>
          <w:sz w:val="28"/>
          <w:szCs w:val="28"/>
          <w:vertAlign w:val="subscript"/>
        </w:rPr>
        <w:t>ІІ</w:t>
      </w:r>
      <w:r>
        <w:rPr>
          <w:sz w:val="28"/>
          <w:szCs w:val="28"/>
        </w:rPr>
        <w:t xml:space="preserve"> = 0,0079 </w:t>
      </w:r>
      <w:r>
        <w:rPr>
          <w:sz w:val="24"/>
          <w:szCs w:val="24"/>
        </w:rPr>
        <w:t>х</w:t>
      </w:r>
      <w:r>
        <w:rPr>
          <w:sz w:val="28"/>
          <w:szCs w:val="28"/>
        </w:rPr>
        <w:t xml:space="preserve"> 10000   = 79 маш</w:t>
      </w:r>
      <w:r>
        <w:rPr>
          <w:sz w:val="24"/>
          <w:szCs w:val="24"/>
        </w:rPr>
        <w:t xml:space="preserve"> х</w:t>
      </w:r>
      <w:r>
        <w:rPr>
          <w:sz w:val="28"/>
          <w:szCs w:val="28"/>
        </w:rPr>
        <w:t xml:space="preserve"> годин.</w:t>
      </w:r>
    </w:p>
    <w:p w:rsidR="002D6B27" w:rsidRDefault="002D6B27" w:rsidP="002D6B27">
      <w:pPr>
        <w:ind w:firstLine="720"/>
        <w:jc w:val="both"/>
        <w:rPr>
          <w:sz w:val="28"/>
          <w:szCs w:val="28"/>
        </w:rPr>
      </w:pPr>
      <w:r>
        <w:rPr>
          <w:sz w:val="28"/>
          <w:szCs w:val="28"/>
        </w:rPr>
        <w:t xml:space="preserve"> </w:t>
      </w:r>
    </w:p>
    <w:p w:rsidR="002D6B27" w:rsidRDefault="002D6B27" w:rsidP="002D6B27">
      <w:pPr>
        <w:ind w:firstLine="720"/>
        <w:jc w:val="both"/>
        <w:rPr>
          <w:sz w:val="28"/>
          <w:szCs w:val="28"/>
          <w:lang w:val="ru-RU"/>
        </w:rPr>
      </w:pPr>
      <w:r>
        <w:rPr>
          <w:sz w:val="28"/>
          <w:szCs w:val="28"/>
        </w:rPr>
        <w:t xml:space="preserve"> Кошторисну собівартість механізованих робіт за порівняними варі</w:t>
      </w:r>
      <w:r>
        <w:rPr>
          <w:sz w:val="28"/>
          <w:szCs w:val="28"/>
        </w:rPr>
        <w:t>а</w:t>
      </w:r>
      <w:r>
        <w:rPr>
          <w:sz w:val="28"/>
          <w:szCs w:val="28"/>
        </w:rPr>
        <w:t>нтами розраховують за формулою</w:t>
      </w:r>
    </w:p>
    <w:p w:rsidR="002D6B27" w:rsidRDefault="002D6B27" w:rsidP="002D6B27">
      <w:pPr>
        <w:ind w:firstLine="720"/>
        <w:jc w:val="both"/>
        <w:rPr>
          <w:sz w:val="28"/>
          <w:szCs w:val="28"/>
        </w:rPr>
      </w:pPr>
    </w:p>
    <w:p w:rsidR="002D6B27" w:rsidRDefault="002D6B27" w:rsidP="002D6B27">
      <w:pPr>
        <w:ind w:left="2160"/>
        <w:jc w:val="center"/>
        <w:rPr>
          <w:sz w:val="28"/>
          <w:szCs w:val="28"/>
          <w:lang w:val="ru-RU"/>
        </w:rPr>
      </w:pPr>
      <w:r>
        <w:rPr>
          <w:sz w:val="28"/>
          <w:szCs w:val="28"/>
          <w:lang w:val="ru-RU"/>
        </w:rPr>
        <w:t xml:space="preserve">  </w:t>
      </w:r>
      <w:r>
        <w:rPr>
          <w:sz w:val="28"/>
          <w:szCs w:val="28"/>
        </w:rPr>
        <w:t xml:space="preserve">С = 1,08  </w:t>
      </w:r>
      <w:r>
        <w:rPr>
          <w:sz w:val="24"/>
          <w:szCs w:val="24"/>
        </w:rPr>
        <w:t>х</w:t>
      </w:r>
      <w:r>
        <w:rPr>
          <w:sz w:val="28"/>
          <w:szCs w:val="28"/>
        </w:rPr>
        <w:t xml:space="preserve"> ( Р + Σ С</w:t>
      </w:r>
      <w:r>
        <w:rPr>
          <w:sz w:val="28"/>
          <w:szCs w:val="28"/>
          <w:vertAlign w:val="subscript"/>
        </w:rPr>
        <w:t>м- год  і</w:t>
      </w:r>
      <w:r>
        <w:rPr>
          <w:sz w:val="28"/>
          <w:szCs w:val="28"/>
        </w:rPr>
        <w:t xml:space="preserve"> </w:t>
      </w:r>
      <w:r>
        <w:rPr>
          <w:sz w:val="24"/>
          <w:szCs w:val="24"/>
        </w:rPr>
        <w:t>х</w:t>
      </w:r>
      <w:r>
        <w:rPr>
          <w:sz w:val="28"/>
          <w:szCs w:val="28"/>
        </w:rPr>
        <w:t xml:space="preserve"> Т</w:t>
      </w:r>
      <w:r>
        <w:rPr>
          <w:sz w:val="28"/>
          <w:szCs w:val="28"/>
          <w:vertAlign w:val="subscript"/>
        </w:rPr>
        <w:t>і</w:t>
      </w:r>
      <w:r>
        <w:rPr>
          <w:sz w:val="28"/>
          <w:szCs w:val="28"/>
        </w:rPr>
        <w:t>),</w:t>
      </w:r>
      <w:r>
        <w:rPr>
          <w:sz w:val="28"/>
          <w:szCs w:val="28"/>
          <w:lang w:val="ru-RU"/>
        </w:rPr>
        <w:t xml:space="preserve">                                  (3.2)</w:t>
      </w:r>
    </w:p>
    <w:p w:rsidR="002D6B27" w:rsidRDefault="002D6B27" w:rsidP="002D6B27">
      <w:pPr>
        <w:ind w:left="567"/>
        <w:jc w:val="center"/>
        <w:rPr>
          <w:sz w:val="28"/>
          <w:szCs w:val="28"/>
        </w:rPr>
      </w:pPr>
    </w:p>
    <w:p w:rsidR="002D6B27" w:rsidRDefault="002D6B27" w:rsidP="002D6B27">
      <w:pPr>
        <w:ind w:firstLine="567"/>
        <w:jc w:val="both"/>
        <w:rPr>
          <w:sz w:val="28"/>
          <w:szCs w:val="28"/>
        </w:rPr>
      </w:pPr>
      <w:r>
        <w:rPr>
          <w:sz w:val="28"/>
          <w:szCs w:val="28"/>
        </w:rPr>
        <w:t>де  Р – витрати, пов’язані з створенням умов для роботи машин на об’єкті (підведення електроенергії, влаштування під’їзних доріг). Ці витрати в двох варіантах однакові, тому в розрахунках їх не врах</w:t>
      </w:r>
      <w:r>
        <w:rPr>
          <w:sz w:val="28"/>
          <w:szCs w:val="28"/>
        </w:rPr>
        <w:t>о</w:t>
      </w:r>
      <w:r>
        <w:rPr>
          <w:sz w:val="28"/>
          <w:szCs w:val="28"/>
        </w:rPr>
        <w:t>вують;</w:t>
      </w:r>
    </w:p>
    <w:p w:rsidR="002D6B27" w:rsidRDefault="002D6B27" w:rsidP="002D6B27">
      <w:pPr>
        <w:ind w:firstLine="567"/>
        <w:jc w:val="both"/>
        <w:rPr>
          <w:sz w:val="28"/>
          <w:szCs w:val="28"/>
        </w:rPr>
      </w:pPr>
      <w:r>
        <w:rPr>
          <w:sz w:val="28"/>
          <w:szCs w:val="28"/>
        </w:rPr>
        <w:t>1,08 – коефіцієнт, який враховує загальновиробничі витрати при ек</w:t>
      </w:r>
      <w:r>
        <w:rPr>
          <w:sz w:val="28"/>
          <w:szCs w:val="28"/>
        </w:rPr>
        <w:t>с</w:t>
      </w:r>
      <w:r>
        <w:rPr>
          <w:sz w:val="28"/>
          <w:szCs w:val="28"/>
        </w:rPr>
        <w:t>плуатації машин.</w:t>
      </w:r>
    </w:p>
    <w:p w:rsidR="002D6B27" w:rsidRDefault="002D6B27" w:rsidP="002D6B27">
      <w:pPr>
        <w:ind w:left="567"/>
        <w:jc w:val="both"/>
        <w:rPr>
          <w:sz w:val="28"/>
          <w:szCs w:val="28"/>
        </w:rPr>
      </w:pPr>
    </w:p>
    <w:p w:rsidR="002D6B27" w:rsidRDefault="002D6B27" w:rsidP="002D6B27">
      <w:pPr>
        <w:ind w:left="567"/>
        <w:jc w:val="both"/>
        <w:rPr>
          <w:sz w:val="28"/>
          <w:szCs w:val="28"/>
        </w:rPr>
      </w:pPr>
      <w:r>
        <w:rPr>
          <w:sz w:val="28"/>
          <w:szCs w:val="28"/>
        </w:rPr>
        <w:t>С</w:t>
      </w:r>
      <w:r>
        <w:rPr>
          <w:sz w:val="28"/>
          <w:szCs w:val="28"/>
          <w:vertAlign w:val="subscript"/>
        </w:rPr>
        <w:t>І</w:t>
      </w:r>
      <w:r>
        <w:rPr>
          <w:sz w:val="28"/>
          <w:szCs w:val="28"/>
        </w:rPr>
        <w:t xml:space="preserve"> = 1,08 </w:t>
      </w:r>
      <w:r>
        <w:rPr>
          <w:sz w:val="24"/>
          <w:szCs w:val="24"/>
        </w:rPr>
        <w:t>х</w:t>
      </w:r>
      <w:r>
        <w:rPr>
          <w:sz w:val="28"/>
          <w:szCs w:val="28"/>
        </w:rPr>
        <w:t xml:space="preserve"> 115</w:t>
      </w:r>
      <w:r>
        <w:rPr>
          <w:sz w:val="24"/>
          <w:szCs w:val="24"/>
        </w:rPr>
        <w:t xml:space="preserve"> х</w:t>
      </w:r>
      <w:r>
        <w:rPr>
          <w:sz w:val="28"/>
          <w:szCs w:val="28"/>
        </w:rPr>
        <w:t xml:space="preserve"> (21,48+131,46+21,56 ) =  21673 грн.</w:t>
      </w:r>
    </w:p>
    <w:p w:rsidR="002D6B27" w:rsidRDefault="002D6B27" w:rsidP="002D6B27">
      <w:pPr>
        <w:ind w:left="567"/>
        <w:jc w:val="both"/>
        <w:rPr>
          <w:sz w:val="28"/>
          <w:szCs w:val="28"/>
          <w:lang w:val="ru-RU"/>
        </w:rPr>
      </w:pPr>
      <w:r>
        <w:rPr>
          <w:sz w:val="28"/>
          <w:szCs w:val="28"/>
        </w:rPr>
        <w:t>С</w:t>
      </w:r>
      <w:r>
        <w:rPr>
          <w:sz w:val="28"/>
          <w:szCs w:val="28"/>
          <w:vertAlign w:val="subscript"/>
        </w:rPr>
        <w:t>ІІ</w:t>
      </w:r>
      <w:r>
        <w:rPr>
          <w:sz w:val="28"/>
          <w:szCs w:val="28"/>
        </w:rPr>
        <w:t xml:space="preserve"> = 1,08 </w:t>
      </w:r>
      <w:r>
        <w:rPr>
          <w:sz w:val="24"/>
          <w:szCs w:val="24"/>
        </w:rPr>
        <w:t>х</w:t>
      </w:r>
      <w:r>
        <w:rPr>
          <w:sz w:val="28"/>
          <w:szCs w:val="28"/>
        </w:rPr>
        <w:t xml:space="preserve"> 79 </w:t>
      </w:r>
      <w:r>
        <w:rPr>
          <w:sz w:val="24"/>
          <w:szCs w:val="24"/>
        </w:rPr>
        <w:t>х</w:t>
      </w:r>
      <w:r>
        <w:rPr>
          <w:sz w:val="28"/>
          <w:szCs w:val="28"/>
        </w:rPr>
        <w:t xml:space="preserve"> (39,51+43,98+21,56 ) = 8963 грн.</w:t>
      </w:r>
    </w:p>
    <w:p w:rsidR="002D6B27" w:rsidRDefault="002D6B27" w:rsidP="002D6B27">
      <w:pPr>
        <w:ind w:left="567"/>
        <w:jc w:val="both"/>
        <w:rPr>
          <w:sz w:val="28"/>
          <w:szCs w:val="28"/>
          <w:lang w:val="ru-RU"/>
        </w:rPr>
      </w:pPr>
    </w:p>
    <w:p w:rsidR="002D6B27" w:rsidRDefault="002D6B27" w:rsidP="002D6B27">
      <w:pPr>
        <w:ind w:firstLine="720"/>
        <w:jc w:val="both"/>
        <w:rPr>
          <w:sz w:val="28"/>
          <w:szCs w:val="28"/>
          <w:lang w:val="ru-RU"/>
        </w:rPr>
      </w:pPr>
      <w:r>
        <w:rPr>
          <w:sz w:val="28"/>
          <w:szCs w:val="28"/>
        </w:rPr>
        <w:t>Порівнюємо варіанти комплектів машин за приведеними витратами  за формулою</w:t>
      </w:r>
    </w:p>
    <w:p w:rsidR="002D6B27" w:rsidRDefault="002D6B27" w:rsidP="002D6B27">
      <w:pPr>
        <w:ind w:firstLine="720"/>
        <w:jc w:val="both"/>
        <w:rPr>
          <w:sz w:val="28"/>
          <w:szCs w:val="28"/>
          <w:lang w:val="ru-RU"/>
        </w:rPr>
      </w:pPr>
    </w:p>
    <w:p w:rsidR="002D6B27" w:rsidRDefault="002D6B27" w:rsidP="002D6B27">
      <w:pPr>
        <w:ind w:firstLine="720"/>
        <w:jc w:val="center"/>
        <w:rPr>
          <w:sz w:val="28"/>
          <w:szCs w:val="28"/>
          <w:lang w:val="ru-RU"/>
        </w:rPr>
      </w:pPr>
      <w:r>
        <w:rPr>
          <w:sz w:val="28"/>
          <w:szCs w:val="28"/>
        </w:rPr>
        <w:t xml:space="preserve">                              П = С</w:t>
      </w:r>
      <w:r>
        <w:rPr>
          <w:sz w:val="28"/>
          <w:szCs w:val="28"/>
          <w:vertAlign w:val="subscript"/>
        </w:rPr>
        <w:t>і</w:t>
      </w:r>
      <w:r>
        <w:rPr>
          <w:sz w:val="28"/>
          <w:szCs w:val="28"/>
        </w:rPr>
        <w:t xml:space="preserve"> + Е</w:t>
      </w:r>
      <w:r>
        <w:rPr>
          <w:sz w:val="28"/>
          <w:szCs w:val="28"/>
          <w:vertAlign w:val="subscript"/>
        </w:rPr>
        <w:t>н</w:t>
      </w:r>
      <w:r>
        <w:rPr>
          <w:sz w:val="28"/>
          <w:szCs w:val="28"/>
        </w:rPr>
        <w:t xml:space="preserve">  Σ Ф</w:t>
      </w:r>
      <w:r>
        <w:rPr>
          <w:sz w:val="28"/>
          <w:szCs w:val="28"/>
          <w:vertAlign w:val="subscript"/>
        </w:rPr>
        <w:t>і</w:t>
      </w:r>
      <w:r>
        <w:rPr>
          <w:sz w:val="28"/>
          <w:szCs w:val="28"/>
        </w:rPr>
        <w:t xml:space="preserve"> </w:t>
      </w:r>
      <w:r>
        <w:rPr>
          <w:sz w:val="24"/>
          <w:szCs w:val="24"/>
        </w:rPr>
        <w:t>х</w:t>
      </w:r>
      <w:r>
        <w:rPr>
          <w:sz w:val="28"/>
          <w:szCs w:val="28"/>
        </w:rPr>
        <w:t xml:space="preserve"> То</w:t>
      </w:r>
      <w:r>
        <w:rPr>
          <w:sz w:val="28"/>
          <w:szCs w:val="28"/>
          <w:vertAlign w:val="subscript"/>
        </w:rPr>
        <w:t>і</w:t>
      </w:r>
      <w:r>
        <w:rPr>
          <w:sz w:val="28"/>
          <w:szCs w:val="28"/>
        </w:rPr>
        <w:t>/ Тн</w:t>
      </w:r>
      <w:r>
        <w:rPr>
          <w:sz w:val="28"/>
          <w:szCs w:val="28"/>
          <w:vertAlign w:val="subscript"/>
        </w:rPr>
        <w:t>і</w:t>
      </w:r>
      <w:r>
        <w:rPr>
          <w:sz w:val="28"/>
          <w:szCs w:val="28"/>
        </w:rPr>
        <w:t>,                                (3.3)</w:t>
      </w:r>
    </w:p>
    <w:p w:rsidR="002D6B27" w:rsidRDefault="002D6B27" w:rsidP="002D6B27">
      <w:pPr>
        <w:ind w:firstLine="720"/>
        <w:jc w:val="center"/>
        <w:rPr>
          <w:sz w:val="28"/>
          <w:szCs w:val="28"/>
          <w:lang w:val="ru-RU"/>
        </w:rPr>
      </w:pPr>
    </w:p>
    <w:p w:rsidR="002D6B27" w:rsidRDefault="002D6B27" w:rsidP="002D6B27">
      <w:pPr>
        <w:ind w:firstLine="720"/>
        <w:jc w:val="both"/>
        <w:rPr>
          <w:sz w:val="28"/>
          <w:szCs w:val="28"/>
        </w:rPr>
      </w:pPr>
      <w:r>
        <w:rPr>
          <w:sz w:val="28"/>
          <w:szCs w:val="28"/>
        </w:rPr>
        <w:t>де Ф</w:t>
      </w:r>
      <w:r>
        <w:rPr>
          <w:sz w:val="28"/>
          <w:szCs w:val="28"/>
          <w:vertAlign w:val="subscript"/>
        </w:rPr>
        <w:t>і</w:t>
      </w:r>
      <w:r>
        <w:rPr>
          <w:sz w:val="28"/>
          <w:szCs w:val="28"/>
        </w:rPr>
        <w:t xml:space="preserve"> – балансова вартість машини; </w:t>
      </w:r>
    </w:p>
    <w:p w:rsidR="002D6B27" w:rsidRDefault="002D6B27" w:rsidP="002D6B27">
      <w:pPr>
        <w:ind w:firstLine="720"/>
        <w:jc w:val="both"/>
        <w:rPr>
          <w:sz w:val="28"/>
          <w:szCs w:val="28"/>
        </w:rPr>
      </w:pPr>
      <w:r>
        <w:rPr>
          <w:sz w:val="28"/>
          <w:szCs w:val="28"/>
        </w:rPr>
        <w:t>Е</w:t>
      </w:r>
      <w:r>
        <w:rPr>
          <w:sz w:val="28"/>
          <w:szCs w:val="28"/>
          <w:vertAlign w:val="subscript"/>
        </w:rPr>
        <w:t>н</w:t>
      </w:r>
      <w:r>
        <w:rPr>
          <w:sz w:val="28"/>
          <w:szCs w:val="28"/>
        </w:rPr>
        <w:t xml:space="preserve"> – нормативний коефіцієнт економічної ефективності капітало-в</w:t>
      </w:r>
      <w:r>
        <w:rPr>
          <w:sz w:val="28"/>
          <w:szCs w:val="28"/>
        </w:rPr>
        <w:t>к</w:t>
      </w:r>
      <w:r>
        <w:rPr>
          <w:sz w:val="28"/>
          <w:szCs w:val="28"/>
        </w:rPr>
        <w:t>ладень, Е</w:t>
      </w:r>
      <w:r>
        <w:rPr>
          <w:sz w:val="28"/>
          <w:szCs w:val="28"/>
          <w:vertAlign w:val="subscript"/>
        </w:rPr>
        <w:t>н</w:t>
      </w:r>
      <w:r>
        <w:rPr>
          <w:sz w:val="28"/>
          <w:szCs w:val="28"/>
        </w:rPr>
        <w:t xml:space="preserve"> =0,12;</w:t>
      </w:r>
    </w:p>
    <w:p w:rsidR="002D6B27" w:rsidRDefault="002D6B27" w:rsidP="002D6B27">
      <w:pPr>
        <w:ind w:firstLine="720"/>
        <w:jc w:val="both"/>
        <w:rPr>
          <w:sz w:val="28"/>
          <w:szCs w:val="28"/>
        </w:rPr>
      </w:pPr>
      <w:r>
        <w:rPr>
          <w:sz w:val="28"/>
          <w:szCs w:val="28"/>
        </w:rPr>
        <w:t>Т</w:t>
      </w:r>
      <w:r>
        <w:rPr>
          <w:sz w:val="28"/>
          <w:szCs w:val="28"/>
          <w:vertAlign w:val="subscript"/>
        </w:rPr>
        <w:t>ні</w:t>
      </w:r>
      <w:r>
        <w:rPr>
          <w:sz w:val="28"/>
          <w:szCs w:val="28"/>
        </w:rPr>
        <w:t xml:space="preserve"> – річне нормативне  число змін (таблиця 3.2).</w:t>
      </w:r>
    </w:p>
    <w:p w:rsidR="002D6B27" w:rsidRDefault="002D6B27" w:rsidP="002D6B27">
      <w:pPr>
        <w:ind w:firstLine="720"/>
        <w:jc w:val="both"/>
        <w:rPr>
          <w:sz w:val="28"/>
          <w:szCs w:val="28"/>
          <w:lang w:val="ru-RU"/>
        </w:rPr>
      </w:pPr>
    </w:p>
    <w:p w:rsidR="002D6B27" w:rsidRDefault="002D6B27" w:rsidP="002D6B27">
      <w:pPr>
        <w:jc w:val="both"/>
        <w:rPr>
          <w:sz w:val="28"/>
          <w:szCs w:val="28"/>
          <w:lang w:val="ru-RU"/>
        </w:rPr>
      </w:pPr>
      <w:r>
        <w:rPr>
          <w:sz w:val="28"/>
          <w:szCs w:val="28"/>
        </w:rPr>
        <w:t>Таблиця 3.2 – Річний режим роботи машин (при використанні їх в дві    зм</w:t>
      </w:r>
      <w:r>
        <w:rPr>
          <w:sz w:val="28"/>
          <w:szCs w:val="28"/>
        </w:rPr>
        <w:t>і</w:t>
      </w:r>
      <w:r>
        <w:rPr>
          <w:sz w:val="28"/>
          <w:szCs w:val="28"/>
        </w:rPr>
        <w:t>ни)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20"/>
        <w:gridCol w:w="2880"/>
      </w:tblGrid>
      <w:tr w:rsidR="002D6B27">
        <w:tc>
          <w:tcPr>
            <w:tcW w:w="6120" w:type="dxa"/>
            <w:tcBorders>
              <w:bottom w:val="single" w:sz="4" w:space="0" w:color="auto"/>
            </w:tcBorders>
            <w:vAlign w:val="center"/>
          </w:tcPr>
          <w:p w:rsidR="002D6B27" w:rsidRDefault="002D6B27" w:rsidP="00064417">
            <w:pPr>
              <w:ind w:firstLine="708"/>
              <w:jc w:val="center"/>
              <w:rPr>
                <w:sz w:val="28"/>
                <w:szCs w:val="28"/>
              </w:rPr>
            </w:pPr>
            <w:r>
              <w:rPr>
                <w:sz w:val="28"/>
                <w:szCs w:val="28"/>
              </w:rPr>
              <w:t>Назва машин</w:t>
            </w:r>
          </w:p>
        </w:tc>
        <w:tc>
          <w:tcPr>
            <w:tcW w:w="2880" w:type="dxa"/>
            <w:tcBorders>
              <w:bottom w:val="single" w:sz="4" w:space="0" w:color="auto"/>
            </w:tcBorders>
            <w:vAlign w:val="center"/>
          </w:tcPr>
          <w:p w:rsidR="002D6B27" w:rsidRDefault="002D6B27" w:rsidP="00064417">
            <w:pPr>
              <w:jc w:val="center"/>
              <w:rPr>
                <w:sz w:val="28"/>
                <w:szCs w:val="28"/>
              </w:rPr>
            </w:pPr>
            <w:r>
              <w:rPr>
                <w:sz w:val="28"/>
                <w:szCs w:val="28"/>
              </w:rPr>
              <w:t>Кількість змін в році</w:t>
            </w:r>
          </w:p>
        </w:tc>
      </w:tr>
      <w:tr w:rsidR="002D6B27">
        <w:tc>
          <w:tcPr>
            <w:tcW w:w="6120" w:type="dxa"/>
            <w:tcBorders>
              <w:bottom w:val="nil"/>
            </w:tcBorders>
          </w:tcPr>
          <w:p w:rsidR="002D6B27" w:rsidRDefault="002D6B27" w:rsidP="00064417">
            <w:pPr>
              <w:rPr>
                <w:sz w:val="28"/>
                <w:szCs w:val="28"/>
                <w:vertAlign w:val="superscript"/>
              </w:rPr>
            </w:pPr>
            <w:r>
              <w:rPr>
                <w:sz w:val="28"/>
                <w:szCs w:val="28"/>
              </w:rPr>
              <w:t>Екскаватори з ковшем об’ємом  0,4 - 0,65 м</w:t>
            </w:r>
            <w:r>
              <w:rPr>
                <w:sz w:val="28"/>
                <w:szCs w:val="28"/>
                <w:vertAlign w:val="superscript"/>
              </w:rPr>
              <w:t>3</w:t>
            </w:r>
          </w:p>
        </w:tc>
        <w:tc>
          <w:tcPr>
            <w:tcW w:w="2880" w:type="dxa"/>
            <w:tcBorders>
              <w:bottom w:val="nil"/>
            </w:tcBorders>
            <w:vAlign w:val="bottom"/>
          </w:tcPr>
          <w:p w:rsidR="002D6B27" w:rsidRDefault="002D6B27" w:rsidP="00064417">
            <w:pPr>
              <w:jc w:val="center"/>
              <w:rPr>
                <w:sz w:val="28"/>
                <w:szCs w:val="28"/>
              </w:rPr>
            </w:pPr>
            <w:r>
              <w:rPr>
                <w:sz w:val="28"/>
                <w:szCs w:val="28"/>
              </w:rPr>
              <w:t>360</w:t>
            </w:r>
          </w:p>
        </w:tc>
      </w:tr>
      <w:tr w:rsidR="002D6B27">
        <w:tc>
          <w:tcPr>
            <w:tcW w:w="6120" w:type="dxa"/>
            <w:tcBorders>
              <w:top w:val="nil"/>
              <w:bottom w:val="nil"/>
            </w:tcBorders>
            <w:vAlign w:val="center"/>
          </w:tcPr>
          <w:p w:rsidR="002D6B27" w:rsidRDefault="002D6B27" w:rsidP="00064417">
            <w:pPr>
              <w:jc w:val="center"/>
              <w:rPr>
                <w:sz w:val="28"/>
                <w:szCs w:val="28"/>
              </w:rPr>
            </w:pPr>
            <w:r>
              <w:rPr>
                <w:sz w:val="28"/>
                <w:szCs w:val="28"/>
              </w:rPr>
              <w:t xml:space="preserve">                                             1,0 - 1,6 м</w:t>
            </w:r>
            <w:r>
              <w:rPr>
                <w:sz w:val="28"/>
                <w:szCs w:val="28"/>
                <w:vertAlign w:val="superscript"/>
              </w:rPr>
              <w:t>3</w:t>
            </w:r>
            <w:r>
              <w:rPr>
                <w:sz w:val="28"/>
                <w:szCs w:val="28"/>
              </w:rPr>
              <w:t xml:space="preserve">   </w:t>
            </w:r>
          </w:p>
        </w:tc>
        <w:tc>
          <w:tcPr>
            <w:tcW w:w="2880" w:type="dxa"/>
            <w:tcBorders>
              <w:top w:val="nil"/>
              <w:bottom w:val="nil"/>
            </w:tcBorders>
            <w:vAlign w:val="bottom"/>
          </w:tcPr>
          <w:p w:rsidR="002D6B27" w:rsidRDefault="002D6B27" w:rsidP="00064417">
            <w:pPr>
              <w:jc w:val="center"/>
              <w:rPr>
                <w:sz w:val="28"/>
                <w:szCs w:val="28"/>
              </w:rPr>
            </w:pPr>
            <w:r>
              <w:rPr>
                <w:sz w:val="28"/>
                <w:szCs w:val="28"/>
              </w:rPr>
              <w:t>390</w:t>
            </w:r>
          </w:p>
        </w:tc>
      </w:tr>
      <w:tr w:rsidR="002D6B27">
        <w:trPr>
          <w:trHeight w:val="277"/>
        </w:trPr>
        <w:tc>
          <w:tcPr>
            <w:tcW w:w="6120" w:type="dxa"/>
            <w:tcBorders>
              <w:top w:val="nil"/>
              <w:bottom w:val="single" w:sz="4" w:space="0" w:color="auto"/>
            </w:tcBorders>
          </w:tcPr>
          <w:p w:rsidR="002D6B27" w:rsidRDefault="002D6B27" w:rsidP="00064417">
            <w:pPr>
              <w:jc w:val="center"/>
              <w:rPr>
                <w:sz w:val="28"/>
                <w:szCs w:val="28"/>
              </w:rPr>
            </w:pPr>
            <w:r>
              <w:rPr>
                <w:sz w:val="28"/>
                <w:szCs w:val="28"/>
              </w:rPr>
              <w:t xml:space="preserve">                                              2,5 - 4,6 м</w:t>
            </w:r>
            <w:r>
              <w:rPr>
                <w:sz w:val="28"/>
                <w:szCs w:val="28"/>
                <w:vertAlign w:val="superscript"/>
              </w:rPr>
              <w:t>3</w:t>
            </w:r>
          </w:p>
        </w:tc>
        <w:tc>
          <w:tcPr>
            <w:tcW w:w="2880" w:type="dxa"/>
            <w:tcBorders>
              <w:top w:val="nil"/>
              <w:bottom w:val="single" w:sz="4" w:space="0" w:color="auto"/>
            </w:tcBorders>
            <w:vAlign w:val="bottom"/>
          </w:tcPr>
          <w:p w:rsidR="002D6B27" w:rsidRDefault="002D6B27" w:rsidP="00064417">
            <w:pPr>
              <w:jc w:val="center"/>
              <w:rPr>
                <w:sz w:val="28"/>
                <w:szCs w:val="28"/>
              </w:rPr>
            </w:pPr>
            <w:r>
              <w:rPr>
                <w:sz w:val="28"/>
                <w:szCs w:val="28"/>
              </w:rPr>
              <w:t>420</w:t>
            </w:r>
          </w:p>
        </w:tc>
      </w:tr>
      <w:tr w:rsidR="002D6B27">
        <w:tc>
          <w:tcPr>
            <w:tcW w:w="6120" w:type="dxa"/>
            <w:tcBorders>
              <w:bottom w:val="nil"/>
            </w:tcBorders>
          </w:tcPr>
          <w:p w:rsidR="002D6B27" w:rsidRDefault="002D6B27" w:rsidP="00064417">
            <w:pPr>
              <w:rPr>
                <w:sz w:val="28"/>
                <w:szCs w:val="28"/>
              </w:rPr>
            </w:pPr>
            <w:r>
              <w:rPr>
                <w:sz w:val="28"/>
                <w:szCs w:val="28"/>
              </w:rPr>
              <w:t>Скрепери з ковшем об’ємом          до 9 м</w:t>
            </w:r>
            <w:r>
              <w:rPr>
                <w:sz w:val="28"/>
                <w:szCs w:val="28"/>
                <w:vertAlign w:val="superscript"/>
              </w:rPr>
              <w:t>3</w:t>
            </w:r>
          </w:p>
        </w:tc>
        <w:tc>
          <w:tcPr>
            <w:tcW w:w="2880" w:type="dxa"/>
            <w:tcBorders>
              <w:bottom w:val="nil"/>
            </w:tcBorders>
          </w:tcPr>
          <w:p w:rsidR="002D6B27" w:rsidRDefault="002D6B27" w:rsidP="00064417">
            <w:pPr>
              <w:jc w:val="center"/>
              <w:rPr>
                <w:sz w:val="28"/>
                <w:szCs w:val="28"/>
              </w:rPr>
            </w:pPr>
            <w:r>
              <w:rPr>
                <w:sz w:val="28"/>
                <w:szCs w:val="28"/>
              </w:rPr>
              <w:t>220</w:t>
            </w:r>
          </w:p>
        </w:tc>
      </w:tr>
      <w:tr w:rsidR="002D6B27">
        <w:tc>
          <w:tcPr>
            <w:tcW w:w="6120" w:type="dxa"/>
            <w:tcBorders>
              <w:top w:val="nil"/>
            </w:tcBorders>
          </w:tcPr>
          <w:p w:rsidR="002D6B27" w:rsidRDefault="002D6B27" w:rsidP="00064417">
            <w:pPr>
              <w:jc w:val="center"/>
              <w:rPr>
                <w:sz w:val="28"/>
                <w:szCs w:val="28"/>
              </w:rPr>
            </w:pPr>
            <w:r>
              <w:rPr>
                <w:sz w:val="28"/>
                <w:szCs w:val="28"/>
              </w:rPr>
              <w:t xml:space="preserve">                                                більше 9 м</w:t>
            </w:r>
            <w:r>
              <w:rPr>
                <w:sz w:val="28"/>
                <w:szCs w:val="28"/>
                <w:vertAlign w:val="superscript"/>
              </w:rPr>
              <w:t>3</w:t>
            </w:r>
          </w:p>
        </w:tc>
        <w:tc>
          <w:tcPr>
            <w:tcW w:w="2880" w:type="dxa"/>
            <w:tcBorders>
              <w:top w:val="nil"/>
            </w:tcBorders>
          </w:tcPr>
          <w:p w:rsidR="002D6B27" w:rsidRDefault="002D6B27" w:rsidP="00064417">
            <w:pPr>
              <w:jc w:val="center"/>
              <w:rPr>
                <w:sz w:val="28"/>
                <w:szCs w:val="28"/>
              </w:rPr>
            </w:pPr>
            <w:r>
              <w:rPr>
                <w:sz w:val="28"/>
                <w:szCs w:val="28"/>
              </w:rPr>
              <w:t>250</w:t>
            </w:r>
          </w:p>
        </w:tc>
      </w:tr>
      <w:tr w:rsidR="002D6B27">
        <w:tc>
          <w:tcPr>
            <w:tcW w:w="6120" w:type="dxa"/>
          </w:tcPr>
          <w:p w:rsidR="002D6B27" w:rsidRDefault="002D6B27" w:rsidP="00064417">
            <w:pPr>
              <w:rPr>
                <w:sz w:val="28"/>
                <w:szCs w:val="28"/>
              </w:rPr>
            </w:pPr>
            <w:r>
              <w:rPr>
                <w:sz w:val="28"/>
                <w:szCs w:val="28"/>
              </w:rPr>
              <w:t>Бульдозери</w:t>
            </w:r>
          </w:p>
        </w:tc>
        <w:tc>
          <w:tcPr>
            <w:tcW w:w="2880" w:type="dxa"/>
          </w:tcPr>
          <w:p w:rsidR="002D6B27" w:rsidRDefault="002D6B27" w:rsidP="00064417">
            <w:pPr>
              <w:jc w:val="center"/>
              <w:rPr>
                <w:sz w:val="28"/>
                <w:szCs w:val="28"/>
              </w:rPr>
            </w:pPr>
            <w:r>
              <w:rPr>
                <w:sz w:val="28"/>
                <w:szCs w:val="28"/>
              </w:rPr>
              <w:t>360</w:t>
            </w:r>
          </w:p>
        </w:tc>
      </w:tr>
      <w:tr w:rsidR="002D6B27">
        <w:tc>
          <w:tcPr>
            <w:tcW w:w="6120" w:type="dxa"/>
          </w:tcPr>
          <w:p w:rsidR="002D6B27" w:rsidRDefault="002D6B27" w:rsidP="00064417">
            <w:pPr>
              <w:rPr>
                <w:sz w:val="28"/>
                <w:szCs w:val="28"/>
              </w:rPr>
            </w:pPr>
            <w:r>
              <w:rPr>
                <w:sz w:val="28"/>
                <w:szCs w:val="28"/>
              </w:rPr>
              <w:t>Автосамоскиди</w:t>
            </w:r>
          </w:p>
        </w:tc>
        <w:tc>
          <w:tcPr>
            <w:tcW w:w="2880" w:type="dxa"/>
          </w:tcPr>
          <w:p w:rsidR="002D6B27" w:rsidRDefault="002D6B27" w:rsidP="00064417">
            <w:pPr>
              <w:jc w:val="center"/>
              <w:rPr>
                <w:sz w:val="28"/>
                <w:szCs w:val="28"/>
              </w:rPr>
            </w:pPr>
            <w:r>
              <w:rPr>
                <w:sz w:val="28"/>
                <w:szCs w:val="28"/>
              </w:rPr>
              <w:t>420</w:t>
            </w:r>
          </w:p>
        </w:tc>
      </w:tr>
    </w:tbl>
    <w:p w:rsidR="002D6B27" w:rsidRDefault="002D6B27" w:rsidP="002D6B27">
      <w:pPr>
        <w:ind w:firstLine="720"/>
        <w:jc w:val="both"/>
        <w:rPr>
          <w:sz w:val="28"/>
          <w:szCs w:val="28"/>
        </w:rPr>
      </w:pPr>
    </w:p>
    <w:p w:rsidR="002D6B27" w:rsidRDefault="002D6B27" w:rsidP="002D6B27">
      <w:pPr>
        <w:jc w:val="both"/>
        <w:rPr>
          <w:sz w:val="28"/>
          <w:szCs w:val="28"/>
        </w:rPr>
      </w:pPr>
      <w:r>
        <w:rPr>
          <w:sz w:val="28"/>
          <w:szCs w:val="28"/>
        </w:rPr>
        <w:t>П</w:t>
      </w:r>
      <w:r>
        <w:rPr>
          <w:sz w:val="28"/>
          <w:szCs w:val="28"/>
          <w:vertAlign w:val="subscript"/>
        </w:rPr>
        <w:t>І</w:t>
      </w:r>
      <w:r>
        <w:rPr>
          <w:sz w:val="28"/>
          <w:szCs w:val="28"/>
        </w:rPr>
        <w:t>=21673+0,12</w:t>
      </w:r>
      <w:r>
        <w:rPr>
          <w:sz w:val="28"/>
          <w:szCs w:val="28"/>
        </w:rPr>
        <w:sym w:font="Symbol" w:char="F0B4"/>
      </w:r>
      <w:r>
        <w:rPr>
          <w:sz w:val="28"/>
          <w:szCs w:val="28"/>
        </w:rPr>
        <w:t>(143145</w:t>
      </w:r>
      <w:r>
        <w:rPr>
          <w:sz w:val="28"/>
          <w:szCs w:val="28"/>
        </w:rPr>
        <w:sym w:font="Symbol" w:char="F03A"/>
      </w:r>
      <w:r>
        <w:rPr>
          <w:sz w:val="28"/>
          <w:szCs w:val="28"/>
        </w:rPr>
        <w:t>360+</w:t>
      </w:r>
      <w:r>
        <w:rPr>
          <w:sz w:val="28"/>
          <w:szCs w:val="28"/>
          <w:lang w:val="en-US"/>
        </w:rPr>
        <w:t>134199</w:t>
      </w:r>
      <w:r>
        <w:rPr>
          <w:sz w:val="28"/>
          <w:szCs w:val="28"/>
        </w:rPr>
        <w:sym w:font="Symbol" w:char="F03A"/>
      </w:r>
      <w:r>
        <w:rPr>
          <w:sz w:val="28"/>
          <w:szCs w:val="28"/>
        </w:rPr>
        <w:t>360+</w:t>
      </w:r>
      <w:r>
        <w:rPr>
          <w:sz w:val="28"/>
          <w:szCs w:val="28"/>
          <w:lang w:val="en-US"/>
        </w:rPr>
        <w:t>35631</w:t>
      </w:r>
      <w:r>
        <w:rPr>
          <w:sz w:val="28"/>
          <w:szCs w:val="28"/>
        </w:rPr>
        <w:sym w:font="Symbol" w:char="F03A"/>
      </w:r>
      <w:r>
        <w:rPr>
          <w:sz w:val="28"/>
          <w:szCs w:val="28"/>
        </w:rPr>
        <w:t>420)</w:t>
      </w:r>
      <w:r>
        <w:rPr>
          <w:sz w:val="28"/>
          <w:szCs w:val="28"/>
        </w:rPr>
        <w:sym w:font="Symbol" w:char="F0B4"/>
      </w:r>
      <w:r>
        <w:rPr>
          <w:sz w:val="28"/>
          <w:szCs w:val="28"/>
          <w:lang w:val="ru-RU"/>
        </w:rPr>
        <w:t>115</w:t>
      </w:r>
      <w:r>
        <w:rPr>
          <w:sz w:val="28"/>
          <w:szCs w:val="28"/>
        </w:rPr>
        <w:sym w:font="Symbol" w:char="F03A"/>
      </w:r>
      <w:r>
        <w:rPr>
          <w:sz w:val="28"/>
          <w:szCs w:val="28"/>
          <w:lang w:val="ru-RU"/>
        </w:rPr>
        <w:t xml:space="preserve">8 </w:t>
      </w:r>
      <w:r>
        <w:rPr>
          <w:sz w:val="28"/>
          <w:szCs w:val="28"/>
        </w:rPr>
        <w:t>=</w:t>
      </w:r>
      <w:r>
        <w:rPr>
          <w:sz w:val="28"/>
          <w:szCs w:val="28"/>
          <w:lang w:val="en-US"/>
        </w:rPr>
        <w:t>21685</w:t>
      </w:r>
      <w:r>
        <w:rPr>
          <w:sz w:val="28"/>
          <w:szCs w:val="28"/>
          <w:lang w:val="ru-RU"/>
        </w:rPr>
        <w:t>,828</w:t>
      </w:r>
      <w:r>
        <w:rPr>
          <w:sz w:val="28"/>
          <w:szCs w:val="28"/>
          <w:lang w:val="en-US"/>
        </w:rPr>
        <w:t xml:space="preserve"> </w:t>
      </w:r>
      <w:r>
        <w:rPr>
          <w:sz w:val="28"/>
          <w:szCs w:val="28"/>
        </w:rPr>
        <w:t>грн.</w:t>
      </w:r>
    </w:p>
    <w:p w:rsidR="002D6B27" w:rsidRDefault="002D6B27" w:rsidP="002D6B27">
      <w:pPr>
        <w:tabs>
          <w:tab w:val="left" w:pos="8931"/>
        </w:tabs>
        <w:jc w:val="both"/>
        <w:rPr>
          <w:sz w:val="28"/>
          <w:szCs w:val="28"/>
          <w:lang w:val="en-US"/>
        </w:rPr>
      </w:pPr>
      <w:r>
        <w:rPr>
          <w:sz w:val="28"/>
          <w:szCs w:val="28"/>
        </w:rPr>
        <w:t>П</w:t>
      </w:r>
      <w:r>
        <w:rPr>
          <w:sz w:val="28"/>
          <w:szCs w:val="28"/>
          <w:vertAlign w:val="subscript"/>
        </w:rPr>
        <w:t>ІІ</w:t>
      </w:r>
      <w:r>
        <w:rPr>
          <w:sz w:val="28"/>
          <w:szCs w:val="28"/>
        </w:rPr>
        <w:t>=8963+0,12</w:t>
      </w:r>
      <w:r>
        <w:rPr>
          <w:sz w:val="28"/>
          <w:szCs w:val="28"/>
        </w:rPr>
        <w:sym w:font="Symbol" w:char="F0B4"/>
      </w:r>
      <w:r>
        <w:rPr>
          <w:sz w:val="28"/>
          <w:szCs w:val="28"/>
        </w:rPr>
        <w:t>(</w:t>
      </w:r>
      <w:r>
        <w:rPr>
          <w:sz w:val="28"/>
          <w:szCs w:val="28"/>
          <w:lang w:val="ru-RU"/>
        </w:rPr>
        <w:t>350371</w:t>
      </w:r>
      <w:r>
        <w:rPr>
          <w:sz w:val="28"/>
          <w:szCs w:val="28"/>
        </w:rPr>
        <w:sym w:font="Symbol" w:char="F03A"/>
      </w:r>
      <w:r>
        <w:rPr>
          <w:sz w:val="28"/>
          <w:szCs w:val="28"/>
          <w:lang w:val="ru-RU"/>
        </w:rPr>
        <w:t>420</w:t>
      </w:r>
      <w:r>
        <w:rPr>
          <w:sz w:val="28"/>
          <w:szCs w:val="28"/>
        </w:rPr>
        <w:t>+</w:t>
      </w:r>
      <w:r>
        <w:rPr>
          <w:sz w:val="28"/>
          <w:szCs w:val="28"/>
          <w:lang w:val="ru-RU"/>
        </w:rPr>
        <w:t>120851</w:t>
      </w:r>
      <w:r>
        <w:rPr>
          <w:sz w:val="28"/>
          <w:szCs w:val="28"/>
        </w:rPr>
        <w:sym w:font="Symbol" w:char="F03A"/>
      </w:r>
      <w:r>
        <w:rPr>
          <w:sz w:val="28"/>
          <w:szCs w:val="28"/>
        </w:rPr>
        <w:t>360</w:t>
      </w:r>
      <w:r>
        <w:rPr>
          <w:sz w:val="28"/>
          <w:szCs w:val="28"/>
          <w:lang w:val="ru-RU"/>
        </w:rPr>
        <w:t>+35631</w:t>
      </w:r>
      <w:r>
        <w:rPr>
          <w:sz w:val="28"/>
          <w:szCs w:val="28"/>
        </w:rPr>
        <w:sym w:font="Symbol" w:char="F03A"/>
      </w:r>
      <w:r>
        <w:rPr>
          <w:sz w:val="28"/>
          <w:szCs w:val="28"/>
          <w:lang w:val="ru-RU"/>
        </w:rPr>
        <w:t>420</w:t>
      </w:r>
      <w:r>
        <w:rPr>
          <w:sz w:val="28"/>
          <w:szCs w:val="28"/>
        </w:rPr>
        <w:t xml:space="preserve">) </w:t>
      </w:r>
      <w:r>
        <w:rPr>
          <w:sz w:val="28"/>
          <w:szCs w:val="28"/>
        </w:rPr>
        <w:sym w:font="Symbol" w:char="F0B4"/>
      </w:r>
      <w:r>
        <w:rPr>
          <w:sz w:val="28"/>
          <w:szCs w:val="28"/>
          <w:lang w:val="ru-RU"/>
        </w:rPr>
        <w:t>79</w:t>
      </w:r>
      <w:r>
        <w:rPr>
          <w:sz w:val="28"/>
          <w:szCs w:val="28"/>
        </w:rPr>
        <w:sym w:font="Symbol" w:char="F03A"/>
      </w:r>
      <w:r>
        <w:rPr>
          <w:sz w:val="28"/>
          <w:szCs w:val="28"/>
          <w:lang w:val="ru-RU"/>
        </w:rPr>
        <w:t>8</w:t>
      </w:r>
      <w:r>
        <w:rPr>
          <w:sz w:val="28"/>
          <w:szCs w:val="28"/>
        </w:rPr>
        <w:t xml:space="preserve"> = 1</w:t>
      </w:r>
      <w:r>
        <w:rPr>
          <w:sz w:val="28"/>
          <w:szCs w:val="28"/>
          <w:lang w:val="ru-RU"/>
        </w:rPr>
        <w:t>0449,878</w:t>
      </w:r>
      <w:r>
        <w:rPr>
          <w:sz w:val="28"/>
          <w:szCs w:val="28"/>
        </w:rPr>
        <w:t xml:space="preserve"> грн. </w:t>
      </w:r>
    </w:p>
    <w:p w:rsidR="002D6B27" w:rsidRDefault="002D6B27" w:rsidP="002D6B27">
      <w:pPr>
        <w:tabs>
          <w:tab w:val="left" w:pos="8931"/>
        </w:tabs>
        <w:jc w:val="both"/>
        <w:rPr>
          <w:sz w:val="28"/>
          <w:szCs w:val="28"/>
          <w:lang w:val="en-US"/>
        </w:rPr>
      </w:pPr>
    </w:p>
    <w:p w:rsidR="002D6B27" w:rsidRDefault="002D6B27" w:rsidP="002D6B27">
      <w:pPr>
        <w:tabs>
          <w:tab w:val="left" w:pos="8931"/>
        </w:tabs>
        <w:ind w:firstLine="720"/>
        <w:jc w:val="both"/>
        <w:rPr>
          <w:sz w:val="28"/>
          <w:szCs w:val="28"/>
          <w:lang w:val="ru-RU"/>
        </w:rPr>
      </w:pPr>
      <w:r>
        <w:rPr>
          <w:sz w:val="28"/>
          <w:szCs w:val="28"/>
        </w:rPr>
        <w:t>Із двох варіантів вибираємо варіант з мінімальними приведеними витр</w:t>
      </w:r>
      <w:r>
        <w:rPr>
          <w:sz w:val="28"/>
          <w:szCs w:val="28"/>
        </w:rPr>
        <w:t>а</w:t>
      </w:r>
      <w:r>
        <w:rPr>
          <w:sz w:val="28"/>
          <w:szCs w:val="28"/>
        </w:rPr>
        <w:t>тами, в даному випадку – це другий варіант. Економічний ефект, який отримаємо в результаті використання другого комплекту машин, розраховуємо за форм</w:t>
      </w:r>
      <w:r>
        <w:rPr>
          <w:sz w:val="28"/>
          <w:szCs w:val="28"/>
        </w:rPr>
        <w:t>у</w:t>
      </w:r>
      <w:r>
        <w:rPr>
          <w:sz w:val="28"/>
          <w:szCs w:val="28"/>
        </w:rPr>
        <w:t>лою</w:t>
      </w:r>
    </w:p>
    <w:p w:rsidR="002D6B27" w:rsidRDefault="002D6B27" w:rsidP="002D6B27">
      <w:pPr>
        <w:tabs>
          <w:tab w:val="left" w:pos="8931"/>
        </w:tabs>
        <w:ind w:firstLine="720"/>
        <w:jc w:val="center"/>
        <w:rPr>
          <w:sz w:val="28"/>
          <w:szCs w:val="28"/>
          <w:lang w:val="ru-RU"/>
        </w:rPr>
      </w:pPr>
    </w:p>
    <w:p w:rsidR="002D6B27" w:rsidRPr="002D6B27" w:rsidRDefault="002D6B27" w:rsidP="002D6B27">
      <w:pPr>
        <w:tabs>
          <w:tab w:val="left" w:pos="8931"/>
        </w:tabs>
        <w:ind w:left="567" w:hanging="283"/>
        <w:jc w:val="center"/>
        <w:rPr>
          <w:sz w:val="28"/>
          <w:szCs w:val="28"/>
          <w:vertAlign w:val="subscript"/>
          <w:lang w:val="ru-RU"/>
        </w:rPr>
      </w:pPr>
      <w:r>
        <w:rPr>
          <w:sz w:val="28"/>
          <w:szCs w:val="28"/>
          <w:lang w:val="ru-RU"/>
        </w:rPr>
        <w:t xml:space="preserve">                                                    </w:t>
      </w:r>
      <w:r>
        <w:rPr>
          <w:sz w:val="28"/>
          <w:szCs w:val="28"/>
        </w:rPr>
        <w:t>Е = П</w:t>
      </w:r>
      <w:r>
        <w:rPr>
          <w:sz w:val="28"/>
          <w:szCs w:val="28"/>
          <w:vertAlign w:val="subscript"/>
        </w:rPr>
        <w:t>І</w:t>
      </w:r>
      <w:r>
        <w:rPr>
          <w:sz w:val="28"/>
          <w:szCs w:val="28"/>
        </w:rPr>
        <w:t xml:space="preserve">  – П</w:t>
      </w:r>
      <w:r>
        <w:rPr>
          <w:sz w:val="28"/>
          <w:szCs w:val="28"/>
          <w:vertAlign w:val="subscript"/>
        </w:rPr>
        <w:t>ІІ</w:t>
      </w:r>
      <w:r w:rsidRPr="002D6B27">
        <w:rPr>
          <w:sz w:val="28"/>
          <w:szCs w:val="28"/>
          <w:vertAlign w:val="subscript"/>
          <w:lang w:val="ru-RU"/>
        </w:rPr>
        <w:t xml:space="preserve">                                                                     </w:t>
      </w:r>
      <w:r>
        <w:rPr>
          <w:sz w:val="28"/>
          <w:szCs w:val="28"/>
        </w:rPr>
        <w:t>(3.</w:t>
      </w:r>
      <w:r w:rsidRPr="002D6B27">
        <w:rPr>
          <w:sz w:val="28"/>
          <w:szCs w:val="28"/>
          <w:lang w:val="ru-RU"/>
        </w:rPr>
        <w:t>4</w:t>
      </w:r>
      <w:r>
        <w:rPr>
          <w:sz w:val="28"/>
          <w:szCs w:val="28"/>
        </w:rPr>
        <w:t>)</w:t>
      </w:r>
    </w:p>
    <w:p w:rsidR="002D6B27" w:rsidRPr="002D6B27" w:rsidRDefault="002D6B27" w:rsidP="002D6B27">
      <w:pPr>
        <w:tabs>
          <w:tab w:val="left" w:pos="8931"/>
        </w:tabs>
        <w:ind w:left="567" w:hanging="283"/>
        <w:jc w:val="both"/>
        <w:rPr>
          <w:sz w:val="28"/>
          <w:szCs w:val="28"/>
          <w:vertAlign w:val="subscript"/>
          <w:lang w:val="ru-RU"/>
        </w:rPr>
      </w:pPr>
    </w:p>
    <w:p w:rsidR="002D6B27" w:rsidRPr="002D6B27" w:rsidRDefault="002D6B27" w:rsidP="002D6B27">
      <w:pPr>
        <w:tabs>
          <w:tab w:val="left" w:pos="8931"/>
        </w:tabs>
        <w:ind w:left="567" w:hanging="283"/>
        <w:jc w:val="both"/>
        <w:rPr>
          <w:sz w:val="28"/>
          <w:szCs w:val="28"/>
          <w:lang w:val="ru-RU"/>
        </w:rPr>
      </w:pPr>
      <w:r>
        <w:rPr>
          <w:sz w:val="28"/>
          <w:szCs w:val="28"/>
        </w:rPr>
        <w:t xml:space="preserve">Е = 21685,828 – 10449,878 = 11235,95 грн. </w:t>
      </w:r>
    </w:p>
    <w:p w:rsidR="002D6B27" w:rsidRPr="002D6B27" w:rsidRDefault="002D6B27" w:rsidP="002D6B27">
      <w:pPr>
        <w:tabs>
          <w:tab w:val="left" w:pos="8931"/>
        </w:tabs>
        <w:ind w:left="567" w:hanging="283"/>
        <w:jc w:val="both"/>
        <w:rPr>
          <w:sz w:val="28"/>
          <w:szCs w:val="28"/>
          <w:lang w:val="ru-RU"/>
        </w:rPr>
      </w:pPr>
    </w:p>
    <w:p w:rsidR="002D6B27" w:rsidRDefault="002D6B27" w:rsidP="002D6B27">
      <w:pPr>
        <w:ind w:left="840" w:hanging="120"/>
        <w:jc w:val="both"/>
        <w:rPr>
          <w:b/>
          <w:sz w:val="28"/>
          <w:szCs w:val="28"/>
        </w:rPr>
      </w:pPr>
      <w:r>
        <w:rPr>
          <w:b/>
          <w:caps/>
          <w:sz w:val="28"/>
          <w:szCs w:val="28"/>
        </w:rPr>
        <w:t xml:space="preserve">3.2 </w:t>
      </w:r>
      <w:r>
        <w:rPr>
          <w:b/>
          <w:sz w:val="32"/>
          <w:szCs w:val="32"/>
        </w:rPr>
        <w:t>Техніко-економічне оцінювання конструктивних рішень прое</w:t>
      </w:r>
      <w:r>
        <w:rPr>
          <w:b/>
          <w:sz w:val="32"/>
          <w:szCs w:val="32"/>
        </w:rPr>
        <w:t>к</w:t>
      </w:r>
      <w:r>
        <w:rPr>
          <w:b/>
          <w:sz w:val="32"/>
          <w:szCs w:val="32"/>
        </w:rPr>
        <w:t>ту</w:t>
      </w:r>
    </w:p>
    <w:p w:rsidR="002D6B27" w:rsidRDefault="002D6B27" w:rsidP="002D6B27">
      <w:pPr>
        <w:ind w:firstLine="720"/>
        <w:jc w:val="both"/>
        <w:rPr>
          <w:sz w:val="28"/>
          <w:szCs w:val="28"/>
        </w:rPr>
      </w:pPr>
    </w:p>
    <w:p w:rsidR="002D6B27" w:rsidRDefault="002D6B27" w:rsidP="002D6B27">
      <w:pPr>
        <w:ind w:firstLine="720"/>
        <w:jc w:val="both"/>
        <w:rPr>
          <w:sz w:val="28"/>
          <w:szCs w:val="28"/>
        </w:rPr>
      </w:pPr>
      <w:r>
        <w:rPr>
          <w:sz w:val="28"/>
          <w:szCs w:val="28"/>
        </w:rPr>
        <w:t>Зіставлення варіантів конструктивних проектних рішень відбуваєт</w:t>
      </w:r>
      <w:r>
        <w:rPr>
          <w:sz w:val="28"/>
          <w:szCs w:val="28"/>
        </w:rPr>
        <w:t>ь</w:t>
      </w:r>
      <w:r>
        <w:rPr>
          <w:sz w:val="28"/>
          <w:szCs w:val="28"/>
        </w:rPr>
        <w:t>ся за системою показників. Застосовуються основні показники, а у випадку необхідності – і додаткові.</w:t>
      </w:r>
    </w:p>
    <w:p w:rsidR="002D6B27" w:rsidRDefault="002D6B27" w:rsidP="002D6B27">
      <w:pPr>
        <w:ind w:firstLine="720"/>
        <w:jc w:val="both"/>
        <w:rPr>
          <w:sz w:val="28"/>
          <w:szCs w:val="28"/>
        </w:rPr>
      </w:pPr>
      <w:r>
        <w:rPr>
          <w:b/>
          <w:sz w:val="28"/>
          <w:szCs w:val="28"/>
        </w:rPr>
        <w:t xml:space="preserve">До основних показників </w:t>
      </w:r>
      <w:r>
        <w:rPr>
          <w:sz w:val="28"/>
          <w:szCs w:val="28"/>
        </w:rPr>
        <w:t>належать: одноразові  витрати, що реал</w:t>
      </w:r>
      <w:r>
        <w:rPr>
          <w:sz w:val="28"/>
          <w:szCs w:val="28"/>
        </w:rPr>
        <w:t>і</w:t>
      </w:r>
      <w:r>
        <w:rPr>
          <w:sz w:val="28"/>
          <w:szCs w:val="28"/>
        </w:rPr>
        <w:t>зуються у процесі будівництва,  тобто вартість виготовлення, монтажу або застосування матеріалів; річні експлуатаційні витрати (що здійснюються протягом усього  строку  служби будинку ); строк окупності первісних в</w:t>
      </w:r>
      <w:r>
        <w:rPr>
          <w:sz w:val="28"/>
          <w:szCs w:val="28"/>
        </w:rPr>
        <w:t>и</w:t>
      </w:r>
      <w:r>
        <w:rPr>
          <w:sz w:val="28"/>
          <w:szCs w:val="28"/>
        </w:rPr>
        <w:t>трат ( або коефіцієнт ефективності ); питомі капітальні вкладення у матер</w:t>
      </w:r>
      <w:r>
        <w:rPr>
          <w:sz w:val="28"/>
          <w:szCs w:val="28"/>
        </w:rPr>
        <w:t>і</w:t>
      </w:r>
      <w:r>
        <w:rPr>
          <w:sz w:val="28"/>
          <w:szCs w:val="28"/>
        </w:rPr>
        <w:t>ально-технічну базу.</w:t>
      </w:r>
    </w:p>
    <w:p w:rsidR="002D6B27" w:rsidRDefault="002D6B27" w:rsidP="002D6B27">
      <w:pPr>
        <w:ind w:firstLine="720"/>
        <w:jc w:val="both"/>
        <w:rPr>
          <w:sz w:val="28"/>
          <w:szCs w:val="28"/>
          <w:lang w:val="ru-RU"/>
        </w:rPr>
      </w:pPr>
      <w:r>
        <w:rPr>
          <w:b/>
          <w:sz w:val="28"/>
          <w:szCs w:val="28"/>
        </w:rPr>
        <w:t xml:space="preserve">До додаткових показників </w:t>
      </w:r>
      <w:r>
        <w:rPr>
          <w:sz w:val="28"/>
          <w:szCs w:val="28"/>
        </w:rPr>
        <w:t>належать: маса (густина матеріалу, вага конструкції), трудоміскість – людино-дні; машиноміскість – машино-зміни на монтаж; витрачання сировини та матеріалів на виробництво одиниці конструкції у натуральних одиницях вимірювання.</w:t>
      </w:r>
    </w:p>
    <w:p w:rsidR="002D6B27" w:rsidRDefault="002D6B27" w:rsidP="002D6B27">
      <w:pPr>
        <w:ind w:firstLine="720"/>
        <w:jc w:val="both"/>
        <w:rPr>
          <w:sz w:val="28"/>
          <w:szCs w:val="28"/>
        </w:rPr>
      </w:pPr>
      <w:r>
        <w:rPr>
          <w:sz w:val="28"/>
          <w:szCs w:val="28"/>
        </w:rPr>
        <w:t>При порівнянні конструктивних рішень з різними експлуатаційними та кошторисними витратами застосовують приведені затрати, формула яких враховує увесь комплекс основних показників:</w:t>
      </w:r>
    </w:p>
    <w:p w:rsidR="002D6B27" w:rsidRDefault="002D6B27" w:rsidP="002D6B27">
      <w:pPr>
        <w:ind w:firstLine="720"/>
        <w:jc w:val="both"/>
        <w:rPr>
          <w:sz w:val="28"/>
          <w:szCs w:val="28"/>
        </w:rPr>
      </w:pPr>
    </w:p>
    <w:p w:rsidR="002D6B27" w:rsidRDefault="002D6B27" w:rsidP="002D6B27">
      <w:pPr>
        <w:jc w:val="both"/>
        <w:rPr>
          <w:sz w:val="28"/>
          <w:szCs w:val="28"/>
          <w:lang w:val="ru-RU"/>
        </w:rPr>
      </w:pPr>
      <w:r>
        <w:rPr>
          <w:sz w:val="28"/>
          <w:szCs w:val="28"/>
        </w:rPr>
        <w:t>П = а ( С</w:t>
      </w:r>
      <w:r>
        <w:rPr>
          <w:sz w:val="28"/>
          <w:szCs w:val="28"/>
          <w:vertAlign w:val="subscript"/>
        </w:rPr>
        <w:t xml:space="preserve">З </w:t>
      </w:r>
      <w:r>
        <w:rPr>
          <w:sz w:val="28"/>
          <w:szCs w:val="28"/>
        </w:rPr>
        <w:t>+ С</w:t>
      </w:r>
      <w:r>
        <w:rPr>
          <w:sz w:val="28"/>
          <w:szCs w:val="28"/>
          <w:vertAlign w:val="subscript"/>
        </w:rPr>
        <w:t xml:space="preserve">Т </w:t>
      </w:r>
      <w:r>
        <w:rPr>
          <w:sz w:val="28"/>
          <w:szCs w:val="28"/>
        </w:rPr>
        <w:t>) Р</w:t>
      </w:r>
      <w:r>
        <w:rPr>
          <w:sz w:val="28"/>
          <w:szCs w:val="28"/>
          <w:vertAlign w:val="subscript"/>
        </w:rPr>
        <w:t xml:space="preserve">З.С. </w:t>
      </w:r>
      <w:r>
        <w:rPr>
          <w:sz w:val="28"/>
          <w:szCs w:val="28"/>
        </w:rPr>
        <w:t>+ С</w:t>
      </w:r>
      <w:r>
        <w:rPr>
          <w:sz w:val="28"/>
          <w:szCs w:val="28"/>
          <w:vertAlign w:val="subscript"/>
        </w:rPr>
        <w:t xml:space="preserve">М </w:t>
      </w:r>
      <w:r>
        <w:rPr>
          <w:sz w:val="28"/>
          <w:szCs w:val="28"/>
        </w:rPr>
        <w:t>+ С</w:t>
      </w:r>
      <w:r>
        <w:rPr>
          <w:sz w:val="28"/>
          <w:szCs w:val="28"/>
          <w:vertAlign w:val="subscript"/>
        </w:rPr>
        <w:t xml:space="preserve">О </w:t>
      </w:r>
      <w:r>
        <w:rPr>
          <w:sz w:val="28"/>
          <w:szCs w:val="28"/>
        </w:rPr>
        <w:t>+ Е</w:t>
      </w:r>
      <w:r>
        <w:rPr>
          <w:sz w:val="28"/>
          <w:szCs w:val="28"/>
          <w:vertAlign w:val="subscript"/>
        </w:rPr>
        <w:t xml:space="preserve">Н </w:t>
      </w:r>
      <w:r>
        <w:rPr>
          <w:sz w:val="24"/>
          <w:szCs w:val="24"/>
        </w:rPr>
        <w:t>х</w:t>
      </w:r>
      <w:r>
        <w:rPr>
          <w:sz w:val="28"/>
          <w:szCs w:val="28"/>
        </w:rPr>
        <w:t xml:space="preserve"> а ( К</w:t>
      </w:r>
      <w:r>
        <w:rPr>
          <w:sz w:val="28"/>
          <w:szCs w:val="28"/>
          <w:vertAlign w:val="subscript"/>
        </w:rPr>
        <w:t xml:space="preserve">Ф </w:t>
      </w:r>
      <w:r>
        <w:rPr>
          <w:sz w:val="28"/>
          <w:szCs w:val="28"/>
        </w:rPr>
        <w:t>+ К</w:t>
      </w:r>
      <w:r>
        <w:rPr>
          <w:sz w:val="28"/>
          <w:szCs w:val="28"/>
          <w:vertAlign w:val="subscript"/>
        </w:rPr>
        <w:t xml:space="preserve">К </w:t>
      </w:r>
      <w:r>
        <w:rPr>
          <w:sz w:val="28"/>
          <w:szCs w:val="28"/>
        </w:rPr>
        <w:t>+ Σ</w:t>
      </w:r>
      <w:r>
        <w:rPr>
          <w:sz w:val="28"/>
          <w:szCs w:val="28"/>
          <w:lang w:val="en-US"/>
        </w:rPr>
        <w:t>N</w:t>
      </w:r>
      <w:r>
        <w:rPr>
          <w:sz w:val="28"/>
          <w:szCs w:val="28"/>
          <w:vertAlign w:val="subscript"/>
        </w:rPr>
        <w:t>І</w:t>
      </w:r>
      <w:r>
        <w:rPr>
          <w:sz w:val="28"/>
          <w:szCs w:val="28"/>
        </w:rPr>
        <w:t xml:space="preserve"> </w:t>
      </w:r>
      <w:r>
        <w:rPr>
          <w:sz w:val="28"/>
          <w:szCs w:val="28"/>
          <w:lang w:val="ru-RU"/>
        </w:rPr>
        <w:t>К</w:t>
      </w:r>
      <w:r>
        <w:rPr>
          <w:sz w:val="28"/>
          <w:szCs w:val="28"/>
          <w:vertAlign w:val="subscript"/>
          <w:lang w:val="ru-RU"/>
        </w:rPr>
        <w:t>СІ</w:t>
      </w:r>
      <w:r>
        <w:rPr>
          <w:sz w:val="28"/>
          <w:szCs w:val="28"/>
          <w:lang w:val="ru-RU"/>
        </w:rPr>
        <w:t>) + В</w:t>
      </w:r>
      <w:r>
        <w:rPr>
          <w:sz w:val="28"/>
          <w:szCs w:val="28"/>
          <w:vertAlign w:val="subscript"/>
          <w:lang w:val="ru-RU"/>
        </w:rPr>
        <w:t>Р</w:t>
      </w:r>
      <w:r>
        <w:rPr>
          <w:sz w:val="28"/>
          <w:szCs w:val="28"/>
          <w:lang w:val="ru-RU"/>
        </w:rPr>
        <w:t xml:space="preserve"> Т</w:t>
      </w:r>
      <w:r>
        <w:rPr>
          <w:sz w:val="28"/>
          <w:szCs w:val="28"/>
          <w:vertAlign w:val="subscript"/>
          <w:lang w:val="ru-RU"/>
        </w:rPr>
        <w:t>Н</w:t>
      </w:r>
      <w:r>
        <w:rPr>
          <w:sz w:val="28"/>
          <w:szCs w:val="28"/>
          <w:lang w:val="ru-RU"/>
        </w:rPr>
        <w:t xml:space="preserve">,        </w:t>
      </w:r>
      <w:r>
        <w:rPr>
          <w:sz w:val="28"/>
          <w:szCs w:val="28"/>
        </w:rPr>
        <w:t>(3.</w:t>
      </w:r>
      <w:r>
        <w:rPr>
          <w:sz w:val="28"/>
          <w:szCs w:val="28"/>
          <w:lang w:val="ru-RU"/>
        </w:rPr>
        <w:t>5</w:t>
      </w:r>
      <w:r>
        <w:rPr>
          <w:sz w:val="28"/>
          <w:szCs w:val="28"/>
        </w:rPr>
        <w:t>)</w:t>
      </w:r>
    </w:p>
    <w:p w:rsidR="002D6B27" w:rsidRDefault="002D6B27" w:rsidP="002D6B27">
      <w:pPr>
        <w:ind w:firstLine="720"/>
        <w:jc w:val="both"/>
        <w:rPr>
          <w:sz w:val="28"/>
          <w:szCs w:val="28"/>
          <w:lang w:val="ru-RU"/>
        </w:rPr>
      </w:pPr>
    </w:p>
    <w:p w:rsidR="002D6B27" w:rsidRDefault="002D6B27" w:rsidP="002D6B27">
      <w:pPr>
        <w:ind w:firstLine="720"/>
        <w:jc w:val="both"/>
        <w:rPr>
          <w:sz w:val="28"/>
          <w:szCs w:val="28"/>
        </w:rPr>
      </w:pPr>
      <w:r>
        <w:rPr>
          <w:sz w:val="28"/>
          <w:szCs w:val="28"/>
        </w:rPr>
        <w:t>де П – приведені витрати на одиницю вимірювання конструктивного ел</w:t>
      </w:r>
      <w:r>
        <w:rPr>
          <w:sz w:val="28"/>
          <w:szCs w:val="28"/>
        </w:rPr>
        <w:t>е</w:t>
      </w:r>
      <w:r>
        <w:rPr>
          <w:sz w:val="28"/>
          <w:szCs w:val="28"/>
        </w:rPr>
        <w:t xml:space="preserve">менту, грн.; </w:t>
      </w:r>
    </w:p>
    <w:p w:rsidR="002D6B27" w:rsidRDefault="002D6B27" w:rsidP="002D6B27">
      <w:pPr>
        <w:ind w:firstLine="720"/>
        <w:jc w:val="both"/>
        <w:rPr>
          <w:sz w:val="28"/>
          <w:szCs w:val="28"/>
        </w:rPr>
      </w:pPr>
      <w:r>
        <w:rPr>
          <w:sz w:val="28"/>
          <w:szCs w:val="28"/>
        </w:rPr>
        <w:t>С</w:t>
      </w:r>
      <w:r>
        <w:rPr>
          <w:sz w:val="28"/>
          <w:szCs w:val="28"/>
          <w:vertAlign w:val="subscript"/>
        </w:rPr>
        <w:t>З</w:t>
      </w:r>
      <w:r>
        <w:rPr>
          <w:sz w:val="28"/>
          <w:szCs w:val="28"/>
        </w:rPr>
        <w:t xml:space="preserve"> – заводська собівартість виготовлення конструкції, грн./ одиницю вимірювання;</w:t>
      </w:r>
    </w:p>
    <w:p w:rsidR="002D6B27" w:rsidRDefault="002D6B27" w:rsidP="002D6B27">
      <w:pPr>
        <w:ind w:firstLine="720"/>
        <w:jc w:val="both"/>
        <w:rPr>
          <w:sz w:val="28"/>
          <w:szCs w:val="28"/>
        </w:rPr>
      </w:pPr>
      <w:r>
        <w:rPr>
          <w:sz w:val="28"/>
          <w:szCs w:val="28"/>
        </w:rPr>
        <w:t>С</w:t>
      </w:r>
      <w:r>
        <w:rPr>
          <w:sz w:val="28"/>
          <w:szCs w:val="28"/>
          <w:vertAlign w:val="subscript"/>
        </w:rPr>
        <w:t>Т</w:t>
      </w:r>
      <w:r>
        <w:rPr>
          <w:sz w:val="28"/>
          <w:szCs w:val="28"/>
        </w:rPr>
        <w:t xml:space="preserve"> - витрати на транспортування конструкцій від з</w:t>
      </w:r>
      <w:r>
        <w:rPr>
          <w:sz w:val="28"/>
          <w:szCs w:val="28"/>
        </w:rPr>
        <w:t>а</w:t>
      </w:r>
      <w:r>
        <w:rPr>
          <w:sz w:val="28"/>
          <w:szCs w:val="28"/>
        </w:rPr>
        <w:t>воду виробника до будівельної дільниці, грн./ одиницю вимірювання;</w:t>
      </w:r>
    </w:p>
    <w:p w:rsidR="002D6B27" w:rsidRDefault="002D6B27" w:rsidP="002D6B27">
      <w:pPr>
        <w:ind w:firstLine="720"/>
        <w:jc w:val="both"/>
        <w:rPr>
          <w:sz w:val="28"/>
          <w:szCs w:val="28"/>
        </w:rPr>
      </w:pPr>
      <w:r>
        <w:rPr>
          <w:sz w:val="28"/>
          <w:szCs w:val="28"/>
        </w:rPr>
        <w:t>Р</w:t>
      </w:r>
      <w:r>
        <w:rPr>
          <w:sz w:val="28"/>
          <w:szCs w:val="28"/>
          <w:vertAlign w:val="subscript"/>
        </w:rPr>
        <w:t xml:space="preserve">З.С. </w:t>
      </w:r>
      <w:r>
        <w:rPr>
          <w:sz w:val="28"/>
          <w:szCs w:val="28"/>
        </w:rPr>
        <w:t>- заготівельно-складські витрати ( 2 % - для будівельних, санітарно-технічних, електротехнічних м</w:t>
      </w:r>
      <w:r>
        <w:rPr>
          <w:sz w:val="28"/>
          <w:szCs w:val="28"/>
        </w:rPr>
        <w:t>а</w:t>
      </w:r>
      <w:r>
        <w:rPr>
          <w:sz w:val="28"/>
          <w:szCs w:val="28"/>
        </w:rPr>
        <w:t>теріалів, виробів та конструкцій;     0,75 % - для металевих конструкцій);</w:t>
      </w:r>
    </w:p>
    <w:p w:rsidR="002D6B27" w:rsidRDefault="002D6B27" w:rsidP="002D6B27">
      <w:pPr>
        <w:ind w:firstLine="720"/>
        <w:jc w:val="both"/>
        <w:rPr>
          <w:sz w:val="28"/>
          <w:szCs w:val="28"/>
        </w:rPr>
      </w:pPr>
      <w:r>
        <w:rPr>
          <w:sz w:val="28"/>
          <w:szCs w:val="28"/>
        </w:rPr>
        <w:t>а – норма витрат будівельних констру</w:t>
      </w:r>
      <w:r>
        <w:rPr>
          <w:sz w:val="28"/>
          <w:szCs w:val="28"/>
        </w:rPr>
        <w:t>к</w:t>
      </w:r>
      <w:r>
        <w:rPr>
          <w:sz w:val="28"/>
          <w:szCs w:val="28"/>
        </w:rPr>
        <w:t>цій, що припадає на одиницю вимірювання даного конструктивного елементу, м</w:t>
      </w:r>
      <w:r>
        <w:rPr>
          <w:sz w:val="28"/>
          <w:szCs w:val="28"/>
          <w:vertAlign w:val="superscript"/>
        </w:rPr>
        <w:t>3</w:t>
      </w:r>
      <w:r>
        <w:rPr>
          <w:sz w:val="28"/>
          <w:szCs w:val="28"/>
        </w:rPr>
        <w:t>/ м</w:t>
      </w:r>
      <w:r>
        <w:rPr>
          <w:sz w:val="28"/>
          <w:szCs w:val="28"/>
          <w:vertAlign w:val="superscript"/>
        </w:rPr>
        <w:t>2</w:t>
      </w:r>
      <w:r>
        <w:rPr>
          <w:sz w:val="28"/>
          <w:szCs w:val="28"/>
        </w:rPr>
        <w:t xml:space="preserve"> стін зовнішніх і внутрішніх, п</w:t>
      </w:r>
      <w:r>
        <w:rPr>
          <w:sz w:val="28"/>
          <w:szCs w:val="28"/>
        </w:rPr>
        <w:t>е</w:t>
      </w:r>
      <w:r>
        <w:rPr>
          <w:sz w:val="28"/>
          <w:szCs w:val="28"/>
        </w:rPr>
        <w:t xml:space="preserve">рекриттів тощо; </w:t>
      </w:r>
    </w:p>
    <w:p w:rsidR="002D6B27" w:rsidRDefault="002D6B27" w:rsidP="002D6B27">
      <w:pPr>
        <w:ind w:firstLine="720"/>
        <w:jc w:val="both"/>
        <w:rPr>
          <w:sz w:val="28"/>
          <w:szCs w:val="28"/>
        </w:rPr>
      </w:pPr>
      <w:r>
        <w:rPr>
          <w:sz w:val="28"/>
          <w:szCs w:val="28"/>
        </w:rPr>
        <w:t>С</w:t>
      </w:r>
      <w:r>
        <w:rPr>
          <w:sz w:val="28"/>
          <w:szCs w:val="28"/>
          <w:vertAlign w:val="subscript"/>
        </w:rPr>
        <w:t>М</w:t>
      </w:r>
      <w:r>
        <w:rPr>
          <w:sz w:val="28"/>
          <w:szCs w:val="28"/>
        </w:rPr>
        <w:t xml:space="preserve"> - витрати на монтаж конструкцій, грн./одиницю вимірювання; </w:t>
      </w:r>
    </w:p>
    <w:p w:rsidR="002D6B27" w:rsidRDefault="002D6B27" w:rsidP="002D6B27">
      <w:pPr>
        <w:ind w:firstLine="720"/>
        <w:jc w:val="both"/>
        <w:rPr>
          <w:sz w:val="28"/>
          <w:szCs w:val="28"/>
        </w:rPr>
      </w:pPr>
      <w:r>
        <w:rPr>
          <w:sz w:val="28"/>
          <w:szCs w:val="28"/>
        </w:rPr>
        <w:t>С</w:t>
      </w:r>
      <w:r>
        <w:rPr>
          <w:sz w:val="28"/>
          <w:szCs w:val="28"/>
          <w:vertAlign w:val="subscript"/>
        </w:rPr>
        <w:t>О</w:t>
      </w:r>
      <w:r>
        <w:rPr>
          <w:sz w:val="28"/>
          <w:szCs w:val="28"/>
        </w:rPr>
        <w:t xml:space="preserve"> - в</w:t>
      </w:r>
      <w:r>
        <w:rPr>
          <w:sz w:val="28"/>
          <w:szCs w:val="28"/>
        </w:rPr>
        <w:t>и</w:t>
      </w:r>
      <w:r>
        <w:rPr>
          <w:sz w:val="28"/>
          <w:szCs w:val="28"/>
        </w:rPr>
        <w:t xml:space="preserve">трати на оздоблювальні роботи, грн./одиницю вимірювання; </w:t>
      </w:r>
    </w:p>
    <w:p w:rsidR="002D6B27" w:rsidRDefault="002D6B27" w:rsidP="002D6B27">
      <w:pPr>
        <w:ind w:firstLine="720"/>
        <w:jc w:val="both"/>
        <w:rPr>
          <w:sz w:val="28"/>
          <w:szCs w:val="28"/>
        </w:rPr>
      </w:pPr>
      <w:r>
        <w:rPr>
          <w:sz w:val="28"/>
          <w:szCs w:val="28"/>
        </w:rPr>
        <w:t>Е</w:t>
      </w:r>
      <w:r>
        <w:rPr>
          <w:sz w:val="28"/>
          <w:szCs w:val="28"/>
          <w:vertAlign w:val="subscript"/>
        </w:rPr>
        <w:t>Н</w:t>
      </w:r>
      <w:r>
        <w:rPr>
          <w:sz w:val="28"/>
          <w:szCs w:val="28"/>
        </w:rPr>
        <w:t xml:space="preserve"> - нормативний коефіцієнт ефективності капітальних вкладень у виробництво будівельних конструкцій та матеріалів;</w:t>
      </w:r>
    </w:p>
    <w:p w:rsidR="002D6B27" w:rsidRDefault="002D6B27" w:rsidP="002D6B27">
      <w:pPr>
        <w:ind w:firstLine="720"/>
        <w:jc w:val="both"/>
        <w:rPr>
          <w:sz w:val="28"/>
          <w:szCs w:val="28"/>
        </w:rPr>
      </w:pPr>
      <w:r>
        <w:rPr>
          <w:sz w:val="28"/>
          <w:szCs w:val="28"/>
        </w:rPr>
        <w:t>К</w:t>
      </w:r>
      <w:r>
        <w:rPr>
          <w:sz w:val="28"/>
          <w:szCs w:val="28"/>
          <w:vertAlign w:val="subscript"/>
        </w:rPr>
        <w:t xml:space="preserve">Ф </w:t>
      </w:r>
      <w:r>
        <w:rPr>
          <w:sz w:val="28"/>
          <w:szCs w:val="28"/>
        </w:rPr>
        <w:t xml:space="preserve"> - питомі капітальні вкладення в основні та оборотні фонди буд</w:t>
      </w:r>
      <w:r>
        <w:rPr>
          <w:sz w:val="28"/>
          <w:szCs w:val="28"/>
        </w:rPr>
        <w:t>і</w:t>
      </w:r>
      <w:r>
        <w:rPr>
          <w:sz w:val="28"/>
          <w:szCs w:val="28"/>
        </w:rPr>
        <w:t xml:space="preserve">вельних організацій, грн./рік; </w:t>
      </w:r>
    </w:p>
    <w:p w:rsidR="002D6B27" w:rsidRDefault="002D6B27" w:rsidP="002D6B27">
      <w:pPr>
        <w:ind w:firstLine="720"/>
        <w:jc w:val="both"/>
        <w:rPr>
          <w:sz w:val="28"/>
          <w:szCs w:val="28"/>
        </w:rPr>
      </w:pPr>
      <w:r>
        <w:rPr>
          <w:sz w:val="28"/>
          <w:szCs w:val="28"/>
        </w:rPr>
        <w:t>К</w:t>
      </w:r>
      <w:r>
        <w:rPr>
          <w:sz w:val="28"/>
          <w:szCs w:val="28"/>
          <w:vertAlign w:val="subscript"/>
        </w:rPr>
        <w:t>К</w:t>
      </w:r>
      <w:r>
        <w:rPr>
          <w:sz w:val="28"/>
          <w:szCs w:val="28"/>
        </w:rPr>
        <w:t xml:space="preserve"> - питомі капіталовкладення на організацію виробництва будів</w:t>
      </w:r>
      <w:r>
        <w:rPr>
          <w:sz w:val="28"/>
          <w:szCs w:val="28"/>
        </w:rPr>
        <w:t>е</w:t>
      </w:r>
      <w:r>
        <w:rPr>
          <w:sz w:val="28"/>
          <w:szCs w:val="28"/>
        </w:rPr>
        <w:t xml:space="preserve">льних конструкцій і деталей,   грн./одиницю вимірювання; </w:t>
      </w:r>
    </w:p>
    <w:p w:rsidR="002D6B27" w:rsidRDefault="002D6B27" w:rsidP="002D6B27">
      <w:pPr>
        <w:ind w:firstLine="720"/>
        <w:jc w:val="both"/>
        <w:rPr>
          <w:sz w:val="28"/>
          <w:szCs w:val="28"/>
        </w:rPr>
      </w:pPr>
      <w:r>
        <w:rPr>
          <w:sz w:val="28"/>
          <w:szCs w:val="28"/>
          <w:lang w:val="en-US"/>
        </w:rPr>
        <w:t>N</w:t>
      </w:r>
      <w:r>
        <w:rPr>
          <w:sz w:val="28"/>
          <w:szCs w:val="28"/>
          <w:vertAlign w:val="subscript"/>
        </w:rPr>
        <w:t>І</w:t>
      </w:r>
      <w:r>
        <w:rPr>
          <w:sz w:val="28"/>
          <w:szCs w:val="28"/>
        </w:rPr>
        <w:t xml:space="preserve"> - норма витр</w:t>
      </w:r>
      <w:r>
        <w:rPr>
          <w:sz w:val="28"/>
          <w:szCs w:val="28"/>
        </w:rPr>
        <w:t>а</w:t>
      </w:r>
      <w:r>
        <w:rPr>
          <w:sz w:val="28"/>
          <w:szCs w:val="28"/>
        </w:rPr>
        <w:t>чання основної сировини та матеріалів (цементу, сталі тощо) на виготовлення одиниці виміру будівельної конструкції ( 1 м</w:t>
      </w:r>
      <w:r>
        <w:rPr>
          <w:sz w:val="28"/>
          <w:szCs w:val="28"/>
          <w:vertAlign w:val="superscript"/>
        </w:rPr>
        <w:t>2</w:t>
      </w:r>
      <w:r>
        <w:rPr>
          <w:sz w:val="28"/>
          <w:szCs w:val="28"/>
        </w:rPr>
        <w:t xml:space="preserve"> ст</w:t>
      </w:r>
      <w:r>
        <w:rPr>
          <w:sz w:val="28"/>
          <w:szCs w:val="28"/>
        </w:rPr>
        <w:t>і</w:t>
      </w:r>
      <w:r>
        <w:rPr>
          <w:sz w:val="28"/>
          <w:szCs w:val="28"/>
        </w:rPr>
        <w:t xml:space="preserve">нової панелі ), т/одиницю вимірювання; </w:t>
      </w:r>
    </w:p>
    <w:p w:rsidR="002D6B27" w:rsidRDefault="002D6B27" w:rsidP="002D6B27">
      <w:pPr>
        <w:ind w:firstLine="720"/>
        <w:jc w:val="both"/>
        <w:rPr>
          <w:sz w:val="28"/>
          <w:szCs w:val="28"/>
        </w:rPr>
      </w:pPr>
      <w:r>
        <w:rPr>
          <w:sz w:val="28"/>
          <w:szCs w:val="28"/>
        </w:rPr>
        <w:t>К</w:t>
      </w:r>
      <w:r>
        <w:rPr>
          <w:sz w:val="28"/>
          <w:szCs w:val="28"/>
          <w:vertAlign w:val="subscript"/>
        </w:rPr>
        <w:t>СІ</w:t>
      </w:r>
      <w:r>
        <w:rPr>
          <w:sz w:val="28"/>
          <w:szCs w:val="28"/>
        </w:rPr>
        <w:t xml:space="preserve"> - питомі капітальні вкладення на організацію виробництва та д</w:t>
      </w:r>
      <w:r>
        <w:rPr>
          <w:sz w:val="28"/>
          <w:szCs w:val="28"/>
        </w:rPr>
        <w:t>о</w:t>
      </w:r>
      <w:r>
        <w:rPr>
          <w:sz w:val="28"/>
          <w:szCs w:val="28"/>
        </w:rPr>
        <w:t xml:space="preserve">бування вихідної сировини й матеріалів, грн./ т цементу, сталі тощо; </w:t>
      </w:r>
    </w:p>
    <w:p w:rsidR="002D6B27" w:rsidRDefault="002D6B27" w:rsidP="002D6B27">
      <w:pPr>
        <w:ind w:firstLine="720"/>
        <w:jc w:val="both"/>
        <w:rPr>
          <w:sz w:val="28"/>
          <w:szCs w:val="28"/>
        </w:rPr>
      </w:pPr>
      <w:r>
        <w:rPr>
          <w:sz w:val="28"/>
          <w:szCs w:val="28"/>
        </w:rPr>
        <w:t xml:space="preserve"> </w:t>
      </w:r>
      <w:r>
        <w:rPr>
          <w:sz w:val="28"/>
          <w:szCs w:val="28"/>
          <w:lang w:val="ru-RU"/>
        </w:rPr>
        <w:t>В</w:t>
      </w:r>
      <w:r>
        <w:rPr>
          <w:sz w:val="28"/>
          <w:szCs w:val="28"/>
          <w:vertAlign w:val="subscript"/>
          <w:lang w:val="ru-RU"/>
        </w:rPr>
        <w:t>Р</w:t>
      </w:r>
      <w:r>
        <w:rPr>
          <w:sz w:val="28"/>
          <w:szCs w:val="28"/>
          <w:lang w:val="ru-RU"/>
        </w:rPr>
        <w:t xml:space="preserve"> </w:t>
      </w:r>
      <w:r>
        <w:rPr>
          <w:sz w:val="28"/>
          <w:szCs w:val="28"/>
        </w:rPr>
        <w:t>- щорічні експлуатаційні витрати на реновацію, ремонт й утр</w:t>
      </w:r>
      <w:r>
        <w:rPr>
          <w:sz w:val="28"/>
          <w:szCs w:val="28"/>
        </w:rPr>
        <w:t>и</w:t>
      </w:r>
      <w:r>
        <w:rPr>
          <w:sz w:val="28"/>
          <w:szCs w:val="28"/>
        </w:rPr>
        <w:t>мання конструкції, грн./ рік;</w:t>
      </w:r>
    </w:p>
    <w:p w:rsidR="002D6B27" w:rsidRDefault="002D6B27" w:rsidP="002D6B27">
      <w:pPr>
        <w:ind w:firstLine="720"/>
        <w:jc w:val="both"/>
        <w:rPr>
          <w:sz w:val="28"/>
          <w:szCs w:val="28"/>
        </w:rPr>
      </w:pPr>
      <w:r>
        <w:rPr>
          <w:sz w:val="28"/>
          <w:szCs w:val="28"/>
          <w:lang w:val="ru-RU"/>
        </w:rPr>
        <w:t>Т</w:t>
      </w:r>
      <w:r>
        <w:rPr>
          <w:sz w:val="28"/>
          <w:szCs w:val="28"/>
          <w:vertAlign w:val="subscript"/>
          <w:lang w:val="ru-RU"/>
        </w:rPr>
        <w:t>Н</w:t>
      </w:r>
      <w:r>
        <w:rPr>
          <w:sz w:val="28"/>
          <w:szCs w:val="28"/>
        </w:rPr>
        <w:t xml:space="preserve"> - обчислювальний строк служби констр</w:t>
      </w:r>
      <w:r>
        <w:rPr>
          <w:sz w:val="28"/>
          <w:szCs w:val="28"/>
        </w:rPr>
        <w:t>у</w:t>
      </w:r>
      <w:r>
        <w:rPr>
          <w:sz w:val="28"/>
          <w:szCs w:val="28"/>
        </w:rPr>
        <w:t>кції, років.</w:t>
      </w:r>
    </w:p>
    <w:p w:rsidR="002D6B27" w:rsidRDefault="002D6B27" w:rsidP="002D6B27">
      <w:pPr>
        <w:ind w:firstLine="720"/>
        <w:jc w:val="both"/>
        <w:rPr>
          <w:sz w:val="28"/>
          <w:szCs w:val="28"/>
        </w:rPr>
      </w:pPr>
      <w:r>
        <w:rPr>
          <w:sz w:val="28"/>
          <w:szCs w:val="28"/>
        </w:rPr>
        <w:t>Спрощена формула приведених витрат має вигляд:</w:t>
      </w:r>
    </w:p>
    <w:p w:rsidR="002D6B27" w:rsidRDefault="002D6B27" w:rsidP="002D6B27">
      <w:pPr>
        <w:ind w:firstLine="720"/>
        <w:jc w:val="both"/>
        <w:rPr>
          <w:sz w:val="28"/>
          <w:szCs w:val="28"/>
        </w:rPr>
      </w:pPr>
    </w:p>
    <w:p w:rsidR="002D6B27" w:rsidRPr="002D6B27" w:rsidRDefault="002D6B27" w:rsidP="002D6B27">
      <w:pPr>
        <w:ind w:firstLine="720"/>
        <w:jc w:val="both"/>
        <w:rPr>
          <w:sz w:val="28"/>
          <w:szCs w:val="28"/>
          <w:lang w:val="ru-RU"/>
        </w:rPr>
      </w:pPr>
      <w:r>
        <w:rPr>
          <w:sz w:val="28"/>
          <w:szCs w:val="28"/>
        </w:rPr>
        <w:t>П = С + Е</w:t>
      </w:r>
      <w:r>
        <w:rPr>
          <w:sz w:val="28"/>
          <w:szCs w:val="28"/>
          <w:vertAlign w:val="subscript"/>
        </w:rPr>
        <w:t>Н</w:t>
      </w:r>
      <w:r>
        <w:rPr>
          <w:sz w:val="28"/>
          <w:szCs w:val="28"/>
        </w:rPr>
        <w:t xml:space="preserve"> </w:t>
      </w:r>
      <w:r>
        <w:rPr>
          <w:sz w:val="24"/>
          <w:szCs w:val="24"/>
        </w:rPr>
        <w:t>х</w:t>
      </w:r>
      <w:r>
        <w:rPr>
          <w:sz w:val="28"/>
          <w:szCs w:val="28"/>
        </w:rPr>
        <w:t xml:space="preserve"> к + І/ : Е</w:t>
      </w:r>
      <w:r>
        <w:rPr>
          <w:sz w:val="28"/>
          <w:szCs w:val="28"/>
          <w:vertAlign w:val="subscript"/>
        </w:rPr>
        <w:t>Н</w:t>
      </w:r>
      <w:r>
        <w:rPr>
          <w:sz w:val="28"/>
          <w:szCs w:val="28"/>
        </w:rPr>
        <w:t xml:space="preserve">, </w:t>
      </w:r>
      <w:r w:rsidRPr="002D6B27">
        <w:rPr>
          <w:sz w:val="28"/>
          <w:szCs w:val="28"/>
          <w:lang w:val="ru-RU"/>
        </w:rPr>
        <w:t xml:space="preserve">                                                                       </w:t>
      </w:r>
      <w:r>
        <w:rPr>
          <w:sz w:val="28"/>
          <w:szCs w:val="28"/>
        </w:rPr>
        <w:t>(3.</w:t>
      </w:r>
      <w:r w:rsidRPr="002D6B27">
        <w:rPr>
          <w:sz w:val="28"/>
          <w:szCs w:val="28"/>
          <w:lang w:val="ru-RU"/>
        </w:rPr>
        <w:t>6</w:t>
      </w:r>
      <w:r>
        <w:rPr>
          <w:sz w:val="28"/>
          <w:szCs w:val="28"/>
        </w:rPr>
        <w:t>)</w:t>
      </w:r>
    </w:p>
    <w:p w:rsidR="002D6B27" w:rsidRPr="002D6B27" w:rsidRDefault="002D6B27" w:rsidP="002D6B27">
      <w:pPr>
        <w:ind w:firstLine="720"/>
        <w:jc w:val="both"/>
        <w:rPr>
          <w:sz w:val="28"/>
          <w:szCs w:val="28"/>
          <w:lang w:val="ru-RU"/>
        </w:rPr>
      </w:pPr>
    </w:p>
    <w:p w:rsidR="002D6B27" w:rsidRDefault="002D6B27" w:rsidP="002D6B27">
      <w:pPr>
        <w:ind w:firstLine="720"/>
        <w:jc w:val="both"/>
        <w:rPr>
          <w:sz w:val="28"/>
          <w:szCs w:val="28"/>
        </w:rPr>
      </w:pPr>
      <w:r>
        <w:rPr>
          <w:sz w:val="28"/>
          <w:szCs w:val="28"/>
        </w:rPr>
        <w:t>де  С – кошторисна вартість конструкції; Е</w:t>
      </w:r>
      <w:r>
        <w:rPr>
          <w:caps/>
          <w:sz w:val="28"/>
          <w:szCs w:val="28"/>
          <w:vertAlign w:val="subscript"/>
        </w:rPr>
        <w:t>н</w:t>
      </w:r>
      <w:r>
        <w:rPr>
          <w:sz w:val="28"/>
          <w:szCs w:val="28"/>
        </w:rPr>
        <w:t xml:space="preserve"> - нормативний коефіц</w:t>
      </w:r>
      <w:r>
        <w:rPr>
          <w:sz w:val="28"/>
          <w:szCs w:val="28"/>
        </w:rPr>
        <w:t>і</w:t>
      </w:r>
      <w:r>
        <w:rPr>
          <w:sz w:val="28"/>
          <w:szCs w:val="28"/>
        </w:rPr>
        <w:t>єнт ефективності капітальних вкладень у виробництво будівельних констру</w:t>
      </w:r>
      <w:r>
        <w:rPr>
          <w:sz w:val="28"/>
          <w:szCs w:val="28"/>
        </w:rPr>
        <w:t>к</w:t>
      </w:r>
      <w:r>
        <w:rPr>
          <w:sz w:val="28"/>
          <w:szCs w:val="28"/>
        </w:rPr>
        <w:t>цій та матеріалів, дорівнює 0,12;</w:t>
      </w:r>
    </w:p>
    <w:p w:rsidR="002D6B27" w:rsidRDefault="002D6B27" w:rsidP="002D6B27">
      <w:pPr>
        <w:ind w:firstLine="720"/>
        <w:jc w:val="both"/>
        <w:rPr>
          <w:sz w:val="28"/>
          <w:szCs w:val="28"/>
        </w:rPr>
      </w:pPr>
      <w:r>
        <w:rPr>
          <w:sz w:val="28"/>
          <w:szCs w:val="28"/>
        </w:rPr>
        <w:t>І – річні  експлуатаційні витрати на рен</w:t>
      </w:r>
      <w:r>
        <w:rPr>
          <w:sz w:val="28"/>
          <w:szCs w:val="28"/>
        </w:rPr>
        <w:t>о</w:t>
      </w:r>
      <w:r>
        <w:rPr>
          <w:sz w:val="28"/>
          <w:szCs w:val="28"/>
        </w:rPr>
        <w:t>вацію, ремонт й утримання конструкції;</w:t>
      </w:r>
    </w:p>
    <w:p w:rsidR="002D6B27" w:rsidRDefault="002D6B27" w:rsidP="002D6B27">
      <w:pPr>
        <w:ind w:firstLine="720"/>
        <w:jc w:val="both"/>
        <w:rPr>
          <w:sz w:val="28"/>
          <w:szCs w:val="28"/>
        </w:rPr>
      </w:pPr>
      <w:r>
        <w:rPr>
          <w:sz w:val="28"/>
          <w:szCs w:val="28"/>
        </w:rPr>
        <w:t>к – питомі капітальні вкладення у виробництво конструкцій та мат</w:t>
      </w:r>
      <w:r>
        <w:rPr>
          <w:sz w:val="28"/>
          <w:szCs w:val="28"/>
        </w:rPr>
        <w:t>е</w:t>
      </w:r>
      <w:r>
        <w:rPr>
          <w:sz w:val="28"/>
          <w:szCs w:val="28"/>
        </w:rPr>
        <w:t>ріалів до них.</w:t>
      </w:r>
    </w:p>
    <w:p w:rsidR="002D6B27" w:rsidRDefault="002D6B27" w:rsidP="002D6B27">
      <w:pPr>
        <w:ind w:firstLine="720"/>
        <w:jc w:val="both"/>
        <w:rPr>
          <w:sz w:val="28"/>
          <w:szCs w:val="28"/>
        </w:rPr>
      </w:pPr>
      <w:r>
        <w:rPr>
          <w:sz w:val="28"/>
          <w:szCs w:val="28"/>
        </w:rPr>
        <w:t xml:space="preserve">Кошторисна вартість влаштування конструкції (С) визначається в результаті складання одиничної розцінки, в якій підраховуються </w:t>
      </w:r>
      <w:r>
        <w:rPr>
          <w:sz w:val="28"/>
          <w:szCs w:val="28"/>
        </w:rPr>
        <w:lastRenderedPageBreak/>
        <w:t>трудовитр</w:t>
      </w:r>
      <w:r>
        <w:rPr>
          <w:sz w:val="28"/>
          <w:szCs w:val="28"/>
        </w:rPr>
        <w:t>а</w:t>
      </w:r>
      <w:r>
        <w:rPr>
          <w:sz w:val="28"/>
          <w:szCs w:val="28"/>
        </w:rPr>
        <w:t>ти та заробітна плата будівельників та машиністів, кількість та вартість м</w:t>
      </w:r>
      <w:r>
        <w:rPr>
          <w:sz w:val="28"/>
          <w:szCs w:val="28"/>
        </w:rPr>
        <w:t>а</w:t>
      </w:r>
      <w:r>
        <w:rPr>
          <w:sz w:val="28"/>
          <w:szCs w:val="28"/>
        </w:rPr>
        <w:t>теріальних ресурсів, експлуатації будівельних машин та механізмів. Пр</w:t>
      </w:r>
      <w:r>
        <w:rPr>
          <w:sz w:val="28"/>
          <w:szCs w:val="28"/>
        </w:rPr>
        <w:t>и</w:t>
      </w:r>
      <w:r>
        <w:rPr>
          <w:sz w:val="28"/>
          <w:szCs w:val="28"/>
        </w:rPr>
        <w:t>клад складання одиничної розцінки наведено в таблиці 3.3.</w:t>
      </w:r>
    </w:p>
    <w:p w:rsidR="002D6B27" w:rsidRDefault="002D6B27" w:rsidP="002D6B27">
      <w:pPr>
        <w:ind w:firstLine="720"/>
        <w:jc w:val="both"/>
        <w:rPr>
          <w:sz w:val="28"/>
          <w:szCs w:val="28"/>
        </w:rPr>
      </w:pPr>
      <w:r>
        <w:rPr>
          <w:sz w:val="28"/>
          <w:szCs w:val="28"/>
        </w:rPr>
        <w:t xml:space="preserve"> Кількість</w:t>
      </w:r>
      <w:r>
        <w:rPr>
          <w:sz w:val="28"/>
          <w:szCs w:val="28"/>
          <w:lang w:val="ru-RU"/>
        </w:rPr>
        <w:t xml:space="preserve"> </w:t>
      </w:r>
      <w:r>
        <w:rPr>
          <w:sz w:val="28"/>
          <w:szCs w:val="28"/>
        </w:rPr>
        <w:t>ресурсів: витрати праці робочих, експлуатація машин, матеріали - визначається за Ресурсними елементними кошторисними нормами ( в даному в</w:t>
      </w:r>
      <w:r>
        <w:rPr>
          <w:sz w:val="28"/>
          <w:szCs w:val="28"/>
        </w:rPr>
        <w:t>и</w:t>
      </w:r>
      <w:r>
        <w:rPr>
          <w:sz w:val="28"/>
          <w:szCs w:val="28"/>
        </w:rPr>
        <w:t>падку за [17]) і записується в колонку „Ресурсна норма”. Ціна одиниці ресурсу записується в колонку „Вартість одиниці”. Вартість 1 людино-години та 1 машино-години  приймається в межах, рекоменд</w:t>
      </w:r>
      <w:r>
        <w:rPr>
          <w:sz w:val="28"/>
          <w:szCs w:val="28"/>
        </w:rPr>
        <w:t>о</w:t>
      </w:r>
      <w:r>
        <w:rPr>
          <w:sz w:val="28"/>
          <w:szCs w:val="28"/>
        </w:rPr>
        <w:t>ваних Держбудом України [18]. Поточні ціни на матеріальні ресурси  прийм</w:t>
      </w:r>
      <w:r>
        <w:rPr>
          <w:sz w:val="28"/>
          <w:szCs w:val="28"/>
        </w:rPr>
        <w:t>а</w:t>
      </w:r>
      <w:r>
        <w:rPr>
          <w:sz w:val="28"/>
          <w:szCs w:val="28"/>
        </w:rPr>
        <w:t>ються за прайс-листами виробників.</w:t>
      </w:r>
    </w:p>
    <w:p w:rsidR="002D6B27" w:rsidRDefault="002D6B27" w:rsidP="002D6B27">
      <w:pPr>
        <w:jc w:val="both"/>
        <w:rPr>
          <w:b/>
          <w:sz w:val="28"/>
          <w:szCs w:val="28"/>
        </w:rPr>
      </w:pPr>
    </w:p>
    <w:p w:rsidR="002D6B27" w:rsidRDefault="002D6B27" w:rsidP="002D6B27">
      <w:pPr>
        <w:jc w:val="both"/>
        <w:rPr>
          <w:b/>
          <w:sz w:val="28"/>
          <w:szCs w:val="28"/>
        </w:rPr>
      </w:pPr>
      <w:r>
        <w:rPr>
          <w:b/>
          <w:sz w:val="28"/>
          <w:szCs w:val="28"/>
        </w:rPr>
        <w:t>Перший варіант</w:t>
      </w:r>
    </w:p>
    <w:p w:rsidR="002D6B27" w:rsidRDefault="002D6B27" w:rsidP="002D6B27">
      <w:pPr>
        <w:rPr>
          <w:sz w:val="28"/>
          <w:szCs w:val="28"/>
        </w:rPr>
      </w:pPr>
    </w:p>
    <w:p w:rsidR="002D6B27" w:rsidRDefault="002D6B27" w:rsidP="002D6B27">
      <w:pPr>
        <w:rPr>
          <w:sz w:val="28"/>
          <w:szCs w:val="28"/>
        </w:rPr>
      </w:pPr>
      <w:r>
        <w:rPr>
          <w:b/>
          <w:sz w:val="28"/>
          <w:szCs w:val="28"/>
        </w:rPr>
        <w:t>Назва робіт:</w:t>
      </w:r>
      <w:r>
        <w:rPr>
          <w:sz w:val="28"/>
          <w:szCs w:val="28"/>
        </w:rPr>
        <w:t xml:space="preserve"> Влаштування панелей перекриття, які опираються на 2 сторони, площа пл</w:t>
      </w:r>
      <w:r>
        <w:rPr>
          <w:sz w:val="28"/>
          <w:szCs w:val="28"/>
        </w:rPr>
        <w:t>и</w:t>
      </w:r>
      <w:r>
        <w:rPr>
          <w:sz w:val="28"/>
          <w:szCs w:val="28"/>
        </w:rPr>
        <w:t>ти до 10 м</w:t>
      </w:r>
      <w:r>
        <w:rPr>
          <w:sz w:val="28"/>
          <w:szCs w:val="28"/>
          <w:vertAlign w:val="superscript"/>
        </w:rPr>
        <w:t>2</w:t>
      </w:r>
      <w:r>
        <w:rPr>
          <w:sz w:val="28"/>
          <w:szCs w:val="28"/>
        </w:rPr>
        <w:t>.</w:t>
      </w:r>
    </w:p>
    <w:p w:rsidR="002D6B27" w:rsidRDefault="002D6B27" w:rsidP="002D6B27">
      <w:pPr>
        <w:tabs>
          <w:tab w:val="left" w:pos="1095"/>
        </w:tabs>
        <w:jc w:val="both"/>
        <w:rPr>
          <w:sz w:val="28"/>
          <w:szCs w:val="28"/>
        </w:rPr>
      </w:pPr>
      <w:r>
        <w:rPr>
          <w:b/>
          <w:sz w:val="28"/>
          <w:szCs w:val="28"/>
        </w:rPr>
        <w:t>Склад робіт:</w:t>
      </w:r>
      <w:r>
        <w:rPr>
          <w:sz w:val="28"/>
          <w:szCs w:val="28"/>
        </w:rPr>
        <w:t xml:space="preserve"> Зварювання закладних деталей, заповнення швів розчином, прокладка швів тканиною.</w:t>
      </w:r>
    </w:p>
    <w:p w:rsidR="002D6B27" w:rsidRDefault="002D6B27" w:rsidP="002D6B27">
      <w:pPr>
        <w:tabs>
          <w:tab w:val="left" w:pos="1095"/>
        </w:tabs>
        <w:jc w:val="both"/>
        <w:rPr>
          <w:sz w:val="28"/>
          <w:szCs w:val="28"/>
        </w:rPr>
      </w:pPr>
      <w:r>
        <w:rPr>
          <w:b/>
          <w:sz w:val="28"/>
          <w:szCs w:val="28"/>
        </w:rPr>
        <w:t xml:space="preserve">Вимірювач:  </w:t>
      </w:r>
      <w:r>
        <w:rPr>
          <w:sz w:val="28"/>
          <w:szCs w:val="28"/>
        </w:rPr>
        <w:t>100 шт збірних конструкцій.</w:t>
      </w:r>
    </w:p>
    <w:p w:rsidR="002D6B27" w:rsidRDefault="002D6B27" w:rsidP="002D6B27">
      <w:pPr>
        <w:jc w:val="both"/>
        <w:rPr>
          <w:sz w:val="28"/>
          <w:szCs w:val="28"/>
        </w:rPr>
      </w:pPr>
    </w:p>
    <w:p w:rsidR="002D6B27" w:rsidRDefault="002D6B27" w:rsidP="002D6B27">
      <w:pPr>
        <w:jc w:val="both"/>
        <w:rPr>
          <w:sz w:val="28"/>
          <w:szCs w:val="28"/>
        </w:rPr>
      </w:pPr>
      <w:r>
        <w:rPr>
          <w:sz w:val="28"/>
          <w:szCs w:val="28"/>
        </w:rPr>
        <w:t>Таблиця 3.3. - Одинична розцінка № 7-45-6. Визначення кошторисної ва</w:t>
      </w:r>
      <w:r>
        <w:rPr>
          <w:sz w:val="28"/>
          <w:szCs w:val="28"/>
        </w:rPr>
        <w:t>р</w:t>
      </w:r>
      <w:r>
        <w:rPr>
          <w:sz w:val="28"/>
          <w:szCs w:val="28"/>
        </w:rPr>
        <w:t xml:space="preserve">тості влаштування панелей перекриття, які опираються на 2 сторони     </w:t>
      </w:r>
    </w:p>
    <w:p w:rsidR="002D6B27" w:rsidRDefault="002D6B27" w:rsidP="002D6B27">
      <w:pPr>
        <w:rPr>
          <w:sz w:val="28"/>
          <w:szCs w:val="28"/>
        </w:rPr>
      </w:pPr>
      <w:r>
        <w:rPr>
          <w:sz w:val="28"/>
          <w:szCs w:val="28"/>
        </w:rPr>
        <w:t xml:space="preserve"> </w:t>
      </w:r>
    </w:p>
    <w:tbl>
      <w:tblPr>
        <w:tblW w:w="8880" w:type="dxa"/>
        <w:tblInd w:w="40" w:type="dxa"/>
        <w:tblLayout w:type="fixed"/>
        <w:tblCellMar>
          <w:left w:w="40" w:type="dxa"/>
          <w:right w:w="40" w:type="dxa"/>
        </w:tblCellMar>
        <w:tblLook w:val="0000"/>
      </w:tblPr>
      <w:tblGrid>
        <w:gridCol w:w="4560"/>
        <w:gridCol w:w="1200"/>
        <w:gridCol w:w="1080"/>
        <w:gridCol w:w="1080"/>
        <w:gridCol w:w="960"/>
      </w:tblGrid>
      <w:tr w:rsidR="002D6B27">
        <w:tblPrEx>
          <w:tblCellMar>
            <w:top w:w="0" w:type="dxa"/>
            <w:bottom w:w="0" w:type="dxa"/>
          </w:tblCellMar>
        </w:tblPrEx>
        <w:trPr>
          <w:cantSplit/>
          <w:trHeight w:val="1347"/>
        </w:trPr>
        <w:tc>
          <w:tcPr>
            <w:tcW w:w="4560" w:type="dxa"/>
            <w:tcBorders>
              <w:top w:val="single" w:sz="6" w:space="0" w:color="auto"/>
              <w:left w:val="single" w:sz="6" w:space="0" w:color="auto"/>
              <w:bottom w:val="nil"/>
              <w:right w:val="single" w:sz="6" w:space="0" w:color="auto"/>
            </w:tcBorders>
            <w:vAlign w:val="center"/>
          </w:tcPr>
          <w:p w:rsidR="002D6B27" w:rsidRDefault="002D6B27" w:rsidP="00064417">
            <w:pPr>
              <w:shd w:val="clear" w:color="auto" w:fill="FFFFFF"/>
              <w:jc w:val="center"/>
              <w:rPr>
                <w:sz w:val="28"/>
                <w:szCs w:val="28"/>
              </w:rPr>
            </w:pPr>
            <w:r>
              <w:rPr>
                <w:color w:val="000000"/>
                <w:sz w:val="28"/>
                <w:szCs w:val="28"/>
              </w:rPr>
              <w:t>Назва ресурсу</w:t>
            </w:r>
          </w:p>
          <w:p w:rsidR="002D6B27" w:rsidRDefault="002D6B27" w:rsidP="00064417">
            <w:pPr>
              <w:shd w:val="clear" w:color="auto" w:fill="FFFFFF"/>
              <w:jc w:val="center"/>
              <w:rPr>
                <w:szCs w:val="28"/>
              </w:rPr>
            </w:pPr>
          </w:p>
        </w:tc>
        <w:tc>
          <w:tcPr>
            <w:tcW w:w="1200" w:type="dxa"/>
            <w:tcBorders>
              <w:top w:val="single" w:sz="6" w:space="0" w:color="auto"/>
              <w:left w:val="single" w:sz="6" w:space="0" w:color="auto"/>
              <w:bottom w:val="nil"/>
              <w:right w:val="single" w:sz="6" w:space="0" w:color="auto"/>
            </w:tcBorders>
            <w:vAlign w:val="center"/>
          </w:tcPr>
          <w:p w:rsidR="002D6B27" w:rsidRDefault="002D6B27" w:rsidP="00064417">
            <w:pPr>
              <w:shd w:val="clear" w:color="auto" w:fill="FFFFFF"/>
              <w:jc w:val="center"/>
              <w:rPr>
                <w:sz w:val="28"/>
                <w:szCs w:val="28"/>
              </w:rPr>
            </w:pPr>
            <w:r>
              <w:rPr>
                <w:color w:val="000000"/>
                <w:sz w:val="28"/>
                <w:szCs w:val="28"/>
              </w:rPr>
              <w:t>Одиниця вимір</w:t>
            </w:r>
            <w:r>
              <w:rPr>
                <w:color w:val="000000"/>
                <w:sz w:val="28"/>
                <w:szCs w:val="28"/>
              </w:rPr>
              <w:t>ю</w:t>
            </w:r>
            <w:r>
              <w:rPr>
                <w:color w:val="000000"/>
                <w:sz w:val="28"/>
                <w:szCs w:val="28"/>
              </w:rPr>
              <w:t>вання</w:t>
            </w:r>
          </w:p>
          <w:p w:rsidR="002D6B27" w:rsidRDefault="002D6B27" w:rsidP="00064417">
            <w:pPr>
              <w:shd w:val="clear" w:color="auto" w:fill="FFFFFF"/>
              <w:jc w:val="center"/>
              <w:rPr>
                <w:szCs w:val="28"/>
              </w:rPr>
            </w:pPr>
          </w:p>
        </w:tc>
        <w:tc>
          <w:tcPr>
            <w:tcW w:w="1080" w:type="dxa"/>
            <w:tcBorders>
              <w:top w:val="single" w:sz="6" w:space="0" w:color="auto"/>
              <w:left w:val="single" w:sz="6" w:space="0" w:color="auto"/>
              <w:bottom w:val="nil"/>
              <w:right w:val="single" w:sz="6" w:space="0" w:color="auto"/>
            </w:tcBorders>
            <w:textDirection w:val="btLr"/>
          </w:tcPr>
          <w:p w:rsidR="002D6B27" w:rsidRDefault="002D6B27" w:rsidP="00064417">
            <w:pPr>
              <w:shd w:val="clear" w:color="auto" w:fill="FFFFFF"/>
              <w:ind w:left="113" w:right="113"/>
              <w:rPr>
                <w:sz w:val="28"/>
                <w:szCs w:val="28"/>
              </w:rPr>
            </w:pPr>
            <w:r>
              <w:rPr>
                <w:color w:val="000000"/>
                <w:sz w:val="28"/>
                <w:szCs w:val="28"/>
              </w:rPr>
              <w:t>Р</w:t>
            </w:r>
            <w:r>
              <w:rPr>
                <w:color w:val="000000"/>
                <w:sz w:val="28"/>
                <w:szCs w:val="28"/>
              </w:rPr>
              <w:t>е</w:t>
            </w:r>
            <w:r>
              <w:rPr>
                <w:color w:val="000000"/>
                <w:sz w:val="28"/>
                <w:szCs w:val="28"/>
              </w:rPr>
              <w:t>сурс</w:t>
            </w:r>
            <w:r>
              <w:rPr>
                <w:color w:val="000000"/>
                <w:sz w:val="28"/>
                <w:szCs w:val="28"/>
              </w:rPr>
              <w:softHyphen/>
              <w:t>на н</w:t>
            </w:r>
            <w:r>
              <w:rPr>
                <w:color w:val="000000"/>
                <w:sz w:val="28"/>
                <w:szCs w:val="28"/>
              </w:rPr>
              <w:t>о</w:t>
            </w:r>
            <w:r>
              <w:rPr>
                <w:color w:val="000000"/>
                <w:sz w:val="28"/>
                <w:szCs w:val="28"/>
              </w:rPr>
              <w:t>рма</w:t>
            </w:r>
          </w:p>
          <w:p w:rsidR="002D6B27" w:rsidRDefault="002D6B27" w:rsidP="00064417">
            <w:pPr>
              <w:shd w:val="clear" w:color="auto" w:fill="FFFFFF"/>
              <w:ind w:left="113" w:right="113"/>
              <w:rPr>
                <w:szCs w:val="28"/>
              </w:rPr>
            </w:pPr>
          </w:p>
        </w:tc>
        <w:tc>
          <w:tcPr>
            <w:tcW w:w="1080" w:type="dxa"/>
            <w:tcBorders>
              <w:top w:val="single" w:sz="6" w:space="0" w:color="auto"/>
              <w:left w:val="single" w:sz="6" w:space="0" w:color="auto"/>
              <w:right w:val="single" w:sz="6" w:space="0" w:color="auto"/>
            </w:tcBorders>
            <w:textDirection w:val="btLr"/>
          </w:tcPr>
          <w:p w:rsidR="002D6B27" w:rsidRDefault="002D6B27" w:rsidP="00064417">
            <w:pPr>
              <w:shd w:val="clear" w:color="auto" w:fill="FFFFFF"/>
              <w:ind w:left="113" w:right="113"/>
              <w:rPr>
                <w:sz w:val="28"/>
                <w:szCs w:val="28"/>
              </w:rPr>
            </w:pPr>
            <w:r>
              <w:rPr>
                <w:sz w:val="28"/>
                <w:szCs w:val="28"/>
              </w:rPr>
              <w:t>Ва</w:t>
            </w:r>
            <w:r>
              <w:rPr>
                <w:sz w:val="28"/>
                <w:szCs w:val="28"/>
              </w:rPr>
              <w:t>р</w:t>
            </w:r>
            <w:r>
              <w:rPr>
                <w:sz w:val="28"/>
                <w:szCs w:val="28"/>
              </w:rPr>
              <w:t>тість од</w:t>
            </w:r>
            <w:r>
              <w:rPr>
                <w:sz w:val="28"/>
                <w:szCs w:val="28"/>
              </w:rPr>
              <w:t>и</w:t>
            </w:r>
            <w:r>
              <w:rPr>
                <w:sz w:val="28"/>
                <w:szCs w:val="28"/>
              </w:rPr>
              <w:t xml:space="preserve">ниці грн. </w:t>
            </w:r>
          </w:p>
        </w:tc>
        <w:tc>
          <w:tcPr>
            <w:tcW w:w="960" w:type="dxa"/>
            <w:tcBorders>
              <w:top w:val="single" w:sz="6" w:space="0" w:color="auto"/>
              <w:left w:val="single" w:sz="6" w:space="0" w:color="auto"/>
              <w:right w:val="single" w:sz="6" w:space="0" w:color="auto"/>
            </w:tcBorders>
            <w:vAlign w:val="center"/>
          </w:tcPr>
          <w:p w:rsidR="002D6B27" w:rsidRDefault="002D6B27" w:rsidP="00064417">
            <w:pPr>
              <w:shd w:val="clear" w:color="auto" w:fill="FFFFFF"/>
              <w:jc w:val="center"/>
              <w:rPr>
                <w:sz w:val="28"/>
                <w:szCs w:val="28"/>
              </w:rPr>
            </w:pPr>
            <w:r>
              <w:rPr>
                <w:color w:val="000000"/>
                <w:sz w:val="28"/>
                <w:szCs w:val="28"/>
              </w:rPr>
              <w:t>Всього грн.</w:t>
            </w:r>
          </w:p>
          <w:p w:rsidR="002D6B27" w:rsidRDefault="002D6B27" w:rsidP="00064417">
            <w:pPr>
              <w:shd w:val="clear" w:color="auto" w:fill="FFFFFF"/>
              <w:ind w:left="100"/>
              <w:jc w:val="center"/>
              <w:rPr>
                <w:szCs w:val="28"/>
              </w:rPr>
            </w:pPr>
          </w:p>
        </w:tc>
      </w:tr>
      <w:tr w:rsidR="002D6B27">
        <w:tblPrEx>
          <w:tblCellMar>
            <w:top w:w="0" w:type="dxa"/>
            <w:bottom w:w="0" w:type="dxa"/>
          </w:tblCellMar>
        </w:tblPrEx>
        <w:trPr>
          <w:trHeight w:val="326"/>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8"/>
                <w:szCs w:val="28"/>
              </w:rPr>
            </w:pPr>
            <w:r>
              <w:rPr>
                <w:sz w:val="28"/>
                <w:szCs w:val="28"/>
              </w:rPr>
              <w:t>1</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8"/>
                <w:szCs w:val="28"/>
              </w:rPr>
            </w:pPr>
            <w:r>
              <w:rPr>
                <w:sz w:val="28"/>
                <w:szCs w:val="28"/>
              </w:rPr>
              <w:t>2</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8"/>
                <w:szCs w:val="28"/>
              </w:rPr>
            </w:pPr>
            <w:r>
              <w:rPr>
                <w:sz w:val="28"/>
                <w:szCs w:val="28"/>
              </w:rPr>
              <w:t>3</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8"/>
                <w:szCs w:val="28"/>
              </w:rPr>
            </w:pPr>
            <w:r>
              <w:rPr>
                <w:sz w:val="28"/>
                <w:szCs w:val="28"/>
              </w:rPr>
              <w:t>4</w:t>
            </w: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8"/>
                <w:szCs w:val="28"/>
              </w:rPr>
            </w:pPr>
            <w:r>
              <w:rPr>
                <w:sz w:val="28"/>
                <w:szCs w:val="28"/>
              </w:rPr>
              <w:t>5</w:t>
            </w:r>
          </w:p>
        </w:tc>
      </w:tr>
      <w:tr w:rsidR="002D6B27">
        <w:tblPrEx>
          <w:tblCellMar>
            <w:top w:w="0" w:type="dxa"/>
            <w:bottom w:w="0" w:type="dxa"/>
          </w:tblCellMar>
        </w:tblPrEx>
        <w:trPr>
          <w:trHeight w:val="244"/>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1. Витрати праці робітників будівельн</w:t>
            </w:r>
            <w:r>
              <w:rPr>
                <w:color w:val="000000"/>
                <w:sz w:val="24"/>
                <w:szCs w:val="24"/>
              </w:rPr>
              <w:t>и</w:t>
            </w:r>
            <w:r>
              <w:rPr>
                <w:color w:val="000000"/>
                <w:sz w:val="24"/>
                <w:szCs w:val="24"/>
              </w:rPr>
              <w:t>ків</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люд.-год.</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332,05</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2,43</w:t>
            </w: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806,88</w:t>
            </w:r>
          </w:p>
        </w:tc>
      </w:tr>
      <w:tr w:rsidR="002D6B27">
        <w:tblPrEx>
          <w:tblCellMar>
            <w:top w:w="0" w:type="dxa"/>
            <w:bottom w:w="0" w:type="dxa"/>
          </w:tblCellMar>
        </w:tblPrEx>
        <w:trPr>
          <w:trHeight w:val="317"/>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2. Середній розряд робіт</w:t>
            </w:r>
          </w:p>
        </w:tc>
        <w:tc>
          <w:tcPr>
            <w:tcW w:w="1200" w:type="dxa"/>
            <w:tcBorders>
              <w:top w:val="single" w:sz="6" w:space="0" w:color="auto"/>
              <w:left w:val="single" w:sz="6" w:space="0" w:color="auto"/>
              <w:bottom w:val="single" w:sz="4" w:space="0" w:color="auto"/>
              <w:right w:val="single" w:sz="6" w:space="0" w:color="auto"/>
            </w:tcBorders>
          </w:tcPr>
          <w:p w:rsidR="002D6B27" w:rsidRDefault="002D6B27" w:rsidP="00064417">
            <w:pPr>
              <w:shd w:val="clear" w:color="auto" w:fill="FFFFFF"/>
              <w:rPr>
                <w:sz w:val="24"/>
                <w:szCs w:val="24"/>
              </w:rPr>
            </w:pPr>
            <w:r>
              <w:rPr>
                <w:color w:val="000000"/>
                <w:sz w:val="24"/>
                <w:szCs w:val="24"/>
              </w:rPr>
              <w:t>3,9</w:t>
            </w:r>
          </w:p>
        </w:tc>
        <w:tc>
          <w:tcPr>
            <w:tcW w:w="1080" w:type="dxa"/>
            <w:tcBorders>
              <w:top w:val="single" w:sz="6" w:space="0" w:color="auto"/>
              <w:left w:val="single" w:sz="6" w:space="0" w:color="auto"/>
              <w:bottom w:val="single" w:sz="4" w:space="0" w:color="auto"/>
              <w:right w:val="single" w:sz="6" w:space="0" w:color="auto"/>
            </w:tcBorders>
          </w:tcPr>
          <w:p w:rsidR="002D6B27" w:rsidRDefault="002D6B27" w:rsidP="00064417">
            <w:pPr>
              <w:shd w:val="clear" w:color="auto" w:fill="FFFFFF"/>
              <w:rPr>
                <w:szCs w:val="24"/>
              </w:rPr>
            </w:pPr>
          </w:p>
        </w:tc>
        <w:tc>
          <w:tcPr>
            <w:tcW w:w="1080" w:type="dxa"/>
            <w:tcBorders>
              <w:top w:val="single" w:sz="6" w:space="0" w:color="auto"/>
              <w:left w:val="single" w:sz="6" w:space="0" w:color="auto"/>
              <w:bottom w:val="single" w:sz="4" w:space="0" w:color="auto"/>
              <w:right w:val="single" w:sz="6" w:space="0" w:color="auto"/>
            </w:tcBorders>
          </w:tcPr>
          <w:p w:rsidR="002D6B27" w:rsidRDefault="002D6B27" w:rsidP="00064417">
            <w:pPr>
              <w:shd w:val="clear" w:color="auto" w:fill="FFFFFF"/>
              <w:rPr>
                <w:szCs w:val="24"/>
              </w:rPr>
            </w:pPr>
          </w:p>
        </w:tc>
        <w:tc>
          <w:tcPr>
            <w:tcW w:w="960" w:type="dxa"/>
            <w:tcBorders>
              <w:top w:val="single" w:sz="6" w:space="0" w:color="auto"/>
              <w:left w:val="single" w:sz="6" w:space="0" w:color="auto"/>
              <w:bottom w:val="single" w:sz="4" w:space="0" w:color="auto"/>
              <w:right w:val="single" w:sz="6" w:space="0" w:color="auto"/>
            </w:tcBorders>
          </w:tcPr>
          <w:p w:rsidR="002D6B27" w:rsidRDefault="002D6B27" w:rsidP="00064417">
            <w:pPr>
              <w:shd w:val="clear" w:color="auto" w:fill="FFFFFF"/>
              <w:rPr>
                <w:szCs w:val="24"/>
              </w:rPr>
            </w:pPr>
          </w:p>
        </w:tc>
      </w:tr>
      <w:tr w:rsidR="002D6B27">
        <w:tblPrEx>
          <w:tblCellMar>
            <w:top w:w="0" w:type="dxa"/>
            <w:bottom w:w="0" w:type="dxa"/>
          </w:tblCellMar>
        </w:tblPrEx>
        <w:trPr>
          <w:trHeight w:val="317"/>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3. Машини и механізми</w:t>
            </w:r>
          </w:p>
        </w:tc>
        <w:tc>
          <w:tcPr>
            <w:tcW w:w="120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p>
        </w:tc>
        <w:tc>
          <w:tcPr>
            <w:tcW w:w="108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tc>
        <w:tc>
          <w:tcPr>
            <w:tcW w:w="108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tc>
        <w:tc>
          <w:tcPr>
            <w:tcW w:w="96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tc>
      </w:tr>
      <w:tr w:rsidR="002D6B27">
        <w:tblPrEx>
          <w:tblCellMar>
            <w:top w:w="0" w:type="dxa"/>
            <w:bottom w:w="0" w:type="dxa"/>
          </w:tblCellMar>
        </w:tblPrEx>
        <w:trPr>
          <w:trHeight w:val="307"/>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а) автомобіль бортовий до 5 т (200-0002)</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маш. -год</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59,04</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14,09</w:t>
            </w: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831,87</w:t>
            </w:r>
          </w:p>
        </w:tc>
      </w:tr>
      <w:tr w:rsidR="002D6B27">
        <w:tblPrEx>
          <w:tblCellMar>
            <w:top w:w="0" w:type="dxa"/>
            <w:bottom w:w="0" w:type="dxa"/>
          </w:tblCellMar>
        </w:tblPrEx>
        <w:trPr>
          <w:trHeight w:val="307"/>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в т. ч. трудовитрати машин</w:t>
            </w:r>
            <w:r>
              <w:rPr>
                <w:color w:val="000000"/>
                <w:sz w:val="24"/>
                <w:szCs w:val="24"/>
              </w:rPr>
              <w:t>і</w:t>
            </w:r>
            <w:r>
              <w:rPr>
                <w:color w:val="000000"/>
                <w:sz w:val="24"/>
                <w:szCs w:val="24"/>
              </w:rPr>
              <w:t>ста</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люд.-год.</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78,52</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2,18</w:t>
            </w: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171,17</w:t>
            </w:r>
          </w:p>
        </w:tc>
      </w:tr>
      <w:tr w:rsidR="002D6B27">
        <w:tblPrEx>
          <w:tblCellMar>
            <w:top w:w="0" w:type="dxa"/>
            <w:bottom w:w="0" w:type="dxa"/>
          </w:tblCellMar>
        </w:tblPrEx>
        <w:trPr>
          <w:trHeight w:val="194"/>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б) крани баштові до 5 т (202-0128)</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маш. -год</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28,71</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15,02</w:t>
            </w: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431,22</w:t>
            </w:r>
          </w:p>
        </w:tc>
      </w:tr>
      <w:tr w:rsidR="002D6B27">
        <w:tblPrEx>
          <w:tblCellMar>
            <w:top w:w="0" w:type="dxa"/>
            <w:bottom w:w="0" w:type="dxa"/>
          </w:tblCellMar>
        </w:tblPrEx>
        <w:trPr>
          <w:trHeight w:val="317"/>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в т. ч. трудовитрати машин</w:t>
            </w:r>
            <w:r>
              <w:rPr>
                <w:color w:val="000000"/>
                <w:sz w:val="24"/>
                <w:szCs w:val="24"/>
              </w:rPr>
              <w:t>і</w:t>
            </w:r>
            <w:r>
              <w:rPr>
                <w:color w:val="000000"/>
                <w:sz w:val="24"/>
                <w:szCs w:val="24"/>
              </w:rPr>
              <w:t>ста</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люд.-год.</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32,05</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2,65</w:t>
            </w: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103,48</w:t>
            </w:r>
          </w:p>
        </w:tc>
      </w:tr>
      <w:tr w:rsidR="002D6B27">
        <w:tblPrEx>
          <w:tblCellMar>
            <w:top w:w="0" w:type="dxa"/>
            <w:bottom w:w="0" w:type="dxa"/>
          </w:tblCellMar>
        </w:tblPrEx>
        <w:trPr>
          <w:trHeight w:val="317"/>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в) уст-ка для зварювання  (204-502)</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маш. -год</w:t>
            </w:r>
            <w:r>
              <w:rPr>
                <w:sz w:val="24"/>
                <w:szCs w:val="24"/>
              </w:rPr>
              <w:t xml:space="preserve"> </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34,26</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1,51</w:t>
            </w: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51,73</w:t>
            </w:r>
          </w:p>
        </w:tc>
      </w:tr>
      <w:tr w:rsidR="002D6B27">
        <w:tblPrEx>
          <w:tblCellMar>
            <w:top w:w="0" w:type="dxa"/>
            <w:bottom w:w="0" w:type="dxa"/>
          </w:tblCellMar>
        </w:tblPrEx>
        <w:trPr>
          <w:trHeight w:val="614"/>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4. Всього витрати: праці машиністів и обслуговуючих сл</w:t>
            </w:r>
            <w:r>
              <w:rPr>
                <w:color w:val="000000"/>
                <w:sz w:val="24"/>
                <w:szCs w:val="24"/>
              </w:rPr>
              <w:t>ю</w:t>
            </w:r>
            <w:r>
              <w:rPr>
                <w:color w:val="000000"/>
                <w:sz w:val="24"/>
                <w:szCs w:val="24"/>
              </w:rPr>
              <w:t>сарів</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люд.-год.</w:t>
            </w:r>
          </w:p>
          <w:p w:rsidR="002D6B27" w:rsidRDefault="002D6B27" w:rsidP="00064417">
            <w:pPr>
              <w:shd w:val="clear" w:color="auto" w:fill="FFFFFF"/>
              <w:rPr>
                <w:sz w:val="24"/>
                <w:szCs w:val="24"/>
              </w:rPr>
            </w:pP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rPr>
              <w:t>110,57</w:t>
            </w:r>
          </w:p>
          <w:p w:rsidR="002D6B27" w:rsidRDefault="002D6B27" w:rsidP="00064417">
            <w:pPr>
              <w:shd w:val="clear" w:color="auto" w:fill="FFFFFF"/>
              <w:rPr>
                <w:szCs w:val="24"/>
              </w:rPr>
            </w:pP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p w:rsidR="002D6B27" w:rsidRDefault="002D6B27" w:rsidP="00064417">
            <w:pPr>
              <w:shd w:val="clear" w:color="auto" w:fill="FFFFFF"/>
              <w:rPr>
                <w:szCs w:val="24"/>
              </w:rPr>
            </w:pP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274,65</w:t>
            </w:r>
          </w:p>
          <w:p w:rsidR="002D6B27" w:rsidRDefault="002D6B27" w:rsidP="00064417">
            <w:pPr>
              <w:shd w:val="clear" w:color="auto" w:fill="FFFFFF"/>
              <w:rPr>
                <w:szCs w:val="24"/>
              </w:rPr>
            </w:pPr>
          </w:p>
        </w:tc>
      </w:tr>
      <w:tr w:rsidR="002D6B27">
        <w:tblPrEx>
          <w:tblCellMar>
            <w:top w:w="0" w:type="dxa"/>
            <w:bottom w:w="0" w:type="dxa"/>
          </w:tblCellMar>
        </w:tblPrEx>
        <w:trPr>
          <w:trHeight w:val="160"/>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5. Матеріали</w:t>
            </w:r>
          </w:p>
        </w:tc>
        <w:tc>
          <w:tcPr>
            <w:tcW w:w="4320" w:type="dxa"/>
            <w:gridSpan w:val="4"/>
            <w:tcBorders>
              <w:right w:val="single" w:sz="6" w:space="0" w:color="auto"/>
            </w:tcBorders>
          </w:tcPr>
          <w:p w:rsidR="002D6B27" w:rsidRDefault="002D6B27" w:rsidP="00064417"/>
        </w:tc>
      </w:tr>
      <w:tr w:rsidR="002D6B27">
        <w:tblPrEx>
          <w:tblCellMar>
            <w:top w:w="0" w:type="dxa"/>
            <w:bottom w:w="0" w:type="dxa"/>
          </w:tblCellMar>
        </w:tblPrEx>
        <w:trPr>
          <w:trHeight w:val="319"/>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 ґрунтовка В-КФ-093</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sz w:val="24"/>
                <w:szCs w:val="24"/>
              </w:rPr>
              <w:t>т</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0,0075</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5368,66</w:t>
            </w: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40,26</w:t>
            </w:r>
          </w:p>
        </w:tc>
      </w:tr>
      <w:tr w:rsidR="002D6B27">
        <w:tblPrEx>
          <w:tblCellMar>
            <w:top w:w="0" w:type="dxa"/>
            <w:bottom w:w="0" w:type="dxa"/>
          </w:tblCellMar>
        </w:tblPrEx>
        <w:trPr>
          <w:trHeight w:val="317"/>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 електроди діам. 6 мм</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т</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0,05</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2421,44</w:t>
            </w: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121,07</w:t>
            </w:r>
          </w:p>
        </w:tc>
      </w:tr>
      <w:tr w:rsidR="002D6B27">
        <w:tblPrEx>
          <w:tblCellMar>
            <w:top w:w="0" w:type="dxa"/>
            <w:bottom w:w="0" w:type="dxa"/>
          </w:tblCellMar>
        </w:tblPrEx>
        <w:trPr>
          <w:trHeight w:val="85"/>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 деталі кріплення</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т</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0,106</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1608,55</w:t>
            </w: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170,51</w:t>
            </w:r>
          </w:p>
        </w:tc>
      </w:tr>
      <w:tr w:rsidR="002D6B27">
        <w:tblPrEx>
          <w:tblCellMar>
            <w:top w:w="0" w:type="dxa"/>
            <w:bottom w:w="0" w:type="dxa"/>
          </w:tblCellMar>
        </w:tblPrEx>
        <w:trPr>
          <w:trHeight w:val="396"/>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sz w:val="24"/>
                <w:szCs w:val="24"/>
              </w:rPr>
              <w:t>- тяжкий цемент М-100</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vertAlign w:val="superscript"/>
              </w:rPr>
            </w:pPr>
            <w:r>
              <w:rPr>
                <w:sz w:val="24"/>
                <w:szCs w:val="24"/>
              </w:rPr>
              <w:t>м</w:t>
            </w:r>
            <w:r>
              <w:rPr>
                <w:sz w:val="24"/>
                <w:szCs w:val="24"/>
                <w:vertAlign w:val="superscript"/>
              </w:rPr>
              <w:t>3</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6,53</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99,35</w:t>
            </w: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648,76</w:t>
            </w:r>
          </w:p>
        </w:tc>
      </w:tr>
      <w:tr w:rsidR="002D6B27">
        <w:tblPrEx>
          <w:tblCellMar>
            <w:top w:w="0" w:type="dxa"/>
            <w:bottom w:w="0" w:type="dxa"/>
          </w:tblCellMar>
        </w:tblPrEx>
        <w:trPr>
          <w:trHeight w:val="321"/>
        </w:trPr>
        <w:tc>
          <w:tcPr>
            <w:tcW w:w="4560" w:type="dxa"/>
            <w:tcBorders>
              <w:top w:val="single" w:sz="6" w:space="0" w:color="auto"/>
              <w:left w:val="single" w:sz="6" w:space="0" w:color="auto"/>
              <w:right w:val="single" w:sz="6" w:space="0" w:color="auto"/>
            </w:tcBorders>
          </w:tcPr>
          <w:p w:rsidR="002D6B27" w:rsidRDefault="002D6B27" w:rsidP="00064417">
            <w:pPr>
              <w:shd w:val="clear" w:color="auto" w:fill="FFFFFF"/>
              <w:rPr>
                <w:szCs w:val="24"/>
              </w:rPr>
            </w:pPr>
            <w:r>
              <w:rPr>
                <w:color w:val="000000"/>
                <w:sz w:val="24"/>
                <w:szCs w:val="24"/>
              </w:rPr>
              <w:t>- збірні з/ б конструкції-ПТК 63x12</w:t>
            </w:r>
          </w:p>
        </w:tc>
        <w:tc>
          <w:tcPr>
            <w:tcW w:w="1200" w:type="dxa"/>
            <w:tcBorders>
              <w:top w:val="single" w:sz="6" w:space="0" w:color="auto"/>
              <w:left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шт</w:t>
            </w:r>
          </w:p>
        </w:tc>
        <w:tc>
          <w:tcPr>
            <w:tcW w:w="1080" w:type="dxa"/>
            <w:tcBorders>
              <w:top w:val="single" w:sz="6" w:space="0" w:color="auto"/>
              <w:left w:val="single" w:sz="6" w:space="0" w:color="auto"/>
              <w:right w:val="single" w:sz="6" w:space="0" w:color="auto"/>
            </w:tcBorders>
            <w:vAlign w:val="center"/>
          </w:tcPr>
          <w:p w:rsidR="002D6B27" w:rsidRDefault="002D6B27" w:rsidP="00064417">
            <w:pPr>
              <w:shd w:val="clear" w:color="auto" w:fill="FFFFFF"/>
              <w:jc w:val="center"/>
              <w:rPr>
                <w:sz w:val="24"/>
                <w:szCs w:val="24"/>
              </w:rPr>
            </w:pPr>
            <w:r>
              <w:rPr>
                <w:color w:val="000000"/>
                <w:sz w:val="24"/>
                <w:szCs w:val="24"/>
              </w:rPr>
              <w:t>100</w:t>
            </w:r>
          </w:p>
        </w:tc>
        <w:tc>
          <w:tcPr>
            <w:tcW w:w="1080" w:type="dxa"/>
            <w:tcBorders>
              <w:top w:val="single" w:sz="6" w:space="0" w:color="auto"/>
              <w:left w:val="single" w:sz="6" w:space="0" w:color="auto"/>
              <w:right w:val="single" w:sz="6" w:space="0" w:color="auto"/>
            </w:tcBorders>
            <w:vAlign w:val="center"/>
          </w:tcPr>
          <w:p w:rsidR="002D6B27" w:rsidRDefault="002D6B27" w:rsidP="00064417">
            <w:pPr>
              <w:shd w:val="clear" w:color="auto" w:fill="FFFFFF"/>
              <w:jc w:val="center"/>
              <w:rPr>
                <w:sz w:val="24"/>
                <w:szCs w:val="24"/>
              </w:rPr>
            </w:pPr>
            <w:r>
              <w:rPr>
                <w:color w:val="000000"/>
                <w:sz w:val="24"/>
                <w:szCs w:val="24"/>
              </w:rPr>
              <w:t>304,69</w:t>
            </w:r>
          </w:p>
        </w:tc>
        <w:tc>
          <w:tcPr>
            <w:tcW w:w="960" w:type="dxa"/>
            <w:tcBorders>
              <w:top w:val="single" w:sz="6" w:space="0" w:color="auto"/>
              <w:left w:val="single" w:sz="6" w:space="0" w:color="auto"/>
              <w:right w:val="single" w:sz="6" w:space="0" w:color="auto"/>
            </w:tcBorders>
            <w:vAlign w:val="center"/>
          </w:tcPr>
          <w:p w:rsidR="002D6B27" w:rsidRDefault="002D6B27" w:rsidP="00064417">
            <w:pPr>
              <w:shd w:val="clear" w:color="auto" w:fill="FFFFFF"/>
              <w:jc w:val="center"/>
              <w:rPr>
                <w:sz w:val="24"/>
                <w:szCs w:val="24"/>
              </w:rPr>
            </w:pPr>
            <w:r>
              <w:rPr>
                <w:color w:val="000000"/>
                <w:sz w:val="24"/>
                <w:szCs w:val="24"/>
              </w:rPr>
              <w:t>30469,0</w:t>
            </w:r>
          </w:p>
        </w:tc>
      </w:tr>
      <w:tr w:rsidR="002D6B27">
        <w:tblPrEx>
          <w:tblCellMar>
            <w:top w:w="0" w:type="dxa"/>
            <w:bottom w:w="0" w:type="dxa"/>
          </w:tblCellMar>
        </w:tblPrEx>
        <w:trPr>
          <w:trHeight w:val="326"/>
        </w:trPr>
        <w:tc>
          <w:tcPr>
            <w:tcW w:w="4560" w:type="dxa"/>
            <w:tcBorders>
              <w:top w:val="single" w:sz="6" w:space="0" w:color="auto"/>
              <w:left w:val="single" w:sz="6" w:space="0" w:color="auto"/>
              <w:right w:val="single" w:sz="6" w:space="0" w:color="auto"/>
            </w:tcBorders>
          </w:tcPr>
          <w:p w:rsidR="002D6B27" w:rsidRDefault="002D6B27" w:rsidP="00064417">
            <w:pPr>
              <w:shd w:val="clear" w:color="auto" w:fill="FFFFFF"/>
              <w:rPr>
                <w:szCs w:val="24"/>
              </w:rPr>
            </w:pPr>
            <w:r>
              <w:rPr>
                <w:color w:val="000000"/>
                <w:sz w:val="24"/>
                <w:szCs w:val="24"/>
              </w:rPr>
              <w:lastRenderedPageBreak/>
              <w:t>6. Всього прямі витрати (п1+пЗ+п5)</w:t>
            </w:r>
          </w:p>
        </w:tc>
        <w:tc>
          <w:tcPr>
            <w:tcW w:w="3360" w:type="dxa"/>
            <w:gridSpan w:val="3"/>
            <w:tcBorders>
              <w:top w:val="single" w:sz="6" w:space="0" w:color="auto"/>
              <w:left w:val="single" w:sz="6" w:space="0" w:color="auto"/>
              <w:right w:val="single" w:sz="6" w:space="0" w:color="auto"/>
            </w:tcBorders>
          </w:tcPr>
          <w:p w:rsidR="002D6B27" w:rsidRDefault="002D6B27" w:rsidP="00064417">
            <w:pPr>
              <w:shd w:val="clear" w:color="auto" w:fill="FFFFFF"/>
              <w:rPr>
                <w:sz w:val="24"/>
                <w:szCs w:val="24"/>
              </w:rPr>
            </w:pPr>
          </w:p>
        </w:tc>
        <w:tc>
          <w:tcPr>
            <w:tcW w:w="960" w:type="dxa"/>
            <w:tcBorders>
              <w:top w:val="single" w:sz="6" w:space="0" w:color="auto"/>
              <w:left w:val="single" w:sz="6" w:space="0" w:color="auto"/>
              <w:right w:val="single" w:sz="6" w:space="0" w:color="auto"/>
            </w:tcBorders>
          </w:tcPr>
          <w:p w:rsidR="002D6B27" w:rsidRDefault="002D6B27" w:rsidP="00064417">
            <w:pPr>
              <w:shd w:val="clear" w:color="auto" w:fill="FFFFFF"/>
              <w:ind w:left="80" w:hanging="80"/>
              <w:jc w:val="center"/>
              <w:rPr>
                <w:szCs w:val="24"/>
                <w:lang w:val="ru-RU"/>
              </w:rPr>
            </w:pPr>
            <w:r>
              <w:rPr>
                <w:color w:val="000000"/>
                <w:sz w:val="24"/>
                <w:szCs w:val="24"/>
              </w:rPr>
              <w:t>33571,3</w:t>
            </w:r>
          </w:p>
        </w:tc>
      </w:tr>
      <w:tr w:rsidR="002D6B27">
        <w:tblPrEx>
          <w:tblCellMar>
            <w:top w:w="0" w:type="dxa"/>
            <w:bottom w:w="0" w:type="dxa"/>
          </w:tblCellMar>
        </w:tblPrEx>
        <w:trPr>
          <w:trHeight w:val="326"/>
        </w:trPr>
        <w:tc>
          <w:tcPr>
            <w:tcW w:w="8880" w:type="dxa"/>
            <w:gridSpan w:val="5"/>
          </w:tcPr>
          <w:p w:rsidR="002D6B27" w:rsidRDefault="002D6B27" w:rsidP="00064417">
            <w:pPr>
              <w:shd w:val="clear" w:color="auto" w:fill="FFFFFF"/>
              <w:ind w:left="80" w:hanging="80"/>
              <w:rPr>
                <w:color w:val="000000"/>
                <w:sz w:val="28"/>
                <w:szCs w:val="28"/>
              </w:rPr>
            </w:pPr>
            <w:r>
              <w:rPr>
                <w:color w:val="000000"/>
                <w:sz w:val="28"/>
                <w:szCs w:val="28"/>
              </w:rPr>
              <w:t>Продовження таблиці 3.3</w:t>
            </w:r>
          </w:p>
        </w:tc>
      </w:tr>
      <w:tr w:rsidR="002D6B27">
        <w:tblPrEx>
          <w:tblCellMar>
            <w:top w:w="0" w:type="dxa"/>
            <w:bottom w:w="0" w:type="dxa"/>
          </w:tblCellMar>
        </w:tblPrEx>
        <w:trPr>
          <w:trHeight w:val="326"/>
        </w:trPr>
        <w:tc>
          <w:tcPr>
            <w:tcW w:w="456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color w:val="000000"/>
                <w:sz w:val="24"/>
                <w:szCs w:val="24"/>
              </w:rPr>
            </w:pPr>
            <w:r>
              <w:rPr>
                <w:color w:val="000000"/>
                <w:sz w:val="24"/>
                <w:szCs w:val="24"/>
              </w:rPr>
              <w:t>1</w:t>
            </w:r>
          </w:p>
        </w:tc>
        <w:tc>
          <w:tcPr>
            <w:tcW w:w="120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4"/>
                <w:szCs w:val="24"/>
              </w:rPr>
            </w:pPr>
            <w:r>
              <w:rPr>
                <w:sz w:val="24"/>
                <w:szCs w:val="24"/>
              </w:rPr>
              <w:t>2</w:t>
            </w:r>
          </w:p>
        </w:tc>
        <w:tc>
          <w:tcPr>
            <w:tcW w:w="108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4"/>
                <w:szCs w:val="24"/>
              </w:rPr>
            </w:pPr>
            <w:r>
              <w:rPr>
                <w:sz w:val="24"/>
                <w:szCs w:val="24"/>
              </w:rPr>
              <w:t>3</w:t>
            </w:r>
          </w:p>
        </w:tc>
        <w:tc>
          <w:tcPr>
            <w:tcW w:w="108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4"/>
                <w:szCs w:val="24"/>
              </w:rPr>
            </w:pPr>
            <w:r>
              <w:rPr>
                <w:sz w:val="24"/>
                <w:szCs w:val="24"/>
              </w:rPr>
              <w:t>4</w:t>
            </w:r>
          </w:p>
        </w:tc>
        <w:tc>
          <w:tcPr>
            <w:tcW w:w="96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ind w:left="80" w:hanging="80"/>
              <w:jc w:val="center"/>
              <w:rPr>
                <w:color w:val="000000"/>
                <w:sz w:val="24"/>
                <w:szCs w:val="24"/>
              </w:rPr>
            </w:pPr>
            <w:r>
              <w:rPr>
                <w:color w:val="000000"/>
                <w:sz w:val="24"/>
                <w:szCs w:val="24"/>
              </w:rPr>
              <w:t>5</w:t>
            </w:r>
          </w:p>
        </w:tc>
      </w:tr>
      <w:tr w:rsidR="002D6B27">
        <w:tblPrEx>
          <w:tblCellMar>
            <w:top w:w="0" w:type="dxa"/>
            <w:bottom w:w="0" w:type="dxa"/>
          </w:tblCellMar>
        </w:tblPrEx>
        <w:trPr>
          <w:trHeight w:val="317"/>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7. Загальновиробничі (ЗВ) витр</w:t>
            </w:r>
            <w:r>
              <w:rPr>
                <w:color w:val="000000"/>
                <w:sz w:val="24"/>
                <w:szCs w:val="24"/>
              </w:rPr>
              <w:t>а</w:t>
            </w:r>
            <w:r>
              <w:rPr>
                <w:color w:val="000000"/>
                <w:sz w:val="24"/>
                <w:szCs w:val="24"/>
              </w:rPr>
              <w:t>ти (210,19+511,13+340,82)</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грн</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1062,14</w:t>
            </w:r>
          </w:p>
        </w:tc>
      </w:tr>
      <w:tr w:rsidR="002D6B27">
        <w:tblPrEx>
          <w:tblCellMar>
            <w:top w:w="0" w:type="dxa"/>
            <w:bottom w:w="0" w:type="dxa"/>
          </w:tblCellMar>
        </w:tblPrEx>
        <w:trPr>
          <w:trHeight w:val="624"/>
        </w:trPr>
        <w:tc>
          <w:tcPr>
            <w:tcW w:w="4560" w:type="dxa"/>
            <w:tcBorders>
              <w:top w:val="single" w:sz="6" w:space="0" w:color="auto"/>
              <w:left w:val="single" w:sz="6" w:space="0" w:color="auto"/>
              <w:right w:val="single" w:sz="6" w:space="0" w:color="auto"/>
            </w:tcBorders>
          </w:tcPr>
          <w:p w:rsidR="002D6B27" w:rsidRDefault="002D6B27" w:rsidP="00064417">
            <w:pPr>
              <w:shd w:val="clear" w:color="auto" w:fill="FFFFFF"/>
              <w:rPr>
                <w:color w:val="000000"/>
                <w:sz w:val="24"/>
                <w:szCs w:val="24"/>
              </w:rPr>
            </w:pPr>
            <w:r>
              <w:rPr>
                <w:color w:val="000000"/>
                <w:sz w:val="24"/>
                <w:szCs w:val="24"/>
              </w:rPr>
              <w:t>а) зарплата робітників в ЗВ в</w:t>
            </w:r>
            <w:r>
              <w:rPr>
                <w:color w:val="000000"/>
                <w:sz w:val="24"/>
                <w:szCs w:val="24"/>
              </w:rPr>
              <w:t>и</w:t>
            </w:r>
            <w:r>
              <w:rPr>
                <w:color w:val="000000"/>
                <w:sz w:val="24"/>
                <w:szCs w:val="24"/>
              </w:rPr>
              <w:t xml:space="preserve">тратах  </w:t>
            </w:r>
          </w:p>
          <w:p w:rsidR="002D6B27" w:rsidRDefault="002D6B27" w:rsidP="00064417">
            <w:pPr>
              <w:shd w:val="clear" w:color="auto" w:fill="FFFFFF"/>
              <w:rPr>
                <w:szCs w:val="24"/>
              </w:rPr>
            </w:pPr>
            <w:r>
              <w:rPr>
                <w:color w:val="000000"/>
                <w:sz w:val="24"/>
                <w:szCs w:val="24"/>
              </w:rPr>
              <w:t>колонка  3 (п1+п4) хК</w:t>
            </w:r>
            <w:r>
              <w:rPr>
                <w:color w:val="000000"/>
                <w:sz w:val="24"/>
                <w:szCs w:val="24"/>
                <w:vertAlign w:val="subscript"/>
              </w:rPr>
              <w:t>1</w:t>
            </w:r>
            <w:r>
              <w:rPr>
                <w:color w:val="000000"/>
                <w:sz w:val="24"/>
                <w:szCs w:val="24"/>
              </w:rPr>
              <w:t>х4,24</w:t>
            </w:r>
          </w:p>
        </w:tc>
        <w:tc>
          <w:tcPr>
            <w:tcW w:w="1200" w:type="dxa"/>
            <w:tcBorders>
              <w:top w:val="single" w:sz="6" w:space="0" w:color="auto"/>
              <w:left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грн</w:t>
            </w:r>
          </w:p>
          <w:p w:rsidR="002D6B27" w:rsidRDefault="002D6B27" w:rsidP="00064417">
            <w:pPr>
              <w:shd w:val="clear" w:color="auto" w:fill="FFFFFF"/>
              <w:rPr>
                <w:sz w:val="24"/>
                <w:szCs w:val="24"/>
              </w:rPr>
            </w:pPr>
          </w:p>
        </w:tc>
        <w:tc>
          <w:tcPr>
            <w:tcW w:w="1080" w:type="dxa"/>
            <w:tcBorders>
              <w:top w:val="single" w:sz="6" w:space="0" w:color="auto"/>
              <w:left w:val="single" w:sz="6" w:space="0" w:color="auto"/>
              <w:right w:val="single" w:sz="6" w:space="0" w:color="auto"/>
            </w:tcBorders>
          </w:tcPr>
          <w:p w:rsidR="002D6B27" w:rsidRDefault="002D6B27" w:rsidP="00064417">
            <w:pPr>
              <w:shd w:val="clear" w:color="auto" w:fill="FFFFFF"/>
              <w:rPr>
                <w:szCs w:val="24"/>
              </w:rPr>
            </w:pPr>
            <w:r>
              <w:rPr>
                <w:color w:val="000000"/>
                <w:sz w:val="24"/>
                <w:szCs w:val="24"/>
              </w:rPr>
              <w:t>0,112</w:t>
            </w:r>
          </w:p>
          <w:p w:rsidR="002D6B27" w:rsidRDefault="002D6B27" w:rsidP="00064417">
            <w:pPr>
              <w:shd w:val="clear" w:color="auto" w:fill="FFFFFF"/>
              <w:rPr>
                <w:szCs w:val="24"/>
              </w:rPr>
            </w:pPr>
          </w:p>
        </w:tc>
        <w:tc>
          <w:tcPr>
            <w:tcW w:w="1080" w:type="dxa"/>
            <w:tcBorders>
              <w:top w:val="single" w:sz="6" w:space="0" w:color="auto"/>
              <w:left w:val="single" w:sz="6" w:space="0" w:color="auto"/>
              <w:right w:val="single" w:sz="6" w:space="0" w:color="auto"/>
            </w:tcBorders>
          </w:tcPr>
          <w:p w:rsidR="002D6B27" w:rsidRDefault="002D6B27" w:rsidP="00064417">
            <w:pPr>
              <w:shd w:val="clear" w:color="auto" w:fill="FFFFFF"/>
              <w:ind w:left="145" w:hanging="145"/>
              <w:rPr>
                <w:szCs w:val="24"/>
              </w:rPr>
            </w:pPr>
            <w:r>
              <w:rPr>
                <w:color w:val="000000"/>
                <w:sz w:val="24"/>
                <w:szCs w:val="24"/>
              </w:rPr>
              <w:t>4,24</w:t>
            </w:r>
          </w:p>
          <w:p w:rsidR="002D6B27" w:rsidRDefault="002D6B27" w:rsidP="00064417">
            <w:pPr>
              <w:shd w:val="clear" w:color="auto" w:fill="FFFFFF"/>
              <w:ind w:left="145" w:hanging="145"/>
              <w:rPr>
                <w:szCs w:val="24"/>
              </w:rPr>
            </w:pPr>
          </w:p>
        </w:tc>
        <w:tc>
          <w:tcPr>
            <w:tcW w:w="960" w:type="dxa"/>
            <w:tcBorders>
              <w:top w:val="single" w:sz="6" w:space="0" w:color="auto"/>
              <w:left w:val="single" w:sz="6" w:space="0" w:color="auto"/>
              <w:right w:val="single" w:sz="6" w:space="0" w:color="auto"/>
            </w:tcBorders>
          </w:tcPr>
          <w:p w:rsidR="002D6B27" w:rsidRDefault="002D6B27" w:rsidP="00064417">
            <w:pPr>
              <w:shd w:val="clear" w:color="auto" w:fill="FFFFFF"/>
              <w:rPr>
                <w:szCs w:val="24"/>
              </w:rPr>
            </w:pPr>
            <w:r>
              <w:rPr>
                <w:color w:val="000000"/>
                <w:sz w:val="24"/>
                <w:szCs w:val="24"/>
              </w:rPr>
              <w:t>210,19</w:t>
            </w:r>
          </w:p>
          <w:p w:rsidR="002D6B27" w:rsidRDefault="002D6B27" w:rsidP="00064417">
            <w:pPr>
              <w:shd w:val="clear" w:color="auto" w:fill="FFFFFF"/>
              <w:rPr>
                <w:szCs w:val="24"/>
              </w:rPr>
            </w:pPr>
          </w:p>
        </w:tc>
      </w:tr>
      <w:tr w:rsidR="002D6B27">
        <w:tblPrEx>
          <w:tblCellMar>
            <w:top w:w="0" w:type="dxa"/>
            <w:bottom w:w="0" w:type="dxa"/>
          </w:tblCellMar>
        </w:tblPrEx>
        <w:trPr>
          <w:trHeight w:val="634"/>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color w:val="000000"/>
                <w:sz w:val="24"/>
                <w:szCs w:val="24"/>
              </w:rPr>
            </w:pPr>
            <w:r>
              <w:rPr>
                <w:color w:val="000000"/>
                <w:sz w:val="24"/>
                <w:szCs w:val="24"/>
              </w:rPr>
              <w:t>б) нарахування  на зарплату</w:t>
            </w:r>
          </w:p>
          <w:p w:rsidR="002D6B27" w:rsidRDefault="002D6B27" w:rsidP="00064417">
            <w:pPr>
              <w:shd w:val="clear" w:color="auto" w:fill="FFFFFF"/>
              <w:rPr>
                <w:szCs w:val="24"/>
              </w:rPr>
            </w:pPr>
            <w:r>
              <w:rPr>
                <w:color w:val="000000"/>
                <w:sz w:val="24"/>
                <w:szCs w:val="24"/>
              </w:rPr>
              <w:t xml:space="preserve"> колонка 5( п1+п4+п7а)хО,3957</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грн</w:t>
            </w:r>
          </w:p>
          <w:p w:rsidR="002D6B27" w:rsidRDefault="002D6B27" w:rsidP="00064417">
            <w:pPr>
              <w:shd w:val="clear" w:color="auto" w:fill="FFFFFF"/>
              <w:rPr>
                <w:sz w:val="24"/>
                <w:szCs w:val="24"/>
              </w:rPr>
            </w:pP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p w:rsidR="002D6B27" w:rsidRDefault="002D6B27" w:rsidP="00064417">
            <w:pPr>
              <w:shd w:val="clear" w:color="auto" w:fill="FFFFFF"/>
              <w:rPr>
                <w:szCs w:val="24"/>
              </w:rPr>
            </w:pP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p w:rsidR="002D6B27" w:rsidRDefault="002D6B27" w:rsidP="00064417">
            <w:pPr>
              <w:shd w:val="clear" w:color="auto" w:fill="FFFFFF"/>
              <w:rPr>
                <w:szCs w:val="24"/>
              </w:rPr>
            </w:pP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511,13</w:t>
            </w:r>
          </w:p>
          <w:p w:rsidR="002D6B27" w:rsidRDefault="002D6B27" w:rsidP="00064417">
            <w:pPr>
              <w:shd w:val="clear" w:color="auto" w:fill="FFFFFF"/>
              <w:rPr>
                <w:szCs w:val="24"/>
              </w:rPr>
            </w:pPr>
          </w:p>
        </w:tc>
      </w:tr>
      <w:tr w:rsidR="002D6B27">
        <w:tblPrEx>
          <w:tblCellMar>
            <w:top w:w="0" w:type="dxa"/>
            <w:bottom w:w="0" w:type="dxa"/>
          </w:tblCellMar>
        </w:tblPrEx>
        <w:trPr>
          <w:trHeight w:val="376"/>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rPr>
              <w:t xml:space="preserve">в) </w:t>
            </w:r>
            <w:r>
              <w:rPr>
                <w:color w:val="000000"/>
                <w:sz w:val="24"/>
                <w:szCs w:val="24"/>
              </w:rPr>
              <w:t>інші ЗВ витрати коло</w:t>
            </w:r>
            <w:r>
              <w:rPr>
                <w:color w:val="000000"/>
                <w:sz w:val="24"/>
                <w:szCs w:val="24"/>
              </w:rPr>
              <w:t>н</w:t>
            </w:r>
            <w:r>
              <w:rPr>
                <w:color w:val="000000"/>
                <w:sz w:val="24"/>
                <w:szCs w:val="24"/>
              </w:rPr>
              <w:t>ка 3 (п1+п4)хК</w:t>
            </w:r>
            <w:r>
              <w:rPr>
                <w:color w:val="000000"/>
                <w:sz w:val="24"/>
                <w:szCs w:val="24"/>
                <w:vertAlign w:val="subscript"/>
              </w:rPr>
              <w:t>2</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грн</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0,77</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340,82</w:t>
            </w:r>
          </w:p>
        </w:tc>
      </w:tr>
      <w:tr w:rsidR="002D6B27">
        <w:tblPrEx>
          <w:tblCellMar>
            <w:top w:w="0" w:type="dxa"/>
            <w:bottom w:w="0" w:type="dxa"/>
          </w:tblCellMar>
        </w:tblPrEx>
        <w:trPr>
          <w:trHeight w:val="288"/>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lang w:val="ru-RU"/>
              </w:rPr>
            </w:pPr>
            <w:r>
              <w:rPr>
                <w:color w:val="000000"/>
                <w:sz w:val="24"/>
                <w:szCs w:val="24"/>
              </w:rPr>
              <w:t>8. Всього за одиницю робіт</w:t>
            </w:r>
            <w:r>
              <w:rPr>
                <w:color w:val="000000"/>
                <w:sz w:val="24"/>
                <w:szCs w:val="24"/>
                <w:lang w:val="ru-RU"/>
              </w:rPr>
              <w:t xml:space="preserve"> (33571.3+1062,14)</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грн</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ind w:right="-40"/>
              <w:rPr>
                <w:szCs w:val="24"/>
                <w:lang w:val="ru-RU"/>
              </w:rPr>
            </w:pPr>
            <w:r>
              <w:rPr>
                <w:color w:val="000000"/>
                <w:sz w:val="24"/>
                <w:szCs w:val="24"/>
              </w:rPr>
              <w:t>34633,44</w:t>
            </w:r>
          </w:p>
        </w:tc>
      </w:tr>
    </w:tbl>
    <w:p w:rsidR="002D6B27" w:rsidRDefault="002D6B27" w:rsidP="002D6B27">
      <w:pPr>
        <w:tabs>
          <w:tab w:val="left" w:pos="1095"/>
        </w:tabs>
        <w:ind w:firstLine="720"/>
        <w:jc w:val="both"/>
        <w:rPr>
          <w:sz w:val="28"/>
          <w:szCs w:val="28"/>
        </w:rPr>
      </w:pPr>
      <w:r>
        <w:rPr>
          <w:sz w:val="28"/>
          <w:szCs w:val="28"/>
        </w:rPr>
        <w:t>Примітка. Усереднені коефіцієнти та показники, які необхідні для розр</w:t>
      </w:r>
      <w:r>
        <w:rPr>
          <w:sz w:val="28"/>
          <w:szCs w:val="28"/>
        </w:rPr>
        <w:t>а</w:t>
      </w:r>
      <w:r>
        <w:rPr>
          <w:sz w:val="28"/>
          <w:szCs w:val="28"/>
        </w:rPr>
        <w:t>хунку загальновиробничих витрат приймаються за додатками       ДБН Д.1.1-1 -2000 з урахуванням Доповнень № 3 „Правила визначення вартості буді</w:t>
      </w:r>
      <w:r>
        <w:rPr>
          <w:sz w:val="28"/>
          <w:szCs w:val="28"/>
        </w:rPr>
        <w:t>в</w:t>
      </w:r>
      <w:r>
        <w:rPr>
          <w:sz w:val="28"/>
          <w:szCs w:val="28"/>
        </w:rPr>
        <w:t>ництва)[14].</w:t>
      </w:r>
    </w:p>
    <w:p w:rsidR="002D6B27" w:rsidRDefault="002D6B27" w:rsidP="002D6B27">
      <w:pPr>
        <w:jc w:val="both"/>
        <w:rPr>
          <w:b/>
          <w:sz w:val="28"/>
          <w:szCs w:val="28"/>
        </w:rPr>
      </w:pPr>
    </w:p>
    <w:p w:rsidR="002D6B27" w:rsidRDefault="002D6B27" w:rsidP="002D6B27">
      <w:pPr>
        <w:jc w:val="both"/>
        <w:rPr>
          <w:b/>
          <w:sz w:val="28"/>
          <w:szCs w:val="28"/>
        </w:rPr>
      </w:pPr>
      <w:r>
        <w:rPr>
          <w:b/>
          <w:sz w:val="28"/>
          <w:szCs w:val="28"/>
        </w:rPr>
        <w:t>Другий варіант</w:t>
      </w:r>
    </w:p>
    <w:p w:rsidR="002D6B27" w:rsidRDefault="002D6B27" w:rsidP="002D6B27">
      <w:pPr>
        <w:rPr>
          <w:sz w:val="28"/>
          <w:szCs w:val="28"/>
        </w:rPr>
      </w:pPr>
      <w:r>
        <w:rPr>
          <w:b/>
          <w:sz w:val="28"/>
          <w:szCs w:val="28"/>
        </w:rPr>
        <w:t>Назва робіт:</w:t>
      </w:r>
      <w:r>
        <w:rPr>
          <w:sz w:val="28"/>
          <w:szCs w:val="28"/>
        </w:rPr>
        <w:t xml:space="preserve"> Влаштування панелей ребристого перекриття, площа плити до 10 м</w:t>
      </w:r>
      <w:r>
        <w:rPr>
          <w:sz w:val="28"/>
          <w:szCs w:val="28"/>
          <w:vertAlign w:val="superscript"/>
        </w:rPr>
        <w:t>2</w:t>
      </w:r>
      <w:r>
        <w:rPr>
          <w:sz w:val="28"/>
          <w:szCs w:val="28"/>
        </w:rPr>
        <w:t>.</w:t>
      </w:r>
    </w:p>
    <w:p w:rsidR="002D6B27" w:rsidRDefault="002D6B27" w:rsidP="002D6B27">
      <w:pPr>
        <w:tabs>
          <w:tab w:val="left" w:pos="1095"/>
        </w:tabs>
        <w:jc w:val="both"/>
        <w:rPr>
          <w:sz w:val="28"/>
          <w:szCs w:val="28"/>
        </w:rPr>
      </w:pPr>
      <w:r>
        <w:rPr>
          <w:b/>
          <w:sz w:val="28"/>
          <w:szCs w:val="28"/>
        </w:rPr>
        <w:t>Склад робіт:</w:t>
      </w:r>
      <w:r>
        <w:rPr>
          <w:sz w:val="28"/>
          <w:szCs w:val="28"/>
        </w:rPr>
        <w:t xml:space="preserve"> Зварювання закладних деталей, заповнення швів розчином, прокладка швів тканиною.</w:t>
      </w:r>
    </w:p>
    <w:p w:rsidR="002D6B27" w:rsidRDefault="002D6B27" w:rsidP="002D6B27">
      <w:pPr>
        <w:tabs>
          <w:tab w:val="left" w:pos="1095"/>
        </w:tabs>
        <w:jc w:val="both"/>
        <w:rPr>
          <w:sz w:val="28"/>
          <w:szCs w:val="28"/>
        </w:rPr>
      </w:pPr>
      <w:r>
        <w:rPr>
          <w:b/>
          <w:sz w:val="28"/>
          <w:szCs w:val="28"/>
        </w:rPr>
        <w:t xml:space="preserve">Вимірювач:  </w:t>
      </w:r>
      <w:r>
        <w:rPr>
          <w:sz w:val="28"/>
          <w:szCs w:val="28"/>
        </w:rPr>
        <w:t>100 шт збірних конструкцій.</w:t>
      </w:r>
    </w:p>
    <w:p w:rsidR="002D6B27" w:rsidRDefault="002D6B27" w:rsidP="002D6B27">
      <w:pPr>
        <w:tabs>
          <w:tab w:val="left" w:pos="1095"/>
        </w:tabs>
        <w:jc w:val="both"/>
        <w:rPr>
          <w:b/>
          <w:sz w:val="28"/>
          <w:szCs w:val="28"/>
        </w:rPr>
      </w:pPr>
      <w:r>
        <w:rPr>
          <w:b/>
          <w:sz w:val="28"/>
          <w:szCs w:val="28"/>
        </w:rPr>
        <w:tab/>
      </w:r>
    </w:p>
    <w:p w:rsidR="002D6B27" w:rsidRDefault="002D6B27" w:rsidP="002D6B27">
      <w:pPr>
        <w:rPr>
          <w:sz w:val="28"/>
          <w:szCs w:val="28"/>
        </w:rPr>
      </w:pPr>
      <w:r>
        <w:rPr>
          <w:sz w:val="28"/>
          <w:szCs w:val="28"/>
        </w:rPr>
        <w:t>Таблиця 3.4. - Одинична розцінка № 7-45-8. Визначення кошторисної   варт</w:t>
      </w:r>
      <w:r>
        <w:rPr>
          <w:sz w:val="28"/>
          <w:szCs w:val="28"/>
        </w:rPr>
        <w:t>о</w:t>
      </w:r>
      <w:r>
        <w:rPr>
          <w:sz w:val="28"/>
          <w:szCs w:val="28"/>
        </w:rPr>
        <w:t xml:space="preserve">сті влаштування панелей ребристого перекриття </w:t>
      </w:r>
    </w:p>
    <w:tbl>
      <w:tblPr>
        <w:tblW w:w="8880" w:type="dxa"/>
        <w:tblInd w:w="40" w:type="dxa"/>
        <w:tblLayout w:type="fixed"/>
        <w:tblCellMar>
          <w:left w:w="40" w:type="dxa"/>
          <w:right w:w="40" w:type="dxa"/>
        </w:tblCellMar>
        <w:tblLook w:val="0000"/>
      </w:tblPr>
      <w:tblGrid>
        <w:gridCol w:w="4560"/>
        <w:gridCol w:w="1200"/>
        <w:gridCol w:w="1080"/>
        <w:gridCol w:w="1080"/>
        <w:gridCol w:w="960"/>
      </w:tblGrid>
      <w:tr w:rsidR="002D6B27">
        <w:tblPrEx>
          <w:tblCellMar>
            <w:top w:w="0" w:type="dxa"/>
            <w:bottom w:w="0" w:type="dxa"/>
          </w:tblCellMar>
        </w:tblPrEx>
        <w:trPr>
          <w:cantSplit/>
          <w:trHeight w:val="1347"/>
        </w:trPr>
        <w:tc>
          <w:tcPr>
            <w:tcW w:w="4560" w:type="dxa"/>
            <w:tcBorders>
              <w:top w:val="single" w:sz="6" w:space="0" w:color="auto"/>
              <w:left w:val="single" w:sz="6" w:space="0" w:color="auto"/>
              <w:bottom w:val="nil"/>
              <w:right w:val="single" w:sz="6" w:space="0" w:color="auto"/>
            </w:tcBorders>
            <w:vAlign w:val="center"/>
          </w:tcPr>
          <w:p w:rsidR="002D6B27" w:rsidRDefault="002D6B27" w:rsidP="00064417">
            <w:pPr>
              <w:shd w:val="clear" w:color="auto" w:fill="FFFFFF"/>
              <w:jc w:val="center"/>
              <w:rPr>
                <w:sz w:val="28"/>
                <w:szCs w:val="28"/>
              </w:rPr>
            </w:pPr>
            <w:r>
              <w:rPr>
                <w:color w:val="000000"/>
                <w:sz w:val="28"/>
                <w:szCs w:val="28"/>
              </w:rPr>
              <w:t>Назва ресурсу</w:t>
            </w:r>
          </w:p>
          <w:p w:rsidR="002D6B27" w:rsidRDefault="002D6B27" w:rsidP="00064417">
            <w:pPr>
              <w:shd w:val="clear" w:color="auto" w:fill="FFFFFF"/>
              <w:jc w:val="center"/>
              <w:rPr>
                <w:szCs w:val="28"/>
              </w:rPr>
            </w:pPr>
          </w:p>
        </w:tc>
        <w:tc>
          <w:tcPr>
            <w:tcW w:w="1200" w:type="dxa"/>
            <w:tcBorders>
              <w:top w:val="single" w:sz="6" w:space="0" w:color="auto"/>
              <w:left w:val="single" w:sz="6" w:space="0" w:color="auto"/>
              <w:bottom w:val="nil"/>
              <w:right w:val="single" w:sz="6" w:space="0" w:color="auto"/>
            </w:tcBorders>
            <w:vAlign w:val="center"/>
          </w:tcPr>
          <w:p w:rsidR="002D6B27" w:rsidRDefault="002D6B27" w:rsidP="00064417">
            <w:pPr>
              <w:shd w:val="clear" w:color="auto" w:fill="FFFFFF"/>
              <w:jc w:val="center"/>
              <w:rPr>
                <w:sz w:val="28"/>
                <w:szCs w:val="28"/>
              </w:rPr>
            </w:pPr>
            <w:r>
              <w:rPr>
                <w:color w:val="000000"/>
                <w:sz w:val="28"/>
                <w:szCs w:val="28"/>
              </w:rPr>
              <w:t>Одиниця вимір</w:t>
            </w:r>
            <w:r>
              <w:rPr>
                <w:color w:val="000000"/>
                <w:sz w:val="28"/>
                <w:szCs w:val="28"/>
              </w:rPr>
              <w:t>ю</w:t>
            </w:r>
            <w:r>
              <w:rPr>
                <w:color w:val="000000"/>
                <w:sz w:val="28"/>
                <w:szCs w:val="28"/>
              </w:rPr>
              <w:t>вання</w:t>
            </w:r>
          </w:p>
          <w:p w:rsidR="002D6B27" w:rsidRDefault="002D6B27" w:rsidP="00064417">
            <w:pPr>
              <w:shd w:val="clear" w:color="auto" w:fill="FFFFFF"/>
              <w:jc w:val="center"/>
              <w:rPr>
                <w:szCs w:val="28"/>
              </w:rPr>
            </w:pPr>
          </w:p>
        </w:tc>
        <w:tc>
          <w:tcPr>
            <w:tcW w:w="1080" w:type="dxa"/>
            <w:tcBorders>
              <w:top w:val="single" w:sz="6" w:space="0" w:color="auto"/>
              <w:left w:val="single" w:sz="6" w:space="0" w:color="auto"/>
              <w:bottom w:val="nil"/>
              <w:right w:val="single" w:sz="6" w:space="0" w:color="auto"/>
            </w:tcBorders>
            <w:textDirection w:val="btLr"/>
          </w:tcPr>
          <w:p w:rsidR="002D6B27" w:rsidRDefault="002D6B27" w:rsidP="00064417">
            <w:pPr>
              <w:shd w:val="clear" w:color="auto" w:fill="FFFFFF"/>
              <w:ind w:left="113" w:right="113"/>
              <w:rPr>
                <w:sz w:val="28"/>
                <w:szCs w:val="28"/>
              </w:rPr>
            </w:pPr>
            <w:r>
              <w:rPr>
                <w:color w:val="000000"/>
                <w:sz w:val="28"/>
                <w:szCs w:val="28"/>
              </w:rPr>
              <w:t>Р</w:t>
            </w:r>
            <w:r>
              <w:rPr>
                <w:color w:val="000000"/>
                <w:sz w:val="28"/>
                <w:szCs w:val="28"/>
              </w:rPr>
              <w:t>е</w:t>
            </w:r>
            <w:r>
              <w:rPr>
                <w:color w:val="000000"/>
                <w:sz w:val="28"/>
                <w:szCs w:val="28"/>
              </w:rPr>
              <w:t>сурс</w:t>
            </w:r>
            <w:r>
              <w:rPr>
                <w:color w:val="000000"/>
                <w:sz w:val="28"/>
                <w:szCs w:val="28"/>
              </w:rPr>
              <w:softHyphen/>
              <w:t>на н</w:t>
            </w:r>
            <w:r>
              <w:rPr>
                <w:color w:val="000000"/>
                <w:sz w:val="28"/>
                <w:szCs w:val="28"/>
              </w:rPr>
              <w:t>о</w:t>
            </w:r>
            <w:r>
              <w:rPr>
                <w:color w:val="000000"/>
                <w:sz w:val="28"/>
                <w:szCs w:val="28"/>
              </w:rPr>
              <w:t>рма</w:t>
            </w:r>
          </w:p>
          <w:p w:rsidR="002D6B27" w:rsidRDefault="002D6B27" w:rsidP="00064417">
            <w:pPr>
              <w:shd w:val="clear" w:color="auto" w:fill="FFFFFF"/>
              <w:ind w:left="113" w:right="113"/>
              <w:rPr>
                <w:szCs w:val="28"/>
              </w:rPr>
            </w:pPr>
          </w:p>
        </w:tc>
        <w:tc>
          <w:tcPr>
            <w:tcW w:w="1080" w:type="dxa"/>
            <w:tcBorders>
              <w:top w:val="single" w:sz="6" w:space="0" w:color="auto"/>
              <w:left w:val="single" w:sz="6" w:space="0" w:color="auto"/>
              <w:right w:val="single" w:sz="6" w:space="0" w:color="auto"/>
            </w:tcBorders>
            <w:textDirection w:val="btLr"/>
          </w:tcPr>
          <w:p w:rsidR="002D6B27" w:rsidRDefault="002D6B27" w:rsidP="00064417">
            <w:pPr>
              <w:shd w:val="clear" w:color="auto" w:fill="FFFFFF"/>
              <w:ind w:left="113" w:right="113"/>
              <w:rPr>
                <w:sz w:val="28"/>
                <w:szCs w:val="28"/>
              </w:rPr>
            </w:pPr>
            <w:r>
              <w:rPr>
                <w:sz w:val="28"/>
                <w:szCs w:val="28"/>
              </w:rPr>
              <w:t>Ва</w:t>
            </w:r>
            <w:r>
              <w:rPr>
                <w:sz w:val="28"/>
                <w:szCs w:val="28"/>
              </w:rPr>
              <w:t>р</w:t>
            </w:r>
            <w:r>
              <w:rPr>
                <w:sz w:val="28"/>
                <w:szCs w:val="28"/>
              </w:rPr>
              <w:t>тість од</w:t>
            </w:r>
            <w:r>
              <w:rPr>
                <w:sz w:val="28"/>
                <w:szCs w:val="28"/>
              </w:rPr>
              <w:t>и</w:t>
            </w:r>
            <w:r>
              <w:rPr>
                <w:sz w:val="28"/>
                <w:szCs w:val="28"/>
              </w:rPr>
              <w:t xml:space="preserve">ниці грн. </w:t>
            </w:r>
          </w:p>
        </w:tc>
        <w:tc>
          <w:tcPr>
            <w:tcW w:w="960" w:type="dxa"/>
            <w:tcBorders>
              <w:top w:val="single" w:sz="6" w:space="0" w:color="auto"/>
              <w:left w:val="single" w:sz="6" w:space="0" w:color="auto"/>
              <w:right w:val="single" w:sz="6" w:space="0" w:color="auto"/>
            </w:tcBorders>
            <w:vAlign w:val="center"/>
          </w:tcPr>
          <w:p w:rsidR="002D6B27" w:rsidRDefault="002D6B27" w:rsidP="00064417">
            <w:pPr>
              <w:shd w:val="clear" w:color="auto" w:fill="FFFFFF"/>
              <w:jc w:val="center"/>
              <w:rPr>
                <w:sz w:val="28"/>
                <w:szCs w:val="28"/>
              </w:rPr>
            </w:pPr>
            <w:r>
              <w:rPr>
                <w:color w:val="000000"/>
                <w:sz w:val="28"/>
                <w:szCs w:val="28"/>
              </w:rPr>
              <w:t>Всього грн.</w:t>
            </w:r>
          </w:p>
          <w:p w:rsidR="002D6B27" w:rsidRDefault="002D6B27" w:rsidP="00064417">
            <w:pPr>
              <w:shd w:val="clear" w:color="auto" w:fill="FFFFFF"/>
              <w:ind w:left="100"/>
              <w:jc w:val="center"/>
              <w:rPr>
                <w:szCs w:val="28"/>
              </w:rPr>
            </w:pPr>
          </w:p>
        </w:tc>
      </w:tr>
      <w:tr w:rsidR="002D6B27">
        <w:tblPrEx>
          <w:tblCellMar>
            <w:top w:w="0" w:type="dxa"/>
            <w:bottom w:w="0" w:type="dxa"/>
          </w:tblCellMar>
        </w:tblPrEx>
        <w:trPr>
          <w:trHeight w:val="326"/>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8"/>
                <w:szCs w:val="28"/>
              </w:rPr>
            </w:pPr>
            <w:r>
              <w:rPr>
                <w:sz w:val="28"/>
                <w:szCs w:val="28"/>
              </w:rPr>
              <w:t>1</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8"/>
                <w:szCs w:val="28"/>
              </w:rPr>
            </w:pPr>
            <w:r>
              <w:rPr>
                <w:sz w:val="28"/>
                <w:szCs w:val="28"/>
              </w:rPr>
              <w:t>2</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8"/>
                <w:szCs w:val="28"/>
              </w:rPr>
            </w:pPr>
            <w:r>
              <w:rPr>
                <w:sz w:val="28"/>
                <w:szCs w:val="28"/>
              </w:rPr>
              <w:t>3</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8"/>
                <w:szCs w:val="28"/>
              </w:rPr>
            </w:pPr>
            <w:r>
              <w:rPr>
                <w:sz w:val="28"/>
                <w:szCs w:val="28"/>
              </w:rPr>
              <w:t>4</w:t>
            </w: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8"/>
                <w:szCs w:val="28"/>
              </w:rPr>
            </w:pPr>
            <w:r>
              <w:rPr>
                <w:sz w:val="28"/>
                <w:szCs w:val="28"/>
              </w:rPr>
              <w:t>5</w:t>
            </w:r>
          </w:p>
        </w:tc>
      </w:tr>
      <w:tr w:rsidR="002D6B27">
        <w:tblPrEx>
          <w:tblCellMar>
            <w:top w:w="0" w:type="dxa"/>
            <w:bottom w:w="0" w:type="dxa"/>
          </w:tblCellMar>
        </w:tblPrEx>
        <w:trPr>
          <w:trHeight w:val="244"/>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1.Витрати праці робітників будівельн</w:t>
            </w:r>
            <w:r>
              <w:rPr>
                <w:color w:val="000000"/>
                <w:sz w:val="24"/>
                <w:szCs w:val="24"/>
              </w:rPr>
              <w:t>и</w:t>
            </w:r>
            <w:r>
              <w:rPr>
                <w:color w:val="000000"/>
                <w:sz w:val="24"/>
                <w:szCs w:val="24"/>
              </w:rPr>
              <w:t>ків</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люд.-год.</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171,1</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3,47</w:t>
            </w: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593,72</w:t>
            </w:r>
          </w:p>
        </w:tc>
      </w:tr>
      <w:tr w:rsidR="002D6B27">
        <w:tblPrEx>
          <w:tblCellMar>
            <w:top w:w="0" w:type="dxa"/>
            <w:bottom w:w="0" w:type="dxa"/>
          </w:tblCellMar>
        </w:tblPrEx>
        <w:trPr>
          <w:trHeight w:val="317"/>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2. Середній розряд робіт</w:t>
            </w:r>
          </w:p>
        </w:tc>
        <w:tc>
          <w:tcPr>
            <w:tcW w:w="1200" w:type="dxa"/>
            <w:tcBorders>
              <w:top w:val="single" w:sz="6" w:space="0" w:color="auto"/>
              <w:left w:val="single" w:sz="6" w:space="0" w:color="auto"/>
              <w:bottom w:val="single" w:sz="4" w:space="0" w:color="auto"/>
              <w:right w:val="single" w:sz="6" w:space="0" w:color="auto"/>
            </w:tcBorders>
          </w:tcPr>
          <w:p w:rsidR="002D6B27" w:rsidRDefault="002D6B27" w:rsidP="00064417">
            <w:pPr>
              <w:shd w:val="clear" w:color="auto" w:fill="FFFFFF"/>
              <w:rPr>
                <w:sz w:val="24"/>
                <w:szCs w:val="24"/>
              </w:rPr>
            </w:pPr>
            <w:r>
              <w:rPr>
                <w:color w:val="000000"/>
                <w:sz w:val="24"/>
                <w:szCs w:val="24"/>
              </w:rPr>
              <w:t>3,5</w:t>
            </w:r>
          </w:p>
        </w:tc>
        <w:tc>
          <w:tcPr>
            <w:tcW w:w="1080" w:type="dxa"/>
            <w:tcBorders>
              <w:top w:val="single" w:sz="6" w:space="0" w:color="auto"/>
              <w:left w:val="single" w:sz="6" w:space="0" w:color="auto"/>
              <w:bottom w:val="single" w:sz="4" w:space="0" w:color="auto"/>
              <w:right w:val="single" w:sz="6" w:space="0" w:color="auto"/>
            </w:tcBorders>
          </w:tcPr>
          <w:p w:rsidR="002D6B27" w:rsidRDefault="002D6B27" w:rsidP="00064417">
            <w:pPr>
              <w:shd w:val="clear" w:color="auto" w:fill="FFFFFF"/>
              <w:rPr>
                <w:szCs w:val="24"/>
              </w:rPr>
            </w:pPr>
          </w:p>
        </w:tc>
        <w:tc>
          <w:tcPr>
            <w:tcW w:w="1080" w:type="dxa"/>
            <w:tcBorders>
              <w:top w:val="single" w:sz="6" w:space="0" w:color="auto"/>
              <w:left w:val="single" w:sz="6" w:space="0" w:color="auto"/>
              <w:bottom w:val="single" w:sz="4" w:space="0" w:color="auto"/>
              <w:right w:val="single" w:sz="6" w:space="0" w:color="auto"/>
            </w:tcBorders>
          </w:tcPr>
          <w:p w:rsidR="002D6B27" w:rsidRDefault="002D6B27" w:rsidP="00064417">
            <w:pPr>
              <w:shd w:val="clear" w:color="auto" w:fill="FFFFFF"/>
              <w:rPr>
                <w:szCs w:val="24"/>
              </w:rPr>
            </w:pPr>
          </w:p>
        </w:tc>
        <w:tc>
          <w:tcPr>
            <w:tcW w:w="960" w:type="dxa"/>
            <w:tcBorders>
              <w:top w:val="single" w:sz="6" w:space="0" w:color="auto"/>
              <w:left w:val="single" w:sz="6" w:space="0" w:color="auto"/>
              <w:bottom w:val="single" w:sz="4" w:space="0" w:color="auto"/>
              <w:right w:val="single" w:sz="6" w:space="0" w:color="auto"/>
            </w:tcBorders>
          </w:tcPr>
          <w:p w:rsidR="002D6B27" w:rsidRDefault="002D6B27" w:rsidP="00064417">
            <w:pPr>
              <w:shd w:val="clear" w:color="auto" w:fill="FFFFFF"/>
              <w:rPr>
                <w:szCs w:val="24"/>
              </w:rPr>
            </w:pPr>
          </w:p>
        </w:tc>
      </w:tr>
      <w:tr w:rsidR="002D6B27">
        <w:tblPrEx>
          <w:tblCellMar>
            <w:top w:w="0" w:type="dxa"/>
            <w:bottom w:w="0" w:type="dxa"/>
          </w:tblCellMar>
        </w:tblPrEx>
        <w:trPr>
          <w:trHeight w:val="317"/>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3.Машини и механізми</w:t>
            </w:r>
          </w:p>
        </w:tc>
        <w:tc>
          <w:tcPr>
            <w:tcW w:w="120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p>
        </w:tc>
        <w:tc>
          <w:tcPr>
            <w:tcW w:w="108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tc>
        <w:tc>
          <w:tcPr>
            <w:tcW w:w="108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tc>
        <w:tc>
          <w:tcPr>
            <w:tcW w:w="96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tc>
      </w:tr>
      <w:tr w:rsidR="002D6B27">
        <w:tblPrEx>
          <w:tblCellMar>
            <w:top w:w="0" w:type="dxa"/>
            <w:bottom w:w="0" w:type="dxa"/>
          </w:tblCellMar>
        </w:tblPrEx>
        <w:trPr>
          <w:trHeight w:val="307"/>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а) автомобіль бортовий до 5 т (200-0002)</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маш. -год</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22,1</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14,09</w:t>
            </w: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sz w:val="24"/>
                <w:szCs w:val="24"/>
              </w:rPr>
              <w:t>311,39</w:t>
            </w:r>
          </w:p>
        </w:tc>
      </w:tr>
      <w:tr w:rsidR="002D6B27">
        <w:tblPrEx>
          <w:tblCellMar>
            <w:top w:w="0" w:type="dxa"/>
            <w:bottom w:w="0" w:type="dxa"/>
          </w:tblCellMar>
        </w:tblPrEx>
        <w:trPr>
          <w:trHeight w:val="317"/>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б) крани баштові до 5 т (202-0128)</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маш. -год</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sz w:val="24"/>
                <w:szCs w:val="24"/>
              </w:rPr>
              <w:t>33,5</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15,02</w:t>
            </w: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sz w:val="24"/>
                <w:szCs w:val="24"/>
              </w:rPr>
              <w:t>503,17</w:t>
            </w:r>
          </w:p>
        </w:tc>
      </w:tr>
      <w:tr w:rsidR="002D6B27">
        <w:tblPrEx>
          <w:tblCellMar>
            <w:top w:w="0" w:type="dxa"/>
            <w:bottom w:w="0" w:type="dxa"/>
          </w:tblCellMar>
        </w:tblPrEx>
        <w:trPr>
          <w:trHeight w:val="317"/>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в) уст-ка для зварювання  (204-502)</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маш. -год</w:t>
            </w:r>
            <w:r>
              <w:rPr>
                <w:sz w:val="24"/>
                <w:szCs w:val="24"/>
              </w:rPr>
              <w:t xml:space="preserve"> </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8,46</w:t>
            </w:r>
          </w:p>
          <w:p w:rsidR="002D6B27" w:rsidRDefault="002D6B27" w:rsidP="00064417">
            <w:pPr>
              <w:shd w:val="clear" w:color="auto" w:fill="FFFFFF"/>
              <w:rPr>
                <w:szCs w:val="24"/>
              </w:rPr>
            </w:pP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1,51</w:t>
            </w:r>
          </w:p>
          <w:p w:rsidR="002D6B27" w:rsidRDefault="002D6B27" w:rsidP="00064417">
            <w:pPr>
              <w:shd w:val="clear" w:color="auto" w:fill="FFFFFF"/>
              <w:rPr>
                <w:szCs w:val="24"/>
              </w:rPr>
            </w:pP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sz w:val="24"/>
                <w:szCs w:val="24"/>
              </w:rPr>
              <w:t>12,77</w:t>
            </w:r>
          </w:p>
        </w:tc>
      </w:tr>
      <w:tr w:rsidR="002D6B27">
        <w:tblPrEx>
          <w:tblCellMar>
            <w:top w:w="0" w:type="dxa"/>
            <w:bottom w:w="0" w:type="dxa"/>
          </w:tblCellMar>
        </w:tblPrEx>
        <w:trPr>
          <w:trHeight w:val="614"/>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4. Всього витрати: праці машиністів и обслуговуючих сл</w:t>
            </w:r>
            <w:r>
              <w:rPr>
                <w:color w:val="000000"/>
                <w:sz w:val="24"/>
                <w:szCs w:val="24"/>
              </w:rPr>
              <w:t>ю</w:t>
            </w:r>
            <w:r>
              <w:rPr>
                <w:color w:val="000000"/>
                <w:sz w:val="24"/>
                <w:szCs w:val="24"/>
              </w:rPr>
              <w:t>сарів</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люд.-год.</w:t>
            </w:r>
          </w:p>
          <w:p w:rsidR="002D6B27" w:rsidRDefault="002D6B27" w:rsidP="00064417">
            <w:pPr>
              <w:shd w:val="clear" w:color="auto" w:fill="FFFFFF"/>
              <w:rPr>
                <w:sz w:val="24"/>
                <w:szCs w:val="24"/>
              </w:rPr>
            </w:pP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55,6</w:t>
            </w:r>
          </w:p>
          <w:p w:rsidR="002D6B27" w:rsidRDefault="002D6B27" w:rsidP="00064417">
            <w:pPr>
              <w:shd w:val="clear" w:color="auto" w:fill="FFFFFF"/>
              <w:rPr>
                <w:szCs w:val="24"/>
              </w:rPr>
            </w:pP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sz w:val="24"/>
                <w:szCs w:val="24"/>
              </w:rPr>
              <w:t>3,47</w:t>
            </w:r>
          </w:p>
          <w:p w:rsidR="002D6B27" w:rsidRDefault="002D6B27" w:rsidP="00064417">
            <w:pPr>
              <w:shd w:val="clear" w:color="auto" w:fill="FFFFFF"/>
              <w:rPr>
                <w:szCs w:val="24"/>
              </w:rPr>
            </w:pP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sz w:val="24"/>
                <w:szCs w:val="24"/>
              </w:rPr>
              <w:t>192,93</w:t>
            </w:r>
          </w:p>
        </w:tc>
      </w:tr>
      <w:tr w:rsidR="002D6B27">
        <w:tblPrEx>
          <w:tblCellMar>
            <w:top w:w="0" w:type="dxa"/>
            <w:bottom w:w="0" w:type="dxa"/>
          </w:tblCellMar>
        </w:tblPrEx>
        <w:trPr>
          <w:trHeight w:val="317"/>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5. Матеріали</w:t>
            </w:r>
          </w:p>
        </w:tc>
        <w:tc>
          <w:tcPr>
            <w:tcW w:w="4320" w:type="dxa"/>
            <w:gridSpan w:val="4"/>
            <w:tcBorders>
              <w:right w:val="single" w:sz="6" w:space="0" w:color="auto"/>
            </w:tcBorders>
          </w:tcPr>
          <w:p w:rsidR="002D6B27" w:rsidRDefault="002D6B27" w:rsidP="00064417"/>
        </w:tc>
      </w:tr>
      <w:tr w:rsidR="002D6B27">
        <w:tblPrEx>
          <w:tblCellMar>
            <w:top w:w="0" w:type="dxa"/>
            <w:bottom w:w="0" w:type="dxa"/>
          </w:tblCellMar>
        </w:tblPrEx>
        <w:trPr>
          <w:trHeight w:val="317"/>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 електроди діам. 6 мм</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т</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0,01</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2421,44</w:t>
            </w: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24,21</w:t>
            </w:r>
          </w:p>
        </w:tc>
      </w:tr>
      <w:tr w:rsidR="002D6B27">
        <w:tblPrEx>
          <w:tblCellMar>
            <w:top w:w="0" w:type="dxa"/>
            <w:bottom w:w="0" w:type="dxa"/>
          </w:tblCellMar>
        </w:tblPrEx>
        <w:trPr>
          <w:trHeight w:val="396"/>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sz w:val="24"/>
                <w:szCs w:val="24"/>
              </w:rPr>
              <w:t>- тяжкий цемент М-100</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vertAlign w:val="superscript"/>
              </w:rPr>
            </w:pPr>
            <w:r>
              <w:rPr>
                <w:sz w:val="24"/>
                <w:szCs w:val="24"/>
              </w:rPr>
              <w:t>м</w:t>
            </w:r>
            <w:r>
              <w:rPr>
                <w:sz w:val="24"/>
                <w:szCs w:val="24"/>
                <w:vertAlign w:val="superscript"/>
              </w:rPr>
              <w:t>3</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0,38</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99,35</w:t>
            </w: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sz w:val="24"/>
                <w:szCs w:val="24"/>
              </w:rPr>
              <w:t>37,75</w:t>
            </w:r>
          </w:p>
        </w:tc>
      </w:tr>
      <w:tr w:rsidR="002D6B27">
        <w:tblPrEx>
          <w:tblCellMar>
            <w:top w:w="0" w:type="dxa"/>
            <w:bottom w:w="0" w:type="dxa"/>
          </w:tblCellMar>
        </w:tblPrEx>
        <w:trPr>
          <w:trHeight w:val="321"/>
        </w:trPr>
        <w:tc>
          <w:tcPr>
            <w:tcW w:w="4560" w:type="dxa"/>
            <w:tcBorders>
              <w:top w:val="single" w:sz="6" w:space="0" w:color="auto"/>
              <w:left w:val="single" w:sz="6" w:space="0" w:color="auto"/>
              <w:right w:val="single" w:sz="6" w:space="0" w:color="auto"/>
            </w:tcBorders>
          </w:tcPr>
          <w:p w:rsidR="002D6B27" w:rsidRDefault="002D6B27" w:rsidP="00064417">
            <w:pPr>
              <w:shd w:val="clear" w:color="auto" w:fill="FFFFFF"/>
              <w:rPr>
                <w:szCs w:val="24"/>
              </w:rPr>
            </w:pPr>
            <w:r>
              <w:rPr>
                <w:color w:val="000000"/>
                <w:sz w:val="24"/>
                <w:szCs w:val="24"/>
              </w:rPr>
              <w:t>- збірні з/ б конструкції - ПТК 63x12</w:t>
            </w:r>
          </w:p>
        </w:tc>
        <w:tc>
          <w:tcPr>
            <w:tcW w:w="1200" w:type="dxa"/>
            <w:tcBorders>
              <w:top w:val="single" w:sz="6" w:space="0" w:color="auto"/>
              <w:left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шт</w:t>
            </w:r>
          </w:p>
        </w:tc>
        <w:tc>
          <w:tcPr>
            <w:tcW w:w="1080" w:type="dxa"/>
            <w:tcBorders>
              <w:top w:val="single" w:sz="6" w:space="0" w:color="auto"/>
              <w:left w:val="single" w:sz="6" w:space="0" w:color="auto"/>
              <w:right w:val="single" w:sz="6" w:space="0" w:color="auto"/>
            </w:tcBorders>
            <w:vAlign w:val="center"/>
          </w:tcPr>
          <w:p w:rsidR="002D6B27" w:rsidRDefault="002D6B27" w:rsidP="00064417">
            <w:pPr>
              <w:shd w:val="clear" w:color="auto" w:fill="FFFFFF"/>
              <w:rPr>
                <w:sz w:val="24"/>
                <w:szCs w:val="24"/>
              </w:rPr>
            </w:pPr>
            <w:r>
              <w:rPr>
                <w:color w:val="000000"/>
                <w:sz w:val="24"/>
                <w:szCs w:val="24"/>
              </w:rPr>
              <w:t>100</w:t>
            </w:r>
          </w:p>
        </w:tc>
        <w:tc>
          <w:tcPr>
            <w:tcW w:w="1080" w:type="dxa"/>
            <w:tcBorders>
              <w:top w:val="single" w:sz="6" w:space="0" w:color="auto"/>
              <w:left w:val="single" w:sz="6" w:space="0" w:color="auto"/>
              <w:right w:val="single" w:sz="6" w:space="0" w:color="auto"/>
            </w:tcBorders>
            <w:vAlign w:val="center"/>
          </w:tcPr>
          <w:p w:rsidR="002D6B27" w:rsidRDefault="002D6B27" w:rsidP="00064417">
            <w:pPr>
              <w:shd w:val="clear" w:color="auto" w:fill="FFFFFF"/>
              <w:rPr>
                <w:sz w:val="24"/>
                <w:szCs w:val="24"/>
              </w:rPr>
            </w:pPr>
            <w:r>
              <w:rPr>
                <w:color w:val="000000"/>
                <w:sz w:val="24"/>
                <w:szCs w:val="24"/>
              </w:rPr>
              <w:t>290,69</w:t>
            </w:r>
          </w:p>
        </w:tc>
        <w:tc>
          <w:tcPr>
            <w:tcW w:w="960" w:type="dxa"/>
            <w:tcBorders>
              <w:top w:val="single" w:sz="6" w:space="0" w:color="auto"/>
              <w:left w:val="single" w:sz="6" w:space="0" w:color="auto"/>
              <w:right w:val="single" w:sz="6" w:space="0" w:color="auto"/>
            </w:tcBorders>
            <w:vAlign w:val="center"/>
          </w:tcPr>
          <w:p w:rsidR="002D6B27" w:rsidRDefault="002D6B27" w:rsidP="00064417">
            <w:pPr>
              <w:shd w:val="clear" w:color="auto" w:fill="FFFFFF"/>
              <w:jc w:val="center"/>
              <w:rPr>
                <w:sz w:val="24"/>
                <w:szCs w:val="24"/>
              </w:rPr>
            </w:pPr>
            <w:r>
              <w:rPr>
                <w:sz w:val="24"/>
                <w:szCs w:val="24"/>
              </w:rPr>
              <w:t>29069</w:t>
            </w:r>
          </w:p>
        </w:tc>
      </w:tr>
      <w:tr w:rsidR="002D6B27">
        <w:tblPrEx>
          <w:tblCellMar>
            <w:top w:w="0" w:type="dxa"/>
            <w:bottom w:w="0" w:type="dxa"/>
          </w:tblCellMar>
        </w:tblPrEx>
        <w:trPr>
          <w:trHeight w:val="326"/>
        </w:trPr>
        <w:tc>
          <w:tcPr>
            <w:tcW w:w="4560" w:type="dxa"/>
            <w:tcBorders>
              <w:top w:val="single" w:sz="6" w:space="0" w:color="auto"/>
              <w:left w:val="single" w:sz="6" w:space="0" w:color="auto"/>
              <w:right w:val="single" w:sz="6" w:space="0" w:color="auto"/>
            </w:tcBorders>
          </w:tcPr>
          <w:p w:rsidR="002D6B27" w:rsidRDefault="002D6B27" w:rsidP="00064417">
            <w:pPr>
              <w:shd w:val="clear" w:color="auto" w:fill="FFFFFF"/>
              <w:ind w:right="-79"/>
              <w:rPr>
                <w:szCs w:val="24"/>
              </w:rPr>
            </w:pPr>
            <w:r>
              <w:rPr>
                <w:color w:val="000000"/>
                <w:sz w:val="24"/>
                <w:szCs w:val="24"/>
              </w:rPr>
              <w:lastRenderedPageBreak/>
              <w:t>6. Всього прямі витрати (п1+пЗ++п4+п5)</w:t>
            </w:r>
          </w:p>
        </w:tc>
        <w:tc>
          <w:tcPr>
            <w:tcW w:w="3360" w:type="dxa"/>
            <w:gridSpan w:val="3"/>
            <w:tcBorders>
              <w:top w:val="single" w:sz="6" w:space="0" w:color="auto"/>
              <w:left w:val="single" w:sz="6" w:space="0" w:color="auto"/>
              <w:right w:val="single" w:sz="6" w:space="0" w:color="auto"/>
            </w:tcBorders>
          </w:tcPr>
          <w:p w:rsidR="002D6B27" w:rsidRDefault="002D6B27" w:rsidP="00064417">
            <w:pPr>
              <w:shd w:val="clear" w:color="auto" w:fill="FFFFFF"/>
              <w:rPr>
                <w:sz w:val="24"/>
                <w:szCs w:val="24"/>
              </w:rPr>
            </w:pPr>
          </w:p>
        </w:tc>
        <w:tc>
          <w:tcPr>
            <w:tcW w:w="960" w:type="dxa"/>
            <w:tcBorders>
              <w:top w:val="single" w:sz="6" w:space="0" w:color="auto"/>
              <w:left w:val="single" w:sz="6" w:space="0" w:color="auto"/>
              <w:right w:val="single" w:sz="6" w:space="0" w:color="auto"/>
            </w:tcBorders>
          </w:tcPr>
          <w:p w:rsidR="002D6B27" w:rsidRDefault="002D6B27" w:rsidP="00064417">
            <w:pPr>
              <w:shd w:val="clear" w:color="auto" w:fill="FFFFFF"/>
              <w:ind w:left="80" w:hanging="80"/>
              <w:jc w:val="center"/>
              <w:rPr>
                <w:sz w:val="24"/>
                <w:szCs w:val="24"/>
              </w:rPr>
            </w:pPr>
            <w:r>
              <w:rPr>
                <w:sz w:val="24"/>
                <w:szCs w:val="24"/>
              </w:rPr>
              <w:t>30744,3</w:t>
            </w:r>
          </w:p>
        </w:tc>
      </w:tr>
      <w:tr w:rsidR="002D6B27">
        <w:tblPrEx>
          <w:tblCellMar>
            <w:top w:w="0" w:type="dxa"/>
            <w:bottom w:w="0" w:type="dxa"/>
          </w:tblCellMar>
        </w:tblPrEx>
        <w:trPr>
          <w:trHeight w:val="326"/>
        </w:trPr>
        <w:tc>
          <w:tcPr>
            <w:tcW w:w="8880" w:type="dxa"/>
            <w:gridSpan w:val="5"/>
            <w:tcBorders>
              <w:bottom w:val="single" w:sz="4" w:space="0" w:color="auto"/>
            </w:tcBorders>
          </w:tcPr>
          <w:p w:rsidR="002D6B27" w:rsidRDefault="002D6B27" w:rsidP="00064417">
            <w:pPr>
              <w:shd w:val="clear" w:color="auto" w:fill="FFFFFF"/>
              <w:ind w:left="80" w:hanging="80"/>
              <w:rPr>
                <w:sz w:val="28"/>
                <w:szCs w:val="28"/>
              </w:rPr>
            </w:pPr>
            <w:r>
              <w:rPr>
                <w:color w:val="000000"/>
                <w:sz w:val="28"/>
                <w:szCs w:val="28"/>
              </w:rPr>
              <w:t>Продовження таблиці 3.4</w:t>
            </w:r>
          </w:p>
        </w:tc>
      </w:tr>
      <w:tr w:rsidR="002D6B27">
        <w:tblPrEx>
          <w:tblCellMar>
            <w:top w:w="0" w:type="dxa"/>
            <w:bottom w:w="0" w:type="dxa"/>
          </w:tblCellMar>
        </w:tblPrEx>
        <w:trPr>
          <w:trHeight w:val="326"/>
        </w:trPr>
        <w:tc>
          <w:tcPr>
            <w:tcW w:w="456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8"/>
                <w:szCs w:val="28"/>
              </w:rPr>
            </w:pPr>
            <w:r>
              <w:rPr>
                <w:sz w:val="28"/>
                <w:szCs w:val="28"/>
              </w:rPr>
              <w:t>1</w:t>
            </w:r>
          </w:p>
        </w:tc>
        <w:tc>
          <w:tcPr>
            <w:tcW w:w="120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8"/>
                <w:szCs w:val="28"/>
              </w:rPr>
            </w:pPr>
            <w:r>
              <w:rPr>
                <w:sz w:val="28"/>
                <w:szCs w:val="28"/>
              </w:rPr>
              <w:t>2</w:t>
            </w:r>
          </w:p>
        </w:tc>
        <w:tc>
          <w:tcPr>
            <w:tcW w:w="108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8"/>
                <w:szCs w:val="28"/>
              </w:rPr>
            </w:pPr>
            <w:r>
              <w:rPr>
                <w:sz w:val="28"/>
                <w:szCs w:val="28"/>
              </w:rPr>
              <w:t>3</w:t>
            </w:r>
          </w:p>
        </w:tc>
        <w:tc>
          <w:tcPr>
            <w:tcW w:w="108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8"/>
                <w:szCs w:val="28"/>
              </w:rPr>
            </w:pPr>
            <w:r>
              <w:rPr>
                <w:sz w:val="28"/>
                <w:szCs w:val="28"/>
              </w:rPr>
              <w:t>4</w:t>
            </w:r>
          </w:p>
        </w:tc>
        <w:tc>
          <w:tcPr>
            <w:tcW w:w="960" w:type="dxa"/>
            <w:tcBorders>
              <w:top w:val="single" w:sz="4" w:space="0" w:color="auto"/>
              <w:left w:val="single" w:sz="6" w:space="0" w:color="auto"/>
              <w:bottom w:val="single" w:sz="6" w:space="0" w:color="auto"/>
              <w:right w:val="single" w:sz="6" w:space="0" w:color="auto"/>
            </w:tcBorders>
          </w:tcPr>
          <w:p w:rsidR="002D6B27" w:rsidRDefault="002D6B27" w:rsidP="00064417">
            <w:pPr>
              <w:shd w:val="clear" w:color="auto" w:fill="FFFFFF"/>
              <w:jc w:val="center"/>
              <w:rPr>
                <w:sz w:val="28"/>
                <w:szCs w:val="28"/>
              </w:rPr>
            </w:pPr>
            <w:r>
              <w:rPr>
                <w:sz w:val="28"/>
                <w:szCs w:val="28"/>
              </w:rPr>
              <w:t>5</w:t>
            </w:r>
          </w:p>
        </w:tc>
      </w:tr>
      <w:tr w:rsidR="002D6B27">
        <w:tblPrEx>
          <w:tblCellMar>
            <w:top w:w="0" w:type="dxa"/>
            <w:bottom w:w="0" w:type="dxa"/>
          </w:tblCellMar>
        </w:tblPrEx>
        <w:trPr>
          <w:trHeight w:val="317"/>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Загальновиробничі (ЗВ) витр</w:t>
            </w:r>
            <w:r>
              <w:rPr>
                <w:color w:val="000000"/>
                <w:sz w:val="24"/>
                <w:szCs w:val="24"/>
              </w:rPr>
              <w:t>а</w:t>
            </w:r>
            <w:r>
              <w:rPr>
                <w:color w:val="000000"/>
                <w:sz w:val="24"/>
                <w:szCs w:val="24"/>
              </w:rPr>
              <w:t>ти 112,22+</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грн</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sz w:val="24"/>
                <w:szCs w:val="24"/>
              </w:rPr>
              <w:t>642,47</w:t>
            </w:r>
          </w:p>
        </w:tc>
      </w:tr>
      <w:tr w:rsidR="002D6B27">
        <w:tblPrEx>
          <w:tblCellMar>
            <w:top w:w="0" w:type="dxa"/>
            <w:bottom w:w="0" w:type="dxa"/>
          </w:tblCellMar>
        </w:tblPrEx>
        <w:trPr>
          <w:trHeight w:val="624"/>
        </w:trPr>
        <w:tc>
          <w:tcPr>
            <w:tcW w:w="4560" w:type="dxa"/>
            <w:tcBorders>
              <w:top w:val="single" w:sz="6" w:space="0" w:color="auto"/>
              <w:left w:val="single" w:sz="6" w:space="0" w:color="auto"/>
              <w:right w:val="single" w:sz="6" w:space="0" w:color="auto"/>
            </w:tcBorders>
          </w:tcPr>
          <w:p w:rsidR="002D6B27" w:rsidRDefault="002D6B27" w:rsidP="00064417">
            <w:pPr>
              <w:shd w:val="clear" w:color="auto" w:fill="FFFFFF"/>
              <w:rPr>
                <w:color w:val="000000"/>
                <w:sz w:val="24"/>
                <w:szCs w:val="24"/>
              </w:rPr>
            </w:pPr>
            <w:r>
              <w:rPr>
                <w:color w:val="000000"/>
                <w:sz w:val="24"/>
                <w:szCs w:val="24"/>
              </w:rPr>
              <w:t>а) зарплата робітників в ЗВ в</w:t>
            </w:r>
            <w:r>
              <w:rPr>
                <w:color w:val="000000"/>
                <w:sz w:val="24"/>
                <w:szCs w:val="24"/>
              </w:rPr>
              <w:t>и</w:t>
            </w:r>
            <w:r>
              <w:rPr>
                <w:color w:val="000000"/>
                <w:sz w:val="24"/>
                <w:szCs w:val="24"/>
              </w:rPr>
              <w:t xml:space="preserve">тратах  </w:t>
            </w:r>
          </w:p>
          <w:p w:rsidR="002D6B27" w:rsidRDefault="002D6B27" w:rsidP="00064417">
            <w:pPr>
              <w:shd w:val="clear" w:color="auto" w:fill="FFFFFF"/>
              <w:rPr>
                <w:color w:val="000000"/>
                <w:sz w:val="24"/>
                <w:szCs w:val="24"/>
              </w:rPr>
            </w:pPr>
            <w:r>
              <w:rPr>
                <w:color w:val="000000"/>
                <w:sz w:val="24"/>
                <w:szCs w:val="24"/>
              </w:rPr>
              <w:t>колонка  3 (п1+п4)хК</w:t>
            </w:r>
            <w:r>
              <w:rPr>
                <w:color w:val="000000"/>
                <w:sz w:val="24"/>
                <w:szCs w:val="24"/>
                <w:vertAlign w:val="subscript"/>
              </w:rPr>
              <w:t>1</w:t>
            </w:r>
            <w:r>
              <w:rPr>
                <w:color w:val="000000"/>
                <w:sz w:val="24"/>
                <w:szCs w:val="24"/>
              </w:rPr>
              <w:t>х4,24</w:t>
            </w:r>
          </w:p>
          <w:p w:rsidR="002D6B27" w:rsidRDefault="002D6B27" w:rsidP="00064417">
            <w:pPr>
              <w:shd w:val="clear" w:color="auto" w:fill="FFFFFF"/>
              <w:rPr>
                <w:szCs w:val="24"/>
              </w:rPr>
            </w:pPr>
            <w:r>
              <w:rPr>
                <w:color w:val="000000"/>
                <w:sz w:val="24"/>
                <w:szCs w:val="24"/>
              </w:rPr>
              <w:t>(171,1+55,6) х0,112 х4,24</w:t>
            </w:r>
          </w:p>
        </w:tc>
        <w:tc>
          <w:tcPr>
            <w:tcW w:w="1200" w:type="dxa"/>
            <w:tcBorders>
              <w:top w:val="single" w:sz="6" w:space="0" w:color="auto"/>
              <w:left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грн</w:t>
            </w:r>
          </w:p>
          <w:p w:rsidR="002D6B27" w:rsidRDefault="002D6B27" w:rsidP="00064417">
            <w:pPr>
              <w:shd w:val="clear" w:color="auto" w:fill="FFFFFF"/>
              <w:rPr>
                <w:sz w:val="24"/>
                <w:szCs w:val="24"/>
              </w:rPr>
            </w:pPr>
          </w:p>
        </w:tc>
        <w:tc>
          <w:tcPr>
            <w:tcW w:w="1080" w:type="dxa"/>
            <w:tcBorders>
              <w:top w:val="single" w:sz="6" w:space="0" w:color="auto"/>
              <w:left w:val="single" w:sz="6" w:space="0" w:color="auto"/>
              <w:right w:val="single" w:sz="6" w:space="0" w:color="auto"/>
            </w:tcBorders>
          </w:tcPr>
          <w:p w:rsidR="002D6B27" w:rsidRDefault="002D6B27" w:rsidP="00064417">
            <w:pPr>
              <w:shd w:val="clear" w:color="auto" w:fill="FFFFFF"/>
              <w:rPr>
                <w:szCs w:val="24"/>
              </w:rPr>
            </w:pPr>
            <w:r>
              <w:rPr>
                <w:color w:val="000000"/>
                <w:sz w:val="24"/>
                <w:szCs w:val="24"/>
              </w:rPr>
              <w:t>0,112</w:t>
            </w:r>
          </w:p>
          <w:p w:rsidR="002D6B27" w:rsidRDefault="002D6B27" w:rsidP="00064417">
            <w:pPr>
              <w:shd w:val="clear" w:color="auto" w:fill="FFFFFF"/>
              <w:rPr>
                <w:szCs w:val="24"/>
              </w:rPr>
            </w:pPr>
          </w:p>
        </w:tc>
        <w:tc>
          <w:tcPr>
            <w:tcW w:w="1080" w:type="dxa"/>
            <w:tcBorders>
              <w:top w:val="single" w:sz="6" w:space="0" w:color="auto"/>
              <w:left w:val="single" w:sz="6" w:space="0" w:color="auto"/>
              <w:right w:val="single" w:sz="6" w:space="0" w:color="auto"/>
            </w:tcBorders>
          </w:tcPr>
          <w:p w:rsidR="002D6B27" w:rsidRDefault="002D6B27" w:rsidP="00064417">
            <w:pPr>
              <w:shd w:val="clear" w:color="auto" w:fill="FFFFFF"/>
              <w:ind w:left="145" w:hanging="145"/>
              <w:rPr>
                <w:szCs w:val="24"/>
              </w:rPr>
            </w:pPr>
            <w:r>
              <w:rPr>
                <w:color w:val="000000"/>
                <w:sz w:val="24"/>
                <w:szCs w:val="24"/>
              </w:rPr>
              <w:t>4,24</w:t>
            </w:r>
          </w:p>
          <w:p w:rsidR="002D6B27" w:rsidRDefault="002D6B27" w:rsidP="00064417">
            <w:pPr>
              <w:shd w:val="clear" w:color="auto" w:fill="FFFFFF"/>
              <w:ind w:left="145" w:hanging="145"/>
              <w:rPr>
                <w:szCs w:val="24"/>
              </w:rPr>
            </w:pPr>
          </w:p>
        </w:tc>
        <w:tc>
          <w:tcPr>
            <w:tcW w:w="960" w:type="dxa"/>
            <w:tcBorders>
              <w:top w:val="single" w:sz="6" w:space="0" w:color="auto"/>
              <w:left w:val="single" w:sz="6" w:space="0" w:color="auto"/>
              <w:right w:val="single" w:sz="6" w:space="0" w:color="auto"/>
            </w:tcBorders>
          </w:tcPr>
          <w:p w:rsidR="002D6B27" w:rsidRDefault="002D6B27" w:rsidP="00064417">
            <w:pPr>
              <w:shd w:val="clear" w:color="auto" w:fill="FFFFFF"/>
              <w:rPr>
                <w:szCs w:val="24"/>
              </w:rPr>
            </w:pPr>
            <w:r>
              <w:rPr>
                <w:color w:val="000000"/>
                <w:sz w:val="24"/>
                <w:szCs w:val="24"/>
              </w:rPr>
              <w:t>112,22</w:t>
            </w:r>
          </w:p>
          <w:p w:rsidR="002D6B27" w:rsidRDefault="002D6B27" w:rsidP="00064417">
            <w:pPr>
              <w:shd w:val="clear" w:color="auto" w:fill="FFFFFF"/>
              <w:rPr>
                <w:szCs w:val="24"/>
              </w:rPr>
            </w:pPr>
          </w:p>
        </w:tc>
      </w:tr>
      <w:tr w:rsidR="002D6B27">
        <w:tblPrEx>
          <w:tblCellMar>
            <w:top w:w="0" w:type="dxa"/>
            <w:bottom w:w="0" w:type="dxa"/>
          </w:tblCellMar>
        </w:tblPrEx>
        <w:trPr>
          <w:trHeight w:val="634"/>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color w:val="000000"/>
                <w:sz w:val="24"/>
                <w:szCs w:val="24"/>
              </w:rPr>
            </w:pPr>
            <w:r>
              <w:rPr>
                <w:color w:val="000000"/>
                <w:sz w:val="24"/>
                <w:szCs w:val="24"/>
              </w:rPr>
              <w:t>б) нарахування  на зарплату</w:t>
            </w:r>
          </w:p>
          <w:p w:rsidR="002D6B27" w:rsidRDefault="002D6B27" w:rsidP="00064417">
            <w:pPr>
              <w:shd w:val="clear" w:color="auto" w:fill="FFFFFF"/>
              <w:rPr>
                <w:color w:val="000000"/>
                <w:sz w:val="24"/>
                <w:szCs w:val="24"/>
              </w:rPr>
            </w:pPr>
            <w:r>
              <w:rPr>
                <w:color w:val="000000"/>
                <w:sz w:val="24"/>
                <w:szCs w:val="24"/>
              </w:rPr>
              <w:t xml:space="preserve"> колонка 5( п1+п4+п7а)хО,3957</w:t>
            </w:r>
          </w:p>
          <w:p w:rsidR="002D6B27" w:rsidRDefault="002D6B27" w:rsidP="00064417">
            <w:pPr>
              <w:shd w:val="clear" w:color="auto" w:fill="FFFFFF"/>
              <w:rPr>
                <w:szCs w:val="24"/>
              </w:rPr>
            </w:pPr>
            <w:r>
              <w:rPr>
                <w:color w:val="000000"/>
                <w:sz w:val="24"/>
                <w:szCs w:val="24"/>
              </w:rPr>
              <w:t>(593,72+</w:t>
            </w:r>
            <w:r>
              <w:rPr>
                <w:sz w:val="24"/>
                <w:szCs w:val="24"/>
              </w:rPr>
              <w:t>192,93+112,22)</w:t>
            </w:r>
            <w:r>
              <w:rPr>
                <w:color w:val="000000"/>
                <w:sz w:val="24"/>
                <w:szCs w:val="24"/>
              </w:rPr>
              <w:t xml:space="preserve"> хО,0,3957</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грн</w:t>
            </w:r>
          </w:p>
          <w:p w:rsidR="002D6B27" w:rsidRDefault="002D6B27" w:rsidP="00064417">
            <w:pPr>
              <w:shd w:val="clear" w:color="auto" w:fill="FFFFFF"/>
              <w:rPr>
                <w:sz w:val="24"/>
                <w:szCs w:val="24"/>
              </w:rPr>
            </w:pP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p w:rsidR="002D6B27" w:rsidRDefault="002D6B27" w:rsidP="00064417">
            <w:pPr>
              <w:shd w:val="clear" w:color="auto" w:fill="FFFFFF"/>
              <w:rPr>
                <w:szCs w:val="24"/>
              </w:rPr>
            </w:pP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p w:rsidR="002D6B27" w:rsidRDefault="002D6B27" w:rsidP="00064417">
            <w:pPr>
              <w:shd w:val="clear" w:color="auto" w:fill="FFFFFF"/>
              <w:rPr>
                <w:szCs w:val="24"/>
              </w:rPr>
            </w:pP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355,68</w:t>
            </w:r>
          </w:p>
          <w:p w:rsidR="002D6B27" w:rsidRDefault="002D6B27" w:rsidP="00064417">
            <w:pPr>
              <w:shd w:val="clear" w:color="auto" w:fill="FFFFFF"/>
              <w:rPr>
                <w:szCs w:val="24"/>
              </w:rPr>
            </w:pPr>
          </w:p>
        </w:tc>
      </w:tr>
      <w:tr w:rsidR="002D6B27">
        <w:tblPrEx>
          <w:tblCellMar>
            <w:top w:w="0" w:type="dxa"/>
            <w:bottom w:w="0" w:type="dxa"/>
          </w:tblCellMar>
        </w:tblPrEx>
        <w:trPr>
          <w:trHeight w:val="614"/>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color w:val="000000"/>
                <w:sz w:val="24"/>
                <w:szCs w:val="24"/>
                <w:vertAlign w:val="subscript"/>
              </w:rPr>
            </w:pPr>
            <w:r>
              <w:rPr>
                <w:color w:val="000000"/>
              </w:rPr>
              <w:t xml:space="preserve">в) </w:t>
            </w:r>
            <w:r>
              <w:rPr>
                <w:color w:val="000000"/>
                <w:sz w:val="24"/>
                <w:szCs w:val="24"/>
              </w:rPr>
              <w:t>інші ЗВ витрати коло</w:t>
            </w:r>
            <w:r>
              <w:rPr>
                <w:color w:val="000000"/>
                <w:sz w:val="24"/>
                <w:szCs w:val="24"/>
              </w:rPr>
              <w:t>н</w:t>
            </w:r>
            <w:r>
              <w:rPr>
                <w:color w:val="000000"/>
                <w:sz w:val="24"/>
                <w:szCs w:val="24"/>
              </w:rPr>
              <w:t>ка 4 (п1+п4)хК</w:t>
            </w:r>
            <w:r>
              <w:rPr>
                <w:color w:val="000000"/>
                <w:sz w:val="24"/>
                <w:szCs w:val="24"/>
                <w:vertAlign w:val="subscript"/>
              </w:rPr>
              <w:t>2</w:t>
            </w:r>
          </w:p>
          <w:p w:rsidR="002D6B27" w:rsidRDefault="002D6B27" w:rsidP="00064417">
            <w:pPr>
              <w:shd w:val="clear" w:color="auto" w:fill="FFFFFF"/>
              <w:rPr>
                <w:szCs w:val="24"/>
              </w:rPr>
            </w:pPr>
            <w:r>
              <w:rPr>
                <w:color w:val="000000"/>
                <w:sz w:val="24"/>
                <w:szCs w:val="24"/>
              </w:rPr>
              <w:t>(171,1+55,6) х 0,77 = 174,57</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 w:val="24"/>
                <w:szCs w:val="24"/>
              </w:rPr>
            </w:pPr>
            <w:r>
              <w:rPr>
                <w:color w:val="000000"/>
                <w:sz w:val="24"/>
                <w:szCs w:val="24"/>
              </w:rPr>
              <w:t>грн</w:t>
            </w:r>
          </w:p>
          <w:p w:rsidR="002D6B27" w:rsidRDefault="002D6B27" w:rsidP="00064417">
            <w:pPr>
              <w:shd w:val="clear" w:color="auto" w:fill="FFFFFF"/>
              <w:rPr>
                <w:sz w:val="24"/>
                <w:szCs w:val="24"/>
              </w:rPr>
            </w:pP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0,77</w:t>
            </w:r>
          </w:p>
          <w:p w:rsidR="002D6B27" w:rsidRDefault="002D6B27" w:rsidP="00064417">
            <w:pPr>
              <w:shd w:val="clear" w:color="auto" w:fill="FFFFFF"/>
              <w:rPr>
                <w:szCs w:val="24"/>
              </w:rPr>
            </w:pP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p w:rsidR="002D6B27" w:rsidRDefault="002D6B27" w:rsidP="00064417">
            <w:pPr>
              <w:shd w:val="clear" w:color="auto" w:fill="FFFFFF"/>
              <w:rPr>
                <w:szCs w:val="24"/>
              </w:rPr>
            </w:pP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174,57</w:t>
            </w:r>
          </w:p>
          <w:p w:rsidR="002D6B27" w:rsidRDefault="002D6B27" w:rsidP="00064417">
            <w:pPr>
              <w:shd w:val="clear" w:color="auto" w:fill="FFFFFF"/>
              <w:rPr>
                <w:szCs w:val="24"/>
              </w:rPr>
            </w:pPr>
          </w:p>
        </w:tc>
      </w:tr>
      <w:tr w:rsidR="002D6B27">
        <w:tblPrEx>
          <w:tblCellMar>
            <w:top w:w="0" w:type="dxa"/>
            <w:bottom w:w="0" w:type="dxa"/>
          </w:tblCellMar>
        </w:tblPrEx>
        <w:trPr>
          <w:trHeight w:val="288"/>
        </w:trPr>
        <w:tc>
          <w:tcPr>
            <w:tcW w:w="45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Всього за одиницю робіт 30744,3+642,47</w:t>
            </w:r>
          </w:p>
        </w:tc>
        <w:tc>
          <w:tcPr>
            <w:tcW w:w="120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r>
              <w:rPr>
                <w:color w:val="000000"/>
                <w:sz w:val="24"/>
                <w:szCs w:val="24"/>
              </w:rPr>
              <w:t>грн</w:t>
            </w: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tc>
        <w:tc>
          <w:tcPr>
            <w:tcW w:w="108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rPr>
                <w:szCs w:val="24"/>
              </w:rPr>
            </w:pPr>
          </w:p>
        </w:tc>
        <w:tc>
          <w:tcPr>
            <w:tcW w:w="960" w:type="dxa"/>
            <w:tcBorders>
              <w:top w:val="single" w:sz="6" w:space="0" w:color="auto"/>
              <w:left w:val="single" w:sz="6" w:space="0" w:color="auto"/>
              <w:bottom w:val="single" w:sz="6" w:space="0" w:color="auto"/>
              <w:right w:val="single" w:sz="6" w:space="0" w:color="auto"/>
            </w:tcBorders>
          </w:tcPr>
          <w:p w:rsidR="002D6B27" w:rsidRDefault="002D6B27" w:rsidP="00064417">
            <w:pPr>
              <w:shd w:val="clear" w:color="auto" w:fill="FFFFFF"/>
              <w:ind w:right="-40"/>
              <w:rPr>
                <w:szCs w:val="24"/>
              </w:rPr>
            </w:pPr>
            <w:r>
              <w:rPr>
                <w:color w:val="000000"/>
                <w:sz w:val="24"/>
                <w:szCs w:val="24"/>
              </w:rPr>
              <w:t>31386,77</w:t>
            </w:r>
          </w:p>
        </w:tc>
      </w:tr>
    </w:tbl>
    <w:p w:rsidR="002D6B27" w:rsidRDefault="002D6B27" w:rsidP="002D6B27">
      <w:pPr>
        <w:ind w:firstLine="720"/>
        <w:jc w:val="both"/>
        <w:rPr>
          <w:sz w:val="28"/>
          <w:szCs w:val="28"/>
        </w:rPr>
      </w:pPr>
      <w:r>
        <w:rPr>
          <w:sz w:val="28"/>
          <w:szCs w:val="28"/>
        </w:rPr>
        <w:t>Обирається оптимальне конструктивне рішення за мінімумом прив</w:t>
      </w:r>
      <w:r>
        <w:rPr>
          <w:sz w:val="28"/>
          <w:szCs w:val="28"/>
        </w:rPr>
        <w:t>е</w:t>
      </w:r>
      <w:r>
        <w:rPr>
          <w:sz w:val="28"/>
          <w:szCs w:val="28"/>
        </w:rPr>
        <w:t>дених витрат. За формулою (3.6) підраховуємо приведені витрати для двох варіантів</w:t>
      </w:r>
    </w:p>
    <w:p w:rsidR="002D6B27" w:rsidRDefault="002D6B27" w:rsidP="002D6B27">
      <w:pPr>
        <w:ind w:firstLine="720"/>
        <w:jc w:val="both"/>
        <w:rPr>
          <w:sz w:val="28"/>
          <w:szCs w:val="28"/>
        </w:rPr>
      </w:pPr>
    </w:p>
    <w:p w:rsidR="002D6B27" w:rsidRDefault="002D6B27" w:rsidP="002D6B27">
      <w:pPr>
        <w:jc w:val="both"/>
        <w:rPr>
          <w:sz w:val="28"/>
          <w:szCs w:val="28"/>
        </w:rPr>
      </w:pPr>
      <w:r>
        <w:rPr>
          <w:sz w:val="28"/>
          <w:szCs w:val="28"/>
        </w:rPr>
        <w:t>П</w:t>
      </w:r>
      <w:r>
        <w:rPr>
          <w:sz w:val="28"/>
          <w:szCs w:val="28"/>
          <w:vertAlign w:val="subscript"/>
        </w:rPr>
        <w:t>1</w:t>
      </w:r>
      <w:r>
        <w:rPr>
          <w:sz w:val="28"/>
          <w:szCs w:val="28"/>
        </w:rPr>
        <w:t xml:space="preserve">= </w:t>
      </w:r>
      <w:r>
        <w:rPr>
          <w:color w:val="000000"/>
          <w:sz w:val="28"/>
          <w:szCs w:val="28"/>
        </w:rPr>
        <w:t xml:space="preserve">34633,44+ 0,12 </w:t>
      </w:r>
      <w:r>
        <w:rPr>
          <w:color w:val="000000"/>
          <w:sz w:val="28"/>
          <w:szCs w:val="28"/>
        </w:rPr>
        <w:sym w:font="Symbol" w:char="F0B4"/>
      </w:r>
      <w:r>
        <w:rPr>
          <w:color w:val="000000"/>
          <w:sz w:val="28"/>
          <w:szCs w:val="28"/>
        </w:rPr>
        <w:t xml:space="preserve"> 34633,44</w:t>
      </w:r>
      <w:r>
        <w:rPr>
          <w:color w:val="000000"/>
          <w:sz w:val="28"/>
          <w:szCs w:val="28"/>
        </w:rPr>
        <w:sym w:font="Symbol" w:char="F0B4"/>
      </w:r>
      <w:r>
        <w:rPr>
          <w:color w:val="000000"/>
          <w:sz w:val="28"/>
          <w:szCs w:val="28"/>
        </w:rPr>
        <w:t xml:space="preserve"> 0,2 + 0,07 </w:t>
      </w:r>
      <w:r>
        <w:rPr>
          <w:color w:val="000000"/>
          <w:sz w:val="28"/>
          <w:szCs w:val="28"/>
        </w:rPr>
        <w:sym w:font="Symbol" w:char="F0B4"/>
      </w:r>
      <w:r>
        <w:rPr>
          <w:color w:val="000000"/>
          <w:sz w:val="28"/>
          <w:szCs w:val="28"/>
        </w:rPr>
        <w:t xml:space="preserve"> 34633,44: 0,12 = </w:t>
      </w:r>
      <w:r>
        <w:rPr>
          <w:sz w:val="28"/>
          <w:szCs w:val="28"/>
        </w:rPr>
        <w:t>55667,48 грн. П</w:t>
      </w:r>
      <w:r>
        <w:rPr>
          <w:sz w:val="28"/>
          <w:szCs w:val="28"/>
          <w:vertAlign w:val="subscript"/>
        </w:rPr>
        <w:t>2</w:t>
      </w:r>
      <w:r>
        <w:rPr>
          <w:sz w:val="28"/>
          <w:szCs w:val="28"/>
        </w:rPr>
        <w:t xml:space="preserve">= </w:t>
      </w:r>
      <w:r>
        <w:rPr>
          <w:color w:val="000000"/>
          <w:sz w:val="28"/>
          <w:szCs w:val="28"/>
        </w:rPr>
        <w:t xml:space="preserve">31386,77 + 0,12 </w:t>
      </w:r>
      <w:r>
        <w:rPr>
          <w:color w:val="000000"/>
          <w:sz w:val="28"/>
          <w:szCs w:val="28"/>
        </w:rPr>
        <w:sym w:font="Symbol" w:char="F0B4"/>
      </w:r>
      <w:r>
        <w:rPr>
          <w:color w:val="000000"/>
          <w:sz w:val="28"/>
          <w:szCs w:val="28"/>
        </w:rPr>
        <w:t xml:space="preserve"> 31386,77</w:t>
      </w:r>
      <w:r>
        <w:rPr>
          <w:color w:val="000000"/>
          <w:sz w:val="28"/>
          <w:szCs w:val="28"/>
        </w:rPr>
        <w:sym w:font="Symbol" w:char="F0B4"/>
      </w:r>
      <w:r>
        <w:rPr>
          <w:color w:val="000000"/>
          <w:sz w:val="28"/>
          <w:szCs w:val="28"/>
        </w:rPr>
        <w:t xml:space="preserve"> 0,2 + 0,07 </w:t>
      </w:r>
      <w:r>
        <w:rPr>
          <w:color w:val="000000"/>
          <w:sz w:val="28"/>
          <w:szCs w:val="28"/>
        </w:rPr>
        <w:sym w:font="Symbol" w:char="F0B4"/>
      </w:r>
      <w:r>
        <w:rPr>
          <w:color w:val="000000"/>
          <w:sz w:val="28"/>
          <w:szCs w:val="28"/>
        </w:rPr>
        <w:t xml:space="preserve"> 31386,77 : 0,12 = 50449 грн.</w:t>
      </w:r>
    </w:p>
    <w:p w:rsidR="002D6B27" w:rsidRDefault="002D6B27" w:rsidP="002D6B27">
      <w:pPr>
        <w:ind w:firstLine="720"/>
        <w:jc w:val="both"/>
        <w:rPr>
          <w:sz w:val="28"/>
          <w:szCs w:val="28"/>
        </w:rPr>
      </w:pPr>
      <w:r>
        <w:rPr>
          <w:sz w:val="28"/>
          <w:szCs w:val="28"/>
        </w:rPr>
        <w:t xml:space="preserve"> </w:t>
      </w:r>
    </w:p>
    <w:p w:rsidR="002D6B27" w:rsidRDefault="002D6B27" w:rsidP="002D6B27">
      <w:pPr>
        <w:ind w:firstLine="720"/>
        <w:jc w:val="both"/>
        <w:rPr>
          <w:sz w:val="28"/>
          <w:szCs w:val="28"/>
        </w:rPr>
      </w:pPr>
      <w:r>
        <w:rPr>
          <w:sz w:val="28"/>
          <w:szCs w:val="28"/>
        </w:rPr>
        <w:t>Примітка.  І – річні  експлуатаційні витрати на реновацію, ремонт й утримання конструкції приймаємо 7 % від С (кошторисна вартість кон</w:t>
      </w:r>
      <w:r>
        <w:rPr>
          <w:sz w:val="28"/>
          <w:szCs w:val="28"/>
        </w:rPr>
        <w:t>с</w:t>
      </w:r>
      <w:r>
        <w:rPr>
          <w:sz w:val="28"/>
          <w:szCs w:val="28"/>
        </w:rPr>
        <w:t>трукції) , к - питомі капітальні вкладення у виробництво конструкцій пр</w:t>
      </w:r>
      <w:r>
        <w:rPr>
          <w:sz w:val="28"/>
          <w:szCs w:val="28"/>
        </w:rPr>
        <w:t>и</w:t>
      </w:r>
      <w:r>
        <w:rPr>
          <w:sz w:val="28"/>
          <w:szCs w:val="28"/>
        </w:rPr>
        <w:t>ймаємо 20 % від С.</w:t>
      </w:r>
    </w:p>
    <w:p w:rsidR="002D6B27" w:rsidRDefault="002D6B27" w:rsidP="002D6B27">
      <w:pPr>
        <w:ind w:firstLine="720"/>
        <w:jc w:val="both"/>
        <w:rPr>
          <w:sz w:val="28"/>
          <w:szCs w:val="28"/>
        </w:rPr>
      </w:pPr>
      <w:r>
        <w:rPr>
          <w:sz w:val="28"/>
          <w:szCs w:val="28"/>
        </w:rPr>
        <w:t>Порівняння двох варіантів конструкцій можна представити в табл</w:t>
      </w:r>
      <w:r>
        <w:rPr>
          <w:sz w:val="28"/>
          <w:szCs w:val="28"/>
        </w:rPr>
        <w:t>и</w:t>
      </w:r>
      <w:r>
        <w:rPr>
          <w:sz w:val="28"/>
          <w:szCs w:val="28"/>
        </w:rPr>
        <w:t>чній формі (таблиця 3.5.).</w:t>
      </w:r>
    </w:p>
    <w:p w:rsidR="002D6B27" w:rsidRDefault="002D6B27" w:rsidP="002D6B27">
      <w:pPr>
        <w:ind w:firstLine="720"/>
        <w:jc w:val="both"/>
        <w:rPr>
          <w:sz w:val="28"/>
          <w:szCs w:val="28"/>
        </w:rPr>
      </w:pPr>
    </w:p>
    <w:p w:rsidR="002D6B27" w:rsidRDefault="002D6B27" w:rsidP="002D6B27">
      <w:pPr>
        <w:jc w:val="both"/>
        <w:rPr>
          <w:sz w:val="28"/>
          <w:szCs w:val="28"/>
        </w:rPr>
      </w:pPr>
      <w:r>
        <w:rPr>
          <w:sz w:val="28"/>
          <w:szCs w:val="28"/>
        </w:rPr>
        <w:t>Таблиця 3.5 – Техніко-економічне порівняння панелей перекриття</w:t>
      </w:r>
    </w:p>
    <w:p w:rsidR="002D6B27" w:rsidRDefault="002D6B27" w:rsidP="002D6B27">
      <w:pPr>
        <w:ind w:firstLine="720"/>
        <w:jc w:val="both"/>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70"/>
        <w:gridCol w:w="2050"/>
        <w:gridCol w:w="1440"/>
        <w:gridCol w:w="1440"/>
        <w:gridCol w:w="1800"/>
      </w:tblGrid>
      <w:tr w:rsidR="002D6B27">
        <w:tc>
          <w:tcPr>
            <w:tcW w:w="2270" w:type="dxa"/>
          </w:tcPr>
          <w:p w:rsidR="002D6B27" w:rsidRDefault="002D6B27" w:rsidP="00064417">
            <w:pPr>
              <w:jc w:val="both"/>
              <w:rPr>
                <w:sz w:val="28"/>
                <w:szCs w:val="28"/>
              </w:rPr>
            </w:pPr>
            <w:r>
              <w:rPr>
                <w:sz w:val="28"/>
                <w:szCs w:val="28"/>
              </w:rPr>
              <w:t xml:space="preserve">Назва </w:t>
            </w:r>
          </w:p>
          <w:p w:rsidR="002D6B27" w:rsidRDefault="002D6B27" w:rsidP="00064417">
            <w:pPr>
              <w:jc w:val="both"/>
              <w:rPr>
                <w:sz w:val="28"/>
                <w:szCs w:val="28"/>
              </w:rPr>
            </w:pPr>
            <w:r>
              <w:rPr>
                <w:sz w:val="28"/>
                <w:szCs w:val="28"/>
              </w:rPr>
              <w:t>конструкції, одиниці вимірюва</w:t>
            </w:r>
            <w:r>
              <w:rPr>
                <w:sz w:val="28"/>
                <w:szCs w:val="28"/>
              </w:rPr>
              <w:t>н</w:t>
            </w:r>
            <w:r>
              <w:rPr>
                <w:sz w:val="28"/>
                <w:szCs w:val="28"/>
              </w:rPr>
              <w:t>ня</w:t>
            </w:r>
          </w:p>
        </w:tc>
        <w:tc>
          <w:tcPr>
            <w:tcW w:w="2050" w:type="dxa"/>
          </w:tcPr>
          <w:p w:rsidR="002D6B27" w:rsidRDefault="002D6B27" w:rsidP="00064417">
            <w:pPr>
              <w:jc w:val="both"/>
              <w:rPr>
                <w:sz w:val="28"/>
                <w:szCs w:val="28"/>
              </w:rPr>
            </w:pPr>
            <w:r>
              <w:rPr>
                <w:sz w:val="28"/>
                <w:szCs w:val="28"/>
              </w:rPr>
              <w:t>Витрати праці робітників будівельн</w:t>
            </w:r>
            <w:r>
              <w:rPr>
                <w:sz w:val="28"/>
                <w:szCs w:val="28"/>
              </w:rPr>
              <w:t>и</w:t>
            </w:r>
            <w:r>
              <w:rPr>
                <w:sz w:val="28"/>
                <w:szCs w:val="28"/>
              </w:rPr>
              <w:t>ків та машині</w:t>
            </w:r>
            <w:r>
              <w:rPr>
                <w:sz w:val="28"/>
                <w:szCs w:val="28"/>
              </w:rPr>
              <w:t>с</w:t>
            </w:r>
            <w:r>
              <w:rPr>
                <w:sz w:val="28"/>
                <w:szCs w:val="28"/>
              </w:rPr>
              <w:t>тів, люд-год</w:t>
            </w:r>
          </w:p>
        </w:tc>
        <w:tc>
          <w:tcPr>
            <w:tcW w:w="1440" w:type="dxa"/>
          </w:tcPr>
          <w:p w:rsidR="002D6B27" w:rsidRDefault="002D6B27" w:rsidP="00064417">
            <w:pPr>
              <w:jc w:val="both"/>
              <w:rPr>
                <w:sz w:val="28"/>
                <w:szCs w:val="28"/>
              </w:rPr>
            </w:pPr>
            <w:r>
              <w:rPr>
                <w:sz w:val="28"/>
                <w:szCs w:val="28"/>
              </w:rPr>
              <w:t>Експлу</w:t>
            </w:r>
            <w:r>
              <w:rPr>
                <w:sz w:val="28"/>
                <w:szCs w:val="28"/>
              </w:rPr>
              <w:t>а</w:t>
            </w:r>
            <w:r>
              <w:rPr>
                <w:sz w:val="28"/>
                <w:szCs w:val="28"/>
              </w:rPr>
              <w:t>тація м</w:t>
            </w:r>
            <w:r>
              <w:rPr>
                <w:sz w:val="28"/>
                <w:szCs w:val="28"/>
              </w:rPr>
              <w:t>а</w:t>
            </w:r>
            <w:r>
              <w:rPr>
                <w:sz w:val="28"/>
                <w:szCs w:val="28"/>
              </w:rPr>
              <w:t>шин, маш-год</w:t>
            </w:r>
          </w:p>
        </w:tc>
        <w:tc>
          <w:tcPr>
            <w:tcW w:w="1440" w:type="dxa"/>
          </w:tcPr>
          <w:p w:rsidR="002D6B27" w:rsidRDefault="002D6B27" w:rsidP="00064417">
            <w:pPr>
              <w:jc w:val="both"/>
              <w:rPr>
                <w:sz w:val="28"/>
                <w:szCs w:val="28"/>
              </w:rPr>
            </w:pPr>
            <w:r>
              <w:rPr>
                <w:sz w:val="28"/>
                <w:szCs w:val="28"/>
              </w:rPr>
              <w:t>Привед</w:t>
            </w:r>
            <w:r>
              <w:rPr>
                <w:sz w:val="28"/>
                <w:szCs w:val="28"/>
              </w:rPr>
              <w:t>е</w:t>
            </w:r>
            <w:r>
              <w:rPr>
                <w:sz w:val="28"/>
                <w:szCs w:val="28"/>
              </w:rPr>
              <w:t>ні витр</w:t>
            </w:r>
            <w:r>
              <w:rPr>
                <w:sz w:val="28"/>
                <w:szCs w:val="28"/>
              </w:rPr>
              <w:t>а</w:t>
            </w:r>
            <w:r>
              <w:rPr>
                <w:sz w:val="28"/>
                <w:szCs w:val="28"/>
              </w:rPr>
              <w:t>ти, грн.</w:t>
            </w:r>
          </w:p>
        </w:tc>
        <w:tc>
          <w:tcPr>
            <w:tcW w:w="1800" w:type="dxa"/>
          </w:tcPr>
          <w:p w:rsidR="002D6B27" w:rsidRDefault="002D6B27" w:rsidP="00064417">
            <w:pPr>
              <w:jc w:val="both"/>
              <w:rPr>
                <w:sz w:val="28"/>
                <w:szCs w:val="28"/>
              </w:rPr>
            </w:pPr>
            <w:r>
              <w:rPr>
                <w:sz w:val="28"/>
                <w:szCs w:val="28"/>
              </w:rPr>
              <w:t>Витрати основних матеріалів, н</w:t>
            </w:r>
            <w:r>
              <w:rPr>
                <w:sz w:val="28"/>
                <w:szCs w:val="28"/>
              </w:rPr>
              <w:t>а</w:t>
            </w:r>
            <w:r>
              <w:rPr>
                <w:sz w:val="28"/>
                <w:szCs w:val="28"/>
              </w:rPr>
              <w:t>тур. один. вим</w:t>
            </w:r>
            <w:r>
              <w:rPr>
                <w:sz w:val="28"/>
                <w:szCs w:val="28"/>
              </w:rPr>
              <w:t>і</w:t>
            </w:r>
            <w:r>
              <w:rPr>
                <w:sz w:val="28"/>
                <w:szCs w:val="28"/>
              </w:rPr>
              <w:t>рювання</w:t>
            </w:r>
          </w:p>
        </w:tc>
      </w:tr>
      <w:tr w:rsidR="002D6B27">
        <w:tc>
          <w:tcPr>
            <w:tcW w:w="2270" w:type="dxa"/>
          </w:tcPr>
          <w:p w:rsidR="002D6B27" w:rsidRDefault="002D6B27" w:rsidP="00064417">
            <w:pPr>
              <w:jc w:val="both"/>
              <w:rPr>
                <w:sz w:val="28"/>
                <w:szCs w:val="28"/>
              </w:rPr>
            </w:pPr>
            <w:r>
              <w:rPr>
                <w:sz w:val="28"/>
                <w:szCs w:val="28"/>
              </w:rPr>
              <w:t>Панель пер</w:t>
            </w:r>
            <w:r>
              <w:rPr>
                <w:sz w:val="28"/>
                <w:szCs w:val="28"/>
              </w:rPr>
              <w:t>е</w:t>
            </w:r>
            <w:r>
              <w:rPr>
                <w:sz w:val="28"/>
                <w:szCs w:val="28"/>
              </w:rPr>
              <w:t>криття ребри</w:t>
            </w:r>
            <w:r>
              <w:rPr>
                <w:sz w:val="28"/>
                <w:szCs w:val="28"/>
              </w:rPr>
              <w:t>с</w:t>
            </w:r>
            <w:r>
              <w:rPr>
                <w:sz w:val="28"/>
                <w:szCs w:val="28"/>
              </w:rPr>
              <w:t>та, 100 шт</w:t>
            </w:r>
          </w:p>
        </w:tc>
        <w:tc>
          <w:tcPr>
            <w:tcW w:w="2050" w:type="dxa"/>
            <w:vAlign w:val="center"/>
          </w:tcPr>
          <w:p w:rsidR="002D6B27" w:rsidRDefault="002D6B27" w:rsidP="00064417">
            <w:pPr>
              <w:jc w:val="center"/>
              <w:rPr>
                <w:sz w:val="28"/>
                <w:szCs w:val="28"/>
              </w:rPr>
            </w:pPr>
            <w:r>
              <w:rPr>
                <w:sz w:val="28"/>
                <w:szCs w:val="28"/>
              </w:rPr>
              <w:t>226,7</w:t>
            </w:r>
          </w:p>
        </w:tc>
        <w:tc>
          <w:tcPr>
            <w:tcW w:w="1440" w:type="dxa"/>
            <w:vAlign w:val="center"/>
          </w:tcPr>
          <w:p w:rsidR="002D6B27" w:rsidRDefault="002D6B27" w:rsidP="00064417">
            <w:pPr>
              <w:jc w:val="center"/>
              <w:rPr>
                <w:sz w:val="28"/>
                <w:szCs w:val="28"/>
              </w:rPr>
            </w:pPr>
            <w:r>
              <w:rPr>
                <w:sz w:val="28"/>
                <w:szCs w:val="28"/>
              </w:rPr>
              <w:t>64,06</w:t>
            </w:r>
          </w:p>
        </w:tc>
        <w:tc>
          <w:tcPr>
            <w:tcW w:w="1440" w:type="dxa"/>
            <w:vAlign w:val="center"/>
          </w:tcPr>
          <w:p w:rsidR="002D6B27" w:rsidRDefault="002D6B27" w:rsidP="00064417">
            <w:pPr>
              <w:jc w:val="center"/>
              <w:rPr>
                <w:sz w:val="28"/>
                <w:szCs w:val="28"/>
              </w:rPr>
            </w:pPr>
            <w:r>
              <w:rPr>
                <w:color w:val="000000"/>
                <w:sz w:val="28"/>
                <w:szCs w:val="28"/>
              </w:rPr>
              <w:t>50338,79</w:t>
            </w:r>
          </w:p>
        </w:tc>
        <w:tc>
          <w:tcPr>
            <w:tcW w:w="1800" w:type="dxa"/>
            <w:vAlign w:val="center"/>
          </w:tcPr>
          <w:p w:rsidR="002D6B27" w:rsidRDefault="002D6B27" w:rsidP="00064417">
            <w:pPr>
              <w:jc w:val="center"/>
              <w:rPr>
                <w:sz w:val="28"/>
                <w:szCs w:val="28"/>
              </w:rPr>
            </w:pPr>
            <w:r>
              <w:rPr>
                <w:sz w:val="28"/>
                <w:szCs w:val="28"/>
              </w:rPr>
              <w:t>бетону –</w:t>
            </w:r>
          </w:p>
          <w:p w:rsidR="002D6B27" w:rsidRDefault="002D6B27" w:rsidP="00064417">
            <w:pPr>
              <w:jc w:val="center"/>
              <w:rPr>
                <w:sz w:val="28"/>
                <w:szCs w:val="28"/>
                <w:vertAlign w:val="superscript"/>
              </w:rPr>
            </w:pPr>
            <w:r>
              <w:rPr>
                <w:sz w:val="28"/>
                <w:szCs w:val="28"/>
              </w:rPr>
              <w:t>135 м</w:t>
            </w:r>
            <w:r>
              <w:rPr>
                <w:sz w:val="28"/>
                <w:szCs w:val="28"/>
                <w:vertAlign w:val="superscript"/>
              </w:rPr>
              <w:t>3</w:t>
            </w:r>
          </w:p>
        </w:tc>
      </w:tr>
      <w:tr w:rsidR="002D6B27">
        <w:tc>
          <w:tcPr>
            <w:tcW w:w="2270" w:type="dxa"/>
          </w:tcPr>
          <w:p w:rsidR="002D6B27" w:rsidRDefault="002D6B27" w:rsidP="00064417">
            <w:pPr>
              <w:jc w:val="both"/>
              <w:rPr>
                <w:sz w:val="28"/>
                <w:szCs w:val="28"/>
              </w:rPr>
            </w:pPr>
            <w:r>
              <w:rPr>
                <w:sz w:val="28"/>
                <w:szCs w:val="28"/>
              </w:rPr>
              <w:t>Панель пер</w:t>
            </w:r>
            <w:r>
              <w:rPr>
                <w:sz w:val="28"/>
                <w:szCs w:val="28"/>
              </w:rPr>
              <w:t>е</w:t>
            </w:r>
            <w:r>
              <w:rPr>
                <w:sz w:val="28"/>
                <w:szCs w:val="28"/>
              </w:rPr>
              <w:t>криття, яка оп</w:t>
            </w:r>
            <w:r>
              <w:rPr>
                <w:sz w:val="28"/>
                <w:szCs w:val="28"/>
              </w:rPr>
              <w:t>и</w:t>
            </w:r>
            <w:r>
              <w:rPr>
                <w:sz w:val="28"/>
                <w:szCs w:val="28"/>
              </w:rPr>
              <w:t>рається на 2 ст</w:t>
            </w:r>
            <w:r>
              <w:rPr>
                <w:sz w:val="28"/>
                <w:szCs w:val="28"/>
              </w:rPr>
              <w:t>о</w:t>
            </w:r>
            <w:r>
              <w:rPr>
                <w:sz w:val="28"/>
                <w:szCs w:val="28"/>
              </w:rPr>
              <w:t>рони, 100 шт</w:t>
            </w:r>
          </w:p>
        </w:tc>
        <w:tc>
          <w:tcPr>
            <w:tcW w:w="2050" w:type="dxa"/>
            <w:vAlign w:val="center"/>
          </w:tcPr>
          <w:p w:rsidR="002D6B27" w:rsidRDefault="002D6B27" w:rsidP="00064417">
            <w:pPr>
              <w:jc w:val="center"/>
              <w:rPr>
                <w:sz w:val="28"/>
                <w:szCs w:val="28"/>
              </w:rPr>
            </w:pPr>
            <w:r>
              <w:rPr>
                <w:sz w:val="28"/>
                <w:szCs w:val="28"/>
              </w:rPr>
              <w:t>432,62</w:t>
            </w:r>
          </w:p>
        </w:tc>
        <w:tc>
          <w:tcPr>
            <w:tcW w:w="1440" w:type="dxa"/>
            <w:vAlign w:val="center"/>
          </w:tcPr>
          <w:p w:rsidR="002D6B27" w:rsidRDefault="002D6B27" w:rsidP="00064417">
            <w:pPr>
              <w:jc w:val="center"/>
              <w:rPr>
                <w:sz w:val="28"/>
                <w:szCs w:val="28"/>
              </w:rPr>
            </w:pPr>
            <w:r>
              <w:rPr>
                <w:sz w:val="28"/>
                <w:szCs w:val="28"/>
              </w:rPr>
              <w:t>122,01</w:t>
            </w:r>
          </w:p>
        </w:tc>
        <w:tc>
          <w:tcPr>
            <w:tcW w:w="1440" w:type="dxa"/>
            <w:vAlign w:val="center"/>
          </w:tcPr>
          <w:p w:rsidR="002D6B27" w:rsidRDefault="002D6B27" w:rsidP="00064417">
            <w:pPr>
              <w:jc w:val="center"/>
              <w:rPr>
                <w:sz w:val="28"/>
                <w:szCs w:val="28"/>
              </w:rPr>
            </w:pPr>
            <w:r>
              <w:rPr>
                <w:sz w:val="28"/>
                <w:szCs w:val="28"/>
              </w:rPr>
              <w:t>55449,47</w:t>
            </w:r>
          </w:p>
        </w:tc>
        <w:tc>
          <w:tcPr>
            <w:tcW w:w="1800" w:type="dxa"/>
            <w:vAlign w:val="center"/>
          </w:tcPr>
          <w:p w:rsidR="002D6B27" w:rsidRDefault="002D6B27" w:rsidP="00064417">
            <w:pPr>
              <w:jc w:val="center"/>
              <w:rPr>
                <w:sz w:val="28"/>
                <w:szCs w:val="28"/>
              </w:rPr>
            </w:pPr>
            <w:r>
              <w:rPr>
                <w:sz w:val="28"/>
                <w:szCs w:val="28"/>
              </w:rPr>
              <w:t xml:space="preserve">бетону – </w:t>
            </w:r>
          </w:p>
          <w:p w:rsidR="002D6B27" w:rsidRDefault="002D6B27" w:rsidP="00064417">
            <w:pPr>
              <w:jc w:val="center"/>
              <w:rPr>
                <w:sz w:val="28"/>
                <w:szCs w:val="28"/>
              </w:rPr>
            </w:pPr>
            <w:r>
              <w:rPr>
                <w:sz w:val="28"/>
                <w:szCs w:val="28"/>
              </w:rPr>
              <w:t>205 м</w:t>
            </w:r>
            <w:r>
              <w:rPr>
                <w:sz w:val="28"/>
                <w:szCs w:val="28"/>
                <w:vertAlign w:val="superscript"/>
              </w:rPr>
              <w:t>3</w:t>
            </w:r>
          </w:p>
        </w:tc>
      </w:tr>
    </w:tbl>
    <w:p w:rsidR="002D6B27" w:rsidRDefault="002D6B27" w:rsidP="002D6B27">
      <w:pPr>
        <w:ind w:firstLine="720"/>
        <w:jc w:val="both"/>
        <w:rPr>
          <w:sz w:val="28"/>
          <w:szCs w:val="28"/>
        </w:rPr>
      </w:pPr>
    </w:p>
    <w:p w:rsidR="002D6B27" w:rsidRDefault="002D6B27" w:rsidP="002D6B27">
      <w:pPr>
        <w:ind w:firstLine="720"/>
        <w:jc w:val="both"/>
        <w:rPr>
          <w:sz w:val="28"/>
          <w:szCs w:val="28"/>
        </w:rPr>
      </w:pPr>
      <w:r>
        <w:rPr>
          <w:sz w:val="28"/>
          <w:szCs w:val="28"/>
        </w:rPr>
        <w:t>Висновок: економічно доцільно влаштовувати панелі перекриття ребр</w:t>
      </w:r>
      <w:r>
        <w:rPr>
          <w:sz w:val="28"/>
          <w:szCs w:val="28"/>
        </w:rPr>
        <w:t>и</w:t>
      </w:r>
      <w:r>
        <w:rPr>
          <w:sz w:val="28"/>
          <w:szCs w:val="28"/>
        </w:rPr>
        <w:t xml:space="preserve">сті, оскільки за цим варіантом припадає мінімум приведених витрат. </w:t>
      </w:r>
    </w:p>
    <w:p w:rsidR="002D6B27" w:rsidRDefault="002D6B27" w:rsidP="002D6B27">
      <w:pPr>
        <w:pStyle w:val="1"/>
        <w:ind w:left="840" w:hanging="63"/>
        <w:jc w:val="both"/>
      </w:pPr>
      <w:bookmarkStart w:id="18" w:name="_Toc27222891"/>
      <w:r>
        <w:lastRenderedPageBreak/>
        <w:t>4 НАПИСАННЯ ЕКОНОМІЧНОЇ ЧАСТИНИ ДИПЛОМНИХ ПРОЕКТІВ</w:t>
      </w:r>
      <w:bookmarkEnd w:id="18"/>
    </w:p>
    <w:p w:rsidR="002D6B27" w:rsidRDefault="002D6B27" w:rsidP="002D6B27">
      <w:pPr>
        <w:ind w:firstLine="840"/>
        <w:jc w:val="both"/>
        <w:rPr>
          <w:b/>
          <w:sz w:val="32"/>
        </w:rPr>
      </w:pPr>
      <w:r>
        <w:rPr>
          <w:b/>
          <w:sz w:val="28"/>
        </w:rPr>
        <w:t>4.1</w:t>
      </w:r>
      <w:r>
        <w:rPr>
          <w:b/>
          <w:sz w:val="32"/>
        </w:rPr>
        <w:t xml:space="preserve"> Порядок складання кошторисної документації</w:t>
      </w:r>
    </w:p>
    <w:p w:rsidR="002D6B27" w:rsidRDefault="002D6B27" w:rsidP="002D6B27">
      <w:pPr>
        <w:ind w:firstLine="840"/>
        <w:jc w:val="both"/>
        <w:rPr>
          <w:b/>
          <w:sz w:val="32"/>
        </w:rPr>
      </w:pPr>
    </w:p>
    <w:p w:rsidR="002D6B27" w:rsidRDefault="002D6B27" w:rsidP="002D6B27">
      <w:pPr>
        <w:ind w:left="57" w:firstLine="720"/>
        <w:jc w:val="both"/>
        <w:rPr>
          <w:sz w:val="28"/>
        </w:rPr>
      </w:pPr>
      <w:r>
        <w:rPr>
          <w:sz w:val="28"/>
        </w:rPr>
        <w:t>Економічна частина</w:t>
      </w:r>
      <w:r>
        <w:rPr>
          <w:b/>
          <w:sz w:val="28"/>
        </w:rPr>
        <w:t xml:space="preserve"> є завершальним розділом дипломного проекту,</w:t>
      </w:r>
      <w:r>
        <w:rPr>
          <w:sz w:val="28"/>
        </w:rPr>
        <w:t xml:space="preserve"> в якому робляться остаточні висновки щодо економічної ефективності запропонованого проекту.</w:t>
      </w:r>
    </w:p>
    <w:p w:rsidR="002D6B27" w:rsidRDefault="002D6B27" w:rsidP="002D6B27">
      <w:pPr>
        <w:ind w:firstLine="720"/>
        <w:jc w:val="both"/>
        <w:rPr>
          <w:sz w:val="28"/>
        </w:rPr>
      </w:pPr>
      <w:r>
        <w:rPr>
          <w:sz w:val="28"/>
        </w:rPr>
        <w:t xml:space="preserve">Економічна частина дипломного проекту починається з короткої пояснювальної записки, в якій дипломник вказує, як розрахована кошторисна вартість робіт, назву використаного проекту-аналога, які розрахунки взяті з проекту-аналога; назву розділів кошторису, які `проіндексовані. </w:t>
      </w:r>
    </w:p>
    <w:p w:rsidR="002D6B27" w:rsidRDefault="002D6B27" w:rsidP="002D6B27">
      <w:pPr>
        <w:ind w:firstLine="720"/>
        <w:jc w:val="both"/>
        <w:rPr>
          <w:sz w:val="28"/>
        </w:rPr>
      </w:pPr>
      <w:r>
        <w:rPr>
          <w:sz w:val="28"/>
        </w:rPr>
        <w:t>В дипломній роботі складаються такі види кошторисної документації:</w:t>
      </w:r>
    </w:p>
    <w:p w:rsidR="002D6B27" w:rsidRDefault="002D6B27" w:rsidP="002D6B27">
      <w:pPr>
        <w:ind w:firstLine="720"/>
        <w:jc w:val="both"/>
        <w:rPr>
          <w:sz w:val="28"/>
        </w:rPr>
      </w:pPr>
      <w:r>
        <w:rPr>
          <w:sz w:val="28"/>
        </w:rPr>
        <w:t>- локальні кошториси;</w:t>
      </w:r>
    </w:p>
    <w:p w:rsidR="002D6B27" w:rsidRDefault="002D6B27" w:rsidP="002D6B27">
      <w:pPr>
        <w:ind w:firstLine="720"/>
        <w:jc w:val="both"/>
        <w:rPr>
          <w:sz w:val="28"/>
        </w:rPr>
      </w:pPr>
      <w:r>
        <w:rPr>
          <w:sz w:val="28"/>
        </w:rPr>
        <w:t>- об’єктні кошториси;</w:t>
      </w:r>
    </w:p>
    <w:p w:rsidR="002D6B27" w:rsidRDefault="002D6B27" w:rsidP="002D6B27">
      <w:pPr>
        <w:ind w:firstLine="720"/>
        <w:jc w:val="both"/>
        <w:rPr>
          <w:sz w:val="28"/>
        </w:rPr>
      </w:pPr>
      <w:r>
        <w:rPr>
          <w:sz w:val="28"/>
        </w:rPr>
        <w:t>- зведений кошторисний розрахунок вартості будівництва.</w:t>
      </w:r>
    </w:p>
    <w:p w:rsidR="002D6B27" w:rsidRDefault="002D6B27" w:rsidP="002D6B27">
      <w:pPr>
        <w:ind w:firstLine="720"/>
        <w:jc w:val="both"/>
        <w:rPr>
          <w:sz w:val="28"/>
        </w:rPr>
      </w:pPr>
      <w:r>
        <w:rPr>
          <w:sz w:val="28"/>
        </w:rPr>
        <w:t>Для складання кошторисів студенти можуть застосовувати   комп’ютерні програми: „АВК”, „Тендер”, „Строительные технологии”</w:t>
      </w:r>
      <w:r>
        <w:rPr>
          <w:sz w:val="28"/>
          <w:lang w:val="ru-RU"/>
        </w:rPr>
        <w:t>.</w:t>
      </w:r>
      <w:r>
        <w:rPr>
          <w:sz w:val="28"/>
        </w:rPr>
        <w:t xml:space="preserve"> </w:t>
      </w:r>
    </w:p>
    <w:p w:rsidR="002D6B27" w:rsidRDefault="002D6B27" w:rsidP="002D6B27">
      <w:pPr>
        <w:ind w:firstLine="720"/>
        <w:jc w:val="both"/>
        <w:rPr>
          <w:sz w:val="28"/>
        </w:rPr>
      </w:pPr>
      <w:r>
        <w:rPr>
          <w:b/>
          <w:sz w:val="28"/>
        </w:rPr>
        <w:t xml:space="preserve">Локальні кошториси </w:t>
      </w:r>
      <w:r>
        <w:rPr>
          <w:sz w:val="28"/>
        </w:rPr>
        <w:t>– є первинними кошторисними документами і складаються на окремі види робіт по будівлях та спорудах  на підставі обсягів, що визначалися при розробленні проектної документації ( в дипломній роботі – це карточка-визначник).</w:t>
      </w:r>
    </w:p>
    <w:p w:rsidR="002D6B27" w:rsidRDefault="002D6B27" w:rsidP="002D6B27">
      <w:pPr>
        <w:ind w:firstLine="720"/>
        <w:jc w:val="both"/>
        <w:rPr>
          <w:sz w:val="28"/>
        </w:rPr>
      </w:pPr>
      <w:r>
        <w:rPr>
          <w:sz w:val="28"/>
        </w:rPr>
        <w:t xml:space="preserve">Залежно від особливостей окремих видів будівництва, спеціалізації підрядних будівельно-монтажних організацій, структури проектної документації є різні види локальних кошторисів: на будівельні роботи, внутрішні санітарно-технічні, внутрішні електромонтажні роботи, придбання пристроїв, інвентарю та на інші види роботи. В даному розділі дипломної роботи студенти розраховують локальний кошторис на загальнобудівельні роботи, в якому один чи два розділи (земляні роботи, фундаменти, стіни, перекриття, оздоблювальні роботи і т.і.) повинні бути детально розписані, а в інших розділах розписати тільки загальні прямі витрати. </w:t>
      </w:r>
    </w:p>
    <w:p w:rsidR="002D6B27" w:rsidRDefault="002D6B27" w:rsidP="002D6B27">
      <w:pPr>
        <w:ind w:firstLine="720"/>
        <w:jc w:val="both"/>
        <w:rPr>
          <w:sz w:val="28"/>
        </w:rPr>
      </w:pPr>
      <w:r>
        <w:rPr>
          <w:sz w:val="28"/>
        </w:rPr>
        <w:t xml:space="preserve">В локальних кошторисах визначається кошторисна вартість робіт </w:t>
      </w:r>
      <w:r>
        <w:rPr>
          <w:sz w:val="28"/>
          <w:lang w:val="ru-RU"/>
        </w:rPr>
        <w:t xml:space="preserve">     </w:t>
      </w:r>
      <w:r>
        <w:rPr>
          <w:sz w:val="28"/>
        </w:rPr>
        <w:t>(чи собівартість будівельно-монтажних робіт), яка містить в собі прямі витрати та загальновиробничі витрати.</w:t>
      </w:r>
    </w:p>
    <w:p w:rsidR="002D6B27" w:rsidRDefault="002D6B27" w:rsidP="002D6B27">
      <w:pPr>
        <w:ind w:firstLine="720"/>
        <w:jc w:val="both"/>
        <w:rPr>
          <w:sz w:val="28"/>
        </w:rPr>
      </w:pPr>
      <w:r>
        <w:rPr>
          <w:i/>
          <w:sz w:val="28"/>
        </w:rPr>
        <w:t>Прямі витрати</w:t>
      </w:r>
      <w:r>
        <w:rPr>
          <w:sz w:val="28"/>
        </w:rPr>
        <w:t xml:space="preserve"> враховують в своєму складі заробітну плату робочих, вартість експлуатації будівельних машин та механізмів, вартість матеріалів, виробів та конструкцій. Вони визначаються шляхом множення визначеного за ресурсними елементними кошторисними нормами ( РЕКН ) кількості трудових та матеріально-технічних ресурсів на відповідні поточні ціни цих ресурсів. В дипломній роботі визначаються за готовими одиничними розцінками на кожний вид робіт.</w:t>
      </w:r>
    </w:p>
    <w:p w:rsidR="006E4CE9" w:rsidRDefault="006E4CE9" w:rsidP="002D6B27">
      <w:pPr>
        <w:ind w:firstLine="720"/>
        <w:jc w:val="both"/>
        <w:rPr>
          <w:i/>
          <w:sz w:val="28"/>
          <w:lang w:val="en-US"/>
        </w:rPr>
      </w:pPr>
    </w:p>
    <w:p w:rsidR="002D6B27" w:rsidRDefault="002D6B27" w:rsidP="002D6B27">
      <w:pPr>
        <w:ind w:firstLine="720"/>
        <w:jc w:val="both"/>
        <w:rPr>
          <w:sz w:val="28"/>
        </w:rPr>
      </w:pPr>
      <w:r>
        <w:rPr>
          <w:i/>
          <w:sz w:val="28"/>
        </w:rPr>
        <w:lastRenderedPageBreak/>
        <w:t>Загальновиробничі витати</w:t>
      </w:r>
      <w:r>
        <w:rPr>
          <w:sz w:val="28"/>
        </w:rPr>
        <w:t xml:space="preserve"> </w:t>
      </w:r>
      <w:r>
        <w:rPr>
          <w:i/>
          <w:sz w:val="28"/>
        </w:rPr>
        <w:t>( ЗВВ )</w:t>
      </w:r>
      <w:r>
        <w:rPr>
          <w:sz w:val="28"/>
        </w:rPr>
        <w:t xml:space="preserve"> – це витрати будівельно-монтажної організації, які входять у виробничу собівартість будівельно-монтажних робіт. Усі затрати, які відносяться до ЗВВ, згруповані в три групи.</w:t>
      </w:r>
    </w:p>
    <w:p w:rsidR="002D6B27" w:rsidRDefault="002D6B27" w:rsidP="002D6B27">
      <w:pPr>
        <w:ind w:firstLine="720"/>
        <w:jc w:val="both"/>
        <w:rPr>
          <w:sz w:val="28"/>
        </w:rPr>
      </w:pPr>
      <w:r>
        <w:rPr>
          <w:sz w:val="28"/>
        </w:rPr>
        <w:t>Перша група ЗВВ – затрати на управління та обслуговування будівельного виробництва: затрати на основну та додаткову заробітну плату, на службові відрядження,  на забезпечення робітників спецодягом, засобами індивідуального захисту, лікувально-профілактичною їжею, на утримання протипожежної та сторожової охорони і т.і.</w:t>
      </w:r>
    </w:p>
    <w:p w:rsidR="002D6B27" w:rsidRDefault="002D6B27" w:rsidP="002D6B27">
      <w:pPr>
        <w:ind w:firstLine="720"/>
        <w:jc w:val="both"/>
        <w:rPr>
          <w:sz w:val="28"/>
        </w:rPr>
      </w:pPr>
      <w:r>
        <w:rPr>
          <w:sz w:val="28"/>
        </w:rPr>
        <w:t>Друга група ЗВВ – затрати на організацію робіт на  будівельних майданчиках та удосконалення технології: затрати на геодезичні роботи, на благоустрій майданчика, затрати на малоцінні інструменти та виробничий інвентар, на підготовку об’єктів будівництва до здачі  і т.і.</w:t>
      </w:r>
    </w:p>
    <w:p w:rsidR="002D6B27" w:rsidRDefault="002D6B27" w:rsidP="002D6B27">
      <w:pPr>
        <w:ind w:firstLine="720"/>
        <w:jc w:val="both"/>
        <w:rPr>
          <w:sz w:val="28"/>
        </w:rPr>
      </w:pPr>
      <w:r>
        <w:rPr>
          <w:sz w:val="28"/>
        </w:rPr>
        <w:t>Третя група ЗВВ – інші ЗВВ: платежі зі страхування майна, ризиків, витрати на охорону навколишнього середовища, податки, збори та інші обов’язкові платежі, які передбачені законодавством.</w:t>
      </w:r>
    </w:p>
    <w:p w:rsidR="002D6B27" w:rsidRDefault="002D6B27" w:rsidP="002D6B27">
      <w:pPr>
        <w:ind w:firstLine="720"/>
        <w:jc w:val="both"/>
        <w:rPr>
          <w:sz w:val="28"/>
        </w:rPr>
      </w:pPr>
      <w:r>
        <w:rPr>
          <w:sz w:val="28"/>
        </w:rPr>
        <w:t>Для розрахунку загальновиробничі витрати групуються в три блоки:</w:t>
      </w:r>
    </w:p>
    <w:p w:rsidR="002D6B27" w:rsidRDefault="002D6B27" w:rsidP="009A0001">
      <w:pPr>
        <w:widowControl/>
        <w:numPr>
          <w:ilvl w:val="0"/>
          <w:numId w:val="30"/>
        </w:numPr>
        <w:autoSpaceDE/>
        <w:autoSpaceDN/>
        <w:adjustRightInd/>
        <w:jc w:val="both"/>
        <w:rPr>
          <w:sz w:val="28"/>
        </w:rPr>
      </w:pPr>
      <w:r>
        <w:rPr>
          <w:sz w:val="28"/>
        </w:rPr>
        <w:t>засоби на заробітну плату робітників (ЗП</w:t>
      </w:r>
      <w:r>
        <w:rPr>
          <w:sz w:val="28"/>
          <w:vertAlign w:val="subscript"/>
        </w:rPr>
        <w:t>ЗВВ</w:t>
      </w:r>
      <w:r>
        <w:rPr>
          <w:sz w:val="28"/>
        </w:rPr>
        <w:t>);</w:t>
      </w:r>
    </w:p>
    <w:p w:rsidR="002D6B27" w:rsidRDefault="002D6B27" w:rsidP="009A0001">
      <w:pPr>
        <w:widowControl/>
        <w:numPr>
          <w:ilvl w:val="0"/>
          <w:numId w:val="30"/>
        </w:numPr>
        <w:tabs>
          <w:tab w:val="num" w:pos="-120"/>
          <w:tab w:val="left" w:pos="1080"/>
        </w:tabs>
        <w:autoSpaceDE/>
        <w:autoSpaceDN/>
        <w:adjustRightInd/>
        <w:ind w:left="0" w:firstLine="720"/>
        <w:jc w:val="both"/>
        <w:rPr>
          <w:sz w:val="28"/>
        </w:rPr>
      </w:pPr>
      <w:r>
        <w:rPr>
          <w:sz w:val="28"/>
        </w:rPr>
        <w:t>відрахування на соціальні міроприємства відповідно до законодавства ( В );</w:t>
      </w:r>
    </w:p>
    <w:p w:rsidR="002D6B27" w:rsidRDefault="002D6B27" w:rsidP="009A0001">
      <w:pPr>
        <w:widowControl/>
        <w:numPr>
          <w:ilvl w:val="0"/>
          <w:numId w:val="30"/>
        </w:numPr>
        <w:autoSpaceDE/>
        <w:autoSpaceDN/>
        <w:adjustRightInd/>
        <w:jc w:val="both"/>
        <w:rPr>
          <w:sz w:val="28"/>
        </w:rPr>
      </w:pPr>
      <w:r>
        <w:rPr>
          <w:sz w:val="28"/>
        </w:rPr>
        <w:t>інші статті ЗВВ ( І ).</w:t>
      </w:r>
    </w:p>
    <w:p w:rsidR="002D6B27" w:rsidRDefault="002D6B27" w:rsidP="002D6B27">
      <w:pPr>
        <w:ind w:firstLine="720"/>
        <w:jc w:val="both"/>
        <w:rPr>
          <w:sz w:val="28"/>
        </w:rPr>
      </w:pPr>
      <w:r>
        <w:rPr>
          <w:sz w:val="28"/>
        </w:rPr>
        <w:t>Засоби на заробітну плату робітників розраховуються на базі трудомісткості робітників і відповідної вартості людино-години.</w:t>
      </w:r>
    </w:p>
    <w:p w:rsidR="002D6B27" w:rsidRDefault="002D6B27" w:rsidP="002D6B27">
      <w:pPr>
        <w:ind w:firstLine="720"/>
        <w:jc w:val="both"/>
        <w:rPr>
          <w:sz w:val="28"/>
        </w:rPr>
      </w:pPr>
    </w:p>
    <w:p w:rsidR="002D6B27" w:rsidRDefault="002D6B27" w:rsidP="002D6B27">
      <w:pPr>
        <w:ind w:left="1560" w:firstLine="720"/>
        <w:jc w:val="center"/>
        <w:rPr>
          <w:sz w:val="28"/>
        </w:rPr>
      </w:pPr>
      <w:r>
        <w:rPr>
          <w:sz w:val="28"/>
        </w:rPr>
        <w:t>ЗП</w:t>
      </w:r>
      <w:r>
        <w:rPr>
          <w:sz w:val="28"/>
          <w:vertAlign w:val="subscript"/>
        </w:rPr>
        <w:t>ЗВВ</w:t>
      </w:r>
      <w:r>
        <w:rPr>
          <w:sz w:val="28"/>
        </w:rPr>
        <w:t xml:space="preserve"> = 4,24 </w:t>
      </w:r>
      <w:r>
        <w:rPr>
          <w:sz w:val="28"/>
        </w:rPr>
        <w:sym w:font="Symbol" w:char="F0B4"/>
      </w:r>
      <w:r>
        <w:rPr>
          <w:sz w:val="28"/>
        </w:rPr>
        <w:t xml:space="preserve"> К </w:t>
      </w:r>
      <w:r>
        <w:rPr>
          <w:sz w:val="28"/>
        </w:rPr>
        <w:sym w:font="Symbol" w:char="F0B4"/>
      </w:r>
      <w:r>
        <w:rPr>
          <w:sz w:val="28"/>
        </w:rPr>
        <w:t xml:space="preserve"> ( Т</w:t>
      </w:r>
      <w:r>
        <w:rPr>
          <w:sz w:val="28"/>
          <w:vertAlign w:val="subscript"/>
        </w:rPr>
        <w:t>М</w:t>
      </w:r>
      <w:r>
        <w:rPr>
          <w:sz w:val="28"/>
        </w:rPr>
        <w:t xml:space="preserve"> + Т</w:t>
      </w:r>
      <w:r>
        <w:rPr>
          <w:sz w:val="28"/>
          <w:vertAlign w:val="subscript"/>
        </w:rPr>
        <w:t>Б</w:t>
      </w:r>
      <w:r>
        <w:rPr>
          <w:sz w:val="28"/>
        </w:rPr>
        <w:t xml:space="preserve"> ),                                     (4.1)</w:t>
      </w:r>
    </w:p>
    <w:p w:rsidR="002D6B27" w:rsidRDefault="002D6B27" w:rsidP="002D6B27">
      <w:pPr>
        <w:ind w:left="1560" w:firstLine="720"/>
        <w:jc w:val="center"/>
        <w:rPr>
          <w:sz w:val="28"/>
        </w:rPr>
      </w:pPr>
    </w:p>
    <w:p w:rsidR="002D6B27" w:rsidRDefault="002D6B27" w:rsidP="002D6B27">
      <w:pPr>
        <w:ind w:firstLine="720"/>
        <w:jc w:val="both"/>
        <w:rPr>
          <w:sz w:val="28"/>
        </w:rPr>
      </w:pPr>
      <w:r>
        <w:rPr>
          <w:sz w:val="28"/>
        </w:rPr>
        <w:t>де 4,24 -  вартість людино-години цих робітників, приймається за п’ятим розрядом на виконані роботи ( на 1.01.02 року вартість робіт 5 розряду – 4.24 грн. );</w:t>
      </w:r>
    </w:p>
    <w:p w:rsidR="002D6B27" w:rsidRDefault="002D6B27" w:rsidP="002D6B27">
      <w:pPr>
        <w:ind w:firstLine="720"/>
        <w:jc w:val="both"/>
        <w:rPr>
          <w:sz w:val="28"/>
        </w:rPr>
      </w:pPr>
      <w:r>
        <w:rPr>
          <w:sz w:val="28"/>
        </w:rPr>
        <w:t>К – усереднений коефіцієнт переходу від нормативно-розрахункової вартості трудомісткості робіт (Т</w:t>
      </w:r>
      <w:r>
        <w:rPr>
          <w:sz w:val="28"/>
          <w:vertAlign w:val="subscript"/>
        </w:rPr>
        <w:t>М</w:t>
      </w:r>
      <w:r>
        <w:rPr>
          <w:sz w:val="28"/>
        </w:rPr>
        <w:t xml:space="preserve"> + Т</w:t>
      </w:r>
      <w:r>
        <w:rPr>
          <w:sz w:val="28"/>
          <w:vertAlign w:val="subscript"/>
        </w:rPr>
        <w:t>Б</w:t>
      </w:r>
      <w:r>
        <w:rPr>
          <w:sz w:val="28"/>
        </w:rPr>
        <w:t xml:space="preserve"> ) до трудовитрат робочих, які виконують загальновиробничі роботи;</w:t>
      </w:r>
    </w:p>
    <w:p w:rsidR="002D6B27" w:rsidRDefault="002D6B27" w:rsidP="002D6B27">
      <w:pPr>
        <w:ind w:firstLine="720"/>
        <w:jc w:val="both"/>
        <w:rPr>
          <w:sz w:val="28"/>
        </w:rPr>
      </w:pPr>
      <w:r>
        <w:rPr>
          <w:sz w:val="28"/>
        </w:rPr>
        <w:t>Т</w:t>
      </w:r>
      <w:r>
        <w:rPr>
          <w:sz w:val="28"/>
          <w:vertAlign w:val="subscript"/>
        </w:rPr>
        <w:t>М</w:t>
      </w:r>
      <w:r>
        <w:rPr>
          <w:sz w:val="28"/>
        </w:rPr>
        <w:t xml:space="preserve"> </w:t>
      </w:r>
      <w:r>
        <w:rPr>
          <w:sz w:val="28"/>
          <w:lang w:val="ru-RU"/>
        </w:rPr>
        <w:t xml:space="preserve">– </w:t>
      </w:r>
      <w:r>
        <w:rPr>
          <w:sz w:val="28"/>
        </w:rPr>
        <w:t>трудовитрати</w:t>
      </w:r>
      <w:r>
        <w:rPr>
          <w:sz w:val="28"/>
          <w:lang w:val="ru-RU"/>
        </w:rPr>
        <w:t xml:space="preserve"> </w:t>
      </w:r>
      <w:r>
        <w:rPr>
          <w:sz w:val="28"/>
        </w:rPr>
        <w:t>робочих, зайнятих обслуговуванням будівельних машин та механізмів ( з локального кошторису), люд-год;</w:t>
      </w:r>
    </w:p>
    <w:p w:rsidR="002D6B27" w:rsidRDefault="002D6B27" w:rsidP="002D6B27">
      <w:pPr>
        <w:ind w:firstLine="720"/>
        <w:jc w:val="both"/>
        <w:rPr>
          <w:sz w:val="28"/>
        </w:rPr>
      </w:pPr>
      <w:r>
        <w:rPr>
          <w:sz w:val="28"/>
        </w:rPr>
        <w:t>Т</w:t>
      </w:r>
      <w:r>
        <w:rPr>
          <w:sz w:val="28"/>
          <w:vertAlign w:val="subscript"/>
        </w:rPr>
        <w:t>Б</w:t>
      </w:r>
      <w:r>
        <w:rPr>
          <w:sz w:val="28"/>
        </w:rPr>
        <w:t xml:space="preserve"> – трудовитрати робочих, зайнятих на будівельно-монтажних роботах ( з локального кошторису), люд-год.</w:t>
      </w:r>
    </w:p>
    <w:p w:rsidR="002D6B27" w:rsidRDefault="002D6B27" w:rsidP="002D6B27">
      <w:pPr>
        <w:ind w:firstLine="720"/>
        <w:jc w:val="both"/>
        <w:rPr>
          <w:sz w:val="28"/>
        </w:rPr>
      </w:pPr>
      <w:r>
        <w:rPr>
          <w:sz w:val="28"/>
        </w:rPr>
        <w:t>Відрахування на соціальні заходи визначаються відповідно до встановлених норм законодавства та заробітної плати:</w:t>
      </w:r>
    </w:p>
    <w:p w:rsidR="002D6B27" w:rsidRDefault="002D6B27" w:rsidP="002D6B27">
      <w:pPr>
        <w:ind w:firstLine="720"/>
        <w:jc w:val="both"/>
        <w:rPr>
          <w:sz w:val="28"/>
        </w:rPr>
      </w:pPr>
    </w:p>
    <w:p w:rsidR="002D6B27" w:rsidRDefault="002D6B27" w:rsidP="002D6B27">
      <w:pPr>
        <w:ind w:left="1440" w:firstLine="720"/>
        <w:jc w:val="center"/>
        <w:rPr>
          <w:sz w:val="28"/>
        </w:rPr>
      </w:pPr>
      <w:r>
        <w:rPr>
          <w:sz w:val="28"/>
        </w:rPr>
        <w:t xml:space="preserve">В = 0,3957 </w:t>
      </w:r>
      <w:r>
        <w:rPr>
          <w:sz w:val="28"/>
        </w:rPr>
        <w:sym w:font="Symbol" w:char="F0B4"/>
      </w:r>
      <w:r>
        <w:rPr>
          <w:sz w:val="28"/>
        </w:rPr>
        <w:t xml:space="preserve"> (ЗП</w:t>
      </w:r>
      <w:r>
        <w:rPr>
          <w:sz w:val="28"/>
          <w:vertAlign w:val="subscript"/>
        </w:rPr>
        <w:t>ЗВВ</w:t>
      </w:r>
      <w:r>
        <w:rPr>
          <w:sz w:val="28"/>
        </w:rPr>
        <w:t xml:space="preserve">   + ЗП</w:t>
      </w:r>
      <w:r>
        <w:rPr>
          <w:sz w:val="28"/>
          <w:vertAlign w:val="subscript"/>
        </w:rPr>
        <w:t>Б</w:t>
      </w:r>
      <w:r>
        <w:rPr>
          <w:sz w:val="28"/>
        </w:rPr>
        <w:t xml:space="preserve"> + ЗП</w:t>
      </w:r>
      <w:r>
        <w:rPr>
          <w:sz w:val="28"/>
          <w:vertAlign w:val="subscript"/>
        </w:rPr>
        <w:t>М</w:t>
      </w:r>
      <w:r>
        <w:rPr>
          <w:sz w:val="28"/>
        </w:rPr>
        <w:t>),                             (4.2)</w:t>
      </w:r>
    </w:p>
    <w:p w:rsidR="002D6B27" w:rsidRDefault="002D6B27" w:rsidP="002D6B27">
      <w:pPr>
        <w:ind w:left="1440" w:firstLine="720"/>
        <w:jc w:val="center"/>
        <w:rPr>
          <w:sz w:val="28"/>
        </w:rPr>
      </w:pPr>
    </w:p>
    <w:p w:rsidR="002D6B27" w:rsidRDefault="002D6B27" w:rsidP="002D6B27">
      <w:pPr>
        <w:ind w:firstLine="720"/>
        <w:jc w:val="both"/>
        <w:rPr>
          <w:sz w:val="28"/>
        </w:rPr>
      </w:pPr>
      <w:r>
        <w:rPr>
          <w:sz w:val="28"/>
        </w:rPr>
        <w:t>де 0,3957 – відрахування на соціальні заходи;</w:t>
      </w:r>
    </w:p>
    <w:p w:rsidR="002D6B27" w:rsidRDefault="002D6B27" w:rsidP="002D6B27">
      <w:pPr>
        <w:ind w:firstLine="720"/>
        <w:jc w:val="both"/>
        <w:rPr>
          <w:sz w:val="28"/>
        </w:rPr>
      </w:pPr>
      <w:r>
        <w:rPr>
          <w:sz w:val="28"/>
        </w:rPr>
        <w:t>ЗП</w:t>
      </w:r>
      <w:r>
        <w:rPr>
          <w:sz w:val="28"/>
          <w:vertAlign w:val="subscript"/>
        </w:rPr>
        <w:t>Б</w:t>
      </w:r>
      <w:r>
        <w:rPr>
          <w:sz w:val="28"/>
        </w:rPr>
        <w:t xml:space="preserve"> –  заробітна плата робочих, зайнятих на будівельно-монтажних роботах ( з локального кошторису), грн.;</w:t>
      </w:r>
    </w:p>
    <w:p w:rsidR="002D6B27" w:rsidRDefault="002D6B27" w:rsidP="002D6B27">
      <w:pPr>
        <w:ind w:firstLine="720"/>
        <w:jc w:val="both"/>
        <w:rPr>
          <w:sz w:val="28"/>
        </w:rPr>
      </w:pPr>
      <w:r>
        <w:rPr>
          <w:sz w:val="28"/>
        </w:rPr>
        <w:lastRenderedPageBreak/>
        <w:t>ЗП</w:t>
      </w:r>
      <w:r>
        <w:rPr>
          <w:sz w:val="28"/>
          <w:vertAlign w:val="subscript"/>
        </w:rPr>
        <w:t>М</w:t>
      </w:r>
      <w:r>
        <w:rPr>
          <w:sz w:val="28"/>
        </w:rPr>
        <w:t xml:space="preserve"> – заробітна плата робочих, зайнятих обслуговуванням будівельних машин та механізмів ( з локального кошторису), грн.</w:t>
      </w:r>
    </w:p>
    <w:p w:rsidR="002D6B27" w:rsidRDefault="002D6B27" w:rsidP="002D6B27">
      <w:pPr>
        <w:ind w:firstLine="720"/>
        <w:jc w:val="both"/>
        <w:rPr>
          <w:sz w:val="28"/>
        </w:rPr>
      </w:pPr>
      <w:r>
        <w:rPr>
          <w:sz w:val="28"/>
        </w:rPr>
        <w:t>Засоби на покриття інших статей ЗВВ визначаються за формулою:</w:t>
      </w:r>
    </w:p>
    <w:p w:rsidR="002D6B27" w:rsidRDefault="002D6B27" w:rsidP="002D6B27">
      <w:pPr>
        <w:ind w:firstLine="720"/>
        <w:jc w:val="both"/>
        <w:rPr>
          <w:sz w:val="28"/>
        </w:rPr>
      </w:pPr>
    </w:p>
    <w:p w:rsidR="002D6B27" w:rsidRDefault="002D6B27" w:rsidP="002D6B27">
      <w:pPr>
        <w:ind w:firstLine="720"/>
        <w:jc w:val="center"/>
        <w:rPr>
          <w:sz w:val="28"/>
          <w:lang w:val="ru-RU"/>
        </w:rPr>
      </w:pPr>
      <w:r>
        <w:rPr>
          <w:sz w:val="28"/>
        </w:rPr>
        <w:t xml:space="preserve">                                           І = П </w:t>
      </w:r>
      <w:r>
        <w:rPr>
          <w:sz w:val="28"/>
        </w:rPr>
        <w:sym w:font="Symbol" w:char="F0B4"/>
      </w:r>
      <w:r>
        <w:rPr>
          <w:sz w:val="28"/>
        </w:rPr>
        <w:t xml:space="preserve"> (Т</w:t>
      </w:r>
      <w:r>
        <w:rPr>
          <w:sz w:val="28"/>
          <w:vertAlign w:val="subscript"/>
        </w:rPr>
        <w:t>М</w:t>
      </w:r>
      <w:r>
        <w:rPr>
          <w:sz w:val="28"/>
        </w:rPr>
        <w:t xml:space="preserve"> + Т</w:t>
      </w:r>
      <w:r>
        <w:rPr>
          <w:sz w:val="28"/>
          <w:vertAlign w:val="subscript"/>
        </w:rPr>
        <w:t>Б</w:t>
      </w:r>
      <w:r>
        <w:rPr>
          <w:sz w:val="28"/>
        </w:rPr>
        <w:t xml:space="preserve"> ),                                     (4.3)</w:t>
      </w:r>
    </w:p>
    <w:p w:rsidR="002D6B27" w:rsidRDefault="002D6B27" w:rsidP="002D6B27">
      <w:pPr>
        <w:ind w:firstLine="720"/>
        <w:jc w:val="center"/>
        <w:rPr>
          <w:sz w:val="28"/>
          <w:lang w:val="ru-RU"/>
        </w:rPr>
      </w:pPr>
    </w:p>
    <w:p w:rsidR="002D6B27" w:rsidRDefault="002D6B27" w:rsidP="002D6B27">
      <w:pPr>
        <w:tabs>
          <w:tab w:val="left" w:pos="8880"/>
        </w:tabs>
        <w:ind w:firstLine="720"/>
        <w:jc w:val="both"/>
        <w:rPr>
          <w:sz w:val="28"/>
        </w:rPr>
      </w:pPr>
      <w:r>
        <w:rPr>
          <w:sz w:val="28"/>
        </w:rPr>
        <w:t>де П – усереднений показник для визначення засобів на покриття інших ЗВВ, грн./люд-год [</w:t>
      </w:r>
      <w:r>
        <w:rPr>
          <w:sz w:val="28"/>
          <w:lang w:val="ru-RU"/>
        </w:rPr>
        <w:t>14</w:t>
      </w:r>
      <w:r>
        <w:rPr>
          <w:sz w:val="28"/>
        </w:rPr>
        <w:t xml:space="preserve"> ].</w:t>
      </w:r>
    </w:p>
    <w:p w:rsidR="002D6B27" w:rsidRDefault="002D6B27" w:rsidP="002D6B27">
      <w:pPr>
        <w:ind w:firstLine="720"/>
        <w:jc w:val="both"/>
        <w:rPr>
          <w:sz w:val="28"/>
        </w:rPr>
      </w:pPr>
      <w:r>
        <w:rPr>
          <w:b/>
          <w:sz w:val="28"/>
        </w:rPr>
        <w:t xml:space="preserve">Об’єктні кошториси – </w:t>
      </w:r>
      <w:r>
        <w:rPr>
          <w:sz w:val="28"/>
        </w:rPr>
        <w:t>об’єднують у своєму складі дані відповідних локальних кошторисів.</w:t>
      </w:r>
    </w:p>
    <w:p w:rsidR="002D6B27" w:rsidRDefault="002D6B27" w:rsidP="002D6B27">
      <w:pPr>
        <w:ind w:firstLine="720"/>
        <w:jc w:val="both"/>
        <w:rPr>
          <w:sz w:val="28"/>
        </w:rPr>
      </w:pPr>
      <w:r>
        <w:rPr>
          <w:sz w:val="28"/>
        </w:rPr>
        <w:t>У об’єктному кошторисі по рядках та в підсумках наводяться показники одиничної вартості на 1 м</w:t>
      </w:r>
      <w:r>
        <w:rPr>
          <w:sz w:val="28"/>
          <w:vertAlign w:val="superscript"/>
        </w:rPr>
        <w:t>3</w:t>
      </w:r>
      <w:r>
        <w:rPr>
          <w:sz w:val="28"/>
        </w:rPr>
        <w:t xml:space="preserve"> об’єму, 1 м</w:t>
      </w:r>
      <w:r>
        <w:rPr>
          <w:sz w:val="28"/>
          <w:vertAlign w:val="superscript"/>
        </w:rPr>
        <w:t>2</w:t>
      </w:r>
      <w:r>
        <w:rPr>
          <w:sz w:val="28"/>
        </w:rPr>
        <w:t xml:space="preserve"> площі будівель та споруд. Розраховується як відношення вартості будівлі ( гр. 8 об’єктного кошторису ) до об’єму  чи  площі будівлі ( див. табл.4.1).</w:t>
      </w:r>
    </w:p>
    <w:p w:rsidR="002D6B27" w:rsidRDefault="002D6B27" w:rsidP="002D6B27">
      <w:pPr>
        <w:ind w:firstLine="720"/>
        <w:jc w:val="both"/>
        <w:rPr>
          <w:sz w:val="28"/>
        </w:rPr>
      </w:pPr>
      <w:r>
        <w:rPr>
          <w:b/>
          <w:sz w:val="28"/>
        </w:rPr>
        <w:t xml:space="preserve">Зведений кошторисний розрахунок вартості будівництва ( ЗКР )– </w:t>
      </w:r>
      <w:r>
        <w:rPr>
          <w:sz w:val="28"/>
        </w:rPr>
        <w:t>це кошторисний документ, який визначає повну кошторисну вартість будівництва усіх об’єктів, включає кошторисну вартість будівельних та монтажних робіт, витрати на придбання обладнання, меблів та інвентарю, а також усі супутні затрати.</w:t>
      </w:r>
    </w:p>
    <w:p w:rsidR="002D6B27" w:rsidRDefault="002D6B27" w:rsidP="002D6B27">
      <w:pPr>
        <w:ind w:firstLine="720"/>
        <w:jc w:val="both"/>
        <w:rPr>
          <w:sz w:val="28"/>
        </w:rPr>
      </w:pPr>
      <w:r>
        <w:rPr>
          <w:sz w:val="28"/>
        </w:rPr>
        <w:t>В ЗКР усі засоби розподіляються за дванадцятьма главами (приклад наведений в таблиці 4.2) . В дипломній роботі в главі 2 „Основні об’єкти будівництва” вартість усіх витрат береться із об’єктного кошторису (таблиця 4.1). Вартість глав 1, 3-7 може визначатися із проекту-аналога чи з першого розділу дипломної роботи ( за укрупненими показниками).</w:t>
      </w:r>
    </w:p>
    <w:p w:rsidR="002D6B27" w:rsidRDefault="002D6B27" w:rsidP="002D6B27">
      <w:pPr>
        <w:ind w:firstLine="720"/>
        <w:jc w:val="both"/>
        <w:rPr>
          <w:sz w:val="28"/>
        </w:rPr>
      </w:pPr>
      <w:r>
        <w:rPr>
          <w:sz w:val="28"/>
        </w:rPr>
        <w:t>Глава 8 „Тимчасові будівлі та споруди” – визначається у відсотках від будівельних (графа 4) та монтажних робіт (графа 5) суми глав 1-7          ( величина відсотку залежить від виду будівництва, Додаток А).</w:t>
      </w:r>
    </w:p>
    <w:p w:rsidR="002D6B27" w:rsidRDefault="002D6B27" w:rsidP="002D6B27">
      <w:pPr>
        <w:ind w:firstLine="720"/>
        <w:jc w:val="both"/>
        <w:rPr>
          <w:sz w:val="28"/>
        </w:rPr>
      </w:pPr>
      <w:r>
        <w:rPr>
          <w:sz w:val="28"/>
        </w:rPr>
        <w:t>Глава 9 „Інші роботи і затрати” включає засоби на покриття затрат замовника і підрядника, які не враховані в кошторисних нормативах. До них можна віднести затрати при виконанні БМР в зимовий період,  (розраховується у відсотках від будівельних (графа 4) та монтажних робіт (графа 5) суми глав 1-8), затрати при виконання БМР в літній період (розраховується у відсотках від будівельних  та монтажних робіт  суми глав 1-8) та інші.</w:t>
      </w:r>
    </w:p>
    <w:p w:rsidR="002D6B27" w:rsidRDefault="002D6B27" w:rsidP="002D6B27">
      <w:pPr>
        <w:ind w:firstLine="720"/>
        <w:jc w:val="both"/>
        <w:rPr>
          <w:sz w:val="28"/>
        </w:rPr>
      </w:pPr>
      <w:r>
        <w:rPr>
          <w:sz w:val="28"/>
        </w:rPr>
        <w:t>Глави 10-12 визначаються розрахунково у відсотках від вартості попередніх глав.</w:t>
      </w:r>
    </w:p>
    <w:p w:rsidR="002D6B27" w:rsidRDefault="002D6B27" w:rsidP="002D6B27">
      <w:pPr>
        <w:ind w:firstLine="720"/>
        <w:jc w:val="both"/>
        <w:rPr>
          <w:sz w:val="28"/>
        </w:rPr>
      </w:pPr>
      <w:r>
        <w:rPr>
          <w:sz w:val="28"/>
        </w:rPr>
        <w:t>В зведеному кошторисному розрахунку після глав 1-12 включаються:</w:t>
      </w:r>
    </w:p>
    <w:p w:rsidR="002D6B27" w:rsidRDefault="002D6B27" w:rsidP="002D6B27">
      <w:pPr>
        <w:ind w:firstLine="720"/>
        <w:jc w:val="both"/>
        <w:rPr>
          <w:sz w:val="28"/>
        </w:rPr>
      </w:pPr>
      <w:r>
        <w:rPr>
          <w:sz w:val="28"/>
        </w:rPr>
        <w:t>- кошторисний прибуток (Додаток Б);</w:t>
      </w:r>
    </w:p>
    <w:p w:rsidR="002D6B27" w:rsidRDefault="002D6B27" w:rsidP="002D6B27">
      <w:pPr>
        <w:ind w:firstLine="720"/>
        <w:jc w:val="both"/>
        <w:rPr>
          <w:sz w:val="28"/>
        </w:rPr>
      </w:pPr>
      <w:r>
        <w:rPr>
          <w:sz w:val="28"/>
        </w:rPr>
        <w:t>- засоби на покриття адміністративних витрат будівельно-монтажних організацій (Додаток В);</w:t>
      </w:r>
    </w:p>
    <w:p w:rsidR="002D6B27" w:rsidRDefault="002D6B27" w:rsidP="002D6B27">
      <w:pPr>
        <w:ind w:firstLine="720"/>
        <w:jc w:val="both"/>
        <w:rPr>
          <w:sz w:val="28"/>
        </w:rPr>
      </w:pPr>
      <w:r>
        <w:rPr>
          <w:sz w:val="28"/>
        </w:rPr>
        <w:t>- засоби на покриття ризику усіх учасників будівництва (Додаток Г);</w:t>
      </w:r>
    </w:p>
    <w:p w:rsidR="002D6B27" w:rsidRDefault="002D6B27" w:rsidP="002D6B27">
      <w:pPr>
        <w:ind w:firstLine="720"/>
        <w:jc w:val="both"/>
        <w:rPr>
          <w:sz w:val="28"/>
        </w:rPr>
      </w:pPr>
      <w:r>
        <w:rPr>
          <w:sz w:val="28"/>
        </w:rPr>
        <w:t>- засоби на покриття додаткових затрат, що зв’язані з інфляційними процесами;</w:t>
      </w:r>
    </w:p>
    <w:p w:rsidR="002D6B27" w:rsidRDefault="002D6B27" w:rsidP="002D6B27">
      <w:pPr>
        <w:ind w:firstLine="720"/>
        <w:jc w:val="both"/>
        <w:rPr>
          <w:sz w:val="28"/>
        </w:rPr>
      </w:pPr>
      <w:r>
        <w:rPr>
          <w:sz w:val="28"/>
        </w:rPr>
        <w:lastRenderedPageBreak/>
        <w:t>- податки, збори, обов’язкові платежі, які встановлені діючим законодавством.</w:t>
      </w:r>
    </w:p>
    <w:p w:rsidR="002D6B27" w:rsidRDefault="002D6B27" w:rsidP="002D6B27">
      <w:pPr>
        <w:ind w:firstLine="720"/>
        <w:jc w:val="both"/>
        <w:rPr>
          <w:sz w:val="28"/>
          <w:szCs w:val="28"/>
        </w:rPr>
      </w:pPr>
      <w:r>
        <w:rPr>
          <w:i/>
          <w:sz w:val="28"/>
          <w:szCs w:val="28"/>
        </w:rPr>
        <w:t>Кошторисний прибуток</w:t>
      </w:r>
      <w:r>
        <w:rPr>
          <w:sz w:val="28"/>
          <w:szCs w:val="28"/>
        </w:rPr>
        <w:t xml:space="preserve"> – це засоби, які враховують економічно обґрунтовану величину прибутку підрядної організації від виконаних будівельних та монтажних робіт.</w:t>
      </w:r>
    </w:p>
    <w:p w:rsidR="002D6B27" w:rsidRDefault="002D6B27" w:rsidP="002D6B27">
      <w:pPr>
        <w:ind w:firstLine="720"/>
        <w:jc w:val="both"/>
        <w:rPr>
          <w:sz w:val="28"/>
          <w:szCs w:val="28"/>
        </w:rPr>
      </w:pPr>
      <w:r>
        <w:rPr>
          <w:sz w:val="28"/>
          <w:szCs w:val="28"/>
        </w:rPr>
        <w:t>Розмір кошторисного прибутку залежить від виду будівництва, технічної складності будівлі, строків будівництва, умов його фінансування. Визначений на основі аналізу цих факторів розмір кошторисного прибутку узгоджується із замовником.</w:t>
      </w:r>
    </w:p>
    <w:p w:rsidR="002D6B27" w:rsidRDefault="002D6B27" w:rsidP="002D6B27">
      <w:pPr>
        <w:ind w:firstLine="720"/>
        <w:jc w:val="both"/>
        <w:rPr>
          <w:sz w:val="28"/>
          <w:szCs w:val="28"/>
        </w:rPr>
      </w:pPr>
      <w:r>
        <w:rPr>
          <w:sz w:val="28"/>
          <w:szCs w:val="28"/>
        </w:rPr>
        <w:t>Будівлі, які фінансуються через держбюджетні кошти, розмір кошторисного прибутку (КП) приймається в межах рекомендованих Держбудом України</w:t>
      </w:r>
    </w:p>
    <w:p w:rsidR="002D6B27" w:rsidRDefault="002D6B27" w:rsidP="002D6B27">
      <w:pPr>
        <w:ind w:firstLine="720"/>
        <w:jc w:val="both"/>
        <w:rPr>
          <w:sz w:val="28"/>
          <w:szCs w:val="28"/>
        </w:rPr>
      </w:pPr>
    </w:p>
    <w:p w:rsidR="002D6B27" w:rsidRDefault="002D6B27" w:rsidP="002D6B27">
      <w:pPr>
        <w:ind w:firstLine="720"/>
        <w:jc w:val="center"/>
        <w:rPr>
          <w:sz w:val="28"/>
          <w:szCs w:val="28"/>
        </w:rPr>
      </w:pPr>
      <w:r>
        <w:rPr>
          <w:sz w:val="28"/>
          <w:szCs w:val="28"/>
        </w:rPr>
        <w:t xml:space="preserve">                                   КП = Т </w:t>
      </w:r>
      <w:r>
        <w:rPr>
          <w:sz w:val="28"/>
          <w:szCs w:val="28"/>
        </w:rPr>
        <w:sym w:font="Symbol" w:char="F0B4"/>
      </w:r>
      <w:r>
        <w:rPr>
          <w:sz w:val="28"/>
          <w:szCs w:val="28"/>
        </w:rPr>
        <w:t xml:space="preserve"> П</w:t>
      </w:r>
      <w:r>
        <w:rPr>
          <w:sz w:val="28"/>
          <w:szCs w:val="28"/>
          <w:vertAlign w:val="subscript"/>
        </w:rPr>
        <w:t>1</w:t>
      </w:r>
      <w:r>
        <w:rPr>
          <w:sz w:val="28"/>
          <w:szCs w:val="28"/>
        </w:rPr>
        <w:t xml:space="preserve">,                                                      </w:t>
      </w:r>
      <w:r>
        <w:rPr>
          <w:sz w:val="28"/>
        </w:rPr>
        <w:t>(4.4)</w:t>
      </w:r>
    </w:p>
    <w:p w:rsidR="002D6B27" w:rsidRDefault="002D6B27" w:rsidP="002D6B27">
      <w:pPr>
        <w:ind w:firstLine="840"/>
        <w:jc w:val="both"/>
        <w:rPr>
          <w:sz w:val="28"/>
        </w:rPr>
      </w:pPr>
    </w:p>
    <w:p w:rsidR="002D6B27" w:rsidRDefault="002D6B27" w:rsidP="002D6B27">
      <w:pPr>
        <w:ind w:firstLine="840"/>
        <w:jc w:val="both"/>
        <w:rPr>
          <w:sz w:val="28"/>
        </w:rPr>
      </w:pPr>
      <w:r>
        <w:rPr>
          <w:sz w:val="28"/>
        </w:rPr>
        <w:t>де П</w:t>
      </w:r>
      <w:r>
        <w:rPr>
          <w:sz w:val="28"/>
          <w:vertAlign w:val="subscript"/>
        </w:rPr>
        <w:t>1</w:t>
      </w:r>
      <w:r>
        <w:rPr>
          <w:sz w:val="28"/>
        </w:rPr>
        <w:t xml:space="preserve"> - усереднений показник для визначення кошторисного прибутку згідно з додатком 12 до ДБН Д.1.1-1-2000, грн./ люд-год (для промислових об’єктів - 2,64 грн./ люд-год, Додаток Б);</w:t>
      </w:r>
    </w:p>
    <w:p w:rsidR="002D6B27" w:rsidRDefault="002D6B27" w:rsidP="002D6B27">
      <w:pPr>
        <w:ind w:firstLine="840"/>
        <w:jc w:val="both"/>
        <w:rPr>
          <w:sz w:val="28"/>
        </w:rPr>
      </w:pPr>
      <w:r>
        <w:rPr>
          <w:sz w:val="28"/>
        </w:rPr>
        <w:t>Т – загальна кошторисна трудомісткість  об’єкта.</w:t>
      </w:r>
    </w:p>
    <w:p w:rsidR="002D6B27" w:rsidRDefault="002D6B27" w:rsidP="002D6B27">
      <w:pPr>
        <w:ind w:firstLine="840"/>
        <w:jc w:val="both"/>
        <w:rPr>
          <w:sz w:val="28"/>
        </w:rPr>
      </w:pPr>
      <w:r>
        <w:rPr>
          <w:sz w:val="28"/>
        </w:rPr>
        <w:t>Приклад розрахунку кошторисного прибутку наведений в розділі 2.6.2.</w:t>
      </w:r>
    </w:p>
    <w:p w:rsidR="002D6B27" w:rsidRDefault="002D6B27" w:rsidP="002D6B27">
      <w:pPr>
        <w:ind w:firstLine="840"/>
        <w:jc w:val="both"/>
        <w:rPr>
          <w:sz w:val="28"/>
        </w:rPr>
      </w:pPr>
      <w:r>
        <w:rPr>
          <w:sz w:val="28"/>
        </w:rPr>
        <w:t>Кошторисний прибуток в інвесторській кошторисній документації враховується при здійсненні будівництва:</w:t>
      </w:r>
    </w:p>
    <w:p w:rsidR="002D6B27" w:rsidRDefault="002D6B27" w:rsidP="009A0001">
      <w:pPr>
        <w:widowControl/>
        <w:numPr>
          <w:ilvl w:val="0"/>
          <w:numId w:val="30"/>
        </w:numPr>
        <w:autoSpaceDE/>
        <w:autoSpaceDN/>
        <w:adjustRightInd/>
        <w:jc w:val="both"/>
        <w:rPr>
          <w:sz w:val="28"/>
        </w:rPr>
      </w:pPr>
      <w:r>
        <w:rPr>
          <w:sz w:val="28"/>
        </w:rPr>
        <w:t>підрядним способом – в обов’язковому порядку;</w:t>
      </w:r>
    </w:p>
    <w:p w:rsidR="002D6B27" w:rsidRDefault="002D6B27" w:rsidP="009A0001">
      <w:pPr>
        <w:widowControl/>
        <w:numPr>
          <w:ilvl w:val="0"/>
          <w:numId w:val="30"/>
        </w:numPr>
        <w:autoSpaceDE/>
        <w:autoSpaceDN/>
        <w:adjustRightInd/>
        <w:ind w:left="0" w:firstLine="720"/>
        <w:jc w:val="both"/>
        <w:rPr>
          <w:sz w:val="28"/>
        </w:rPr>
      </w:pPr>
      <w:r>
        <w:rPr>
          <w:sz w:val="28"/>
        </w:rPr>
        <w:t>господарським способом – якщо підприємство планує прибуток від такого виду діяльності.</w:t>
      </w:r>
    </w:p>
    <w:p w:rsidR="002D6B27" w:rsidRDefault="002D6B27" w:rsidP="002D6B27">
      <w:pPr>
        <w:ind w:firstLine="720"/>
        <w:jc w:val="both"/>
        <w:rPr>
          <w:sz w:val="28"/>
        </w:rPr>
      </w:pPr>
      <w:r>
        <w:rPr>
          <w:i/>
          <w:sz w:val="28"/>
        </w:rPr>
        <w:t>Засоби на покриття адміністративних витрат будівельно-монтажних організацій</w:t>
      </w:r>
      <w:r>
        <w:rPr>
          <w:sz w:val="28"/>
        </w:rPr>
        <w:t xml:space="preserve"> – призначені для відшкодування адміністративних витрат, які відносяться до будівельно-монтажних робіт (БМР).</w:t>
      </w:r>
    </w:p>
    <w:p w:rsidR="002D6B27" w:rsidRDefault="002D6B27" w:rsidP="002D6B27">
      <w:pPr>
        <w:ind w:firstLine="840"/>
        <w:jc w:val="both"/>
        <w:rPr>
          <w:sz w:val="28"/>
        </w:rPr>
      </w:pPr>
      <w:r>
        <w:rPr>
          <w:sz w:val="28"/>
        </w:rPr>
        <w:t>Розмір засобів на покриття адміністративних витрат згідно з        ДБН Д.1.1-1-2000 визначається за усередненим показником (для промислових споруд – 0,38 грн./люд-год, Додаток В ) із розрахунку на 1 люд-год від загальної кошторисної трудомісткості БМР. (Приклад розрахунку адміністративних витрат наведений в розділі 2.6.2.).</w:t>
      </w:r>
    </w:p>
    <w:p w:rsidR="002D6B27" w:rsidRDefault="002D6B27" w:rsidP="002D6B27">
      <w:pPr>
        <w:ind w:firstLine="840"/>
        <w:jc w:val="both"/>
        <w:rPr>
          <w:sz w:val="28"/>
        </w:rPr>
      </w:pPr>
      <w:r>
        <w:rPr>
          <w:i/>
          <w:sz w:val="28"/>
        </w:rPr>
        <w:t xml:space="preserve">Засоби на покриття ризику усіх учасників будівництва </w:t>
      </w:r>
      <w:r>
        <w:rPr>
          <w:sz w:val="28"/>
        </w:rPr>
        <w:t>призначені для відшкодування:</w:t>
      </w:r>
    </w:p>
    <w:p w:rsidR="002D6B27" w:rsidRDefault="002D6B27" w:rsidP="002D6B27">
      <w:pPr>
        <w:ind w:firstLine="840"/>
        <w:jc w:val="both"/>
        <w:rPr>
          <w:sz w:val="28"/>
        </w:rPr>
      </w:pPr>
      <w:r>
        <w:rPr>
          <w:sz w:val="28"/>
        </w:rPr>
        <w:t>- збільшення вартості об’ємів робіт та затрат, характер та методи виконання яких не можуть бути точно визначені при проектуванні і уточнюються при визначенні виконавця робіт чи в процесі будівництва;</w:t>
      </w:r>
    </w:p>
    <w:p w:rsidR="002D6B27" w:rsidRDefault="002D6B27" w:rsidP="002D6B27">
      <w:pPr>
        <w:tabs>
          <w:tab w:val="left" w:pos="960"/>
        </w:tabs>
        <w:ind w:firstLine="840"/>
        <w:jc w:val="both"/>
        <w:rPr>
          <w:sz w:val="28"/>
        </w:rPr>
      </w:pPr>
      <w:r>
        <w:rPr>
          <w:sz w:val="28"/>
        </w:rPr>
        <w:t>- збільшення вартості будівництва, що пов’язано із змінами держстандартів на окремі матеріали, вироби, конструкції, обладнання і т.і.</w:t>
      </w:r>
    </w:p>
    <w:p w:rsidR="002D6B27" w:rsidRDefault="002D6B27" w:rsidP="002D6B27">
      <w:pPr>
        <w:ind w:firstLine="840"/>
        <w:jc w:val="both"/>
        <w:rPr>
          <w:sz w:val="28"/>
        </w:rPr>
      </w:pPr>
      <w:r>
        <w:rPr>
          <w:sz w:val="28"/>
        </w:rPr>
        <w:t>Розмір цих засобів залежить від стадії проектування, вида будівництва і  визначається у відсотках від суми глав 1-12  графи 8 ЗКР (Додаток Г).</w:t>
      </w:r>
    </w:p>
    <w:p w:rsidR="002D6B27" w:rsidRDefault="002D6B27" w:rsidP="002D6B27">
      <w:pPr>
        <w:ind w:firstLine="840"/>
        <w:jc w:val="both"/>
        <w:rPr>
          <w:sz w:val="28"/>
        </w:rPr>
      </w:pPr>
      <w:r>
        <w:rPr>
          <w:i/>
          <w:sz w:val="28"/>
        </w:rPr>
        <w:lastRenderedPageBreak/>
        <w:t xml:space="preserve">Засоби на покриття додаткових затрат, що зв’язані з інфляційними процесами, </w:t>
      </w:r>
      <w:r>
        <w:rPr>
          <w:sz w:val="28"/>
        </w:rPr>
        <w:t xml:space="preserve">призначені для відшкодування збільшення вартості трудових та матеріально-технічних ресурсів, які викликані інфляцією. Розмір засобів визначається шляхом експертної оцінки </w:t>
      </w:r>
    </w:p>
    <w:p w:rsidR="002D6B27" w:rsidRDefault="002D6B27" w:rsidP="002D6B27">
      <w:pPr>
        <w:ind w:left="1418"/>
        <w:jc w:val="center"/>
        <w:rPr>
          <w:sz w:val="28"/>
        </w:rPr>
      </w:pPr>
    </w:p>
    <w:p w:rsidR="002D6B27" w:rsidRPr="002D6B27" w:rsidRDefault="002D6B27" w:rsidP="002D6B27">
      <w:pPr>
        <w:ind w:left="720"/>
        <w:jc w:val="both"/>
        <w:rPr>
          <w:b/>
          <w:sz w:val="32"/>
        </w:rPr>
      </w:pPr>
      <w:r w:rsidRPr="002D6B27">
        <w:rPr>
          <w:b/>
          <w:sz w:val="28"/>
        </w:rPr>
        <w:t>4.2</w:t>
      </w:r>
      <w:r w:rsidRPr="002D6B27">
        <w:rPr>
          <w:b/>
          <w:sz w:val="32"/>
        </w:rPr>
        <w:t xml:space="preserve"> Система техніко-економічних показників проектів будинків і споруд</w:t>
      </w:r>
    </w:p>
    <w:p w:rsidR="002D6B27" w:rsidRPr="002D6B27" w:rsidRDefault="002D6B27" w:rsidP="002D6B27">
      <w:pPr>
        <w:ind w:firstLine="720"/>
        <w:jc w:val="both"/>
        <w:rPr>
          <w:sz w:val="28"/>
        </w:rPr>
      </w:pPr>
    </w:p>
    <w:p w:rsidR="002D6B27" w:rsidRDefault="002D6B27" w:rsidP="002D6B27">
      <w:pPr>
        <w:ind w:firstLine="720"/>
        <w:jc w:val="both"/>
        <w:rPr>
          <w:sz w:val="28"/>
        </w:rPr>
      </w:pPr>
      <w:r>
        <w:rPr>
          <w:sz w:val="28"/>
        </w:rPr>
        <w:t xml:space="preserve">Основні техніко-економічні показники (ТЕП), за якими оцінюється економічність будівельної частини проекту такі </w:t>
      </w:r>
      <w:r>
        <w:rPr>
          <w:sz w:val="28"/>
          <w:lang w:val="ru-RU"/>
        </w:rPr>
        <w:t>[20]</w:t>
      </w:r>
      <w:r>
        <w:rPr>
          <w:sz w:val="28"/>
        </w:rPr>
        <w:t>:</w:t>
      </w:r>
    </w:p>
    <w:p w:rsidR="002D6B27" w:rsidRDefault="002D6B27" w:rsidP="009A0001">
      <w:pPr>
        <w:widowControl/>
        <w:numPr>
          <w:ilvl w:val="1"/>
          <w:numId w:val="31"/>
        </w:numPr>
        <w:tabs>
          <w:tab w:val="clear" w:pos="2240"/>
          <w:tab w:val="num" w:pos="840"/>
        </w:tabs>
        <w:autoSpaceDE/>
        <w:autoSpaceDN/>
        <w:adjustRightInd/>
        <w:ind w:left="0" w:firstLine="600"/>
        <w:jc w:val="both"/>
        <w:rPr>
          <w:sz w:val="28"/>
        </w:rPr>
      </w:pPr>
      <w:r>
        <w:rPr>
          <w:i/>
          <w:sz w:val="28"/>
        </w:rPr>
        <w:t xml:space="preserve">кошторисна вартість будівництва </w:t>
      </w:r>
      <w:r>
        <w:rPr>
          <w:sz w:val="28"/>
        </w:rPr>
        <w:t>показує величину грошових засобів, які необхідні для зведення будинку, 1 м</w:t>
      </w:r>
      <w:r>
        <w:rPr>
          <w:sz w:val="28"/>
          <w:vertAlign w:val="superscript"/>
        </w:rPr>
        <w:t>2</w:t>
      </w:r>
      <w:r>
        <w:rPr>
          <w:sz w:val="28"/>
        </w:rPr>
        <w:t xml:space="preserve"> виробничої площі чи 1 м</w:t>
      </w:r>
      <w:r>
        <w:rPr>
          <w:sz w:val="28"/>
          <w:vertAlign w:val="superscript"/>
        </w:rPr>
        <w:t>3</w:t>
      </w:r>
      <w:r>
        <w:rPr>
          <w:sz w:val="28"/>
        </w:rPr>
        <w:t xml:space="preserve"> об’єму будівлі; вартість зведення 1 м</w:t>
      </w:r>
      <w:r>
        <w:rPr>
          <w:sz w:val="28"/>
          <w:vertAlign w:val="superscript"/>
        </w:rPr>
        <w:t>2</w:t>
      </w:r>
      <w:r>
        <w:rPr>
          <w:sz w:val="28"/>
        </w:rPr>
        <w:t xml:space="preserve"> площі чи 1 м</w:t>
      </w:r>
      <w:r>
        <w:rPr>
          <w:sz w:val="28"/>
          <w:vertAlign w:val="superscript"/>
        </w:rPr>
        <w:t>3</w:t>
      </w:r>
      <w:r>
        <w:rPr>
          <w:sz w:val="28"/>
        </w:rPr>
        <w:t xml:space="preserve"> об’єму будівлі С</w:t>
      </w:r>
      <w:r>
        <w:rPr>
          <w:sz w:val="28"/>
          <w:vertAlign w:val="subscript"/>
        </w:rPr>
        <w:t>1</w:t>
      </w:r>
      <w:r>
        <w:rPr>
          <w:sz w:val="28"/>
        </w:rPr>
        <w:t xml:space="preserve"> визначається </w:t>
      </w:r>
    </w:p>
    <w:p w:rsidR="002D6B27" w:rsidRDefault="002D6B27" w:rsidP="002D6B27">
      <w:pPr>
        <w:jc w:val="both"/>
        <w:rPr>
          <w:i/>
          <w:sz w:val="28"/>
        </w:rPr>
      </w:pPr>
    </w:p>
    <w:p w:rsidR="002D6B27" w:rsidRPr="006E4CE9" w:rsidRDefault="002D6B27" w:rsidP="002D6B27">
      <w:pPr>
        <w:pStyle w:val="a9"/>
        <w:jc w:val="center"/>
        <w:rPr>
          <w:sz w:val="28"/>
          <w:szCs w:val="28"/>
          <w:lang w:val="ru-RU"/>
        </w:rPr>
      </w:pPr>
      <w:r>
        <w:t xml:space="preserve">                                      </w:t>
      </w:r>
      <w:r w:rsidRPr="006E4CE9">
        <w:rPr>
          <w:sz w:val="28"/>
          <w:szCs w:val="28"/>
        </w:rPr>
        <w:t>С</w:t>
      </w:r>
      <w:r w:rsidRPr="006E4CE9">
        <w:rPr>
          <w:sz w:val="28"/>
          <w:szCs w:val="28"/>
          <w:vertAlign w:val="subscript"/>
        </w:rPr>
        <w:t>1</w:t>
      </w:r>
      <w:r w:rsidRPr="006E4CE9">
        <w:rPr>
          <w:sz w:val="28"/>
          <w:szCs w:val="28"/>
        </w:rPr>
        <w:t xml:space="preserve"> = С</w:t>
      </w:r>
      <w:r w:rsidRPr="006E4CE9">
        <w:rPr>
          <w:sz w:val="28"/>
          <w:szCs w:val="28"/>
          <w:vertAlign w:val="subscript"/>
        </w:rPr>
        <w:t>К</w:t>
      </w:r>
      <w:r w:rsidRPr="006E4CE9">
        <w:rPr>
          <w:sz w:val="28"/>
          <w:szCs w:val="28"/>
        </w:rPr>
        <w:t xml:space="preserve"> : </w:t>
      </w:r>
      <w:r w:rsidRPr="006E4CE9">
        <w:rPr>
          <w:sz w:val="28"/>
          <w:szCs w:val="28"/>
          <w:lang w:val="en-US"/>
        </w:rPr>
        <w:t>S</w:t>
      </w:r>
      <w:r w:rsidRPr="006E4CE9">
        <w:rPr>
          <w:sz w:val="28"/>
          <w:szCs w:val="28"/>
          <w:vertAlign w:val="subscript"/>
          <w:lang w:val="ru-RU"/>
        </w:rPr>
        <w:t>буд</w:t>
      </w:r>
      <w:r w:rsidRPr="006E4CE9">
        <w:rPr>
          <w:sz w:val="28"/>
          <w:szCs w:val="28"/>
          <w:lang w:val="ru-RU"/>
        </w:rPr>
        <w:t xml:space="preserve"> </w:t>
      </w:r>
      <w:r w:rsidRPr="006E4CE9">
        <w:rPr>
          <w:sz w:val="28"/>
          <w:szCs w:val="28"/>
        </w:rPr>
        <w:t xml:space="preserve"> чи С</w:t>
      </w:r>
      <w:r w:rsidRPr="006E4CE9">
        <w:rPr>
          <w:sz w:val="28"/>
          <w:szCs w:val="28"/>
          <w:vertAlign w:val="subscript"/>
        </w:rPr>
        <w:t>1</w:t>
      </w:r>
      <w:r w:rsidRPr="006E4CE9">
        <w:rPr>
          <w:sz w:val="28"/>
          <w:szCs w:val="28"/>
        </w:rPr>
        <w:t xml:space="preserve"> = С</w:t>
      </w:r>
      <w:r w:rsidRPr="006E4CE9">
        <w:rPr>
          <w:sz w:val="28"/>
          <w:szCs w:val="28"/>
          <w:vertAlign w:val="subscript"/>
        </w:rPr>
        <w:t>К</w:t>
      </w:r>
      <w:r w:rsidRPr="006E4CE9">
        <w:rPr>
          <w:sz w:val="28"/>
          <w:szCs w:val="28"/>
        </w:rPr>
        <w:t xml:space="preserve"> : </w:t>
      </w:r>
      <w:r w:rsidRPr="006E4CE9">
        <w:rPr>
          <w:sz w:val="28"/>
          <w:szCs w:val="28"/>
          <w:lang w:val="en-US"/>
        </w:rPr>
        <w:t>V</w:t>
      </w:r>
      <w:r w:rsidRPr="006E4CE9">
        <w:rPr>
          <w:sz w:val="28"/>
          <w:szCs w:val="28"/>
          <w:vertAlign w:val="subscript"/>
          <w:lang w:val="ru-RU"/>
        </w:rPr>
        <w:t>буд</w:t>
      </w:r>
      <w:r w:rsidRPr="006E4CE9">
        <w:rPr>
          <w:sz w:val="28"/>
          <w:szCs w:val="28"/>
          <w:lang w:val="ru-RU"/>
        </w:rPr>
        <w:t xml:space="preserve"> ,                           (4.5)</w:t>
      </w:r>
    </w:p>
    <w:p w:rsidR="002D6B27" w:rsidRPr="006E4CE9" w:rsidRDefault="002D6B27" w:rsidP="002D6B27">
      <w:pPr>
        <w:pStyle w:val="a9"/>
        <w:ind w:firstLine="720"/>
        <w:rPr>
          <w:sz w:val="28"/>
          <w:szCs w:val="28"/>
          <w:lang w:val="ru-RU"/>
        </w:rPr>
      </w:pPr>
    </w:p>
    <w:p w:rsidR="002D6B27" w:rsidRPr="006E4CE9" w:rsidRDefault="002D6B27" w:rsidP="002D6B27">
      <w:pPr>
        <w:pStyle w:val="a9"/>
        <w:ind w:firstLine="720"/>
        <w:rPr>
          <w:sz w:val="28"/>
          <w:szCs w:val="28"/>
        </w:rPr>
      </w:pPr>
      <w:r w:rsidRPr="006E4CE9">
        <w:rPr>
          <w:sz w:val="28"/>
          <w:szCs w:val="28"/>
        </w:rPr>
        <w:t>де С</w:t>
      </w:r>
      <w:r w:rsidRPr="006E4CE9">
        <w:rPr>
          <w:sz w:val="28"/>
          <w:szCs w:val="28"/>
          <w:vertAlign w:val="subscript"/>
        </w:rPr>
        <w:t>К</w:t>
      </w:r>
      <w:r w:rsidRPr="006E4CE9">
        <w:rPr>
          <w:sz w:val="28"/>
          <w:szCs w:val="28"/>
        </w:rPr>
        <w:t xml:space="preserve"> – кошторисна вартість будівлі, </w:t>
      </w:r>
    </w:p>
    <w:p w:rsidR="002D6B27" w:rsidRPr="006E4CE9" w:rsidRDefault="002D6B27" w:rsidP="002D6B27">
      <w:pPr>
        <w:pStyle w:val="a9"/>
        <w:ind w:firstLine="720"/>
        <w:rPr>
          <w:sz w:val="28"/>
          <w:szCs w:val="28"/>
        </w:rPr>
      </w:pPr>
      <w:r w:rsidRPr="006E4CE9">
        <w:rPr>
          <w:sz w:val="28"/>
          <w:szCs w:val="28"/>
        </w:rPr>
        <w:t xml:space="preserve">     S</w:t>
      </w:r>
      <w:r w:rsidRPr="006E4CE9">
        <w:rPr>
          <w:sz w:val="28"/>
          <w:szCs w:val="28"/>
          <w:vertAlign w:val="subscript"/>
        </w:rPr>
        <w:t>буд</w:t>
      </w:r>
      <w:r w:rsidRPr="006E4CE9">
        <w:rPr>
          <w:sz w:val="28"/>
          <w:szCs w:val="28"/>
        </w:rPr>
        <w:t xml:space="preserve"> – площа будівлі,</w:t>
      </w:r>
    </w:p>
    <w:p w:rsidR="002D6B27" w:rsidRPr="006E4CE9" w:rsidRDefault="002D6B27" w:rsidP="002D6B27">
      <w:pPr>
        <w:pStyle w:val="a9"/>
        <w:ind w:left="360" w:firstLine="720"/>
        <w:rPr>
          <w:sz w:val="28"/>
          <w:szCs w:val="28"/>
        </w:rPr>
      </w:pPr>
      <w:r w:rsidRPr="006E4CE9">
        <w:rPr>
          <w:sz w:val="28"/>
          <w:szCs w:val="28"/>
        </w:rPr>
        <w:t>V</w:t>
      </w:r>
      <w:r w:rsidRPr="006E4CE9">
        <w:rPr>
          <w:sz w:val="28"/>
          <w:szCs w:val="28"/>
          <w:vertAlign w:val="subscript"/>
        </w:rPr>
        <w:t xml:space="preserve">буд </w:t>
      </w:r>
      <w:r w:rsidRPr="006E4CE9">
        <w:rPr>
          <w:sz w:val="28"/>
          <w:szCs w:val="28"/>
        </w:rPr>
        <w:t>– будівельний об’єм будівлі.</w:t>
      </w:r>
    </w:p>
    <w:p w:rsidR="002D6B27" w:rsidRPr="006E4CE9" w:rsidRDefault="002D6B27" w:rsidP="009A0001">
      <w:pPr>
        <w:pStyle w:val="a9"/>
        <w:widowControl/>
        <w:numPr>
          <w:ilvl w:val="0"/>
          <w:numId w:val="32"/>
        </w:numPr>
        <w:tabs>
          <w:tab w:val="clear" w:pos="360"/>
          <w:tab w:val="clear" w:pos="4819"/>
          <w:tab w:val="clear" w:pos="9639"/>
          <w:tab w:val="num" w:pos="840"/>
        </w:tabs>
        <w:autoSpaceDE/>
        <w:autoSpaceDN/>
        <w:adjustRightInd/>
        <w:ind w:left="0" w:firstLine="600"/>
        <w:jc w:val="both"/>
        <w:rPr>
          <w:sz w:val="28"/>
          <w:szCs w:val="28"/>
        </w:rPr>
      </w:pPr>
      <w:r w:rsidRPr="006E4CE9">
        <w:rPr>
          <w:i/>
          <w:sz w:val="28"/>
          <w:szCs w:val="28"/>
        </w:rPr>
        <w:t xml:space="preserve">питомі витрати праці </w:t>
      </w:r>
      <w:r w:rsidRPr="006E4CE9">
        <w:rPr>
          <w:sz w:val="28"/>
          <w:szCs w:val="28"/>
        </w:rPr>
        <w:t>характеризують трудомісткість загальнобудівельних робіт в люд-днях при зведенні 1 м</w:t>
      </w:r>
      <w:r w:rsidRPr="006E4CE9">
        <w:rPr>
          <w:sz w:val="28"/>
          <w:szCs w:val="28"/>
          <w:vertAlign w:val="superscript"/>
        </w:rPr>
        <w:t>2</w:t>
      </w:r>
      <w:r w:rsidRPr="006E4CE9">
        <w:rPr>
          <w:sz w:val="28"/>
          <w:szCs w:val="28"/>
        </w:rPr>
        <w:t xml:space="preserve"> площі чи 1 м</w:t>
      </w:r>
      <w:r w:rsidRPr="006E4CE9">
        <w:rPr>
          <w:sz w:val="28"/>
          <w:szCs w:val="28"/>
          <w:vertAlign w:val="superscript"/>
        </w:rPr>
        <w:t>3</w:t>
      </w:r>
      <w:r w:rsidRPr="006E4CE9">
        <w:rPr>
          <w:sz w:val="28"/>
          <w:szCs w:val="28"/>
        </w:rPr>
        <w:t xml:space="preserve"> об’єму будівлі і визначається</w:t>
      </w:r>
    </w:p>
    <w:p w:rsidR="002D6B27" w:rsidRPr="006E4CE9" w:rsidRDefault="002D6B27" w:rsidP="002D6B27">
      <w:pPr>
        <w:pStyle w:val="a9"/>
        <w:rPr>
          <w:sz w:val="28"/>
          <w:szCs w:val="28"/>
        </w:rPr>
      </w:pPr>
    </w:p>
    <w:p w:rsidR="002D6B27" w:rsidRPr="006E4CE9" w:rsidRDefault="002D6B27" w:rsidP="002D6B27">
      <w:pPr>
        <w:pStyle w:val="a9"/>
        <w:jc w:val="center"/>
        <w:rPr>
          <w:sz w:val="28"/>
          <w:szCs w:val="28"/>
        </w:rPr>
      </w:pPr>
      <w:r w:rsidRPr="006E4CE9">
        <w:rPr>
          <w:sz w:val="28"/>
          <w:szCs w:val="28"/>
        </w:rPr>
        <w:t xml:space="preserve">                             Т</w:t>
      </w:r>
      <w:r w:rsidRPr="006E4CE9">
        <w:rPr>
          <w:sz w:val="28"/>
          <w:szCs w:val="28"/>
          <w:vertAlign w:val="subscript"/>
        </w:rPr>
        <w:t>1</w:t>
      </w:r>
      <w:r w:rsidRPr="006E4CE9">
        <w:rPr>
          <w:sz w:val="28"/>
          <w:szCs w:val="28"/>
        </w:rPr>
        <w:t xml:space="preserve"> = Т</w:t>
      </w:r>
      <w:r w:rsidRPr="006E4CE9">
        <w:rPr>
          <w:sz w:val="28"/>
          <w:szCs w:val="28"/>
          <w:vertAlign w:val="subscript"/>
        </w:rPr>
        <w:t>заг</w:t>
      </w:r>
      <w:r w:rsidRPr="006E4CE9">
        <w:rPr>
          <w:sz w:val="28"/>
          <w:szCs w:val="28"/>
        </w:rPr>
        <w:t xml:space="preserve"> : </w:t>
      </w:r>
      <w:r w:rsidRPr="006E4CE9">
        <w:rPr>
          <w:sz w:val="28"/>
          <w:szCs w:val="28"/>
          <w:lang w:val="en-US"/>
        </w:rPr>
        <w:t>S</w:t>
      </w:r>
      <w:r w:rsidRPr="006E4CE9">
        <w:rPr>
          <w:sz w:val="28"/>
          <w:szCs w:val="28"/>
          <w:vertAlign w:val="subscript"/>
        </w:rPr>
        <w:t>буд</w:t>
      </w:r>
      <w:r w:rsidRPr="006E4CE9">
        <w:rPr>
          <w:sz w:val="28"/>
          <w:szCs w:val="28"/>
        </w:rPr>
        <w:t xml:space="preserve">  чи      Т</w:t>
      </w:r>
      <w:r w:rsidRPr="006E4CE9">
        <w:rPr>
          <w:sz w:val="28"/>
          <w:szCs w:val="28"/>
          <w:vertAlign w:val="subscript"/>
        </w:rPr>
        <w:t>1</w:t>
      </w:r>
      <w:r w:rsidRPr="006E4CE9">
        <w:rPr>
          <w:sz w:val="28"/>
          <w:szCs w:val="28"/>
        </w:rPr>
        <w:t xml:space="preserve"> = Т</w:t>
      </w:r>
      <w:r w:rsidRPr="006E4CE9">
        <w:rPr>
          <w:sz w:val="28"/>
          <w:szCs w:val="28"/>
          <w:vertAlign w:val="subscript"/>
        </w:rPr>
        <w:t>заг</w:t>
      </w:r>
      <w:r w:rsidRPr="006E4CE9">
        <w:rPr>
          <w:sz w:val="28"/>
          <w:szCs w:val="28"/>
        </w:rPr>
        <w:t xml:space="preserve"> :  </w:t>
      </w:r>
      <w:r w:rsidRPr="006E4CE9">
        <w:rPr>
          <w:sz w:val="28"/>
          <w:szCs w:val="28"/>
          <w:lang w:val="en-US"/>
        </w:rPr>
        <w:t>V</w:t>
      </w:r>
      <w:r w:rsidRPr="006E4CE9">
        <w:rPr>
          <w:sz w:val="28"/>
          <w:szCs w:val="28"/>
          <w:vertAlign w:val="subscript"/>
        </w:rPr>
        <w:t>буд</w:t>
      </w:r>
      <w:r w:rsidRPr="006E4CE9">
        <w:rPr>
          <w:sz w:val="28"/>
          <w:szCs w:val="28"/>
        </w:rPr>
        <w:t xml:space="preserve"> ,                              (4.6)</w:t>
      </w:r>
    </w:p>
    <w:p w:rsidR="002D6B27" w:rsidRPr="006E4CE9" w:rsidRDefault="002D6B27" w:rsidP="002D6B27">
      <w:pPr>
        <w:pStyle w:val="a9"/>
        <w:rPr>
          <w:sz w:val="28"/>
          <w:szCs w:val="28"/>
        </w:rPr>
      </w:pPr>
    </w:p>
    <w:p w:rsidR="002D6B27" w:rsidRPr="006E4CE9" w:rsidRDefault="002D6B27" w:rsidP="002D6B27">
      <w:pPr>
        <w:pStyle w:val="a9"/>
        <w:ind w:firstLine="720"/>
        <w:rPr>
          <w:sz w:val="28"/>
          <w:szCs w:val="28"/>
          <w:lang w:val="ru-RU"/>
        </w:rPr>
      </w:pPr>
      <w:r w:rsidRPr="006E4CE9">
        <w:rPr>
          <w:sz w:val="28"/>
          <w:szCs w:val="28"/>
          <w:lang w:val="ru-RU"/>
        </w:rPr>
        <w:t>де Т</w:t>
      </w:r>
      <w:r w:rsidRPr="006E4CE9">
        <w:rPr>
          <w:sz w:val="28"/>
          <w:szCs w:val="28"/>
          <w:vertAlign w:val="subscript"/>
          <w:lang w:val="ru-RU"/>
        </w:rPr>
        <w:t>1</w:t>
      </w:r>
      <w:r w:rsidRPr="006E4CE9">
        <w:rPr>
          <w:sz w:val="28"/>
          <w:szCs w:val="28"/>
          <w:lang w:val="ru-RU"/>
        </w:rPr>
        <w:t xml:space="preserve"> – </w:t>
      </w:r>
      <w:r w:rsidRPr="006E4CE9">
        <w:rPr>
          <w:sz w:val="28"/>
          <w:szCs w:val="28"/>
        </w:rPr>
        <w:t>трудомісткість</w:t>
      </w:r>
      <w:r w:rsidRPr="006E4CE9">
        <w:rPr>
          <w:sz w:val="28"/>
          <w:szCs w:val="28"/>
          <w:lang w:val="ru-RU"/>
        </w:rPr>
        <w:t xml:space="preserve"> зведення 1 м</w:t>
      </w:r>
      <w:r w:rsidRPr="006E4CE9">
        <w:rPr>
          <w:sz w:val="28"/>
          <w:szCs w:val="28"/>
          <w:vertAlign w:val="superscript"/>
          <w:lang w:val="ru-RU"/>
        </w:rPr>
        <w:t>2</w:t>
      </w:r>
      <w:r w:rsidRPr="006E4CE9">
        <w:rPr>
          <w:sz w:val="28"/>
          <w:szCs w:val="28"/>
          <w:lang w:val="ru-RU"/>
        </w:rPr>
        <w:t xml:space="preserve"> чи 1 м </w:t>
      </w:r>
      <w:r w:rsidRPr="006E4CE9">
        <w:rPr>
          <w:sz w:val="28"/>
          <w:szCs w:val="28"/>
          <w:vertAlign w:val="superscript"/>
          <w:lang w:val="ru-RU"/>
        </w:rPr>
        <w:t>3</w:t>
      </w:r>
      <w:r w:rsidRPr="006E4CE9">
        <w:rPr>
          <w:sz w:val="28"/>
          <w:szCs w:val="28"/>
          <w:lang w:val="ru-RU"/>
        </w:rPr>
        <w:t>будівлі в люд-днях,</w:t>
      </w:r>
    </w:p>
    <w:p w:rsidR="002D6B27" w:rsidRPr="006E4CE9" w:rsidRDefault="002D6B27" w:rsidP="002D6B27">
      <w:pPr>
        <w:pStyle w:val="a9"/>
        <w:ind w:firstLine="720"/>
        <w:rPr>
          <w:sz w:val="28"/>
          <w:szCs w:val="28"/>
          <w:lang w:val="ru-RU"/>
        </w:rPr>
      </w:pPr>
      <w:r w:rsidRPr="006E4CE9">
        <w:rPr>
          <w:sz w:val="28"/>
          <w:szCs w:val="28"/>
          <w:lang w:val="ru-RU"/>
        </w:rPr>
        <w:t xml:space="preserve">      </w:t>
      </w:r>
      <w:r w:rsidRPr="006E4CE9">
        <w:rPr>
          <w:sz w:val="28"/>
          <w:szCs w:val="28"/>
        </w:rPr>
        <w:t>Т</w:t>
      </w:r>
      <w:r w:rsidRPr="006E4CE9">
        <w:rPr>
          <w:sz w:val="28"/>
          <w:szCs w:val="28"/>
          <w:vertAlign w:val="subscript"/>
        </w:rPr>
        <w:t>заг</w:t>
      </w:r>
      <w:r w:rsidRPr="006E4CE9">
        <w:rPr>
          <w:sz w:val="28"/>
          <w:szCs w:val="28"/>
          <w:lang w:val="ru-RU"/>
        </w:rPr>
        <w:t xml:space="preserve"> - загальні трудовитрати на зведення будівлі в люд-днях.</w:t>
      </w:r>
    </w:p>
    <w:p w:rsidR="002D6B27" w:rsidRPr="006E4CE9" w:rsidRDefault="002D6B27" w:rsidP="002D6B27">
      <w:pPr>
        <w:pStyle w:val="a9"/>
        <w:jc w:val="center"/>
        <w:rPr>
          <w:sz w:val="28"/>
          <w:szCs w:val="28"/>
        </w:rPr>
      </w:pPr>
      <w:r w:rsidRPr="006E4CE9">
        <w:rPr>
          <w:sz w:val="28"/>
          <w:szCs w:val="28"/>
        </w:rPr>
        <w:t xml:space="preserve">           </w:t>
      </w:r>
    </w:p>
    <w:p w:rsidR="002D6B27" w:rsidRPr="006E4CE9" w:rsidRDefault="002D6B27" w:rsidP="009A0001">
      <w:pPr>
        <w:pStyle w:val="a9"/>
        <w:widowControl/>
        <w:numPr>
          <w:ilvl w:val="0"/>
          <w:numId w:val="32"/>
        </w:numPr>
        <w:tabs>
          <w:tab w:val="clear" w:pos="360"/>
          <w:tab w:val="clear" w:pos="4819"/>
          <w:tab w:val="clear" w:pos="9639"/>
          <w:tab w:val="num" w:pos="840"/>
        </w:tabs>
        <w:autoSpaceDE/>
        <w:autoSpaceDN/>
        <w:adjustRightInd/>
        <w:ind w:left="0" w:firstLine="600"/>
        <w:jc w:val="both"/>
        <w:rPr>
          <w:sz w:val="28"/>
          <w:szCs w:val="28"/>
        </w:rPr>
      </w:pPr>
      <w:r w:rsidRPr="006E4CE9">
        <w:rPr>
          <w:i/>
          <w:sz w:val="28"/>
          <w:szCs w:val="28"/>
        </w:rPr>
        <w:t>питомі витрати будівельних матеріалів</w:t>
      </w:r>
      <w:r w:rsidRPr="006E4CE9">
        <w:rPr>
          <w:sz w:val="28"/>
          <w:szCs w:val="28"/>
        </w:rPr>
        <w:t xml:space="preserve"> включають показники, які характеризують витрати основних будівельних матеріалів (метал, цемент та інші) на 1 м</w:t>
      </w:r>
      <w:r w:rsidRPr="006E4CE9">
        <w:rPr>
          <w:sz w:val="28"/>
          <w:szCs w:val="28"/>
          <w:vertAlign w:val="superscript"/>
        </w:rPr>
        <w:t>2</w:t>
      </w:r>
      <w:r w:rsidRPr="006E4CE9">
        <w:rPr>
          <w:sz w:val="28"/>
          <w:szCs w:val="28"/>
        </w:rPr>
        <w:t xml:space="preserve"> площі чи на 1 м</w:t>
      </w:r>
      <w:r w:rsidRPr="006E4CE9">
        <w:rPr>
          <w:sz w:val="28"/>
          <w:szCs w:val="28"/>
          <w:vertAlign w:val="superscript"/>
        </w:rPr>
        <w:t>3</w:t>
      </w:r>
      <w:r w:rsidRPr="006E4CE9">
        <w:rPr>
          <w:sz w:val="28"/>
          <w:szCs w:val="28"/>
        </w:rPr>
        <w:t xml:space="preserve"> об’єму будівлі, визначаються</w:t>
      </w:r>
    </w:p>
    <w:p w:rsidR="002D6B27" w:rsidRPr="006E4CE9" w:rsidRDefault="002D6B27" w:rsidP="002D6B27">
      <w:pPr>
        <w:pStyle w:val="a9"/>
        <w:rPr>
          <w:i/>
          <w:sz w:val="28"/>
          <w:szCs w:val="28"/>
        </w:rPr>
      </w:pPr>
    </w:p>
    <w:p w:rsidR="002D6B27" w:rsidRPr="006E4CE9" w:rsidRDefault="002D6B27" w:rsidP="002D6B27">
      <w:pPr>
        <w:pStyle w:val="a9"/>
        <w:jc w:val="center"/>
        <w:rPr>
          <w:sz w:val="28"/>
          <w:szCs w:val="28"/>
        </w:rPr>
      </w:pPr>
      <w:r w:rsidRPr="006E4CE9">
        <w:rPr>
          <w:sz w:val="28"/>
          <w:szCs w:val="28"/>
        </w:rPr>
        <w:t xml:space="preserve">                            m</w:t>
      </w:r>
      <w:r w:rsidRPr="006E4CE9">
        <w:rPr>
          <w:sz w:val="28"/>
          <w:szCs w:val="28"/>
          <w:vertAlign w:val="subscript"/>
        </w:rPr>
        <w:t>1</w:t>
      </w:r>
      <w:r w:rsidRPr="006E4CE9">
        <w:rPr>
          <w:sz w:val="28"/>
          <w:szCs w:val="28"/>
        </w:rPr>
        <w:t xml:space="preserve"> = m</w:t>
      </w:r>
      <w:r w:rsidRPr="006E4CE9">
        <w:rPr>
          <w:sz w:val="28"/>
          <w:szCs w:val="28"/>
          <w:vertAlign w:val="subscript"/>
        </w:rPr>
        <w:t>заг</w:t>
      </w:r>
      <w:r w:rsidRPr="006E4CE9">
        <w:rPr>
          <w:sz w:val="28"/>
          <w:szCs w:val="28"/>
        </w:rPr>
        <w:t xml:space="preserve"> : S</w:t>
      </w:r>
      <w:r w:rsidRPr="006E4CE9">
        <w:rPr>
          <w:sz w:val="28"/>
          <w:szCs w:val="28"/>
          <w:vertAlign w:val="subscript"/>
        </w:rPr>
        <w:t>буд</w:t>
      </w:r>
      <w:r w:rsidRPr="006E4CE9">
        <w:rPr>
          <w:sz w:val="28"/>
          <w:szCs w:val="28"/>
        </w:rPr>
        <w:t xml:space="preserve">  чи      m</w:t>
      </w:r>
      <w:r w:rsidRPr="006E4CE9">
        <w:rPr>
          <w:sz w:val="28"/>
          <w:szCs w:val="28"/>
          <w:vertAlign w:val="subscript"/>
        </w:rPr>
        <w:t>1</w:t>
      </w:r>
      <w:r w:rsidRPr="006E4CE9">
        <w:rPr>
          <w:sz w:val="28"/>
          <w:szCs w:val="28"/>
        </w:rPr>
        <w:t xml:space="preserve"> = m</w:t>
      </w:r>
      <w:r w:rsidRPr="006E4CE9">
        <w:rPr>
          <w:sz w:val="28"/>
          <w:szCs w:val="28"/>
          <w:vertAlign w:val="subscript"/>
        </w:rPr>
        <w:t>заг</w:t>
      </w:r>
      <w:r w:rsidRPr="006E4CE9">
        <w:rPr>
          <w:sz w:val="28"/>
          <w:szCs w:val="28"/>
        </w:rPr>
        <w:t xml:space="preserve"> : V</w:t>
      </w:r>
      <w:r w:rsidRPr="006E4CE9">
        <w:rPr>
          <w:sz w:val="28"/>
          <w:szCs w:val="28"/>
          <w:vertAlign w:val="subscript"/>
        </w:rPr>
        <w:t>буд</w:t>
      </w:r>
      <w:r w:rsidRPr="006E4CE9">
        <w:rPr>
          <w:sz w:val="28"/>
          <w:szCs w:val="28"/>
        </w:rPr>
        <w:t xml:space="preserve"> ,                              (4.7)</w:t>
      </w:r>
    </w:p>
    <w:p w:rsidR="002D6B27" w:rsidRPr="006E4CE9" w:rsidRDefault="002D6B27" w:rsidP="002D6B27">
      <w:pPr>
        <w:pStyle w:val="a9"/>
        <w:rPr>
          <w:sz w:val="28"/>
          <w:szCs w:val="28"/>
        </w:rPr>
      </w:pPr>
    </w:p>
    <w:p w:rsidR="002D6B27" w:rsidRPr="006E4CE9" w:rsidRDefault="002D6B27" w:rsidP="002D6B27">
      <w:pPr>
        <w:pStyle w:val="a9"/>
        <w:ind w:firstLine="720"/>
        <w:rPr>
          <w:sz w:val="28"/>
          <w:szCs w:val="28"/>
        </w:rPr>
      </w:pPr>
      <w:r w:rsidRPr="006E4CE9">
        <w:rPr>
          <w:sz w:val="28"/>
          <w:szCs w:val="28"/>
        </w:rPr>
        <w:t>де m</w:t>
      </w:r>
      <w:r w:rsidRPr="006E4CE9">
        <w:rPr>
          <w:sz w:val="28"/>
          <w:szCs w:val="28"/>
          <w:vertAlign w:val="subscript"/>
        </w:rPr>
        <w:t>1</w:t>
      </w:r>
      <w:r w:rsidRPr="006E4CE9">
        <w:rPr>
          <w:sz w:val="28"/>
          <w:szCs w:val="28"/>
        </w:rPr>
        <w:t xml:space="preserve"> – витрати виду матеріалу на 1 м</w:t>
      </w:r>
      <w:r w:rsidRPr="006E4CE9">
        <w:rPr>
          <w:sz w:val="28"/>
          <w:szCs w:val="28"/>
          <w:vertAlign w:val="superscript"/>
        </w:rPr>
        <w:t>2</w:t>
      </w:r>
      <w:r w:rsidRPr="006E4CE9">
        <w:rPr>
          <w:sz w:val="28"/>
          <w:szCs w:val="28"/>
        </w:rPr>
        <w:t xml:space="preserve"> площі чи на 1 м</w:t>
      </w:r>
      <w:r w:rsidRPr="006E4CE9">
        <w:rPr>
          <w:sz w:val="28"/>
          <w:szCs w:val="28"/>
          <w:vertAlign w:val="superscript"/>
        </w:rPr>
        <w:t>3</w:t>
      </w:r>
      <w:r w:rsidRPr="006E4CE9">
        <w:rPr>
          <w:sz w:val="28"/>
          <w:szCs w:val="28"/>
        </w:rPr>
        <w:t xml:space="preserve"> об’єму будівлі в кг чи м</w:t>
      </w:r>
      <w:r w:rsidRPr="006E4CE9">
        <w:rPr>
          <w:sz w:val="28"/>
          <w:szCs w:val="28"/>
          <w:vertAlign w:val="superscript"/>
        </w:rPr>
        <w:t>3</w:t>
      </w:r>
      <w:r w:rsidRPr="006E4CE9">
        <w:rPr>
          <w:sz w:val="28"/>
          <w:szCs w:val="28"/>
        </w:rPr>
        <w:t xml:space="preserve">, </w:t>
      </w:r>
    </w:p>
    <w:p w:rsidR="002D6B27" w:rsidRPr="006E4CE9" w:rsidRDefault="002D6B27" w:rsidP="002D6B27">
      <w:pPr>
        <w:pStyle w:val="a9"/>
        <w:ind w:firstLine="720"/>
        <w:rPr>
          <w:sz w:val="28"/>
          <w:szCs w:val="28"/>
        </w:rPr>
      </w:pPr>
      <w:r w:rsidRPr="006E4CE9">
        <w:rPr>
          <w:sz w:val="28"/>
          <w:szCs w:val="28"/>
        </w:rPr>
        <w:t xml:space="preserve">     m</w:t>
      </w:r>
      <w:r w:rsidRPr="006E4CE9">
        <w:rPr>
          <w:sz w:val="28"/>
          <w:szCs w:val="28"/>
          <w:vertAlign w:val="subscript"/>
        </w:rPr>
        <w:t>заг</w:t>
      </w:r>
      <w:r w:rsidRPr="006E4CE9">
        <w:rPr>
          <w:sz w:val="28"/>
          <w:szCs w:val="28"/>
        </w:rPr>
        <w:t xml:space="preserve"> – загальні витрати виду матеріалу на будівлю в кг чи м</w:t>
      </w:r>
      <w:r w:rsidRPr="006E4CE9">
        <w:rPr>
          <w:sz w:val="28"/>
          <w:szCs w:val="28"/>
          <w:vertAlign w:val="superscript"/>
        </w:rPr>
        <w:t>3</w:t>
      </w:r>
      <w:r w:rsidRPr="006E4CE9">
        <w:rPr>
          <w:sz w:val="28"/>
          <w:szCs w:val="28"/>
        </w:rPr>
        <w:t>.</w:t>
      </w:r>
    </w:p>
    <w:p w:rsidR="002D6B27" w:rsidRPr="006E4CE9" w:rsidRDefault="002D6B27" w:rsidP="009A0001">
      <w:pPr>
        <w:pStyle w:val="a9"/>
        <w:widowControl/>
        <w:numPr>
          <w:ilvl w:val="0"/>
          <w:numId w:val="32"/>
        </w:numPr>
        <w:tabs>
          <w:tab w:val="clear" w:pos="360"/>
          <w:tab w:val="clear" w:pos="4819"/>
          <w:tab w:val="clear" w:pos="9639"/>
          <w:tab w:val="num" w:pos="840"/>
        </w:tabs>
        <w:autoSpaceDE/>
        <w:autoSpaceDN/>
        <w:adjustRightInd/>
        <w:ind w:left="0" w:firstLine="600"/>
        <w:jc w:val="both"/>
        <w:rPr>
          <w:sz w:val="28"/>
          <w:szCs w:val="28"/>
        </w:rPr>
      </w:pPr>
      <w:r w:rsidRPr="006E4CE9">
        <w:rPr>
          <w:i/>
          <w:sz w:val="28"/>
          <w:szCs w:val="28"/>
        </w:rPr>
        <w:t xml:space="preserve">рівень індустріалізації проекту </w:t>
      </w:r>
      <w:r w:rsidRPr="006E4CE9">
        <w:rPr>
          <w:sz w:val="28"/>
          <w:szCs w:val="28"/>
        </w:rPr>
        <w:t>характеризується показником,  ступінь збірності якого визначається як процентне відношення вартості збірних конструкцій та деталей до загальної вартості будівлі.</w:t>
      </w:r>
    </w:p>
    <w:p w:rsidR="002D6B27" w:rsidRPr="006E4CE9" w:rsidRDefault="002D6B27" w:rsidP="002D6B27">
      <w:pPr>
        <w:pStyle w:val="a9"/>
        <w:jc w:val="center"/>
        <w:rPr>
          <w:sz w:val="28"/>
          <w:szCs w:val="28"/>
        </w:rPr>
      </w:pPr>
      <w:r w:rsidRPr="006E4CE9">
        <w:rPr>
          <w:sz w:val="28"/>
          <w:szCs w:val="28"/>
        </w:rPr>
        <w:t xml:space="preserve"> </w:t>
      </w:r>
    </w:p>
    <w:p w:rsidR="002D6B27" w:rsidRPr="006E4CE9" w:rsidRDefault="002D6B27" w:rsidP="002D6B27">
      <w:pPr>
        <w:ind w:firstLine="720"/>
        <w:jc w:val="center"/>
        <w:rPr>
          <w:b/>
          <w:sz w:val="28"/>
          <w:szCs w:val="28"/>
        </w:rPr>
      </w:pPr>
    </w:p>
    <w:p w:rsidR="002D6B27" w:rsidRPr="006E4CE9" w:rsidRDefault="002D6B27" w:rsidP="002D6B27">
      <w:pPr>
        <w:ind w:firstLine="720"/>
        <w:jc w:val="center"/>
        <w:rPr>
          <w:b/>
          <w:sz w:val="28"/>
          <w:szCs w:val="28"/>
        </w:rPr>
      </w:pPr>
      <w:r w:rsidRPr="006E4CE9">
        <w:rPr>
          <w:b/>
          <w:sz w:val="28"/>
          <w:szCs w:val="28"/>
        </w:rPr>
        <w:lastRenderedPageBreak/>
        <w:t>Техніко-економічні показники житлових будівель</w:t>
      </w:r>
    </w:p>
    <w:p w:rsidR="002D6B27" w:rsidRPr="006E4CE9" w:rsidRDefault="002D6B27" w:rsidP="002D6B27">
      <w:pPr>
        <w:ind w:firstLine="720"/>
        <w:jc w:val="center"/>
        <w:rPr>
          <w:b/>
          <w:sz w:val="28"/>
          <w:szCs w:val="28"/>
        </w:rPr>
      </w:pPr>
    </w:p>
    <w:p w:rsidR="002D6B27" w:rsidRPr="006E4CE9" w:rsidRDefault="002D6B27" w:rsidP="002D6B27">
      <w:pPr>
        <w:pStyle w:val="a4"/>
        <w:rPr>
          <w:sz w:val="28"/>
          <w:szCs w:val="28"/>
        </w:rPr>
      </w:pPr>
      <w:r w:rsidRPr="006E4CE9">
        <w:rPr>
          <w:sz w:val="28"/>
          <w:szCs w:val="28"/>
        </w:rPr>
        <w:t xml:space="preserve">Для оцінювання економічності проектів житлових будівель застосовуються такі ТЕП. </w:t>
      </w:r>
    </w:p>
    <w:p w:rsidR="002D6B27" w:rsidRPr="006E4CE9" w:rsidRDefault="002D6B27" w:rsidP="002D6B27">
      <w:pPr>
        <w:pStyle w:val="2"/>
        <w:rPr>
          <w:b w:val="0"/>
          <w:i/>
          <w:szCs w:val="28"/>
        </w:rPr>
      </w:pPr>
      <w:r w:rsidRPr="006E4CE9">
        <w:rPr>
          <w:b w:val="0"/>
          <w:i/>
          <w:szCs w:val="28"/>
        </w:rPr>
        <w:t>Планувальні показники</w:t>
      </w:r>
    </w:p>
    <w:p w:rsidR="002D6B27" w:rsidRPr="006E4CE9" w:rsidRDefault="002D6B27" w:rsidP="002D6B27">
      <w:pPr>
        <w:pStyle w:val="2"/>
        <w:jc w:val="both"/>
        <w:rPr>
          <w:b w:val="0"/>
          <w:szCs w:val="28"/>
        </w:rPr>
      </w:pPr>
      <w:r w:rsidRPr="006E4CE9">
        <w:rPr>
          <w:b w:val="0"/>
          <w:szCs w:val="28"/>
        </w:rPr>
        <w:t>Середня корисна площа на одну квартиру, м</w:t>
      </w:r>
      <w:r w:rsidRPr="006E4CE9">
        <w:rPr>
          <w:b w:val="0"/>
          <w:szCs w:val="28"/>
          <w:vertAlign w:val="superscript"/>
        </w:rPr>
        <w:t>2</w:t>
      </w:r>
      <w:r w:rsidRPr="006E4CE9">
        <w:rPr>
          <w:b w:val="0"/>
          <w:szCs w:val="28"/>
        </w:rPr>
        <w:t>.</w:t>
      </w:r>
    </w:p>
    <w:p w:rsidR="002D6B27" w:rsidRPr="006E4CE9" w:rsidRDefault="002D6B27" w:rsidP="002D6B27">
      <w:pPr>
        <w:pStyle w:val="2"/>
        <w:jc w:val="both"/>
        <w:rPr>
          <w:b w:val="0"/>
          <w:szCs w:val="28"/>
        </w:rPr>
      </w:pPr>
      <w:r w:rsidRPr="006E4CE9">
        <w:rPr>
          <w:b w:val="0"/>
          <w:szCs w:val="28"/>
        </w:rPr>
        <w:t>Середня житлова площа на одну квартиру, м</w:t>
      </w:r>
      <w:r w:rsidRPr="006E4CE9">
        <w:rPr>
          <w:b w:val="0"/>
          <w:szCs w:val="28"/>
          <w:vertAlign w:val="superscript"/>
        </w:rPr>
        <w:t>2</w:t>
      </w:r>
      <w:r w:rsidRPr="006E4CE9">
        <w:rPr>
          <w:b w:val="0"/>
          <w:szCs w:val="28"/>
        </w:rPr>
        <w:t>.</w:t>
      </w:r>
    </w:p>
    <w:p w:rsidR="002D6B27" w:rsidRPr="006E4CE9" w:rsidRDefault="002D6B27" w:rsidP="002D6B27">
      <w:pPr>
        <w:ind w:firstLine="720"/>
        <w:rPr>
          <w:sz w:val="28"/>
          <w:szCs w:val="28"/>
        </w:rPr>
      </w:pPr>
      <w:r w:rsidRPr="006E4CE9">
        <w:rPr>
          <w:sz w:val="28"/>
          <w:szCs w:val="28"/>
        </w:rPr>
        <w:t>Відношення житлової площі квартир до корисної, К</w:t>
      </w:r>
      <w:r w:rsidRPr="006E4CE9">
        <w:rPr>
          <w:sz w:val="28"/>
          <w:szCs w:val="28"/>
          <w:vertAlign w:val="subscript"/>
        </w:rPr>
        <w:t>1</w:t>
      </w:r>
      <w:r w:rsidRPr="006E4CE9">
        <w:rPr>
          <w:sz w:val="28"/>
          <w:szCs w:val="28"/>
        </w:rPr>
        <w:t>.</w:t>
      </w:r>
    </w:p>
    <w:p w:rsidR="002D6B27" w:rsidRDefault="002D6B27" w:rsidP="002D6B27">
      <w:pPr>
        <w:ind w:firstLine="720"/>
        <w:rPr>
          <w:sz w:val="28"/>
        </w:rPr>
      </w:pPr>
      <w:r>
        <w:rPr>
          <w:sz w:val="28"/>
        </w:rPr>
        <w:t>Відношення корисної площі квартир  за типовим поверхом до площі забудови, К</w:t>
      </w:r>
      <w:r>
        <w:rPr>
          <w:sz w:val="28"/>
          <w:vertAlign w:val="subscript"/>
        </w:rPr>
        <w:t>2</w:t>
      </w:r>
      <w:r>
        <w:rPr>
          <w:sz w:val="28"/>
        </w:rPr>
        <w:t>.</w:t>
      </w:r>
    </w:p>
    <w:p w:rsidR="002D6B27" w:rsidRDefault="002D6B27" w:rsidP="002D6B27">
      <w:pPr>
        <w:ind w:firstLine="720"/>
        <w:rPr>
          <w:sz w:val="28"/>
        </w:rPr>
      </w:pPr>
      <w:r>
        <w:rPr>
          <w:sz w:val="28"/>
        </w:rPr>
        <w:t>Відношення площі позаквартирних комунікацій до корисної площі квартир, К</w:t>
      </w:r>
      <w:r>
        <w:rPr>
          <w:sz w:val="28"/>
          <w:vertAlign w:val="subscript"/>
        </w:rPr>
        <w:t>3</w:t>
      </w:r>
      <w:r>
        <w:rPr>
          <w:sz w:val="28"/>
        </w:rPr>
        <w:t>.</w:t>
      </w:r>
    </w:p>
    <w:p w:rsidR="002D6B27" w:rsidRDefault="002D6B27" w:rsidP="002D6B27">
      <w:pPr>
        <w:ind w:firstLine="720"/>
        <w:rPr>
          <w:sz w:val="28"/>
        </w:rPr>
      </w:pPr>
      <w:r>
        <w:rPr>
          <w:sz w:val="28"/>
        </w:rPr>
        <w:t>Відношення периметра зовнішніх стін типового поверху будівлі до корисної площі квартир, К</w:t>
      </w:r>
      <w:r>
        <w:rPr>
          <w:sz w:val="28"/>
          <w:vertAlign w:val="subscript"/>
        </w:rPr>
        <w:t>4</w:t>
      </w:r>
      <w:r>
        <w:rPr>
          <w:sz w:val="28"/>
        </w:rPr>
        <w:t>.</w:t>
      </w:r>
    </w:p>
    <w:p w:rsidR="002D6B27" w:rsidRDefault="002D6B27" w:rsidP="002D6B27">
      <w:pPr>
        <w:ind w:firstLine="720"/>
        <w:rPr>
          <w:sz w:val="28"/>
        </w:rPr>
      </w:pPr>
    </w:p>
    <w:p w:rsidR="002D6B27" w:rsidRDefault="002D6B27" w:rsidP="002D6B27">
      <w:pPr>
        <w:pStyle w:val="4"/>
      </w:pPr>
      <w:r>
        <w:t>Показники витрат на зведення будівлі</w:t>
      </w:r>
    </w:p>
    <w:p w:rsidR="002D6B27" w:rsidRDefault="002D6B27" w:rsidP="002D6B27">
      <w:pPr>
        <w:pStyle w:val="a4"/>
      </w:pPr>
      <w:r>
        <w:t>Повна кошторисна вартість будівництва будівлі ( із зведеного кошторисного розрахунку).</w:t>
      </w:r>
    </w:p>
    <w:p w:rsidR="002D6B27" w:rsidRDefault="002D6B27" w:rsidP="002D6B27">
      <w:pPr>
        <w:ind w:firstLine="720"/>
        <w:rPr>
          <w:sz w:val="28"/>
        </w:rPr>
      </w:pPr>
      <w:r>
        <w:rPr>
          <w:sz w:val="28"/>
        </w:rPr>
        <w:t>Кошторисна вартість житлової частини.</w:t>
      </w:r>
    </w:p>
    <w:p w:rsidR="002D6B27" w:rsidRDefault="002D6B27" w:rsidP="002D6B27">
      <w:pPr>
        <w:pStyle w:val="a4"/>
      </w:pPr>
      <w:r>
        <w:t>Кошторисна вартість загальнобудівельних робіт (із локального кошторису на загальнобудівельні роботи).</w:t>
      </w:r>
    </w:p>
    <w:p w:rsidR="002D6B27" w:rsidRDefault="002D6B27" w:rsidP="002D6B27">
      <w:pPr>
        <w:pStyle w:val="a4"/>
      </w:pPr>
      <w:r>
        <w:t>Кошторисна вартість підземної частини будівлі.</w:t>
      </w:r>
    </w:p>
    <w:p w:rsidR="002D6B27" w:rsidRDefault="002D6B27" w:rsidP="002D6B27">
      <w:pPr>
        <w:pStyle w:val="a4"/>
      </w:pPr>
      <w:r>
        <w:t>Кошторисна вартість інженерного обладнання будівлі ( із зведеного кошторисного розрахунку).</w:t>
      </w:r>
    </w:p>
    <w:p w:rsidR="002D6B27" w:rsidRDefault="002D6B27" w:rsidP="002D6B27">
      <w:pPr>
        <w:pStyle w:val="a4"/>
      </w:pPr>
      <w:r>
        <w:t>Вартість вбудованих нежитлових приміщень.</w:t>
      </w:r>
    </w:p>
    <w:p w:rsidR="002D6B27" w:rsidRDefault="002D6B27" w:rsidP="002D6B27">
      <w:pPr>
        <w:pStyle w:val="a4"/>
      </w:pPr>
      <w:r>
        <w:t>Витрати праці в люд-днях на будівельному майданчику.</w:t>
      </w:r>
    </w:p>
    <w:p w:rsidR="002D6B27" w:rsidRDefault="002D6B27" w:rsidP="002D6B27">
      <w:pPr>
        <w:pStyle w:val="a4"/>
      </w:pPr>
      <w:r>
        <w:t>Витрати основних матеріалів та виробів.</w:t>
      </w:r>
    </w:p>
    <w:p w:rsidR="002D6B27" w:rsidRDefault="002D6B27" w:rsidP="002D6B27">
      <w:pPr>
        <w:pStyle w:val="a4"/>
      </w:pPr>
    </w:p>
    <w:p w:rsidR="002D6B27" w:rsidRDefault="002D6B27" w:rsidP="002D6B27">
      <w:pPr>
        <w:ind w:firstLine="720"/>
        <w:jc w:val="center"/>
        <w:rPr>
          <w:i/>
          <w:sz w:val="28"/>
        </w:rPr>
      </w:pPr>
      <w:r>
        <w:rPr>
          <w:i/>
          <w:sz w:val="28"/>
        </w:rPr>
        <w:t>Показники експлуатаційних витрат</w:t>
      </w:r>
    </w:p>
    <w:p w:rsidR="002D6B27" w:rsidRDefault="002D6B27" w:rsidP="002D6B27">
      <w:pPr>
        <w:pStyle w:val="a4"/>
      </w:pPr>
      <w:r>
        <w:t>На опалення, на утримання ліфта, території, на поточний ремонт, адміністративні витрати.</w:t>
      </w:r>
    </w:p>
    <w:p w:rsidR="002D6B27" w:rsidRDefault="002D6B27" w:rsidP="002D6B27">
      <w:pPr>
        <w:ind w:firstLine="720"/>
        <w:jc w:val="both"/>
        <w:rPr>
          <w:sz w:val="28"/>
        </w:rPr>
      </w:pPr>
    </w:p>
    <w:p w:rsidR="002D6B27" w:rsidRDefault="002D6B27" w:rsidP="002D6B27">
      <w:pPr>
        <w:ind w:firstLine="720"/>
        <w:jc w:val="center"/>
        <w:rPr>
          <w:i/>
          <w:sz w:val="28"/>
        </w:rPr>
      </w:pPr>
      <w:r>
        <w:rPr>
          <w:i/>
          <w:sz w:val="28"/>
        </w:rPr>
        <w:t>Показники ступеня уніфікації збірних елементів будівлі</w:t>
      </w:r>
    </w:p>
    <w:p w:rsidR="002D6B27" w:rsidRDefault="002D6B27" w:rsidP="002D6B27">
      <w:pPr>
        <w:ind w:firstLine="720"/>
        <w:jc w:val="both"/>
        <w:rPr>
          <w:sz w:val="28"/>
        </w:rPr>
      </w:pPr>
      <w:r>
        <w:rPr>
          <w:sz w:val="28"/>
        </w:rPr>
        <w:t>Загальна кількість збірних елементів на 1 м</w:t>
      </w:r>
      <w:r>
        <w:rPr>
          <w:sz w:val="28"/>
          <w:vertAlign w:val="superscript"/>
        </w:rPr>
        <w:t>2</w:t>
      </w:r>
      <w:r>
        <w:rPr>
          <w:sz w:val="28"/>
        </w:rPr>
        <w:t xml:space="preserve"> корисної площі в шт, в тому числі ( в шт): вагою до 1.5 т,</w:t>
      </w:r>
    </w:p>
    <w:p w:rsidR="002D6B27" w:rsidRDefault="002D6B27" w:rsidP="002D6B27">
      <w:pPr>
        <w:ind w:firstLine="2280"/>
        <w:jc w:val="both"/>
        <w:rPr>
          <w:sz w:val="28"/>
        </w:rPr>
      </w:pPr>
      <w:r>
        <w:rPr>
          <w:sz w:val="28"/>
        </w:rPr>
        <w:t xml:space="preserve">від 1,5 до 3 т, </w:t>
      </w:r>
    </w:p>
    <w:p w:rsidR="002D6B27" w:rsidRDefault="002D6B27" w:rsidP="002D6B27">
      <w:pPr>
        <w:ind w:firstLine="2280"/>
        <w:jc w:val="both"/>
        <w:rPr>
          <w:sz w:val="28"/>
        </w:rPr>
      </w:pPr>
      <w:r>
        <w:rPr>
          <w:sz w:val="28"/>
        </w:rPr>
        <w:t xml:space="preserve">від 3 до 5 т, </w:t>
      </w:r>
    </w:p>
    <w:p w:rsidR="002D6B27" w:rsidRDefault="002D6B27" w:rsidP="002D6B27">
      <w:pPr>
        <w:ind w:firstLine="2280"/>
        <w:jc w:val="both"/>
        <w:rPr>
          <w:sz w:val="28"/>
        </w:rPr>
      </w:pPr>
      <w:r>
        <w:rPr>
          <w:sz w:val="28"/>
        </w:rPr>
        <w:t>вище 5.</w:t>
      </w:r>
    </w:p>
    <w:p w:rsidR="002D6B27" w:rsidRDefault="002D6B27" w:rsidP="002D6B27">
      <w:pPr>
        <w:pStyle w:val="a4"/>
      </w:pPr>
      <w:r>
        <w:t>Кількість типорозмірів на об’єкт в шт.</w:t>
      </w:r>
    </w:p>
    <w:p w:rsidR="002D6B27" w:rsidRDefault="002D6B27" w:rsidP="002D6B27">
      <w:pPr>
        <w:ind w:firstLine="720"/>
        <w:jc w:val="both"/>
        <w:rPr>
          <w:sz w:val="28"/>
        </w:rPr>
      </w:pPr>
      <w:r>
        <w:rPr>
          <w:sz w:val="28"/>
        </w:rPr>
        <w:t>Кількість марок на об’єкт в шт.</w:t>
      </w:r>
    </w:p>
    <w:p w:rsidR="002D6B27" w:rsidRDefault="002D6B27" w:rsidP="002D6B27">
      <w:pPr>
        <w:ind w:firstLine="720"/>
        <w:jc w:val="both"/>
        <w:rPr>
          <w:sz w:val="28"/>
        </w:rPr>
      </w:pPr>
      <w:r>
        <w:rPr>
          <w:sz w:val="28"/>
        </w:rPr>
        <w:t>Максимальна вага збірного елементу надземної частини будівлі в кг.</w:t>
      </w:r>
    </w:p>
    <w:p w:rsidR="002D6B27" w:rsidRDefault="002D6B27" w:rsidP="002D6B27"/>
    <w:p w:rsidR="006E4CE9" w:rsidRDefault="006E4CE9" w:rsidP="002D6B27">
      <w:pPr>
        <w:pStyle w:val="2"/>
        <w:rPr>
          <w:szCs w:val="28"/>
          <w:lang w:val="en-US"/>
        </w:rPr>
      </w:pPr>
    </w:p>
    <w:p w:rsidR="006E4CE9" w:rsidRDefault="006E4CE9" w:rsidP="006E4CE9">
      <w:pPr>
        <w:rPr>
          <w:lang w:val="en-US"/>
        </w:rPr>
      </w:pPr>
    </w:p>
    <w:p w:rsidR="006E4CE9" w:rsidRDefault="006E4CE9" w:rsidP="006E4CE9">
      <w:pPr>
        <w:rPr>
          <w:lang w:val="en-US"/>
        </w:rPr>
      </w:pPr>
    </w:p>
    <w:p w:rsidR="006E4CE9" w:rsidRPr="006E4CE9" w:rsidRDefault="006E4CE9" w:rsidP="006E4CE9">
      <w:pPr>
        <w:rPr>
          <w:lang w:val="en-US"/>
        </w:rPr>
      </w:pPr>
    </w:p>
    <w:p w:rsidR="002D6B27" w:rsidRPr="006E4CE9" w:rsidRDefault="002D6B27" w:rsidP="002D6B27">
      <w:pPr>
        <w:pStyle w:val="2"/>
        <w:rPr>
          <w:szCs w:val="28"/>
        </w:rPr>
      </w:pPr>
      <w:r w:rsidRPr="006E4CE9">
        <w:rPr>
          <w:szCs w:val="28"/>
        </w:rPr>
        <w:lastRenderedPageBreak/>
        <w:t>Техніко-економічні показники громадських будівель</w:t>
      </w:r>
    </w:p>
    <w:p w:rsidR="002D6B27" w:rsidRPr="006E4CE9" w:rsidRDefault="002D6B27" w:rsidP="002D6B27">
      <w:pPr>
        <w:rPr>
          <w:sz w:val="28"/>
          <w:szCs w:val="28"/>
        </w:rPr>
      </w:pPr>
    </w:p>
    <w:p w:rsidR="002D6B27" w:rsidRPr="006E4CE9" w:rsidRDefault="002D6B27" w:rsidP="002D6B27">
      <w:pPr>
        <w:pStyle w:val="a4"/>
        <w:spacing w:line="264" w:lineRule="auto"/>
        <w:rPr>
          <w:sz w:val="28"/>
          <w:szCs w:val="28"/>
        </w:rPr>
      </w:pPr>
      <w:r w:rsidRPr="006E4CE9">
        <w:rPr>
          <w:sz w:val="28"/>
          <w:szCs w:val="28"/>
        </w:rPr>
        <w:t>Для оцінювання проектних рішень громадських будівель застосовують таку ТЕП.</w:t>
      </w:r>
    </w:p>
    <w:p w:rsidR="002D6B27" w:rsidRPr="006E4CE9" w:rsidRDefault="002D6B27" w:rsidP="002D6B27">
      <w:pPr>
        <w:pStyle w:val="a4"/>
        <w:spacing w:line="264" w:lineRule="auto"/>
        <w:jc w:val="center"/>
        <w:rPr>
          <w:i/>
          <w:sz w:val="28"/>
          <w:szCs w:val="28"/>
        </w:rPr>
      </w:pPr>
      <w:r w:rsidRPr="006E4CE9">
        <w:rPr>
          <w:i/>
          <w:sz w:val="28"/>
          <w:szCs w:val="28"/>
        </w:rPr>
        <w:t>Об’ємно-планувальні  показники</w:t>
      </w:r>
    </w:p>
    <w:p w:rsidR="002D6B27" w:rsidRPr="006E4CE9" w:rsidRDefault="002D6B27" w:rsidP="002D6B27">
      <w:pPr>
        <w:pStyle w:val="2"/>
        <w:spacing w:line="264" w:lineRule="auto"/>
        <w:jc w:val="both"/>
        <w:rPr>
          <w:b w:val="0"/>
          <w:szCs w:val="28"/>
        </w:rPr>
      </w:pPr>
      <w:r w:rsidRPr="006E4CE9">
        <w:rPr>
          <w:b w:val="0"/>
          <w:szCs w:val="28"/>
        </w:rPr>
        <w:t>Корисна площа, м</w:t>
      </w:r>
      <w:r w:rsidRPr="006E4CE9">
        <w:rPr>
          <w:b w:val="0"/>
          <w:szCs w:val="28"/>
          <w:vertAlign w:val="superscript"/>
        </w:rPr>
        <w:t>2</w:t>
      </w:r>
      <w:r w:rsidRPr="006E4CE9">
        <w:rPr>
          <w:b w:val="0"/>
          <w:szCs w:val="28"/>
        </w:rPr>
        <w:t>.</w:t>
      </w:r>
    </w:p>
    <w:p w:rsidR="002D6B27" w:rsidRPr="006E4CE9" w:rsidRDefault="002D6B27" w:rsidP="002D6B27">
      <w:pPr>
        <w:pStyle w:val="2"/>
        <w:spacing w:line="264" w:lineRule="auto"/>
        <w:jc w:val="both"/>
        <w:rPr>
          <w:b w:val="0"/>
          <w:szCs w:val="28"/>
        </w:rPr>
      </w:pPr>
      <w:r w:rsidRPr="006E4CE9">
        <w:rPr>
          <w:b w:val="0"/>
          <w:szCs w:val="28"/>
        </w:rPr>
        <w:t>Робоча площа, м</w:t>
      </w:r>
      <w:r w:rsidRPr="006E4CE9">
        <w:rPr>
          <w:b w:val="0"/>
          <w:szCs w:val="28"/>
          <w:vertAlign w:val="superscript"/>
        </w:rPr>
        <w:t>2</w:t>
      </w:r>
      <w:r w:rsidRPr="006E4CE9">
        <w:rPr>
          <w:b w:val="0"/>
          <w:szCs w:val="28"/>
        </w:rPr>
        <w:t>.</w:t>
      </w:r>
    </w:p>
    <w:p w:rsidR="002D6B27" w:rsidRPr="006E4CE9" w:rsidRDefault="002D6B27" w:rsidP="002D6B27">
      <w:pPr>
        <w:spacing w:line="264" w:lineRule="auto"/>
        <w:ind w:firstLine="720"/>
        <w:jc w:val="both"/>
        <w:rPr>
          <w:sz w:val="28"/>
          <w:szCs w:val="28"/>
        </w:rPr>
      </w:pPr>
      <w:r w:rsidRPr="006E4CE9">
        <w:rPr>
          <w:sz w:val="28"/>
          <w:szCs w:val="28"/>
        </w:rPr>
        <w:t>Будівельний об’єм будівлі в м</w:t>
      </w:r>
      <w:r w:rsidRPr="006E4CE9">
        <w:rPr>
          <w:sz w:val="28"/>
          <w:szCs w:val="28"/>
          <w:vertAlign w:val="superscript"/>
        </w:rPr>
        <w:t>3</w:t>
      </w:r>
      <w:r w:rsidRPr="006E4CE9">
        <w:rPr>
          <w:sz w:val="28"/>
          <w:szCs w:val="28"/>
        </w:rPr>
        <w:t>.</w:t>
      </w:r>
    </w:p>
    <w:p w:rsidR="002D6B27" w:rsidRPr="006E4CE9" w:rsidRDefault="002D6B27" w:rsidP="002D6B27">
      <w:pPr>
        <w:spacing w:line="264" w:lineRule="auto"/>
        <w:ind w:firstLine="720"/>
        <w:rPr>
          <w:sz w:val="28"/>
          <w:szCs w:val="28"/>
        </w:rPr>
      </w:pPr>
      <w:r w:rsidRPr="006E4CE9">
        <w:rPr>
          <w:sz w:val="28"/>
          <w:szCs w:val="28"/>
        </w:rPr>
        <w:t>Відношення робочої площі до корисної, К</w:t>
      </w:r>
      <w:r w:rsidRPr="006E4CE9">
        <w:rPr>
          <w:sz w:val="28"/>
          <w:szCs w:val="28"/>
          <w:vertAlign w:val="subscript"/>
        </w:rPr>
        <w:t>1</w:t>
      </w:r>
      <w:r w:rsidRPr="006E4CE9">
        <w:rPr>
          <w:sz w:val="28"/>
          <w:szCs w:val="28"/>
        </w:rPr>
        <w:t>.</w:t>
      </w:r>
    </w:p>
    <w:p w:rsidR="002D6B27" w:rsidRPr="006E4CE9" w:rsidRDefault="002D6B27" w:rsidP="002D6B27">
      <w:pPr>
        <w:spacing w:line="264" w:lineRule="auto"/>
        <w:ind w:firstLine="720"/>
        <w:rPr>
          <w:sz w:val="28"/>
          <w:szCs w:val="28"/>
        </w:rPr>
      </w:pPr>
      <w:r w:rsidRPr="006E4CE9">
        <w:rPr>
          <w:sz w:val="28"/>
          <w:szCs w:val="28"/>
        </w:rPr>
        <w:t>Відношення будівельного об’єму будівлі до робочої площі, К</w:t>
      </w:r>
      <w:r w:rsidRPr="006E4CE9">
        <w:rPr>
          <w:sz w:val="28"/>
          <w:szCs w:val="28"/>
          <w:vertAlign w:val="subscript"/>
        </w:rPr>
        <w:t>2</w:t>
      </w:r>
      <w:r w:rsidRPr="006E4CE9">
        <w:rPr>
          <w:sz w:val="28"/>
          <w:szCs w:val="28"/>
        </w:rPr>
        <w:t>.</w:t>
      </w:r>
    </w:p>
    <w:p w:rsidR="002D6B27" w:rsidRPr="006E4CE9" w:rsidRDefault="002D6B27" w:rsidP="002D6B27">
      <w:pPr>
        <w:spacing w:line="264" w:lineRule="auto"/>
        <w:ind w:firstLine="720"/>
        <w:rPr>
          <w:sz w:val="28"/>
          <w:szCs w:val="28"/>
        </w:rPr>
      </w:pPr>
      <w:r w:rsidRPr="006E4CE9">
        <w:rPr>
          <w:sz w:val="28"/>
          <w:szCs w:val="28"/>
        </w:rPr>
        <w:t>Відношення площі захисних конструкцій (зовнішніх стін та покрівлі) до корисної площі будівлі, К</w:t>
      </w:r>
      <w:r w:rsidRPr="006E4CE9">
        <w:rPr>
          <w:sz w:val="28"/>
          <w:szCs w:val="28"/>
          <w:vertAlign w:val="subscript"/>
        </w:rPr>
        <w:t>3</w:t>
      </w:r>
      <w:r w:rsidRPr="006E4CE9">
        <w:rPr>
          <w:sz w:val="28"/>
          <w:szCs w:val="28"/>
        </w:rPr>
        <w:t>.</w:t>
      </w:r>
    </w:p>
    <w:p w:rsidR="002D6B27" w:rsidRPr="006E4CE9" w:rsidRDefault="002D6B27" w:rsidP="002D6B27">
      <w:pPr>
        <w:pStyle w:val="a4"/>
        <w:spacing w:line="264" w:lineRule="auto"/>
        <w:rPr>
          <w:sz w:val="28"/>
          <w:szCs w:val="28"/>
        </w:rPr>
      </w:pPr>
    </w:p>
    <w:p w:rsidR="002D6B27" w:rsidRPr="006E4CE9" w:rsidRDefault="002D6B27" w:rsidP="002D6B27">
      <w:pPr>
        <w:pStyle w:val="a4"/>
        <w:spacing w:line="264" w:lineRule="auto"/>
        <w:jc w:val="center"/>
        <w:rPr>
          <w:i/>
          <w:sz w:val="28"/>
          <w:szCs w:val="28"/>
        </w:rPr>
      </w:pPr>
      <w:r w:rsidRPr="006E4CE9">
        <w:rPr>
          <w:i/>
          <w:sz w:val="28"/>
          <w:szCs w:val="28"/>
        </w:rPr>
        <w:t>Показники витрат на зведення будівлі</w:t>
      </w:r>
    </w:p>
    <w:p w:rsidR="002D6B27" w:rsidRPr="006E4CE9" w:rsidRDefault="002D6B27" w:rsidP="002D6B27">
      <w:pPr>
        <w:pStyle w:val="a4"/>
        <w:spacing w:line="264" w:lineRule="auto"/>
        <w:rPr>
          <w:sz w:val="28"/>
          <w:szCs w:val="28"/>
        </w:rPr>
      </w:pPr>
      <w:r w:rsidRPr="006E4CE9">
        <w:rPr>
          <w:sz w:val="28"/>
          <w:szCs w:val="28"/>
        </w:rPr>
        <w:t>Кошторисна вартість будівлі:</w:t>
      </w:r>
    </w:p>
    <w:p w:rsidR="002D6B27" w:rsidRPr="006E4CE9" w:rsidRDefault="002D6B27" w:rsidP="002D6B27">
      <w:pPr>
        <w:pStyle w:val="a4"/>
        <w:spacing w:line="264" w:lineRule="auto"/>
        <w:rPr>
          <w:sz w:val="28"/>
          <w:szCs w:val="28"/>
        </w:rPr>
      </w:pPr>
      <w:r w:rsidRPr="006E4CE9">
        <w:rPr>
          <w:sz w:val="28"/>
          <w:szCs w:val="28"/>
        </w:rPr>
        <w:t>1 м</w:t>
      </w:r>
      <w:r w:rsidRPr="006E4CE9">
        <w:rPr>
          <w:sz w:val="28"/>
          <w:szCs w:val="28"/>
          <w:vertAlign w:val="superscript"/>
        </w:rPr>
        <w:t>2</w:t>
      </w:r>
      <w:r w:rsidRPr="006E4CE9">
        <w:rPr>
          <w:sz w:val="28"/>
          <w:szCs w:val="28"/>
        </w:rPr>
        <w:t xml:space="preserve"> робочої площі;</w:t>
      </w:r>
    </w:p>
    <w:p w:rsidR="002D6B27" w:rsidRPr="006E4CE9" w:rsidRDefault="002D6B27" w:rsidP="002D6B27">
      <w:pPr>
        <w:pStyle w:val="a4"/>
        <w:spacing w:line="264" w:lineRule="auto"/>
        <w:rPr>
          <w:sz w:val="28"/>
          <w:szCs w:val="28"/>
        </w:rPr>
      </w:pPr>
      <w:r w:rsidRPr="006E4CE9">
        <w:rPr>
          <w:sz w:val="28"/>
          <w:szCs w:val="28"/>
        </w:rPr>
        <w:t>1 м</w:t>
      </w:r>
      <w:r w:rsidRPr="006E4CE9">
        <w:rPr>
          <w:sz w:val="28"/>
          <w:szCs w:val="28"/>
          <w:vertAlign w:val="superscript"/>
        </w:rPr>
        <w:t>3</w:t>
      </w:r>
      <w:r w:rsidRPr="006E4CE9">
        <w:rPr>
          <w:sz w:val="28"/>
          <w:szCs w:val="28"/>
        </w:rPr>
        <w:t xml:space="preserve"> об’єму будівлі.</w:t>
      </w:r>
    </w:p>
    <w:p w:rsidR="002D6B27" w:rsidRPr="006E4CE9" w:rsidRDefault="002D6B27" w:rsidP="002D6B27">
      <w:pPr>
        <w:pStyle w:val="a4"/>
        <w:spacing w:line="264" w:lineRule="auto"/>
        <w:rPr>
          <w:sz w:val="28"/>
          <w:szCs w:val="28"/>
        </w:rPr>
      </w:pPr>
      <w:r w:rsidRPr="006E4CE9">
        <w:rPr>
          <w:sz w:val="28"/>
          <w:szCs w:val="28"/>
        </w:rPr>
        <w:t>Вартість загально будівельних робіт.</w:t>
      </w:r>
    </w:p>
    <w:p w:rsidR="002D6B27" w:rsidRPr="006E4CE9" w:rsidRDefault="002D6B27" w:rsidP="002D6B27">
      <w:pPr>
        <w:pStyle w:val="a4"/>
        <w:spacing w:line="264" w:lineRule="auto"/>
        <w:rPr>
          <w:sz w:val="28"/>
          <w:szCs w:val="28"/>
        </w:rPr>
      </w:pPr>
      <w:r w:rsidRPr="006E4CE9">
        <w:rPr>
          <w:sz w:val="28"/>
          <w:szCs w:val="28"/>
        </w:rPr>
        <w:t>Вартість обладнання, меблів та інвентарю.</w:t>
      </w:r>
    </w:p>
    <w:p w:rsidR="002D6B27" w:rsidRPr="006E4CE9" w:rsidRDefault="002D6B27" w:rsidP="002D6B27">
      <w:pPr>
        <w:pStyle w:val="a4"/>
        <w:spacing w:line="264" w:lineRule="auto"/>
        <w:rPr>
          <w:sz w:val="28"/>
          <w:szCs w:val="28"/>
        </w:rPr>
      </w:pPr>
      <w:r w:rsidRPr="006E4CE9">
        <w:rPr>
          <w:sz w:val="28"/>
          <w:szCs w:val="28"/>
        </w:rPr>
        <w:t>Загальні витрати праці.</w:t>
      </w:r>
    </w:p>
    <w:p w:rsidR="002D6B27" w:rsidRPr="006E4CE9" w:rsidRDefault="002D6B27" w:rsidP="002D6B27">
      <w:pPr>
        <w:pStyle w:val="a4"/>
        <w:spacing w:line="264" w:lineRule="auto"/>
        <w:rPr>
          <w:sz w:val="28"/>
          <w:szCs w:val="28"/>
        </w:rPr>
      </w:pPr>
      <w:r w:rsidRPr="006E4CE9">
        <w:rPr>
          <w:sz w:val="28"/>
          <w:szCs w:val="28"/>
        </w:rPr>
        <w:t>Витрати основних матеріалів та виробів.</w:t>
      </w:r>
    </w:p>
    <w:p w:rsidR="002D6B27" w:rsidRPr="006E4CE9" w:rsidRDefault="002D6B27" w:rsidP="002D6B27">
      <w:pPr>
        <w:pStyle w:val="a4"/>
        <w:spacing w:line="264" w:lineRule="auto"/>
        <w:rPr>
          <w:sz w:val="28"/>
          <w:szCs w:val="28"/>
        </w:rPr>
      </w:pPr>
    </w:p>
    <w:p w:rsidR="002D6B27" w:rsidRPr="006E4CE9" w:rsidRDefault="002D6B27" w:rsidP="002D6B27">
      <w:pPr>
        <w:pStyle w:val="a4"/>
        <w:spacing w:line="264" w:lineRule="auto"/>
        <w:jc w:val="center"/>
        <w:rPr>
          <w:i/>
          <w:sz w:val="28"/>
          <w:szCs w:val="28"/>
        </w:rPr>
      </w:pPr>
      <w:r w:rsidRPr="006E4CE9">
        <w:rPr>
          <w:i/>
          <w:sz w:val="28"/>
          <w:szCs w:val="28"/>
        </w:rPr>
        <w:t>Показники річних експлуатаційних витрат</w:t>
      </w:r>
    </w:p>
    <w:p w:rsidR="002D6B27" w:rsidRPr="006E4CE9" w:rsidRDefault="002D6B27" w:rsidP="002D6B27">
      <w:pPr>
        <w:pStyle w:val="a4"/>
        <w:spacing w:line="264" w:lineRule="auto"/>
        <w:rPr>
          <w:sz w:val="28"/>
          <w:szCs w:val="28"/>
        </w:rPr>
      </w:pPr>
      <w:r w:rsidRPr="006E4CE9">
        <w:rPr>
          <w:sz w:val="28"/>
          <w:szCs w:val="28"/>
        </w:rPr>
        <w:t>Загальні експлуатаційні витрати, в тому числі заробітна плата персоналу.</w:t>
      </w:r>
    </w:p>
    <w:p w:rsidR="002D6B27" w:rsidRPr="006E4CE9" w:rsidRDefault="002D6B27" w:rsidP="002D6B27">
      <w:pPr>
        <w:pStyle w:val="a4"/>
        <w:spacing w:line="264" w:lineRule="auto"/>
        <w:rPr>
          <w:sz w:val="28"/>
          <w:szCs w:val="28"/>
        </w:rPr>
      </w:pPr>
      <w:r w:rsidRPr="006E4CE9">
        <w:rPr>
          <w:sz w:val="28"/>
          <w:szCs w:val="28"/>
        </w:rPr>
        <w:t>Витрати на утримання будівлі: опалення, вентиляція, електропостачання, утримання ліфтів.</w:t>
      </w:r>
    </w:p>
    <w:p w:rsidR="002D6B27" w:rsidRPr="006E4CE9" w:rsidRDefault="002D6B27" w:rsidP="002D6B27">
      <w:pPr>
        <w:pStyle w:val="a4"/>
        <w:spacing w:line="264" w:lineRule="auto"/>
        <w:rPr>
          <w:sz w:val="28"/>
          <w:szCs w:val="28"/>
        </w:rPr>
      </w:pPr>
      <w:r w:rsidRPr="006E4CE9">
        <w:rPr>
          <w:sz w:val="28"/>
          <w:szCs w:val="28"/>
        </w:rPr>
        <w:t>Витрати на ремонт.</w:t>
      </w:r>
    </w:p>
    <w:p w:rsidR="002D6B27" w:rsidRPr="006E4CE9" w:rsidRDefault="002D6B27" w:rsidP="002D6B27">
      <w:pPr>
        <w:pStyle w:val="a4"/>
        <w:spacing w:line="264" w:lineRule="auto"/>
        <w:rPr>
          <w:sz w:val="28"/>
          <w:szCs w:val="28"/>
        </w:rPr>
      </w:pPr>
    </w:p>
    <w:p w:rsidR="002D6B27" w:rsidRPr="006E4CE9" w:rsidRDefault="002D6B27" w:rsidP="002D6B27">
      <w:pPr>
        <w:pStyle w:val="a4"/>
        <w:spacing w:line="264" w:lineRule="auto"/>
        <w:jc w:val="center"/>
        <w:rPr>
          <w:i/>
          <w:sz w:val="28"/>
          <w:szCs w:val="28"/>
        </w:rPr>
      </w:pPr>
      <w:r w:rsidRPr="006E4CE9">
        <w:rPr>
          <w:i/>
          <w:sz w:val="28"/>
          <w:szCs w:val="28"/>
        </w:rPr>
        <w:t>Показники уніфікації збірних виробів</w:t>
      </w:r>
    </w:p>
    <w:p w:rsidR="002D6B27" w:rsidRPr="006E4CE9" w:rsidRDefault="002D6B27" w:rsidP="002D6B27">
      <w:pPr>
        <w:pStyle w:val="a4"/>
        <w:spacing w:line="264" w:lineRule="auto"/>
        <w:jc w:val="center"/>
        <w:rPr>
          <w:i/>
          <w:sz w:val="28"/>
          <w:szCs w:val="28"/>
        </w:rPr>
      </w:pPr>
    </w:p>
    <w:p w:rsidR="002D6B27" w:rsidRPr="006E4CE9" w:rsidRDefault="002D6B27" w:rsidP="002D6B27">
      <w:pPr>
        <w:pStyle w:val="a4"/>
        <w:spacing w:line="264" w:lineRule="auto"/>
        <w:rPr>
          <w:sz w:val="28"/>
          <w:szCs w:val="28"/>
        </w:rPr>
      </w:pPr>
      <w:r w:rsidRPr="006E4CE9">
        <w:rPr>
          <w:sz w:val="28"/>
          <w:szCs w:val="28"/>
        </w:rPr>
        <w:t>Кількість типорозмірів на об’єкт в шт.</w:t>
      </w:r>
    </w:p>
    <w:p w:rsidR="002D6B27" w:rsidRPr="006E4CE9" w:rsidRDefault="002D6B27" w:rsidP="002D6B27">
      <w:pPr>
        <w:pStyle w:val="a4"/>
        <w:spacing w:line="264" w:lineRule="auto"/>
        <w:rPr>
          <w:sz w:val="28"/>
          <w:szCs w:val="28"/>
        </w:rPr>
      </w:pPr>
      <w:r w:rsidRPr="006E4CE9">
        <w:rPr>
          <w:sz w:val="28"/>
          <w:szCs w:val="28"/>
        </w:rPr>
        <w:t>Максимальна вага збірного елементу підземної частини в т.</w:t>
      </w:r>
    </w:p>
    <w:p w:rsidR="002D6B27" w:rsidRPr="006E4CE9" w:rsidRDefault="002D6B27" w:rsidP="002D6B27">
      <w:pPr>
        <w:pStyle w:val="a4"/>
        <w:spacing w:line="264" w:lineRule="auto"/>
        <w:rPr>
          <w:sz w:val="28"/>
          <w:szCs w:val="28"/>
        </w:rPr>
      </w:pPr>
    </w:p>
    <w:p w:rsidR="002D6B27" w:rsidRPr="006E4CE9" w:rsidRDefault="002D6B27" w:rsidP="002D6B27">
      <w:pPr>
        <w:pStyle w:val="a4"/>
        <w:spacing w:line="264" w:lineRule="auto"/>
        <w:rPr>
          <w:sz w:val="28"/>
          <w:szCs w:val="28"/>
        </w:rPr>
      </w:pPr>
      <w:r w:rsidRPr="006E4CE9">
        <w:rPr>
          <w:sz w:val="28"/>
          <w:szCs w:val="28"/>
        </w:rPr>
        <w:t>Основний перелік техніко-економічних показників промислових будівель представлений в першому розділі та в табл.4.1.</w:t>
      </w:r>
    </w:p>
    <w:p w:rsidR="002D6B27" w:rsidRDefault="002D6B27" w:rsidP="002D6B27">
      <w:pPr>
        <w:ind w:firstLine="720"/>
        <w:jc w:val="center"/>
        <w:rPr>
          <w:sz w:val="28"/>
        </w:rPr>
      </w:pPr>
    </w:p>
    <w:p w:rsidR="002D6B27" w:rsidRDefault="002D6B27" w:rsidP="002D6B27">
      <w:pPr>
        <w:jc w:val="both"/>
        <w:rPr>
          <w:sz w:val="28"/>
        </w:rPr>
      </w:pPr>
    </w:p>
    <w:p w:rsidR="002D6B27" w:rsidRDefault="002D6B27" w:rsidP="002D6B27">
      <w:pPr>
        <w:jc w:val="both"/>
        <w:rPr>
          <w:sz w:val="28"/>
        </w:rPr>
      </w:pPr>
    </w:p>
    <w:p w:rsidR="006E4CE9" w:rsidRDefault="006E4CE9" w:rsidP="002D6B27">
      <w:pPr>
        <w:jc w:val="both"/>
        <w:rPr>
          <w:sz w:val="28"/>
          <w:lang w:val="en-US"/>
        </w:rPr>
      </w:pPr>
    </w:p>
    <w:p w:rsidR="002D6B27" w:rsidRDefault="002D6B27" w:rsidP="002D6B27">
      <w:pPr>
        <w:jc w:val="both"/>
        <w:rPr>
          <w:sz w:val="28"/>
        </w:rPr>
      </w:pPr>
      <w:r>
        <w:rPr>
          <w:sz w:val="28"/>
        </w:rPr>
        <w:lastRenderedPageBreak/>
        <w:t>Таблиця 4.1. – Техніко-економічні показники  проекту промислового підприємства</w:t>
      </w: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080"/>
        <w:gridCol w:w="1320"/>
        <w:gridCol w:w="2160"/>
        <w:gridCol w:w="1440"/>
      </w:tblGrid>
      <w:tr w:rsidR="002D6B27">
        <w:tblPrEx>
          <w:tblCellMar>
            <w:top w:w="0" w:type="dxa"/>
            <w:bottom w:w="0" w:type="dxa"/>
          </w:tblCellMar>
        </w:tblPrEx>
        <w:trPr>
          <w:trHeight w:val="970"/>
        </w:trPr>
        <w:tc>
          <w:tcPr>
            <w:tcW w:w="4080" w:type="dxa"/>
          </w:tcPr>
          <w:p w:rsidR="002D6B27" w:rsidRDefault="002D6B27" w:rsidP="00064417">
            <w:pPr>
              <w:jc w:val="center"/>
              <w:rPr>
                <w:sz w:val="28"/>
              </w:rPr>
            </w:pPr>
            <w:r>
              <w:rPr>
                <w:sz w:val="28"/>
              </w:rPr>
              <w:t>Назва показника</w:t>
            </w:r>
          </w:p>
        </w:tc>
        <w:tc>
          <w:tcPr>
            <w:tcW w:w="1320" w:type="dxa"/>
          </w:tcPr>
          <w:p w:rsidR="002D6B27" w:rsidRDefault="002D6B27" w:rsidP="00064417">
            <w:pPr>
              <w:jc w:val="center"/>
              <w:rPr>
                <w:sz w:val="28"/>
              </w:rPr>
            </w:pPr>
            <w:r>
              <w:rPr>
                <w:sz w:val="28"/>
              </w:rPr>
              <w:t>Одиниця вимірю-вання</w:t>
            </w:r>
          </w:p>
        </w:tc>
        <w:tc>
          <w:tcPr>
            <w:tcW w:w="2160" w:type="dxa"/>
          </w:tcPr>
          <w:p w:rsidR="002D6B27" w:rsidRDefault="002D6B27" w:rsidP="00064417">
            <w:pPr>
              <w:jc w:val="center"/>
              <w:rPr>
                <w:sz w:val="28"/>
              </w:rPr>
            </w:pPr>
            <w:r>
              <w:rPr>
                <w:sz w:val="28"/>
              </w:rPr>
              <w:t>Розрахунок</w:t>
            </w:r>
          </w:p>
        </w:tc>
        <w:tc>
          <w:tcPr>
            <w:tcW w:w="1440" w:type="dxa"/>
          </w:tcPr>
          <w:p w:rsidR="002D6B27" w:rsidRDefault="002D6B27" w:rsidP="00064417">
            <w:pPr>
              <w:jc w:val="center"/>
              <w:rPr>
                <w:sz w:val="28"/>
              </w:rPr>
            </w:pPr>
            <w:r>
              <w:rPr>
                <w:sz w:val="28"/>
              </w:rPr>
              <w:t xml:space="preserve">Показник в поточ. цінах </w:t>
            </w:r>
          </w:p>
        </w:tc>
      </w:tr>
      <w:tr w:rsidR="002D6B27">
        <w:tblPrEx>
          <w:tblCellMar>
            <w:top w:w="0" w:type="dxa"/>
            <w:bottom w:w="0" w:type="dxa"/>
          </w:tblCellMar>
        </w:tblPrEx>
        <w:tc>
          <w:tcPr>
            <w:tcW w:w="4080" w:type="dxa"/>
            <w:tcBorders>
              <w:bottom w:val="nil"/>
            </w:tcBorders>
          </w:tcPr>
          <w:p w:rsidR="002D6B27" w:rsidRDefault="002D6B27" w:rsidP="00064417">
            <w:pPr>
              <w:rPr>
                <w:sz w:val="28"/>
              </w:rPr>
            </w:pPr>
            <w:r>
              <w:rPr>
                <w:sz w:val="28"/>
              </w:rPr>
              <w:t>Виробнича потужність</w:t>
            </w:r>
          </w:p>
        </w:tc>
        <w:tc>
          <w:tcPr>
            <w:tcW w:w="1320" w:type="dxa"/>
            <w:tcBorders>
              <w:bottom w:val="nil"/>
            </w:tcBorders>
            <w:vAlign w:val="center"/>
          </w:tcPr>
          <w:p w:rsidR="002D6B27" w:rsidRDefault="002D6B27" w:rsidP="00064417">
            <w:pPr>
              <w:jc w:val="center"/>
              <w:rPr>
                <w:sz w:val="28"/>
                <w:vertAlign w:val="superscript"/>
              </w:rPr>
            </w:pPr>
            <w:r>
              <w:rPr>
                <w:sz w:val="28"/>
              </w:rPr>
              <w:t>м</w:t>
            </w:r>
            <w:r>
              <w:rPr>
                <w:sz w:val="28"/>
                <w:vertAlign w:val="superscript"/>
              </w:rPr>
              <w:t>2</w:t>
            </w:r>
          </w:p>
        </w:tc>
        <w:tc>
          <w:tcPr>
            <w:tcW w:w="2160" w:type="dxa"/>
            <w:tcBorders>
              <w:bottom w:val="nil"/>
            </w:tcBorders>
            <w:vAlign w:val="center"/>
          </w:tcPr>
          <w:p w:rsidR="002D6B27" w:rsidRDefault="002D6B27" w:rsidP="00064417">
            <w:pPr>
              <w:jc w:val="center"/>
              <w:rPr>
                <w:sz w:val="28"/>
              </w:rPr>
            </w:pPr>
          </w:p>
        </w:tc>
        <w:tc>
          <w:tcPr>
            <w:tcW w:w="1440" w:type="dxa"/>
            <w:tcBorders>
              <w:bottom w:val="nil"/>
            </w:tcBorders>
            <w:vAlign w:val="center"/>
          </w:tcPr>
          <w:p w:rsidR="002D6B27" w:rsidRDefault="002D6B27" w:rsidP="00064417">
            <w:pPr>
              <w:jc w:val="center"/>
              <w:rPr>
                <w:sz w:val="28"/>
              </w:rPr>
            </w:pPr>
            <w:r>
              <w:rPr>
                <w:sz w:val="28"/>
              </w:rPr>
              <w:t xml:space="preserve">1500 </w:t>
            </w:r>
          </w:p>
        </w:tc>
      </w:tr>
      <w:tr w:rsidR="002D6B27">
        <w:tblPrEx>
          <w:tblCellMar>
            <w:top w:w="0" w:type="dxa"/>
            <w:bottom w:w="0" w:type="dxa"/>
          </w:tblCellMar>
        </w:tblPrEx>
        <w:tc>
          <w:tcPr>
            <w:tcW w:w="4080" w:type="dxa"/>
          </w:tcPr>
          <w:p w:rsidR="002D6B27" w:rsidRDefault="002D6B27" w:rsidP="00064417">
            <w:pPr>
              <w:rPr>
                <w:sz w:val="28"/>
                <w:szCs w:val="28"/>
              </w:rPr>
            </w:pPr>
            <w:r>
              <w:rPr>
                <w:sz w:val="28"/>
                <w:szCs w:val="28"/>
              </w:rPr>
              <w:t>Валовий доход від реалізації продукції</w:t>
            </w:r>
          </w:p>
        </w:tc>
        <w:tc>
          <w:tcPr>
            <w:tcW w:w="1320" w:type="dxa"/>
            <w:vAlign w:val="center"/>
          </w:tcPr>
          <w:p w:rsidR="002D6B27" w:rsidRDefault="002D6B27" w:rsidP="00064417">
            <w:pPr>
              <w:jc w:val="center"/>
              <w:rPr>
                <w:sz w:val="28"/>
              </w:rPr>
            </w:pPr>
            <w:r>
              <w:rPr>
                <w:sz w:val="28"/>
              </w:rPr>
              <w:t xml:space="preserve"> грн.</w:t>
            </w:r>
          </w:p>
        </w:tc>
        <w:tc>
          <w:tcPr>
            <w:tcW w:w="2160" w:type="dxa"/>
            <w:vAlign w:val="center"/>
          </w:tcPr>
          <w:p w:rsidR="002D6B27" w:rsidRDefault="002D6B27" w:rsidP="00064417">
            <w:pPr>
              <w:jc w:val="center"/>
              <w:rPr>
                <w:sz w:val="28"/>
              </w:rPr>
            </w:pPr>
          </w:p>
        </w:tc>
        <w:tc>
          <w:tcPr>
            <w:tcW w:w="1440" w:type="dxa"/>
            <w:vAlign w:val="center"/>
          </w:tcPr>
          <w:p w:rsidR="002D6B27" w:rsidRDefault="002D6B27" w:rsidP="00064417">
            <w:pPr>
              <w:jc w:val="center"/>
              <w:rPr>
                <w:sz w:val="28"/>
              </w:rPr>
            </w:pPr>
            <w:r>
              <w:rPr>
                <w:sz w:val="28"/>
              </w:rPr>
              <w:t>312500</w:t>
            </w:r>
          </w:p>
        </w:tc>
      </w:tr>
      <w:tr w:rsidR="002D6B27">
        <w:tblPrEx>
          <w:tblCellMar>
            <w:top w:w="0" w:type="dxa"/>
            <w:bottom w:w="0" w:type="dxa"/>
          </w:tblCellMar>
        </w:tblPrEx>
        <w:tc>
          <w:tcPr>
            <w:tcW w:w="4080" w:type="dxa"/>
          </w:tcPr>
          <w:p w:rsidR="002D6B27" w:rsidRDefault="002D6B27" w:rsidP="00064417">
            <w:pPr>
              <w:rPr>
                <w:sz w:val="28"/>
              </w:rPr>
            </w:pPr>
            <w:r>
              <w:rPr>
                <w:sz w:val="28"/>
              </w:rPr>
              <w:t>Повна собівартість продукції</w:t>
            </w:r>
          </w:p>
        </w:tc>
        <w:tc>
          <w:tcPr>
            <w:tcW w:w="1320" w:type="dxa"/>
            <w:vAlign w:val="center"/>
          </w:tcPr>
          <w:p w:rsidR="002D6B27" w:rsidRDefault="002D6B27" w:rsidP="00064417">
            <w:pPr>
              <w:jc w:val="center"/>
              <w:rPr>
                <w:sz w:val="28"/>
              </w:rPr>
            </w:pPr>
            <w:r>
              <w:rPr>
                <w:sz w:val="28"/>
              </w:rPr>
              <w:t xml:space="preserve"> грн.</w:t>
            </w:r>
          </w:p>
        </w:tc>
        <w:tc>
          <w:tcPr>
            <w:tcW w:w="2160" w:type="dxa"/>
            <w:vAlign w:val="center"/>
          </w:tcPr>
          <w:p w:rsidR="002D6B27" w:rsidRDefault="002D6B27" w:rsidP="00064417">
            <w:pPr>
              <w:jc w:val="center"/>
              <w:rPr>
                <w:sz w:val="28"/>
              </w:rPr>
            </w:pPr>
          </w:p>
        </w:tc>
        <w:tc>
          <w:tcPr>
            <w:tcW w:w="1440" w:type="dxa"/>
            <w:vAlign w:val="center"/>
          </w:tcPr>
          <w:p w:rsidR="002D6B27" w:rsidRDefault="002D6B27" w:rsidP="00064417">
            <w:pPr>
              <w:jc w:val="center"/>
              <w:rPr>
                <w:sz w:val="28"/>
              </w:rPr>
            </w:pPr>
            <w:r>
              <w:rPr>
                <w:sz w:val="28"/>
              </w:rPr>
              <w:t>154695</w:t>
            </w:r>
          </w:p>
        </w:tc>
      </w:tr>
      <w:tr w:rsidR="002D6B27">
        <w:tblPrEx>
          <w:tblCellMar>
            <w:top w:w="0" w:type="dxa"/>
            <w:bottom w:w="0" w:type="dxa"/>
          </w:tblCellMar>
        </w:tblPrEx>
        <w:tc>
          <w:tcPr>
            <w:tcW w:w="4080" w:type="dxa"/>
          </w:tcPr>
          <w:p w:rsidR="002D6B27" w:rsidRDefault="002D6B27" w:rsidP="00064417">
            <w:pPr>
              <w:rPr>
                <w:sz w:val="28"/>
                <w:szCs w:val="28"/>
              </w:rPr>
            </w:pPr>
            <w:r>
              <w:rPr>
                <w:color w:val="000000"/>
                <w:sz w:val="28"/>
                <w:szCs w:val="28"/>
              </w:rPr>
              <w:t>Чистий прибуток</w:t>
            </w:r>
          </w:p>
        </w:tc>
        <w:tc>
          <w:tcPr>
            <w:tcW w:w="1320" w:type="dxa"/>
            <w:vAlign w:val="center"/>
          </w:tcPr>
          <w:p w:rsidR="002D6B27" w:rsidRDefault="002D6B27" w:rsidP="00064417">
            <w:pPr>
              <w:jc w:val="center"/>
              <w:rPr>
                <w:sz w:val="28"/>
              </w:rPr>
            </w:pPr>
            <w:r>
              <w:rPr>
                <w:sz w:val="28"/>
              </w:rPr>
              <w:t>тис. грн.</w:t>
            </w:r>
          </w:p>
        </w:tc>
        <w:tc>
          <w:tcPr>
            <w:tcW w:w="2160" w:type="dxa"/>
            <w:vAlign w:val="center"/>
          </w:tcPr>
          <w:p w:rsidR="002D6B27" w:rsidRDefault="002D6B27" w:rsidP="00064417">
            <w:pPr>
              <w:ind w:left="-108" w:right="-108"/>
              <w:jc w:val="both"/>
            </w:pPr>
            <w:r>
              <w:t>(312500-154695)-(312500-154695)</w:t>
            </w:r>
            <w:r>
              <w:rPr>
                <w:sz w:val="28"/>
              </w:rPr>
              <w:t xml:space="preserve"> </w:t>
            </w:r>
            <w:r>
              <w:sym w:font="Symbol" w:char="F0B4"/>
            </w:r>
            <w:r>
              <w:t xml:space="preserve"> </w:t>
            </w:r>
            <w:r>
              <w:sym w:font="Symbol" w:char="F0B4"/>
            </w:r>
            <w:r>
              <w:t>0,3</w:t>
            </w:r>
          </w:p>
        </w:tc>
        <w:tc>
          <w:tcPr>
            <w:tcW w:w="1440" w:type="dxa"/>
            <w:vAlign w:val="center"/>
          </w:tcPr>
          <w:p w:rsidR="002D6B27" w:rsidRDefault="002D6B27" w:rsidP="00064417">
            <w:pPr>
              <w:jc w:val="center"/>
              <w:rPr>
                <w:sz w:val="28"/>
              </w:rPr>
            </w:pPr>
            <w:r>
              <w:rPr>
                <w:sz w:val="28"/>
              </w:rPr>
              <w:t>110464</w:t>
            </w:r>
          </w:p>
        </w:tc>
      </w:tr>
      <w:tr w:rsidR="002D6B27">
        <w:tblPrEx>
          <w:tblCellMar>
            <w:top w:w="0" w:type="dxa"/>
            <w:bottom w:w="0" w:type="dxa"/>
          </w:tblCellMar>
        </w:tblPrEx>
        <w:tc>
          <w:tcPr>
            <w:tcW w:w="4080" w:type="dxa"/>
          </w:tcPr>
          <w:p w:rsidR="002D6B27" w:rsidRDefault="002D6B27" w:rsidP="00064417">
            <w:pPr>
              <w:rPr>
                <w:color w:val="000000"/>
                <w:sz w:val="28"/>
                <w:szCs w:val="28"/>
              </w:rPr>
            </w:pPr>
            <w:r>
              <w:rPr>
                <w:color w:val="000000"/>
                <w:sz w:val="28"/>
                <w:szCs w:val="28"/>
              </w:rPr>
              <w:t>Рівень рентабельності</w:t>
            </w:r>
          </w:p>
        </w:tc>
        <w:tc>
          <w:tcPr>
            <w:tcW w:w="1320" w:type="dxa"/>
            <w:vAlign w:val="center"/>
          </w:tcPr>
          <w:p w:rsidR="002D6B27" w:rsidRDefault="002D6B27" w:rsidP="00064417">
            <w:pPr>
              <w:jc w:val="center"/>
              <w:rPr>
                <w:sz w:val="28"/>
              </w:rPr>
            </w:pPr>
            <w:r>
              <w:rPr>
                <w:sz w:val="28"/>
              </w:rPr>
              <w:t>%</w:t>
            </w:r>
          </w:p>
        </w:tc>
        <w:tc>
          <w:tcPr>
            <w:tcW w:w="2160" w:type="dxa"/>
            <w:vAlign w:val="center"/>
          </w:tcPr>
          <w:p w:rsidR="002D6B27" w:rsidRDefault="002D6B27" w:rsidP="00064417">
            <w:pPr>
              <w:ind w:left="-108" w:right="-108"/>
              <w:jc w:val="center"/>
            </w:pPr>
            <w:r>
              <w:t>100</w:t>
            </w:r>
            <w:r>
              <w:sym w:font="Symbol" w:char="F0B4"/>
            </w:r>
            <w:r>
              <w:t>110464:154695</w:t>
            </w:r>
          </w:p>
        </w:tc>
        <w:tc>
          <w:tcPr>
            <w:tcW w:w="1440" w:type="dxa"/>
            <w:vAlign w:val="center"/>
          </w:tcPr>
          <w:p w:rsidR="002D6B27" w:rsidRDefault="002D6B27" w:rsidP="00064417">
            <w:pPr>
              <w:jc w:val="center"/>
              <w:rPr>
                <w:sz w:val="28"/>
                <w:szCs w:val="28"/>
              </w:rPr>
            </w:pPr>
            <w:r>
              <w:rPr>
                <w:sz w:val="28"/>
                <w:szCs w:val="28"/>
              </w:rPr>
              <w:t>71,4</w:t>
            </w:r>
          </w:p>
        </w:tc>
      </w:tr>
      <w:tr w:rsidR="002D6B27">
        <w:tblPrEx>
          <w:tblCellMar>
            <w:top w:w="0" w:type="dxa"/>
            <w:bottom w:w="0" w:type="dxa"/>
          </w:tblCellMar>
        </w:tblPrEx>
        <w:tc>
          <w:tcPr>
            <w:tcW w:w="4080" w:type="dxa"/>
          </w:tcPr>
          <w:p w:rsidR="002D6B27" w:rsidRDefault="002D6B27" w:rsidP="00064417">
            <w:pPr>
              <w:rPr>
                <w:sz w:val="28"/>
              </w:rPr>
            </w:pPr>
            <w:r>
              <w:rPr>
                <w:sz w:val="28"/>
              </w:rPr>
              <w:t>Площа забудови</w:t>
            </w:r>
          </w:p>
        </w:tc>
        <w:tc>
          <w:tcPr>
            <w:tcW w:w="1320" w:type="dxa"/>
            <w:vAlign w:val="center"/>
          </w:tcPr>
          <w:p w:rsidR="002D6B27" w:rsidRDefault="002D6B27" w:rsidP="00064417">
            <w:pPr>
              <w:jc w:val="center"/>
              <w:rPr>
                <w:sz w:val="28"/>
                <w:vertAlign w:val="superscript"/>
              </w:rPr>
            </w:pPr>
            <w:r>
              <w:rPr>
                <w:sz w:val="28"/>
              </w:rPr>
              <w:t>га</w:t>
            </w:r>
          </w:p>
        </w:tc>
        <w:tc>
          <w:tcPr>
            <w:tcW w:w="2160" w:type="dxa"/>
            <w:vAlign w:val="center"/>
          </w:tcPr>
          <w:p w:rsidR="002D6B27" w:rsidRDefault="002D6B27" w:rsidP="00064417">
            <w:pPr>
              <w:jc w:val="center"/>
              <w:rPr>
                <w:sz w:val="28"/>
              </w:rPr>
            </w:pPr>
            <w:r>
              <w:rPr>
                <w:sz w:val="28"/>
              </w:rPr>
              <w:t>S</w:t>
            </w:r>
            <w:r>
              <w:rPr>
                <w:sz w:val="28"/>
                <w:vertAlign w:val="subscript"/>
              </w:rPr>
              <w:t>Т</w:t>
            </w:r>
          </w:p>
        </w:tc>
        <w:tc>
          <w:tcPr>
            <w:tcW w:w="1440" w:type="dxa"/>
            <w:vAlign w:val="center"/>
          </w:tcPr>
          <w:p w:rsidR="002D6B27" w:rsidRDefault="002D6B27" w:rsidP="00064417">
            <w:pPr>
              <w:jc w:val="center"/>
              <w:rPr>
                <w:sz w:val="28"/>
              </w:rPr>
            </w:pPr>
            <w:r>
              <w:rPr>
                <w:sz w:val="28"/>
              </w:rPr>
              <w:t>5</w:t>
            </w:r>
          </w:p>
        </w:tc>
      </w:tr>
      <w:tr w:rsidR="002D6B27">
        <w:tblPrEx>
          <w:tblCellMar>
            <w:top w:w="0" w:type="dxa"/>
            <w:bottom w:w="0" w:type="dxa"/>
          </w:tblCellMar>
        </w:tblPrEx>
        <w:tc>
          <w:tcPr>
            <w:tcW w:w="4080" w:type="dxa"/>
          </w:tcPr>
          <w:p w:rsidR="002D6B27" w:rsidRDefault="002D6B27" w:rsidP="00064417">
            <w:pPr>
              <w:rPr>
                <w:sz w:val="28"/>
              </w:rPr>
            </w:pPr>
            <w:r>
              <w:rPr>
                <w:sz w:val="28"/>
              </w:rPr>
              <w:t>Будівельний об’єм споруди</w:t>
            </w:r>
          </w:p>
        </w:tc>
        <w:tc>
          <w:tcPr>
            <w:tcW w:w="1320" w:type="dxa"/>
            <w:vAlign w:val="center"/>
          </w:tcPr>
          <w:p w:rsidR="002D6B27" w:rsidRDefault="002D6B27" w:rsidP="00064417">
            <w:pPr>
              <w:jc w:val="center"/>
              <w:rPr>
                <w:sz w:val="28"/>
                <w:vertAlign w:val="superscript"/>
              </w:rPr>
            </w:pPr>
            <w:r>
              <w:rPr>
                <w:sz w:val="28"/>
              </w:rPr>
              <w:t>м</w:t>
            </w:r>
            <w:r>
              <w:rPr>
                <w:sz w:val="28"/>
                <w:vertAlign w:val="superscript"/>
              </w:rPr>
              <w:t>3</w:t>
            </w:r>
          </w:p>
        </w:tc>
        <w:tc>
          <w:tcPr>
            <w:tcW w:w="2160" w:type="dxa"/>
            <w:vAlign w:val="center"/>
          </w:tcPr>
          <w:p w:rsidR="002D6B27" w:rsidRDefault="002D6B27" w:rsidP="00064417">
            <w:pPr>
              <w:jc w:val="center"/>
              <w:rPr>
                <w:sz w:val="28"/>
              </w:rPr>
            </w:pPr>
            <w:r>
              <w:rPr>
                <w:sz w:val="28"/>
                <w:lang w:val="en-US"/>
              </w:rPr>
              <w:t>V</w:t>
            </w:r>
            <w:r>
              <w:rPr>
                <w:sz w:val="28"/>
                <w:lang w:val="ru-RU"/>
              </w:rPr>
              <w:t>=</w:t>
            </w:r>
            <w:r>
              <w:rPr>
                <w:sz w:val="28"/>
              </w:rPr>
              <w:t>10,8</w:t>
            </w:r>
            <w:r>
              <w:rPr>
                <w:sz w:val="28"/>
              </w:rPr>
              <w:sym w:font="Symbol" w:char="F0B4"/>
            </w:r>
            <w:r>
              <w:rPr>
                <w:sz w:val="28"/>
              </w:rPr>
              <w:t>72</w:t>
            </w:r>
            <w:r>
              <w:rPr>
                <w:sz w:val="28"/>
              </w:rPr>
              <w:sym w:font="Symbol" w:char="F0B4"/>
            </w:r>
            <w:r>
              <w:rPr>
                <w:sz w:val="28"/>
              </w:rPr>
              <w:t>84</w:t>
            </w:r>
          </w:p>
        </w:tc>
        <w:tc>
          <w:tcPr>
            <w:tcW w:w="1440" w:type="dxa"/>
            <w:vAlign w:val="center"/>
          </w:tcPr>
          <w:p w:rsidR="002D6B27" w:rsidRDefault="002D6B27" w:rsidP="00064417">
            <w:pPr>
              <w:jc w:val="center"/>
              <w:rPr>
                <w:sz w:val="28"/>
              </w:rPr>
            </w:pPr>
            <w:r>
              <w:rPr>
                <w:sz w:val="28"/>
              </w:rPr>
              <w:t>65318,4</w:t>
            </w:r>
          </w:p>
        </w:tc>
      </w:tr>
      <w:tr w:rsidR="002D6B27">
        <w:tblPrEx>
          <w:tblCellMar>
            <w:top w:w="0" w:type="dxa"/>
            <w:bottom w:w="0" w:type="dxa"/>
          </w:tblCellMar>
        </w:tblPrEx>
        <w:tc>
          <w:tcPr>
            <w:tcW w:w="4080" w:type="dxa"/>
          </w:tcPr>
          <w:p w:rsidR="002D6B27" w:rsidRDefault="002D6B27" w:rsidP="00064417">
            <w:pPr>
              <w:rPr>
                <w:sz w:val="28"/>
              </w:rPr>
            </w:pPr>
            <w:r>
              <w:rPr>
                <w:sz w:val="28"/>
              </w:rPr>
              <w:t>Загальна площа споруди</w:t>
            </w:r>
          </w:p>
        </w:tc>
        <w:tc>
          <w:tcPr>
            <w:tcW w:w="1320" w:type="dxa"/>
            <w:vAlign w:val="center"/>
          </w:tcPr>
          <w:p w:rsidR="002D6B27" w:rsidRDefault="002D6B27" w:rsidP="00064417">
            <w:pPr>
              <w:jc w:val="center"/>
              <w:rPr>
                <w:sz w:val="28"/>
              </w:rPr>
            </w:pPr>
            <w:r>
              <w:rPr>
                <w:sz w:val="28"/>
              </w:rPr>
              <w:t>м</w:t>
            </w:r>
            <w:r>
              <w:rPr>
                <w:sz w:val="28"/>
                <w:vertAlign w:val="superscript"/>
              </w:rPr>
              <w:t>2</w:t>
            </w:r>
          </w:p>
        </w:tc>
        <w:tc>
          <w:tcPr>
            <w:tcW w:w="2160" w:type="dxa"/>
            <w:vAlign w:val="center"/>
          </w:tcPr>
          <w:p w:rsidR="002D6B27" w:rsidRDefault="002D6B27" w:rsidP="00064417">
            <w:pPr>
              <w:jc w:val="center"/>
              <w:rPr>
                <w:sz w:val="28"/>
              </w:rPr>
            </w:pPr>
            <w:r>
              <w:rPr>
                <w:sz w:val="28"/>
              </w:rPr>
              <w:t xml:space="preserve"> S</w:t>
            </w:r>
            <w:r>
              <w:rPr>
                <w:sz w:val="28"/>
                <w:vertAlign w:val="subscript"/>
              </w:rPr>
              <w:t xml:space="preserve">З </w:t>
            </w:r>
            <w:r>
              <w:rPr>
                <w:sz w:val="28"/>
                <w:lang w:val="ru-RU"/>
              </w:rPr>
              <w:t xml:space="preserve"> </w:t>
            </w:r>
            <w:r>
              <w:rPr>
                <w:sz w:val="28"/>
              </w:rPr>
              <w:t>=72</w:t>
            </w:r>
            <w:r>
              <w:rPr>
                <w:sz w:val="28"/>
              </w:rPr>
              <w:sym w:font="Symbol" w:char="F0B4"/>
            </w:r>
            <w:r>
              <w:rPr>
                <w:sz w:val="28"/>
              </w:rPr>
              <w:t>84</w:t>
            </w:r>
          </w:p>
        </w:tc>
        <w:tc>
          <w:tcPr>
            <w:tcW w:w="1440" w:type="dxa"/>
            <w:vAlign w:val="center"/>
          </w:tcPr>
          <w:p w:rsidR="002D6B27" w:rsidRDefault="002D6B27" w:rsidP="00064417">
            <w:pPr>
              <w:jc w:val="center"/>
              <w:rPr>
                <w:sz w:val="28"/>
              </w:rPr>
            </w:pPr>
            <w:r>
              <w:rPr>
                <w:sz w:val="28"/>
              </w:rPr>
              <w:t>6048</w:t>
            </w:r>
          </w:p>
        </w:tc>
      </w:tr>
      <w:tr w:rsidR="002D6B27">
        <w:tblPrEx>
          <w:tblCellMar>
            <w:top w:w="0" w:type="dxa"/>
            <w:bottom w:w="0" w:type="dxa"/>
          </w:tblCellMar>
        </w:tblPrEx>
        <w:tc>
          <w:tcPr>
            <w:tcW w:w="4080" w:type="dxa"/>
          </w:tcPr>
          <w:p w:rsidR="002D6B27" w:rsidRDefault="002D6B27" w:rsidP="00064417">
            <w:pPr>
              <w:rPr>
                <w:sz w:val="28"/>
              </w:rPr>
            </w:pPr>
            <w:r>
              <w:rPr>
                <w:sz w:val="28"/>
              </w:rPr>
              <w:t>Робоча корисна виробнича площа</w:t>
            </w:r>
          </w:p>
        </w:tc>
        <w:tc>
          <w:tcPr>
            <w:tcW w:w="1320" w:type="dxa"/>
            <w:vAlign w:val="center"/>
          </w:tcPr>
          <w:p w:rsidR="002D6B27" w:rsidRDefault="002D6B27" w:rsidP="00064417">
            <w:pPr>
              <w:jc w:val="center"/>
              <w:rPr>
                <w:sz w:val="28"/>
              </w:rPr>
            </w:pPr>
            <w:r>
              <w:rPr>
                <w:sz w:val="28"/>
              </w:rPr>
              <w:t>м</w:t>
            </w:r>
            <w:r>
              <w:rPr>
                <w:sz w:val="28"/>
                <w:vertAlign w:val="superscript"/>
              </w:rPr>
              <w:t>2</w:t>
            </w:r>
          </w:p>
        </w:tc>
        <w:tc>
          <w:tcPr>
            <w:tcW w:w="2160" w:type="dxa"/>
            <w:vAlign w:val="center"/>
          </w:tcPr>
          <w:p w:rsidR="002D6B27" w:rsidRDefault="002D6B27" w:rsidP="00064417">
            <w:pPr>
              <w:jc w:val="center"/>
              <w:rPr>
                <w:sz w:val="28"/>
              </w:rPr>
            </w:pPr>
            <w:r>
              <w:rPr>
                <w:sz w:val="28"/>
              </w:rPr>
              <w:t>S</w:t>
            </w:r>
            <w:r>
              <w:rPr>
                <w:sz w:val="28"/>
                <w:vertAlign w:val="subscript"/>
              </w:rPr>
              <w:t>Р</w:t>
            </w:r>
          </w:p>
        </w:tc>
        <w:tc>
          <w:tcPr>
            <w:tcW w:w="1440" w:type="dxa"/>
            <w:vAlign w:val="center"/>
          </w:tcPr>
          <w:p w:rsidR="002D6B27" w:rsidRDefault="002D6B27" w:rsidP="00064417">
            <w:pPr>
              <w:jc w:val="center"/>
              <w:rPr>
                <w:sz w:val="28"/>
              </w:rPr>
            </w:pPr>
            <w:r>
              <w:rPr>
                <w:sz w:val="28"/>
              </w:rPr>
              <w:t>5480</w:t>
            </w:r>
          </w:p>
        </w:tc>
      </w:tr>
      <w:tr w:rsidR="002D6B27">
        <w:tblPrEx>
          <w:tblCellMar>
            <w:top w:w="0" w:type="dxa"/>
            <w:bottom w:w="0" w:type="dxa"/>
          </w:tblCellMar>
        </w:tblPrEx>
        <w:tc>
          <w:tcPr>
            <w:tcW w:w="4080" w:type="dxa"/>
          </w:tcPr>
          <w:p w:rsidR="002D6B27" w:rsidRDefault="002D6B27" w:rsidP="00064417">
            <w:pPr>
              <w:rPr>
                <w:sz w:val="28"/>
              </w:rPr>
            </w:pPr>
            <w:r>
              <w:rPr>
                <w:sz w:val="28"/>
              </w:rPr>
              <w:t>Коефіцієнт забудови</w:t>
            </w:r>
          </w:p>
        </w:tc>
        <w:tc>
          <w:tcPr>
            <w:tcW w:w="1320" w:type="dxa"/>
            <w:vAlign w:val="center"/>
          </w:tcPr>
          <w:p w:rsidR="002D6B27" w:rsidRDefault="002D6B27" w:rsidP="00064417">
            <w:pPr>
              <w:jc w:val="center"/>
              <w:rPr>
                <w:sz w:val="28"/>
              </w:rPr>
            </w:pPr>
          </w:p>
        </w:tc>
        <w:tc>
          <w:tcPr>
            <w:tcW w:w="2160" w:type="dxa"/>
            <w:vAlign w:val="center"/>
          </w:tcPr>
          <w:p w:rsidR="002D6B27" w:rsidRDefault="002D6B27" w:rsidP="00064417">
            <w:pPr>
              <w:jc w:val="center"/>
              <w:rPr>
                <w:sz w:val="28"/>
              </w:rPr>
            </w:pPr>
            <w:r>
              <w:rPr>
                <w:sz w:val="28"/>
              </w:rPr>
              <w:t>S</w:t>
            </w:r>
            <w:r>
              <w:rPr>
                <w:sz w:val="28"/>
                <w:vertAlign w:val="subscript"/>
              </w:rPr>
              <w:t>З</w:t>
            </w:r>
            <w:r>
              <w:rPr>
                <w:sz w:val="28"/>
              </w:rPr>
              <w:t xml:space="preserve"> : S</w:t>
            </w:r>
            <w:r>
              <w:rPr>
                <w:sz w:val="28"/>
                <w:vertAlign w:val="subscript"/>
              </w:rPr>
              <w:t>Т</w:t>
            </w:r>
          </w:p>
        </w:tc>
        <w:tc>
          <w:tcPr>
            <w:tcW w:w="1440" w:type="dxa"/>
            <w:vAlign w:val="center"/>
          </w:tcPr>
          <w:p w:rsidR="002D6B27" w:rsidRDefault="002D6B27" w:rsidP="00064417">
            <w:pPr>
              <w:jc w:val="center"/>
              <w:rPr>
                <w:sz w:val="28"/>
              </w:rPr>
            </w:pPr>
          </w:p>
        </w:tc>
      </w:tr>
      <w:tr w:rsidR="002D6B27">
        <w:tblPrEx>
          <w:tblCellMar>
            <w:top w:w="0" w:type="dxa"/>
            <w:bottom w:w="0" w:type="dxa"/>
          </w:tblCellMar>
        </w:tblPrEx>
        <w:tc>
          <w:tcPr>
            <w:tcW w:w="4080" w:type="dxa"/>
          </w:tcPr>
          <w:p w:rsidR="002D6B27" w:rsidRDefault="002D6B27" w:rsidP="00064417">
            <w:pPr>
              <w:ind w:right="-108"/>
              <w:rPr>
                <w:sz w:val="28"/>
                <w:vertAlign w:val="subscript"/>
              </w:rPr>
            </w:pPr>
            <w:r>
              <w:rPr>
                <w:sz w:val="28"/>
              </w:rPr>
              <w:t>Планувальний коефіцієнт К</w:t>
            </w:r>
            <w:r>
              <w:rPr>
                <w:sz w:val="28"/>
                <w:vertAlign w:val="subscript"/>
              </w:rPr>
              <w:t>1</w:t>
            </w:r>
          </w:p>
        </w:tc>
        <w:tc>
          <w:tcPr>
            <w:tcW w:w="1320" w:type="dxa"/>
            <w:vAlign w:val="center"/>
          </w:tcPr>
          <w:p w:rsidR="002D6B27" w:rsidRDefault="002D6B27" w:rsidP="00064417">
            <w:pPr>
              <w:jc w:val="center"/>
              <w:rPr>
                <w:sz w:val="28"/>
              </w:rPr>
            </w:pPr>
          </w:p>
        </w:tc>
        <w:tc>
          <w:tcPr>
            <w:tcW w:w="2160" w:type="dxa"/>
            <w:vAlign w:val="center"/>
          </w:tcPr>
          <w:p w:rsidR="002D6B27" w:rsidRDefault="002D6B27" w:rsidP="00064417">
            <w:pPr>
              <w:jc w:val="center"/>
              <w:rPr>
                <w:sz w:val="28"/>
              </w:rPr>
            </w:pPr>
            <w:r>
              <w:rPr>
                <w:sz w:val="28"/>
              </w:rPr>
              <w:t>S</w:t>
            </w:r>
            <w:r>
              <w:rPr>
                <w:sz w:val="28"/>
                <w:vertAlign w:val="subscript"/>
              </w:rPr>
              <w:t>Р</w:t>
            </w:r>
            <w:r>
              <w:rPr>
                <w:sz w:val="28"/>
              </w:rPr>
              <w:t xml:space="preserve"> : S</w:t>
            </w:r>
            <w:r>
              <w:rPr>
                <w:sz w:val="28"/>
                <w:vertAlign w:val="subscript"/>
              </w:rPr>
              <w:t>З</w:t>
            </w:r>
          </w:p>
        </w:tc>
        <w:tc>
          <w:tcPr>
            <w:tcW w:w="1440" w:type="dxa"/>
            <w:vAlign w:val="center"/>
          </w:tcPr>
          <w:p w:rsidR="002D6B27" w:rsidRDefault="002D6B27" w:rsidP="00064417">
            <w:pPr>
              <w:jc w:val="center"/>
              <w:rPr>
                <w:sz w:val="28"/>
              </w:rPr>
            </w:pPr>
            <w:r>
              <w:rPr>
                <w:sz w:val="28"/>
              </w:rPr>
              <w:t>0,91</w:t>
            </w:r>
          </w:p>
        </w:tc>
      </w:tr>
      <w:tr w:rsidR="002D6B27">
        <w:tblPrEx>
          <w:tblCellMar>
            <w:top w:w="0" w:type="dxa"/>
            <w:bottom w:w="0" w:type="dxa"/>
          </w:tblCellMar>
        </w:tblPrEx>
        <w:tc>
          <w:tcPr>
            <w:tcW w:w="4080" w:type="dxa"/>
          </w:tcPr>
          <w:p w:rsidR="002D6B27" w:rsidRDefault="002D6B27" w:rsidP="00064417">
            <w:pPr>
              <w:rPr>
                <w:sz w:val="28"/>
              </w:rPr>
            </w:pPr>
            <w:r>
              <w:rPr>
                <w:sz w:val="28"/>
              </w:rPr>
              <w:t>Кошторисна вартість</w:t>
            </w:r>
          </w:p>
          <w:p w:rsidR="002D6B27" w:rsidRDefault="002D6B27" w:rsidP="00064417">
            <w:pPr>
              <w:rPr>
                <w:sz w:val="28"/>
              </w:rPr>
            </w:pPr>
            <w:r>
              <w:rPr>
                <w:sz w:val="28"/>
              </w:rPr>
              <w:t xml:space="preserve">а) будівництва </w:t>
            </w:r>
          </w:p>
          <w:p w:rsidR="002D6B27" w:rsidRDefault="002D6B27" w:rsidP="00064417">
            <w:pPr>
              <w:rPr>
                <w:sz w:val="28"/>
              </w:rPr>
            </w:pPr>
            <w:r>
              <w:rPr>
                <w:sz w:val="28"/>
              </w:rPr>
              <w:t xml:space="preserve">б) об’єкта </w:t>
            </w:r>
          </w:p>
          <w:p w:rsidR="002D6B27" w:rsidRDefault="002D6B27" w:rsidP="00064417">
            <w:pPr>
              <w:rPr>
                <w:sz w:val="28"/>
              </w:rPr>
            </w:pPr>
            <w:r>
              <w:rPr>
                <w:sz w:val="28"/>
              </w:rPr>
              <w:t>в) БМР</w:t>
            </w:r>
          </w:p>
        </w:tc>
        <w:tc>
          <w:tcPr>
            <w:tcW w:w="1320" w:type="dxa"/>
            <w:vAlign w:val="bottom"/>
          </w:tcPr>
          <w:p w:rsidR="002D6B27" w:rsidRDefault="002D6B27" w:rsidP="00064417">
            <w:pPr>
              <w:jc w:val="center"/>
              <w:rPr>
                <w:sz w:val="28"/>
              </w:rPr>
            </w:pPr>
            <w:r>
              <w:rPr>
                <w:sz w:val="28"/>
              </w:rPr>
              <w:t>тис.грн.</w:t>
            </w:r>
          </w:p>
          <w:p w:rsidR="002D6B27" w:rsidRDefault="002D6B27" w:rsidP="00064417">
            <w:pPr>
              <w:jc w:val="center"/>
              <w:rPr>
                <w:sz w:val="28"/>
              </w:rPr>
            </w:pPr>
            <w:r>
              <w:rPr>
                <w:sz w:val="28"/>
              </w:rPr>
              <w:t>тис.грн.</w:t>
            </w:r>
          </w:p>
          <w:p w:rsidR="002D6B27" w:rsidRDefault="002D6B27" w:rsidP="00064417">
            <w:pPr>
              <w:jc w:val="center"/>
              <w:rPr>
                <w:sz w:val="28"/>
              </w:rPr>
            </w:pPr>
            <w:r>
              <w:rPr>
                <w:sz w:val="28"/>
              </w:rPr>
              <w:t>тис.грн.</w:t>
            </w:r>
          </w:p>
        </w:tc>
        <w:tc>
          <w:tcPr>
            <w:tcW w:w="2160" w:type="dxa"/>
            <w:vAlign w:val="bottom"/>
          </w:tcPr>
          <w:p w:rsidR="002D6B27" w:rsidRDefault="002D6B27" w:rsidP="00064417">
            <w:pPr>
              <w:spacing w:line="264" w:lineRule="auto"/>
              <w:ind w:left="-108" w:right="-108"/>
              <w:jc w:val="center"/>
            </w:pPr>
            <w:r>
              <w:t>ЗКР</w:t>
            </w:r>
          </w:p>
          <w:p w:rsidR="002D6B27" w:rsidRDefault="002D6B27" w:rsidP="00064417">
            <w:pPr>
              <w:spacing w:line="264" w:lineRule="auto"/>
              <w:ind w:left="-108" w:right="-108"/>
              <w:jc w:val="center"/>
            </w:pPr>
            <w:r>
              <w:t>Об’єктн. кошторис</w:t>
            </w:r>
          </w:p>
          <w:p w:rsidR="002D6B27" w:rsidRDefault="002D6B27" w:rsidP="00064417">
            <w:pPr>
              <w:spacing w:line="264" w:lineRule="auto"/>
              <w:ind w:left="-108" w:right="-108"/>
              <w:jc w:val="center"/>
              <w:rPr>
                <w:sz w:val="28"/>
              </w:rPr>
            </w:pPr>
            <w:r>
              <w:t>Локальн. кошторис</w:t>
            </w:r>
          </w:p>
        </w:tc>
        <w:tc>
          <w:tcPr>
            <w:tcW w:w="1440" w:type="dxa"/>
            <w:vAlign w:val="bottom"/>
          </w:tcPr>
          <w:p w:rsidR="002D6B27" w:rsidRDefault="002D6B27" w:rsidP="00064417">
            <w:pPr>
              <w:jc w:val="center"/>
              <w:rPr>
                <w:sz w:val="28"/>
              </w:rPr>
            </w:pPr>
            <w:r>
              <w:rPr>
                <w:sz w:val="28"/>
              </w:rPr>
              <w:t>5034,848</w:t>
            </w:r>
          </w:p>
          <w:p w:rsidR="002D6B27" w:rsidRDefault="002D6B27" w:rsidP="00064417">
            <w:pPr>
              <w:jc w:val="center"/>
              <w:rPr>
                <w:sz w:val="28"/>
              </w:rPr>
            </w:pPr>
            <w:r>
              <w:rPr>
                <w:sz w:val="28"/>
              </w:rPr>
              <w:t>4324,827</w:t>
            </w:r>
          </w:p>
          <w:p w:rsidR="002D6B27" w:rsidRDefault="002D6B27" w:rsidP="00064417">
            <w:pPr>
              <w:jc w:val="center"/>
              <w:rPr>
                <w:sz w:val="28"/>
              </w:rPr>
            </w:pPr>
            <w:r>
              <w:rPr>
                <w:sz w:val="28"/>
              </w:rPr>
              <w:t>770,743</w:t>
            </w:r>
          </w:p>
        </w:tc>
      </w:tr>
      <w:tr w:rsidR="002D6B27">
        <w:tblPrEx>
          <w:tblCellMar>
            <w:top w:w="0" w:type="dxa"/>
            <w:bottom w:w="0" w:type="dxa"/>
          </w:tblCellMar>
        </w:tblPrEx>
        <w:tc>
          <w:tcPr>
            <w:tcW w:w="4080" w:type="dxa"/>
          </w:tcPr>
          <w:p w:rsidR="002D6B27" w:rsidRDefault="002D6B27" w:rsidP="00064417">
            <w:pPr>
              <w:rPr>
                <w:sz w:val="28"/>
              </w:rPr>
            </w:pPr>
            <w:r>
              <w:rPr>
                <w:sz w:val="28"/>
              </w:rPr>
              <w:t>Кошторисна вартість загально- будівельних робіт</w:t>
            </w:r>
          </w:p>
          <w:p w:rsidR="002D6B27" w:rsidRDefault="002D6B27" w:rsidP="00064417">
            <w:pPr>
              <w:rPr>
                <w:sz w:val="28"/>
              </w:rPr>
            </w:pPr>
            <w:r>
              <w:rPr>
                <w:sz w:val="28"/>
              </w:rPr>
              <w:t>а)  1 м</w:t>
            </w:r>
            <w:r>
              <w:rPr>
                <w:sz w:val="28"/>
                <w:vertAlign w:val="superscript"/>
              </w:rPr>
              <w:t>3</w:t>
            </w:r>
            <w:r>
              <w:rPr>
                <w:sz w:val="28"/>
              </w:rPr>
              <w:t xml:space="preserve"> будівлі </w:t>
            </w:r>
          </w:p>
          <w:p w:rsidR="002D6B27" w:rsidRDefault="002D6B27" w:rsidP="00064417">
            <w:pPr>
              <w:rPr>
                <w:sz w:val="28"/>
              </w:rPr>
            </w:pPr>
            <w:r>
              <w:rPr>
                <w:sz w:val="28"/>
              </w:rPr>
              <w:t>б)  1 м</w:t>
            </w:r>
            <w:r>
              <w:rPr>
                <w:sz w:val="28"/>
                <w:vertAlign w:val="superscript"/>
              </w:rPr>
              <w:t xml:space="preserve">2 </w:t>
            </w:r>
            <w:r>
              <w:rPr>
                <w:sz w:val="28"/>
              </w:rPr>
              <w:t>загальної площі</w:t>
            </w:r>
          </w:p>
        </w:tc>
        <w:tc>
          <w:tcPr>
            <w:tcW w:w="1320" w:type="dxa"/>
            <w:vAlign w:val="bottom"/>
          </w:tcPr>
          <w:p w:rsidR="002D6B27" w:rsidRDefault="002D6B27" w:rsidP="00064417">
            <w:pPr>
              <w:jc w:val="center"/>
              <w:rPr>
                <w:sz w:val="28"/>
              </w:rPr>
            </w:pPr>
            <w:r>
              <w:rPr>
                <w:sz w:val="28"/>
              </w:rPr>
              <w:t>грн.</w:t>
            </w:r>
          </w:p>
          <w:p w:rsidR="002D6B27" w:rsidRDefault="002D6B27" w:rsidP="00064417">
            <w:pPr>
              <w:jc w:val="center"/>
              <w:rPr>
                <w:sz w:val="28"/>
              </w:rPr>
            </w:pPr>
            <w:r>
              <w:rPr>
                <w:sz w:val="28"/>
              </w:rPr>
              <w:t>грн.</w:t>
            </w:r>
          </w:p>
        </w:tc>
        <w:tc>
          <w:tcPr>
            <w:tcW w:w="2160" w:type="dxa"/>
            <w:vAlign w:val="bottom"/>
          </w:tcPr>
          <w:p w:rsidR="002D6B27" w:rsidRDefault="002D6B27" w:rsidP="00064417">
            <w:pPr>
              <w:jc w:val="center"/>
              <w:rPr>
                <w:sz w:val="28"/>
                <w:lang w:val="en-US"/>
              </w:rPr>
            </w:pPr>
            <w:r>
              <w:rPr>
                <w:sz w:val="28"/>
                <w:lang w:val="en-US"/>
              </w:rPr>
              <w:t>770</w:t>
            </w:r>
            <w:r>
              <w:rPr>
                <w:sz w:val="28"/>
              </w:rPr>
              <w:t>,</w:t>
            </w:r>
            <w:r>
              <w:rPr>
                <w:sz w:val="28"/>
                <w:lang w:val="en-US"/>
              </w:rPr>
              <w:t>743</w:t>
            </w:r>
            <w:r>
              <w:rPr>
                <w:sz w:val="28"/>
                <w:lang w:val="en-US"/>
              </w:rPr>
              <w:sym w:font="Symbol" w:char="F03A"/>
            </w:r>
            <w:r>
              <w:rPr>
                <w:sz w:val="28"/>
                <w:lang w:val="en-US"/>
              </w:rPr>
              <w:t>65</w:t>
            </w:r>
            <w:r>
              <w:rPr>
                <w:sz w:val="28"/>
              </w:rPr>
              <w:t>,</w:t>
            </w:r>
            <w:r>
              <w:rPr>
                <w:sz w:val="28"/>
                <w:lang w:val="en-US"/>
              </w:rPr>
              <w:t>318</w:t>
            </w:r>
          </w:p>
          <w:p w:rsidR="002D6B27" w:rsidRDefault="002D6B27" w:rsidP="00064417">
            <w:pPr>
              <w:jc w:val="center"/>
              <w:rPr>
                <w:sz w:val="28"/>
                <w:lang w:val="en-US"/>
              </w:rPr>
            </w:pPr>
            <w:r>
              <w:rPr>
                <w:sz w:val="28"/>
                <w:lang w:val="en-US"/>
              </w:rPr>
              <w:t>770</w:t>
            </w:r>
            <w:r>
              <w:rPr>
                <w:sz w:val="28"/>
              </w:rPr>
              <w:t>,</w:t>
            </w:r>
            <w:r>
              <w:rPr>
                <w:sz w:val="28"/>
                <w:lang w:val="en-US"/>
              </w:rPr>
              <w:t>743</w:t>
            </w:r>
            <w:r>
              <w:rPr>
                <w:sz w:val="28"/>
                <w:lang w:val="en-US"/>
              </w:rPr>
              <w:sym w:font="Symbol" w:char="F03A"/>
            </w:r>
            <w:r>
              <w:rPr>
                <w:sz w:val="28"/>
              </w:rPr>
              <w:t xml:space="preserve"> </w:t>
            </w:r>
            <w:r>
              <w:rPr>
                <w:sz w:val="28"/>
                <w:lang w:val="en-US"/>
              </w:rPr>
              <w:t>6</w:t>
            </w:r>
            <w:r>
              <w:rPr>
                <w:sz w:val="28"/>
              </w:rPr>
              <w:t>,</w:t>
            </w:r>
            <w:r>
              <w:rPr>
                <w:sz w:val="28"/>
                <w:lang w:val="en-US"/>
              </w:rPr>
              <w:t>048</w:t>
            </w:r>
          </w:p>
        </w:tc>
        <w:tc>
          <w:tcPr>
            <w:tcW w:w="1440" w:type="dxa"/>
            <w:vAlign w:val="bottom"/>
          </w:tcPr>
          <w:p w:rsidR="002D6B27" w:rsidRDefault="002D6B27" w:rsidP="00064417">
            <w:pPr>
              <w:jc w:val="center"/>
              <w:rPr>
                <w:sz w:val="28"/>
                <w:lang w:val="en-US"/>
              </w:rPr>
            </w:pPr>
            <w:r>
              <w:rPr>
                <w:sz w:val="28"/>
                <w:lang w:val="en-US"/>
              </w:rPr>
              <w:t>11.8</w:t>
            </w:r>
          </w:p>
          <w:p w:rsidR="002D6B27" w:rsidRDefault="002D6B27" w:rsidP="00064417">
            <w:pPr>
              <w:jc w:val="center"/>
              <w:rPr>
                <w:sz w:val="28"/>
                <w:lang w:val="en-US"/>
              </w:rPr>
            </w:pPr>
            <w:r>
              <w:rPr>
                <w:sz w:val="28"/>
                <w:lang w:val="en-US"/>
              </w:rPr>
              <w:t>127.438</w:t>
            </w:r>
          </w:p>
        </w:tc>
      </w:tr>
      <w:tr w:rsidR="002D6B27">
        <w:tblPrEx>
          <w:tblCellMar>
            <w:top w:w="0" w:type="dxa"/>
            <w:bottom w:w="0" w:type="dxa"/>
          </w:tblCellMar>
        </w:tblPrEx>
        <w:tc>
          <w:tcPr>
            <w:tcW w:w="4080" w:type="dxa"/>
          </w:tcPr>
          <w:p w:rsidR="002D6B27" w:rsidRDefault="002D6B27" w:rsidP="00064417">
            <w:pPr>
              <w:rPr>
                <w:sz w:val="28"/>
              </w:rPr>
            </w:pPr>
            <w:r>
              <w:rPr>
                <w:sz w:val="28"/>
              </w:rPr>
              <w:t>Питомі капітальні вкладення</w:t>
            </w:r>
          </w:p>
        </w:tc>
        <w:tc>
          <w:tcPr>
            <w:tcW w:w="1320" w:type="dxa"/>
            <w:vAlign w:val="center"/>
          </w:tcPr>
          <w:p w:rsidR="002D6B27" w:rsidRDefault="002D6B27" w:rsidP="00064417">
            <w:pPr>
              <w:jc w:val="center"/>
              <w:rPr>
                <w:sz w:val="28"/>
              </w:rPr>
            </w:pPr>
            <w:r>
              <w:rPr>
                <w:sz w:val="28"/>
              </w:rPr>
              <w:t>тис.грн.</w:t>
            </w:r>
          </w:p>
        </w:tc>
        <w:tc>
          <w:tcPr>
            <w:tcW w:w="2160" w:type="dxa"/>
            <w:vAlign w:val="center"/>
          </w:tcPr>
          <w:p w:rsidR="002D6B27" w:rsidRDefault="002D6B27" w:rsidP="00064417">
            <w:pPr>
              <w:rPr>
                <w:sz w:val="28"/>
                <w:szCs w:val="28"/>
              </w:rPr>
            </w:pPr>
            <w:r>
              <w:rPr>
                <w:sz w:val="28"/>
                <w:szCs w:val="28"/>
              </w:rPr>
              <w:t>5034848</w:t>
            </w:r>
            <w:r>
              <w:rPr>
                <w:sz w:val="28"/>
                <w:lang w:val="en-US"/>
              </w:rPr>
              <w:sym w:font="Symbol" w:char="F03A"/>
            </w:r>
            <w:r>
              <w:rPr>
                <w:sz w:val="28"/>
                <w:szCs w:val="28"/>
              </w:rPr>
              <w:t>5480</w:t>
            </w:r>
          </w:p>
        </w:tc>
        <w:tc>
          <w:tcPr>
            <w:tcW w:w="1440" w:type="dxa"/>
            <w:vAlign w:val="center"/>
          </w:tcPr>
          <w:p w:rsidR="002D6B27" w:rsidRDefault="002D6B27" w:rsidP="00064417">
            <w:pPr>
              <w:jc w:val="center"/>
              <w:rPr>
                <w:sz w:val="28"/>
              </w:rPr>
            </w:pPr>
            <w:r>
              <w:rPr>
                <w:sz w:val="28"/>
              </w:rPr>
              <w:t>918,767</w:t>
            </w:r>
          </w:p>
        </w:tc>
      </w:tr>
      <w:tr w:rsidR="002D6B27">
        <w:tblPrEx>
          <w:tblCellMar>
            <w:top w:w="0" w:type="dxa"/>
            <w:bottom w:w="0" w:type="dxa"/>
          </w:tblCellMar>
        </w:tblPrEx>
        <w:tc>
          <w:tcPr>
            <w:tcW w:w="4080" w:type="dxa"/>
          </w:tcPr>
          <w:p w:rsidR="002D6B27" w:rsidRDefault="002D6B27" w:rsidP="00064417">
            <w:pPr>
              <w:rPr>
                <w:sz w:val="28"/>
              </w:rPr>
            </w:pPr>
            <w:r>
              <w:rPr>
                <w:sz w:val="28"/>
              </w:rPr>
              <w:t>Витрати праці робітників основного виробництва</w:t>
            </w:r>
          </w:p>
          <w:p w:rsidR="002D6B27" w:rsidRDefault="002D6B27" w:rsidP="00064417">
            <w:pPr>
              <w:rPr>
                <w:sz w:val="28"/>
              </w:rPr>
            </w:pPr>
            <w:r>
              <w:rPr>
                <w:sz w:val="28"/>
              </w:rPr>
              <w:t>а) 1 м</w:t>
            </w:r>
            <w:r>
              <w:rPr>
                <w:sz w:val="28"/>
                <w:vertAlign w:val="superscript"/>
              </w:rPr>
              <w:t>3</w:t>
            </w:r>
            <w:r>
              <w:rPr>
                <w:sz w:val="28"/>
              </w:rPr>
              <w:t xml:space="preserve"> будівлі </w:t>
            </w:r>
          </w:p>
          <w:p w:rsidR="002D6B27" w:rsidRDefault="002D6B27" w:rsidP="00064417">
            <w:pPr>
              <w:rPr>
                <w:sz w:val="28"/>
              </w:rPr>
            </w:pPr>
            <w:r>
              <w:rPr>
                <w:sz w:val="28"/>
              </w:rPr>
              <w:t>б)  1 м</w:t>
            </w:r>
            <w:r>
              <w:rPr>
                <w:sz w:val="28"/>
                <w:vertAlign w:val="superscript"/>
              </w:rPr>
              <w:t xml:space="preserve">2 </w:t>
            </w:r>
            <w:r>
              <w:rPr>
                <w:sz w:val="28"/>
              </w:rPr>
              <w:t>загальної площі</w:t>
            </w:r>
          </w:p>
        </w:tc>
        <w:tc>
          <w:tcPr>
            <w:tcW w:w="1320" w:type="dxa"/>
            <w:vAlign w:val="bottom"/>
          </w:tcPr>
          <w:p w:rsidR="002D6B27" w:rsidRDefault="002D6B27" w:rsidP="00064417">
            <w:pPr>
              <w:jc w:val="center"/>
              <w:rPr>
                <w:sz w:val="28"/>
              </w:rPr>
            </w:pPr>
            <w:r>
              <w:rPr>
                <w:sz w:val="28"/>
              </w:rPr>
              <w:t>грн./ м</w:t>
            </w:r>
            <w:r>
              <w:rPr>
                <w:sz w:val="28"/>
                <w:vertAlign w:val="superscript"/>
              </w:rPr>
              <w:t>3</w:t>
            </w:r>
          </w:p>
          <w:p w:rsidR="002D6B27" w:rsidRDefault="002D6B27" w:rsidP="00064417">
            <w:pPr>
              <w:jc w:val="center"/>
              <w:rPr>
                <w:sz w:val="28"/>
              </w:rPr>
            </w:pPr>
            <w:r>
              <w:rPr>
                <w:sz w:val="28"/>
              </w:rPr>
              <w:t>грн. /м</w:t>
            </w:r>
            <w:r>
              <w:rPr>
                <w:sz w:val="28"/>
                <w:vertAlign w:val="superscript"/>
              </w:rPr>
              <w:t>2</w:t>
            </w:r>
          </w:p>
        </w:tc>
        <w:tc>
          <w:tcPr>
            <w:tcW w:w="2160" w:type="dxa"/>
            <w:vAlign w:val="bottom"/>
          </w:tcPr>
          <w:p w:rsidR="002D6B27" w:rsidRDefault="002D6B27" w:rsidP="00064417">
            <w:pPr>
              <w:ind w:left="-108" w:right="-108"/>
              <w:jc w:val="center"/>
              <w:rPr>
                <w:sz w:val="28"/>
                <w:szCs w:val="28"/>
              </w:rPr>
            </w:pPr>
            <w:r>
              <w:rPr>
                <w:sz w:val="28"/>
                <w:szCs w:val="28"/>
              </w:rPr>
              <w:t>17682</w:t>
            </w:r>
            <w:r>
              <w:rPr>
                <w:sz w:val="28"/>
                <w:lang w:val="en-US"/>
              </w:rPr>
              <w:sym w:font="Symbol" w:char="F03A"/>
            </w:r>
            <w:r>
              <w:rPr>
                <w:sz w:val="28"/>
                <w:szCs w:val="28"/>
              </w:rPr>
              <w:t>(65318,4</w:t>
            </w:r>
            <w:r>
              <w:sym w:font="Symbol" w:char="F0B4"/>
            </w:r>
            <w:r>
              <w:rPr>
                <w:sz w:val="28"/>
                <w:szCs w:val="28"/>
              </w:rPr>
              <w:t>8) 17682</w:t>
            </w:r>
            <w:r>
              <w:rPr>
                <w:sz w:val="28"/>
                <w:lang w:val="en-US"/>
              </w:rPr>
              <w:sym w:font="Symbol" w:char="F03A"/>
            </w:r>
            <w:r>
              <w:rPr>
                <w:sz w:val="28"/>
                <w:szCs w:val="28"/>
              </w:rPr>
              <w:t xml:space="preserve"> (8</w:t>
            </w:r>
            <w:r>
              <w:sym w:font="Symbol" w:char="F0B4"/>
            </w:r>
            <w:r>
              <w:rPr>
                <w:sz w:val="28"/>
                <w:szCs w:val="28"/>
              </w:rPr>
              <w:t>6048)</w:t>
            </w:r>
          </w:p>
        </w:tc>
        <w:tc>
          <w:tcPr>
            <w:tcW w:w="1440" w:type="dxa"/>
            <w:vAlign w:val="bottom"/>
          </w:tcPr>
          <w:p w:rsidR="002D6B27" w:rsidRDefault="002D6B27" w:rsidP="00064417">
            <w:pPr>
              <w:jc w:val="center"/>
              <w:rPr>
                <w:sz w:val="28"/>
              </w:rPr>
            </w:pPr>
            <w:r>
              <w:rPr>
                <w:sz w:val="28"/>
              </w:rPr>
              <w:t>0,034</w:t>
            </w:r>
          </w:p>
          <w:p w:rsidR="002D6B27" w:rsidRDefault="002D6B27" w:rsidP="00064417">
            <w:pPr>
              <w:jc w:val="center"/>
              <w:rPr>
                <w:sz w:val="28"/>
              </w:rPr>
            </w:pPr>
            <w:r>
              <w:rPr>
                <w:sz w:val="28"/>
              </w:rPr>
              <w:t>0,365</w:t>
            </w:r>
          </w:p>
        </w:tc>
      </w:tr>
      <w:tr w:rsidR="002D6B27">
        <w:tblPrEx>
          <w:tblCellMar>
            <w:top w:w="0" w:type="dxa"/>
            <w:bottom w:w="0" w:type="dxa"/>
          </w:tblCellMar>
        </w:tblPrEx>
        <w:tc>
          <w:tcPr>
            <w:tcW w:w="4080" w:type="dxa"/>
          </w:tcPr>
          <w:p w:rsidR="002D6B27" w:rsidRDefault="002D6B27" w:rsidP="00064417">
            <w:pPr>
              <w:rPr>
                <w:sz w:val="28"/>
              </w:rPr>
            </w:pPr>
            <w:r>
              <w:rPr>
                <w:sz w:val="28"/>
              </w:rPr>
              <w:t>Трудомісткість будівництва</w:t>
            </w:r>
          </w:p>
        </w:tc>
        <w:tc>
          <w:tcPr>
            <w:tcW w:w="1320" w:type="dxa"/>
            <w:vAlign w:val="center"/>
          </w:tcPr>
          <w:p w:rsidR="002D6B27" w:rsidRDefault="002D6B27" w:rsidP="00064417">
            <w:pPr>
              <w:jc w:val="center"/>
              <w:rPr>
                <w:sz w:val="28"/>
              </w:rPr>
            </w:pPr>
            <w:r>
              <w:rPr>
                <w:sz w:val="28"/>
              </w:rPr>
              <w:t>люд-дні</w:t>
            </w:r>
          </w:p>
        </w:tc>
        <w:tc>
          <w:tcPr>
            <w:tcW w:w="2160" w:type="dxa"/>
            <w:vAlign w:val="center"/>
          </w:tcPr>
          <w:p w:rsidR="002D6B27" w:rsidRDefault="002D6B27" w:rsidP="00064417">
            <w:pPr>
              <w:jc w:val="center"/>
              <w:rPr>
                <w:sz w:val="28"/>
              </w:rPr>
            </w:pPr>
            <w:r>
              <w:rPr>
                <w:sz w:val="28"/>
              </w:rPr>
              <w:t>17682</w:t>
            </w:r>
            <w:r>
              <w:rPr>
                <w:sz w:val="28"/>
                <w:lang w:val="en-US"/>
              </w:rPr>
              <w:sym w:font="Symbol" w:char="F03A"/>
            </w:r>
            <w:r>
              <w:rPr>
                <w:sz w:val="28"/>
              </w:rPr>
              <w:t>8</w:t>
            </w:r>
          </w:p>
        </w:tc>
        <w:tc>
          <w:tcPr>
            <w:tcW w:w="1440" w:type="dxa"/>
            <w:vAlign w:val="center"/>
          </w:tcPr>
          <w:p w:rsidR="002D6B27" w:rsidRDefault="002D6B27" w:rsidP="00064417">
            <w:pPr>
              <w:jc w:val="center"/>
              <w:rPr>
                <w:sz w:val="28"/>
              </w:rPr>
            </w:pPr>
            <w:r>
              <w:rPr>
                <w:sz w:val="28"/>
              </w:rPr>
              <w:t>2210</w:t>
            </w:r>
          </w:p>
        </w:tc>
      </w:tr>
      <w:tr w:rsidR="002D6B27">
        <w:tblPrEx>
          <w:tblCellMar>
            <w:top w:w="0" w:type="dxa"/>
            <w:bottom w:w="0" w:type="dxa"/>
          </w:tblCellMar>
        </w:tblPrEx>
        <w:tc>
          <w:tcPr>
            <w:tcW w:w="4080" w:type="dxa"/>
          </w:tcPr>
          <w:p w:rsidR="002D6B27" w:rsidRDefault="002D6B27" w:rsidP="00064417">
            <w:pPr>
              <w:rPr>
                <w:sz w:val="28"/>
              </w:rPr>
            </w:pPr>
            <w:r>
              <w:rPr>
                <w:sz w:val="28"/>
              </w:rPr>
              <w:t>Строк окупності капітальних вкладень</w:t>
            </w:r>
          </w:p>
        </w:tc>
        <w:tc>
          <w:tcPr>
            <w:tcW w:w="1320" w:type="dxa"/>
            <w:vAlign w:val="center"/>
          </w:tcPr>
          <w:p w:rsidR="002D6B27" w:rsidRDefault="002D6B27" w:rsidP="00064417">
            <w:pPr>
              <w:jc w:val="center"/>
              <w:rPr>
                <w:sz w:val="28"/>
              </w:rPr>
            </w:pPr>
            <w:r>
              <w:rPr>
                <w:sz w:val="28"/>
              </w:rPr>
              <w:t>роки</w:t>
            </w:r>
          </w:p>
        </w:tc>
        <w:tc>
          <w:tcPr>
            <w:tcW w:w="2160" w:type="dxa"/>
            <w:vAlign w:val="center"/>
          </w:tcPr>
          <w:p w:rsidR="002D6B27" w:rsidRDefault="002D6B27" w:rsidP="00064417">
            <w:pPr>
              <w:jc w:val="center"/>
              <w:rPr>
                <w:sz w:val="28"/>
              </w:rPr>
            </w:pPr>
          </w:p>
        </w:tc>
        <w:tc>
          <w:tcPr>
            <w:tcW w:w="1440" w:type="dxa"/>
            <w:vAlign w:val="center"/>
          </w:tcPr>
          <w:p w:rsidR="002D6B27" w:rsidRDefault="002D6B27" w:rsidP="00064417">
            <w:pPr>
              <w:jc w:val="center"/>
              <w:rPr>
                <w:sz w:val="28"/>
              </w:rPr>
            </w:pPr>
            <w:r>
              <w:rPr>
                <w:sz w:val="28"/>
              </w:rPr>
              <w:t>6</w:t>
            </w:r>
          </w:p>
        </w:tc>
      </w:tr>
      <w:tr w:rsidR="002D6B27">
        <w:tblPrEx>
          <w:tblCellMar>
            <w:top w:w="0" w:type="dxa"/>
            <w:bottom w:w="0" w:type="dxa"/>
          </w:tblCellMar>
        </w:tblPrEx>
        <w:tc>
          <w:tcPr>
            <w:tcW w:w="4080" w:type="dxa"/>
          </w:tcPr>
          <w:p w:rsidR="002D6B27" w:rsidRDefault="002D6B27" w:rsidP="00064417">
            <w:pPr>
              <w:rPr>
                <w:sz w:val="28"/>
              </w:rPr>
            </w:pPr>
            <w:r>
              <w:rPr>
                <w:sz w:val="28"/>
              </w:rPr>
              <w:t>Прибуток буд. організації</w:t>
            </w:r>
          </w:p>
        </w:tc>
        <w:tc>
          <w:tcPr>
            <w:tcW w:w="1320" w:type="dxa"/>
            <w:vAlign w:val="center"/>
          </w:tcPr>
          <w:p w:rsidR="002D6B27" w:rsidRDefault="002D6B27" w:rsidP="00064417">
            <w:pPr>
              <w:jc w:val="center"/>
              <w:rPr>
                <w:sz w:val="28"/>
              </w:rPr>
            </w:pPr>
            <w:r>
              <w:rPr>
                <w:sz w:val="28"/>
              </w:rPr>
              <w:t>грн.</w:t>
            </w:r>
          </w:p>
        </w:tc>
        <w:tc>
          <w:tcPr>
            <w:tcW w:w="2160" w:type="dxa"/>
            <w:vAlign w:val="center"/>
          </w:tcPr>
          <w:p w:rsidR="002D6B27" w:rsidRDefault="002D6B27" w:rsidP="00064417">
            <w:pPr>
              <w:jc w:val="center"/>
              <w:rPr>
                <w:sz w:val="28"/>
              </w:rPr>
            </w:pPr>
            <w:r>
              <w:rPr>
                <w:sz w:val="28"/>
              </w:rPr>
              <w:t>ЗКР</w:t>
            </w:r>
          </w:p>
        </w:tc>
        <w:tc>
          <w:tcPr>
            <w:tcW w:w="1440" w:type="dxa"/>
            <w:vAlign w:val="center"/>
          </w:tcPr>
          <w:p w:rsidR="002D6B27" w:rsidRDefault="002D6B27" w:rsidP="00064417">
            <w:pPr>
              <w:jc w:val="center"/>
              <w:rPr>
                <w:sz w:val="28"/>
              </w:rPr>
            </w:pPr>
            <w:r>
              <w:rPr>
                <w:sz w:val="28"/>
              </w:rPr>
              <w:t>220628</w:t>
            </w:r>
          </w:p>
        </w:tc>
      </w:tr>
      <w:tr w:rsidR="002D6B27">
        <w:tblPrEx>
          <w:tblCellMar>
            <w:top w:w="0" w:type="dxa"/>
            <w:bottom w:w="0" w:type="dxa"/>
          </w:tblCellMar>
        </w:tblPrEx>
        <w:tc>
          <w:tcPr>
            <w:tcW w:w="4080" w:type="dxa"/>
          </w:tcPr>
          <w:p w:rsidR="002D6B27" w:rsidRDefault="002D6B27" w:rsidP="00064417">
            <w:pPr>
              <w:rPr>
                <w:sz w:val="28"/>
              </w:rPr>
            </w:pPr>
            <w:r>
              <w:rPr>
                <w:sz w:val="28"/>
              </w:rPr>
              <w:t>Кошторисний рівень рентабельність будівельної організації</w:t>
            </w:r>
          </w:p>
        </w:tc>
        <w:tc>
          <w:tcPr>
            <w:tcW w:w="1320" w:type="dxa"/>
            <w:vAlign w:val="center"/>
          </w:tcPr>
          <w:p w:rsidR="002D6B27" w:rsidRDefault="002D6B27" w:rsidP="00064417">
            <w:pPr>
              <w:jc w:val="center"/>
              <w:rPr>
                <w:sz w:val="28"/>
              </w:rPr>
            </w:pPr>
            <w:r>
              <w:rPr>
                <w:sz w:val="28"/>
              </w:rPr>
              <w:t>%</w:t>
            </w:r>
          </w:p>
        </w:tc>
        <w:tc>
          <w:tcPr>
            <w:tcW w:w="2160" w:type="dxa"/>
            <w:vAlign w:val="center"/>
          </w:tcPr>
          <w:p w:rsidR="002D6B27" w:rsidRDefault="002D6B27" w:rsidP="00064417">
            <w:pPr>
              <w:jc w:val="center"/>
              <w:rPr>
                <w:sz w:val="28"/>
              </w:rPr>
            </w:pPr>
            <w:r>
              <w:rPr>
                <w:sz w:val="28"/>
                <w:u w:val="single"/>
              </w:rPr>
              <w:t xml:space="preserve">220,628 </w:t>
            </w:r>
            <w:r>
              <w:rPr>
                <w:sz w:val="28"/>
                <w:u w:val="single"/>
              </w:rPr>
              <w:sym w:font="Symbol" w:char="F0B4"/>
            </w:r>
            <w:r>
              <w:rPr>
                <w:sz w:val="28"/>
                <w:u w:val="single"/>
              </w:rPr>
              <w:t>100</w:t>
            </w:r>
            <w:r>
              <w:rPr>
                <w:sz w:val="28"/>
              </w:rPr>
              <w:t xml:space="preserve">   5034,848</w:t>
            </w:r>
          </w:p>
        </w:tc>
        <w:tc>
          <w:tcPr>
            <w:tcW w:w="1440" w:type="dxa"/>
            <w:vAlign w:val="center"/>
          </w:tcPr>
          <w:p w:rsidR="002D6B27" w:rsidRDefault="002D6B27" w:rsidP="00064417">
            <w:pPr>
              <w:jc w:val="center"/>
              <w:rPr>
                <w:sz w:val="28"/>
              </w:rPr>
            </w:pPr>
            <w:r>
              <w:rPr>
                <w:sz w:val="28"/>
              </w:rPr>
              <w:t>4,382</w:t>
            </w:r>
          </w:p>
        </w:tc>
      </w:tr>
      <w:tr w:rsidR="002D6B27">
        <w:tblPrEx>
          <w:tblCellMar>
            <w:top w:w="0" w:type="dxa"/>
            <w:bottom w:w="0" w:type="dxa"/>
          </w:tblCellMar>
        </w:tblPrEx>
        <w:tc>
          <w:tcPr>
            <w:tcW w:w="4080" w:type="dxa"/>
          </w:tcPr>
          <w:p w:rsidR="002D6B27" w:rsidRDefault="002D6B27" w:rsidP="00064417">
            <w:pPr>
              <w:rPr>
                <w:sz w:val="28"/>
              </w:rPr>
            </w:pPr>
            <w:r>
              <w:rPr>
                <w:sz w:val="28"/>
              </w:rPr>
              <w:t>Тривалість будівництва</w:t>
            </w:r>
          </w:p>
        </w:tc>
        <w:tc>
          <w:tcPr>
            <w:tcW w:w="1320" w:type="dxa"/>
            <w:vAlign w:val="center"/>
          </w:tcPr>
          <w:p w:rsidR="002D6B27" w:rsidRDefault="002D6B27" w:rsidP="00064417">
            <w:pPr>
              <w:jc w:val="center"/>
              <w:rPr>
                <w:sz w:val="28"/>
              </w:rPr>
            </w:pPr>
            <w:r>
              <w:rPr>
                <w:sz w:val="28"/>
              </w:rPr>
              <w:t>роки</w:t>
            </w:r>
          </w:p>
        </w:tc>
        <w:tc>
          <w:tcPr>
            <w:tcW w:w="2160" w:type="dxa"/>
            <w:vAlign w:val="center"/>
          </w:tcPr>
          <w:p w:rsidR="002D6B27" w:rsidRDefault="002D6B27" w:rsidP="00064417">
            <w:pPr>
              <w:ind w:left="-108" w:right="-108"/>
              <w:jc w:val="center"/>
              <w:rPr>
                <w:sz w:val="28"/>
              </w:rPr>
            </w:pPr>
            <w:r>
              <w:rPr>
                <w:sz w:val="28"/>
              </w:rPr>
              <w:t>Календ. план</w:t>
            </w:r>
          </w:p>
        </w:tc>
        <w:tc>
          <w:tcPr>
            <w:tcW w:w="1440" w:type="dxa"/>
            <w:vAlign w:val="center"/>
          </w:tcPr>
          <w:p w:rsidR="002D6B27" w:rsidRDefault="002D6B27" w:rsidP="00064417">
            <w:pPr>
              <w:jc w:val="center"/>
              <w:rPr>
                <w:sz w:val="28"/>
              </w:rPr>
            </w:pPr>
            <w:r>
              <w:rPr>
                <w:sz w:val="28"/>
              </w:rPr>
              <w:t>2</w:t>
            </w:r>
          </w:p>
        </w:tc>
      </w:tr>
      <w:tr w:rsidR="002D6B27">
        <w:tblPrEx>
          <w:tblCellMar>
            <w:top w:w="0" w:type="dxa"/>
            <w:bottom w:w="0" w:type="dxa"/>
          </w:tblCellMar>
        </w:tblPrEx>
        <w:tc>
          <w:tcPr>
            <w:tcW w:w="4080" w:type="dxa"/>
          </w:tcPr>
          <w:p w:rsidR="002D6B27" w:rsidRDefault="002D6B27" w:rsidP="00064417">
            <w:pPr>
              <w:rPr>
                <w:sz w:val="28"/>
              </w:rPr>
            </w:pPr>
            <w:r>
              <w:rPr>
                <w:sz w:val="28"/>
              </w:rPr>
              <w:t>Кількість типорозмірів збірних з/б конструкцій</w:t>
            </w:r>
          </w:p>
        </w:tc>
        <w:tc>
          <w:tcPr>
            <w:tcW w:w="1320" w:type="dxa"/>
            <w:vAlign w:val="center"/>
          </w:tcPr>
          <w:p w:rsidR="002D6B27" w:rsidRDefault="002D6B27" w:rsidP="00064417">
            <w:pPr>
              <w:jc w:val="center"/>
              <w:rPr>
                <w:sz w:val="28"/>
              </w:rPr>
            </w:pPr>
            <w:r>
              <w:rPr>
                <w:sz w:val="28"/>
              </w:rPr>
              <w:t>шт</w:t>
            </w:r>
          </w:p>
        </w:tc>
        <w:tc>
          <w:tcPr>
            <w:tcW w:w="2160" w:type="dxa"/>
            <w:vAlign w:val="center"/>
          </w:tcPr>
          <w:p w:rsidR="002D6B27" w:rsidRDefault="002D6B27" w:rsidP="00064417">
            <w:pPr>
              <w:jc w:val="center"/>
              <w:rPr>
                <w:sz w:val="28"/>
              </w:rPr>
            </w:pPr>
          </w:p>
        </w:tc>
        <w:tc>
          <w:tcPr>
            <w:tcW w:w="1440" w:type="dxa"/>
            <w:vAlign w:val="center"/>
          </w:tcPr>
          <w:p w:rsidR="002D6B27" w:rsidRDefault="002D6B27" w:rsidP="00064417">
            <w:pPr>
              <w:jc w:val="center"/>
              <w:rPr>
                <w:sz w:val="28"/>
              </w:rPr>
            </w:pPr>
            <w:r>
              <w:rPr>
                <w:sz w:val="28"/>
              </w:rPr>
              <w:t>18</w:t>
            </w:r>
          </w:p>
        </w:tc>
      </w:tr>
    </w:tbl>
    <w:p w:rsidR="002D6B27" w:rsidRDefault="002D6B27" w:rsidP="002D6B27">
      <w:r>
        <w:t xml:space="preserve"> </w:t>
      </w:r>
    </w:p>
    <w:p w:rsidR="002D6B27" w:rsidRDefault="002D6B27" w:rsidP="002D6B27">
      <w:pPr>
        <w:ind w:firstLine="720"/>
        <w:jc w:val="center"/>
        <w:rPr>
          <w:b/>
          <w:sz w:val="28"/>
        </w:rPr>
      </w:pPr>
    </w:p>
    <w:p w:rsidR="002D6B27" w:rsidRDefault="002D6B27" w:rsidP="002D6B27">
      <w:pPr>
        <w:ind w:firstLine="720"/>
        <w:jc w:val="center"/>
        <w:rPr>
          <w:b/>
          <w:sz w:val="28"/>
        </w:rPr>
      </w:pPr>
      <w:r>
        <w:rPr>
          <w:b/>
          <w:sz w:val="28"/>
        </w:rPr>
        <w:t>Правила підрахунку площ та об’ємів житлових, громадських та виробничих будівель</w:t>
      </w:r>
    </w:p>
    <w:p w:rsidR="002D6B27" w:rsidRDefault="002D6B27" w:rsidP="002D6B27">
      <w:pPr>
        <w:ind w:firstLine="720"/>
        <w:jc w:val="both"/>
        <w:rPr>
          <w:i/>
          <w:sz w:val="28"/>
        </w:rPr>
      </w:pPr>
    </w:p>
    <w:p w:rsidR="002D6B27" w:rsidRDefault="002D6B27" w:rsidP="002D6B27">
      <w:pPr>
        <w:ind w:firstLine="720"/>
        <w:jc w:val="both"/>
        <w:rPr>
          <w:sz w:val="28"/>
        </w:rPr>
      </w:pPr>
      <w:r>
        <w:rPr>
          <w:i/>
          <w:sz w:val="28"/>
        </w:rPr>
        <w:t xml:space="preserve">Житлова площа </w:t>
      </w:r>
      <w:r>
        <w:rPr>
          <w:sz w:val="28"/>
        </w:rPr>
        <w:t>–  це сума площ житлових кімнат – в будинках квартирного типу, спалень – в гуртожитках, номерів – в готелях.</w:t>
      </w:r>
    </w:p>
    <w:p w:rsidR="002D6B27" w:rsidRDefault="002D6B27" w:rsidP="002D6B27">
      <w:pPr>
        <w:ind w:firstLine="720"/>
        <w:jc w:val="both"/>
        <w:rPr>
          <w:sz w:val="28"/>
        </w:rPr>
      </w:pPr>
      <w:r>
        <w:rPr>
          <w:i/>
          <w:sz w:val="28"/>
        </w:rPr>
        <w:t>Корисна площа житлової частини будівлі</w:t>
      </w:r>
      <w:r>
        <w:rPr>
          <w:sz w:val="28"/>
        </w:rPr>
        <w:t xml:space="preserve"> – це сума житлових та підсобних площ, за винятком площ, які зайняті опалювальним обладнанням ( піч),  але з врахуванням площ під кухонними плитами, ванними та іншим санітарно-технічним обладнанням. </w:t>
      </w:r>
    </w:p>
    <w:p w:rsidR="002D6B27" w:rsidRDefault="002D6B27" w:rsidP="002D6B27">
      <w:pPr>
        <w:ind w:firstLine="720"/>
        <w:jc w:val="both"/>
        <w:rPr>
          <w:sz w:val="28"/>
        </w:rPr>
      </w:pPr>
      <w:r>
        <w:rPr>
          <w:i/>
          <w:sz w:val="28"/>
        </w:rPr>
        <w:t>Робоча площа громадських будівель</w:t>
      </w:r>
      <w:r>
        <w:rPr>
          <w:sz w:val="28"/>
        </w:rPr>
        <w:t xml:space="preserve"> – це сума площ основного, обслуговуючого та допоміжного призначення, за винятком сходових кліток, коридорів, тамбурів, переходів, технічних та спеціальних приміщень, які призначені для енергетичного обладнання. </w:t>
      </w:r>
    </w:p>
    <w:p w:rsidR="002D6B27" w:rsidRDefault="002D6B27" w:rsidP="002D6B27">
      <w:pPr>
        <w:ind w:firstLine="720"/>
        <w:jc w:val="both"/>
        <w:rPr>
          <w:sz w:val="28"/>
        </w:rPr>
      </w:pPr>
      <w:r>
        <w:rPr>
          <w:i/>
          <w:sz w:val="28"/>
        </w:rPr>
        <w:t>Корисна площа громадських будівель</w:t>
      </w:r>
      <w:r>
        <w:rPr>
          <w:sz w:val="28"/>
        </w:rPr>
        <w:t xml:space="preserve"> – це сума робочої площі будівлі, площ коридорів, тамбурів, переходів, приміщень технічного та спеціального призначення.</w:t>
      </w:r>
    </w:p>
    <w:p w:rsidR="002D6B27" w:rsidRDefault="002D6B27" w:rsidP="002D6B27">
      <w:pPr>
        <w:ind w:firstLine="720"/>
        <w:jc w:val="both"/>
        <w:rPr>
          <w:i/>
          <w:sz w:val="28"/>
        </w:rPr>
      </w:pPr>
      <w:r>
        <w:rPr>
          <w:i/>
          <w:sz w:val="28"/>
        </w:rPr>
        <w:t xml:space="preserve">Виробнича площа </w:t>
      </w:r>
      <w:r>
        <w:rPr>
          <w:sz w:val="28"/>
        </w:rPr>
        <w:t>– сума площ, які призначені для здійснення власного технологічного процесу. Це –   площі, зайняті виробничим та цеховим транспортним обладнанням, склади, лабораторії.</w:t>
      </w:r>
      <w:r>
        <w:rPr>
          <w:i/>
          <w:sz w:val="28"/>
        </w:rPr>
        <w:t xml:space="preserve"> </w:t>
      </w:r>
    </w:p>
    <w:p w:rsidR="002D6B27" w:rsidRDefault="002D6B27" w:rsidP="002D6B27">
      <w:pPr>
        <w:ind w:firstLine="720"/>
        <w:jc w:val="both"/>
        <w:rPr>
          <w:i/>
          <w:sz w:val="28"/>
        </w:rPr>
      </w:pPr>
      <w:r>
        <w:rPr>
          <w:i/>
          <w:sz w:val="28"/>
        </w:rPr>
        <w:t>Допоміжна площа</w:t>
      </w:r>
      <w:r>
        <w:rPr>
          <w:sz w:val="28"/>
        </w:rPr>
        <w:t xml:space="preserve"> -  площі, зайняті центральними проходами, що розташовані всередині будівлі, для проїзду транспорту, різними складами (крім виробничих), майстерні, для стоянки транспорту, вбудовані трансформаторні підстанції, санвузли, коридори, тамбури, побутові приміщення.</w:t>
      </w:r>
    </w:p>
    <w:p w:rsidR="002D6B27" w:rsidRDefault="002D6B27" w:rsidP="002D6B27">
      <w:pPr>
        <w:ind w:firstLine="720"/>
        <w:jc w:val="both"/>
        <w:rPr>
          <w:sz w:val="28"/>
        </w:rPr>
      </w:pPr>
      <w:r>
        <w:rPr>
          <w:i/>
          <w:sz w:val="28"/>
        </w:rPr>
        <w:t>Корисна площа</w:t>
      </w:r>
      <w:r>
        <w:rPr>
          <w:sz w:val="28"/>
        </w:rPr>
        <w:t xml:space="preserve"> – сума площ ( виробничої та допоміжної ) всіх поверхів, вимірюється в межах зовнішніх стін, за винятком конструктивних площ. До неї входять площі антресолей, допоміжних приміщень, що розташовані в межах сходової клітини, площі прорізів в міжповерхових перекриттях, крізь які проходить обладнання.</w:t>
      </w:r>
    </w:p>
    <w:p w:rsidR="002D6B27" w:rsidRDefault="002D6B27" w:rsidP="002D6B27">
      <w:pPr>
        <w:ind w:firstLine="720"/>
        <w:jc w:val="both"/>
        <w:rPr>
          <w:sz w:val="28"/>
        </w:rPr>
      </w:pPr>
      <w:r>
        <w:rPr>
          <w:i/>
          <w:sz w:val="28"/>
        </w:rPr>
        <w:t>Будівельний об’єм будівлі разом з горищем</w:t>
      </w:r>
      <w:r>
        <w:rPr>
          <w:sz w:val="28"/>
        </w:rPr>
        <w:t xml:space="preserve"> – добуток площі горизонтального перерізу, яка визначається за зовнішнім відводом будівлі на рівні першого поверху вище цоколя, та висоти будівлі, яка вимірюється від рівня чистої підлоги першого поверху до верху засипки горища. </w:t>
      </w:r>
    </w:p>
    <w:p w:rsidR="002D6B27" w:rsidRDefault="002D6B27" w:rsidP="002D6B27">
      <w:pPr>
        <w:ind w:firstLine="720"/>
        <w:jc w:val="both"/>
        <w:rPr>
          <w:sz w:val="28"/>
          <w:szCs w:val="28"/>
        </w:rPr>
      </w:pPr>
    </w:p>
    <w:p w:rsidR="002D6B27" w:rsidRDefault="002D6B27">
      <w:pPr>
        <w:ind w:left="57" w:firstLine="720"/>
        <w:jc w:val="both"/>
        <w:rPr>
          <w:sz w:val="28"/>
          <w:lang w:val="en-US"/>
        </w:rPr>
      </w:pPr>
    </w:p>
    <w:p w:rsidR="006E4CE9" w:rsidRDefault="006E4CE9">
      <w:pPr>
        <w:ind w:left="57" w:firstLine="720"/>
        <w:jc w:val="both"/>
        <w:rPr>
          <w:sz w:val="28"/>
          <w:lang w:val="en-US"/>
        </w:rPr>
      </w:pPr>
    </w:p>
    <w:p w:rsidR="006E4CE9" w:rsidRDefault="006E4CE9">
      <w:pPr>
        <w:ind w:left="57" w:firstLine="720"/>
        <w:jc w:val="both"/>
        <w:rPr>
          <w:sz w:val="28"/>
          <w:lang w:val="en-US"/>
        </w:rPr>
      </w:pPr>
    </w:p>
    <w:p w:rsidR="006E4CE9" w:rsidRDefault="006E4CE9">
      <w:pPr>
        <w:ind w:left="57" w:firstLine="720"/>
        <w:jc w:val="both"/>
        <w:rPr>
          <w:sz w:val="28"/>
          <w:lang w:val="en-US"/>
        </w:rPr>
      </w:pPr>
    </w:p>
    <w:p w:rsidR="006E4CE9" w:rsidRDefault="006E4CE9">
      <w:pPr>
        <w:ind w:left="57" w:firstLine="720"/>
        <w:jc w:val="both"/>
        <w:rPr>
          <w:sz w:val="28"/>
          <w:lang w:val="en-US"/>
        </w:rPr>
      </w:pPr>
    </w:p>
    <w:p w:rsidR="006E4CE9" w:rsidRDefault="006E4CE9">
      <w:pPr>
        <w:ind w:left="57" w:firstLine="720"/>
        <w:jc w:val="both"/>
        <w:rPr>
          <w:sz w:val="28"/>
          <w:lang w:val="en-US"/>
        </w:rPr>
      </w:pPr>
    </w:p>
    <w:p w:rsidR="006E4CE9" w:rsidRDefault="006E4CE9">
      <w:pPr>
        <w:ind w:left="57" w:firstLine="720"/>
        <w:jc w:val="both"/>
        <w:rPr>
          <w:sz w:val="28"/>
          <w:lang w:val="en-US"/>
        </w:rPr>
      </w:pPr>
    </w:p>
    <w:p w:rsidR="006E4CE9" w:rsidRDefault="006E4CE9">
      <w:pPr>
        <w:ind w:left="57" w:firstLine="720"/>
        <w:jc w:val="both"/>
        <w:rPr>
          <w:sz w:val="28"/>
          <w:lang w:val="en-US"/>
        </w:rPr>
      </w:pPr>
    </w:p>
    <w:p w:rsidR="006E4CE9" w:rsidRDefault="006E4CE9">
      <w:pPr>
        <w:ind w:left="57" w:firstLine="720"/>
        <w:jc w:val="both"/>
        <w:rPr>
          <w:sz w:val="28"/>
          <w:lang w:val="en-US"/>
        </w:rPr>
      </w:pPr>
    </w:p>
    <w:p w:rsidR="006E4CE9" w:rsidRDefault="006E4CE9" w:rsidP="006E4CE9">
      <w:pPr>
        <w:jc w:val="center"/>
        <w:rPr>
          <w:sz w:val="28"/>
          <w:szCs w:val="28"/>
        </w:rPr>
      </w:pPr>
      <w:r>
        <w:rPr>
          <w:sz w:val="28"/>
          <w:szCs w:val="28"/>
        </w:rPr>
        <w:lastRenderedPageBreak/>
        <w:t>Додаток А</w:t>
      </w:r>
    </w:p>
    <w:p w:rsidR="006E4CE9" w:rsidRDefault="006E4CE9" w:rsidP="006E4CE9">
      <w:pPr>
        <w:jc w:val="center"/>
        <w:rPr>
          <w:sz w:val="28"/>
          <w:szCs w:val="28"/>
        </w:rPr>
      </w:pPr>
      <w:r>
        <w:rPr>
          <w:sz w:val="28"/>
          <w:szCs w:val="28"/>
        </w:rPr>
        <w:t xml:space="preserve">Усереднені показники для визначення ліміту засобів на тимчасові будівлі та споруди </w:t>
      </w:r>
    </w:p>
    <w:p w:rsidR="006E4CE9" w:rsidRDefault="006E4CE9" w:rsidP="006E4CE9">
      <w:pPr>
        <w:jc w:val="center"/>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560"/>
        <w:gridCol w:w="1440"/>
      </w:tblGrid>
      <w:tr w:rsidR="006E4CE9">
        <w:tc>
          <w:tcPr>
            <w:tcW w:w="7560" w:type="dxa"/>
          </w:tcPr>
          <w:p w:rsidR="006E4CE9" w:rsidRDefault="006E4CE9" w:rsidP="00064417">
            <w:pPr>
              <w:jc w:val="center"/>
              <w:rPr>
                <w:sz w:val="28"/>
                <w:szCs w:val="28"/>
              </w:rPr>
            </w:pPr>
            <w:r>
              <w:rPr>
                <w:sz w:val="28"/>
                <w:szCs w:val="28"/>
              </w:rPr>
              <w:t>Види будівництва, підприємств та споруд</w:t>
            </w:r>
          </w:p>
        </w:tc>
        <w:tc>
          <w:tcPr>
            <w:tcW w:w="1440" w:type="dxa"/>
          </w:tcPr>
          <w:p w:rsidR="006E4CE9" w:rsidRDefault="006E4CE9" w:rsidP="00064417">
            <w:pPr>
              <w:jc w:val="center"/>
              <w:rPr>
                <w:sz w:val="28"/>
                <w:szCs w:val="28"/>
              </w:rPr>
            </w:pPr>
            <w:r>
              <w:rPr>
                <w:sz w:val="28"/>
                <w:szCs w:val="28"/>
              </w:rPr>
              <w:t>Показник, %</w:t>
            </w:r>
          </w:p>
        </w:tc>
      </w:tr>
      <w:tr w:rsidR="006E4CE9">
        <w:tc>
          <w:tcPr>
            <w:tcW w:w="7560" w:type="dxa"/>
          </w:tcPr>
          <w:p w:rsidR="006E4CE9" w:rsidRDefault="006E4CE9" w:rsidP="00064417">
            <w:pPr>
              <w:jc w:val="center"/>
              <w:rPr>
                <w:b/>
                <w:sz w:val="28"/>
                <w:szCs w:val="28"/>
              </w:rPr>
            </w:pPr>
            <w:r>
              <w:rPr>
                <w:b/>
                <w:sz w:val="28"/>
                <w:szCs w:val="28"/>
              </w:rPr>
              <w:t>Промислове будівництво</w:t>
            </w:r>
          </w:p>
          <w:p w:rsidR="006E4CE9" w:rsidRDefault="006E4CE9" w:rsidP="00064417">
            <w:pPr>
              <w:rPr>
                <w:sz w:val="28"/>
                <w:szCs w:val="28"/>
              </w:rPr>
            </w:pPr>
            <w:r>
              <w:rPr>
                <w:sz w:val="28"/>
                <w:szCs w:val="28"/>
              </w:rPr>
              <w:t>1. Об’єкти хімічної промисловості</w:t>
            </w:r>
          </w:p>
        </w:tc>
        <w:tc>
          <w:tcPr>
            <w:tcW w:w="1440" w:type="dxa"/>
            <w:vAlign w:val="bottom"/>
          </w:tcPr>
          <w:p w:rsidR="006E4CE9" w:rsidRDefault="006E4CE9" w:rsidP="00064417">
            <w:pPr>
              <w:jc w:val="center"/>
              <w:rPr>
                <w:sz w:val="28"/>
                <w:szCs w:val="28"/>
              </w:rPr>
            </w:pPr>
            <w:r>
              <w:rPr>
                <w:sz w:val="28"/>
                <w:szCs w:val="28"/>
              </w:rPr>
              <w:t>3,1</w:t>
            </w:r>
          </w:p>
        </w:tc>
      </w:tr>
      <w:tr w:rsidR="006E4CE9">
        <w:tc>
          <w:tcPr>
            <w:tcW w:w="7560" w:type="dxa"/>
          </w:tcPr>
          <w:p w:rsidR="006E4CE9" w:rsidRDefault="006E4CE9" w:rsidP="00064417">
            <w:pPr>
              <w:rPr>
                <w:sz w:val="28"/>
                <w:szCs w:val="28"/>
              </w:rPr>
            </w:pPr>
            <w:r>
              <w:rPr>
                <w:sz w:val="28"/>
                <w:szCs w:val="28"/>
              </w:rPr>
              <w:t>2. Підприємства промисловості будівельних матеріалів та будіндустрії</w:t>
            </w:r>
          </w:p>
        </w:tc>
        <w:tc>
          <w:tcPr>
            <w:tcW w:w="1440" w:type="dxa"/>
            <w:vAlign w:val="bottom"/>
          </w:tcPr>
          <w:p w:rsidR="006E4CE9" w:rsidRDefault="006E4CE9" w:rsidP="00064417">
            <w:pPr>
              <w:jc w:val="center"/>
              <w:rPr>
                <w:sz w:val="28"/>
                <w:szCs w:val="28"/>
              </w:rPr>
            </w:pPr>
            <w:r>
              <w:rPr>
                <w:sz w:val="28"/>
                <w:szCs w:val="28"/>
              </w:rPr>
              <w:t>2,2</w:t>
            </w:r>
          </w:p>
        </w:tc>
      </w:tr>
      <w:tr w:rsidR="006E4CE9">
        <w:tc>
          <w:tcPr>
            <w:tcW w:w="7560" w:type="dxa"/>
          </w:tcPr>
          <w:p w:rsidR="006E4CE9" w:rsidRDefault="006E4CE9" w:rsidP="00064417">
            <w:pPr>
              <w:rPr>
                <w:sz w:val="28"/>
                <w:szCs w:val="28"/>
              </w:rPr>
            </w:pPr>
            <w:r>
              <w:rPr>
                <w:sz w:val="28"/>
                <w:szCs w:val="28"/>
              </w:rPr>
              <w:t>3. Підприємства легкої промисловості</w:t>
            </w:r>
          </w:p>
        </w:tc>
        <w:tc>
          <w:tcPr>
            <w:tcW w:w="1440" w:type="dxa"/>
            <w:vAlign w:val="bottom"/>
          </w:tcPr>
          <w:p w:rsidR="006E4CE9" w:rsidRDefault="006E4CE9" w:rsidP="00064417">
            <w:pPr>
              <w:jc w:val="center"/>
              <w:rPr>
                <w:sz w:val="28"/>
                <w:szCs w:val="28"/>
              </w:rPr>
            </w:pPr>
            <w:r>
              <w:rPr>
                <w:sz w:val="28"/>
                <w:szCs w:val="28"/>
              </w:rPr>
              <w:t>2</w:t>
            </w:r>
          </w:p>
        </w:tc>
      </w:tr>
      <w:tr w:rsidR="006E4CE9">
        <w:tc>
          <w:tcPr>
            <w:tcW w:w="7560" w:type="dxa"/>
          </w:tcPr>
          <w:p w:rsidR="006E4CE9" w:rsidRDefault="006E4CE9" w:rsidP="00064417">
            <w:pPr>
              <w:rPr>
                <w:sz w:val="28"/>
                <w:szCs w:val="28"/>
              </w:rPr>
            </w:pPr>
            <w:r>
              <w:rPr>
                <w:sz w:val="28"/>
                <w:szCs w:val="28"/>
              </w:rPr>
              <w:t>4. Підприємства харчової промисловості</w:t>
            </w:r>
          </w:p>
        </w:tc>
        <w:tc>
          <w:tcPr>
            <w:tcW w:w="1440" w:type="dxa"/>
            <w:vAlign w:val="bottom"/>
          </w:tcPr>
          <w:p w:rsidR="006E4CE9" w:rsidRDefault="006E4CE9" w:rsidP="00064417">
            <w:pPr>
              <w:jc w:val="center"/>
              <w:rPr>
                <w:sz w:val="28"/>
                <w:szCs w:val="28"/>
              </w:rPr>
            </w:pPr>
            <w:r>
              <w:rPr>
                <w:sz w:val="28"/>
                <w:szCs w:val="28"/>
              </w:rPr>
              <w:t>2,5</w:t>
            </w:r>
          </w:p>
        </w:tc>
      </w:tr>
      <w:tr w:rsidR="006E4CE9">
        <w:tc>
          <w:tcPr>
            <w:tcW w:w="7560" w:type="dxa"/>
          </w:tcPr>
          <w:p w:rsidR="006E4CE9" w:rsidRDefault="006E4CE9" w:rsidP="00064417">
            <w:pPr>
              <w:rPr>
                <w:sz w:val="28"/>
                <w:szCs w:val="28"/>
              </w:rPr>
            </w:pPr>
            <w:r>
              <w:rPr>
                <w:sz w:val="28"/>
                <w:szCs w:val="28"/>
              </w:rPr>
              <w:t>5. Підприємства медичної промисловості</w:t>
            </w:r>
          </w:p>
        </w:tc>
        <w:tc>
          <w:tcPr>
            <w:tcW w:w="1440" w:type="dxa"/>
            <w:vAlign w:val="bottom"/>
          </w:tcPr>
          <w:p w:rsidR="006E4CE9" w:rsidRDefault="006E4CE9" w:rsidP="00064417">
            <w:pPr>
              <w:jc w:val="center"/>
              <w:rPr>
                <w:sz w:val="28"/>
                <w:szCs w:val="28"/>
              </w:rPr>
            </w:pPr>
            <w:r>
              <w:rPr>
                <w:sz w:val="28"/>
                <w:szCs w:val="28"/>
              </w:rPr>
              <w:t>2,2</w:t>
            </w:r>
          </w:p>
        </w:tc>
      </w:tr>
      <w:tr w:rsidR="006E4CE9">
        <w:tc>
          <w:tcPr>
            <w:tcW w:w="7560" w:type="dxa"/>
          </w:tcPr>
          <w:p w:rsidR="006E4CE9" w:rsidRDefault="006E4CE9" w:rsidP="00064417">
            <w:pPr>
              <w:rPr>
                <w:sz w:val="28"/>
                <w:szCs w:val="28"/>
              </w:rPr>
            </w:pPr>
            <w:r>
              <w:rPr>
                <w:sz w:val="28"/>
                <w:szCs w:val="28"/>
              </w:rPr>
              <w:t>6. Підприємства металургійної промисловості чорної</w:t>
            </w:r>
          </w:p>
          <w:p w:rsidR="006E4CE9" w:rsidRDefault="006E4CE9" w:rsidP="00064417">
            <w:pPr>
              <w:rPr>
                <w:sz w:val="28"/>
                <w:szCs w:val="28"/>
              </w:rPr>
            </w:pPr>
            <w:r>
              <w:rPr>
                <w:sz w:val="28"/>
                <w:szCs w:val="28"/>
              </w:rPr>
              <w:t xml:space="preserve">                                                                         кольорової</w:t>
            </w:r>
          </w:p>
        </w:tc>
        <w:tc>
          <w:tcPr>
            <w:tcW w:w="1440" w:type="dxa"/>
            <w:vAlign w:val="bottom"/>
          </w:tcPr>
          <w:p w:rsidR="006E4CE9" w:rsidRDefault="006E4CE9" w:rsidP="00064417">
            <w:pPr>
              <w:jc w:val="center"/>
              <w:rPr>
                <w:sz w:val="28"/>
                <w:szCs w:val="28"/>
              </w:rPr>
            </w:pPr>
            <w:r>
              <w:rPr>
                <w:sz w:val="28"/>
                <w:szCs w:val="28"/>
              </w:rPr>
              <w:t>3,1</w:t>
            </w:r>
          </w:p>
          <w:p w:rsidR="006E4CE9" w:rsidRDefault="006E4CE9" w:rsidP="00064417">
            <w:pPr>
              <w:jc w:val="center"/>
              <w:rPr>
                <w:sz w:val="28"/>
                <w:szCs w:val="28"/>
              </w:rPr>
            </w:pPr>
            <w:r>
              <w:rPr>
                <w:sz w:val="28"/>
                <w:szCs w:val="28"/>
              </w:rPr>
              <w:t>2,4</w:t>
            </w:r>
          </w:p>
        </w:tc>
      </w:tr>
      <w:tr w:rsidR="006E4CE9">
        <w:tc>
          <w:tcPr>
            <w:tcW w:w="7560" w:type="dxa"/>
          </w:tcPr>
          <w:p w:rsidR="006E4CE9" w:rsidRDefault="006E4CE9" w:rsidP="00064417">
            <w:pPr>
              <w:jc w:val="center"/>
              <w:rPr>
                <w:b/>
                <w:sz w:val="28"/>
                <w:szCs w:val="28"/>
              </w:rPr>
            </w:pPr>
            <w:r>
              <w:rPr>
                <w:b/>
                <w:sz w:val="28"/>
                <w:szCs w:val="28"/>
              </w:rPr>
              <w:t>Енергетичне підприємство</w:t>
            </w:r>
          </w:p>
          <w:p w:rsidR="006E4CE9" w:rsidRDefault="006E4CE9" w:rsidP="00064417">
            <w:pPr>
              <w:rPr>
                <w:sz w:val="28"/>
                <w:szCs w:val="28"/>
              </w:rPr>
            </w:pPr>
            <w:r>
              <w:rPr>
                <w:sz w:val="28"/>
                <w:szCs w:val="28"/>
              </w:rPr>
              <w:t>1. Теплові електростанції</w:t>
            </w:r>
          </w:p>
        </w:tc>
        <w:tc>
          <w:tcPr>
            <w:tcW w:w="1440" w:type="dxa"/>
            <w:vAlign w:val="bottom"/>
          </w:tcPr>
          <w:p w:rsidR="006E4CE9" w:rsidRDefault="006E4CE9" w:rsidP="00064417">
            <w:pPr>
              <w:jc w:val="center"/>
              <w:rPr>
                <w:sz w:val="28"/>
                <w:szCs w:val="28"/>
              </w:rPr>
            </w:pPr>
            <w:r>
              <w:rPr>
                <w:sz w:val="28"/>
                <w:szCs w:val="28"/>
              </w:rPr>
              <w:t>5,5</w:t>
            </w:r>
          </w:p>
        </w:tc>
      </w:tr>
      <w:tr w:rsidR="006E4CE9">
        <w:tc>
          <w:tcPr>
            <w:tcW w:w="7560" w:type="dxa"/>
          </w:tcPr>
          <w:p w:rsidR="006E4CE9" w:rsidRDefault="006E4CE9" w:rsidP="00064417">
            <w:pPr>
              <w:rPr>
                <w:sz w:val="28"/>
                <w:szCs w:val="28"/>
              </w:rPr>
            </w:pPr>
            <w:r>
              <w:rPr>
                <w:sz w:val="28"/>
                <w:szCs w:val="28"/>
              </w:rPr>
              <w:t>2. Самостійні котельні</w:t>
            </w:r>
          </w:p>
        </w:tc>
        <w:tc>
          <w:tcPr>
            <w:tcW w:w="1440" w:type="dxa"/>
            <w:vAlign w:val="bottom"/>
          </w:tcPr>
          <w:p w:rsidR="006E4CE9" w:rsidRDefault="006E4CE9" w:rsidP="00064417">
            <w:pPr>
              <w:jc w:val="center"/>
              <w:rPr>
                <w:sz w:val="28"/>
                <w:szCs w:val="28"/>
              </w:rPr>
            </w:pPr>
            <w:r>
              <w:rPr>
                <w:sz w:val="28"/>
                <w:szCs w:val="28"/>
              </w:rPr>
              <w:t>3,1</w:t>
            </w:r>
          </w:p>
        </w:tc>
      </w:tr>
      <w:tr w:rsidR="006E4CE9">
        <w:tc>
          <w:tcPr>
            <w:tcW w:w="7560" w:type="dxa"/>
          </w:tcPr>
          <w:p w:rsidR="006E4CE9" w:rsidRDefault="006E4CE9" w:rsidP="00064417">
            <w:pPr>
              <w:rPr>
                <w:sz w:val="28"/>
                <w:szCs w:val="28"/>
              </w:rPr>
            </w:pPr>
            <w:r>
              <w:rPr>
                <w:sz w:val="28"/>
                <w:szCs w:val="28"/>
              </w:rPr>
              <w:t>3. Повітряні мережі електропередач</w:t>
            </w:r>
          </w:p>
        </w:tc>
        <w:tc>
          <w:tcPr>
            <w:tcW w:w="1440" w:type="dxa"/>
            <w:vAlign w:val="bottom"/>
          </w:tcPr>
          <w:p w:rsidR="006E4CE9" w:rsidRDefault="006E4CE9" w:rsidP="00064417">
            <w:pPr>
              <w:jc w:val="center"/>
              <w:rPr>
                <w:sz w:val="28"/>
                <w:szCs w:val="28"/>
              </w:rPr>
            </w:pPr>
            <w:r>
              <w:rPr>
                <w:sz w:val="28"/>
                <w:szCs w:val="28"/>
              </w:rPr>
              <w:t>3,2</w:t>
            </w:r>
          </w:p>
        </w:tc>
      </w:tr>
      <w:tr w:rsidR="006E4CE9">
        <w:tc>
          <w:tcPr>
            <w:tcW w:w="7560" w:type="dxa"/>
          </w:tcPr>
          <w:p w:rsidR="006E4CE9" w:rsidRDefault="006E4CE9" w:rsidP="00064417">
            <w:pPr>
              <w:rPr>
                <w:sz w:val="28"/>
                <w:szCs w:val="28"/>
              </w:rPr>
            </w:pPr>
            <w:r>
              <w:rPr>
                <w:sz w:val="28"/>
                <w:szCs w:val="28"/>
              </w:rPr>
              <w:t>4. Трансформаторні підстанції</w:t>
            </w:r>
          </w:p>
        </w:tc>
        <w:tc>
          <w:tcPr>
            <w:tcW w:w="1440" w:type="dxa"/>
            <w:vAlign w:val="bottom"/>
          </w:tcPr>
          <w:p w:rsidR="006E4CE9" w:rsidRDefault="006E4CE9" w:rsidP="00064417">
            <w:pPr>
              <w:jc w:val="center"/>
              <w:rPr>
                <w:sz w:val="28"/>
                <w:szCs w:val="28"/>
              </w:rPr>
            </w:pPr>
            <w:r>
              <w:rPr>
                <w:sz w:val="28"/>
                <w:szCs w:val="28"/>
              </w:rPr>
              <w:t>3,6</w:t>
            </w:r>
          </w:p>
        </w:tc>
      </w:tr>
      <w:tr w:rsidR="006E4CE9">
        <w:tc>
          <w:tcPr>
            <w:tcW w:w="7560" w:type="dxa"/>
          </w:tcPr>
          <w:p w:rsidR="006E4CE9" w:rsidRDefault="006E4CE9" w:rsidP="00064417">
            <w:pPr>
              <w:jc w:val="center"/>
              <w:rPr>
                <w:b/>
                <w:sz w:val="28"/>
                <w:szCs w:val="28"/>
              </w:rPr>
            </w:pPr>
            <w:r>
              <w:rPr>
                <w:b/>
                <w:sz w:val="28"/>
                <w:szCs w:val="28"/>
              </w:rPr>
              <w:t>Житлово-цивільне будівництво</w:t>
            </w:r>
          </w:p>
          <w:p w:rsidR="006E4CE9" w:rsidRDefault="006E4CE9" w:rsidP="00064417">
            <w:pPr>
              <w:rPr>
                <w:sz w:val="28"/>
                <w:szCs w:val="28"/>
              </w:rPr>
            </w:pPr>
            <w:r>
              <w:rPr>
                <w:sz w:val="28"/>
                <w:szCs w:val="28"/>
              </w:rPr>
              <w:t>1. Житлові будинки, в тому числі із вбудованими приміще</w:t>
            </w:r>
            <w:r>
              <w:rPr>
                <w:sz w:val="28"/>
                <w:szCs w:val="28"/>
              </w:rPr>
              <w:t>н</w:t>
            </w:r>
            <w:r>
              <w:rPr>
                <w:sz w:val="28"/>
                <w:szCs w:val="28"/>
              </w:rPr>
              <w:t>нями (магазинами, пральнями і т.і.)</w:t>
            </w:r>
          </w:p>
        </w:tc>
        <w:tc>
          <w:tcPr>
            <w:tcW w:w="1440" w:type="dxa"/>
            <w:vAlign w:val="bottom"/>
          </w:tcPr>
          <w:p w:rsidR="006E4CE9" w:rsidRDefault="006E4CE9" w:rsidP="00064417">
            <w:pPr>
              <w:jc w:val="center"/>
              <w:rPr>
                <w:sz w:val="28"/>
                <w:szCs w:val="28"/>
              </w:rPr>
            </w:pPr>
            <w:r>
              <w:rPr>
                <w:sz w:val="28"/>
                <w:szCs w:val="28"/>
              </w:rPr>
              <w:t>0,95</w:t>
            </w:r>
          </w:p>
        </w:tc>
      </w:tr>
      <w:tr w:rsidR="006E4CE9">
        <w:tc>
          <w:tcPr>
            <w:tcW w:w="7560" w:type="dxa"/>
          </w:tcPr>
          <w:p w:rsidR="006E4CE9" w:rsidRDefault="006E4CE9" w:rsidP="00064417">
            <w:pPr>
              <w:rPr>
                <w:sz w:val="28"/>
                <w:szCs w:val="28"/>
              </w:rPr>
            </w:pPr>
            <w:r>
              <w:rPr>
                <w:sz w:val="28"/>
                <w:szCs w:val="28"/>
              </w:rPr>
              <w:t>2. Школи, дитячі садки, магазини, адміністративні будівлі, кінотеатри та інші будівлі цивільного призначення</w:t>
            </w:r>
          </w:p>
        </w:tc>
        <w:tc>
          <w:tcPr>
            <w:tcW w:w="1440" w:type="dxa"/>
            <w:vAlign w:val="bottom"/>
          </w:tcPr>
          <w:p w:rsidR="006E4CE9" w:rsidRDefault="006E4CE9" w:rsidP="00064417">
            <w:pPr>
              <w:jc w:val="center"/>
              <w:rPr>
                <w:sz w:val="28"/>
                <w:szCs w:val="28"/>
              </w:rPr>
            </w:pPr>
            <w:r>
              <w:rPr>
                <w:sz w:val="28"/>
                <w:szCs w:val="28"/>
              </w:rPr>
              <w:t>1,5</w:t>
            </w:r>
          </w:p>
        </w:tc>
      </w:tr>
      <w:tr w:rsidR="006E4CE9">
        <w:tc>
          <w:tcPr>
            <w:tcW w:w="7560" w:type="dxa"/>
          </w:tcPr>
          <w:p w:rsidR="006E4CE9" w:rsidRDefault="006E4CE9" w:rsidP="00064417">
            <w:pPr>
              <w:rPr>
                <w:sz w:val="28"/>
                <w:szCs w:val="28"/>
              </w:rPr>
            </w:pPr>
            <w:r>
              <w:rPr>
                <w:sz w:val="28"/>
                <w:szCs w:val="28"/>
              </w:rPr>
              <w:t>3. Учбові та лікувальні будівлі та споруди, науково-дослідні, конструкторські та проектні інститути</w:t>
            </w:r>
          </w:p>
        </w:tc>
        <w:tc>
          <w:tcPr>
            <w:tcW w:w="1440" w:type="dxa"/>
            <w:vAlign w:val="bottom"/>
          </w:tcPr>
          <w:p w:rsidR="006E4CE9" w:rsidRDefault="006E4CE9" w:rsidP="00064417">
            <w:pPr>
              <w:jc w:val="center"/>
              <w:rPr>
                <w:sz w:val="28"/>
                <w:szCs w:val="28"/>
              </w:rPr>
            </w:pPr>
            <w:r>
              <w:rPr>
                <w:sz w:val="28"/>
                <w:szCs w:val="28"/>
              </w:rPr>
              <w:t>1,5</w:t>
            </w:r>
          </w:p>
          <w:p w:rsidR="006E4CE9" w:rsidRDefault="006E4CE9" w:rsidP="00064417">
            <w:pPr>
              <w:jc w:val="center"/>
              <w:rPr>
                <w:sz w:val="28"/>
                <w:szCs w:val="28"/>
              </w:rPr>
            </w:pPr>
          </w:p>
        </w:tc>
      </w:tr>
      <w:tr w:rsidR="006E4CE9">
        <w:tc>
          <w:tcPr>
            <w:tcW w:w="7560" w:type="dxa"/>
          </w:tcPr>
          <w:p w:rsidR="006E4CE9" w:rsidRDefault="006E4CE9" w:rsidP="00064417">
            <w:pPr>
              <w:rPr>
                <w:sz w:val="28"/>
                <w:szCs w:val="28"/>
              </w:rPr>
            </w:pPr>
            <w:r>
              <w:rPr>
                <w:sz w:val="28"/>
                <w:szCs w:val="28"/>
              </w:rPr>
              <w:t>4. Об’єкти комунального призначення ( лазні, пральні, кр</w:t>
            </w:r>
            <w:r>
              <w:rPr>
                <w:sz w:val="28"/>
                <w:szCs w:val="28"/>
              </w:rPr>
              <w:t>е</w:t>
            </w:r>
            <w:r>
              <w:rPr>
                <w:sz w:val="28"/>
                <w:szCs w:val="28"/>
              </w:rPr>
              <w:t>маторії і т.і.)</w:t>
            </w:r>
          </w:p>
        </w:tc>
        <w:tc>
          <w:tcPr>
            <w:tcW w:w="1440" w:type="dxa"/>
            <w:vAlign w:val="bottom"/>
          </w:tcPr>
          <w:p w:rsidR="006E4CE9" w:rsidRDefault="006E4CE9" w:rsidP="00064417">
            <w:pPr>
              <w:jc w:val="center"/>
              <w:rPr>
                <w:sz w:val="28"/>
                <w:szCs w:val="28"/>
              </w:rPr>
            </w:pPr>
            <w:r>
              <w:rPr>
                <w:sz w:val="28"/>
                <w:szCs w:val="28"/>
              </w:rPr>
              <w:t>1,3</w:t>
            </w:r>
          </w:p>
        </w:tc>
      </w:tr>
      <w:tr w:rsidR="006E4CE9">
        <w:tc>
          <w:tcPr>
            <w:tcW w:w="7560" w:type="dxa"/>
          </w:tcPr>
          <w:p w:rsidR="006E4CE9" w:rsidRDefault="006E4CE9" w:rsidP="00064417">
            <w:pPr>
              <w:rPr>
                <w:sz w:val="28"/>
                <w:szCs w:val="28"/>
              </w:rPr>
            </w:pPr>
            <w:r>
              <w:rPr>
                <w:sz w:val="28"/>
                <w:szCs w:val="28"/>
              </w:rPr>
              <w:t>5. Зовнішні мережі водопостачання, каналізації, тепло- та г</w:t>
            </w:r>
            <w:r>
              <w:rPr>
                <w:sz w:val="28"/>
                <w:szCs w:val="28"/>
              </w:rPr>
              <w:t>а</w:t>
            </w:r>
            <w:r>
              <w:rPr>
                <w:sz w:val="28"/>
                <w:szCs w:val="28"/>
              </w:rPr>
              <w:t>зопостачання в межах міста</w:t>
            </w:r>
          </w:p>
        </w:tc>
        <w:tc>
          <w:tcPr>
            <w:tcW w:w="1440" w:type="dxa"/>
            <w:vAlign w:val="bottom"/>
          </w:tcPr>
          <w:p w:rsidR="006E4CE9" w:rsidRDefault="006E4CE9" w:rsidP="00064417">
            <w:pPr>
              <w:jc w:val="center"/>
              <w:rPr>
                <w:sz w:val="28"/>
                <w:szCs w:val="28"/>
              </w:rPr>
            </w:pPr>
            <w:r>
              <w:rPr>
                <w:sz w:val="28"/>
                <w:szCs w:val="28"/>
              </w:rPr>
              <w:t>1,3</w:t>
            </w:r>
          </w:p>
        </w:tc>
      </w:tr>
      <w:tr w:rsidR="006E4CE9">
        <w:tc>
          <w:tcPr>
            <w:tcW w:w="7560" w:type="dxa"/>
          </w:tcPr>
          <w:p w:rsidR="006E4CE9" w:rsidRDefault="006E4CE9" w:rsidP="00064417">
            <w:pPr>
              <w:rPr>
                <w:sz w:val="28"/>
                <w:szCs w:val="28"/>
              </w:rPr>
            </w:pPr>
            <w:r>
              <w:rPr>
                <w:sz w:val="28"/>
                <w:szCs w:val="28"/>
              </w:rPr>
              <w:t>6. Санаторії, дома відпочинку, турбази, профілакторії</w:t>
            </w:r>
          </w:p>
        </w:tc>
        <w:tc>
          <w:tcPr>
            <w:tcW w:w="1440" w:type="dxa"/>
            <w:vAlign w:val="bottom"/>
          </w:tcPr>
          <w:p w:rsidR="006E4CE9" w:rsidRDefault="006E4CE9" w:rsidP="00064417">
            <w:pPr>
              <w:jc w:val="center"/>
              <w:rPr>
                <w:sz w:val="28"/>
                <w:szCs w:val="28"/>
              </w:rPr>
            </w:pPr>
            <w:r>
              <w:rPr>
                <w:sz w:val="28"/>
                <w:szCs w:val="28"/>
              </w:rPr>
              <w:t>1,9</w:t>
            </w:r>
          </w:p>
        </w:tc>
      </w:tr>
      <w:tr w:rsidR="006E4CE9">
        <w:tc>
          <w:tcPr>
            <w:tcW w:w="7560" w:type="dxa"/>
          </w:tcPr>
          <w:p w:rsidR="006E4CE9" w:rsidRDefault="006E4CE9" w:rsidP="00064417">
            <w:pPr>
              <w:jc w:val="center"/>
              <w:rPr>
                <w:b/>
                <w:sz w:val="28"/>
                <w:szCs w:val="28"/>
              </w:rPr>
            </w:pPr>
            <w:r>
              <w:rPr>
                <w:b/>
                <w:sz w:val="28"/>
                <w:szCs w:val="28"/>
              </w:rPr>
              <w:t>Інші види будівництва</w:t>
            </w:r>
          </w:p>
          <w:p w:rsidR="006E4CE9" w:rsidRDefault="006E4CE9" w:rsidP="00064417">
            <w:pPr>
              <w:rPr>
                <w:sz w:val="28"/>
                <w:szCs w:val="28"/>
              </w:rPr>
            </w:pPr>
            <w:r>
              <w:rPr>
                <w:sz w:val="28"/>
                <w:szCs w:val="28"/>
              </w:rPr>
              <w:t>1. Будинки та споруди для зберігання та переробки зерна та хлібозаводи</w:t>
            </w:r>
          </w:p>
        </w:tc>
        <w:tc>
          <w:tcPr>
            <w:tcW w:w="1440" w:type="dxa"/>
            <w:vAlign w:val="bottom"/>
          </w:tcPr>
          <w:p w:rsidR="006E4CE9" w:rsidRDefault="006E4CE9" w:rsidP="00064417">
            <w:pPr>
              <w:jc w:val="center"/>
              <w:rPr>
                <w:sz w:val="28"/>
                <w:szCs w:val="28"/>
              </w:rPr>
            </w:pPr>
            <w:r>
              <w:rPr>
                <w:sz w:val="28"/>
                <w:szCs w:val="28"/>
              </w:rPr>
              <w:t>2,8</w:t>
            </w:r>
          </w:p>
        </w:tc>
      </w:tr>
      <w:tr w:rsidR="006E4CE9">
        <w:tc>
          <w:tcPr>
            <w:tcW w:w="7560" w:type="dxa"/>
          </w:tcPr>
          <w:p w:rsidR="006E4CE9" w:rsidRDefault="006E4CE9" w:rsidP="00064417">
            <w:pPr>
              <w:rPr>
                <w:sz w:val="28"/>
                <w:szCs w:val="28"/>
              </w:rPr>
            </w:pPr>
            <w:r>
              <w:rPr>
                <w:sz w:val="28"/>
                <w:szCs w:val="28"/>
              </w:rPr>
              <w:t xml:space="preserve">2. Мережі та споруди зв’язку: станційні споруди </w:t>
            </w:r>
          </w:p>
        </w:tc>
        <w:tc>
          <w:tcPr>
            <w:tcW w:w="1440" w:type="dxa"/>
            <w:vAlign w:val="bottom"/>
          </w:tcPr>
          <w:p w:rsidR="006E4CE9" w:rsidRDefault="006E4CE9" w:rsidP="00064417">
            <w:pPr>
              <w:jc w:val="center"/>
              <w:rPr>
                <w:sz w:val="28"/>
                <w:szCs w:val="28"/>
              </w:rPr>
            </w:pPr>
            <w:r>
              <w:rPr>
                <w:sz w:val="28"/>
                <w:szCs w:val="28"/>
              </w:rPr>
              <w:t>4,9</w:t>
            </w:r>
          </w:p>
        </w:tc>
      </w:tr>
      <w:tr w:rsidR="006E4CE9">
        <w:tc>
          <w:tcPr>
            <w:tcW w:w="7560" w:type="dxa"/>
          </w:tcPr>
          <w:p w:rsidR="006E4CE9" w:rsidRDefault="006E4CE9" w:rsidP="00064417">
            <w:pPr>
              <w:rPr>
                <w:sz w:val="28"/>
                <w:szCs w:val="28"/>
              </w:rPr>
            </w:pPr>
            <w:r>
              <w:rPr>
                <w:sz w:val="28"/>
                <w:szCs w:val="28"/>
              </w:rPr>
              <w:t xml:space="preserve">об’єкти телебачення, радіозв’язку </w:t>
            </w:r>
          </w:p>
        </w:tc>
        <w:tc>
          <w:tcPr>
            <w:tcW w:w="1440" w:type="dxa"/>
            <w:vAlign w:val="bottom"/>
          </w:tcPr>
          <w:p w:rsidR="006E4CE9" w:rsidRDefault="006E4CE9" w:rsidP="00064417">
            <w:pPr>
              <w:jc w:val="center"/>
              <w:rPr>
                <w:sz w:val="28"/>
                <w:szCs w:val="28"/>
              </w:rPr>
            </w:pPr>
            <w:r>
              <w:rPr>
                <w:sz w:val="28"/>
                <w:szCs w:val="28"/>
              </w:rPr>
              <w:t>3,5</w:t>
            </w:r>
          </w:p>
        </w:tc>
      </w:tr>
      <w:tr w:rsidR="006E4CE9">
        <w:tc>
          <w:tcPr>
            <w:tcW w:w="7560" w:type="dxa"/>
          </w:tcPr>
          <w:p w:rsidR="006E4CE9" w:rsidRDefault="006E4CE9" w:rsidP="00064417">
            <w:pPr>
              <w:rPr>
                <w:sz w:val="28"/>
                <w:szCs w:val="28"/>
              </w:rPr>
            </w:pPr>
            <w:r>
              <w:rPr>
                <w:sz w:val="28"/>
                <w:szCs w:val="28"/>
              </w:rPr>
              <w:t>3. Сільськогосподарське будівництво</w:t>
            </w:r>
          </w:p>
        </w:tc>
        <w:tc>
          <w:tcPr>
            <w:tcW w:w="1440" w:type="dxa"/>
            <w:vAlign w:val="bottom"/>
          </w:tcPr>
          <w:p w:rsidR="006E4CE9" w:rsidRDefault="006E4CE9" w:rsidP="00064417">
            <w:pPr>
              <w:jc w:val="center"/>
              <w:rPr>
                <w:sz w:val="28"/>
                <w:szCs w:val="28"/>
              </w:rPr>
            </w:pPr>
            <w:r>
              <w:rPr>
                <w:sz w:val="28"/>
                <w:szCs w:val="28"/>
              </w:rPr>
              <w:t>3,0</w:t>
            </w:r>
          </w:p>
        </w:tc>
      </w:tr>
      <w:tr w:rsidR="006E4CE9">
        <w:tc>
          <w:tcPr>
            <w:tcW w:w="7560" w:type="dxa"/>
          </w:tcPr>
          <w:p w:rsidR="006E4CE9" w:rsidRDefault="006E4CE9" w:rsidP="00064417">
            <w:pPr>
              <w:rPr>
                <w:sz w:val="28"/>
                <w:szCs w:val="28"/>
              </w:rPr>
            </w:pPr>
            <w:r>
              <w:rPr>
                <w:sz w:val="28"/>
                <w:szCs w:val="28"/>
              </w:rPr>
              <w:t>4. Підприємства постачання</w:t>
            </w:r>
          </w:p>
        </w:tc>
        <w:tc>
          <w:tcPr>
            <w:tcW w:w="1440" w:type="dxa"/>
            <w:vAlign w:val="bottom"/>
          </w:tcPr>
          <w:p w:rsidR="006E4CE9" w:rsidRDefault="006E4CE9" w:rsidP="00064417">
            <w:pPr>
              <w:jc w:val="center"/>
              <w:rPr>
                <w:sz w:val="28"/>
                <w:szCs w:val="28"/>
              </w:rPr>
            </w:pPr>
            <w:r>
              <w:rPr>
                <w:sz w:val="28"/>
                <w:szCs w:val="28"/>
              </w:rPr>
              <w:t>2,4</w:t>
            </w:r>
          </w:p>
        </w:tc>
      </w:tr>
      <w:tr w:rsidR="006E4CE9">
        <w:tc>
          <w:tcPr>
            <w:tcW w:w="7560" w:type="dxa"/>
          </w:tcPr>
          <w:p w:rsidR="006E4CE9" w:rsidRDefault="006E4CE9" w:rsidP="00064417">
            <w:pPr>
              <w:rPr>
                <w:sz w:val="28"/>
                <w:szCs w:val="28"/>
              </w:rPr>
            </w:pPr>
            <w:r>
              <w:rPr>
                <w:sz w:val="28"/>
                <w:szCs w:val="28"/>
              </w:rPr>
              <w:t>5. Підприємства інших галузей промисловості</w:t>
            </w:r>
          </w:p>
        </w:tc>
        <w:tc>
          <w:tcPr>
            <w:tcW w:w="1440" w:type="dxa"/>
            <w:vAlign w:val="bottom"/>
          </w:tcPr>
          <w:p w:rsidR="006E4CE9" w:rsidRDefault="006E4CE9" w:rsidP="00064417">
            <w:pPr>
              <w:jc w:val="center"/>
              <w:rPr>
                <w:sz w:val="28"/>
                <w:szCs w:val="28"/>
              </w:rPr>
            </w:pPr>
            <w:r>
              <w:rPr>
                <w:sz w:val="28"/>
                <w:szCs w:val="28"/>
              </w:rPr>
              <w:t>2,4</w:t>
            </w:r>
          </w:p>
        </w:tc>
      </w:tr>
    </w:tbl>
    <w:p w:rsidR="006E4CE9" w:rsidRDefault="006E4CE9" w:rsidP="006E4CE9">
      <w:pPr>
        <w:jc w:val="center"/>
        <w:rPr>
          <w:sz w:val="28"/>
          <w:szCs w:val="28"/>
        </w:rPr>
      </w:pPr>
    </w:p>
    <w:p w:rsidR="006E4CE9" w:rsidRDefault="006E4CE9" w:rsidP="006E4CE9">
      <w:pPr>
        <w:jc w:val="center"/>
        <w:rPr>
          <w:sz w:val="28"/>
          <w:szCs w:val="28"/>
        </w:rPr>
      </w:pPr>
    </w:p>
    <w:p w:rsidR="006E4CE9" w:rsidRDefault="006E4CE9" w:rsidP="006E4CE9">
      <w:pPr>
        <w:jc w:val="center"/>
        <w:rPr>
          <w:sz w:val="28"/>
          <w:szCs w:val="28"/>
        </w:rPr>
      </w:pPr>
    </w:p>
    <w:p w:rsidR="006E4CE9" w:rsidRDefault="006E4CE9" w:rsidP="006E4CE9">
      <w:pPr>
        <w:jc w:val="center"/>
        <w:rPr>
          <w:sz w:val="28"/>
          <w:szCs w:val="28"/>
        </w:rPr>
      </w:pPr>
      <w:r>
        <w:rPr>
          <w:sz w:val="28"/>
          <w:szCs w:val="28"/>
        </w:rPr>
        <w:lastRenderedPageBreak/>
        <w:t>Додаток Б</w:t>
      </w:r>
    </w:p>
    <w:p w:rsidR="006E4CE9" w:rsidRDefault="006E4CE9" w:rsidP="006E4CE9">
      <w:pPr>
        <w:jc w:val="center"/>
        <w:rPr>
          <w:sz w:val="28"/>
          <w:szCs w:val="28"/>
        </w:rPr>
      </w:pPr>
      <w:r>
        <w:rPr>
          <w:sz w:val="28"/>
          <w:szCs w:val="28"/>
        </w:rPr>
        <w:t>Усереднені показники для визначення розміру кошторисного прибутку</w:t>
      </w:r>
    </w:p>
    <w:p w:rsidR="006E4CE9" w:rsidRDefault="006E4CE9" w:rsidP="006E4CE9">
      <w:pPr>
        <w:jc w:val="center"/>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00"/>
        <w:gridCol w:w="2400"/>
      </w:tblGrid>
      <w:tr w:rsidR="006E4CE9">
        <w:tc>
          <w:tcPr>
            <w:tcW w:w="6600" w:type="dxa"/>
            <w:vAlign w:val="center"/>
          </w:tcPr>
          <w:p w:rsidR="006E4CE9" w:rsidRDefault="006E4CE9" w:rsidP="00064417">
            <w:pPr>
              <w:jc w:val="center"/>
              <w:rPr>
                <w:sz w:val="28"/>
                <w:szCs w:val="28"/>
              </w:rPr>
            </w:pPr>
            <w:r>
              <w:rPr>
                <w:sz w:val="28"/>
                <w:szCs w:val="28"/>
              </w:rPr>
              <w:t>Види будівництва</w:t>
            </w:r>
          </w:p>
        </w:tc>
        <w:tc>
          <w:tcPr>
            <w:tcW w:w="2400" w:type="dxa"/>
          </w:tcPr>
          <w:p w:rsidR="006E4CE9" w:rsidRDefault="006E4CE9" w:rsidP="00064417">
            <w:pPr>
              <w:jc w:val="both"/>
            </w:pPr>
            <w:r>
              <w:t>Усереднені показники для визначення розміру коштори</w:t>
            </w:r>
            <w:r>
              <w:t>с</w:t>
            </w:r>
            <w:r>
              <w:t>ного прибутку</w:t>
            </w:r>
          </w:p>
          <w:p w:rsidR="006E4CE9" w:rsidRDefault="006E4CE9" w:rsidP="00064417">
            <w:pPr>
              <w:jc w:val="both"/>
              <w:rPr>
                <w:sz w:val="28"/>
                <w:szCs w:val="28"/>
              </w:rPr>
            </w:pPr>
            <w:r>
              <w:t>грн./люд-год</w:t>
            </w:r>
          </w:p>
        </w:tc>
      </w:tr>
      <w:tr w:rsidR="006E4CE9">
        <w:tc>
          <w:tcPr>
            <w:tcW w:w="6600" w:type="dxa"/>
          </w:tcPr>
          <w:p w:rsidR="006E4CE9" w:rsidRDefault="006E4CE9" w:rsidP="00064417">
            <w:pPr>
              <w:rPr>
                <w:sz w:val="28"/>
                <w:szCs w:val="28"/>
              </w:rPr>
            </w:pPr>
            <w:r>
              <w:rPr>
                <w:sz w:val="28"/>
                <w:szCs w:val="28"/>
              </w:rPr>
              <w:t>Складні інженерні споруди (ГЕС, шахти, мости і т.і.), особливі технічно складні громадські будівлі та споруди, залізничні дороги</w:t>
            </w:r>
          </w:p>
        </w:tc>
        <w:tc>
          <w:tcPr>
            <w:tcW w:w="2400" w:type="dxa"/>
            <w:vAlign w:val="bottom"/>
          </w:tcPr>
          <w:p w:rsidR="006E4CE9" w:rsidRDefault="006E4CE9" w:rsidP="00064417">
            <w:pPr>
              <w:jc w:val="center"/>
              <w:rPr>
                <w:sz w:val="28"/>
                <w:szCs w:val="28"/>
              </w:rPr>
            </w:pPr>
            <w:r>
              <w:rPr>
                <w:sz w:val="28"/>
                <w:szCs w:val="28"/>
              </w:rPr>
              <w:t>3,3</w:t>
            </w:r>
          </w:p>
        </w:tc>
      </w:tr>
      <w:tr w:rsidR="006E4CE9">
        <w:tc>
          <w:tcPr>
            <w:tcW w:w="6600" w:type="dxa"/>
          </w:tcPr>
          <w:p w:rsidR="006E4CE9" w:rsidRDefault="006E4CE9" w:rsidP="00064417">
            <w:pPr>
              <w:rPr>
                <w:sz w:val="28"/>
                <w:szCs w:val="28"/>
              </w:rPr>
            </w:pPr>
            <w:r>
              <w:rPr>
                <w:sz w:val="28"/>
                <w:szCs w:val="28"/>
              </w:rPr>
              <w:t xml:space="preserve">Реставрація пам’ятників архітектури </w:t>
            </w:r>
          </w:p>
        </w:tc>
        <w:tc>
          <w:tcPr>
            <w:tcW w:w="2400" w:type="dxa"/>
            <w:vAlign w:val="bottom"/>
          </w:tcPr>
          <w:p w:rsidR="006E4CE9" w:rsidRDefault="006E4CE9" w:rsidP="00064417">
            <w:pPr>
              <w:jc w:val="center"/>
              <w:rPr>
                <w:sz w:val="28"/>
                <w:szCs w:val="28"/>
              </w:rPr>
            </w:pPr>
            <w:r>
              <w:rPr>
                <w:sz w:val="28"/>
                <w:szCs w:val="28"/>
              </w:rPr>
              <w:t>1,55</w:t>
            </w:r>
          </w:p>
        </w:tc>
      </w:tr>
      <w:tr w:rsidR="006E4CE9">
        <w:tc>
          <w:tcPr>
            <w:tcW w:w="6600" w:type="dxa"/>
          </w:tcPr>
          <w:p w:rsidR="006E4CE9" w:rsidRDefault="006E4CE9" w:rsidP="00064417">
            <w:pPr>
              <w:rPr>
                <w:sz w:val="28"/>
                <w:szCs w:val="28"/>
              </w:rPr>
            </w:pPr>
            <w:r>
              <w:rPr>
                <w:sz w:val="28"/>
                <w:szCs w:val="28"/>
              </w:rPr>
              <w:t>Будівництво мереж зв’язку</w:t>
            </w:r>
          </w:p>
        </w:tc>
        <w:tc>
          <w:tcPr>
            <w:tcW w:w="2400" w:type="dxa"/>
            <w:vAlign w:val="bottom"/>
          </w:tcPr>
          <w:p w:rsidR="006E4CE9" w:rsidRDefault="006E4CE9" w:rsidP="00064417">
            <w:pPr>
              <w:jc w:val="center"/>
              <w:rPr>
                <w:sz w:val="28"/>
                <w:szCs w:val="28"/>
              </w:rPr>
            </w:pPr>
            <w:r>
              <w:rPr>
                <w:sz w:val="28"/>
                <w:szCs w:val="28"/>
              </w:rPr>
              <w:t>2,67</w:t>
            </w:r>
          </w:p>
        </w:tc>
      </w:tr>
      <w:tr w:rsidR="006E4CE9">
        <w:tc>
          <w:tcPr>
            <w:tcW w:w="6600" w:type="dxa"/>
          </w:tcPr>
          <w:p w:rsidR="006E4CE9" w:rsidRDefault="006E4CE9" w:rsidP="00064417">
            <w:pPr>
              <w:rPr>
                <w:sz w:val="28"/>
                <w:szCs w:val="28"/>
              </w:rPr>
            </w:pPr>
            <w:r>
              <w:rPr>
                <w:sz w:val="28"/>
                <w:szCs w:val="28"/>
              </w:rPr>
              <w:t>Промислові підприємства та об’єкти виробничого призначення</w:t>
            </w:r>
          </w:p>
        </w:tc>
        <w:tc>
          <w:tcPr>
            <w:tcW w:w="2400" w:type="dxa"/>
            <w:vAlign w:val="bottom"/>
          </w:tcPr>
          <w:p w:rsidR="006E4CE9" w:rsidRDefault="006E4CE9" w:rsidP="00064417">
            <w:pPr>
              <w:jc w:val="center"/>
              <w:rPr>
                <w:sz w:val="28"/>
                <w:szCs w:val="28"/>
              </w:rPr>
            </w:pPr>
            <w:r>
              <w:rPr>
                <w:sz w:val="28"/>
                <w:szCs w:val="28"/>
              </w:rPr>
              <w:t>2,64</w:t>
            </w:r>
          </w:p>
        </w:tc>
      </w:tr>
      <w:tr w:rsidR="006E4CE9">
        <w:tc>
          <w:tcPr>
            <w:tcW w:w="6600" w:type="dxa"/>
          </w:tcPr>
          <w:p w:rsidR="006E4CE9" w:rsidRDefault="006E4CE9" w:rsidP="00064417">
            <w:pPr>
              <w:rPr>
                <w:sz w:val="28"/>
                <w:szCs w:val="28"/>
              </w:rPr>
            </w:pPr>
            <w:r>
              <w:rPr>
                <w:sz w:val="28"/>
                <w:szCs w:val="28"/>
              </w:rPr>
              <w:t>Будівлі органів управління, прокуратури, банки, ре</w:t>
            </w:r>
            <w:r>
              <w:rPr>
                <w:sz w:val="28"/>
                <w:szCs w:val="28"/>
              </w:rPr>
              <w:t>с</w:t>
            </w:r>
            <w:r>
              <w:rPr>
                <w:sz w:val="28"/>
                <w:szCs w:val="28"/>
              </w:rPr>
              <w:t>торани</w:t>
            </w:r>
          </w:p>
        </w:tc>
        <w:tc>
          <w:tcPr>
            <w:tcW w:w="2400" w:type="dxa"/>
            <w:vAlign w:val="bottom"/>
          </w:tcPr>
          <w:p w:rsidR="006E4CE9" w:rsidRDefault="006E4CE9" w:rsidP="00064417">
            <w:pPr>
              <w:jc w:val="center"/>
              <w:rPr>
                <w:sz w:val="28"/>
                <w:szCs w:val="28"/>
              </w:rPr>
            </w:pPr>
            <w:r>
              <w:rPr>
                <w:sz w:val="28"/>
                <w:szCs w:val="28"/>
              </w:rPr>
              <w:t>2,16</w:t>
            </w:r>
          </w:p>
        </w:tc>
      </w:tr>
      <w:tr w:rsidR="006E4CE9">
        <w:tc>
          <w:tcPr>
            <w:tcW w:w="6600" w:type="dxa"/>
          </w:tcPr>
          <w:p w:rsidR="006E4CE9" w:rsidRDefault="006E4CE9" w:rsidP="00064417">
            <w:pPr>
              <w:rPr>
                <w:sz w:val="28"/>
                <w:szCs w:val="28"/>
              </w:rPr>
            </w:pPr>
            <w:r>
              <w:rPr>
                <w:sz w:val="28"/>
                <w:szCs w:val="28"/>
              </w:rPr>
              <w:t>Житлові будинки ( в тому числі готелі, гуртожитки)</w:t>
            </w:r>
          </w:p>
        </w:tc>
        <w:tc>
          <w:tcPr>
            <w:tcW w:w="2400" w:type="dxa"/>
            <w:vAlign w:val="bottom"/>
          </w:tcPr>
          <w:p w:rsidR="006E4CE9" w:rsidRDefault="006E4CE9" w:rsidP="00064417">
            <w:pPr>
              <w:jc w:val="center"/>
              <w:rPr>
                <w:sz w:val="28"/>
                <w:szCs w:val="28"/>
              </w:rPr>
            </w:pPr>
            <w:r>
              <w:rPr>
                <w:sz w:val="28"/>
                <w:szCs w:val="28"/>
              </w:rPr>
              <w:t>1,97</w:t>
            </w:r>
          </w:p>
        </w:tc>
      </w:tr>
      <w:tr w:rsidR="006E4CE9">
        <w:tc>
          <w:tcPr>
            <w:tcW w:w="6600" w:type="dxa"/>
          </w:tcPr>
          <w:p w:rsidR="006E4CE9" w:rsidRDefault="006E4CE9" w:rsidP="00064417">
            <w:pPr>
              <w:rPr>
                <w:sz w:val="28"/>
                <w:szCs w:val="28"/>
              </w:rPr>
            </w:pPr>
            <w:r>
              <w:rPr>
                <w:sz w:val="28"/>
                <w:szCs w:val="28"/>
              </w:rPr>
              <w:t>Будівлі учбових закладів, охорони здоров’я та відпочинку ( в тому числі школи, дитячі садки, лікарні, санаторії, фізкультурно-оздоровчі комплекси, стад</w:t>
            </w:r>
            <w:r>
              <w:rPr>
                <w:sz w:val="28"/>
                <w:szCs w:val="28"/>
              </w:rPr>
              <w:t>і</w:t>
            </w:r>
            <w:r>
              <w:rPr>
                <w:sz w:val="28"/>
                <w:szCs w:val="28"/>
              </w:rPr>
              <w:t>они, басейни)</w:t>
            </w:r>
          </w:p>
        </w:tc>
        <w:tc>
          <w:tcPr>
            <w:tcW w:w="2400" w:type="dxa"/>
            <w:vAlign w:val="bottom"/>
          </w:tcPr>
          <w:p w:rsidR="006E4CE9" w:rsidRDefault="006E4CE9" w:rsidP="00064417">
            <w:pPr>
              <w:jc w:val="center"/>
              <w:rPr>
                <w:sz w:val="28"/>
                <w:szCs w:val="28"/>
              </w:rPr>
            </w:pPr>
            <w:r>
              <w:rPr>
                <w:sz w:val="28"/>
                <w:szCs w:val="28"/>
              </w:rPr>
              <w:t>1,91</w:t>
            </w:r>
          </w:p>
        </w:tc>
      </w:tr>
      <w:tr w:rsidR="006E4CE9">
        <w:tc>
          <w:tcPr>
            <w:tcW w:w="6600" w:type="dxa"/>
          </w:tcPr>
          <w:p w:rsidR="006E4CE9" w:rsidRDefault="006E4CE9" w:rsidP="00064417">
            <w:pPr>
              <w:rPr>
                <w:sz w:val="28"/>
                <w:szCs w:val="28"/>
              </w:rPr>
            </w:pPr>
            <w:r>
              <w:rPr>
                <w:sz w:val="28"/>
                <w:szCs w:val="28"/>
              </w:rPr>
              <w:t>Будівлі культурно-просвітницьких та видовищних закладів ( в тому числі бібліотеки, театри, кінотеа</w:t>
            </w:r>
            <w:r>
              <w:rPr>
                <w:sz w:val="28"/>
                <w:szCs w:val="28"/>
              </w:rPr>
              <w:t>т</w:t>
            </w:r>
            <w:r>
              <w:rPr>
                <w:sz w:val="28"/>
                <w:szCs w:val="28"/>
              </w:rPr>
              <w:t>ри, цирки, музеї), культові споруди</w:t>
            </w:r>
          </w:p>
        </w:tc>
        <w:tc>
          <w:tcPr>
            <w:tcW w:w="2400" w:type="dxa"/>
            <w:vAlign w:val="bottom"/>
          </w:tcPr>
          <w:p w:rsidR="006E4CE9" w:rsidRDefault="006E4CE9" w:rsidP="00064417">
            <w:pPr>
              <w:jc w:val="center"/>
              <w:rPr>
                <w:sz w:val="28"/>
                <w:szCs w:val="28"/>
              </w:rPr>
            </w:pPr>
            <w:r>
              <w:rPr>
                <w:sz w:val="28"/>
                <w:szCs w:val="28"/>
              </w:rPr>
              <w:t>1,67</w:t>
            </w:r>
          </w:p>
        </w:tc>
      </w:tr>
      <w:tr w:rsidR="006E4CE9">
        <w:tc>
          <w:tcPr>
            <w:tcW w:w="6600" w:type="dxa"/>
          </w:tcPr>
          <w:p w:rsidR="006E4CE9" w:rsidRDefault="006E4CE9" w:rsidP="00064417">
            <w:pPr>
              <w:rPr>
                <w:sz w:val="28"/>
                <w:szCs w:val="28"/>
              </w:rPr>
            </w:pPr>
            <w:r>
              <w:rPr>
                <w:sz w:val="28"/>
                <w:szCs w:val="28"/>
              </w:rPr>
              <w:t xml:space="preserve">Будівлі науково-дослідних організацій ( в тому числі науково-дослідні інститути, проектні інститути та конструкторські бюро, лабораторії) </w:t>
            </w:r>
          </w:p>
        </w:tc>
        <w:tc>
          <w:tcPr>
            <w:tcW w:w="2400" w:type="dxa"/>
            <w:vAlign w:val="bottom"/>
          </w:tcPr>
          <w:p w:rsidR="006E4CE9" w:rsidRDefault="006E4CE9" w:rsidP="00064417">
            <w:pPr>
              <w:jc w:val="center"/>
              <w:rPr>
                <w:sz w:val="28"/>
                <w:szCs w:val="28"/>
              </w:rPr>
            </w:pPr>
            <w:r>
              <w:rPr>
                <w:sz w:val="28"/>
                <w:szCs w:val="28"/>
              </w:rPr>
              <w:t>1,64</w:t>
            </w:r>
          </w:p>
        </w:tc>
      </w:tr>
      <w:tr w:rsidR="006E4CE9">
        <w:tc>
          <w:tcPr>
            <w:tcW w:w="6600" w:type="dxa"/>
          </w:tcPr>
          <w:p w:rsidR="006E4CE9" w:rsidRDefault="006E4CE9" w:rsidP="00064417">
            <w:pPr>
              <w:rPr>
                <w:sz w:val="28"/>
                <w:szCs w:val="28"/>
              </w:rPr>
            </w:pPr>
            <w:r>
              <w:rPr>
                <w:sz w:val="28"/>
                <w:szCs w:val="28"/>
              </w:rPr>
              <w:t>Будівлі транспорту ( в тому числі вокзали )</w:t>
            </w:r>
          </w:p>
        </w:tc>
        <w:tc>
          <w:tcPr>
            <w:tcW w:w="2400" w:type="dxa"/>
            <w:vAlign w:val="bottom"/>
          </w:tcPr>
          <w:p w:rsidR="006E4CE9" w:rsidRDefault="006E4CE9" w:rsidP="00064417">
            <w:pPr>
              <w:jc w:val="center"/>
              <w:rPr>
                <w:sz w:val="28"/>
                <w:szCs w:val="28"/>
              </w:rPr>
            </w:pPr>
            <w:r>
              <w:rPr>
                <w:sz w:val="28"/>
                <w:szCs w:val="28"/>
              </w:rPr>
              <w:t>1,64</w:t>
            </w:r>
          </w:p>
        </w:tc>
      </w:tr>
      <w:tr w:rsidR="006E4CE9">
        <w:tc>
          <w:tcPr>
            <w:tcW w:w="6600" w:type="dxa"/>
          </w:tcPr>
          <w:p w:rsidR="006E4CE9" w:rsidRDefault="006E4CE9" w:rsidP="00064417">
            <w:pPr>
              <w:rPr>
                <w:sz w:val="28"/>
                <w:szCs w:val="28"/>
              </w:rPr>
            </w:pPr>
            <w:r>
              <w:rPr>
                <w:sz w:val="28"/>
                <w:szCs w:val="28"/>
              </w:rPr>
              <w:t>Будівлі зв’язку</w:t>
            </w:r>
          </w:p>
        </w:tc>
        <w:tc>
          <w:tcPr>
            <w:tcW w:w="2400" w:type="dxa"/>
            <w:vAlign w:val="bottom"/>
          </w:tcPr>
          <w:p w:rsidR="006E4CE9" w:rsidRDefault="006E4CE9" w:rsidP="00064417">
            <w:pPr>
              <w:jc w:val="center"/>
              <w:rPr>
                <w:sz w:val="28"/>
                <w:szCs w:val="28"/>
              </w:rPr>
            </w:pPr>
            <w:r>
              <w:rPr>
                <w:sz w:val="28"/>
                <w:szCs w:val="28"/>
              </w:rPr>
              <w:t>1,61</w:t>
            </w:r>
          </w:p>
        </w:tc>
      </w:tr>
      <w:tr w:rsidR="006E4CE9">
        <w:tc>
          <w:tcPr>
            <w:tcW w:w="6600" w:type="dxa"/>
          </w:tcPr>
          <w:p w:rsidR="006E4CE9" w:rsidRDefault="006E4CE9" w:rsidP="00064417">
            <w:pPr>
              <w:rPr>
                <w:sz w:val="28"/>
                <w:szCs w:val="28"/>
              </w:rPr>
            </w:pPr>
            <w:r>
              <w:rPr>
                <w:sz w:val="28"/>
                <w:szCs w:val="28"/>
              </w:rPr>
              <w:t>Будівлі комунального господарства та побутового призначення, будівлі торгівлі ( в тому числі лазні, пральні, їдальні, магазини)</w:t>
            </w:r>
          </w:p>
        </w:tc>
        <w:tc>
          <w:tcPr>
            <w:tcW w:w="2400" w:type="dxa"/>
            <w:vAlign w:val="bottom"/>
          </w:tcPr>
          <w:p w:rsidR="006E4CE9" w:rsidRDefault="006E4CE9" w:rsidP="00064417">
            <w:pPr>
              <w:jc w:val="center"/>
              <w:rPr>
                <w:sz w:val="28"/>
                <w:szCs w:val="28"/>
              </w:rPr>
            </w:pPr>
            <w:r>
              <w:rPr>
                <w:sz w:val="28"/>
                <w:szCs w:val="28"/>
              </w:rPr>
              <w:t>1,59</w:t>
            </w:r>
          </w:p>
        </w:tc>
      </w:tr>
      <w:tr w:rsidR="006E4CE9">
        <w:tc>
          <w:tcPr>
            <w:tcW w:w="6600" w:type="dxa"/>
          </w:tcPr>
          <w:p w:rsidR="006E4CE9" w:rsidRDefault="006E4CE9" w:rsidP="00064417">
            <w:pPr>
              <w:rPr>
                <w:sz w:val="28"/>
                <w:szCs w:val="28"/>
              </w:rPr>
            </w:pPr>
            <w:r>
              <w:rPr>
                <w:sz w:val="28"/>
                <w:szCs w:val="28"/>
              </w:rPr>
              <w:t>Дороги, благоустрій, озеленення, об’єкти інжене</w:t>
            </w:r>
            <w:r>
              <w:rPr>
                <w:sz w:val="28"/>
                <w:szCs w:val="28"/>
              </w:rPr>
              <w:t>р</w:t>
            </w:r>
            <w:r>
              <w:rPr>
                <w:sz w:val="28"/>
                <w:szCs w:val="28"/>
              </w:rPr>
              <w:t>ної інфраструктури в межах міської зони</w:t>
            </w:r>
          </w:p>
        </w:tc>
        <w:tc>
          <w:tcPr>
            <w:tcW w:w="2400" w:type="dxa"/>
            <w:vAlign w:val="bottom"/>
          </w:tcPr>
          <w:p w:rsidR="006E4CE9" w:rsidRDefault="006E4CE9" w:rsidP="00064417">
            <w:pPr>
              <w:jc w:val="center"/>
              <w:rPr>
                <w:sz w:val="28"/>
                <w:szCs w:val="28"/>
              </w:rPr>
            </w:pPr>
            <w:r>
              <w:rPr>
                <w:sz w:val="28"/>
                <w:szCs w:val="28"/>
              </w:rPr>
              <w:t>1,69</w:t>
            </w:r>
          </w:p>
        </w:tc>
      </w:tr>
      <w:tr w:rsidR="006E4CE9">
        <w:tc>
          <w:tcPr>
            <w:tcW w:w="6600" w:type="dxa"/>
          </w:tcPr>
          <w:p w:rsidR="006E4CE9" w:rsidRDefault="006E4CE9" w:rsidP="00064417">
            <w:pPr>
              <w:rPr>
                <w:sz w:val="28"/>
                <w:szCs w:val="28"/>
              </w:rPr>
            </w:pPr>
            <w:r>
              <w:rPr>
                <w:sz w:val="28"/>
                <w:szCs w:val="28"/>
              </w:rPr>
              <w:t>Ремонт житла</w:t>
            </w:r>
          </w:p>
        </w:tc>
        <w:tc>
          <w:tcPr>
            <w:tcW w:w="2400" w:type="dxa"/>
            <w:vAlign w:val="bottom"/>
          </w:tcPr>
          <w:p w:rsidR="006E4CE9" w:rsidRDefault="006E4CE9" w:rsidP="00064417">
            <w:pPr>
              <w:jc w:val="center"/>
              <w:rPr>
                <w:sz w:val="28"/>
                <w:szCs w:val="28"/>
              </w:rPr>
            </w:pPr>
            <w:r>
              <w:rPr>
                <w:sz w:val="28"/>
                <w:szCs w:val="28"/>
              </w:rPr>
              <w:t>1,55</w:t>
            </w:r>
          </w:p>
        </w:tc>
      </w:tr>
    </w:tbl>
    <w:p w:rsidR="006E4CE9" w:rsidRDefault="006E4CE9" w:rsidP="006E4CE9">
      <w:pPr>
        <w:jc w:val="center"/>
        <w:rPr>
          <w:sz w:val="28"/>
          <w:szCs w:val="28"/>
        </w:rPr>
      </w:pPr>
    </w:p>
    <w:p w:rsidR="006E4CE9" w:rsidRDefault="006E4CE9" w:rsidP="006E4CE9">
      <w:pPr>
        <w:jc w:val="center"/>
        <w:rPr>
          <w:sz w:val="28"/>
          <w:szCs w:val="28"/>
        </w:rPr>
      </w:pPr>
    </w:p>
    <w:p w:rsidR="006E4CE9" w:rsidRDefault="006E4CE9" w:rsidP="006E4CE9">
      <w:pPr>
        <w:jc w:val="center"/>
        <w:rPr>
          <w:sz w:val="28"/>
          <w:szCs w:val="28"/>
        </w:rPr>
      </w:pPr>
    </w:p>
    <w:p w:rsidR="006E4CE9" w:rsidRDefault="006E4CE9" w:rsidP="006E4CE9">
      <w:pPr>
        <w:jc w:val="center"/>
        <w:rPr>
          <w:sz w:val="28"/>
          <w:szCs w:val="28"/>
        </w:rPr>
      </w:pPr>
    </w:p>
    <w:p w:rsidR="006E4CE9" w:rsidRDefault="006E4CE9" w:rsidP="006E4CE9">
      <w:pPr>
        <w:jc w:val="center"/>
        <w:rPr>
          <w:sz w:val="28"/>
          <w:szCs w:val="28"/>
        </w:rPr>
      </w:pPr>
    </w:p>
    <w:p w:rsidR="006E4CE9" w:rsidRDefault="006E4CE9" w:rsidP="006E4CE9">
      <w:pPr>
        <w:jc w:val="center"/>
        <w:rPr>
          <w:sz w:val="28"/>
          <w:szCs w:val="28"/>
        </w:rPr>
      </w:pPr>
    </w:p>
    <w:p w:rsidR="006E4CE9" w:rsidRDefault="006E4CE9" w:rsidP="006E4CE9">
      <w:pPr>
        <w:jc w:val="center"/>
        <w:rPr>
          <w:sz w:val="28"/>
          <w:szCs w:val="28"/>
        </w:rPr>
      </w:pPr>
    </w:p>
    <w:p w:rsidR="006E4CE9" w:rsidRDefault="006E4CE9" w:rsidP="006E4CE9">
      <w:pPr>
        <w:jc w:val="center"/>
        <w:rPr>
          <w:sz w:val="28"/>
          <w:szCs w:val="28"/>
        </w:rPr>
      </w:pPr>
    </w:p>
    <w:p w:rsidR="006E4CE9" w:rsidRDefault="006E4CE9" w:rsidP="006E4CE9">
      <w:pPr>
        <w:jc w:val="center"/>
        <w:rPr>
          <w:sz w:val="28"/>
          <w:szCs w:val="28"/>
        </w:rPr>
      </w:pPr>
      <w:r>
        <w:rPr>
          <w:sz w:val="28"/>
          <w:szCs w:val="28"/>
        </w:rPr>
        <w:lastRenderedPageBreak/>
        <w:t>Додаток В</w:t>
      </w:r>
    </w:p>
    <w:p w:rsidR="006E4CE9" w:rsidRDefault="006E4CE9" w:rsidP="006E4CE9">
      <w:pPr>
        <w:jc w:val="center"/>
        <w:rPr>
          <w:sz w:val="28"/>
          <w:szCs w:val="28"/>
        </w:rPr>
      </w:pPr>
      <w:r>
        <w:rPr>
          <w:sz w:val="28"/>
          <w:szCs w:val="28"/>
        </w:rPr>
        <w:t>Усереднені показники для визначення розміру адміністративних витрат будівельно-монтажних організацій із розрахунку на 1 люд-год загальної трудомісткості будівельно-монтажних робіт</w:t>
      </w:r>
    </w:p>
    <w:p w:rsidR="006E4CE9" w:rsidRDefault="006E4CE9" w:rsidP="006E4CE9">
      <w:pPr>
        <w:jc w:val="center"/>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857"/>
        <w:gridCol w:w="2143"/>
      </w:tblGrid>
      <w:tr w:rsidR="006E4CE9">
        <w:tc>
          <w:tcPr>
            <w:tcW w:w="6857" w:type="dxa"/>
            <w:vAlign w:val="center"/>
          </w:tcPr>
          <w:p w:rsidR="006E4CE9" w:rsidRDefault="006E4CE9" w:rsidP="00064417">
            <w:pPr>
              <w:jc w:val="center"/>
              <w:rPr>
                <w:sz w:val="28"/>
                <w:szCs w:val="28"/>
              </w:rPr>
            </w:pPr>
            <w:r>
              <w:rPr>
                <w:sz w:val="28"/>
                <w:szCs w:val="28"/>
              </w:rPr>
              <w:t>Види будівництва</w:t>
            </w:r>
          </w:p>
        </w:tc>
        <w:tc>
          <w:tcPr>
            <w:tcW w:w="2143" w:type="dxa"/>
          </w:tcPr>
          <w:p w:rsidR="006E4CE9" w:rsidRDefault="006E4CE9" w:rsidP="00064417">
            <w:pPr>
              <w:jc w:val="both"/>
            </w:pPr>
            <w:r>
              <w:t>Усереднені показники для визн</w:t>
            </w:r>
            <w:r>
              <w:t>а</w:t>
            </w:r>
            <w:r>
              <w:t>чення розміру а</w:t>
            </w:r>
            <w:r>
              <w:t>д</w:t>
            </w:r>
            <w:r>
              <w:t>міністративних витрат будівел</w:t>
            </w:r>
            <w:r>
              <w:t>ь</w:t>
            </w:r>
            <w:r>
              <w:t>но-монтажних о</w:t>
            </w:r>
            <w:r>
              <w:t>р</w:t>
            </w:r>
            <w:r>
              <w:t>ганізацій, грн./люд-год</w:t>
            </w:r>
          </w:p>
        </w:tc>
      </w:tr>
      <w:tr w:rsidR="006E4CE9">
        <w:tc>
          <w:tcPr>
            <w:tcW w:w="6857" w:type="dxa"/>
          </w:tcPr>
          <w:p w:rsidR="006E4CE9" w:rsidRDefault="006E4CE9" w:rsidP="00064417">
            <w:pPr>
              <w:rPr>
                <w:sz w:val="28"/>
                <w:szCs w:val="28"/>
              </w:rPr>
            </w:pPr>
            <w:r>
              <w:rPr>
                <w:sz w:val="28"/>
                <w:szCs w:val="28"/>
              </w:rPr>
              <w:t>Складні інженерні споруди (ГЕС, шахти, мости і т.і.), особливі технічно складні громадські будівлі та сп</w:t>
            </w:r>
            <w:r>
              <w:rPr>
                <w:sz w:val="28"/>
                <w:szCs w:val="28"/>
              </w:rPr>
              <w:t>о</w:t>
            </w:r>
            <w:r>
              <w:rPr>
                <w:sz w:val="28"/>
                <w:szCs w:val="28"/>
              </w:rPr>
              <w:t>руди, залізничні дороги, магістральні мережі</w:t>
            </w:r>
          </w:p>
        </w:tc>
        <w:tc>
          <w:tcPr>
            <w:tcW w:w="2143" w:type="dxa"/>
            <w:vAlign w:val="bottom"/>
          </w:tcPr>
          <w:p w:rsidR="006E4CE9" w:rsidRDefault="006E4CE9" w:rsidP="00064417">
            <w:pPr>
              <w:jc w:val="center"/>
              <w:rPr>
                <w:sz w:val="28"/>
                <w:szCs w:val="28"/>
              </w:rPr>
            </w:pPr>
            <w:r>
              <w:rPr>
                <w:sz w:val="28"/>
                <w:szCs w:val="28"/>
              </w:rPr>
              <w:t>0,45</w:t>
            </w:r>
          </w:p>
        </w:tc>
      </w:tr>
      <w:tr w:rsidR="006E4CE9">
        <w:tc>
          <w:tcPr>
            <w:tcW w:w="6857" w:type="dxa"/>
          </w:tcPr>
          <w:p w:rsidR="006E4CE9" w:rsidRDefault="006E4CE9" w:rsidP="00064417">
            <w:pPr>
              <w:rPr>
                <w:sz w:val="28"/>
                <w:szCs w:val="28"/>
              </w:rPr>
            </w:pPr>
            <w:r>
              <w:rPr>
                <w:sz w:val="28"/>
                <w:szCs w:val="28"/>
              </w:rPr>
              <w:t>Промислові підприємства та об’єкти виробничого пр</w:t>
            </w:r>
            <w:r>
              <w:rPr>
                <w:sz w:val="28"/>
                <w:szCs w:val="28"/>
              </w:rPr>
              <w:t>и</w:t>
            </w:r>
            <w:r>
              <w:rPr>
                <w:sz w:val="28"/>
                <w:szCs w:val="28"/>
              </w:rPr>
              <w:t>значення</w:t>
            </w:r>
          </w:p>
        </w:tc>
        <w:tc>
          <w:tcPr>
            <w:tcW w:w="2143" w:type="dxa"/>
            <w:vAlign w:val="bottom"/>
          </w:tcPr>
          <w:p w:rsidR="006E4CE9" w:rsidRDefault="006E4CE9" w:rsidP="00064417">
            <w:pPr>
              <w:jc w:val="center"/>
              <w:rPr>
                <w:sz w:val="28"/>
                <w:szCs w:val="28"/>
              </w:rPr>
            </w:pPr>
            <w:r>
              <w:rPr>
                <w:sz w:val="28"/>
                <w:szCs w:val="28"/>
              </w:rPr>
              <w:t>0,38</w:t>
            </w:r>
          </w:p>
        </w:tc>
      </w:tr>
      <w:tr w:rsidR="006E4CE9">
        <w:tc>
          <w:tcPr>
            <w:tcW w:w="6857" w:type="dxa"/>
          </w:tcPr>
          <w:p w:rsidR="006E4CE9" w:rsidRDefault="006E4CE9" w:rsidP="00064417">
            <w:pPr>
              <w:rPr>
                <w:sz w:val="28"/>
                <w:szCs w:val="28"/>
              </w:rPr>
            </w:pPr>
            <w:r>
              <w:rPr>
                <w:sz w:val="28"/>
                <w:szCs w:val="28"/>
              </w:rPr>
              <w:t>Житлові будинки ( в тому числі готелі, гуртожитки)</w:t>
            </w:r>
          </w:p>
        </w:tc>
        <w:tc>
          <w:tcPr>
            <w:tcW w:w="2143" w:type="dxa"/>
            <w:vAlign w:val="bottom"/>
          </w:tcPr>
          <w:p w:rsidR="006E4CE9" w:rsidRDefault="006E4CE9" w:rsidP="00064417">
            <w:pPr>
              <w:jc w:val="center"/>
              <w:rPr>
                <w:sz w:val="28"/>
                <w:szCs w:val="28"/>
              </w:rPr>
            </w:pPr>
            <w:r>
              <w:rPr>
                <w:sz w:val="28"/>
                <w:szCs w:val="28"/>
              </w:rPr>
              <w:t>0,36</w:t>
            </w:r>
          </w:p>
        </w:tc>
      </w:tr>
      <w:tr w:rsidR="006E4CE9">
        <w:tc>
          <w:tcPr>
            <w:tcW w:w="6857" w:type="dxa"/>
          </w:tcPr>
          <w:p w:rsidR="006E4CE9" w:rsidRDefault="006E4CE9" w:rsidP="00064417">
            <w:pPr>
              <w:rPr>
                <w:sz w:val="28"/>
                <w:szCs w:val="28"/>
              </w:rPr>
            </w:pPr>
            <w:r>
              <w:rPr>
                <w:sz w:val="28"/>
                <w:szCs w:val="28"/>
              </w:rPr>
              <w:t>Ремонт житла</w:t>
            </w:r>
          </w:p>
        </w:tc>
        <w:tc>
          <w:tcPr>
            <w:tcW w:w="2143" w:type="dxa"/>
            <w:vAlign w:val="bottom"/>
          </w:tcPr>
          <w:p w:rsidR="006E4CE9" w:rsidRDefault="006E4CE9" w:rsidP="00064417">
            <w:pPr>
              <w:jc w:val="center"/>
              <w:rPr>
                <w:sz w:val="28"/>
                <w:szCs w:val="28"/>
              </w:rPr>
            </w:pPr>
            <w:r>
              <w:rPr>
                <w:sz w:val="28"/>
                <w:szCs w:val="28"/>
              </w:rPr>
              <w:t>0,32</w:t>
            </w:r>
          </w:p>
        </w:tc>
      </w:tr>
    </w:tbl>
    <w:p w:rsidR="006E4CE9" w:rsidRDefault="006E4CE9" w:rsidP="006E4CE9">
      <w:pPr>
        <w:jc w:val="center"/>
        <w:rPr>
          <w:sz w:val="28"/>
          <w:szCs w:val="28"/>
        </w:rPr>
      </w:pPr>
    </w:p>
    <w:p w:rsidR="006E4CE9" w:rsidRDefault="006E4CE9" w:rsidP="006E4CE9">
      <w:pPr>
        <w:jc w:val="center"/>
        <w:rPr>
          <w:sz w:val="28"/>
          <w:szCs w:val="28"/>
        </w:rPr>
      </w:pPr>
      <w:r>
        <w:rPr>
          <w:sz w:val="28"/>
          <w:szCs w:val="28"/>
        </w:rPr>
        <w:t>Додаток Г</w:t>
      </w:r>
    </w:p>
    <w:p w:rsidR="006E4CE9" w:rsidRDefault="006E4CE9" w:rsidP="006E4CE9">
      <w:pPr>
        <w:jc w:val="center"/>
        <w:rPr>
          <w:sz w:val="28"/>
          <w:szCs w:val="28"/>
        </w:rPr>
      </w:pPr>
      <w:r>
        <w:rPr>
          <w:sz w:val="28"/>
          <w:szCs w:val="28"/>
        </w:rPr>
        <w:t>Усереднені показники розміру засобів на покриття ризику усіх учасн</w:t>
      </w:r>
      <w:r>
        <w:rPr>
          <w:sz w:val="28"/>
          <w:szCs w:val="28"/>
        </w:rPr>
        <w:t>и</w:t>
      </w:r>
      <w:r>
        <w:rPr>
          <w:sz w:val="28"/>
          <w:szCs w:val="28"/>
        </w:rPr>
        <w:t>ків будівництва</w:t>
      </w:r>
    </w:p>
    <w:p w:rsidR="006E4CE9" w:rsidRDefault="006E4CE9" w:rsidP="006E4CE9">
      <w:pPr>
        <w:jc w:val="center"/>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960"/>
        <w:gridCol w:w="2040"/>
      </w:tblGrid>
      <w:tr w:rsidR="006E4CE9">
        <w:tc>
          <w:tcPr>
            <w:tcW w:w="6960" w:type="dxa"/>
            <w:vAlign w:val="center"/>
          </w:tcPr>
          <w:p w:rsidR="006E4CE9" w:rsidRDefault="006E4CE9" w:rsidP="00064417">
            <w:pPr>
              <w:jc w:val="center"/>
              <w:rPr>
                <w:sz w:val="28"/>
                <w:szCs w:val="28"/>
              </w:rPr>
            </w:pPr>
            <w:r>
              <w:rPr>
                <w:sz w:val="28"/>
                <w:szCs w:val="28"/>
              </w:rPr>
              <w:t>Види будівництва</w:t>
            </w:r>
          </w:p>
        </w:tc>
        <w:tc>
          <w:tcPr>
            <w:tcW w:w="2040" w:type="dxa"/>
          </w:tcPr>
          <w:p w:rsidR="006E4CE9" w:rsidRDefault="006E4CE9" w:rsidP="00064417">
            <w:pPr>
              <w:jc w:val="both"/>
              <w:rPr>
                <w:sz w:val="28"/>
                <w:szCs w:val="28"/>
              </w:rPr>
            </w:pPr>
            <w:r>
              <w:t>Усереднені показн</w:t>
            </w:r>
            <w:r>
              <w:t>и</w:t>
            </w:r>
            <w:r>
              <w:t>ки  у % від суми глав 1-12 по графі 8 ЗКР</w:t>
            </w:r>
          </w:p>
        </w:tc>
      </w:tr>
      <w:tr w:rsidR="006E4CE9">
        <w:tc>
          <w:tcPr>
            <w:tcW w:w="6960" w:type="dxa"/>
          </w:tcPr>
          <w:p w:rsidR="006E4CE9" w:rsidRDefault="006E4CE9" w:rsidP="00064417">
            <w:pPr>
              <w:rPr>
                <w:sz w:val="28"/>
                <w:szCs w:val="28"/>
              </w:rPr>
            </w:pPr>
            <w:r>
              <w:rPr>
                <w:sz w:val="28"/>
                <w:szCs w:val="28"/>
              </w:rPr>
              <w:t>Об’єкти промисловості, ГЕС, мости, особливі технічно складні громадські будівлі та споруди, інші підприєм-ства та споруди, об’єкти сільського господарства, тран</w:t>
            </w:r>
            <w:r>
              <w:rPr>
                <w:sz w:val="28"/>
                <w:szCs w:val="28"/>
              </w:rPr>
              <w:t>с</w:t>
            </w:r>
            <w:r>
              <w:rPr>
                <w:sz w:val="28"/>
                <w:szCs w:val="28"/>
              </w:rPr>
              <w:t>порту та зв’язку, громадські об’єкти</w:t>
            </w:r>
          </w:p>
        </w:tc>
        <w:tc>
          <w:tcPr>
            <w:tcW w:w="2040" w:type="dxa"/>
            <w:vAlign w:val="bottom"/>
          </w:tcPr>
          <w:p w:rsidR="006E4CE9" w:rsidRDefault="006E4CE9" w:rsidP="00064417">
            <w:pPr>
              <w:jc w:val="center"/>
              <w:rPr>
                <w:sz w:val="28"/>
                <w:szCs w:val="28"/>
              </w:rPr>
            </w:pPr>
            <w:r>
              <w:rPr>
                <w:sz w:val="28"/>
                <w:szCs w:val="28"/>
              </w:rPr>
              <w:t>3,6</w:t>
            </w:r>
          </w:p>
        </w:tc>
      </w:tr>
      <w:tr w:rsidR="006E4CE9">
        <w:tc>
          <w:tcPr>
            <w:tcW w:w="6960" w:type="dxa"/>
          </w:tcPr>
          <w:p w:rsidR="006E4CE9" w:rsidRDefault="006E4CE9" w:rsidP="00064417">
            <w:pPr>
              <w:rPr>
                <w:sz w:val="28"/>
                <w:szCs w:val="28"/>
              </w:rPr>
            </w:pPr>
            <w:r>
              <w:rPr>
                <w:sz w:val="28"/>
                <w:szCs w:val="28"/>
              </w:rPr>
              <w:t>Житлові будинки</w:t>
            </w:r>
          </w:p>
        </w:tc>
        <w:tc>
          <w:tcPr>
            <w:tcW w:w="2040" w:type="dxa"/>
            <w:vAlign w:val="bottom"/>
          </w:tcPr>
          <w:p w:rsidR="006E4CE9" w:rsidRDefault="006E4CE9" w:rsidP="00064417">
            <w:pPr>
              <w:jc w:val="center"/>
              <w:rPr>
                <w:sz w:val="28"/>
                <w:szCs w:val="28"/>
              </w:rPr>
            </w:pPr>
            <w:r>
              <w:rPr>
                <w:sz w:val="28"/>
                <w:szCs w:val="28"/>
              </w:rPr>
              <w:t>1,8</w:t>
            </w:r>
          </w:p>
        </w:tc>
      </w:tr>
      <w:tr w:rsidR="006E4CE9">
        <w:tc>
          <w:tcPr>
            <w:tcW w:w="6960" w:type="dxa"/>
          </w:tcPr>
          <w:p w:rsidR="006E4CE9" w:rsidRDefault="006E4CE9" w:rsidP="00064417">
            <w:pPr>
              <w:rPr>
                <w:sz w:val="28"/>
                <w:szCs w:val="28"/>
              </w:rPr>
            </w:pPr>
            <w:r>
              <w:rPr>
                <w:sz w:val="28"/>
                <w:szCs w:val="28"/>
              </w:rPr>
              <w:t>Об’єкти ремонту</w:t>
            </w:r>
          </w:p>
        </w:tc>
        <w:tc>
          <w:tcPr>
            <w:tcW w:w="2040" w:type="dxa"/>
            <w:vAlign w:val="bottom"/>
          </w:tcPr>
          <w:p w:rsidR="006E4CE9" w:rsidRDefault="006E4CE9" w:rsidP="00064417">
            <w:pPr>
              <w:jc w:val="center"/>
              <w:rPr>
                <w:sz w:val="28"/>
                <w:szCs w:val="28"/>
              </w:rPr>
            </w:pPr>
            <w:r>
              <w:rPr>
                <w:sz w:val="28"/>
                <w:szCs w:val="28"/>
              </w:rPr>
              <w:t>2,4</w:t>
            </w:r>
          </w:p>
        </w:tc>
      </w:tr>
      <w:tr w:rsidR="006E4CE9">
        <w:tc>
          <w:tcPr>
            <w:tcW w:w="6960" w:type="dxa"/>
          </w:tcPr>
          <w:p w:rsidR="006E4CE9" w:rsidRDefault="006E4CE9" w:rsidP="00064417">
            <w:pPr>
              <w:rPr>
                <w:sz w:val="28"/>
                <w:szCs w:val="28"/>
              </w:rPr>
            </w:pPr>
            <w:r>
              <w:rPr>
                <w:sz w:val="28"/>
                <w:szCs w:val="28"/>
              </w:rPr>
              <w:t>Інженерні мережі та благоустрій</w:t>
            </w:r>
          </w:p>
        </w:tc>
        <w:tc>
          <w:tcPr>
            <w:tcW w:w="2040" w:type="dxa"/>
            <w:vAlign w:val="bottom"/>
          </w:tcPr>
          <w:p w:rsidR="006E4CE9" w:rsidRDefault="006E4CE9" w:rsidP="00064417">
            <w:pPr>
              <w:jc w:val="center"/>
              <w:rPr>
                <w:sz w:val="28"/>
                <w:szCs w:val="28"/>
              </w:rPr>
            </w:pPr>
            <w:r>
              <w:rPr>
                <w:sz w:val="28"/>
                <w:szCs w:val="28"/>
              </w:rPr>
              <w:t>2</w:t>
            </w:r>
          </w:p>
        </w:tc>
      </w:tr>
      <w:tr w:rsidR="006E4CE9">
        <w:tc>
          <w:tcPr>
            <w:tcW w:w="6960" w:type="dxa"/>
          </w:tcPr>
          <w:p w:rsidR="006E4CE9" w:rsidRDefault="006E4CE9" w:rsidP="00064417">
            <w:pPr>
              <w:rPr>
                <w:sz w:val="28"/>
                <w:szCs w:val="28"/>
              </w:rPr>
            </w:pPr>
            <w:r>
              <w:rPr>
                <w:sz w:val="28"/>
                <w:szCs w:val="28"/>
              </w:rPr>
              <w:t>Об’єкти реставрації пам’ятників архітектури</w:t>
            </w:r>
          </w:p>
        </w:tc>
        <w:tc>
          <w:tcPr>
            <w:tcW w:w="2040" w:type="dxa"/>
            <w:vAlign w:val="bottom"/>
          </w:tcPr>
          <w:p w:rsidR="006E4CE9" w:rsidRDefault="006E4CE9" w:rsidP="00064417">
            <w:pPr>
              <w:jc w:val="center"/>
              <w:rPr>
                <w:sz w:val="28"/>
                <w:szCs w:val="28"/>
              </w:rPr>
            </w:pPr>
            <w:r>
              <w:rPr>
                <w:sz w:val="28"/>
                <w:szCs w:val="28"/>
              </w:rPr>
              <w:t>6</w:t>
            </w:r>
          </w:p>
        </w:tc>
      </w:tr>
    </w:tbl>
    <w:p w:rsidR="006E4CE9" w:rsidRDefault="006E4CE9" w:rsidP="006E4CE9">
      <w:pPr>
        <w:jc w:val="center"/>
        <w:rPr>
          <w:sz w:val="28"/>
          <w:szCs w:val="28"/>
        </w:rPr>
      </w:pPr>
    </w:p>
    <w:p w:rsidR="006E4CE9" w:rsidRDefault="006E4CE9" w:rsidP="006E4CE9">
      <w:pPr>
        <w:jc w:val="center"/>
        <w:rPr>
          <w:sz w:val="28"/>
          <w:szCs w:val="28"/>
        </w:rPr>
      </w:pPr>
    </w:p>
    <w:p w:rsidR="006E4CE9" w:rsidRDefault="006E4CE9">
      <w:pPr>
        <w:ind w:left="57" w:firstLine="720"/>
        <w:jc w:val="both"/>
        <w:rPr>
          <w:sz w:val="28"/>
          <w:lang w:val="en-US"/>
        </w:rPr>
      </w:pPr>
    </w:p>
    <w:p w:rsidR="006E4CE9" w:rsidRDefault="006E4CE9">
      <w:pPr>
        <w:ind w:left="57" w:firstLine="720"/>
        <w:jc w:val="both"/>
        <w:rPr>
          <w:sz w:val="28"/>
          <w:lang w:val="en-US"/>
        </w:rPr>
      </w:pPr>
    </w:p>
    <w:p w:rsidR="006E4CE9" w:rsidRDefault="006E4CE9">
      <w:pPr>
        <w:ind w:left="57" w:firstLine="720"/>
        <w:jc w:val="both"/>
        <w:rPr>
          <w:sz w:val="28"/>
          <w:lang w:val="en-US"/>
        </w:rPr>
      </w:pPr>
    </w:p>
    <w:p w:rsidR="006E4CE9" w:rsidRDefault="006E4CE9">
      <w:pPr>
        <w:ind w:left="57" w:firstLine="720"/>
        <w:jc w:val="both"/>
        <w:rPr>
          <w:sz w:val="28"/>
          <w:lang w:val="en-US"/>
        </w:rPr>
      </w:pPr>
    </w:p>
    <w:p w:rsidR="006E4CE9" w:rsidRDefault="006E4CE9">
      <w:pPr>
        <w:ind w:left="57" w:firstLine="720"/>
        <w:jc w:val="both"/>
        <w:rPr>
          <w:sz w:val="28"/>
          <w:lang w:val="en-US"/>
        </w:rPr>
      </w:pPr>
    </w:p>
    <w:p w:rsidR="006E4CE9" w:rsidRDefault="006E4CE9">
      <w:pPr>
        <w:ind w:left="57" w:firstLine="720"/>
        <w:jc w:val="both"/>
        <w:rPr>
          <w:sz w:val="28"/>
          <w:lang w:val="en-US"/>
        </w:rPr>
      </w:pPr>
    </w:p>
    <w:p w:rsidR="006E4CE9" w:rsidRDefault="006E4CE9">
      <w:pPr>
        <w:ind w:left="57" w:firstLine="720"/>
        <w:jc w:val="both"/>
        <w:rPr>
          <w:sz w:val="28"/>
          <w:lang w:val="en-US"/>
        </w:rPr>
      </w:pPr>
    </w:p>
    <w:p w:rsidR="006E4CE9" w:rsidRDefault="006E4CE9" w:rsidP="006E4CE9">
      <w:pPr>
        <w:pStyle w:val="1"/>
        <w:ind w:left="57" w:firstLine="720"/>
      </w:pPr>
      <w:bookmarkStart w:id="19" w:name="_Toc27222892"/>
    </w:p>
    <w:p w:rsidR="006E4CE9" w:rsidRDefault="006E4CE9" w:rsidP="006E4CE9">
      <w:pPr>
        <w:pStyle w:val="1"/>
        <w:ind w:left="57" w:firstLine="720"/>
      </w:pPr>
      <w:r>
        <w:t>ЛІТЕРАТУРА</w:t>
      </w:r>
      <w:bookmarkEnd w:id="19"/>
    </w:p>
    <w:p w:rsidR="006E4CE9" w:rsidRDefault="006E4CE9" w:rsidP="006E4CE9"/>
    <w:p w:rsidR="006E4CE9" w:rsidRDefault="006E4CE9" w:rsidP="006E4CE9">
      <w:pPr>
        <w:numPr>
          <w:ilvl w:val="0"/>
          <w:numId w:val="1"/>
        </w:numPr>
        <w:ind w:left="57" w:firstLine="720"/>
        <w:jc w:val="both"/>
        <w:rPr>
          <w:sz w:val="28"/>
        </w:rPr>
      </w:pPr>
      <w:r>
        <w:rPr>
          <w:sz w:val="28"/>
          <w:szCs w:val="32"/>
        </w:rPr>
        <w:t>Методичні вказівки</w:t>
      </w:r>
      <w:r>
        <w:rPr>
          <w:sz w:val="28"/>
          <w:szCs w:val="32"/>
          <w:lang w:val="ru-RU"/>
        </w:rPr>
        <w:t xml:space="preserve"> </w:t>
      </w:r>
      <w:r>
        <w:rPr>
          <w:sz w:val="28"/>
          <w:szCs w:val="24"/>
        </w:rPr>
        <w:t>до виконання економічної частини дипло</w:t>
      </w:r>
      <w:r>
        <w:rPr>
          <w:sz w:val="28"/>
          <w:szCs w:val="24"/>
        </w:rPr>
        <w:t>м</w:t>
      </w:r>
      <w:r>
        <w:rPr>
          <w:sz w:val="28"/>
          <w:szCs w:val="24"/>
        </w:rPr>
        <w:t>них проектів</w:t>
      </w:r>
      <w:r>
        <w:rPr>
          <w:b/>
          <w:bCs/>
          <w:sz w:val="28"/>
          <w:szCs w:val="24"/>
        </w:rPr>
        <w:t xml:space="preserve"> </w:t>
      </w:r>
      <w:r>
        <w:rPr>
          <w:sz w:val="28"/>
          <w:szCs w:val="24"/>
        </w:rPr>
        <w:t>студентами технічних спеціальностей факультетів ФТТМБ,</w:t>
      </w:r>
      <w:r>
        <w:rPr>
          <w:b/>
          <w:bCs/>
          <w:sz w:val="28"/>
          <w:szCs w:val="24"/>
        </w:rPr>
        <w:t xml:space="preserve"> </w:t>
      </w:r>
      <w:r>
        <w:rPr>
          <w:sz w:val="28"/>
          <w:szCs w:val="24"/>
        </w:rPr>
        <w:t>ФАКСУ, ФРЕ,</w:t>
      </w:r>
      <w:r>
        <w:rPr>
          <w:b/>
          <w:bCs/>
          <w:sz w:val="28"/>
          <w:szCs w:val="24"/>
        </w:rPr>
        <w:t xml:space="preserve"> </w:t>
      </w:r>
      <w:r>
        <w:rPr>
          <w:sz w:val="28"/>
          <w:szCs w:val="24"/>
        </w:rPr>
        <w:t xml:space="preserve">ФІТКІ /Уклад. </w:t>
      </w:r>
      <w:r>
        <w:rPr>
          <w:sz w:val="28"/>
        </w:rPr>
        <w:t>В.О. Козловський -Вінниця: ВДТУ, 1998.- 90 с.</w:t>
      </w:r>
    </w:p>
    <w:p w:rsidR="006E4CE9" w:rsidRDefault="006E4CE9" w:rsidP="006E4CE9">
      <w:pPr>
        <w:numPr>
          <w:ilvl w:val="0"/>
          <w:numId w:val="1"/>
        </w:numPr>
        <w:ind w:left="57" w:firstLine="720"/>
        <w:jc w:val="both"/>
        <w:rPr>
          <w:sz w:val="28"/>
        </w:rPr>
      </w:pPr>
      <w:r>
        <w:rPr>
          <w:sz w:val="28"/>
        </w:rPr>
        <w:t>ДБН А.2.2-3-97 Склад, порядок розроблення, погодження та затвердження проектної документації для будівництва. – Київ: Укрархбуді</w:t>
      </w:r>
      <w:r>
        <w:rPr>
          <w:sz w:val="28"/>
        </w:rPr>
        <w:t>н</w:t>
      </w:r>
      <w:r>
        <w:rPr>
          <w:sz w:val="28"/>
        </w:rPr>
        <w:t>форм, 1997.- 33 с.</w:t>
      </w:r>
    </w:p>
    <w:p w:rsidR="006E4CE9" w:rsidRDefault="006E4CE9" w:rsidP="006E4CE9">
      <w:pPr>
        <w:numPr>
          <w:ilvl w:val="0"/>
          <w:numId w:val="1"/>
        </w:numPr>
        <w:ind w:left="57" w:firstLine="720"/>
        <w:jc w:val="both"/>
        <w:rPr>
          <w:sz w:val="28"/>
        </w:rPr>
      </w:pPr>
      <w:r>
        <w:rPr>
          <w:sz w:val="28"/>
        </w:rPr>
        <w:t>Методичні вказівки до дипломного проектування для студентів спеціальності 7.092101 “Промислове та цивільне будівництво”/Уклад. В.Д.Све</w:t>
      </w:r>
      <w:r>
        <w:rPr>
          <w:sz w:val="28"/>
        </w:rPr>
        <w:t>р</w:t>
      </w:r>
      <w:r>
        <w:rPr>
          <w:sz w:val="28"/>
        </w:rPr>
        <w:t>длов, І.В. Маєвська– Вінниця: ВДТУ, 2001 – 41 с.</w:t>
      </w:r>
    </w:p>
    <w:p w:rsidR="006E4CE9" w:rsidRDefault="006E4CE9" w:rsidP="006E4CE9">
      <w:pPr>
        <w:numPr>
          <w:ilvl w:val="0"/>
          <w:numId w:val="1"/>
        </w:numPr>
        <w:ind w:left="57" w:firstLine="720"/>
        <w:jc w:val="both"/>
        <w:rPr>
          <w:sz w:val="28"/>
        </w:rPr>
      </w:pPr>
      <w:r>
        <w:rPr>
          <w:sz w:val="28"/>
        </w:rPr>
        <w:t>Методичні вказівки до розрахунку соціально-економічної ефе</w:t>
      </w:r>
      <w:r>
        <w:rPr>
          <w:sz w:val="28"/>
        </w:rPr>
        <w:t>к</w:t>
      </w:r>
      <w:r>
        <w:rPr>
          <w:sz w:val="28"/>
        </w:rPr>
        <w:t>тивності заходів науково-технічного прогресу. / 0.І. Марченко - ВГП, 1991</w:t>
      </w:r>
      <w:r>
        <w:rPr>
          <w:sz w:val="28"/>
          <w:lang w:val="ru-RU"/>
        </w:rPr>
        <w:t xml:space="preserve"> (</w:t>
      </w:r>
      <w:r>
        <w:rPr>
          <w:sz w:val="28"/>
          <w:lang w:val="en-US"/>
        </w:rPr>
        <w:t>N</w:t>
      </w:r>
      <w:r>
        <w:rPr>
          <w:sz w:val="28"/>
        </w:rPr>
        <w:t xml:space="preserve"> 208).</w:t>
      </w:r>
    </w:p>
    <w:p w:rsidR="006E4CE9" w:rsidRDefault="006E4CE9" w:rsidP="006E4CE9">
      <w:pPr>
        <w:numPr>
          <w:ilvl w:val="0"/>
          <w:numId w:val="1"/>
        </w:numPr>
        <w:ind w:left="57" w:firstLine="720"/>
        <w:jc w:val="both"/>
        <w:rPr>
          <w:sz w:val="28"/>
        </w:rPr>
      </w:pPr>
      <w:r>
        <w:rPr>
          <w:sz w:val="28"/>
        </w:rPr>
        <w:t>Бухгалтерський фінансовий облік. Підручник / За ред. Проф..      Ф.Ф. Бутинця. – Житомир: ЖІТІ, 2000. – 608 с.</w:t>
      </w:r>
    </w:p>
    <w:p w:rsidR="006E4CE9" w:rsidRDefault="006E4CE9" w:rsidP="006E4CE9">
      <w:pPr>
        <w:numPr>
          <w:ilvl w:val="0"/>
          <w:numId w:val="1"/>
        </w:numPr>
        <w:ind w:left="57" w:firstLine="720"/>
        <w:jc w:val="both"/>
        <w:rPr>
          <w:sz w:val="28"/>
        </w:rPr>
      </w:pPr>
      <w:r>
        <w:rPr>
          <w:sz w:val="28"/>
          <w:lang w:val="ru-RU"/>
        </w:rPr>
        <w:t>Есипов В.Е., Маховикова Г.А., Терехова В.В. Оценка бизнеса. - СПб: Питер, 2001.-416с. (Серия «Учебники для вузов»).</w:t>
      </w:r>
    </w:p>
    <w:p w:rsidR="006E4CE9" w:rsidRDefault="006E4CE9" w:rsidP="006E4CE9">
      <w:pPr>
        <w:numPr>
          <w:ilvl w:val="0"/>
          <w:numId w:val="1"/>
        </w:numPr>
        <w:ind w:left="57" w:firstLine="720"/>
        <w:jc w:val="both"/>
        <w:rPr>
          <w:sz w:val="28"/>
        </w:rPr>
      </w:pPr>
      <w:r>
        <w:rPr>
          <w:sz w:val="28"/>
        </w:rPr>
        <w:t>Положення (стандарт) бухгалтерського обліку „Основні засоби”// Бухгалтерський облік і аудит. – 2002. - № 12. – С.33-36.</w:t>
      </w:r>
    </w:p>
    <w:p w:rsidR="006E4CE9" w:rsidRDefault="006E4CE9" w:rsidP="006E4CE9">
      <w:pPr>
        <w:numPr>
          <w:ilvl w:val="0"/>
          <w:numId w:val="1"/>
        </w:numPr>
        <w:ind w:left="57" w:firstLine="720"/>
        <w:jc w:val="both"/>
        <w:rPr>
          <w:sz w:val="28"/>
        </w:rPr>
      </w:pPr>
      <w:r>
        <w:rPr>
          <w:sz w:val="28"/>
          <w:lang w:val="ru-RU"/>
        </w:rPr>
        <w:t>Практическое пособие по експертной оценке предприятий /         Н.П. Л</w:t>
      </w:r>
      <w:r>
        <w:rPr>
          <w:sz w:val="28"/>
          <w:lang w:val="ru-RU"/>
        </w:rPr>
        <w:t>е</w:t>
      </w:r>
      <w:r>
        <w:rPr>
          <w:sz w:val="28"/>
          <w:lang w:val="ru-RU"/>
        </w:rPr>
        <w:t>бедь, А.Г. Мендрул,-К.: ФГИ Украины, Консалтинговые фирмы «Лег</w:t>
      </w:r>
      <w:r>
        <w:rPr>
          <w:sz w:val="28"/>
          <w:lang w:val="ru-RU"/>
        </w:rPr>
        <w:t>а</w:t>
      </w:r>
      <w:r>
        <w:rPr>
          <w:sz w:val="28"/>
          <w:lang w:val="ru-RU"/>
        </w:rPr>
        <w:t>лис-Эксперт», «Эксперт-Л», 1996. - 280 с.</w:t>
      </w:r>
    </w:p>
    <w:p w:rsidR="006E4CE9" w:rsidRDefault="006E4CE9" w:rsidP="006E4CE9">
      <w:pPr>
        <w:numPr>
          <w:ilvl w:val="0"/>
          <w:numId w:val="1"/>
        </w:numPr>
        <w:ind w:left="57" w:firstLine="720"/>
        <w:jc w:val="both"/>
        <w:rPr>
          <w:sz w:val="28"/>
        </w:rPr>
      </w:pPr>
      <w:r>
        <w:rPr>
          <w:sz w:val="28"/>
        </w:rPr>
        <w:t>Данилова Т.В. Обґрунтування доцільності реконструкції житл</w:t>
      </w:r>
      <w:r>
        <w:rPr>
          <w:sz w:val="28"/>
        </w:rPr>
        <w:t>о</w:t>
      </w:r>
      <w:r>
        <w:rPr>
          <w:sz w:val="28"/>
        </w:rPr>
        <w:t>вих будинків на доінвестиційній стадії управління проектами /Автореферат дисертації на здобуття наукового ступеня кандидата технічних наук. - Дні</w:t>
      </w:r>
      <w:r>
        <w:rPr>
          <w:sz w:val="28"/>
        </w:rPr>
        <w:t>п</w:t>
      </w:r>
      <w:r>
        <w:rPr>
          <w:sz w:val="28"/>
        </w:rPr>
        <w:t>ропетровськ, 2001.- 18 с.</w:t>
      </w:r>
    </w:p>
    <w:p w:rsidR="006E4CE9" w:rsidRDefault="006E4CE9" w:rsidP="006E4CE9">
      <w:pPr>
        <w:numPr>
          <w:ilvl w:val="0"/>
          <w:numId w:val="1"/>
        </w:numPr>
        <w:ind w:left="57" w:firstLine="720"/>
        <w:jc w:val="both"/>
        <w:rPr>
          <w:sz w:val="28"/>
        </w:rPr>
      </w:pPr>
      <w:r>
        <w:rPr>
          <w:sz w:val="28"/>
        </w:rPr>
        <w:t>Шилов Е.Й. та ін. Складання кошторисної документації за доп</w:t>
      </w:r>
      <w:r>
        <w:rPr>
          <w:sz w:val="28"/>
        </w:rPr>
        <w:t>о</w:t>
      </w:r>
      <w:r>
        <w:rPr>
          <w:sz w:val="28"/>
        </w:rPr>
        <w:t>могою укрупнених показників. Навчальний посібник.-К.: КНУБА, 2001.- 127 с.</w:t>
      </w:r>
    </w:p>
    <w:p w:rsidR="006E4CE9" w:rsidRDefault="006E4CE9" w:rsidP="006E4CE9">
      <w:pPr>
        <w:numPr>
          <w:ilvl w:val="0"/>
          <w:numId w:val="1"/>
        </w:numPr>
        <w:ind w:left="57" w:firstLine="720"/>
        <w:jc w:val="both"/>
        <w:rPr>
          <w:sz w:val="28"/>
        </w:rPr>
      </w:pPr>
      <w:r>
        <w:rPr>
          <w:sz w:val="28"/>
        </w:rPr>
        <w:t>Закон України “Про оподаткування прибутку підприємств” від 22.05.97 р.</w:t>
      </w:r>
    </w:p>
    <w:p w:rsidR="006E4CE9" w:rsidRDefault="006E4CE9" w:rsidP="006E4CE9">
      <w:pPr>
        <w:numPr>
          <w:ilvl w:val="0"/>
          <w:numId w:val="1"/>
        </w:numPr>
        <w:ind w:left="57" w:firstLine="720"/>
        <w:jc w:val="both"/>
        <w:rPr>
          <w:sz w:val="28"/>
        </w:rPr>
      </w:pPr>
      <w:r>
        <w:rPr>
          <w:sz w:val="28"/>
        </w:rPr>
        <w:t>Правила оцінки фізичного зносу житлових будинків, затверджені н</w:t>
      </w:r>
      <w:r>
        <w:rPr>
          <w:sz w:val="28"/>
        </w:rPr>
        <w:t>а</w:t>
      </w:r>
      <w:r>
        <w:rPr>
          <w:sz w:val="28"/>
        </w:rPr>
        <w:t>казом №52 Держжитлокомунгоспу України від 02.07.98 р.</w:t>
      </w:r>
    </w:p>
    <w:p w:rsidR="006E4CE9" w:rsidRDefault="006E4CE9" w:rsidP="006E4CE9">
      <w:pPr>
        <w:numPr>
          <w:ilvl w:val="0"/>
          <w:numId w:val="1"/>
        </w:numPr>
        <w:ind w:left="57" w:firstLine="720"/>
        <w:jc w:val="both"/>
        <w:rPr>
          <w:sz w:val="28"/>
        </w:rPr>
      </w:pPr>
      <w:r>
        <w:rPr>
          <w:sz w:val="28"/>
        </w:rPr>
        <w:t>Сборник №28 Укрупненн</w:t>
      </w:r>
      <w:r>
        <w:rPr>
          <w:sz w:val="28"/>
          <w:lang w:val="ru-RU"/>
        </w:rPr>
        <w:t>ых показателей восстановительной стоимости жилых, общественных зданий и сооружений и сооружений ко</w:t>
      </w:r>
      <w:r>
        <w:rPr>
          <w:sz w:val="28"/>
          <w:lang w:val="ru-RU"/>
        </w:rPr>
        <w:t>м</w:t>
      </w:r>
      <w:r>
        <w:rPr>
          <w:sz w:val="28"/>
          <w:lang w:val="ru-RU"/>
        </w:rPr>
        <w:t>мунально-бытового назначения для переоценки основных фондов.-М.:Стройиздат, 1970.-120 с.</w:t>
      </w:r>
    </w:p>
    <w:p w:rsidR="006E4CE9" w:rsidRDefault="006E4CE9" w:rsidP="006E4CE9">
      <w:pPr>
        <w:numPr>
          <w:ilvl w:val="0"/>
          <w:numId w:val="1"/>
        </w:numPr>
        <w:ind w:left="57" w:firstLine="794"/>
        <w:jc w:val="both"/>
        <w:rPr>
          <w:sz w:val="28"/>
        </w:rPr>
      </w:pPr>
      <w:r>
        <w:rPr>
          <w:sz w:val="28"/>
          <w:lang w:val="ru-RU"/>
        </w:rPr>
        <w:t>ДБН Д</w:t>
      </w:r>
      <w:r>
        <w:rPr>
          <w:sz w:val="28"/>
        </w:rPr>
        <w:t>.</w:t>
      </w:r>
      <w:r>
        <w:rPr>
          <w:sz w:val="28"/>
          <w:lang w:val="ru-RU"/>
        </w:rPr>
        <w:t>1</w:t>
      </w:r>
      <w:r>
        <w:rPr>
          <w:sz w:val="28"/>
        </w:rPr>
        <w:t>.</w:t>
      </w:r>
      <w:r>
        <w:rPr>
          <w:sz w:val="28"/>
          <w:lang w:val="ru-RU"/>
        </w:rPr>
        <w:t xml:space="preserve">1 – 1 </w:t>
      </w:r>
      <w:r>
        <w:rPr>
          <w:sz w:val="28"/>
        </w:rPr>
        <w:t>– 2000. Правила визначення кошторисної вартості будівництва.</w:t>
      </w:r>
    </w:p>
    <w:p w:rsidR="006E4CE9" w:rsidRDefault="006E4CE9" w:rsidP="006E4CE9">
      <w:pPr>
        <w:widowControl/>
        <w:numPr>
          <w:ilvl w:val="0"/>
          <w:numId w:val="1"/>
        </w:numPr>
        <w:autoSpaceDE/>
        <w:autoSpaceDN/>
        <w:adjustRightInd/>
        <w:ind w:left="57" w:firstLine="794"/>
        <w:jc w:val="both"/>
        <w:rPr>
          <w:sz w:val="28"/>
          <w:szCs w:val="28"/>
        </w:rPr>
      </w:pPr>
      <w:r>
        <w:rPr>
          <w:sz w:val="28"/>
          <w:szCs w:val="28"/>
        </w:rPr>
        <w:lastRenderedPageBreak/>
        <w:t>ДБН Д.2.7 – 2000. Ресурсні кошторисні норми експлуатації будів</w:t>
      </w:r>
      <w:r>
        <w:rPr>
          <w:sz w:val="28"/>
          <w:szCs w:val="28"/>
        </w:rPr>
        <w:t>е</w:t>
      </w:r>
      <w:r>
        <w:rPr>
          <w:sz w:val="28"/>
          <w:szCs w:val="28"/>
        </w:rPr>
        <w:t>льних машин та механізмів (Редакційна колегія: А.В.Беркута, П.І.Губень, В.Г. Ів</w:t>
      </w:r>
      <w:r>
        <w:rPr>
          <w:sz w:val="28"/>
          <w:szCs w:val="28"/>
        </w:rPr>
        <w:t>а</w:t>
      </w:r>
      <w:r>
        <w:rPr>
          <w:sz w:val="28"/>
          <w:szCs w:val="28"/>
        </w:rPr>
        <w:t>нькіна) – К., 2001.-248 с.</w:t>
      </w:r>
    </w:p>
    <w:p w:rsidR="006E4CE9" w:rsidRDefault="006E4CE9" w:rsidP="006E4CE9">
      <w:pPr>
        <w:numPr>
          <w:ilvl w:val="0"/>
          <w:numId w:val="1"/>
        </w:numPr>
        <w:ind w:left="57" w:firstLine="794"/>
        <w:jc w:val="both"/>
        <w:rPr>
          <w:sz w:val="28"/>
        </w:rPr>
      </w:pPr>
      <w:r>
        <w:rPr>
          <w:sz w:val="28"/>
          <w:szCs w:val="28"/>
        </w:rPr>
        <w:t>ДБН Д.2.2- 1 - 99 – „Ресурсні елементні кошторисні норми на будівельні роботи”, збірник 1 „Зе</w:t>
      </w:r>
      <w:r>
        <w:rPr>
          <w:sz w:val="28"/>
          <w:szCs w:val="28"/>
        </w:rPr>
        <w:t>м</w:t>
      </w:r>
      <w:r>
        <w:rPr>
          <w:sz w:val="28"/>
          <w:szCs w:val="28"/>
        </w:rPr>
        <w:t>ляні роботи”. - К., 2000.</w:t>
      </w:r>
    </w:p>
    <w:p w:rsidR="006E4CE9" w:rsidRDefault="006E4CE9" w:rsidP="006E4CE9">
      <w:pPr>
        <w:numPr>
          <w:ilvl w:val="0"/>
          <w:numId w:val="1"/>
        </w:numPr>
        <w:ind w:left="57" w:firstLine="794"/>
        <w:jc w:val="both"/>
        <w:rPr>
          <w:sz w:val="28"/>
        </w:rPr>
      </w:pPr>
      <w:r>
        <w:rPr>
          <w:sz w:val="28"/>
          <w:szCs w:val="28"/>
        </w:rPr>
        <w:t>ДБН Д.2.2- 7 - 99 – „Ресурсні елементні кошторисні норми на будів</w:t>
      </w:r>
      <w:r>
        <w:rPr>
          <w:sz w:val="28"/>
          <w:szCs w:val="28"/>
        </w:rPr>
        <w:t>е</w:t>
      </w:r>
      <w:r>
        <w:rPr>
          <w:sz w:val="28"/>
          <w:szCs w:val="28"/>
        </w:rPr>
        <w:t>льні роботи”, збірник 7 „Збірні залізобетонні конструкції”. - К., 2000.</w:t>
      </w:r>
    </w:p>
    <w:p w:rsidR="006E4CE9" w:rsidRDefault="006E4CE9" w:rsidP="006E4CE9">
      <w:pPr>
        <w:numPr>
          <w:ilvl w:val="0"/>
          <w:numId w:val="1"/>
        </w:numPr>
        <w:ind w:left="57" w:firstLine="794"/>
        <w:jc w:val="both"/>
        <w:rPr>
          <w:sz w:val="28"/>
          <w:szCs w:val="28"/>
        </w:rPr>
      </w:pPr>
      <w:r>
        <w:rPr>
          <w:sz w:val="28"/>
          <w:lang w:val="ru-RU"/>
        </w:rPr>
        <w:t xml:space="preserve">Ценообразование в строительстве – Сборник официальных документов  и разъяснений.- К.: </w:t>
      </w:r>
      <w:r>
        <w:rPr>
          <w:sz w:val="28"/>
          <w:szCs w:val="28"/>
        </w:rPr>
        <w:t>„</w:t>
      </w:r>
      <w:r>
        <w:rPr>
          <w:sz w:val="28"/>
          <w:szCs w:val="28"/>
          <w:lang w:val="ru-RU"/>
        </w:rPr>
        <w:t>Инпроект</w:t>
      </w:r>
      <w:r>
        <w:rPr>
          <w:sz w:val="28"/>
          <w:szCs w:val="28"/>
        </w:rPr>
        <w:t>”</w:t>
      </w:r>
      <w:r>
        <w:rPr>
          <w:sz w:val="28"/>
          <w:szCs w:val="28"/>
          <w:lang w:val="ru-RU"/>
        </w:rPr>
        <w:t xml:space="preserve"> Госстроя Украины, 2002. - № 5.</w:t>
      </w:r>
    </w:p>
    <w:p w:rsidR="006E4CE9" w:rsidRDefault="006E4CE9" w:rsidP="006E4CE9">
      <w:pPr>
        <w:numPr>
          <w:ilvl w:val="0"/>
          <w:numId w:val="1"/>
        </w:numPr>
        <w:ind w:left="57" w:firstLine="794"/>
        <w:jc w:val="both"/>
        <w:rPr>
          <w:sz w:val="28"/>
          <w:szCs w:val="28"/>
        </w:rPr>
      </w:pPr>
      <w:r>
        <w:rPr>
          <w:sz w:val="28"/>
          <w:szCs w:val="28"/>
        </w:rPr>
        <w:t>Рогожин П.С., Гойко А.Ф. Економіка будівельних організацій. - К.: Видавничий дім „Скарби”, 2001. – 448 с.</w:t>
      </w:r>
    </w:p>
    <w:p w:rsidR="006E4CE9" w:rsidRDefault="006E4CE9" w:rsidP="006E4CE9">
      <w:pPr>
        <w:numPr>
          <w:ilvl w:val="0"/>
          <w:numId w:val="1"/>
        </w:numPr>
        <w:ind w:left="57" w:firstLine="794"/>
        <w:jc w:val="both"/>
        <w:rPr>
          <w:sz w:val="28"/>
          <w:szCs w:val="28"/>
          <w:lang w:val="ru-RU"/>
        </w:rPr>
      </w:pPr>
      <w:r>
        <w:rPr>
          <w:sz w:val="28"/>
          <w:szCs w:val="28"/>
        </w:rPr>
        <w:t>Рогожин П.С</w:t>
      </w:r>
      <w:r>
        <w:rPr>
          <w:sz w:val="28"/>
          <w:szCs w:val="28"/>
          <w:lang w:val="ru-RU"/>
        </w:rPr>
        <w:t xml:space="preserve">. Справочник экономиста-строителя. – К.: </w:t>
      </w:r>
      <w:r>
        <w:rPr>
          <w:sz w:val="28"/>
          <w:szCs w:val="28"/>
        </w:rPr>
        <w:t>„Будівельник”, 1974. – 328 с.</w:t>
      </w:r>
    </w:p>
    <w:p w:rsidR="006E4CE9" w:rsidRDefault="006E4CE9">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pPr>
        <w:ind w:left="57" w:firstLine="720"/>
        <w:jc w:val="both"/>
        <w:rPr>
          <w:sz w:val="28"/>
          <w:lang w:val="en-US"/>
        </w:rPr>
      </w:pPr>
    </w:p>
    <w:p w:rsidR="00064417" w:rsidRDefault="00064417" w:rsidP="00064417">
      <w:pPr>
        <w:jc w:val="center"/>
        <w:rPr>
          <w:i/>
          <w:sz w:val="32"/>
          <w:szCs w:val="32"/>
        </w:rPr>
      </w:pPr>
      <w:r>
        <w:rPr>
          <w:i/>
          <w:sz w:val="32"/>
          <w:szCs w:val="32"/>
        </w:rPr>
        <w:lastRenderedPageBreak/>
        <w:t>Навчальне видання</w:t>
      </w:r>
    </w:p>
    <w:p w:rsidR="00064417" w:rsidRDefault="00064417" w:rsidP="00064417">
      <w:pPr>
        <w:jc w:val="both"/>
        <w:rPr>
          <w:sz w:val="26"/>
        </w:rPr>
      </w:pPr>
    </w:p>
    <w:p w:rsidR="00064417" w:rsidRDefault="00064417" w:rsidP="00064417">
      <w:pPr>
        <w:pStyle w:val="PlainText"/>
        <w:widowControl/>
        <w:spacing w:line="360" w:lineRule="auto"/>
        <w:jc w:val="both"/>
      </w:pPr>
      <w:r>
        <w:tab/>
      </w:r>
      <w:r>
        <w:rPr>
          <w:rFonts w:ascii="Times New Roman" w:hAnsi="Times New Roman"/>
          <w:lang w:val="uk-UA"/>
        </w:rPr>
        <w:t xml:space="preserve"> </w:t>
      </w:r>
      <w:r>
        <w:t xml:space="preserve">          </w:t>
      </w:r>
    </w:p>
    <w:p w:rsidR="00064417" w:rsidRDefault="00064417" w:rsidP="00064417">
      <w:pPr>
        <w:spacing w:line="360" w:lineRule="auto"/>
        <w:jc w:val="center"/>
        <w:rPr>
          <w:sz w:val="36"/>
          <w:szCs w:val="36"/>
        </w:rPr>
      </w:pPr>
      <w:r>
        <w:rPr>
          <w:sz w:val="36"/>
          <w:szCs w:val="36"/>
        </w:rPr>
        <w:t>Лялюк О.Г.</w:t>
      </w:r>
    </w:p>
    <w:p w:rsidR="00064417" w:rsidRDefault="00064417" w:rsidP="00064417">
      <w:pPr>
        <w:spacing w:line="360" w:lineRule="auto"/>
        <w:jc w:val="center"/>
        <w:rPr>
          <w:sz w:val="36"/>
          <w:szCs w:val="36"/>
        </w:rPr>
      </w:pPr>
      <w:r>
        <w:rPr>
          <w:sz w:val="36"/>
          <w:szCs w:val="36"/>
        </w:rPr>
        <w:t>Маєвська І.В.</w:t>
      </w:r>
    </w:p>
    <w:p w:rsidR="00064417" w:rsidRDefault="00064417" w:rsidP="00064417">
      <w:pPr>
        <w:pStyle w:val="8"/>
        <w:widowControl/>
        <w:spacing w:line="360" w:lineRule="auto"/>
      </w:pPr>
    </w:p>
    <w:p w:rsidR="00064417" w:rsidRPr="00064417" w:rsidRDefault="00064417" w:rsidP="00064417">
      <w:pPr>
        <w:jc w:val="center"/>
        <w:rPr>
          <w:sz w:val="36"/>
          <w:szCs w:val="36"/>
        </w:rPr>
      </w:pPr>
      <w:r w:rsidRPr="00064417">
        <w:rPr>
          <w:sz w:val="36"/>
          <w:szCs w:val="36"/>
        </w:rPr>
        <w:t xml:space="preserve">Техніко-економічне обгрунтування та економічні розрахунки в дипломних проектах </w:t>
      </w:r>
    </w:p>
    <w:p w:rsidR="00064417" w:rsidRDefault="00064417" w:rsidP="00064417">
      <w:pPr>
        <w:jc w:val="center"/>
        <w:rPr>
          <w:sz w:val="36"/>
          <w:szCs w:val="36"/>
          <w:lang w:val="en-US"/>
        </w:rPr>
      </w:pPr>
      <w:r w:rsidRPr="00064417">
        <w:rPr>
          <w:sz w:val="36"/>
          <w:szCs w:val="36"/>
        </w:rPr>
        <w:t xml:space="preserve"> </w:t>
      </w:r>
      <w:r>
        <w:rPr>
          <w:sz w:val="36"/>
          <w:szCs w:val="36"/>
          <w:lang w:val="ru-RU"/>
        </w:rPr>
        <w:t>будівельних спеціальностей</w:t>
      </w:r>
    </w:p>
    <w:p w:rsidR="00064417" w:rsidRPr="00064417" w:rsidRDefault="00064417" w:rsidP="00064417">
      <w:pPr>
        <w:jc w:val="center"/>
        <w:rPr>
          <w:sz w:val="36"/>
          <w:szCs w:val="36"/>
          <w:lang w:val="en-US"/>
        </w:rPr>
      </w:pPr>
    </w:p>
    <w:p w:rsidR="00064417" w:rsidRDefault="00064417" w:rsidP="00064417">
      <w:pPr>
        <w:pStyle w:val="2"/>
        <w:spacing w:line="360" w:lineRule="auto"/>
        <w:jc w:val="center"/>
        <w:rPr>
          <w:i/>
        </w:rPr>
      </w:pPr>
      <w:r>
        <w:rPr>
          <w:i/>
        </w:rPr>
        <w:t>Навчальний посібник</w:t>
      </w:r>
    </w:p>
    <w:p w:rsidR="00064417" w:rsidRDefault="00064417" w:rsidP="00064417"/>
    <w:p w:rsidR="00064417" w:rsidRDefault="00064417" w:rsidP="00064417">
      <w:pPr>
        <w:spacing w:line="360" w:lineRule="auto"/>
        <w:jc w:val="both"/>
        <w:rPr>
          <w:sz w:val="32"/>
          <w:szCs w:val="32"/>
        </w:rPr>
      </w:pPr>
      <w:r>
        <w:rPr>
          <w:sz w:val="32"/>
          <w:szCs w:val="32"/>
        </w:rPr>
        <w:t>Оригінал-макет підготовлено   Маєвською І.В.</w:t>
      </w:r>
    </w:p>
    <w:p w:rsidR="00064417" w:rsidRDefault="00064417" w:rsidP="00064417">
      <w:pPr>
        <w:pStyle w:val="8"/>
        <w:widowControl/>
        <w:rPr>
          <w:i/>
        </w:rPr>
      </w:pPr>
      <w:r>
        <w:t>Редактор   О.Д. Скалоцька</w:t>
      </w:r>
    </w:p>
    <w:p w:rsidR="00064417" w:rsidRDefault="00064417" w:rsidP="00064417">
      <w:pPr>
        <w:spacing w:line="288" w:lineRule="auto"/>
      </w:pPr>
    </w:p>
    <w:p w:rsidR="00064417" w:rsidRDefault="00064417" w:rsidP="00064417">
      <w:pPr>
        <w:spacing w:line="288" w:lineRule="auto"/>
        <w:rPr>
          <w:sz w:val="28"/>
        </w:rPr>
      </w:pPr>
    </w:p>
    <w:p w:rsidR="00064417" w:rsidRDefault="00064417" w:rsidP="00064417">
      <w:pPr>
        <w:pStyle w:val="8"/>
        <w:widowControl/>
        <w:jc w:val="center"/>
      </w:pPr>
      <w:r>
        <w:t>Навчально-методичний відділ ВНТУ</w:t>
      </w:r>
    </w:p>
    <w:p w:rsidR="00064417" w:rsidRDefault="00064417" w:rsidP="00064417">
      <w:pPr>
        <w:jc w:val="center"/>
        <w:rPr>
          <w:sz w:val="28"/>
          <w:szCs w:val="28"/>
        </w:rPr>
      </w:pPr>
      <w:r>
        <w:rPr>
          <w:sz w:val="28"/>
          <w:szCs w:val="28"/>
        </w:rPr>
        <w:t>Свідоцтво  Держкомінформу України</w:t>
      </w:r>
    </w:p>
    <w:p w:rsidR="00064417" w:rsidRDefault="00064417" w:rsidP="00064417">
      <w:pPr>
        <w:jc w:val="center"/>
        <w:rPr>
          <w:sz w:val="28"/>
          <w:szCs w:val="28"/>
        </w:rPr>
      </w:pPr>
      <w:r>
        <w:rPr>
          <w:sz w:val="28"/>
          <w:szCs w:val="28"/>
        </w:rPr>
        <w:t>серія  ДК № 746 від 25.12.2001</w:t>
      </w:r>
    </w:p>
    <w:p w:rsidR="00064417" w:rsidRDefault="00064417" w:rsidP="00064417">
      <w:pPr>
        <w:jc w:val="center"/>
        <w:rPr>
          <w:sz w:val="28"/>
          <w:szCs w:val="28"/>
        </w:rPr>
      </w:pPr>
      <w:r>
        <w:rPr>
          <w:sz w:val="28"/>
          <w:szCs w:val="28"/>
        </w:rPr>
        <w:t xml:space="preserve">21021, м. Вінниця, Хмельницьке шосе, 95, ВНТУ </w:t>
      </w:r>
    </w:p>
    <w:p w:rsidR="00064417" w:rsidRDefault="00064417" w:rsidP="00064417">
      <w:pPr>
        <w:spacing w:line="288" w:lineRule="auto"/>
        <w:rPr>
          <w:sz w:val="28"/>
        </w:rPr>
      </w:pPr>
    </w:p>
    <w:p w:rsidR="00064417" w:rsidRDefault="00064417" w:rsidP="00064417">
      <w:pPr>
        <w:spacing w:line="288" w:lineRule="auto"/>
        <w:rPr>
          <w:sz w:val="28"/>
        </w:rPr>
      </w:pPr>
    </w:p>
    <w:p w:rsidR="00064417" w:rsidRDefault="00064417" w:rsidP="00064417">
      <w:pPr>
        <w:spacing w:line="288" w:lineRule="auto"/>
        <w:rPr>
          <w:sz w:val="28"/>
        </w:rPr>
      </w:pPr>
    </w:p>
    <w:p w:rsidR="00064417" w:rsidRDefault="00064417" w:rsidP="00064417">
      <w:pPr>
        <w:spacing w:line="288" w:lineRule="auto"/>
        <w:rPr>
          <w:sz w:val="28"/>
        </w:rPr>
      </w:pPr>
    </w:p>
    <w:p w:rsidR="00064417" w:rsidRDefault="00064417" w:rsidP="00064417">
      <w:pPr>
        <w:spacing w:line="288" w:lineRule="auto"/>
        <w:rPr>
          <w:sz w:val="28"/>
        </w:rPr>
      </w:pPr>
    </w:p>
    <w:p w:rsidR="00064417" w:rsidRDefault="00064417" w:rsidP="00064417">
      <w:pPr>
        <w:rPr>
          <w:sz w:val="28"/>
        </w:rPr>
      </w:pPr>
      <w:r>
        <w:rPr>
          <w:sz w:val="28"/>
        </w:rPr>
        <w:t xml:space="preserve">Підписано до друку                           Гарнітура Times New Roman </w:t>
      </w:r>
    </w:p>
    <w:p w:rsidR="00064417" w:rsidRDefault="00064417" w:rsidP="00064417">
      <w:pPr>
        <w:rPr>
          <w:sz w:val="28"/>
        </w:rPr>
      </w:pPr>
      <w:r>
        <w:rPr>
          <w:sz w:val="28"/>
        </w:rPr>
        <w:t>Формат 29,7х42</w:t>
      </w:r>
      <w:r>
        <w:t xml:space="preserve"> 1/4                                         </w:t>
      </w:r>
      <w:r>
        <w:rPr>
          <w:sz w:val="28"/>
          <w:szCs w:val="28"/>
        </w:rPr>
        <w:t xml:space="preserve">Папір офсетний </w:t>
      </w:r>
      <w:r>
        <w:t xml:space="preserve">     </w:t>
      </w:r>
      <w:r>
        <w:rPr>
          <w:sz w:val="28"/>
        </w:rPr>
        <w:t xml:space="preserve">      </w:t>
      </w:r>
    </w:p>
    <w:p w:rsidR="00064417" w:rsidRDefault="00064417" w:rsidP="00064417">
      <w:pPr>
        <w:rPr>
          <w:sz w:val="28"/>
        </w:rPr>
      </w:pPr>
      <w:r>
        <w:rPr>
          <w:sz w:val="28"/>
        </w:rPr>
        <w:t xml:space="preserve">Друк різографічний                           Ум. друк. арк. </w:t>
      </w:r>
    </w:p>
    <w:p w:rsidR="00064417" w:rsidRDefault="00064417" w:rsidP="00064417">
      <w:pPr>
        <w:rPr>
          <w:sz w:val="28"/>
        </w:rPr>
      </w:pPr>
      <w:r>
        <w:rPr>
          <w:sz w:val="28"/>
        </w:rPr>
        <w:t>Тираж           прим.</w:t>
      </w:r>
    </w:p>
    <w:p w:rsidR="00064417" w:rsidRDefault="00064417" w:rsidP="00064417">
      <w:pPr>
        <w:rPr>
          <w:sz w:val="28"/>
        </w:rPr>
      </w:pPr>
      <w:r>
        <w:rPr>
          <w:sz w:val="28"/>
        </w:rPr>
        <w:t xml:space="preserve">Зам. №  </w:t>
      </w:r>
    </w:p>
    <w:p w:rsidR="00064417" w:rsidRDefault="00064417" w:rsidP="00064417">
      <w:pPr>
        <w:spacing w:line="288" w:lineRule="auto"/>
        <w:rPr>
          <w:sz w:val="28"/>
        </w:rPr>
      </w:pPr>
    </w:p>
    <w:p w:rsidR="00064417" w:rsidRDefault="00064417" w:rsidP="00064417">
      <w:pPr>
        <w:spacing w:line="288" w:lineRule="auto"/>
        <w:rPr>
          <w:sz w:val="28"/>
        </w:rPr>
      </w:pPr>
    </w:p>
    <w:p w:rsidR="00064417" w:rsidRDefault="00064417" w:rsidP="00064417">
      <w:pPr>
        <w:jc w:val="center"/>
        <w:rPr>
          <w:sz w:val="28"/>
        </w:rPr>
      </w:pPr>
      <w:r>
        <w:rPr>
          <w:sz w:val="28"/>
        </w:rPr>
        <w:t>Віддруковано   в   комп’ютерному   інформаційно-видавничому  центрі              Вінницького національного технічного університету</w:t>
      </w:r>
    </w:p>
    <w:p w:rsidR="00064417" w:rsidRDefault="00064417" w:rsidP="00064417">
      <w:pPr>
        <w:jc w:val="center"/>
        <w:rPr>
          <w:sz w:val="28"/>
          <w:szCs w:val="28"/>
        </w:rPr>
      </w:pPr>
      <w:r>
        <w:rPr>
          <w:sz w:val="28"/>
          <w:szCs w:val="28"/>
        </w:rPr>
        <w:t>Свідоцтво  Держкомінформу України</w:t>
      </w:r>
    </w:p>
    <w:p w:rsidR="00064417" w:rsidRDefault="00064417" w:rsidP="00064417">
      <w:pPr>
        <w:jc w:val="center"/>
        <w:rPr>
          <w:sz w:val="28"/>
          <w:szCs w:val="28"/>
        </w:rPr>
      </w:pPr>
      <w:r>
        <w:rPr>
          <w:sz w:val="28"/>
          <w:szCs w:val="28"/>
        </w:rPr>
        <w:t>серія  ДК № 746 від 25.12.2001</w:t>
      </w:r>
    </w:p>
    <w:p w:rsidR="00064417" w:rsidRPr="007D364D" w:rsidRDefault="00064417" w:rsidP="00064417">
      <w:pPr>
        <w:jc w:val="center"/>
        <w:rPr>
          <w:sz w:val="28"/>
          <w:lang w:val="en-US"/>
        </w:rPr>
      </w:pPr>
      <w:r>
        <w:rPr>
          <w:sz w:val="28"/>
        </w:rPr>
        <w:t>21021, м. Вінниця, Хмельницьке шосе, 9</w:t>
      </w:r>
      <w:r>
        <w:rPr>
          <w:sz w:val="28"/>
          <w:lang w:val="en-US"/>
        </w:rPr>
        <w:t>5</w:t>
      </w:r>
    </w:p>
    <w:p w:rsidR="00064417" w:rsidRPr="00064417" w:rsidRDefault="00064417">
      <w:pPr>
        <w:ind w:left="57" w:firstLine="720"/>
        <w:jc w:val="both"/>
        <w:rPr>
          <w:sz w:val="28"/>
          <w:lang w:val="en-US"/>
        </w:rPr>
      </w:pPr>
    </w:p>
    <w:sectPr w:rsidR="00064417" w:rsidRPr="00064417">
      <w:headerReference w:type="even" r:id="rId15"/>
      <w:pgSz w:w="11907" w:h="16840" w:code="9"/>
      <w:pgMar w:top="1134" w:right="1418" w:bottom="1418" w:left="1418" w:header="709" w:footer="709" w:gutter="0"/>
      <w:pgNumType w:start="48"/>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0001" w:rsidRDefault="009A0001">
      <w:r>
        <w:separator/>
      </w:r>
    </w:p>
  </w:endnote>
  <w:endnote w:type="continuationSeparator" w:id="1">
    <w:p w:rsidR="009A0001" w:rsidRDefault="009A000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5E27" w:rsidRDefault="00555E27">
    <w:pPr>
      <w:pStyle w:val="a5"/>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rsidR="00555E27" w:rsidRDefault="00555E27">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5E27" w:rsidRDefault="00555E27">
    <w:pPr>
      <w:pStyle w:val="a5"/>
      <w:framePr w:wrap="around" w:vAnchor="text" w:hAnchor="margin" w:xAlign="center" w:y="1"/>
      <w:rPr>
        <w:rStyle w:val="a6"/>
        <w:sz w:val="28"/>
        <w:szCs w:val="28"/>
      </w:rPr>
    </w:pPr>
    <w:r>
      <w:rPr>
        <w:rStyle w:val="a6"/>
        <w:sz w:val="28"/>
        <w:szCs w:val="28"/>
      </w:rPr>
      <w:fldChar w:fldCharType="begin"/>
    </w:r>
    <w:r>
      <w:rPr>
        <w:rStyle w:val="a6"/>
        <w:sz w:val="28"/>
        <w:szCs w:val="28"/>
      </w:rPr>
      <w:instrText xml:space="preserve">PAGE  </w:instrText>
    </w:r>
    <w:r>
      <w:rPr>
        <w:rStyle w:val="a6"/>
        <w:sz w:val="28"/>
        <w:szCs w:val="28"/>
      </w:rPr>
      <w:fldChar w:fldCharType="separate"/>
    </w:r>
    <w:r w:rsidR="00D44FDE">
      <w:rPr>
        <w:rStyle w:val="a6"/>
        <w:noProof/>
        <w:sz w:val="28"/>
        <w:szCs w:val="28"/>
      </w:rPr>
      <w:t>34</w:t>
    </w:r>
    <w:r>
      <w:rPr>
        <w:rStyle w:val="a6"/>
        <w:sz w:val="28"/>
        <w:szCs w:val="28"/>
      </w:rPr>
      <w:fldChar w:fldCharType="end"/>
    </w:r>
  </w:p>
  <w:p w:rsidR="00555E27" w:rsidRDefault="00555E27">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0001" w:rsidRDefault="009A0001">
      <w:r>
        <w:separator/>
      </w:r>
    </w:p>
  </w:footnote>
  <w:footnote w:type="continuationSeparator" w:id="1">
    <w:p w:rsidR="009A0001" w:rsidRDefault="009A000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5E27" w:rsidRDefault="00555E27"/>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EE6D49"/>
    <w:multiLevelType w:val="hybridMultilevel"/>
    <w:tmpl w:val="E3582986"/>
    <w:lvl w:ilvl="0" w:tplc="FFFFFFFF">
      <w:numFmt w:val="bullet"/>
      <w:lvlText w:val="-"/>
      <w:lvlJc w:val="left"/>
      <w:pPr>
        <w:tabs>
          <w:tab w:val="num" w:pos="1080"/>
        </w:tabs>
        <w:ind w:left="1080" w:hanging="360"/>
      </w:pPr>
      <w:rPr>
        <w:rFonts w:ascii="Times New Roman" w:eastAsia="Times New Roman" w:hAnsi="Times New Roman" w:cs="Times New Roman" w:hint="default"/>
      </w:rPr>
    </w:lvl>
    <w:lvl w:ilvl="1" w:tplc="FFFFFFFF" w:tentative="1">
      <w:start w:val="1"/>
      <w:numFmt w:val="bullet"/>
      <w:lvlText w:val="o"/>
      <w:lvlJc w:val="left"/>
      <w:pPr>
        <w:tabs>
          <w:tab w:val="num" w:pos="1800"/>
        </w:tabs>
        <w:ind w:left="1800" w:hanging="360"/>
      </w:pPr>
      <w:rPr>
        <w:rFonts w:ascii="Courier New" w:hAnsi="Courier New" w:cs="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
    <w:nsid w:val="10694F91"/>
    <w:multiLevelType w:val="hybridMultilevel"/>
    <w:tmpl w:val="01567EB6"/>
    <w:lvl w:ilvl="0" w:tplc="14E60124">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2">
    <w:nsid w:val="115A4D74"/>
    <w:multiLevelType w:val="hybridMultilevel"/>
    <w:tmpl w:val="D4EE5A46"/>
    <w:lvl w:ilvl="0" w:tplc="04190001">
      <w:start w:val="1"/>
      <w:numFmt w:val="bullet"/>
      <w:lvlText w:val=""/>
      <w:lvlJc w:val="left"/>
      <w:pPr>
        <w:tabs>
          <w:tab w:val="num" w:pos="1287"/>
        </w:tabs>
        <w:ind w:left="1287" w:hanging="360"/>
      </w:pPr>
      <w:rPr>
        <w:rFonts w:ascii="Symbol" w:hAnsi="Symbol" w:hint="default"/>
      </w:rPr>
    </w:lvl>
    <w:lvl w:ilvl="1" w:tplc="C2F848A0">
      <w:start w:val="1"/>
      <w:numFmt w:val="bullet"/>
      <w:lvlText w:val="-"/>
      <w:lvlJc w:val="left"/>
      <w:pPr>
        <w:tabs>
          <w:tab w:val="num" w:pos="2007"/>
        </w:tabs>
        <w:ind w:left="2007" w:hanging="360"/>
      </w:pPr>
      <w:rPr>
        <w:rFonts w:ascii="Times New Roman" w:eastAsia="Times New Roman" w:hAnsi="Times New Roman" w:cs="Times New Roman"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
    <w:nsid w:val="160A2A98"/>
    <w:multiLevelType w:val="hybridMultilevel"/>
    <w:tmpl w:val="63925FEE"/>
    <w:lvl w:ilvl="0" w:tplc="8ACC58F0">
      <w:numFmt w:val="bullet"/>
      <w:lvlText w:val=""/>
      <w:lvlJc w:val="left"/>
      <w:pPr>
        <w:tabs>
          <w:tab w:val="num" w:pos="2240"/>
        </w:tabs>
        <w:ind w:left="2238" w:hanging="111"/>
      </w:pPr>
      <w:rPr>
        <w:rFonts w:ascii="Symbol" w:eastAsia="Times New Roman" w:hAnsi="Symbol" w:cs="Times New Roman"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4">
    <w:nsid w:val="1B8324B4"/>
    <w:multiLevelType w:val="hybridMultilevel"/>
    <w:tmpl w:val="FB48B022"/>
    <w:lvl w:ilvl="0" w:tplc="935A524E">
      <w:start w:val="1"/>
      <w:numFmt w:val="decimal"/>
      <w:lvlText w:val="%1."/>
      <w:lvlJc w:val="left"/>
      <w:pPr>
        <w:tabs>
          <w:tab w:val="num" w:pos="1083"/>
        </w:tabs>
        <w:ind w:left="1083" w:hanging="37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1CB031E1"/>
    <w:multiLevelType w:val="hybridMultilevel"/>
    <w:tmpl w:val="723CC60A"/>
    <w:lvl w:ilvl="0" w:tplc="8ACC58F0">
      <w:numFmt w:val="bullet"/>
      <w:lvlText w:val=""/>
      <w:lvlJc w:val="left"/>
      <w:pPr>
        <w:tabs>
          <w:tab w:val="num" w:pos="899"/>
        </w:tabs>
        <w:ind w:left="897" w:hanging="111"/>
      </w:pPr>
      <w:rPr>
        <w:rFonts w:ascii="Symbol" w:eastAsia="Times New Roman" w:hAnsi="Symbol" w:cs="Times New Roman" w:hint="default"/>
      </w:rPr>
    </w:lvl>
    <w:lvl w:ilvl="1" w:tplc="04190003" w:tentative="1">
      <w:start w:val="1"/>
      <w:numFmt w:val="bullet"/>
      <w:lvlText w:val="o"/>
      <w:lvlJc w:val="left"/>
      <w:pPr>
        <w:tabs>
          <w:tab w:val="num" w:pos="1866"/>
        </w:tabs>
        <w:ind w:left="1866" w:hanging="360"/>
      </w:pPr>
      <w:rPr>
        <w:rFonts w:ascii="Courier New" w:hAnsi="Courier New" w:hint="default"/>
      </w:rPr>
    </w:lvl>
    <w:lvl w:ilvl="2" w:tplc="04190005" w:tentative="1">
      <w:start w:val="1"/>
      <w:numFmt w:val="bullet"/>
      <w:lvlText w:val=""/>
      <w:lvlJc w:val="left"/>
      <w:pPr>
        <w:tabs>
          <w:tab w:val="num" w:pos="2586"/>
        </w:tabs>
        <w:ind w:left="2586" w:hanging="360"/>
      </w:pPr>
      <w:rPr>
        <w:rFonts w:ascii="Wingdings" w:hAnsi="Wingdings" w:hint="default"/>
      </w:rPr>
    </w:lvl>
    <w:lvl w:ilvl="3" w:tplc="04190001" w:tentative="1">
      <w:start w:val="1"/>
      <w:numFmt w:val="bullet"/>
      <w:lvlText w:val=""/>
      <w:lvlJc w:val="left"/>
      <w:pPr>
        <w:tabs>
          <w:tab w:val="num" w:pos="3306"/>
        </w:tabs>
        <w:ind w:left="3306" w:hanging="360"/>
      </w:pPr>
      <w:rPr>
        <w:rFonts w:ascii="Symbol" w:hAnsi="Symbol" w:hint="default"/>
      </w:rPr>
    </w:lvl>
    <w:lvl w:ilvl="4" w:tplc="04190003" w:tentative="1">
      <w:start w:val="1"/>
      <w:numFmt w:val="bullet"/>
      <w:lvlText w:val="o"/>
      <w:lvlJc w:val="left"/>
      <w:pPr>
        <w:tabs>
          <w:tab w:val="num" w:pos="4026"/>
        </w:tabs>
        <w:ind w:left="4026" w:hanging="360"/>
      </w:pPr>
      <w:rPr>
        <w:rFonts w:ascii="Courier New" w:hAnsi="Courier New" w:hint="default"/>
      </w:rPr>
    </w:lvl>
    <w:lvl w:ilvl="5" w:tplc="04190005" w:tentative="1">
      <w:start w:val="1"/>
      <w:numFmt w:val="bullet"/>
      <w:lvlText w:val=""/>
      <w:lvlJc w:val="left"/>
      <w:pPr>
        <w:tabs>
          <w:tab w:val="num" w:pos="4746"/>
        </w:tabs>
        <w:ind w:left="4746" w:hanging="360"/>
      </w:pPr>
      <w:rPr>
        <w:rFonts w:ascii="Wingdings" w:hAnsi="Wingdings" w:hint="default"/>
      </w:rPr>
    </w:lvl>
    <w:lvl w:ilvl="6" w:tplc="04190001" w:tentative="1">
      <w:start w:val="1"/>
      <w:numFmt w:val="bullet"/>
      <w:lvlText w:val=""/>
      <w:lvlJc w:val="left"/>
      <w:pPr>
        <w:tabs>
          <w:tab w:val="num" w:pos="5466"/>
        </w:tabs>
        <w:ind w:left="5466" w:hanging="360"/>
      </w:pPr>
      <w:rPr>
        <w:rFonts w:ascii="Symbol" w:hAnsi="Symbol" w:hint="default"/>
      </w:rPr>
    </w:lvl>
    <w:lvl w:ilvl="7" w:tplc="04190003" w:tentative="1">
      <w:start w:val="1"/>
      <w:numFmt w:val="bullet"/>
      <w:lvlText w:val="o"/>
      <w:lvlJc w:val="left"/>
      <w:pPr>
        <w:tabs>
          <w:tab w:val="num" w:pos="6186"/>
        </w:tabs>
        <w:ind w:left="6186" w:hanging="360"/>
      </w:pPr>
      <w:rPr>
        <w:rFonts w:ascii="Courier New" w:hAnsi="Courier New" w:hint="default"/>
      </w:rPr>
    </w:lvl>
    <w:lvl w:ilvl="8" w:tplc="04190005" w:tentative="1">
      <w:start w:val="1"/>
      <w:numFmt w:val="bullet"/>
      <w:lvlText w:val=""/>
      <w:lvlJc w:val="left"/>
      <w:pPr>
        <w:tabs>
          <w:tab w:val="num" w:pos="6906"/>
        </w:tabs>
        <w:ind w:left="6906" w:hanging="360"/>
      </w:pPr>
      <w:rPr>
        <w:rFonts w:ascii="Wingdings" w:hAnsi="Wingdings" w:hint="default"/>
      </w:rPr>
    </w:lvl>
  </w:abstractNum>
  <w:abstractNum w:abstractNumId="6">
    <w:nsid w:val="1FB939F5"/>
    <w:multiLevelType w:val="singleLevel"/>
    <w:tmpl w:val="CE9E0230"/>
    <w:lvl w:ilvl="0">
      <w:start w:val="1"/>
      <w:numFmt w:val="bullet"/>
      <w:lvlText w:val=""/>
      <w:lvlJc w:val="left"/>
      <w:pPr>
        <w:tabs>
          <w:tab w:val="num" w:pos="360"/>
        </w:tabs>
        <w:ind w:left="360" w:hanging="360"/>
      </w:pPr>
      <w:rPr>
        <w:rFonts w:ascii="Symbol" w:hAnsi="Symbol" w:hint="default"/>
      </w:rPr>
    </w:lvl>
  </w:abstractNum>
  <w:abstractNum w:abstractNumId="7">
    <w:nsid w:val="20103BB9"/>
    <w:multiLevelType w:val="hybridMultilevel"/>
    <w:tmpl w:val="AA4C91A2"/>
    <w:lvl w:ilvl="0" w:tplc="8C3C71F2">
      <w:start w:val="1"/>
      <w:numFmt w:val="decimal"/>
      <w:lvlText w:val="%1."/>
      <w:lvlJc w:val="left"/>
      <w:pPr>
        <w:tabs>
          <w:tab w:val="num" w:pos="1070"/>
        </w:tabs>
        <w:ind w:left="1070"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8">
    <w:nsid w:val="20D36D30"/>
    <w:multiLevelType w:val="hybridMultilevel"/>
    <w:tmpl w:val="3F8C553C"/>
    <w:lvl w:ilvl="0" w:tplc="04190005">
      <w:start w:val="1"/>
      <w:numFmt w:val="bullet"/>
      <w:lvlText w:val=""/>
      <w:lvlJc w:val="left"/>
      <w:pPr>
        <w:tabs>
          <w:tab w:val="num" w:pos="1287"/>
        </w:tabs>
        <w:ind w:left="1287" w:hanging="360"/>
      </w:pPr>
      <w:rPr>
        <w:rFonts w:ascii="Wingdings" w:hAnsi="Wingdings"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9">
    <w:nsid w:val="25E04018"/>
    <w:multiLevelType w:val="hybridMultilevel"/>
    <w:tmpl w:val="47421EB4"/>
    <w:lvl w:ilvl="0" w:tplc="8ACC58F0">
      <w:numFmt w:val="bullet"/>
      <w:lvlText w:val=""/>
      <w:lvlJc w:val="left"/>
      <w:pPr>
        <w:tabs>
          <w:tab w:val="num" w:pos="899"/>
        </w:tabs>
        <w:ind w:left="897" w:hanging="111"/>
      </w:pPr>
      <w:rPr>
        <w:rFonts w:ascii="Symbol" w:eastAsia="Times New Roman" w:hAnsi="Symbol" w:cs="Times New Roman"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0">
    <w:nsid w:val="27CA2D82"/>
    <w:multiLevelType w:val="hybridMultilevel"/>
    <w:tmpl w:val="3AB6AF66"/>
    <w:lvl w:ilvl="0" w:tplc="FFFFFFFF">
      <w:numFmt w:val="bullet"/>
      <w:lvlText w:val=""/>
      <w:lvlJc w:val="left"/>
      <w:pPr>
        <w:tabs>
          <w:tab w:val="num" w:pos="2331"/>
        </w:tabs>
        <w:ind w:left="2329" w:hanging="111"/>
      </w:pPr>
      <w:rPr>
        <w:rFonts w:ascii="Symbol" w:eastAsia="Times New Roman" w:hAnsi="Symbol" w:cs="Times New Roman" w:hint="default"/>
      </w:rPr>
    </w:lvl>
    <w:lvl w:ilvl="1" w:tplc="FFFFFFFF">
      <w:start w:val="1"/>
      <w:numFmt w:val="bullet"/>
      <w:lvlText w:val=""/>
      <w:lvlJc w:val="left"/>
      <w:pPr>
        <w:tabs>
          <w:tab w:val="num" w:pos="2240"/>
        </w:tabs>
        <w:ind w:left="2240" w:hanging="360"/>
      </w:pPr>
      <w:rPr>
        <w:rFonts w:ascii="Symbol" w:hAnsi="Symbol" w:hint="default"/>
      </w:rPr>
    </w:lvl>
    <w:lvl w:ilvl="2" w:tplc="FFFFFFFF" w:tentative="1">
      <w:start w:val="1"/>
      <w:numFmt w:val="bullet"/>
      <w:lvlText w:val=""/>
      <w:lvlJc w:val="left"/>
      <w:pPr>
        <w:tabs>
          <w:tab w:val="num" w:pos="2960"/>
        </w:tabs>
        <w:ind w:left="2960" w:hanging="360"/>
      </w:pPr>
      <w:rPr>
        <w:rFonts w:ascii="Wingdings" w:hAnsi="Wingdings" w:hint="default"/>
      </w:rPr>
    </w:lvl>
    <w:lvl w:ilvl="3" w:tplc="FFFFFFFF" w:tentative="1">
      <w:start w:val="1"/>
      <w:numFmt w:val="bullet"/>
      <w:lvlText w:val=""/>
      <w:lvlJc w:val="left"/>
      <w:pPr>
        <w:tabs>
          <w:tab w:val="num" w:pos="3680"/>
        </w:tabs>
        <w:ind w:left="3680" w:hanging="360"/>
      </w:pPr>
      <w:rPr>
        <w:rFonts w:ascii="Symbol" w:hAnsi="Symbol" w:hint="default"/>
      </w:rPr>
    </w:lvl>
    <w:lvl w:ilvl="4" w:tplc="FFFFFFFF" w:tentative="1">
      <w:start w:val="1"/>
      <w:numFmt w:val="bullet"/>
      <w:lvlText w:val="o"/>
      <w:lvlJc w:val="left"/>
      <w:pPr>
        <w:tabs>
          <w:tab w:val="num" w:pos="4400"/>
        </w:tabs>
        <w:ind w:left="4400" w:hanging="360"/>
      </w:pPr>
      <w:rPr>
        <w:rFonts w:ascii="Courier New" w:hAnsi="Courier New" w:cs="Courier New" w:hint="default"/>
      </w:rPr>
    </w:lvl>
    <w:lvl w:ilvl="5" w:tplc="FFFFFFFF" w:tentative="1">
      <w:start w:val="1"/>
      <w:numFmt w:val="bullet"/>
      <w:lvlText w:val=""/>
      <w:lvlJc w:val="left"/>
      <w:pPr>
        <w:tabs>
          <w:tab w:val="num" w:pos="5120"/>
        </w:tabs>
        <w:ind w:left="5120" w:hanging="360"/>
      </w:pPr>
      <w:rPr>
        <w:rFonts w:ascii="Wingdings" w:hAnsi="Wingdings" w:hint="default"/>
      </w:rPr>
    </w:lvl>
    <w:lvl w:ilvl="6" w:tplc="FFFFFFFF" w:tentative="1">
      <w:start w:val="1"/>
      <w:numFmt w:val="bullet"/>
      <w:lvlText w:val=""/>
      <w:lvlJc w:val="left"/>
      <w:pPr>
        <w:tabs>
          <w:tab w:val="num" w:pos="5840"/>
        </w:tabs>
        <w:ind w:left="5840" w:hanging="360"/>
      </w:pPr>
      <w:rPr>
        <w:rFonts w:ascii="Symbol" w:hAnsi="Symbol" w:hint="default"/>
      </w:rPr>
    </w:lvl>
    <w:lvl w:ilvl="7" w:tplc="FFFFFFFF" w:tentative="1">
      <w:start w:val="1"/>
      <w:numFmt w:val="bullet"/>
      <w:lvlText w:val="o"/>
      <w:lvlJc w:val="left"/>
      <w:pPr>
        <w:tabs>
          <w:tab w:val="num" w:pos="6560"/>
        </w:tabs>
        <w:ind w:left="6560" w:hanging="360"/>
      </w:pPr>
      <w:rPr>
        <w:rFonts w:ascii="Courier New" w:hAnsi="Courier New" w:cs="Courier New" w:hint="default"/>
      </w:rPr>
    </w:lvl>
    <w:lvl w:ilvl="8" w:tplc="FFFFFFFF" w:tentative="1">
      <w:start w:val="1"/>
      <w:numFmt w:val="bullet"/>
      <w:lvlText w:val=""/>
      <w:lvlJc w:val="left"/>
      <w:pPr>
        <w:tabs>
          <w:tab w:val="num" w:pos="7280"/>
        </w:tabs>
        <w:ind w:left="7280" w:hanging="360"/>
      </w:pPr>
      <w:rPr>
        <w:rFonts w:ascii="Wingdings" w:hAnsi="Wingdings" w:hint="default"/>
      </w:rPr>
    </w:lvl>
  </w:abstractNum>
  <w:abstractNum w:abstractNumId="11">
    <w:nsid w:val="29473DE8"/>
    <w:multiLevelType w:val="hybridMultilevel"/>
    <w:tmpl w:val="45DC9186"/>
    <w:lvl w:ilvl="0" w:tplc="8ACC58F0">
      <w:numFmt w:val="bullet"/>
      <w:lvlText w:val=""/>
      <w:lvlJc w:val="left"/>
      <w:pPr>
        <w:tabs>
          <w:tab w:val="num" w:pos="2240"/>
        </w:tabs>
        <w:ind w:left="2238" w:hanging="111"/>
      </w:pPr>
      <w:rPr>
        <w:rFonts w:ascii="Symbol" w:eastAsia="Times New Roman" w:hAnsi="Symbol" w:cs="Times New Roman"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2">
    <w:nsid w:val="29A13313"/>
    <w:multiLevelType w:val="hybridMultilevel"/>
    <w:tmpl w:val="14D44E08"/>
    <w:lvl w:ilvl="0" w:tplc="C2F848A0">
      <w:start w:val="1"/>
      <w:numFmt w:val="bullet"/>
      <w:lvlText w:val="-"/>
      <w:lvlJc w:val="left"/>
      <w:pPr>
        <w:tabs>
          <w:tab w:val="num" w:pos="2574"/>
        </w:tabs>
        <w:ind w:left="2574" w:hanging="360"/>
      </w:pPr>
      <w:rPr>
        <w:rFonts w:ascii="Times New Roman" w:eastAsia="Times New Roman" w:hAnsi="Times New Roman" w:cs="Times New Roman"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3">
    <w:nsid w:val="2B6E5C98"/>
    <w:multiLevelType w:val="hybridMultilevel"/>
    <w:tmpl w:val="E886FC16"/>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4">
    <w:nsid w:val="2F382E96"/>
    <w:multiLevelType w:val="hybridMultilevel"/>
    <w:tmpl w:val="185243D0"/>
    <w:lvl w:ilvl="0" w:tplc="14E60124">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5">
    <w:nsid w:val="3B264EED"/>
    <w:multiLevelType w:val="hybridMultilevel"/>
    <w:tmpl w:val="511874AE"/>
    <w:lvl w:ilvl="0" w:tplc="7A86C8B0">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6">
    <w:nsid w:val="41715CB1"/>
    <w:multiLevelType w:val="hybridMultilevel"/>
    <w:tmpl w:val="99281726"/>
    <w:lvl w:ilvl="0" w:tplc="04C092D0">
      <w:start w:val="1"/>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7">
    <w:nsid w:val="42D069EF"/>
    <w:multiLevelType w:val="hybridMultilevel"/>
    <w:tmpl w:val="919A61EC"/>
    <w:lvl w:ilvl="0" w:tplc="8ACC58F0">
      <w:numFmt w:val="bullet"/>
      <w:lvlText w:val=""/>
      <w:lvlJc w:val="left"/>
      <w:pPr>
        <w:tabs>
          <w:tab w:val="num" w:pos="1531"/>
        </w:tabs>
        <w:ind w:left="1529" w:hanging="111"/>
      </w:pPr>
      <w:rPr>
        <w:rFonts w:ascii="Symbol" w:eastAsia="Times New Roman" w:hAnsi="Symbol" w:cs="Times New Roman"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8">
    <w:nsid w:val="4B622289"/>
    <w:multiLevelType w:val="hybridMultilevel"/>
    <w:tmpl w:val="162AC2F0"/>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9">
    <w:nsid w:val="4EA2638C"/>
    <w:multiLevelType w:val="hybridMultilevel"/>
    <w:tmpl w:val="1C0E9BCA"/>
    <w:lvl w:ilvl="0" w:tplc="609CDB44">
      <w:start w:val="1"/>
      <w:numFmt w:val="decimal"/>
      <w:lvlText w:val="%1."/>
      <w:lvlJc w:val="left"/>
      <w:pPr>
        <w:tabs>
          <w:tab w:val="num" w:pos="1069"/>
        </w:tabs>
        <w:ind w:left="1069" w:hanging="360"/>
      </w:pPr>
      <w:rPr>
        <w:rFonts w:hint="default"/>
      </w:rPr>
    </w:lvl>
    <w:lvl w:ilvl="1" w:tplc="04190001">
      <w:start w:val="1"/>
      <w:numFmt w:val="bullet"/>
      <w:lvlText w:val=""/>
      <w:lvlJc w:val="left"/>
      <w:pPr>
        <w:tabs>
          <w:tab w:val="num" w:pos="1789"/>
        </w:tabs>
        <w:ind w:left="1789" w:hanging="360"/>
      </w:pPr>
      <w:rPr>
        <w:rFonts w:ascii="Symbol" w:hAnsi="Symbol" w:hint="default"/>
      </w:r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20">
    <w:nsid w:val="57E067D3"/>
    <w:multiLevelType w:val="hybridMultilevel"/>
    <w:tmpl w:val="BC9088E2"/>
    <w:lvl w:ilvl="0" w:tplc="8ACC58F0">
      <w:numFmt w:val="bullet"/>
      <w:lvlText w:val=""/>
      <w:lvlJc w:val="left"/>
      <w:pPr>
        <w:tabs>
          <w:tab w:val="num" w:pos="899"/>
        </w:tabs>
        <w:ind w:left="897" w:hanging="111"/>
      </w:pPr>
      <w:rPr>
        <w:rFonts w:ascii="Symbol" w:eastAsia="Times New Roman" w:hAnsi="Symbol" w:cs="Times New Roman" w:hint="default"/>
      </w:rPr>
    </w:lvl>
    <w:lvl w:ilvl="1" w:tplc="04220003">
      <w:start w:val="1"/>
      <w:numFmt w:val="bullet"/>
      <w:lvlText w:val="o"/>
      <w:lvlJc w:val="left"/>
      <w:pPr>
        <w:tabs>
          <w:tab w:val="num" w:pos="2217"/>
        </w:tabs>
        <w:ind w:left="2217" w:hanging="360"/>
      </w:pPr>
      <w:rPr>
        <w:rFonts w:ascii="Courier New" w:hAnsi="Courier New" w:cs="Courier New" w:hint="default"/>
      </w:rPr>
    </w:lvl>
    <w:lvl w:ilvl="2" w:tplc="04220005" w:tentative="1">
      <w:start w:val="1"/>
      <w:numFmt w:val="bullet"/>
      <w:lvlText w:val=""/>
      <w:lvlJc w:val="left"/>
      <w:pPr>
        <w:tabs>
          <w:tab w:val="num" w:pos="2937"/>
        </w:tabs>
        <w:ind w:left="2937" w:hanging="360"/>
      </w:pPr>
      <w:rPr>
        <w:rFonts w:ascii="Wingdings" w:hAnsi="Wingdings" w:hint="default"/>
      </w:rPr>
    </w:lvl>
    <w:lvl w:ilvl="3" w:tplc="04220001" w:tentative="1">
      <w:start w:val="1"/>
      <w:numFmt w:val="bullet"/>
      <w:lvlText w:val=""/>
      <w:lvlJc w:val="left"/>
      <w:pPr>
        <w:tabs>
          <w:tab w:val="num" w:pos="3657"/>
        </w:tabs>
        <w:ind w:left="3657" w:hanging="360"/>
      </w:pPr>
      <w:rPr>
        <w:rFonts w:ascii="Symbol" w:hAnsi="Symbol" w:hint="default"/>
      </w:rPr>
    </w:lvl>
    <w:lvl w:ilvl="4" w:tplc="04220003" w:tentative="1">
      <w:start w:val="1"/>
      <w:numFmt w:val="bullet"/>
      <w:lvlText w:val="o"/>
      <w:lvlJc w:val="left"/>
      <w:pPr>
        <w:tabs>
          <w:tab w:val="num" w:pos="4377"/>
        </w:tabs>
        <w:ind w:left="4377" w:hanging="360"/>
      </w:pPr>
      <w:rPr>
        <w:rFonts w:ascii="Courier New" w:hAnsi="Courier New" w:cs="Courier New" w:hint="default"/>
      </w:rPr>
    </w:lvl>
    <w:lvl w:ilvl="5" w:tplc="04220005" w:tentative="1">
      <w:start w:val="1"/>
      <w:numFmt w:val="bullet"/>
      <w:lvlText w:val=""/>
      <w:lvlJc w:val="left"/>
      <w:pPr>
        <w:tabs>
          <w:tab w:val="num" w:pos="5097"/>
        </w:tabs>
        <w:ind w:left="5097" w:hanging="360"/>
      </w:pPr>
      <w:rPr>
        <w:rFonts w:ascii="Wingdings" w:hAnsi="Wingdings" w:hint="default"/>
      </w:rPr>
    </w:lvl>
    <w:lvl w:ilvl="6" w:tplc="04220001" w:tentative="1">
      <w:start w:val="1"/>
      <w:numFmt w:val="bullet"/>
      <w:lvlText w:val=""/>
      <w:lvlJc w:val="left"/>
      <w:pPr>
        <w:tabs>
          <w:tab w:val="num" w:pos="5817"/>
        </w:tabs>
        <w:ind w:left="5817" w:hanging="360"/>
      </w:pPr>
      <w:rPr>
        <w:rFonts w:ascii="Symbol" w:hAnsi="Symbol" w:hint="default"/>
      </w:rPr>
    </w:lvl>
    <w:lvl w:ilvl="7" w:tplc="04220003" w:tentative="1">
      <w:start w:val="1"/>
      <w:numFmt w:val="bullet"/>
      <w:lvlText w:val="o"/>
      <w:lvlJc w:val="left"/>
      <w:pPr>
        <w:tabs>
          <w:tab w:val="num" w:pos="6537"/>
        </w:tabs>
        <w:ind w:left="6537" w:hanging="360"/>
      </w:pPr>
      <w:rPr>
        <w:rFonts w:ascii="Courier New" w:hAnsi="Courier New" w:cs="Courier New" w:hint="default"/>
      </w:rPr>
    </w:lvl>
    <w:lvl w:ilvl="8" w:tplc="04220005" w:tentative="1">
      <w:start w:val="1"/>
      <w:numFmt w:val="bullet"/>
      <w:lvlText w:val=""/>
      <w:lvlJc w:val="left"/>
      <w:pPr>
        <w:tabs>
          <w:tab w:val="num" w:pos="7257"/>
        </w:tabs>
        <w:ind w:left="7257" w:hanging="360"/>
      </w:pPr>
      <w:rPr>
        <w:rFonts w:ascii="Wingdings" w:hAnsi="Wingdings" w:hint="default"/>
      </w:rPr>
    </w:lvl>
  </w:abstractNum>
  <w:abstractNum w:abstractNumId="21">
    <w:nsid w:val="599A281C"/>
    <w:multiLevelType w:val="hybridMultilevel"/>
    <w:tmpl w:val="D89EBB32"/>
    <w:lvl w:ilvl="0" w:tplc="8ACC58F0">
      <w:numFmt w:val="bullet"/>
      <w:lvlText w:val=""/>
      <w:lvlJc w:val="left"/>
      <w:pPr>
        <w:tabs>
          <w:tab w:val="num" w:pos="2240"/>
        </w:tabs>
        <w:ind w:left="2238" w:hanging="111"/>
      </w:pPr>
      <w:rPr>
        <w:rFonts w:ascii="Symbol" w:eastAsia="Times New Roman" w:hAnsi="Symbol" w:cs="Times New Roman" w:hint="default"/>
      </w:rPr>
    </w:lvl>
    <w:lvl w:ilvl="1" w:tplc="04220019" w:tentative="1">
      <w:start w:val="1"/>
      <w:numFmt w:val="lowerLetter"/>
      <w:lvlText w:val="%2."/>
      <w:lvlJc w:val="left"/>
      <w:pPr>
        <w:tabs>
          <w:tab w:val="num" w:pos="1920"/>
        </w:tabs>
        <w:ind w:left="1920" w:hanging="360"/>
      </w:pPr>
    </w:lvl>
    <w:lvl w:ilvl="2" w:tplc="0422001B" w:tentative="1">
      <w:start w:val="1"/>
      <w:numFmt w:val="lowerRoman"/>
      <w:lvlText w:val="%3."/>
      <w:lvlJc w:val="right"/>
      <w:pPr>
        <w:tabs>
          <w:tab w:val="num" w:pos="2640"/>
        </w:tabs>
        <w:ind w:left="2640" w:hanging="180"/>
      </w:pPr>
    </w:lvl>
    <w:lvl w:ilvl="3" w:tplc="0422000F" w:tentative="1">
      <w:start w:val="1"/>
      <w:numFmt w:val="decimal"/>
      <w:lvlText w:val="%4."/>
      <w:lvlJc w:val="left"/>
      <w:pPr>
        <w:tabs>
          <w:tab w:val="num" w:pos="3360"/>
        </w:tabs>
        <w:ind w:left="3360" w:hanging="360"/>
      </w:pPr>
    </w:lvl>
    <w:lvl w:ilvl="4" w:tplc="04220019" w:tentative="1">
      <w:start w:val="1"/>
      <w:numFmt w:val="lowerLetter"/>
      <w:lvlText w:val="%5."/>
      <w:lvlJc w:val="left"/>
      <w:pPr>
        <w:tabs>
          <w:tab w:val="num" w:pos="4080"/>
        </w:tabs>
        <w:ind w:left="4080" w:hanging="360"/>
      </w:pPr>
    </w:lvl>
    <w:lvl w:ilvl="5" w:tplc="0422001B" w:tentative="1">
      <w:start w:val="1"/>
      <w:numFmt w:val="lowerRoman"/>
      <w:lvlText w:val="%6."/>
      <w:lvlJc w:val="right"/>
      <w:pPr>
        <w:tabs>
          <w:tab w:val="num" w:pos="4800"/>
        </w:tabs>
        <w:ind w:left="4800" w:hanging="180"/>
      </w:pPr>
    </w:lvl>
    <w:lvl w:ilvl="6" w:tplc="0422000F" w:tentative="1">
      <w:start w:val="1"/>
      <w:numFmt w:val="decimal"/>
      <w:lvlText w:val="%7."/>
      <w:lvlJc w:val="left"/>
      <w:pPr>
        <w:tabs>
          <w:tab w:val="num" w:pos="5520"/>
        </w:tabs>
        <w:ind w:left="5520" w:hanging="360"/>
      </w:pPr>
    </w:lvl>
    <w:lvl w:ilvl="7" w:tplc="04220019" w:tentative="1">
      <w:start w:val="1"/>
      <w:numFmt w:val="lowerLetter"/>
      <w:lvlText w:val="%8."/>
      <w:lvlJc w:val="left"/>
      <w:pPr>
        <w:tabs>
          <w:tab w:val="num" w:pos="6240"/>
        </w:tabs>
        <w:ind w:left="6240" w:hanging="360"/>
      </w:pPr>
    </w:lvl>
    <w:lvl w:ilvl="8" w:tplc="0422001B" w:tentative="1">
      <w:start w:val="1"/>
      <w:numFmt w:val="lowerRoman"/>
      <w:lvlText w:val="%9."/>
      <w:lvlJc w:val="right"/>
      <w:pPr>
        <w:tabs>
          <w:tab w:val="num" w:pos="6960"/>
        </w:tabs>
        <w:ind w:left="6960" w:hanging="180"/>
      </w:pPr>
    </w:lvl>
  </w:abstractNum>
  <w:abstractNum w:abstractNumId="22">
    <w:nsid w:val="5E6E7541"/>
    <w:multiLevelType w:val="hybridMultilevel"/>
    <w:tmpl w:val="43CEC0DE"/>
    <w:lvl w:ilvl="0" w:tplc="8ACC58F0">
      <w:numFmt w:val="bullet"/>
      <w:lvlText w:val=""/>
      <w:lvlJc w:val="left"/>
      <w:pPr>
        <w:tabs>
          <w:tab w:val="num" w:pos="1531"/>
        </w:tabs>
        <w:ind w:left="1529" w:hanging="111"/>
      </w:pPr>
      <w:rPr>
        <w:rFonts w:ascii="Symbol" w:eastAsia="Times New Roman" w:hAnsi="Symbol"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3">
    <w:nsid w:val="5F592C55"/>
    <w:multiLevelType w:val="hybridMultilevel"/>
    <w:tmpl w:val="ECDC371A"/>
    <w:lvl w:ilvl="0" w:tplc="8ACC58F0">
      <w:numFmt w:val="bullet"/>
      <w:lvlText w:val=""/>
      <w:lvlJc w:val="left"/>
      <w:pPr>
        <w:tabs>
          <w:tab w:val="num" w:pos="899"/>
        </w:tabs>
        <w:ind w:left="897" w:hanging="111"/>
      </w:pPr>
      <w:rPr>
        <w:rFonts w:ascii="Symbol" w:eastAsia="Times New Roman" w:hAnsi="Symbol" w:cs="Times New Roman" w:hint="default"/>
      </w:rPr>
    </w:lvl>
    <w:lvl w:ilvl="1" w:tplc="04220019" w:tentative="1">
      <w:start w:val="1"/>
      <w:numFmt w:val="lowerLetter"/>
      <w:lvlText w:val="%2."/>
      <w:lvlJc w:val="left"/>
      <w:pPr>
        <w:tabs>
          <w:tab w:val="num" w:pos="1857"/>
        </w:tabs>
        <w:ind w:left="1857" w:hanging="360"/>
      </w:pPr>
    </w:lvl>
    <w:lvl w:ilvl="2" w:tplc="0422001B" w:tentative="1">
      <w:start w:val="1"/>
      <w:numFmt w:val="lowerRoman"/>
      <w:lvlText w:val="%3."/>
      <w:lvlJc w:val="right"/>
      <w:pPr>
        <w:tabs>
          <w:tab w:val="num" w:pos="2577"/>
        </w:tabs>
        <w:ind w:left="2577" w:hanging="180"/>
      </w:pPr>
    </w:lvl>
    <w:lvl w:ilvl="3" w:tplc="0422000F" w:tentative="1">
      <w:start w:val="1"/>
      <w:numFmt w:val="decimal"/>
      <w:lvlText w:val="%4."/>
      <w:lvlJc w:val="left"/>
      <w:pPr>
        <w:tabs>
          <w:tab w:val="num" w:pos="3297"/>
        </w:tabs>
        <w:ind w:left="3297" w:hanging="360"/>
      </w:pPr>
    </w:lvl>
    <w:lvl w:ilvl="4" w:tplc="04220019" w:tentative="1">
      <w:start w:val="1"/>
      <w:numFmt w:val="lowerLetter"/>
      <w:lvlText w:val="%5."/>
      <w:lvlJc w:val="left"/>
      <w:pPr>
        <w:tabs>
          <w:tab w:val="num" w:pos="4017"/>
        </w:tabs>
        <w:ind w:left="4017" w:hanging="360"/>
      </w:pPr>
    </w:lvl>
    <w:lvl w:ilvl="5" w:tplc="0422001B" w:tentative="1">
      <w:start w:val="1"/>
      <w:numFmt w:val="lowerRoman"/>
      <w:lvlText w:val="%6."/>
      <w:lvlJc w:val="right"/>
      <w:pPr>
        <w:tabs>
          <w:tab w:val="num" w:pos="4737"/>
        </w:tabs>
        <w:ind w:left="4737" w:hanging="180"/>
      </w:pPr>
    </w:lvl>
    <w:lvl w:ilvl="6" w:tplc="0422000F" w:tentative="1">
      <w:start w:val="1"/>
      <w:numFmt w:val="decimal"/>
      <w:lvlText w:val="%7."/>
      <w:lvlJc w:val="left"/>
      <w:pPr>
        <w:tabs>
          <w:tab w:val="num" w:pos="5457"/>
        </w:tabs>
        <w:ind w:left="5457" w:hanging="360"/>
      </w:pPr>
    </w:lvl>
    <w:lvl w:ilvl="7" w:tplc="04220019" w:tentative="1">
      <w:start w:val="1"/>
      <w:numFmt w:val="lowerLetter"/>
      <w:lvlText w:val="%8."/>
      <w:lvlJc w:val="left"/>
      <w:pPr>
        <w:tabs>
          <w:tab w:val="num" w:pos="6177"/>
        </w:tabs>
        <w:ind w:left="6177" w:hanging="360"/>
      </w:pPr>
    </w:lvl>
    <w:lvl w:ilvl="8" w:tplc="0422001B" w:tentative="1">
      <w:start w:val="1"/>
      <w:numFmt w:val="lowerRoman"/>
      <w:lvlText w:val="%9."/>
      <w:lvlJc w:val="right"/>
      <w:pPr>
        <w:tabs>
          <w:tab w:val="num" w:pos="6897"/>
        </w:tabs>
        <w:ind w:left="6897" w:hanging="180"/>
      </w:pPr>
    </w:lvl>
  </w:abstractNum>
  <w:abstractNum w:abstractNumId="24">
    <w:nsid w:val="5F9C3178"/>
    <w:multiLevelType w:val="hybridMultilevel"/>
    <w:tmpl w:val="1214F13E"/>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5">
    <w:nsid w:val="63573A35"/>
    <w:multiLevelType w:val="hybridMultilevel"/>
    <w:tmpl w:val="91748422"/>
    <w:lvl w:ilvl="0" w:tplc="8ACC58F0">
      <w:numFmt w:val="bullet"/>
      <w:lvlText w:val=""/>
      <w:lvlJc w:val="left"/>
      <w:pPr>
        <w:tabs>
          <w:tab w:val="num" w:pos="899"/>
        </w:tabs>
        <w:ind w:left="897" w:hanging="111"/>
      </w:pPr>
      <w:rPr>
        <w:rFonts w:ascii="Symbol" w:eastAsia="Times New Roman" w:hAnsi="Symbol" w:cs="Times New Roman" w:hint="default"/>
      </w:rPr>
    </w:lvl>
    <w:lvl w:ilvl="1" w:tplc="04190003" w:tentative="1">
      <w:start w:val="1"/>
      <w:numFmt w:val="bullet"/>
      <w:lvlText w:val="o"/>
      <w:lvlJc w:val="left"/>
      <w:pPr>
        <w:tabs>
          <w:tab w:val="num" w:pos="1866"/>
        </w:tabs>
        <w:ind w:left="1866" w:hanging="360"/>
      </w:pPr>
      <w:rPr>
        <w:rFonts w:ascii="Courier New" w:hAnsi="Courier New" w:hint="default"/>
      </w:rPr>
    </w:lvl>
    <w:lvl w:ilvl="2" w:tplc="04190005" w:tentative="1">
      <w:start w:val="1"/>
      <w:numFmt w:val="bullet"/>
      <w:lvlText w:val=""/>
      <w:lvlJc w:val="left"/>
      <w:pPr>
        <w:tabs>
          <w:tab w:val="num" w:pos="2586"/>
        </w:tabs>
        <w:ind w:left="2586" w:hanging="360"/>
      </w:pPr>
      <w:rPr>
        <w:rFonts w:ascii="Wingdings" w:hAnsi="Wingdings" w:hint="default"/>
      </w:rPr>
    </w:lvl>
    <w:lvl w:ilvl="3" w:tplc="04190001" w:tentative="1">
      <w:start w:val="1"/>
      <w:numFmt w:val="bullet"/>
      <w:lvlText w:val=""/>
      <w:lvlJc w:val="left"/>
      <w:pPr>
        <w:tabs>
          <w:tab w:val="num" w:pos="3306"/>
        </w:tabs>
        <w:ind w:left="3306" w:hanging="360"/>
      </w:pPr>
      <w:rPr>
        <w:rFonts w:ascii="Symbol" w:hAnsi="Symbol" w:hint="default"/>
      </w:rPr>
    </w:lvl>
    <w:lvl w:ilvl="4" w:tplc="04190003" w:tentative="1">
      <w:start w:val="1"/>
      <w:numFmt w:val="bullet"/>
      <w:lvlText w:val="o"/>
      <w:lvlJc w:val="left"/>
      <w:pPr>
        <w:tabs>
          <w:tab w:val="num" w:pos="4026"/>
        </w:tabs>
        <w:ind w:left="4026" w:hanging="360"/>
      </w:pPr>
      <w:rPr>
        <w:rFonts w:ascii="Courier New" w:hAnsi="Courier New" w:hint="default"/>
      </w:rPr>
    </w:lvl>
    <w:lvl w:ilvl="5" w:tplc="04190005" w:tentative="1">
      <w:start w:val="1"/>
      <w:numFmt w:val="bullet"/>
      <w:lvlText w:val=""/>
      <w:lvlJc w:val="left"/>
      <w:pPr>
        <w:tabs>
          <w:tab w:val="num" w:pos="4746"/>
        </w:tabs>
        <w:ind w:left="4746" w:hanging="360"/>
      </w:pPr>
      <w:rPr>
        <w:rFonts w:ascii="Wingdings" w:hAnsi="Wingdings" w:hint="default"/>
      </w:rPr>
    </w:lvl>
    <w:lvl w:ilvl="6" w:tplc="04190001" w:tentative="1">
      <w:start w:val="1"/>
      <w:numFmt w:val="bullet"/>
      <w:lvlText w:val=""/>
      <w:lvlJc w:val="left"/>
      <w:pPr>
        <w:tabs>
          <w:tab w:val="num" w:pos="5466"/>
        </w:tabs>
        <w:ind w:left="5466" w:hanging="360"/>
      </w:pPr>
      <w:rPr>
        <w:rFonts w:ascii="Symbol" w:hAnsi="Symbol" w:hint="default"/>
      </w:rPr>
    </w:lvl>
    <w:lvl w:ilvl="7" w:tplc="04190003" w:tentative="1">
      <w:start w:val="1"/>
      <w:numFmt w:val="bullet"/>
      <w:lvlText w:val="o"/>
      <w:lvlJc w:val="left"/>
      <w:pPr>
        <w:tabs>
          <w:tab w:val="num" w:pos="6186"/>
        </w:tabs>
        <w:ind w:left="6186" w:hanging="360"/>
      </w:pPr>
      <w:rPr>
        <w:rFonts w:ascii="Courier New" w:hAnsi="Courier New" w:hint="default"/>
      </w:rPr>
    </w:lvl>
    <w:lvl w:ilvl="8" w:tplc="04190005" w:tentative="1">
      <w:start w:val="1"/>
      <w:numFmt w:val="bullet"/>
      <w:lvlText w:val=""/>
      <w:lvlJc w:val="left"/>
      <w:pPr>
        <w:tabs>
          <w:tab w:val="num" w:pos="6906"/>
        </w:tabs>
        <w:ind w:left="6906" w:hanging="360"/>
      </w:pPr>
      <w:rPr>
        <w:rFonts w:ascii="Wingdings" w:hAnsi="Wingdings" w:hint="default"/>
      </w:rPr>
    </w:lvl>
  </w:abstractNum>
  <w:abstractNum w:abstractNumId="26">
    <w:nsid w:val="6D5D45A8"/>
    <w:multiLevelType w:val="hybridMultilevel"/>
    <w:tmpl w:val="1F184AFE"/>
    <w:lvl w:ilvl="0" w:tplc="8ACC58F0">
      <w:numFmt w:val="bullet"/>
      <w:lvlText w:val=""/>
      <w:lvlJc w:val="left"/>
      <w:pPr>
        <w:tabs>
          <w:tab w:val="num" w:pos="899"/>
        </w:tabs>
        <w:ind w:left="897" w:hanging="111"/>
      </w:pPr>
      <w:rPr>
        <w:rFonts w:ascii="Symbol" w:eastAsia="Times New Roman" w:hAnsi="Symbol" w:cs="Times New Roman"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7">
    <w:nsid w:val="718A1298"/>
    <w:multiLevelType w:val="hybridMultilevel"/>
    <w:tmpl w:val="9D623844"/>
    <w:lvl w:ilvl="0" w:tplc="04190005">
      <w:start w:val="1"/>
      <w:numFmt w:val="bullet"/>
      <w:lvlText w:val=""/>
      <w:lvlJc w:val="left"/>
      <w:pPr>
        <w:tabs>
          <w:tab w:val="num" w:pos="1287"/>
        </w:tabs>
        <w:ind w:left="1287" w:hanging="360"/>
      </w:pPr>
      <w:rPr>
        <w:rFonts w:ascii="Wingdings" w:hAnsi="Wingdings"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8">
    <w:nsid w:val="75836D77"/>
    <w:multiLevelType w:val="hybridMultilevel"/>
    <w:tmpl w:val="6200108E"/>
    <w:lvl w:ilvl="0" w:tplc="8ACC58F0">
      <w:numFmt w:val="bullet"/>
      <w:lvlText w:val=""/>
      <w:lvlJc w:val="left"/>
      <w:pPr>
        <w:tabs>
          <w:tab w:val="num" w:pos="2240"/>
        </w:tabs>
        <w:ind w:left="2238" w:hanging="111"/>
      </w:pPr>
      <w:rPr>
        <w:rFonts w:ascii="Symbol" w:eastAsia="Times New Roman" w:hAnsi="Symbol" w:cs="Times New Roman"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9">
    <w:nsid w:val="764A3D72"/>
    <w:multiLevelType w:val="hybridMultilevel"/>
    <w:tmpl w:val="7C5E8358"/>
    <w:lvl w:ilvl="0" w:tplc="8ACC58F0">
      <w:numFmt w:val="bullet"/>
      <w:lvlText w:val=""/>
      <w:lvlJc w:val="left"/>
      <w:pPr>
        <w:tabs>
          <w:tab w:val="num" w:pos="2240"/>
        </w:tabs>
        <w:ind w:left="2238" w:hanging="111"/>
      </w:pPr>
      <w:rPr>
        <w:rFonts w:ascii="Symbol" w:eastAsia="Times New Roman" w:hAnsi="Symbol" w:cs="Times New Roman" w:hint="default"/>
      </w:rPr>
    </w:lvl>
    <w:lvl w:ilvl="1" w:tplc="7A86C8B0">
      <w:start w:val="1"/>
      <w:numFmt w:val="bullet"/>
      <w:lvlText w:val=""/>
      <w:lvlJc w:val="left"/>
      <w:pPr>
        <w:tabs>
          <w:tab w:val="num" w:pos="1920"/>
        </w:tabs>
        <w:ind w:left="1920" w:hanging="360"/>
      </w:pPr>
      <w:rPr>
        <w:rFonts w:ascii="Symbol" w:hAnsi="Symbol" w:hint="default"/>
      </w:rPr>
    </w:lvl>
    <w:lvl w:ilvl="2" w:tplc="0422001B" w:tentative="1">
      <w:start w:val="1"/>
      <w:numFmt w:val="lowerRoman"/>
      <w:lvlText w:val="%3."/>
      <w:lvlJc w:val="right"/>
      <w:pPr>
        <w:tabs>
          <w:tab w:val="num" w:pos="2640"/>
        </w:tabs>
        <w:ind w:left="2640" w:hanging="180"/>
      </w:pPr>
    </w:lvl>
    <w:lvl w:ilvl="3" w:tplc="0422000F" w:tentative="1">
      <w:start w:val="1"/>
      <w:numFmt w:val="decimal"/>
      <w:lvlText w:val="%4."/>
      <w:lvlJc w:val="left"/>
      <w:pPr>
        <w:tabs>
          <w:tab w:val="num" w:pos="3360"/>
        </w:tabs>
        <w:ind w:left="3360" w:hanging="360"/>
      </w:pPr>
    </w:lvl>
    <w:lvl w:ilvl="4" w:tplc="04220019" w:tentative="1">
      <w:start w:val="1"/>
      <w:numFmt w:val="lowerLetter"/>
      <w:lvlText w:val="%5."/>
      <w:lvlJc w:val="left"/>
      <w:pPr>
        <w:tabs>
          <w:tab w:val="num" w:pos="4080"/>
        </w:tabs>
        <w:ind w:left="4080" w:hanging="360"/>
      </w:pPr>
    </w:lvl>
    <w:lvl w:ilvl="5" w:tplc="0422001B" w:tentative="1">
      <w:start w:val="1"/>
      <w:numFmt w:val="lowerRoman"/>
      <w:lvlText w:val="%6."/>
      <w:lvlJc w:val="right"/>
      <w:pPr>
        <w:tabs>
          <w:tab w:val="num" w:pos="4800"/>
        </w:tabs>
        <w:ind w:left="4800" w:hanging="180"/>
      </w:pPr>
    </w:lvl>
    <w:lvl w:ilvl="6" w:tplc="0422000F" w:tentative="1">
      <w:start w:val="1"/>
      <w:numFmt w:val="decimal"/>
      <w:lvlText w:val="%7."/>
      <w:lvlJc w:val="left"/>
      <w:pPr>
        <w:tabs>
          <w:tab w:val="num" w:pos="5520"/>
        </w:tabs>
        <w:ind w:left="5520" w:hanging="360"/>
      </w:pPr>
    </w:lvl>
    <w:lvl w:ilvl="7" w:tplc="04220019" w:tentative="1">
      <w:start w:val="1"/>
      <w:numFmt w:val="lowerLetter"/>
      <w:lvlText w:val="%8."/>
      <w:lvlJc w:val="left"/>
      <w:pPr>
        <w:tabs>
          <w:tab w:val="num" w:pos="6240"/>
        </w:tabs>
        <w:ind w:left="6240" w:hanging="360"/>
      </w:pPr>
    </w:lvl>
    <w:lvl w:ilvl="8" w:tplc="0422001B" w:tentative="1">
      <w:start w:val="1"/>
      <w:numFmt w:val="lowerRoman"/>
      <w:lvlText w:val="%9."/>
      <w:lvlJc w:val="right"/>
      <w:pPr>
        <w:tabs>
          <w:tab w:val="num" w:pos="6960"/>
        </w:tabs>
        <w:ind w:left="6960" w:hanging="180"/>
      </w:pPr>
    </w:lvl>
  </w:abstractNum>
  <w:abstractNum w:abstractNumId="30">
    <w:nsid w:val="775F3A13"/>
    <w:multiLevelType w:val="hybridMultilevel"/>
    <w:tmpl w:val="5B8433CA"/>
    <w:lvl w:ilvl="0" w:tplc="04190005">
      <w:start w:val="1"/>
      <w:numFmt w:val="bullet"/>
      <w:lvlText w:val=""/>
      <w:lvlJc w:val="left"/>
      <w:pPr>
        <w:tabs>
          <w:tab w:val="num" w:pos="1287"/>
        </w:tabs>
        <w:ind w:left="1287" w:hanging="360"/>
      </w:pPr>
      <w:rPr>
        <w:rFonts w:ascii="Wingdings" w:hAnsi="Wingdings"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1">
    <w:nsid w:val="7E6F4796"/>
    <w:multiLevelType w:val="hybridMultilevel"/>
    <w:tmpl w:val="F42612E2"/>
    <w:lvl w:ilvl="0">
      <w:start w:val="1"/>
      <w:numFmt w:val="bullet"/>
      <w:lvlText w:val=""/>
      <w:lvlJc w:val="left"/>
      <w:pPr>
        <w:tabs>
          <w:tab w:val="num" w:pos="1287"/>
        </w:tabs>
        <w:ind w:left="1287" w:hanging="360"/>
      </w:pPr>
      <w:rPr>
        <w:rFonts w:ascii="Wingdings" w:hAnsi="Wingdings" w:hint="default"/>
      </w:rPr>
    </w:lvl>
    <w:lvl w:ilvl="1" w:tentative="1">
      <w:start w:val="1"/>
      <w:numFmt w:val="bullet"/>
      <w:lvlText w:val="o"/>
      <w:lvlJc w:val="left"/>
      <w:pPr>
        <w:tabs>
          <w:tab w:val="num" w:pos="2007"/>
        </w:tabs>
        <w:ind w:left="2007" w:hanging="360"/>
      </w:pPr>
      <w:rPr>
        <w:rFonts w:ascii="Courier New" w:hAnsi="Courier New" w:hint="default"/>
      </w:rPr>
    </w:lvl>
    <w:lvl w:ilvl="2" w:tentative="1">
      <w:start w:val="1"/>
      <w:numFmt w:val="bullet"/>
      <w:lvlText w:val=""/>
      <w:lvlJc w:val="left"/>
      <w:pPr>
        <w:tabs>
          <w:tab w:val="num" w:pos="2727"/>
        </w:tabs>
        <w:ind w:left="2727" w:hanging="360"/>
      </w:pPr>
      <w:rPr>
        <w:rFonts w:ascii="Wingdings" w:hAnsi="Wingdings" w:hint="default"/>
      </w:rPr>
    </w:lvl>
    <w:lvl w:ilvl="3" w:tentative="1">
      <w:start w:val="1"/>
      <w:numFmt w:val="bullet"/>
      <w:lvlText w:val=""/>
      <w:lvlJc w:val="left"/>
      <w:pPr>
        <w:tabs>
          <w:tab w:val="num" w:pos="3447"/>
        </w:tabs>
        <w:ind w:left="3447" w:hanging="360"/>
      </w:pPr>
      <w:rPr>
        <w:rFonts w:ascii="Symbol" w:hAnsi="Symbol" w:hint="default"/>
      </w:rPr>
    </w:lvl>
    <w:lvl w:ilvl="4" w:tentative="1">
      <w:start w:val="1"/>
      <w:numFmt w:val="bullet"/>
      <w:lvlText w:val="o"/>
      <w:lvlJc w:val="left"/>
      <w:pPr>
        <w:tabs>
          <w:tab w:val="num" w:pos="4167"/>
        </w:tabs>
        <w:ind w:left="4167" w:hanging="360"/>
      </w:pPr>
      <w:rPr>
        <w:rFonts w:ascii="Courier New" w:hAnsi="Courier New" w:hint="default"/>
      </w:rPr>
    </w:lvl>
    <w:lvl w:ilvl="5" w:tentative="1">
      <w:start w:val="1"/>
      <w:numFmt w:val="bullet"/>
      <w:lvlText w:val=""/>
      <w:lvlJc w:val="left"/>
      <w:pPr>
        <w:tabs>
          <w:tab w:val="num" w:pos="4887"/>
        </w:tabs>
        <w:ind w:left="4887" w:hanging="360"/>
      </w:pPr>
      <w:rPr>
        <w:rFonts w:ascii="Wingdings" w:hAnsi="Wingdings" w:hint="default"/>
      </w:rPr>
    </w:lvl>
    <w:lvl w:ilvl="6" w:tentative="1">
      <w:start w:val="1"/>
      <w:numFmt w:val="bullet"/>
      <w:lvlText w:val=""/>
      <w:lvlJc w:val="left"/>
      <w:pPr>
        <w:tabs>
          <w:tab w:val="num" w:pos="5607"/>
        </w:tabs>
        <w:ind w:left="5607" w:hanging="360"/>
      </w:pPr>
      <w:rPr>
        <w:rFonts w:ascii="Symbol" w:hAnsi="Symbol" w:hint="default"/>
      </w:rPr>
    </w:lvl>
    <w:lvl w:ilvl="7" w:tentative="1">
      <w:start w:val="1"/>
      <w:numFmt w:val="bullet"/>
      <w:lvlText w:val="o"/>
      <w:lvlJc w:val="left"/>
      <w:pPr>
        <w:tabs>
          <w:tab w:val="num" w:pos="6327"/>
        </w:tabs>
        <w:ind w:left="6327" w:hanging="360"/>
      </w:pPr>
      <w:rPr>
        <w:rFonts w:ascii="Courier New" w:hAnsi="Courier New" w:hint="default"/>
      </w:rPr>
    </w:lvl>
    <w:lvl w:ilvl="8" w:tentative="1">
      <w:start w:val="1"/>
      <w:numFmt w:val="bullet"/>
      <w:lvlText w:val=""/>
      <w:lvlJc w:val="left"/>
      <w:pPr>
        <w:tabs>
          <w:tab w:val="num" w:pos="7047"/>
        </w:tabs>
        <w:ind w:left="7047" w:hanging="360"/>
      </w:pPr>
      <w:rPr>
        <w:rFonts w:ascii="Wingdings" w:hAnsi="Wingdings" w:hint="default"/>
      </w:rPr>
    </w:lvl>
  </w:abstractNum>
  <w:num w:numId="1">
    <w:abstractNumId w:val="4"/>
  </w:num>
  <w:num w:numId="2">
    <w:abstractNumId w:val="24"/>
  </w:num>
  <w:num w:numId="3">
    <w:abstractNumId w:val="18"/>
  </w:num>
  <w:num w:numId="4">
    <w:abstractNumId w:val="2"/>
  </w:num>
  <w:num w:numId="5">
    <w:abstractNumId w:val="27"/>
  </w:num>
  <w:num w:numId="6">
    <w:abstractNumId w:val="31"/>
  </w:num>
  <w:num w:numId="7">
    <w:abstractNumId w:val="12"/>
  </w:num>
  <w:num w:numId="8">
    <w:abstractNumId w:val="8"/>
  </w:num>
  <w:num w:numId="9">
    <w:abstractNumId w:val="30"/>
  </w:num>
  <w:num w:numId="10">
    <w:abstractNumId w:val="13"/>
  </w:num>
  <w:num w:numId="11">
    <w:abstractNumId w:val="1"/>
  </w:num>
  <w:num w:numId="12">
    <w:abstractNumId w:val="14"/>
  </w:num>
  <w:num w:numId="13">
    <w:abstractNumId w:val="19"/>
  </w:num>
  <w:num w:numId="14">
    <w:abstractNumId w:val="16"/>
  </w:num>
  <w:num w:numId="15">
    <w:abstractNumId w:val="7"/>
  </w:num>
  <w:num w:numId="16">
    <w:abstractNumId w:val="25"/>
  </w:num>
  <w:num w:numId="17">
    <w:abstractNumId w:val="5"/>
  </w:num>
  <w:num w:numId="18">
    <w:abstractNumId w:val="26"/>
  </w:num>
  <w:num w:numId="19">
    <w:abstractNumId w:val="9"/>
  </w:num>
  <w:num w:numId="20">
    <w:abstractNumId w:val="20"/>
  </w:num>
  <w:num w:numId="21">
    <w:abstractNumId w:val="23"/>
  </w:num>
  <w:num w:numId="22">
    <w:abstractNumId w:val="22"/>
  </w:num>
  <w:num w:numId="23">
    <w:abstractNumId w:val="17"/>
  </w:num>
  <w:num w:numId="24">
    <w:abstractNumId w:val="11"/>
  </w:num>
  <w:num w:numId="25">
    <w:abstractNumId w:val="28"/>
  </w:num>
  <w:num w:numId="26">
    <w:abstractNumId w:val="29"/>
  </w:num>
  <w:num w:numId="27">
    <w:abstractNumId w:val="21"/>
  </w:num>
  <w:num w:numId="28">
    <w:abstractNumId w:val="15"/>
  </w:num>
  <w:num w:numId="29">
    <w:abstractNumId w:val="3"/>
  </w:num>
  <w:num w:numId="30">
    <w:abstractNumId w:val="0"/>
  </w:num>
  <w:num w:numId="31">
    <w:abstractNumId w:val="10"/>
  </w:num>
  <w:num w:numId="32">
    <w:abstractNumId w:val="6"/>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
  <w:embedSystemFonts/>
  <w:bordersDoNotSurroundHeader/>
  <w:bordersDoNotSurroundFooter/>
  <w:hideGrammaticalErrors/>
  <w:stylePaneFormatFilter w:val="3F01"/>
  <w:doNotTrackMoves/>
  <w:defaultTabStop w:val="720"/>
  <w:hyphenationZone w:val="142"/>
  <w:drawingGridHorizontalSpacing w:val="57"/>
  <w:drawingGridVerticalSpacing w:val="57"/>
  <w:displayHorizontalDrawingGridEvery w:val="0"/>
  <w:displayVerticalDrawingGridEvery w:val="3"/>
  <w:doNotUseMarginsForDrawingGridOrigin/>
  <w:drawingGridVerticalOrigin w:val="1985"/>
  <w:doNotShadeFormData/>
  <w:characterSpacingControl w:val="compressPunctuation"/>
  <w:footnotePr>
    <w:footnote w:id="0"/>
    <w:footnote w:id="1"/>
  </w:footnotePr>
  <w:endnotePr>
    <w:endnote w:id="0"/>
    <w:endnote w:id="1"/>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B0DE5"/>
    <w:rsid w:val="00064417"/>
    <w:rsid w:val="001038ED"/>
    <w:rsid w:val="002D6B27"/>
    <w:rsid w:val="00555E27"/>
    <w:rsid w:val="006E4CE9"/>
    <w:rsid w:val="00781F70"/>
    <w:rsid w:val="009A0001"/>
    <w:rsid w:val="00AB0DE5"/>
    <w:rsid w:val="00B5210F"/>
    <w:rsid w:val="00BF207E"/>
    <w:rsid w:val="00CA1799"/>
    <w:rsid w:val="00D44FDE"/>
    <w:rsid w:val="00F23790"/>
    <w:rsid w:val="00FF49C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1"/>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pPr>
    <w:rPr>
      <w:sz w:val="22"/>
      <w:szCs w:val="22"/>
      <w:lang w:val="uk-UA"/>
    </w:rPr>
  </w:style>
  <w:style w:type="paragraph" w:styleId="1">
    <w:name w:val="heading 1"/>
    <w:basedOn w:val="a"/>
    <w:next w:val="a"/>
    <w:qFormat/>
    <w:pPr>
      <w:keepNext/>
      <w:ind w:firstLine="426"/>
      <w:jc w:val="center"/>
      <w:outlineLvl w:val="0"/>
    </w:pPr>
    <w:rPr>
      <w:b/>
      <w:bCs/>
      <w:sz w:val="28"/>
      <w:szCs w:val="24"/>
    </w:rPr>
  </w:style>
  <w:style w:type="paragraph" w:styleId="2">
    <w:name w:val="heading 2"/>
    <w:basedOn w:val="a"/>
    <w:next w:val="a"/>
    <w:qFormat/>
    <w:pPr>
      <w:keepNext/>
      <w:ind w:firstLine="567"/>
      <w:outlineLvl w:val="1"/>
    </w:pPr>
    <w:rPr>
      <w:b/>
      <w:bCs/>
      <w:sz w:val="28"/>
      <w:szCs w:val="24"/>
    </w:rPr>
  </w:style>
  <w:style w:type="paragraph" w:styleId="3">
    <w:name w:val="heading 3"/>
    <w:basedOn w:val="a"/>
    <w:next w:val="a"/>
    <w:qFormat/>
    <w:pPr>
      <w:keepNext/>
      <w:ind w:firstLine="567"/>
      <w:jc w:val="both"/>
      <w:outlineLvl w:val="2"/>
    </w:pPr>
    <w:rPr>
      <w:sz w:val="28"/>
    </w:rPr>
  </w:style>
  <w:style w:type="paragraph" w:styleId="4">
    <w:name w:val="heading 4"/>
    <w:basedOn w:val="a"/>
    <w:next w:val="a"/>
    <w:qFormat/>
    <w:pPr>
      <w:keepNext/>
      <w:jc w:val="both"/>
      <w:outlineLvl w:val="3"/>
    </w:pPr>
    <w:rPr>
      <w:sz w:val="28"/>
      <w:szCs w:val="24"/>
    </w:rPr>
  </w:style>
  <w:style w:type="paragraph" w:styleId="5">
    <w:name w:val="heading 5"/>
    <w:basedOn w:val="a"/>
    <w:next w:val="a"/>
    <w:qFormat/>
    <w:pPr>
      <w:keepNext/>
      <w:jc w:val="center"/>
      <w:outlineLvl w:val="4"/>
    </w:pPr>
    <w:rPr>
      <w:b/>
      <w:bCs/>
      <w:sz w:val="28"/>
      <w:szCs w:val="32"/>
    </w:rPr>
  </w:style>
  <w:style w:type="paragraph" w:styleId="6">
    <w:name w:val="heading 6"/>
    <w:basedOn w:val="a"/>
    <w:next w:val="a"/>
    <w:qFormat/>
    <w:pPr>
      <w:keepNext/>
      <w:jc w:val="center"/>
      <w:outlineLvl w:val="5"/>
    </w:pPr>
    <w:rPr>
      <w:sz w:val="28"/>
    </w:rPr>
  </w:style>
  <w:style w:type="paragraph" w:styleId="7">
    <w:name w:val="heading 7"/>
    <w:basedOn w:val="a"/>
    <w:next w:val="a"/>
    <w:qFormat/>
    <w:pPr>
      <w:keepNext/>
      <w:jc w:val="both"/>
      <w:outlineLvl w:val="6"/>
    </w:pPr>
    <w:rPr>
      <w:b/>
      <w:bCs/>
      <w:sz w:val="28"/>
    </w:rPr>
  </w:style>
  <w:style w:type="paragraph" w:styleId="8">
    <w:name w:val="heading 8"/>
    <w:basedOn w:val="a"/>
    <w:next w:val="a"/>
    <w:qFormat/>
    <w:pPr>
      <w:keepNext/>
      <w:outlineLvl w:val="7"/>
    </w:pPr>
    <w:rPr>
      <w:b/>
      <w:bCs/>
      <w:sz w:val="28"/>
    </w:rPr>
  </w:style>
  <w:style w:type="paragraph" w:styleId="9">
    <w:name w:val="heading 9"/>
    <w:basedOn w:val="a"/>
    <w:next w:val="a"/>
    <w:qFormat/>
    <w:pPr>
      <w:keepNext/>
      <w:ind w:left="34"/>
      <w:outlineLvl w:val="8"/>
    </w:pPr>
    <w:rPr>
      <w:sz w:val="28"/>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customStyle="1" w:styleId="FR1">
    <w:name w:val="FR1"/>
    <w:pPr>
      <w:widowControl w:val="0"/>
      <w:autoSpaceDE w:val="0"/>
      <w:autoSpaceDN w:val="0"/>
      <w:adjustRightInd w:val="0"/>
    </w:pPr>
    <w:rPr>
      <w:sz w:val="56"/>
      <w:szCs w:val="56"/>
      <w:lang w:val="en-US"/>
    </w:rPr>
  </w:style>
  <w:style w:type="paragraph" w:customStyle="1" w:styleId="FR2">
    <w:name w:val="FR2"/>
    <w:pPr>
      <w:widowControl w:val="0"/>
      <w:autoSpaceDE w:val="0"/>
      <w:autoSpaceDN w:val="0"/>
      <w:adjustRightInd w:val="0"/>
    </w:pPr>
    <w:rPr>
      <w:rFonts w:ascii="Arial" w:hAnsi="Arial" w:cs="Arial"/>
      <w:sz w:val="56"/>
      <w:szCs w:val="56"/>
      <w:lang w:val="uk-UA"/>
    </w:rPr>
  </w:style>
  <w:style w:type="paragraph" w:customStyle="1" w:styleId="FR3">
    <w:name w:val="FR3"/>
    <w:pPr>
      <w:widowControl w:val="0"/>
      <w:autoSpaceDE w:val="0"/>
      <w:autoSpaceDN w:val="0"/>
      <w:adjustRightInd w:val="0"/>
    </w:pPr>
    <w:rPr>
      <w:rFonts w:ascii="Arial" w:hAnsi="Arial" w:cs="Arial"/>
      <w:sz w:val="36"/>
      <w:szCs w:val="36"/>
      <w:lang w:val="uk-UA"/>
    </w:rPr>
  </w:style>
  <w:style w:type="paragraph" w:customStyle="1" w:styleId="FR4">
    <w:name w:val="FR4"/>
    <w:pPr>
      <w:widowControl w:val="0"/>
      <w:autoSpaceDE w:val="0"/>
      <w:autoSpaceDN w:val="0"/>
      <w:adjustRightInd w:val="0"/>
    </w:pPr>
    <w:rPr>
      <w:rFonts w:ascii="Arial" w:hAnsi="Arial" w:cs="Arial"/>
      <w:i/>
      <w:iCs/>
      <w:lang w:val="uk-UA"/>
    </w:rPr>
  </w:style>
  <w:style w:type="paragraph" w:customStyle="1" w:styleId="FR5">
    <w:name w:val="FR5"/>
    <w:pPr>
      <w:widowControl w:val="0"/>
      <w:autoSpaceDE w:val="0"/>
      <w:autoSpaceDN w:val="0"/>
      <w:adjustRightInd w:val="0"/>
    </w:pPr>
    <w:rPr>
      <w:rFonts w:ascii="Courier New" w:hAnsi="Courier New" w:cs="Courier New"/>
      <w:b/>
      <w:bCs/>
      <w:sz w:val="16"/>
      <w:szCs w:val="16"/>
      <w:lang w:val="uk-UA"/>
    </w:rPr>
  </w:style>
  <w:style w:type="paragraph" w:styleId="a3">
    <w:name w:val="Body Text"/>
    <w:basedOn w:val="a"/>
    <w:rPr>
      <w:b/>
      <w:bCs/>
      <w:sz w:val="24"/>
      <w:szCs w:val="16"/>
    </w:rPr>
  </w:style>
  <w:style w:type="paragraph" w:styleId="a4">
    <w:name w:val="Body Text Indent"/>
    <w:basedOn w:val="a"/>
    <w:pPr>
      <w:ind w:firstLine="567"/>
      <w:jc w:val="both"/>
    </w:pPr>
    <w:rPr>
      <w:sz w:val="24"/>
      <w:szCs w:val="24"/>
    </w:rPr>
  </w:style>
  <w:style w:type="paragraph" w:styleId="20">
    <w:name w:val="Body Text Indent 2"/>
    <w:basedOn w:val="a"/>
    <w:pPr>
      <w:ind w:firstLine="567"/>
      <w:jc w:val="both"/>
    </w:pPr>
    <w:rPr>
      <w:sz w:val="28"/>
    </w:rPr>
  </w:style>
  <w:style w:type="paragraph" w:styleId="21">
    <w:name w:val="Body Text 2"/>
    <w:basedOn w:val="a"/>
    <w:pPr>
      <w:jc w:val="center"/>
    </w:pPr>
    <w:rPr>
      <w:b/>
      <w:bCs/>
      <w:sz w:val="28"/>
      <w:szCs w:val="24"/>
    </w:rPr>
  </w:style>
  <w:style w:type="paragraph" w:styleId="30">
    <w:name w:val="Body Text Indent 3"/>
    <w:basedOn w:val="a"/>
    <w:pPr>
      <w:ind w:firstLine="567"/>
    </w:pPr>
    <w:rPr>
      <w:sz w:val="28"/>
    </w:rPr>
  </w:style>
  <w:style w:type="paragraph" w:styleId="31">
    <w:name w:val="Body Text 3"/>
    <w:basedOn w:val="a"/>
    <w:pPr>
      <w:jc w:val="both"/>
    </w:pPr>
    <w:rPr>
      <w:b/>
      <w:bCs/>
      <w:sz w:val="28"/>
    </w:rPr>
  </w:style>
  <w:style w:type="paragraph" w:styleId="a5">
    <w:name w:val="footer"/>
    <w:basedOn w:val="a"/>
    <w:pPr>
      <w:tabs>
        <w:tab w:val="center" w:pos="4677"/>
        <w:tab w:val="right" w:pos="9355"/>
      </w:tabs>
    </w:pPr>
  </w:style>
  <w:style w:type="character" w:styleId="a6">
    <w:name w:val="page number"/>
    <w:basedOn w:val="a0"/>
  </w:style>
  <w:style w:type="paragraph" w:styleId="a7">
    <w:name w:val="Block Text"/>
    <w:basedOn w:val="a"/>
    <w:pPr>
      <w:widowControl/>
      <w:autoSpaceDE/>
      <w:autoSpaceDN/>
      <w:adjustRightInd/>
      <w:spacing w:line="360" w:lineRule="auto"/>
      <w:ind w:left="142" w:right="139" w:firstLine="709"/>
    </w:pPr>
    <w:rPr>
      <w:sz w:val="28"/>
      <w:szCs w:val="20"/>
    </w:rPr>
  </w:style>
  <w:style w:type="paragraph" w:styleId="10">
    <w:name w:val="toc 1"/>
    <w:basedOn w:val="a"/>
    <w:next w:val="a"/>
    <w:autoRedefine/>
    <w:semiHidden/>
    <w:pPr>
      <w:tabs>
        <w:tab w:val="right" w:leader="dot" w:pos="9394"/>
      </w:tabs>
      <w:jc w:val="both"/>
    </w:pPr>
    <w:rPr>
      <w:sz w:val="28"/>
      <w:szCs w:val="28"/>
    </w:rPr>
  </w:style>
  <w:style w:type="paragraph" w:styleId="22">
    <w:name w:val="toc 2"/>
    <w:basedOn w:val="a"/>
    <w:next w:val="a"/>
    <w:autoRedefine/>
    <w:semiHidden/>
    <w:pPr>
      <w:tabs>
        <w:tab w:val="right" w:leader="dot" w:pos="9394"/>
      </w:tabs>
    </w:pPr>
    <w:rPr>
      <w:sz w:val="28"/>
      <w:szCs w:val="28"/>
    </w:rPr>
  </w:style>
  <w:style w:type="character" w:styleId="a8">
    <w:name w:val="Hyperlink"/>
    <w:basedOn w:val="a0"/>
    <w:rPr>
      <w:color w:val="0000FF"/>
      <w:u w:val="single"/>
    </w:rPr>
  </w:style>
  <w:style w:type="paragraph" w:customStyle="1" w:styleId="PlainText">
    <w:name w:val="Plain Text"/>
    <w:basedOn w:val="a"/>
    <w:pPr>
      <w:autoSpaceDE/>
      <w:autoSpaceDN/>
      <w:adjustRightInd/>
    </w:pPr>
    <w:rPr>
      <w:rFonts w:ascii="Courier New" w:hAnsi="Courier New"/>
      <w:sz w:val="20"/>
      <w:szCs w:val="20"/>
      <w:lang w:val="ru-RU" w:eastAsia="uk-UA"/>
    </w:rPr>
  </w:style>
  <w:style w:type="paragraph" w:styleId="a9">
    <w:name w:val="header"/>
    <w:basedOn w:val="a"/>
    <w:pPr>
      <w:tabs>
        <w:tab w:val="center" w:pos="4819"/>
        <w:tab w:val="right" w:pos="9639"/>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85</Pages>
  <Words>22747</Words>
  <Characters>129661</Characters>
  <Application>Microsoft Office Word</Application>
  <DocSecurity>0</DocSecurity>
  <Lines>1080</Lines>
  <Paragraphs>304</Paragraphs>
  <ScaleCrop>false</ScaleCrop>
  <HeadingPairs>
    <vt:vector size="2" baseType="variant">
      <vt:variant>
        <vt:lpstr>Название</vt:lpstr>
      </vt:variant>
      <vt:variant>
        <vt:i4>1</vt:i4>
      </vt:variant>
    </vt:vector>
  </HeadingPairs>
  <TitlesOfParts>
    <vt:vector size="1" baseType="lpstr">
      <vt:lpstr>Міністерство освіти України Вінницький державний технічний університет</vt:lpstr>
    </vt:vector>
  </TitlesOfParts>
  <Company>Lit</Company>
  <LinksUpToDate>false</LinksUpToDate>
  <CharactersWithSpaces>152104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України Вінницький державний технічний університет</dc:title>
  <dc:subject/>
  <dc:creator>Admin</dc:creator>
  <cp:keywords/>
  <dc:description/>
  <cp:lastModifiedBy>Admin</cp:lastModifiedBy>
  <cp:revision>2</cp:revision>
  <cp:lastPrinted>2003-10-11T14:34:00Z</cp:lastPrinted>
  <dcterms:created xsi:type="dcterms:W3CDTF">2015-12-01T07:21:00Z</dcterms:created>
  <dcterms:modified xsi:type="dcterms:W3CDTF">2015-12-01T07:21:00Z</dcterms:modified>
</cp:coreProperties>
</file>