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B57" w:rsidRPr="00A21C7A" w:rsidRDefault="00102B57" w:rsidP="00102B57">
      <w:pPr>
        <w:spacing w:line="360" w:lineRule="auto"/>
        <w:ind w:firstLine="851"/>
        <w:rPr>
          <w:sz w:val="28"/>
          <w:szCs w:val="28"/>
          <w:lang w:val="uk-UA"/>
        </w:rPr>
      </w:pPr>
      <w:r w:rsidRPr="00A21C7A">
        <w:rPr>
          <w:sz w:val="28"/>
          <w:szCs w:val="28"/>
          <w:lang w:val="uk-UA"/>
        </w:rPr>
        <w:t xml:space="preserve">УДК </w:t>
      </w:r>
      <w:r w:rsidRPr="00A21C7A">
        <w:rPr>
          <w:sz w:val="28"/>
          <w:szCs w:val="28"/>
          <w:lang w:val="uk-UA" w:eastAsia="en-US"/>
        </w:rPr>
        <w:t>331.52</w:t>
      </w:r>
    </w:p>
    <w:p w:rsidR="00102B57" w:rsidRPr="00A21C7A" w:rsidRDefault="00102B57" w:rsidP="00102B57">
      <w:pPr>
        <w:spacing w:line="360" w:lineRule="auto"/>
        <w:ind w:firstLine="851"/>
        <w:jc w:val="right"/>
        <w:rPr>
          <w:b/>
          <w:i/>
          <w:sz w:val="28"/>
          <w:szCs w:val="28"/>
          <w:lang w:val="uk-UA"/>
        </w:rPr>
      </w:pPr>
      <w:proofErr w:type="spellStart"/>
      <w:r w:rsidRPr="00A21C7A">
        <w:rPr>
          <w:b/>
          <w:i/>
          <w:sz w:val="28"/>
          <w:szCs w:val="28"/>
          <w:lang w:val="uk-UA"/>
        </w:rPr>
        <w:t>Заюков</w:t>
      </w:r>
      <w:proofErr w:type="spellEnd"/>
      <w:r w:rsidRPr="00A21C7A">
        <w:rPr>
          <w:b/>
          <w:i/>
          <w:sz w:val="28"/>
          <w:szCs w:val="28"/>
          <w:lang w:val="uk-UA"/>
        </w:rPr>
        <w:t xml:space="preserve"> І. В.</w:t>
      </w:r>
    </w:p>
    <w:p w:rsidR="00102B57" w:rsidRPr="00A21C7A" w:rsidRDefault="00102B57" w:rsidP="00102B57">
      <w:pPr>
        <w:spacing w:before="240" w:after="240" w:line="360" w:lineRule="auto"/>
        <w:ind w:firstLine="851"/>
        <w:jc w:val="center"/>
        <w:rPr>
          <w:b/>
          <w:sz w:val="28"/>
          <w:szCs w:val="28"/>
          <w:lang w:val="uk-UA"/>
        </w:rPr>
      </w:pPr>
      <w:r w:rsidRPr="00A21C7A">
        <w:rPr>
          <w:b/>
          <w:sz w:val="28"/>
          <w:szCs w:val="28"/>
          <w:lang w:val="uk-UA"/>
        </w:rPr>
        <w:t>АНАЛІЗ НЕФОРМАЛЬНОЇ ЗАЙНЯТОСТІ МОЛОДІ В УКРАЇНІ</w:t>
      </w:r>
    </w:p>
    <w:p w:rsidR="00102B57" w:rsidRPr="00A21C7A" w:rsidRDefault="00102B57" w:rsidP="00102B57">
      <w:pPr>
        <w:spacing w:line="360" w:lineRule="auto"/>
        <w:ind w:firstLine="851"/>
        <w:jc w:val="both"/>
        <w:rPr>
          <w:sz w:val="28"/>
          <w:szCs w:val="28"/>
          <w:lang w:val="uk-UA"/>
        </w:rPr>
      </w:pPr>
      <w:r w:rsidRPr="00A21C7A">
        <w:rPr>
          <w:b/>
          <w:sz w:val="28"/>
          <w:szCs w:val="28"/>
          <w:lang w:val="uk-UA"/>
        </w:rPr>
        <w:t>Постановка проблеми</w:t>
      </w:r>
      <w:r w:rsidRPr="00A21C7A">
        <w:rPr>
          <w:sz w:val="28"/>
          <w:szCs w:val="28"/>
          <w:lang w:val="uk-UA"/>
        </w:rPr>
        <w:t xml:space="preserve">. Нині молодь відчуває </w:t>
      </w:r>
      <w:r w:rsidRPr="00A21C7A">
        <w:rPr>
          <w:sz w:val="28"/>
          <w:szCs w:val="28"/>
          <w:lang w:val="uk-UA" w:eastAsia="en-US"/>
        </w:rPr>
        <w:t xml:space="preserve">основний тягар кризи у сфері зайнятості України. Рівень неформальної зайнятості молоді на ринку праці становить 60% від загальної чисельності зайнятих молодих працівників. </w:t>
      </w:r>
      <w:r w:rsidRPr="00A21C7A">
        <w:rPr>
          <w:sz w:val="28"/>
          <w:szCs w:val="28"/>
          <w:lang w:val="uk-UA"/>
        </w:rPr>
        <w:t xml:space="preserve">Зайнятість в неформальному секторі економіки Україні відіграла в певному сенсі позитивну роль, пом’якшивши негативні тенденції тих реформ, які проводились 24 роки поспіль. </w:t>
      </w:r>
      <w:r w:rsidRPr="00A21C7A">
        <w:rPr>
          <w:rFonts w:ascii="TimesNewRomanPSMT" w:hAnsi="TimesNewRomanPSMT" w:cs="TimesNewRomanPSMT"/>
          <w:sz w:val="28"/>
          <w:szCs w:val="28"/>
          <w:lang w:val="uk-UA" w:eastAsia="en-US"/>
        </w:rPr>
        <w:t>В</w:t>
      </w:r>
      <w:r w:rsidRPr="00A21C7A">
        <w:rPr>
          <w:sz w:val="28"/>
          <w:szCs w:val="28"/>
          <w:lang w:val="uk-UA"/>
        </w:rPr>
        <w:t xml:space="preserve"> </w:t>
      </w:r>
      <w:r w:rsidRPr="00A21C7A">
        <w:rPr>
          <w:rFonts w:ascii="TimesNewRomanPSMT" w:hAnsi="TimesNewRomanPSMT" w:cs="TimesNewRomanPSMT"/>
          <w:sz w:val="28"/>
          <w:szCs w:val="28"/>
          <w:lang w:val="uk-UA" w:eastAsia="en-US"/>
        </w:rPr>
        <w:t>Україні неформальна зайнятість, у тому числі молоді є істотним джерелом доходів і споживання. Дохід від неформальної</w:t>
      </w:r>
      <w:r w:rsidR="004E2114">
        <w:rPr>
          <w:rFonts w:ascii="TimesNewRomanPSMT" w:hAnsi="TimesNewRomanPSMT" w:cs="TimesNewRomanPSMT"/>
          <w:sz w:val="28"/>
          <w:szCs w:val="28"/>
          <w:lang w:val="uk-UA" w:eastAsia="en-US"/>
        </w:rPr>
        <w:t xml:space="preserve"> зайнятості</w:t>
      </w:r>
      <w:r w:rsidRPr="00A21C7A">
        <w:rPr>
          <w:rFonts w:ascii="TimesNewRomanPSMT" w:hAnsi="TimesNewRomanPSMT" w:cs="TimesNewRomanPSMT"/>
          <w:sz w:val="28"/>
          <w:szCs w:val="28"/>
          <w:lang w:val="uk-UA" w:eastAsia="en-US"/>
        </w:rPr>
        <w:t>, безумовно, допомагає підтримувати</w:t>
      </w:r>
      <w:r w:rsidRPr="00A21C7A">
        <w:rPr>
          <w:sz w:val="28"/>
          <w:szCs w:val="28"/>
          <w:lang w:val="uk-UA"/>
        </w:rPr>
        <w:t xml:space="preserve"> </w:t>
      </w:r>
      <w:r w:rsidRPr="00A21C7A">
        <w:rPr>
          <w:rFonts w:ascii="TimesNewRomanPSMT" w:hAnsi="TimesNewRomanPSMT" w:cs="TimesNewRomanPSMT"/>
          <w:sz w:val="28"/>
          <w:szCs w:val="28"/>
          <w:lang w:val="uk-UA" w:eastAsia="en-US"/>
        </w:rPr>
        <w:t xml:space="preserve">життя на певному рівні. Але, з іншої сторони, вона </w:t>
      </w:r>
      <w:r w:rsidRPr="00A21C7A">
        <w:rPr>
          <w:sz w:val="28"/>
          <w:szCs w:val="28"/>
          <w:lang w:val="uk-UA"/>
        </w:rPr>
        <w:t>істотно деформує  відносини на ринку праці України. Так, відсутність законодавчого оформлення зайнятості молоді призводить до ігнорування роботодавцями норм трудового зак</w:t>
      </w:r>
      <w:r w:rsidR="00A21C7A">
        <w:rPr>
          <w:sz w:val="28"/>
          <w:szCs w:val="28"/>
          <w:lang w:val="uk-UA"/>
        </w:rPr>
        <w:t>онодавства України та беззахисність</w:t>
      </w:r>
      <w:r w:rsidRPr="00A21C7A">
        <w:rPr>
          <w:sz w:val="28"/>
          <w:szCs w:val="28"/>
          <w:lang w:val="uk-UA"/>
        </w:rPr>
        <w:t xml:space="preserve"> молодих працівників, відсутність у них соціальних гарантій.</w:t>
      </w:r>
    </w:p>
    <w:p w:rsidR="00102B57" w:rsidRPr="00A21C7A" w:rsidRDefault="00102B57" w:rsidP="00102B57">
      <w:pPr>
        <w:spacing w:line="360" w:lineRule="auto"/>
        <w:ind w:firstLine="851"/>
        <w:jc w:val="both"/>
        <w:rPr>
          <w:sz w:val="28"/>
          <w:szCs w:val="28"/>
          <w:lang w:val="uk-UA"/>
        </w:rPr>
      </w:pPr>
      <w:r w:rsidRPr="00A21C7A">
        <w:rPr>
          <w:b/>
          <w:sz w:val="28"/>
          <w:szCs w:val="28"/>
          <w:lang w:val="uk-UA"/>
        </w:rPr>
        <w:t>Аналіз останніх досліджень і публікацій</w:t>
      </w:r>
      <w:r w:rsidRPr="00A21C7A">
        <w:rPr>
          <w:sz w:val="28"/>
          <w:szCs w:val="28"/>
          <w:lang w:val="uk-UA"/>
        </w:rPr>
        <w:t xml:space="preserve">. Розглядали проблему зайнятості на ринку праці, у тому числі неформальної зайнятості молоді в Україні такі вітчизняні вчені: С. І. Бандур, В. М. Василенко, В. С. Васильченко,                О. А. </w:t>
      </w:r>
      <w:proofErr w:type="spellStart"/>
      <w:r w:rsidRPr="00A21C7A">
        <w:rPr>
          <w:sz w:val="28"/>
          <w:szCs w:val="28"/>
          <w:lang w:val="uk-UA"/>
        </w:rPr>
        <w:t>Грішнова</w:t>
      </w:r>
      <w:proofErr w:type="spellEnd"/>
      <w:r w:rsidRPr="00A21C7A">
        <w:rPr>
          <w:sz w:val="28"/>
          <w:szCs w:val="28"/>
          <w:lang w:val="uk-UA"/>
        </w:rPr>
        <w:t xml:space="preserve">, М. І. Долішній, С. І. Дорогунцов, С. М. </w:t>
      </w:r>
      <w:proofErr w:type="spellStart"/>
      <w:r w:rsidRPr="00A21C7A">
        <w:rPr>
          <w:sz w:val="28"/>
          <w:szCs w:val="28"/>
          <w:lang w:val="uk-UA"/>
        </w:rPr>
        <w:t>Злупко</w:t>
      </w:r>
      <w:proofErr w:type="spellEnd"/>
      <w:r w:rsidRPr="00A21C7A">
        <w:rPr>
          <w:sz w:val="28"/>
          <w:szCs w:val="28"/>
          <w:lang w:val="uk-UA"/>
        </w:rPr>
        <w:t xml:space="preserve">, Ю. М. Краснов, Е. М. </w:t>
      </w:r>
      <w:proofErr w:type="spellStart"/>
      <w:r w:rsidRPr="00A21C7A">
        <w:rPr>
          <w:sz w:val="28"/>
          <w:szCs w:val="28"/>
          <w:lang w:val="uk-UA"/>
        </w:rPr>
        <w:t>Лібанова</w:t>
      </w:r>
      <w:proofErr w:type="spellEnd"/>
      <w:r w:rsidRPr="00A21C7A">
        <w:rPr>
          <w:sz w:val="28"/>
          <w:szCs w:val="28"/>
          <w:lang w:val="uk-UA"/>
        </w:rPr>
        <w:t xml:space="preserve">, Л. С. </w:t>
      </w:r>
      <w:proofErr w:type="spellStart"/>
      <w:r w:rsidRPr="00A21C7A">
        <w:rPr>
          <w:sz w:val="28"/>
          <w:szCs w:val="28"/>
          <w:lang w:val="uk-UA"/>
        </w:rPr>
        <w:t>Лісогор</w:t>
      </w:r>
      <w:proofErr w:type="spellEnd"/>
      <w:r w:rsidRPr="00A21C7A">
        <w:rPr>
          <w:sz w:val="28"/>
          <w:szCs w:val="28"/>
          <w:lang w:val="uk-UA"/>
        </w:rPr>
        <w:t xml:space="preserve">, В. П. </w:t>
      </w:r>
      <w:proofErr w:type="spellStart"/>
      <w:r w:rsidRPr="00A21C7A">
        <w:rPr>
          <w:sz w:val="28"/>
          <w:szCs w:val="28"/>
          <w:lang w:val="uk-UA"/>
        </w:rPr>
        <w:t>Мікловда</w:t>
      </w:r>
      <w:proofErr w:type="spellEnd"/>
      <w:r w:rsidRPr="00A21C7A">
        <w:rPr>
          <w:sz w:val="28"/>
          <w:szCs w:val="28"/>
          <w:lang w:val="uk-UA"/>
        </w:rPr>
        <w:t xml:space="preserve">, О. Ф. Новікова, В. В. </w:t>
      </w:r>
      <w:proofErr w:type="spellStart"/>
      <w:r w:rsidRPr="00A21C7A">
        <w:rPr>
          <w:sz w:val="28"/>
          <w:szCs w:val="28"/>
          <w:lang w:val="uk-UA"/>
        </w:rPr>
        <w:t>Онікієнко</w:t>
      </w:r>
      <w:proofErr w:type="spellEnd"/>
      <w:r w:rsidRPr="00A21C7A">
        <w:rPr>
          <w:sz w:val="28"/>
          <w:szCs w:val="28"/>
          <w:lang w:val="uk-UA"/>
        </w:rPr>
        <w:t xml:space="preserve">,  В. М. Петюх,  М. І. </w:t>
      </w:r>
      <w:proofErr w:type="spellStart"/>
      <w:r w:rsidRPr="00A21C7A">
        <w:rPr>
          <w:sz w:val="28"/>
          <w:szCs w:val="28"/>
          <w:lang w:val="uk-UA"/>
        </w:rPr>
        <w:t>Пітюлич</w:t>
      </w:r>
      <w:proofErr w:type="spellEnd"/>
      <w:r w:rsidRPr="00A21C7A">
        <w:rPr>
          <w:sz w:val="28"/>
          <w:szCs w:val="28"/>
          <w:lang w:val="uk-UA"/>
        </w:rPr>
        <w:t xml:space="preserve">, М. Д. Прокопенко, В. А. Савченко, Л. Г. Ткаченко,  І. Б. Швець,  В. І. </w:t>
      </w:r>
      <w:proofErr w:type="spellStart"/>
      <w:r w:rsidRPr="00A21C7A">
        <w:rPr>
          <w:sz w:val="28"/>
          <w:szCs w:val="28"/>
          <w:lang w:val="uk-UA"/>
        </w:rPr>
        <w:t>Шкаредний</w:t>
      </w:r>
      <w:proofErr w:type="spellEnd"/>
      <w:r w:rsidRPr="00A21C7A">
        <w:rPr>
          <w:sz w:val="28"/>
          <w:szCs w:val="28"/>
          <w:lang w:val="uk-UA"/>
        </w:rPr>
        <w:t xml:space="preserve"> та ін. </w:t>
      </w:r>
    </w:p>
    <w:p w:rsidR="00102B57" w:rsidRPr="00A21C7A" w:rsidRDefault="00B713CA" w:rsidP="00102B57">
      <w:pPr>
        <w:spacing w:line="360" w:lineRule="auto"/>
        <w:ind w:firstLine="851"/>
        <w:jc w:val="both"/>
        <w:rPr>
          <w:sz w:val="28"/>
          <w:szCs w:val="28"/>
          <w:lang w:val="uk-UA"/>
        </w:rPr>
      </w:pPr>
      <w:r>
        <w:rPr>
          <w:sz w:val="28"/>
          <w:szCs w:val="28"/>
          <w:lang w:val="uk-UA"/>
        </w:rPr>
        <w:t>В наукових працях [1</w:t>
      </w:r>
      <w:r w:rsidR="00102B57" w:rsidRPr="00A21C7A">
        <w:rPr>
          <w:sz w:val="28"/>
          <w:szCs w:val="28"/>
          <w:lang w:val="uk-UA"/>
        </w:rPr>
        <w:t>−</w:t>
      </w:r>
      <w:r>
        <w:rPr>
          <w:sz w:val="28"/>
          <w:szCs w:val="28"/>
          <w:lang w:val="uk-UA"/>
        </w:rPr>
        <w:t>3</w:t>
      </w:r>
      <w:r w:rsidR="00102B57" w:rsidRPr="00A21C7A">
        <w:rPr>
          <w:sz w:val="28"/>
          <w:szCs w:val="28"/>
          <w:lang w:val="uk-UA"/>
        </w:rPr>
        <w:t xml:space="preserve">] та в багатьох інших наголошується на проблемі неформальної зайнятості, у тому числі молоді та зазначається, що вона призводить до негативних соціально-економічних наслідків для економіки України, у тому числі до </w:t>
      </w:r>
      <w:r w:rsidR="00102B57" w:rsidRPr="00A21C7A">
        <w:rPr>
          <w:sz w:val="28"/>
          <w:szCs w:val="28"/>
          <w:lang w:val="uk-UA" w:eastAsia="en-US"/>
        </w:rPr>
        <w:t>зниження якості трудового і людського потенціалів, зростання рівня зовнішньої трудової міграції тощо.</w:t>
      </w:r>
    </w:p>
    <w:p w:rsidR="00102B57" w:rsidRPr="00A21C7A" w:rsidRDefault="00102B57" w:rsidP="00102B57">
      <w:pPr>
        <w:spacing w:line="360" w:lineRule="auto"/>
        <w:ind w:firstLine="851"/>
        <w:jc w:val="both"/>
        <w:rPr>
          <w:sz w:val="28"/>
          <w:szCs w:val="28"/>
          <w:lang w:val="uk-UA"/>
        </w:rPr>
      </w:pPr>
      <w:r w:rsidRPr="00A21C7A">
        <w:rPr>
          <w:sz w:val="28"/>
          <w:szCs w:val="28"/>
          <w:lang w:val="uk-UA"/>
        </w:rPr>
        <w:t xml:space="preserve">Як загальний інструмент дослідження використовувався аналіз і синтез (для визначення специфічних характеристик зайнятості молоді у </w:t>
      </w:r>
      <w:r w:rsidRPr="00A21C7A">
        <w:rPr>
          <w:sz w:val="28"/>
          <w:szCs w:val="28"/>
          <w:lang w:val="uk-UA"/>
        </w:rPr>
        <w:lastRenderedPageBreak/>
        <w:t>неформальному секторі економіки, розробки рекомендацій щодо законодавчого врегулювання даної соціально-економічної проблеми).</w:t>
      </w:r>
    </w:p>
    <w:p w:rsidR="00102B57" w:rsidRPr="00A21C7A" w:rsidRDefault="00102B57" w:rsidP="00102B57">
      <w:pPr>
        <w:spacing w:line="360" w:lineRule="auto"/>
        <w:ind w:firstLine="851"/>
        <w:jc w:val="both"/>
        <w:rPr>
          <w:sz w:val="28"/>
          <w:szCs w:val="28"/>
          <w:lang w:val="uk-UA"/>
        </w:rPr>
      </w:pPr>
      <w:r w:rsidRPr="00A21C7A">
        <w:rPr>
          <w:b/>
          <w:sz w:val="28"/>
          <w:szCs w:val="28"/>
          <w:lang w:val="uk-UA"/>
        </w:rPr>
        <w:t xml:space="preserve">Метою статті </w:t>
      </w:r>
      <w:r w:rsidRPr="00A21C7A">
        <w:rPr>
          <w:sz w:val="28"/>
          <w:szCs w:val="28"/>
          <w:lang w:val="uk-UA"/>
        </w:rPr>
        <w:t>є дослідження проблеми і стану неформальної зайнятості молоді в Україні та запропонування рекомендації щодо її законодавчого врегулювання.</w:t>
      </w:r>
    </w:p>
    <w:p w:rsidR="00102B57" w:rsidRPr="00015A1E" w:rsidRDefault="00102B57" w:rsidP="00102B57">
      <w:pPr>
        <w:spacing w:line="360" w:lineRule="auto"/>
        <w:ind w:firstLine="851"/>
        <w:jc w:val="both"/>
        <w:rPr>
          <w:sz w:val="28"/>
          <w:szCs w:val="28"/>
          <w:lang w:val="uk-UA" w:eastAsia="en-US"/>
        </w:rPr>
      </w:pPr>
      <w:r w:rsidRPr="00A21C7A">
        <w:rPr>
          <w:b/>
          <w:sz w:val="28"/>
          <w:szCs w:val="28"/>
          <w:lang w:val="uk-UA"/>
        </w:rPr>
        <w:t>Виклад основного матеріалу</w:t>
      </w:r>
      <w:r w:rsidRPr="00A21C7A">
        <w:rPr>
          <w:sz w:val="28"/>
          <w:szCs w:val="28"/>
          <w:lang w:val="uk-UA"/>
        </w:rPr>
        <w:t xml:space="preserve">. Відповідно до даних Міжнародної Організації Праці, в Україні роботодавці не оформляють трудові відносини з 9% найманими працівниками, з них біля 60% становить молодь (для порівняння в країнах ЄС біля 5%, в Росії біля 20%, в країнах Латинської Америки до 30%, а в Індії і </w:t>
      </w:r>
      <w:r w:rsidR="00D60C71" w:rsidRPr="00A21C7A">
        <w:rPr>
          <w:sz w:val="28"/>
          <w:szCs w:val="28"/>
          <w:lang w:val="uk-UA"/>
        </w:rPr>
        <w:t>Пакистані</w:t>
      </w:r>
      <w:r w:rsidR="00D60C71">
        <w:rPr>
          <w:sz w:val="28"/>
          <w:szCs w:val="28"/>
          <w:lang w:val="uk-UA"/>
        </w:rPr>
        <w:t xml:space="preserve"> до 70%). Втрати бюджету</w:t>
      </w:r>
      <w:r w:rsidRPr="00A21C7A">
        <w:rPr>
          <w:sz w:val="28"/>
          <w:szCs w:val="28"/>
          <w:lang w:val="uk-UA"/>
        </w:rPr>
        <w:t xml:space="preserve"> України становлять через неформальну зайнятість близько 50 млрд. грн., а недоотримані соціальні внески</w:t>
      </w:r>
      <w:r w:rsidR="004E2114">
        <w:rPr>
          <w:sz w:val="28"/>
          <w:szCs w:val="28"/>
          <w:lang w:val="uk-UA"/>
        </w:rPr>
        <w:t xml:space="preserve"> −</w:t>
      </w:r>
      <w:r w:rsidRPr="00A21C7A">
        <w:rPr>
          <w:sz w:val="28"/>
          <w:szCs w:val="28"/>
          <w:lang w:val="uk-UA"/>
        </w:rPr>
        <w:t xml:space="preserve"> біля 100 млрд. грн</w:t>
      </w:r>
      <w:r w:rsidR="00D60C71">
        <w:rPr>
          <w:sz w:val="28"/>
          <w:szCs w:val="28"/>
          <w:lang w:val="uk-UA"/>
        </w:rPr>
        <w:t>.</w:t>
      </w:r>
      <w:r w:rsidRPr="00A21C7A">
        <w:rPr>
          <w:sz w:val="28"/>
          <w:szCs w:val="28"/>
          <w:lang w:val="uk-UA"/>
        </w:rPr>
        <w:t xml:space="preserve"> </w:t>
      </w:r>
      <w:r w:rsidRPr="00015A1E">
        <w:rPr>
          <w:sz w:val="28"/>
          <w:szCs w:val="28"/>
          <w:lang w:val="uk-UA"/>
        </w:rPr>
        <w:t>[</w:t>
      </w:r>
      <w:r w:rsidR="00015A1E" w:rsidRPr="00015A1E">
        <w:rPr>
          <w:sz w:val="28"/>
          <w:szCs w:val="28"/>
          <w:lang w:val="uk-UA"/>
        </w:rPr>
        <w:t>4</w:t>
      </w:r>
      <w:r w:rsidRPr="00015A1E">
        <w:rPr>
          <w:sz w:val="28"/>
          <w:szCs w:val="28"/>
          <w:lang w:val="uk-UA"/>
        </w:rPr>
        <w:t>].</w:t>
      </w:r>
      <w:r w:rsidRPr="00A21C7A">
        <w:rPr>
          <w:sz w:val="28"/>
          <w:szCs w:val="28"/>
          <w:lang w:val="uk-UA"/>
        </w:rPr>
        <w:t xml:space="preserve"> </w:t>
      </w:r>
    </w:p>
    <w:p w:rsidR="00102B57" w:rsidRPr="00A21C7A" w:rsidRDefault="00102B57" w:rsidP="00102B57">
      <w:pPr>
        <w:spacing w:line="360" w:lineRule="auto"/>
        <w:ind w:firstLine="851"/>
        <w:jc w:val="both"/>
        <w:rPr>
          <w:sz w:val="28"/>
          <w:szCs w:val="28"/>
          <w:lang w:val="uk-UA"/>
        </w:rPr>
      </w:pPr>
      <w:r w:rsidRPr="00A21C7A">
        <w:rPr>
          <w:sz w:val="28"/>
          <w:szCs w:val="28"/>
          <w:lang w:val="uk-UA"/>
        </w:rPr>
        <w:t>Неформальна зайнятість залежить від багатьох соціальних і економічних факторів, які впливають на економічну поведінку людей на ринку праці. Відомо, що основною причиною неформальної зайнятості є прагнення людей отримати додатковий дохід та підтримати або підвищити свій (родини) життєвий рівень. Роботодавці прагнуть знизити витрати та приховати податки від оподаткування, у тому числі скоротити соціальні видатки: витрати на охорону праці, витрати на заробітну плату. Крім того, мотивами розвитку неформальної зайнятості є перепони на шляху швидкого відкриття підприємцями власної справи.</w:t>
      </w:r>
    </w:p>
    <w:p w:rsidR="00102B57" w:rsidRPr="00A21C7A" w:rsidRDefault="00102B57" w:rsidP="00102B57">
      <w:pPr>
        <w:spacing w:line="360" w:lineRule="auto"/>
        <w:ind w:firstLine="851"/>
        <w:jc w:val="both"/>
        <w:rPr>
          <w:color w:val="000000"/>
          <w:sz w:val="28"/>
          <w:szCs w:val="28"/>
          <w:lang w:val="uk-UA" w:eastAsia="en-US"/>
        </w:rPr>
      </w:pPr>
      <w:r w:rsidRPr="00A21C7A">
        <w:rPr>
          <w:sz w:val="28"/>
          <w:szCs w:val="28"/>
          <w:lang w:val="uk-UA"/>
        </w:rPr>
        <w:t>Ряд вчених підкреслюють позитивні моменти неформальної зайнятості, у тому числі через зменшення напруженості на ринку праці і за рахунок цього зменшується рівень безробіття, а рівень економічно активного населення зростає. Попри це</w:t>
      </w:r>
      <w:r w:rsidR="004E2114">
        <w:rPr>
          <w:sz w:val="28"/>
          <w:szCs w:val="28"/>
          <w:lang w:val="uk-UA"/>
        </w:rPr>
        <w:t>,</w:t>
      </w:r>
      <w:r w:rsidRPr="00A21C7A">
        <w:rPr>
          <w:sz w:val="28"/>
          <w:szCs w:val="28"/>
          <w:lang w:val="uk-UA"/>
        </w:rPr>
        <w:t xml:space="preserve"> головною небезпекою від неформальної зайнятості є недоотримання соціальних платежів та податкових надходжень в бюджети різних рівнів, а це обмеження інвестицій для соціально-економічного розвитку країни. Відповідно до даних Всесвітньої організації економічного співробітництва та розвитку </w:t>
      </w:r>
      <w:r w:rsidRPr="00015A1E">
        <w:rPr>
          <w:sz w:val="28"/>
          <w:szCs w:val="28"/>
          <w:lang w:val="uk-UA"/>
        </w:rPr>
        <w:t>[</w:t>
      </w:r>
      <w:r w:rsidR="00015A1E" w:rsidRPr="00015A1E">
        <w:rPr>
          <w:sz w:val="28"/>
          <w:szCs w:val="28"/>
          <w:lang w:val="en-US"/>
        </w:rPr>
        <w:t>5</w:t>
      </w:r>
      <w:r w:rsidRPr="00015A1E">
        <w:rPr>
          <w:sz w:val="28"/>
          <w:szCs w:val="28"/>
          <w:lang w:val="uk-UA"/>
        </w:rPr>
        <w:t>] – більше</w:t>
      </w:r>
      <w:r w:rsidRPr="00A21C7A">
        <w:rPr>
          <w:sz w:val="28"/>
          <w:szCs w:val="28"/>
          <w:lang w:val="uk-UA"/>
        </w:rPr>
        <w:t xml:space="preserve"> 50% економічно активного населення світу (біля 1,8 млрд.) людей працюють без укладання контрактів і не мають </w:t>
      </w:r>
      <w:r w:rsidRPr="00A21C7A">
        <w:rPr>
          <w:sz w:val="28"/>
          <w:szCs w:val="28"/>
          <w:lang w:val="uk-UA"/>
        </w:rPr>
        <w:lastRenderedPageBreak/>
        <w:t>соціального захисту. В Україні, за різними оцінками, б</w:t>
      </w:r>
      <w:r w:rsidRPr="00A21C7A">
        <w:rPr>
          <w:color w:val="000000"/>
          <w:sz w:val="28"/>
          <w:szCs w:val="28"/>
          <w:lang w:val="uk-UA" w:eastAsia="en-US"/>
        </w:rPr>
        <w:t xml:space="preserve">ез соціального страхування залишається 30% зайнятої молоді та лише 67% такої молоді мають щорічну оплачувану відпустку і лікарняні, а біля 50% зайнятих молодих працівників охоплені пенсійним страхуванням та соціальними гарантіями щодо відпустки із пологами та доглядом за дитиною. </w:t>
      </w:r>
    </w:p>
    <w:p w:rsidR="00102B57" w:rsidRPr="00A21C7A" w:rsidRDefault="00102B57" w:rsidP="00102B57">
      <w:pPr>
        <w:spacing w:line="360" w:lineRule="auto"/>
        <w:ind w:firstLine="851"/>
        <w:jc w:val="both"/>
        <w:rPr>
          <w:sz w:val="28"/>
          <w:szCs w:val="28"/>
          <w:lang w:val="uk-UA"/>
        </w:rPr>
      </w:pPr>
      <w:r w:rsidRPr="00A21C7A">
        <w:rPr>
          <w:sz w:val="28"/>
          <w:szCs w:val="28"/>
          <w:lang w:val="uk-UA"/>
        </w:rPr>
        <w:t>Модель ринку праці України можна ох</w:t>
      </w:r>
      <w:r w:rsidR="00D60C71">
        <w:rPr>
          <w:sz w:val="28"/>
          <w:szCs w:val="28"/>
          <w:lang w:val="uk-UA"/>
        </w:rPr>
        <w:t>а</w:t>
      </w:r>
      <w:r w:rsidRPr="00A21C7A">
        <w:rPr>
          <w:sz w:val="28"/>
          <w:szCs w:val="28"/>
          <w:lang w:val="uk-UA"/>
        </w:rPr>
        <w:t>рактеризувати як «модель для виживання», а не «модель для розвитку». Більше 30% працездатних громадян – не мають доступу до сучасних робочих місць з гідною заробітною платою, які змушені піти в сферу неформальної зайнятості, для якого характерні невисокі кваліфікаційні вимоги. Недоліком неформальної зайнятості є залучення дітей та підлітків до праці в сфері послуг або інших сферах з порушенням існуючих правил і законів без оформлення будь-яких документів, що в свою чергу знижує можливості для отримання освіти дітьми, погіршуючи їх стан здоров’я, призводячи до психічного, розумового і емоційного розвитку. Крім того, навіть якщо з прац</w:t>
      </w:r>
      <w:r w:rsidR="00D60C71">
        <w:rPr>
          <w:sz w:val="28"/>
          <w:szCs w:val="28"/>
          <w:lang w:val="uk-UA"/>
        </w:rPr>
        <w:t>і</w:t>
      </w:r>
      <w:r w:rsidRPr="00A21C7A">
        <w:rPr>
          <w:sz w:val="28"/>
          <w:szCs w:val="28"/>
          <w:lang w:val="uk-UA"/>
        </w:rPr>
        <w:t xml:space="preserve">вниками укладають офіційні трудові угоди, роботодавець легально виплачує лише частину заробітної плати, а решту </w:t>
      </w:r>
      <w:r w:rsidR="004E2114">
        <w:rPr>
          <w:sz w:val="28"/>
          <w:szCs w:val="28"/>
          <w:lang w:val="uk-UA"/>
        </w:rPr>
        <w:t xml:space="preserve">− </w:t>
      </w:r>
      <w:r w:rsidRPr="00A21C7A">
        <w:rPr>
          <w:sz w:val="28"/>
          <w:szCs w:val="28"/>
          <w:lang w:val="uk-UA"/>
        </w:rPr>
        <w:t xml:space="preserve">«в конверті». Через це за окремими даними </w:t>
      </w:r>
      <w:r w:rsidR="004E2114">
        <w:rPr>
          <w:sz w:val="28"/>
          <w:szCs w:val="28"/>
          <w:lang w:val="uk-UA"/>
        </w:rPr>
        <w:t xml:space="preserve"> </w:t>
      </w:r>
      <w:r w:rsidRPr="00A21C7A">
        <w:rPr>
          <w:sz w:val="28"/>
          <w:szCs w:val="28"/>
          <w:lang w:val="uk-UA"/>
        </w:rPr>
        <w:t>рівень тіньових доходів домогосподарств може досягати 40</w:t>
      </w:r>
      <w:r w:rsidR="004E2114">
        <w:rPr>
          <w:sz w:val="28"/>
          <w:szCs w:val="28"/>
          <w:lang w:val="uk-UA"/>
        </w:rPr>
        <w:t>−</w:t>
      </w:r>
      <w:r w:rsidRPr="00A21C7A">
        <w:rPr>
          <w:sz w:val="28"/>
          <w:szCs w:val="28"/>
          <w:lang w:val="uk-UA"/>
        </w:rPr>
        <w:t>50%, що веде до обмежень надходження коштів в бюджет і соціальних внесків в фонди державного соціального страхування.</w:t>
      </w:r>
    </w:p>
    <w:p w:rsidR="00102B57" w:rsidRPr="00A21C7A" w:rsidRDefault="00102B57" w:rsidP="00102B57">
      <w:pPr>
        <w:spacing w:line="360" w:lineRule="auto"/>
        <w:ind w:firstLine="851"/>
        <w:jc w:val="both"/>
        <w:rPr>
          <w:color w:val="000000"/>
          <w:sz w:val="28"/>
          <w:szCs w:val="28"/>
          <w:lang w:val="uk-UA" w:eastAsia="en-US"/>
        </w:rPr>
      </w:pPr>
      <w:r w:rsidRPr="00A21C7A">
        <w:rPr>
          <w:sz w:val="28"/>
          <w:szCs w:val="28"/>
          <w:lang w:val="uk-UA"/>
        </w:rPr>
        <w:t>Відповідно до статистичних даних [</w:t>
      </w:r>
      <w:r w:rsidR="004537AA">
        <w:rPr>
          <w:sz w:val="28"/>
          <w:szCs w:val="28"/>
          <w:lang w:val="uk-UA"/>
        </w:rPr>
        <w:t>6</w:t>
      </w:r>
      <w:r w:rsidRPr="00A21C7A">
        <w:rPr>
          <w:sz w:val="28"/>
          <w:szCs w:val="28"/>
          <w:lang w:val="uk-UA"/>
        </w:rPr>
        <w:t xml:space="preserve">] станом на 01.01.2014 року </w:t>
      </w:r>
      <w:r w:rsidR="004E2114">
        <w:rPr>
          <w:sz w:val="28"/>
          <w:szCs w:val="28"/>
          <w:lang w:val="uk-UA"/>
        </w:rPr>
        <w:t xml:space="preserve">      </w:t>
      </w:r>
      <w:r w:rsidRPr="00A21C7A">
        <w:rPr>
          <w:sz w:val="28"/>
          <w:szCs w:val="28"/>
          <w:lang w:val="uk-UA"/>
        </w:rPr>
        <w:t>4805,0 осіб зайнято у неформальному секторі економіки або 23,6% до загальної кількості зайнятих, у тому числі 1648,9 тис. осіб</w:t>
      </w:r>
      <w:r w:rsidR="004E2114">
        <w:rPr>
          <w:sz w:val="28"/>
          <w:szCs w:val="28"/>
          <w:lang w:val="uk-UA"/>
        </w:rPr>
        <w:t>,</w:t>
      </w:r>
      <w:r w:rsidRPr="00A21C7A">
        <w:rPr>
          <w:sz w:val="28"/>
          <w:szCs w:val="28"/>
          <w:lang w:val="uk-UA"/>
        </w:rPr>
        <w:t xml:space="preserve"> працюючи</w:t>
      </w:r>
      <w:r w:rsidR="004E2114">
        <w:rPr>
          <w:sz w:val="28"/>
          <w:szCs w:val="28"/>
          <w:lang w:val="uk-UA"/>
        </w:rPr>
        <w:t>х</w:t>
      </w:r>
      <w:r w:rsidRPr="00A21C7A">
        <w:rPr>
          <w:sz w:val="28"/>
          <w:szCs w:val="28"/>
          <w:lang w:val="uk-UA"/>
        </w:rPr>
        <w:t xml:space="preserve"> за наймом (10% загальної кількості зайнятих). Найбільша кількість працюючих у неформальному секторі економіки </w:t>
      </w:r>
      <w:r w:rsidR="004E2114">
        <w:rPr>
          <w:sz w:val="28"/>
          <w:szCs w:val="28"/>
          <w:lang w:val="uk-UA"/>
        </w:rPr>
        <w:t xml:space="preserve">− </w:t>
      </w:r>
      <w:r w:rsidRPr="00A21C7A">
        <w:rPr>
          <w:sz w:val="28"/>
          <w:szCs w:val="28"/>
          <w:lang w:val="uk-UA"/>
        </w:rPr>
        <w:t xml:space="preserve">це чоловіки – 2633,1 тис. осіб (24,9% до загальної чисельності зайнятих). Якщо проаналізувати кількість працюючих за місцем проживання, то неформальна зайнятість характерна для осіб сільської місцевості – 3121,3% або 48,7% до загальної кількості зайнятих, </w:t>
      </w:r>
      <w:r w:rsidR="004E2114">
        <w:rPr>
          <w:sz w:val="28"/>
          <w:szCs w:val="28"/>
          <w:lang w:val="uk-UA"/>
        </w:rPr>
        <w:t xml:space="preserve">а в містах в цій сфері зайнято </w:t>
      </w:r>
      <w:r w:rsidRPr="00A21C7A">
        <w:rPr>
          <w:sz w:val="28"/>
          <w:szCs w:val="28"/>
          <w:lang w:val="uk-UA"/>
        </w:rPr>
        <w:t>1684,6 тис. осіб або 12% зайнятого населення. Проаналізуємо кількість зайнятої молоді в 2013 році  у неформальному секторі економіки (</w:t>
      </w:r>
      <w:proofErr w:type="spellStart"/>
      <w:r w:rsidRPr="00A21C7A">
        <w:rPr>
          <w:sz w:val="28"/>
          <w:szCs w:val="28"/>
          <w:lang w:val="uk-UA"/>
        </w:rPr>
        <w:t>НСЕ</w:t>
      </w:r>
      <w:proofErr w:type="spellEnd"/>
      <w:r w:rsidRPr="00A21C7A">
        <w:rPr>
          <w:sz w:val="28"/>
          <w:szCs w:val="28"/>
          <w:lang w:val="uk-UA"/>
        </w:rPr>
        <w:t xml:space="preserve">) </w:t>
      </w:r>
      <w:r w:rsidRPr="004537AA">
        <w:rPr>
          <w:sz w:val="28"/>
          <w:szCs w:val="28"/>
          <w:lang w:val="uk-UA"/>
        </w:rPr>
        <w:t>рис. 1 [</w:t>
      </w:r>
      <w:r w:rsidR="004537AA" w:rsidRPr="004537AA">
        <w:rPr>
          <w:sz w:val="28"/>
          <w:szCs w:val="28"/>
          <w:lang w:val="uk-UA"/>
        </w:rPr>
        <w:t>6</w:t>
      </w:r>
      <w:r w:rsidRPr="004537AA">
        <w:rPr>
          <w:sz w:val="28"/>
          <w:szCs w:val="28"/>
          <w:lang w:val="uk-UA"/>
        </w:rPr>
        <w:t>].</w:t>
      </w:r>
      <w:r w:rsidRPr="00A21C7A">
        <w:rPr>
          <w:sz w:val="28"/>
          <w:szCs w:val="28"/>
          <w:lang w:val="uk-UA"/>
        </w:rPr>
        <w:t xml:space="preserve"> </w:t>
      </w:r>
    </w:p>
    <w:p w:rsidR="00102B57" w:rsidRPr="00A21C7A" w:rsidRDefault="00102B57" w:rsidP="00102B57">
      <w:pPr>
        <w:spacing w:line="360" w:lineRule="auto"/>
        <w:ind w:firstLine="851"/>
        <w:jc w:val="both"/>
        <w:rPr>
          <w:sz w:val="28"/>
          <w:szCs w:val="28"/>
          <w:lang w:val="uk-UA"/>
        </w:rPr>
      </w:pPr>
      <w:r w:rsidRPr="00A21C7A">
        <w:rPr>
          <w:noProof/>
          <w:sz w:val="28"/>
          <w:szCs w:val="28"/>
        </w:rPr>
        <w:lastRenderedPageBreak/>
        <w:drawing>
          <wp:inline distT="0" distB="0" distL="0" distR="0">
            <wp:extent cx="5591175" cy="1552575"/>
            <wp:effectExtent l="0" t="0" r="0" b="0"/>
            <wp:docPr id="1"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102B57" w:rsidRPr="00A21C7A" w:rsidRDefault="00102B57" w:rsidP="00102B57">
      <w:pPr>
        <w:spacing w:line="360" w:lineRule="auto"/>
        <w:ind w:firstLine="851"/>
        <w:jc w:val="both"/>
        <w:rPr>
          <w:sz w:val="28"/>
          <w:szCs w:val="28"/>
          <w:lang w:val="uk-UA"/>
        </w:rPr>
      </w:pPr>
      <w:r w:rsidRPr="00A21C7A">
        <w:rPr>
          <w:sz w:val="28"/>
          <w:szCs w:val="28"/>
          <w:lang w:val="uk-UA"/>
        </w:rPr>
        <w:t>Рис. 1. Питома вага зайнятості молоді в неформальному секторі України</w:t>
      </w:r>
    </w:p>
    <w:p w:rsidR="00102B57" w:rsidRPr="00A21C7A" w:rsidRDefault="00102B57" w:rsidP="00102B57">
      <w:pPr>
        <w:spacing w:line="360" w:lineRule="auto"/>
        <w:ind w:firstLine="851"/>
        <w:jc w:val="both"/>
        <w:rPr>
          <w:sz w:val="28"/>
          <w:szCs w:val="28"/>
          <w:lang w:val="uk-UA" w:eastAsia="en-US"/>
        </w:rPr>
      </w:pPr>
      <w:r w:rsidRPr="00A21C7A">
        <w:rPr>
          <w:sz w:val="28"/>
          <w:szCs w:val="28"/>
          <w:lang w:val="uk-UA"/>
        </w:rPr>
        <w:t>З рис. 1 видно, що найбільше в неформальному с</w:t>
      </w:r>
      <w:r w:rsidR="004E2114">
        <w:rPr>
          <w:sz w:val="28"/>
          <w:szCs w:val="28"/>
          <w:lang w:val="uk-UA"/>
        </w:rPr>
        <w:t>екторі зайнято молоді у віці 25−</w:t>
      </w:r>
      <w:r w:rsidRPr="00A21C7A">
        <w:rPr>
          <w:sz w:val="28"/>
          <w:szCs w:val="28"/>
          <w:lang w:val="uk-UA"/>
        </w:rPr>
        <w:t>29 років, у тому числі чоловіки – 13,7%, жінки – 10,1%. Найбільше неформал</w:t>
      </w:r>
      <w:r w:rsidR="004E2114">
        <w:rPr>
          <w:sz w:val="28"/>
          <w:szCs w:val="28"/>
          <w:lang w:val="uk-UA"/>
        </w:rPr>
        <w:t>ьна зайнятість молоді у віці 25−</w:t>
      </w:r>
      <w:r w:rsidRPr="00A21C7A">
        <w:rPr>
          <w:sz w:val="28"/>
          <w:szCs w:val="28"/>
          <w:lang w:val="uk-UA"/>
        </w:rPr>
        <w:t xml:space="preserve">29 років розповсюджена в міських поселеннях – 15%. Відповідно до вітчизняної методології </w:t>
      </w:r>
      <w:r w:rsidRPr="00A21C7A">
        <w:rPr>
          <w:sz w:val="28"/>
          <w:szCs w:val="28"/>
          <w:lang w:val="uk-UA" w:eastAsia="en-US"/>
        </w:rPr>
        <w:t>до неформального сектору економіки (неформальної зайнятості) включаються всі особи, які</w:t>
      </w:r>
      <w:r w:rsidRPr="00A21C7A">
        <w:rPr>
          <w:sz w:val="28"/>
          <w:szCs w:val="28"/>
          <w:lang w:val="uk-UA"/>
        </w:rPr>
        <w:t xml:space="preserve"> </w:t>
      </w:r>
      <w:r w:rsidRPr="00A21C7A">
        <w:rPr>
          <w:sz w:val="28"/>
          <w:szCs w:val="28"/>
          <w:lang w:val="uk-UA" w:eastAsia="en-US"/>
        </w:rPr>
        <w:t>були зайняті на незареєстрованих підприємствах, що за своїм розміром (чисельністю</w:t>
      </w:r>
      <w:r w:rsidRPr="00A21C7A">
        <w:rPr>
          <w:sz w:val="28"/>
          <w:szCs w:val="28"/>
          <w:lang w:val="uk-UA"/>
        </w:rPr>
        <w:t xml:space="preserve"> </w:t>
      </w:r>
      <w:r w:rsidRPr="00A21C7A">
        <w:rPr>
          <w:sz w:val="28"/>
          <w:szCs w:val="28"/>
          <w:lang w:val="uk-UA" w:eastAsia="en-US"/>
        </w:rPr>
        <w:t>працюючих) відносяться до сектору домашніх господарств, які включають осіб, що працювали за усною домовленістю з роботодавцем в офіційному секторі,</w:t>
      </w:r>
      <w:r w:rsidRPr="00A21C7A">
        <w:rPr>
          <w:sz w:val="28"/>
          <w:szCs w:val="28"/>
          <w:lang w:val="uk-UA"/>
        </w:rPr>
        <w:t xml:space="preserve"> </w:t>
      </w:r>
      <w:r w:rsidRPr="00A21C7A">
        <w:rPr>
          <w:sz w:val="28"/>
          <w:szCs w:val="28"/>
          <w:lang w:val="uk-UA" w:eastAsia="en-US"/>
        </w:rPr>
        <w:t>тобто без укладення офіційного трудового договору (контракту), що свідчить про відсутність</w:t>
      </w:r>
      <w:r w:rsidRPr="00A21C7A">
        <w:rPr>
          <w:sz w:val="28"/>
          <w:szCs w:val="28"/>
          <w:lang w:val="uk-UA"/>
        </w:rPr>
        <w:t xml:space="preserve"> </w:t>
      </w:r>
      <w:r w:rsidRPr="00A21C7A">
        <w:rPr>
          <w:sz w:val="28"/>
          <w:szCs w:val="28"/>
          <w:lang w:val="uk-UA" w:eastAsia="en-US"/>
        </w:rPr>
        <w:t xml:space="preserve">мінімальних соціальних гарантій. Проаналізуємо рівень участі зайнятої молоді у </w:t>
      </w:r>
      <w:proofErr w:type="spellStart"/>
      <w:r w:rsidRPr="00A21C7A">
        <w:rPr>
          <w:sz w:val="28"/>
          <w:szCs w:val="28"/>
          <w:lang w:val="uk-UA" w:eastAsia="en-US"/>
        </w:rPr>
        <w:t>НСЕ</w:t>
      </w:r>
      <w:proofErr w:type="spellEnd"/>
      <w:r w:rsidRPr="00A21C7A">
        <w:rPr>
          <w:sz w:val="28"/>
          <w:szCs w:val="28"/>
          <w:lang w:val="uk-UA" w:eastAsia="en-US"/>
        </w:rPr>
        <w:t xml:space="preserve"> України в 2013 році на рис. 2 [</w:t>
      </w:r>
      <w:r w:rsidR="004537AA">
        <w:rPr>
          <w:sz w:val="28"/>
          <w:szCs w:val="28"/>
          <w:lang w:val="uk-UA" w:eastAsia="en-US"/>
        </w:rPr>
        <w:t>6</w:t>
      </w:r>
      <w:r w:rsidRPr="00A21C7A">
        <w:rPr>
          <w:sz w:val="28"/>
          <w:szCs w:val="28"/>
          <w:lang w:val="uk-UA" w:eastAsia="en-US"/>
        </w:rPr>
        <w:t>].</w:t>
      </w:r>
    </w:p>
    <w:p w:rsidR="00102B57" w:rsidRPr="00A21C7A" w:rsidRDefault="00102B57" w:rsidP="00102B57">
      <w:pPr>
        <w:spacing w:line="360" w:lineRule="auto"/>
        <w:ind w:firstLine="851"/>
        <w:jc w:val="both"/>
        <w:rPr>
          <w:sz w:val="28"/>
          <w:szCs w:val="28"/>
          <w:lang w:val="uk-UA"/>
        </w:rPr>
      </w:pPr>
      <w:r w:rsidRPr="00A21C7A">
        <w:rPr>
          <w:noProof/>
          <w:sz w:val="28"/>
          <w:szCs w:val="28"/>
        </w:rPr>
        <w:drawing>
          <wp:inline distT="0" distB="0" distL="0" distR="0">
            <wp:extent cx="5591175" cy="1552575"/>
            <wp:effectExtent l="0" t="0" r="0" b="0"/>
            <wp:docPr id="2"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02B57" w:rsidRPr="00A21C7A" w:rsidRDefault="00102B57" w:rsidP="00102B57">
      <w:pPr>
        <w:spacing w:line="360" w:lineRule="auto"/>
        <w:jc w:val="center"/>
        <w:rPr>
          <w:sz w:val="28"/>
          <w:szCs w:val="28"/>
          <w:lang w:val="uk-UA"/>
        </w:rPr>
      </w:pPr>
      <w:r w:rsidRPr="00A21C7A">
        <w:rPr>
          <w:sz w:val="28"/>
          <w:szCs w:val="28"/>
          <w:lang w:val="uk-UA" w:eastAsia="en-US"/>
        </w:rPr>
        <w:t>Рис. 2. Рівень участі зайнятої молоді у неформальному секторі економіки</w:t>
      </w:r>
    </w:p>
    <w:p w:rsidR="00102B57" w:rsidRPr="00A21C7A" w:rsidRDefault="00102B57" w:rsidP="00102B57">
      <w:pPr>
        <w:spacing w:line="360" w:lineRule="auto"/>
        <w:ind w:firstLine="851"/>
        <w:jc w:val="both"/>
        <w:rPr>
          <w:sz w:val="28"/>
          <w:szCs w:val="28"/>
          <w:lang w:val="uk-UA"/>
        </w:rPr>
      </w:pPr>
      <w:r w:rsidRPr="00A21C7A">
        <w:rPr>
          <w:sz w:val="28"/>
          <w:szCs w:val="28"/>
          <w:lang w:val="uk-UA"/>
        </w:rPr>
        <w:t>Дані рис. 2 свідчать, що найбільший рівень зайнятої мол</w:t>
      </w:r>
      <w:r w:rsidR="004E2114">
        <w:rPr>
          <w:sz w:val="28"/>
          <w:szCs w:val="28"/>
          <w:lang w:val="uk-UA"/>
        </w:rPr>
        <w:t xml:space="preserve">оді в </w:t>
      </w:r>
      <w:proofErr w:type="spellStart"/>
      <w:r w:rsidR="004E2114">
        <w:rPr>
          <w:sz w:val="28"/>
          <w:szCs w:val="28"/>
          <w:lang w:val="uk-UA"/>
        </w:rPr>
        <w:t>НСЕ</w:t>
      </w:r>
      <w:proofErr w:type="spellEnd"/>
      <w:r w:rsidR="004E2114">
        <w:rPr>
          <w:sz w:val="28"/>
          <w:szCs w:val="28"/>
          <w:lang w:val="uk-UA"/>
        </w:rPr>
        <w:t xml:space="preserve"> зафіксовано у віці 15−</w:t>
      </w:r>
      <w:r w:rsidRPr="00A21C7A">
        <w:rPr>
          <w:sz w:val="28"/>
          <w:szCs w:val="28"/>
          <w:lang w:val="uk-UA"/>
        </w:rPr>
        <w:t>24 роки. Так, для чоловіків він становив 32,4%, для жінок – 29,9%, а за місцем проживання найбільший рівень зайнятості зафіксовано в сільській місцевості – 54,7%.</w:t>
      </w:r>
    </w:p>
    <w:p w:rsidR="00102B57" w:rsidRPr="00A21C7A" w:rsidRDefault="00102B57" w:rsidP="00102B57">
      <w:pPr>
        <w:spacing w:line="360" w:lineRule="auto"/>
        <w:ind w:firstLine="851"/>
        <w:jc w:val="both"/>
        <w:rPr>
          <w:sz w:val="28"/>
          <w:szCs w:val="28"/>
          <w:lang w:val="uk-UA"/>
        </w:rPr>
      </w:pPr>
      <w:r w:rsidRPr="00A21C7A">
        <w:rPr>
          <w:sz w:val="28"/>
          <w:szCs w:val="28"/>
          <w:lang w:val="uk-UA"/>
        </w:rPr>
        <w:t xml:space="preserve">Аналіз зайнятого населення у неформальному секторі показав (рис. 3 </w:t>
      </w:r>
      <w:r w:rsidRPr="004537AA">
        <w:rPr>
          <w:sz w:val="28"/>
          <w:szCs w:val="28"/>
          <w:lang w:val="uk-UA"/>
        </w:rPr>
        <w:t>[</w:t>
      </w:r>
      <w:r w:rsidR="004537AA" w:rsidRPr="004537AA">
        <w:rPr>
          <w:sz w:val="28"/>
          <w:szCs w:val="28"/>
          <w:lang w:val="uk-UA"/>
        </w:rPr>
        <w:t>6</w:t>
      </w:r>
      <w:r w:rsidRPr="004537AA">
        <w:rPr>
          <w:sz w:val="28"/>
          <w:szCs w:val="28"/>
          <w:lang w:val="uk-UA"/>
        </w:rPr>
        <w:t>]),</w:t>
      </w:r>
      <w:r w:rsidRPr="00A21C7A">
        <w:rPr>
          <w:sz w:val="28"/>
          <w:szCs w:val="28"/>
          <w:lang w:val="uk-UA"/>
        </w:rPr>
        <w:t xml:space="preserve"> що найбільша питома вага зайнятого населення  має повну загальну </w:t>
      </w:r>
      <w:r w:rsidRPr="00A21C7A">
        <w:rPr>
          <w:sz w:val="28"/>
          <w:szCs w:val="28"/>
          <w:lang w:val="uk-UA"/>
        </w:rPr>
        <w:lastRenderedPageBreak/>
        <w:t>середню освіту – 65,2%; неповну вищу – 13,7%. Таким чином, можна зробити висновок, що для неформального сектору економіки характерна зайнятість з низьким освітнім рівнем населення.</w:t>
      </w:r>
    </w:p>
    <w:p w:rsidR="00102B57" w:rsidRPr="00A21C7A" w:rsidRDefault="00102B57" w:rsidP="00102B57">
      <w:pPr>
        <w:jc w:val="center"/>
        <w:rPr>
          <w:sz w:val="28"/>
          <w:szCs w:val="28"/>
          <w:lang w:val="uk-UA"/>
        </w:rPr>
      </w:pPr>
      <w:r w:rsidRPr="00A21C7A">
        <w:rPr>
          <w:noProof/>
          <w:sz w:val="28"/>
          <w:szCs w:val="28"/>
        </w:rPr>
        <w:drawing>
          <wp:inline distT="0" distB="0" distL="0" distR="0">
            <wp:extent cx="4924425" cy="1905000"/>
            <wp:effectExtent l="19050" t="0" r="0" b="0"/>
            <wp:docPr id="3"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02B57" w:rsidRPr="00A21C7A" w:rsidRDefault="00102B57" w:rsidP="00102B57">
      <w:pPr>
        <w:spacing w:line="360" w:lineRule="auto"/>
        <w:jc w:val="center"/>
        <w:rPr>
          <w:sz w:val="28"/>
          <w:szCs w:val="28"/>
          <w:lang w:val="uk-UA"/>
        </w:rPr>
      </w:pPr>
      <w:r w:rsidRPr="00A21C7A">
        <w:rPr>
          <w:sz w:val="28"/>
          <w:szCs w:val="28"/>
          <w:lang w:val="uk-UA"/>
        </w:rPr>
        <w:t>Рис. 3. Аналіз питомої ваги зайнятого населення у неформальному секторі за освітою</w:t>
      </w:r>
    </w:p>
    <w:p w:rsidR="00102B57" w:rsidRPr="00A21C7A" w:rsidRDefault="00102B57" w:rsidP="00102B57">
      <w:pPr>
        <w:autoSpaceDE w:val="0"/>
        <w:autoSpaceDN w:val="0"/>
        <w:adjustRightInd w:val="0"/>
        <w:spacing w:line="360" w:lineRule="auto"/>
        <w:ind w:firstLine="851"/>
        <w:jc w:val="both"/>
        <w:rPr>
          <w:sz w:val="28"/>
          <w:szCs w:val="28"/>
          <w:lang w:val="uk-UA" w:eastAsia="en-US"/>
        </w:rPr>
      </w:pPr>
      <w:r w:rsidRPr="00A21C7A">
        <w:rPr>
          <w:sz w:val="28"/>
          <w:szCs w:val="28"/>
          <w:lang w:val="uk-UA" w:eastAsia="en-US"/>
        </w:rPr>
        <w:t>У більшості випадків, молодіжний характер неформальної зайнятості проявляється в додатковому заробітку під час здобуття освіти. Причому, чим нижчий рівень освіти</w:t>
      </w:r>
      <w:r w:rsidR="004E2114">
        <w:rPr>
          <w:sz w:val="28"/>
          <w:szCs w:val="28"/>
          <w:lang w:val="uk-UA" w:eastAsia="en-US"/>
        </w:rPr>
        <w:t xml:space="preserve">, </w:t>
      </w:r>
      <w:r w:rsidRPr="00A21C7A">
        <w:rPr>
          <w:sz w:val="28"/>
          <w:szCs w:val="28"/>
          <w:lang w:val="uk-UA" w:eastAsia="en-US"/>
        </w:rPr>
        <w:t xml:space="preserve">тим вищий рівень неформальної зайнятості </w:t>
      </w:r>
      <w:r w:rsidRPr="004537AA">
        <w:rPr>
          <w:sz w:val="28"/>
          <w:szCs w:val="28"/>
          <w:lang w:val="uk-UA" w:eastAsia="en-US"/>
        </w:rPr>
        <w:t>[</w:t>
      </w:r>
      <w:r w:rsidR="004537AA" w:rsidRPr="004537AA">
        <w:rPr>
          <w:sz w:val="28"/>
          <w:szCs w:val="28"/>
          <w:lang w:val="uk-UA" w:eastAsia="en-US"/>
        </w:rPr>
        <w:t>7</w:t>
      </w:r>
      <w:r w:rsidRPr="004537AA">
        <w:rPr>
          <w:sz w:val="28"/>
          <w:szCs w:val="28"/>
          <w:lang w:val="uk-UA" w:eastAsia="en-US"/>
        </w:rPr>
        <w:t>].</w:t>
      </w:r>
      <w:r w:rsidRPr="00A21C7A">
        <w:rPr>
          <w:sz w:val="28"/>
          <w:szCs w:val="28"/>
          <w:lang w:val="uk-UA" w:eastAsia="en-US"/>
        </w:rPr>
        <w:t xml:space="preserve"> Найчастіше молодь залучається на низькооплачувані роботи, які </w:t>
      </w:r>
      <w:r w:rsidR="00D60C71" w:rsidRPr="00A21C7A">
        <w:rPr>
          <w:sz w:val="28"/>
          <w:szCs w:val="28"/>
          <w:lang w:val="uk-UA" w:eastAsia="en-US"/>
        </w:rPr>
        <w:t>не вимагають</w:t>
      </w:r>
      <w:r w:rsidRPr="00A21C7A">
        <w:rPr>
          <w:sz w:val="28"/>
          <w:szCs w:val="28"/>
          <w:lang w:val="uk-UA" w:eastAsia="en-US"/>
        </w:rPr>
        <w:t xml:space="preserve"> кваліфікації, навичок та відповідного досвіду роботи. Як правило, це робота в магазинах, супермаркетах, місцях громадського харчування, сфері надання інформаційних послуг тощо. </w:t>
      </w:r>
    </w:p>
    <w:p w:rsidR="00102B57" w:rsidRPr="00A21C7A" w:rsidRDefault="00102B57" w:rsidP="00102B57">
      <w:pPr>
        <w:spacing w:line="360" w:lineRule="auto"/>
        <w:ind w:firstLine="851"/>
        <w:jc w:val="both"/>
        <w:rPr>
          <w:sz w:val="28"/>
          <w:szCs w:val="28"/>
          <w:lang w:val="uk-UA"/>
        </w:rPr>
      </w:pPr>
      <w:r w:rsidRPr="00A21C7A">
        <w:rPr>
          <w:sz w:val="28"/>
          <w:szCs w:val="28"/>
          <w:lang w:val="uk-UA"/>
        </w:rPr>
        <w:t xml:space="preserve">Якщо проаналізувати зайнятість населення віком від 15 до 70 років у </w:t>
      </w:r>
      <w:proofErr w:type="spellStart"/>
      <w:r w:rsidRPr="00A21C7A">
        <w:rPr>
          <w:sz w:val="28"/>
          <w:szCs w:val="28"/>
          <w:lang w:val="uk-UA"/>
        </w:rPr>
        <w:t>НСЕ</w:t>
      </w:r>
      <w:proofErr w:type="spellEnd"/>
      <w:r w:rsidRPr="00A21C7A">
        <w:rPr>
          <w:sz w:val="28"/>
          <w:szCs w:val="28"/>
          <w:lang w:val="uk-UA"/>
        </w:rPr>
        <w:t xml:space="preserve"> за видами економічної діяльності в 2013 році, то можна сказати, що найбільша питома вага зайнятості була зафіксована в сільському, лісовому та рибному господарстві – 64,7%; оптовій та роздрібній торгівлі, ремонті автотранспортних засобів – 12,5%; будівництві – 12,1%; інших видах економічної діяльності – 10,7%. В сфері неформальної зайнятості існує своєрідна професійна сегрегація. На таких високооплачуваних роботах, як ремонт квартир і автомобілів, приватне таксі, будівництво, переважають </w:t>
      </w:r>
      <w:r w:rsidR="004E2114">
        <w:rPr>
          <w:sz w:val="28"/>
          <w:szCs w:val="28"/>
          <w:lang w:val="uk-UA"/>
        </w:rPr>
        <w:t xml:space="preserve">чоловіки. До категорії </w:t>
      </w:r>
      <w:proofErr w:type="spellStart"/>
      <w:r w:rsidR="004E2114">
        <w:rPr>
          <w:sz w:val="28"/>
          <w:szCs w:val="28"/>
          <w:lang w:val="uk-UA"/>
        </w:rPr>
        <w:t>середньо</w:t>
      </w:r>
      <w:r w:rsidRPr="00A21C7A">
        <w:rPr>
          <w:sz w:val="28"/>
          <w:szCs w:val="28"/>
          <w:lang w:val="uk-UA"/>
        </w:rPr>
        <w:t>оплачуваної</w:t>
      </w:r>
      <w:proofErr w:type="spellEnd"/>
      <w:r w:rsidRPr="00A21C7A">
        <w:rPr>
          <w:sz w:val="28"/>
          <w:szCs w:val="28"/>
          <w:lang w:val="uk-UA"/>
        </w:rPr>
        <w:t xml:space="preserve"> діяльності можна віднести репетиторство, пошив одягу тощо. Значну частину цих послуг здійснюють жінки. Саме низькооплачувані роботи (прибирання вулиць, ринкова торгівля, прибирання приміщень, догляд за дітьми, хворими і літніми людьми), як </w:t>
      </w:r>
      <w:r w:rsidRPr="00A21C7A">
        <w:rPr>
          <w:sz w:val="28"/>
          <w:szCs w:val="28"/>
          <w:lang w:val="uk-UA"/>
        </w:rPr>
        <w:lastRenderedPageBreak/>
        <w:t>правило</w:t>
      </w:r>
      <w:r w:rsidR="004E2114">
        <w:rPr>
          <w:sz w:val="28"/>
          <w:szCs w:val="28"/>
          <w:lang w:val="uk-UA"/>
        </w:rPr>
        <w:t>,</w:t>
      </w:r>
      <w:r w:rsidRPr="00A21C7A">
        <w:rPr>
          <w:sz w:val="28"/>
          <w:szCs w:val="28"/>
          <w:lang w:val="uk-UA"/>
        </w:rPr>
        <w:t xml:space="preserve"> виконують переважно жінки. Загальновідомо, що на неформальному ринку праці у роботодавців немає ніяких зобов’язань по відношенню до найманих працівників, у тому числі щодо забезпечення: безпечних і здорових умов праці; гідної оплати праці; інших соціальних гарантій.</w:t>
      </w:r>
    </w:p>
    <w:p w:rsidR="00102B57" w:rsidRPr="00A21C7A" w:rsidRDefault="00102B57" w:rsidP="00102B57">
      <w:pPr>
        <w:spacing w:line="360" w:lineRule="auto"/>
        <w:ind w:firstLine="851"/>
        <w:jc w:val="both"/>
        <w:rPr>
          <w:sz w:val="28"/>
          <w:szCs w:val="28"/>
          <w:lang w:val="uk-UA"/>
        </w:rPr>
      </w:pPr>
      <w:r w:rsidRPr="00A21C7A">
        <w:rPr>
          <w:sz w:val="28"/>
          <w:szCs w:val="28"/>
          <w:lang w:val="uk-UA"/>
        </w:rPr>
        <w:t xml:space="preserve">За регіональною ознакою найвищий рівень участі зайнятого, у тому числі молодого населення у неформальному секторі був зафіксований у Чернівецькій області – 52,1%; Рівненській – 45,5%; </w:t>
      </w:r>
      <w:proofErr w:type="spellStart"/>
      <w:r w:rsidRPr="00A21C7A">
        <w:rPr>
          <w:sz w:val="28"/>
          <w:szCs w:val="28"/>
          <w:lang w:val="uk-UA"/>
        </w:rPr>
        <w:t>Запоріжській</w:t>
      </w:r>
      <w:proofErr w:type="spellEnd"/>
      <w:r w:rsidRPr="00A21C7A">
        <w:rPr>
          <w:sz w:val="28"/>
          <w:szCs w:val="28"/>
          <w:lang w:val="uk-UA"/>
        </w:rPr>
        <w:t xml:space="preserve"> – 44,3%, а найменше значення спостерігалось в м. Києві – 4,1%, м. Севастополі – 8,4%, в Дніпропетровській області – 12,1%. Проаналізуємо динаміку питомої ваги зайня</w:t>
      </w:r>
      <w:r w:rsidR="004E2114">
        <w:rPr>
          <w:sz w:val="28"/>
          <w:szCs w:val="28"/>
          <w:lang w:val="uk-UA"/>
        </w:rPr>
        <w:t xml:space="preserve">тої молоді у </w:t>
      </w:r>
      <w:proofErr w:type="spellStart"/>
      <w:r w:rsidR="004E2114">
        <w:rPr>
          <w:sz w:val="28"/>
          <w:szCs w:val="28"/>
          <w:lang w:val="uk-UA"/>
        </w:rPr>
        <w:t>НСЕ</w:t>
      </w:r>
      <w:proofErr w:type="spellEnd"/>
      <w:r w:rsidR="004E2114">
        <w:rPr>
          <w:sz w:val="28"/>
          <w:szCs w:val="28"/>
          <w:lang w:val="uk-UA"/>
        </w:rPr>
        <w:t xml:space="preserve"> за період 2005−</w:t>
      </w:r>
      <w:r w:rsidRPr="00A21C7A">
        <w:rPr>
          <w:sz w:val="28"/>
          <w:szCs w:val="28"/>
          <w:lang w:val="uk-UA"/>
        </w:rPr>
        <w:t xml:space="preserve">2013 років на рис. </w:t>
      </w:r>
      <w:r w:rsidRPr="004537AA">
        <w:rPr>
          <w:sz w:val="28"/>
          <w:szCs w:val="28"/>
          <w:lang w:val="uk-UA"/>
        </w:rPr>
        <w:t>4 [</w:t>
      </w:r>
      <w:r w:rsidR="004537AA" w:rsidRPr="004537AA">
        <w:rPr>
          <w:sz w:val="28"/>
          <w:szCs w:val="28"/>
          <w:lang w:val="uk-UA"/>
        </w:rPr>
        <w:t>6</w:t>
      </w:r>
      <w:r w:rsidRPr="004537AA">
        <w:rPr>
          <w:sz w:val="28"/>
          <w:szCs w:val="28"/>
          <w:lang w:val="uk-UA"/>
        </w:rPr>
        <w:t>].</w:t>
      </w:r>
    </w:p>
    <w:p w:rsidR="00102B57" w:rsidRPr="00A21C7A" w:rsidRDefault="00102B57" w:rsidP="00102B57">
      <w:pPr>
        <w:spacing w:line="360" w:lineRule="auto"/>
        <w:ind w:firstLine="851"/>
        <w:jc w:val="both"/>
        <w:rPr>
          <w:sz w:val="28"/>
          <w:szCs w:val="28"/>
          <w:lang w:val="uk-UA"/>
        </w:rPr>
      </w:pPr>
      <w:r w:rsidRPr="00A21C7A">
        <w:rPr>
          <w:noProof/>
          <w:sz w:val="28"/>
          <w:szCs w:val="28"/>
        </w:rPr>
        <w:drawing>
          <wp:inline distT="0" distB="0" distL="0" distR="0">
            <wp:extent cx="5591175" cy="1552575"/>
            <wp:effectExtent l="0" t="0" r="0" b="0"/>
            <wp:docPr id="4"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02B57" w:rsidRPr="00A21C7A" w:rsidRDefault="00102B57" w:rsidP="00102B57">
      <w:pPr>
        <w:spacing w:line="360" w:lineRule="auto"/>
        <w:ind w:firstLine="851"/>
        <w:jc w:val="center"/>
        <w:rPr>
          <w:sz w:val="28"/>
          <w:szCs w:val="28"/>
          <w:lang w:val="uk-UA"/>
        </w:rPr>
      </w:pPr>
      <w:r w:rsidRPr="00A21C7A">
        <w:rPr>
          <w:sz w:val="28"/>
          <w:szCs w:val="28"/>
          <w:lang w:val="uk-UA"/>
        </w:rPr>
        <w:t xml:space="preserve">Рис. 4. Динаміка питомої ваги зайнятої молоді у </w:t>
      </w:r>
      <w:proofErr w:type="spellStart"/>
      <w:r w:rsidRPr="00A21C7A">
        <w:rPr>
          <w:sz w:val="28"/>
          <w:szCs w:val="28"/>
          <w:lang w:val="uk-UA"/>
        </w:rPr>
        <w:t>НСЕ</w:t>
      </w:r>
      <w:proofErr w:type="spellEnd"/>
    </w:p>
    <w:p w:rsidR="00102B57" w:rsidRPr="00A21C7A" w:rsidRDefault="00102B57" w:rsidP="00102B57">
      <w:pPr>
        <w:spacing w:line="360" w:lineRule="auto"/>
        <w:ind w:firstLine="851"/>
        <w:jc w:val="both"/>
        <w:rPr>
          <w:sz w:val="28"/>
          <w:szCs w:val="28"/>
          <w:lang w:val="uk-UA"/>
        </w:rPr>
      </w:pPr>
      <w:r w:rsidRPr="00A21C7A">
        <w:rPr>
          <w:sz w:val="28"/>
          <w:szCs w:val="28"/>
          <w:lang w:val="uk-UA"/>
        </w:rPr>
        <w:t>Отже, можна відмітити тенденцію до збільшення питомої ваги молоді, яка зайнята у неформальному се</w:t>
      </w:r>
      <w:r w:rsidR="004E2114">
        <w:rPr>
          <w:sz w:val="28"/>
          <w:szCs w:val="28"/>
          <w:lang w:val="uk-UA"/>
        </w:rPr>
        <w:t>кторі економіки. Так, у віці 25−</w:t>
      </w:r>
      <w:r w:rsidRPr="00A21C7A">
        <w:rPr>
          <w:sz w:val="28"/>
          <w:szCs w:val="28"/>
          <w:lang w:val="uk-UA"/>
        </w:rPr>
        <w:t>29 років вона зросла в 2013 році порівняно з 2005 роком на 1,6 в. п.  або на 15,24%, у віці 30</w:t>
      </w:r>
      <w:r w:rsidR="004E2114">
        <w:rPr>
          <w:sz w:val="28"/>
          <w:szCs w:val="28"/>
          <w:lang w:val="uk-UA"/>
        </w:rPr>
        <w:t>−</w:t>
      </w:r>
      <w:r w:rsidRPr="00A21C7A">
        <w:rPr>
          <w:sz w:val="28"/>
          <w:szCs w:val="28"/>
          <w:lang w:val="uk-UA"/>
        </w:rPr>
        <w:t>34 років відповідно на 0,8 в. п. або на 8,08%. Якщо порівняти дані у віці 15</w:t>
      </w:r>
      <w:r w:rsidR="004E2114">
        <w:rPr>
          <w:sz w:val="28"/>
          <w:szCs w:val="28"/>
          <w:lang w:val="uk-UA"/>
        </w:rPr>
        <w:t>−</w:t>
      </w:r>
      <w:r w:rsidRPr="00A21C7A">
        <w:rPr>
          <w:sz w:val="28"/>
          <w:szCs w:val="28"/>
          <w:lang w:val="uk-UA"/>
        </w:rPr>
        <w:t>24 років, то там зафіксована обернена тенденція до зменшення з 16,8% в 2005 році до 11,9% в 2013 році. Тобто зменшення відбулось на 4,9 в. п. або на 29,17%. Зменшення за</w:t>
      </w:r>
      <w:r w:rsidR="004E2114">
        <w:rPr>
          <w:sz w:val="28"/>
          <w:szCs w:val="28"/>
          <w:lang w:val="uk-UA"/>
        </w:rPr>
        <w:t>значеної питомої ваги у віці 15−</w:t>
      </w:r>
      <w:r w:rsidRPr="00A21C7A">
        <w:rPr>
          <w:sz w:val="28"/>
          <w:szCs w:val="28"/>
          <w:lang w:val="uk-UA"/>
        </w:rPr>
        <w:t>24 роки можна пояснити тим, що молодь здобуває освіту і підвищує її рівень, тим самим пізніше виходить на ринок праці, у тому числі неформальний. На рис. 5 відображена питома вага рівня учас</w:t>
      </w:r>
      <w:r w:rsidR="004E2114">
        <w:rPr>
          <w:sz w:val="28"/>
          <w:szCs w:val="28"/>
          <w:lang w:val="uk-UA"/>
        </w:rPr>
        <w:t xml:space="preserve">ті зайнятої молоді у </w:t>
      </w:r>
      <w:proofErr w:type="spellStart"/>
      <w:r w:rsidR="004E2114">
        <w:rPr>
          <w:sz w:val="28"/>
          <w:szCs w:val="28"/>
          <w:lang w:val="uk-UA"/>
        </w:rPr>
        <w:t>НСЕ</w:t>
      </w:r>
      <w:proofErr w:type="spellEnd"/>
      <w:r w:rsidR="004E2114">
        <w:rPr>
          <w:sz w:val="28"/>
          <w:szCs w:val="28"/>
          <w:lang w:val="uk-UA"/>
        </w:rPr>
        <w:t xml:space="preserve"> в 2005−</w:t>
      </w:r>
      <w:r w:rsidRPr="00A21C7A">
        <w:rPr>
          <w:sz w:val="28"/>
          <w:szCs w:val="28"/>
          <w:lang w:val="uk-UA"/>
        </w:rPr>
        <w:t>2013 роках [</w:t>
      </w:r>
      <w:r w:rsidR="004537AA">
        <w:rPr>
          <w:sz w:val="28"/>
          <w:szCs w:val="28"/>
          <w:lang w:val="uk-UA"/>
        </w:rPr>
        <w:t>6</w:t>
      </w:r>
      <w:r w:rsidRPr="00A21C7A">
        <w:rPr>
          <w:sz w:val="28"/>
          <w:szCs w:val="28"/>
          <w:lang w:val="uk-UA"/>
        </w:rPr>
        <w:t xml:space="preserve">]. З рис. 5 видно, що рівень зайнятості молоді у </w:t>
      </w:r>
      <w:proofErr w:type="spellStart"/>
      <w:r w:rsidRPr="00A21C7A">
        <w:rPr>
          <w:sz w:val="28"/>
          <w:szCs w:val="28"/>
          <w:lang w:val="uk-UA"/>
        </w:rPr>
        <w:t>НСЕ</w:t>
      </w:r>
      <w:proofErr w:type="spellEnd"/>
      <w:r w:rsidRPr="00A21C7A">
        <w:rPr>
          <w:sz w:val="28"/>
          <w:szCs w:val="28"/>
          <w:lang w:val="uk-UA"/>
        </w:rPr>
        <w:t xml:space="preserve"> зростає. Так, </w:t>
      </w:r>
      <w:r w:rsidR="004E2114">
        <w:rPr>
          <w:sz w:val="28"/>
          <w:szCs w:val="28"/>
          <w:lang w:val="uk-UA"/>
        </w:rPr>
        <w:t>найбільше вона зросла у віці 25−</w:t>
      </w:r>
      <w:r w:rsidRPr="00A21C7A">
        <w:rPr>
          <w:sz w:val="28"/>
          <w:szCs w:val="28"/>
          <w:lang w:val="uk-UA"/>
        </w:rPr>
        <w:t xml:space="preserve">29 років з 18,1 в 2005 році до 20,3% в 2013 році або на 2.2 в. п. </w:t>
      </w:r>
    </w:p>
    <w:p w:rsidR="00102B57" w:rsidRPr="00A21C7A" w:rsidRDefault="00102B57" w:rsidP="00102B57">
      <w:pPr>
        <w:spacing w:line="360" w:lineRule="auto"/>
        <w:ind w:firstLine="851"/>
        <w:rPr>
          <w:sz w:val="28"/>
          <w:szCs w:val="28"/>
          <w:lang w:val="uk-UA"/>
        </w:rPr>
      </w:pPr>
      <w:r w:rsidRPr="00A21C7A">
        <w:rPr>
          <w:noProof/>
          <w:sz w:val="28"/>
          <w:szCs w:val="28"/>
        </w:rPr>
        <w:lastRenderedPageBreak/>
        <w:drawing>
          <wp:inline distT="0" distB="0" distL="0" distR="0">
            <wp:extent cx="5591175" cy="1552575"/>
            <wp:effectExtent l="0" t="0" r="0" b="0"/>
            <wp:docPr id="5"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02B57" w:rsidRPr="00A21C7A" w:rsidRDefault="00102B57" w:rsidP="00102B57">
      <w:pPr>
        <w:spacing w:line="360" w:lineRule="auto"/>
        <w:jc w:val="center"/>
        <w:rPr>
          <w:sz w:val="28"/>
          <w:szCs w:val="28"/>
          <w:lang w:val="uk-UA"/>
        </w:rPr>
      </w:pPr>
      <w:r w:rsidRPr="00A21C7A">
        <w:rPr>
          <w:sz w:val="28"/>
          <w:szCs w:val="28"/>
          <w:lang w:val="uk-UA"/>
        </w:rPr>
        <w:t xml:space="preserve">Рис. 5 Динаміка питомої ваги рівня участі зайнятої молоді у </w:t>
      </w:r>
      <w:proofErr w:type="spellStart"/>
      <w:r w:rsidRPr="00A21C7A">
        <w:rPr>
          <w:sz w:val="28"/>
          <w:szCs w:val="28"/>
          <w:lang w:val="uk-UA"/>
        </w:rPr>
        <w:t>НСЕ</w:t>
      </w:r>
      <w:proofErr w:type="spellEnd"/>
    </w:p>
    <w:p w:rsidR="00102B57" w:rsidRPr="00A21C7A" w:rsidRDefault="00102B57" w:rsidP="00102B57">
      <w:pPr>
        <w:spacing w:line="360" w:lineRule="auto"/>
        <w:ind w:firstLine="851"/>
        <w:jc w:val="both"/>
        <w:rPr>
          <w:sz w:val="28"/>
          <w:szCs w:val="28"/>
          <w:lang w:val="uk-UA"/>
        </w:rPr>
      </w:pPr>
      <w:r w:rsidRPr="00A21C7A">
        <w:rPr>
          <w:sz w:val="28"/>
          <w:szCs w:val="28"/>
          <w:lang w:val="uk-UA"/>
        </w:rPr>
        <w:t>Таким чином, аналіз стану неформальної зайнятості молоді в Україні дозволяє зробити висновок, що ринок праці в країні зміщується в бік деградуючої моделі. В умовах неформальної зайнятості роботодавці не зважають на соціальний захист своїх працівників, які, в свою чергу, втрачають стимули до накопичення власного людського капіталу (знань, умінь, навичок, достат</w:t>
      </w:r>
      <w:r w:rsidR="004E2114">
        <w:rPr>
          <w:sz w:val="28"/>
          <w:szCs w:val="28"/>
          <w:lang w:val="uk-UA"/>
        </w:rPr>
        <w:t>нього рівня здоров’я). Отже</w:t>
      </w:r>
      <w:r w:rsidRPr="00A21C7A">
        <w:rPr>
          <w:sz w:val="28"/>
          <w:szCs w:val="28"/>
          <w:lang w:val="uk-UA"/>
        </w:rPr>
        <w:t>, відповідний капітал знецінюється і буде наближатись до  нуля з практично нульовою віддачею.</w:t>
      </w:r>
    </w:p>
    <w:p w:rsidR="00102B57" w:rsidRDefault="00717336" w:rsidP="000918E0">
      <w:pPr>
        <w:tabs>
          <w:tab w:val="left" w:pos="2940"/>
        </w:tabs>
        <w:spacing w:line="360" w:lineRule="auto"/>
        <w:ind w:firstLine="851"/>
        <w:jc w:val="both"/>
        <w:rPr>
          <w:sz w:val="28"/>
          <w:szCs w:val="28"/>
          <w:lang w:val="uk-UA"/>
        </w:rPr>
      </w:pPr>
      <w:r>
        <w:rPr>
          <w:sz w:val="28"/>
          <w:szCs w:val="28"/>
          <w:lang w:val="uk-UA"/>
        </w:rPr>
        <w:t>На нашу думку, з метою вирішення проблеми неформальної зайнятості молоді необхідно</w:t>
      </w:r>
      <w:r w:rsidR="00F84732">
        <w:rPr>
          <w:sz w:val="28"/>
          <w:szCs w:val="28"/>
          <w:lang w:val="uk-UA"/>
        </w:rPr>
        <w:t>, по-перше,</w:t>
      </w:r>
      <w:r>
        <w:rPr>
          <w:sz w:val="28"/>
          <w:szCs w:val="28"/>
          <w:lang w:val="uk-UA"/>
        </w:rPr>
        <w:t xml:space="preserve"> на законодавчому рівні врегулювати питання працевлаштування молоді на ринку праці, особливо тих, хто тільки закінчив навчальний заклад і здобуває перше робоче місце</w:t>
      </w:r>
      <w:r w:rsidR="004E2114">
        <w:rPr>
          <w:sz w:val="28"/>
          <w:szCs w:val="28"/>
          <w:lang w:val="uk-UA"/>
        </w:rPr>
        <w:t>. По-друге, варто</w:t>
      </w:r>
      <w:r>
        <w:rPr>
          <w:sz w:val="28"/>
          <w:szCs w:val="28"/>
          <w:lang w:val="uk-UA"/>
        </w:rPr>
        <w:t xml:space="preserve"> </w:t>
      </w:r>
      <w:r w:rsidR="004E2114">
        <w:rPr>
          <w:sz w:val="28"/>
          <w:szCs w:val="28"/>
          <w:lang w:val="uk-UA"/>
        </w:rPr>
        <w:t>підвищувати</w:t>
      </w:r>
      <w:r>
        <w:rPr>
          <w:sz w:val="28"/>
          <w:szCs w:val="28"/>
          <w:lang w:val="uk-UA"/>
        </w:rPr>
        <w:t xml:space="preserve"> їх </w:t>
      </w:r>
      <w:r w:rsidR="004E2114">
        <w:rPr>
          <w:sz w:val="28"/>
          <w:szCs w:val="28"/>
          <w:lang w:val="uk-UA"/>
        </w:rPr>
        <w:t>конкурентоспроможність</w:t>
      </w:r>
      <w:r>
        <w:rPr>
          <w:sz w:val="28"/>
          <w:szCs w:val="28"/>
          <w:lang w:val="uk-UA"/>
        </w:rPr>
        <w:t>.</w:t>
      </w:r>
      <w:r w:rsidR="00F84732">
        <w:rPr>
          <w:sz w:val="28"/>
          <w:szCs w:val="28"/>
          <w:lang w:val="uk-UA"/>
        </w:rPr>
        <w:t xml:space="preserve"> Так, в останні роки прийнята низка законів, які можуть бути механізмом вирішення проблеми неформальної зайнятості. Наприклад,  Закон України «Про зайнятість населення» передбачає механізм зменшення рівня неформальної зайнятості молоді шляхом</w:t>
      </w:r>
      <w:r w:rsidR="000918E0">
        <w:rPr>
          <w:sz w:val="28"/>
          <w:szCs w:val="28"/>
          <w:lang w:val="uk-UA"/>
        </w:rPr>
        <w:t>:</w:t>
      </w:r>
      <w:r w:rsidR="00F84732">
        <w:rPr>
          <w:sz w:val="28"/>
          <w:szCs w:val="28"/>
          <w:lang w:val="uk-UA"/>
        </w:rPr>
        <w:t xml:space="preserve"> запровадження квот для роботодавців при працевлаштуванні молоді; компенсаці</w:t>
      </w:r>
      <w:r w:rsidR="000918E0">
        <w:rPr>
          <w:sz w:val="28"/>
          <w:szCs w:val="28"/>
          <w:lang w:val="uk-UA"/>
        </w:rPr>
        <w:t>ї</w:t>
      </w:r>
      <w:r w:rsidR="00F84732">
        <w:rPr>
          <w:sz w:val="28"/>
          <w:szCs w:val="28"/>
          <w:lang w:val="uk-UA"/>
        </w:rPr>
        <w:t xml:space="preserve"> єдиного соціального внеску роботодавцю, який створив нові робочі місця для молоді;  </w:t>
      </w:r>
      <w:r w:rsidR="000918E0">
        <w:rPr>
          <w:sz w:val="28"/>
          <w:szCs w:val="28"/>
          <w:lang w:val="uk-UA"/>
        </w:rPr>
        <w:t>проведення стажування учнів, студентів у роботодавця; надання державної підтримки молоді, яка працевлаштовується в сільській місцевості тощо.</w:t>
      </w:r>
    </w:p>
    <w:p w:rsidR="00E809F9" w:rsidRDefault="000918E0" w:rsidP="00275BBD">
      <w:pPr>
        <w:tabs>
          <w:tab w:val="left" w:pos="2940"/>
        </w:tabs>
        <w:spacing w:line="360" w:lineRule="auto"/>
        <w:ind w:firstLine="851"/>
        <w:jc w:val="both"/>
        <w:rPr>
          <w:sz w:val="28"/>
          <w:szCs w:val="28"/>
          <w:lang w:val="uk-UA"/>
        </w:rPr>
      </w:pPr>
      <w:r>
        <w:rPr>
          <w:sz w:val="28"/>
          <w:szCs w:val="28"/>
          <w:lang w:val="uk-UA"/>
        </w:rPr>
        <w:t>Варто звернути увагу на реалізацію в Україні Державної цільової соціальної програми «Молодь України» на 2016-2020 роки. В цій програмі молодь розглядається  визначальною цінністю й головним, у тому числі трудовим</w:t>
      </w:r>
      <w:r w:rsidR="004E2114">
        <w:rPr>
          <w:sz w:val="28"/>
          <w:szCs w:val="28"/>
          <w:lang w:val="uk-UA"/>
        </w:rPr>
        <w:t>,</w:t>
      </w:r>
      <w:r>
        <w:rPr>
          <w:sz w:val="28"/>
          <w:szCs w:val="28"/>
          <w:lang w:val="uk-UA"/>
        </w:rPr>
        <w:t xml:space="preserve"> ресурсом українського суспільства. Відповідно до ціє</w:t>
      </w:r>
      <w:r w:rsidR="004E2114">
        <w:rPr>
          <w:sz w:val="28"/>
          <w:szCs w:val="28"/>
          <w:lang w:val="uk-UA"/>
        </w:rPr>
        <w:t>ї програми планується реалізація</w:t>
      </w:r>
      <w:r>
        <w:rPr>
          <w:sz w:val="28"/>
          <w:szCs w:val="28"/>
          <w:lang w:val="uk-UA"/>
        </w:rPr>
        <w:t xml:space="preserve"> трьох напрямків в сфері зайнятості молоді, які, на наш </w:t>
      </w:r>
      <w:r>
        <w:rPr>
          <w:sz w:val="28"/>
          <w:szCs w:val="28"/>
          <w:lang w:val="uk-UA"/>
        </w:rPr>
        <w:lastRenderedPageBreak/>
        <w:t xml:space="preserve">погляд, будуть ефективно вирішувати проблему неформальної </w:t>
      </w:r>
      <w:r w:rsidR="004E2114">
        <w:rPr>
          <w:sz w:val="28"/>
          <w:szCs w:val="28"/>
          <w:lang w:val="uk-UA"/>
        </w:rPr>
        <w:t xml:space="preserve">зайнятості </w:t>
      </w:r>
      <w:r>
        <w:rPr>
          <w:sz w:val="28"/>
          <w:szCs w:val="28"/>
          <w:lang w:val="uk-UA"/>
        </w:rPr>
        <w:t xml:space="preserve">молоді. Так, першим напрямком є профорієнтація молоді (спрямування професійних інтересів молоді за формулою «інформування – тестування – залучення». Другим напрямком є розвиток молодіжного підприємництва (сприяння розвитку </w:t>
      </w:r>
      <w:proofErr w:type="spellStart"/>
      <w:r>
        <w:rPr>
          <w:sz w:val="28"/>
          <w:szCs w:val="28"/>
          <w:lang w:val="uk-UA"/>
        </w:rPr>
        <w:t>самозайнятості</w:t>
      </w:r>
      <w:proofErr w:type="spellEnd"/>
      <w:r>
        <w:rPr>
          <w:sz w:val="28"/>
          <w:szCs w:val="28"/>
          <w:lang w:val="uk-UA"/>
        </w:rPr>
        <w:t xml:space="preserve">, власної справи, підприємництва). Третій напрямок – створення Національної волонтерської служби як форми </w:t>
      </w:r>
      <w:r w:rsidR="00B8616A">
        <w:rPr>
          <w:sz w:val="28"/>
          <w:szCs w:val="28"/>
          <w:lang w:val="uk-UA"/>
        </w:rPr>
        <w:t>залучення</w:t>
      </w:r>
      <w:r>
        <w:rPr>
          <w:sz w:val="28"/>
          <w:szCs w:val="28"/>
          <w:lang w:val="uk-UA"/>
        </w:rPr>
        <w:t xml:space="preserve"> молоді до суспільно значущої діяльності, способу неформальної освіти</w:t>
      </w:r>
      <w:r w:rsidR="00B8616A">
        <w:rPr>
          <w:sz w:val="28"/>
          <w:szCs w:val="28"/>
          <w:lang w:val="uk-UA"/>
        </w:rPr>
        <w:t xml:space="preserve"> тощо</w:t>
      </w:r>
      <w:r>
        <w:rPr>
          <w:sz w:val="28"/>
          <w:szCs w:val="28"/>
          <w:lang w:val="uk-UA"/>
        </w:rPr>
        <w:t>.</w:t>
      </w:r>
    </w:p>
    <w:p w:rsidR="00275BBD" w:rsidRDefault="00275BBD" w:rsidP="00275BBD">
      <w:pPr>
        <w:tabs>
          <w:tab w:val="left" w:pos="2940"/>
        </w:tabs>
        <w:spacing w:line="360" w:lineRule="auto"/>
        <w:ind w:firstLine="851"/>
        <w:jc w:val="both"/>
        <w:rPr>
          <w:sz w:val="28"/>
          <w:szCs w:val="28"/>
          <w:lang w:val="uk-UA"/>
        </w:rPr>
      </w:pPr>
      <w:r>
        <w:rPr>
          <w:sz w:val="28"/>
          <w:szCs w:val="28"/>
          <w:lang w:val="uk-UA"/>
        </w:rPr>
        <w:t>З метою врегулювання неформальн</w:t>
      </w:r>
      <w:r w:rsidR="002C3967">
        <w:rPr>
          <w:sz w:val="28"/>
          <w:szCs w:val="28"/>
          <w:lang w:val="uk-UA"/>
        </w:rPr>
        <w:t>ої зайнятості необхідно прийняти</w:t>
      </w:r>
      <w:r>
        <w:rPr>
          <w:sz w:val="28"/>
          <w:szCs w:val="28"/>
          <w:lang w:val="uk-UA"/>
        </w:rPr>
        <w:t xml:space="preserve"> на законодавчому рівні Тр</w:t>
      </w:r>
      <w:r w:rsidR="004E2114">
        <w:rPr>
          <w:sz w:val="28"/>
          <w:szCs w:val="28"/>
          <w:lang w:val="uk-UA"/>
        </w:rPr>
        <w:t>удовий кодекс України. Оскільки</w:t>
      </w:r>
      <w:r>
        <w:rPr>
          <w:sz w:val="28"/>
          <w:szCs w:val="28"/>
          <w:lang w:val="uk-UA"/>
        </w:rPr>
        <w:t xml:space="preserve"> Кодекс Законів про працю в Україні (від 1971 року) не враховує право на соціальний захист, у тому числі молоді, яка неформально зайнята </w:t>
      </w:r>
      <w:r w:rsidR="002C3967">
        <w:rPr>
          <w:sz w:val="28"/>
          <w:szCs w:val="28"/>
          <w:lang w:val="uk-UA"/>
        </w:rPr>
        <w:t>на ринку праці. Крім того, було б доцільно</w:t>
      </w:r>
      <w:r>
        <w:rPr>
          <w:sz w:val="28"/>
          <w:szCs w:val="28"/>
          <w:lang w:val="uk-UA"/>
        </w:rPr>
        <w:t xml:space="preserve"> передбачити компроміс між рівнем ефективного соціально-економічного захисту робітників і заходами, які б стимулювали </w:t>
      </w:r>
      <w:r w:rsidR="002C3967">
        <w:rPr>
          <w:sz w:val="28"/>
          <w:szCs w:val="28"/>
          <w:lang w:val="uk-UA"/>
        </w:rPr>
        <w:t xml:space="preserve">роботодавців </w:t>
      </w:r>
      <w:r>
        <w:rPr>
          <w:sz w:val="28"/>
          <w:szCs w:val="28"/>
          <w:lang w:val="uk-UA"/>
        </w:rPr>
        <w:t>наймати працівників, особливо з числа недосвідчених молодих людей (через відсутність стажу, практичних навичок, умінь). Наявне трудове законодавство України пред’являє жорсткі вимоги до роботодавця щодо  прийняття і звільнення працівників, у тому числі молоді на фоні значних виплат вихідної допомоги та низької конкурентоспроможності молодих працівників. Це все відбиває бажання у роботодавців наймати молодь офіційно (на умовах довгострокових трудових контрактів)</w:t>
      </w:r>
      <w:r w:rsidR="00971A18">
        <w:rPr>
          <w:sz w:val="28"/>
          <w:szCs w:val="28"/>
          <w:lang w:val="uk-UA"/>
        </w:rPr>
        <w:t xml:space="preserve">. Тому потрібно знаходити компроміс між роботодавцями, працівниками, профспілками, урядовими організаціями з приводу регулювання відносин в сфері неформальної зайнятості молоді. </w:t>
      </w:r>
    </w:p>
    <w:p w:rsidR="00E17D43" w:rsidRDefault="00E17D43" w:rsidP="00275BBD">
      <w:pPr>
        <w:tabs>
          <w:tab w:val="left" w:pos="2940"/>
        </w:tabs>
        <w:spacing w:line="360" w:lineRule="auto"/>
        <w:ind w:firstLine="851"/>
        <w:jc w:val="both"/>
        <w:rPr>
          <w:sz w:val="28"/>
          <w:szCs w:val="28"/>
          <w:lang w:val="en-US"/>
        </w:rPr>
      </w:pPr>
      <w:r>
        <w:rPr>
          <w:sz w:val="28"/>
          <w:szCs w:val="28"/>
          <w:lang w:val="uk-UA"/>
        </w:rPr>
        <w:t xml:space="preserve">Потрібно звертати увагу на світовий досвід вирішення проблеми неформальної зайнятості молоді. Так, </w:t>
      </w:r>
      <w:r w:rsidR="00D011E6">
        <w:rPr>
          <w:sz w:val="28"/>
          <w:szCs w:val="28"/>
          <w:lang w:val="uk-UA"/>
        </w:rPr>
        <w:t>Франція</w:t>
      </w:r>
      <w:r w:rsidR="007602BA">
        <w:rPr>
          <w:sz w:val="28"/>
          <w:szCs w:val="28"/>
          <w:lang w:val="uk-UA"/>
        </w:rPr>
        <w:t xml:space="preserve"> </w:t>
      </w:r>
      <w:r w:rsidR="00D011E6">
        <w:rPr>
          <w:sz w:val="28"/>
          <w:szCs w:val="28"/>
          <w:lang w:val="uk-UA"/>
        </w:rPr>
        <w:t>в 2006 році спробувала відрегулювати ринок праці  молоді через за</w:t>
      </w:r>
      <w:r w:rsidR="007602BA">
        <w:rPr>
          <w:sz w:val="28"/>
          <w:szCs w:val="28"/>
          <w:lang w:val="uk-UA"/>
        </w:rPr>
        <w:t>провадження «першого трудового договору» (</w:t>
      </w:r>
      <w:proofErr w:type="spellStart"/>
      <w:r w:rsidR="007602BA">
        <w:rPr>
          <w:sz w:val="28"/>
          <w:szCs w:val="28"/>
          <w:lang w:val="uk-UA"/>
        </w:rPr>
        <w:t>ПТД</w:t>
      </w:r>
      <w:proofErr w:type="spellEnd"/>
      <w:r w:rsidR="007602BA">
        <w:rPr>
          <w:sz w:val="28"/>
          <w:szCs w:val="28"/>
          <w:lang w:val="uk-UA"/>
        </w:rPr>
        <w:t>), який укладався на невизначений термін</w:t>
      </w:r>
      <w:r>
        <w:rPr>
          <w:sz w:val="28"/>
          <w:szCs w:val="28"/>
          <w:lang w:val="uk-UA"/>
        </w:rPr>
        <w:t xml:space="preserve"> </w:t>
      </w:r>
      <w:r w:rsidR="007602BA">
        <w:rPr>
          <w:sz w:val="28"/>
          <w:szCs w:val="28"/>
          <w:lang w:val="uk-UA"/>
        </w:rPr>
        <w:t>та розповсюджувався на молодих працівників</w:t>
      </w:r>
      <w:r w:rsidR="00D011E6">
        <w:rPr>
          <w:sz w:val="28"/>
          <w:szCs w:val="28"/>
          <w:lang w:val="uk-UA"/>
        </w:rPr>
        <w:t xml:space="preserve">. Передбачалось, у тому числі запровадження двохрічного «періоду закріплення», на протязі якого робітник міг бути звільнений без будь-яких причин. Зазначена норма викликала бурхливі протести зі сторони молоді і профспілок, через що цей закон про впровадження </w:t>
      </w:r>
      <w:proofErr w:type="spellStart"/>
      <w:r w:rsidR="00D011E6">
        <w:rPr>
          <w:sz w:val="28"/>
          <w:szCs w:val="28"/>
          <w:lang w:val="uk-UA"/>
        </w:rPr>
        <w:lastRenderedPageBreak/>
        <w:t>ПТД</w:t>
      </w:r>
      <w:proofErr w:type="spellEnd"/>
      <w:r w:rsidR="00D011E6">
        <w:rPr>
          <w:sz w:val="28"/>
          <w:szCs w:val="28"/>
          <w:lang w:val="uk-UA"/>
        </w:rPr>
        <w:t xml:space="preserve"> був відмінений</w:t>
      </w:r>
      <w:r w:rsidR="003779BC">
        <w:rPr>
          <w:sz w:val="28"/>
          <w:szCs w:val="28"/>
          <w:lang w:val="uk-UA"/>
        </w:rPr>
        <w:t xml:space="preserve">. </w:t>
      </w:r>
      <w:r w:rsidR="00B31CA2">
        <w:rPr>
          <w:sz w:val="28"/>
          <w:szCs w:val="28"/>
          <w:lang w:val="uk-UA"/>
        </w:rPr>
        <w:t>Нині багато країн ЄС послабили обмеження на використання тимчасових форм зайнятості (на основі строкових трудових договорів, контрактів на виконання конкретних робіт, контракти на роботу по виклику, на</w:t>
      </w:r>
      <w:r w:rsidR="004A6741">
        <w:rPr>
          <w:sz w:val="28"/>
          <w:szCs w:val="28"/>
          <w:lang w:val="uk-UA"/>
        </w:rPr>
        <w:t xml:space="preserve"> позикову працю тощо). Тимчасові форми</w:t>
      </w:r>
      <w:r w:rsidR="00B31CA2">
        <w:rPr>
          <w:sz w:val="28"/>
          <w:szCs w:val="28"/>
          <w:lang w:val="uk-UA"/>
        </w:rPr>
        <w:t xml:space="preserve"> зайнятості швидко розповсюдилась на більшість нових робочих місць молоді і спр</w:t>
      </w:r>
      <w:r w:rsidR="002C3967">
        <w:rPr>
          <w:sz w:val="28"/>
          <w:szCs w:val="28"/>
          <w:lang w:val="uk-UA"/>
        </w:rPr>
        <w:t>ияли</w:t>
      </w:r>
      <w:r w:rsidR="00B31CA2">
        <w:rPr>
          <w:sz w:val="28"/>
          <w:szCs w:val="28"/>
          <w:lang w:val="uk-UA"/>
        </w:rPr>
        <w:t xml:space="preserve"> вирішенню проблеми неформальної зайнятості. </w:t>
      </w:r>
      <w:r w:rsidR="004A6741">
        <w:rPr>
          <w:sz w:val="28"/>
          <w:szCs w:val="28"/>
          <w:lang w:val="uk-UA"/>
        </w:rPr>
        <w:t>Тимчасові форми зайнятості, з однієї сторони, забезпечують суворий захист для постійних працівників, з іншої</w:t>
      </w:r>
      <w:r w:rsidR="004E2114">
        <w:rPr>
          <w:sz w:val="28"/>
          <w:szCs w:val="28"/>
          <w:lang w:val="uk-UA"/>
        </w:rPr>
        <w:t xml:space="preserve"> −</w:t>
      </w:r>
      <w:r w:rsidR="004A6741">
        <w:rPr>
          <w:sz w:val="28"/>
          <w:szCs w:val="28"/>
          <w:lang w:val="uk-UA"/>
        </w:rPr>
        <w:t xml:space="preserve"> передбачають більш слабкий захист тимчасових молодих працівників. Але з метою досягнення переходу неформальної зайнятості до зайнятості в реальному секторі економіки необхідно розробити в Трудовому кодексі України механізм </w:t>
      </w:r>
      <w:r w:rsidR="002C3967">
        <w:rPr>
          <w:sz w:val="28"/>
          <w:szCs w:val="28"/>
          <w:lang w:val="uk-UA"/>
        </w:rPr>
        <w:t>зменшення</w:t>
      </w:r>
      <w:r w:rsidR="004A6741">
        <w:rPr>
          <w:sz w:val="28"/>
          <w:szCs w:val="28"/>
          <w:lang w:val="uk-UA"/>
        </w:rPr>
        <w:t xml:space="preserve"> відрахувань на соціальний захист </w:t>
      </w:r>
      <w:r w:rsidR="00B8658C">
        <w:rPr>
          <w:sz w:val="28"/>
          <w:szCs w:val="28"/>
          <w:lang w:val="uk-UA"/>
        </w:rPr>
        <w:t>з боку роботодавця при прийомі молоді на перше робоче місце, наприклад, н</w:t>
      </w:r>
      <w:r w:rsidR="004E2114">
        <w:rPr>
          <w:sz w:val="28"/>
          <w:szCs w:val="28"/>
          <w:lang w:val="uk-UA"/>
        </w:rPr>
        <w:t>а один</w:t>
      </w:r>
      <w:r w:rsidR="002C3967">
        <w:rPr>
          <w:sz w:val="28"/>
          <w:szCs w:val="28"/>
          <w:lang w:val="uk-UA"/>
        </w:rPr>
        <w:t xml:space="preserve"> чи два роки. Компенсувати частку зменшеного розміру єдиного соціального внеску, яку мав би сплачувати роботодавець</w:t>
      </w:r>
      <w:r w:rsidR="004E2114">
        <w:rPr>
          <w:sz w:val="28"/>
          <w:szCs w:val="28"/>
          <w:lang w:val="uk-UA"/>
        </w:rPr>
        <w:t xml:space="preserve">, </w:t>
      </w:r>
      <w:r w:rsidR="002C3967">
        <w:rPr>
          <w:sz w:val="28"/>
          <w:szCs w:val="28"/>
          <w:lang w:val="uk-UA"/>
        </w:rPr>
        <w:t xml:space="preserve"> може, наприклад, держава або ДСЗ України.</w:t>
      </w:r>
      <w:r w:rsidR="00B8658C">
        <w:rPr>
          <w:sz w:val="28"/>
          <w:szCs w:val="28"/>
          <w:lang w:val="uk-UA"/>
        </w:rPr>
        <w:t xml:space="preserve"> Крім того, потрібно створити механізм єдиної системи реєстрації </w:t>
      </w:r>
      <w:r w:rsidR="002C3967">
        <w:rPr>
          <w:sz w:val="28"/>
          <w:szCs w:val="28"/>
          <w:lang w:val="uk-UA"/>
        </w:rPr>
        <w:t>працівників та запровадити більш суворий</w:t>
      </w:r>
      <w:r w:rsidR="00B8658C">
        <w:rPr>
          <w:sz w:val="28"/>
          <w:szCs w:val="28"/>
          <w:lang w:val="uk-UA"/>
        </w:rPr>
        <w:t xml:space="preserve"> </w:t>
      </w:r>
      <w:r w:rsidR="002C3967">
        <w:rPr>
          <w:sz w:val="28"/>
          <w:szCs w:val="28"/>
          <w:lang w:val="uk-UA"/>
        </w:rPr>
        <w:t>контроль і економічні санкції</w:t>
      </w:r>
      <w:r w:rsidR="00B8658C">
        <w:rPr>
          <w:sz w:val="28"/>
          <w:szCs w:val="28"/>
          <w:lang w:val="uk-UA"/>
        </w:rPr>
        <w:t xml:space="preserve"> на роботодавців, які використовують незареєстровану працю молоді. Також, на нашу думку, необхідно розробити механізм стимулювання</w:t>
      </w:r>
      <w:r w:rsidR="002C3967">
        <w:rPr>
          <w:sz w:val="28"/>
          <w:szCs w:val="28"/>
          <w:lang w:val="uk-UA"/>
        </w:rPr>
        <w:t xml:space="preserve"> неформально зайнятих молодих осіб</w:t>
      </w:r>
      <w:r w:rsidR="00B8658C">
        <w:rPr>
          <w:sz w:val="28"/>
          <w:szCs w:val="28"/>
          <w:lang w:val="uk-UA"/>
        </w:rPr>
        <w:t xml:space="preserve"> до сплати певної частки власного  доходу  до єдиного соціального внеску. </w:t>
      </w:r>
    </w:p>
    <w:p w:rsidR="00615A98" w:rsidRDefault="004015BF" w:rsidP="00615A98">
      <w:pPr>
        <w:tabs>
          <w:tab w:val="left" w:pos="2940"/>
        </w:tabs>
        <w:spacing w:line="360" w:lineRule="auto"/>
        <w:ind w:firstLine="851"/>
        <w:jc w:val="center"/>
        <w:rPr>
          <w:b/>
          <w:sz w:val="28"/>
          <w:szCs w:val="28"/>
          <w:lang w:val="uk-UA"/>
        </w:rPr>
      </w:pPr>
      <w:r w:rsidRPr="004015BF">
        <w:rPr>
          <w:b/>
          <w:sz w:val="28"/>
          <w:szCs w:val="28"/>
          <w:lang w:val="uk-UA"/>
        </w:rPr>
        <w:t>Висновки</w:t>
      </w:r>
    </w:p>
    <w:p w:rsidR="002C593A" w:rsidRDefault="004015BF" w:rsidP="00275BBD">
      <w:pPr>
        <w:tabs>
          <w:tab w:val="left" w:pos="2940"/>
        </w:tabs>
        <w:spacing w:line="360" w:lineRule="auto"/>
        <w:ind w:firstLine="851"/>
        <w:jc w:val="both"/>
        <w:rPr>
          <w:sz w:val="28"/>
          <w:szCs w:val="28"/>
          <w:lang w:val="uk-UA"/>
        </w:rPr>
      </w:pPr>
      <w:r>
        <w:rPr>
          <w:sz w:val="28"/>
          <w:szCs w:val="28"/>
          <w:lang w:val="uk-UA"/>
        </w:rPr>
        <w:t>Аналіз неформальної зайнятості</w:t>
      </w:r>
      <w:r w:rsidR="00CC4718">
        <w:rPr>
          <w:sz w:val="28"/>
          <w:szCs w:val="28"/>
          <w:lang w:val="uk-UA"/>
        </w:rPr>
        <w:t xml:space="preserve"> молоді</w:t>
      </w:r>
      <w:r>
        <w:rPr>
          <w:sz w:val="28"/>
          <w:szCs w:val="28"/>
          <w:lang w:val="uk-UA"/>
        </w:rPr>
        <w:t xml:space="preserve"> виявив ряд гострих соціально-економічних проблем, які поглиблюють кризу на ринку праці в Україні, а саме – позбавлення молоді соціального і правового захисту, що призводить до рабовласни</w:t>
      </w:r>
      <w:r w:rsidR="00CC4718">
        <w:rPr>
          <w:sz w:val="28"/>
          <w:szCs w:val="28"/>
          <w:lang w:val="uk-UA"/>
        </w:rPr>
        <w:t>цької експлуатації робочої сили. Це</w:t>
      </w:r>
      <w:r>
        <w:rPr>
          <w:sz w:val="28"/>
          <w:szCs w:val="28"/>
          <w:lang w:val="uk-UA"/>
        </w:rPr>
        <w:t xml:space="preserve"> проявляється в </w:t>
      </w:r>
      <w:r w:rsidR="00CC4718">
        <w:rPr>
          <w:sz w:val="28"/>
          <w:szCs w:val="28"/>
          <w:lang w:val="uk-UA"/>
        </w:rPr>
        <w:t xml:space="preserve">значно </w:t>
      </w:r>
      <w:r>
        <w:rPr>
          <w:sz w:val="28"/>
          <w:szCs w:val="28"/>
          <w:lang w:val="uk-UA"/>
        </w:rPr>
        <w:t>з</w:t>
      </w:r>
      <w:r w:rsidR="00CC4718">
        <w:rPr>
          <w:sz w:val="28"/>
          <w:szCs w:val="28"/>
          <w:lang w:val="uk-UA"/>
        </w:rPr>
        <w:t>а</w:t>
      </w:r>
      <w:r>
        <w:rPr>
          <w:sz w:val="28"/>
          <w:szCs w:val="28"/>
          <w:lang w:val="uk-UA"/>
        </w:rPr>
        <w:t>ниженому розмірі заробітної плати, недотримання</w:t>
      </w:r>
      <w:r w:rsidR="00CC4718">
        <w:rPr>
          <w:sz w:val="28"/>
          <w:szCs w:val="28"/>
          <w:lang w:val="uk-UA"/>
        </w:rPr>
        <w:t xml:space="preserve"> роботодавцями</w:t>
      </w:r>
      <w:r>
        <w:rPr>
          <w:sz w:val="28"/>
          <w:szCs w:val="28"/>
          <w:lang w:val="uk-UA"/>
        </w:rPr>
        <w:t xml:space="preserve"> законодавства про працю та про охорону праці</w:t>
      </w:r>
      <w:r w:rsidR="00CC4718">
        <w:rPr>
          <w:sz w:val="28"/>
          <w:szCs w:val="28"/>
          <w:lang w:val="uk-UA"/>
        </w:rPr>
        <w:t xml:space="preserve">, </w:t>
      </w:r>
      <w:r w:rsidR="004E2114">
        <w:rPr>
          <w:sz w:val="28"/>
          <w:szCs w:val="28"/>
          <w:lang w:val="uk-UA"/>
        </w:rPr>
        <w:t xml:space="preserve">і як наслідок, </w:t>
      </w:r>
      <w:r w:rsidR="00CC4718">
        <w:rPr>
          <w:sz w:val="28"/>
          <w:szCs w:val="28"/>
          <w:lang w:val="uk-UA"/>
        </w:rPr>
        <w:t xml:space="preserve"> молодь працює в умовах: високої інтенсивності та надмірної тривалості робочої зміни; </w:t>
      </w:r>
      <w:r>
        <w:rPr>
          <w:sz w:val="28"/>
          <w:szCs w:val="28"/>
          <w:lang w:val="uk-UA"/>
        </w:rPr>
        <w:t xml:space="preserve"> </w:t>
      </w:r>
      <w:r w:rsidR="00CC4718">
        <w:rPr>
          <w:sz w:val="28"/>
          <w:szCs w:val="28"/>
          <w:lang w:val="uk-UA"/>
        </w:rPr>
        <w:t>відсутності вихідних і оплачуваних відпусток тощо</w:t>
      </w:r>
      <w:r>
        <w:rPr>
          <w:sz w:val="28"/>
          <w:szCs w:val="28"/>
          <w:lang w:val="uk-UA"/>
        </w:rPr>
        <w:t xml:space="preserve">. Все це призводить до зниження якості людського і трудового потенціалів зайнятої молоді. На жаль, аналіз неформальної зайнятості молоді в Україні засвідчив, що вона </w:t>
      </w:r>
      <w:r>
        <w:rPr>
          <w:sz w:val="28"/>
          <w:szCs w:val="28"/>
          <w:lang w:val="uk-UA"/>
        </w:rPr>
        <w:lastRenderedPageBreak/>
        <w:t xml:space="preserve">поглиблюється. Тому в роботі виявлено, що </w:t>
      </w:r>
      <w:r w:rsidR="000B218C">
        <w:rPr>
          <w:sz w:val="28"/>
          <w:szCs w:val="28"/>
          <w:lang w:val="uk-UA"/>
        </w:rPr>
        <w:t>найголовнішим завданням щодо регулювання неформальної зайнятості в Україні має стати прийняття Трудового кодексу України, в якому</w:t>
      </w:r>
      <w:r w:rsidR="00CC4718">
        <w:rPr>
          <w:sz w:val="28"/>
          <w:szCs w:val="28"/>
          <w:lang w:val="uk-UA"/>
        </w:rPr>
        <w:t>, на нашу думку, потрібно</w:t>
      </w:r>
      <w:r w:rsidR="000B218C">
        <w:rPr>
          <w:sz w:val="28"/>
          <w:szCs w:val="28"/>
          <w:lang w:val="uk-UA"/>
        </w:rPr>
        <w:t xml:space="preserve"> </w:t>
      </w:r>
      <w:r w:rsidR="00CC4718">
        <w:rPr>
          <w:sz w:val="28"/>
          <w:szCs w:val="28"/>
          <w:lang w:val="uk-UA"/>
        </w:rPr>
        <w:t>запровадити</w:t>
      </w:r>
      <w:r w:rsidR="000B218C">
        <w:rPr>
          <w:sz w:val="28"/>
          <w:szCs w:val="28"/>
          <w:lang w:val="uk-UA"/>
        </w:rPr>
        <w:t xml:space="preserve"> </w:t>
      </w:r>
      <w:r w:rsidR="00CC4718">
        <w:rPr>
          <w:sz w:val="28"/>
          <w:szCs w:val="28"/>
          <w:lang w:val="uk-UA"/>
        </w:rPr>
        <w:t>ефективні тимчасові</w:t>
      </w:r>
      <w:r w:rsidR="000B218C">
        <w:rPr>
          <w:sz w:val="28"/>
          <w:szCs w:val="28"/>
          <w:lang w:val="uk-UA"/>
        </w:rPr>
        <w:t xml:space="preserve"> форм</w:t>
      </w:r>
      <w:r w:rsidR="00CC4718">
        <w:rPr>
          <w:sz w:val="28"/>
          <w:szCs w:val="28"/>
          <w:lang w:val="uk-UA"/>
        </w:rPr>
        <w:t>и</w:t>
      </w:r>
      <w:r w:rsidR="000B218C">
        <w:rPr>
          <w:sz w:val="28"/>
          <w:szCs w:val="28"/>
          <w:lang w:val="uk-UA"/>
        </w:rPr>
        <w:t xml:space="preserve"> зайнятості, особливо для випускників навчальних закладів, які </w:t>
      </w:r>
      <w:r w:rsidR="00CC4718">
        <w:rPr>
          <w:sz w:val="28"/>
          <w:szCs w:val="28"/>
          <w:lang w:val="uk-UA"/>
        </w:rPr>
        <w:t>працевлаштовуються</w:t>
      </w:r>
      <w:r w:rsidR="000B218C">
        <w:rPr>
          <w:sz w:val="28"/>
          <w:szCs w:val="28"/>
          <w:lang w:val="uk-UA"/>
        </w:rPr>
        <w:t xml:space="preserve"> на перше робоче місце</w:t>
      </w:r>
      <w:r w:rsidR="00CC4718">
        <w:rPr>
          <w:sz w:val="28"/>
          <w:szCs w:val="28"/>
          <w:lang w:val="uk-UA"/>
        </w:rPr>
        <w:t>.</w:t>
      </w:r>
      <w:r w:rsidR="000B218C">
        <w:rPr>
          <w:sz w:val="28"/>
          <w:szCs w:val="28"/>
          <w:lang w:val="uk-UA"/>
        </w:rPr>
        <w:t xml:space="preserve"> </w:t>
      </w:r>
      <w:r w:rsidR="00CC4718">
        <w:rPr>
          <w:sz w:val="28"/>
          <w:szCs w:val="28"/>
          <w:lang w:val="uk-UA"/>
        </w:rPr>
        <w:t>Іншим напрямом вирішення даної проблеми</w:t>
      </w:r>
      <w:r w:rsidR="002C593A">
        <w:rPr>
          <w:sz w:val="28"/>
          <w:szCs w:val="28"/>
          <w:lang w:val="uk-UA"/>
        </w:rPr>
        <w:t xml:space="preserve"> </w:t>
      </w:r>
      <w:r w:rsidR="00CC4718">
        <w:rPr>
          <w:sz w:val="28"/>
          <w:szCs w:val="28"/>
          <w:lang w:val="uk-UA"/>
        </w:rPr>
        <w:t xml:space="preserve">є </w:t>
      </w:r>
      <w:r w:rsidR="002C593A">
        <w:rPr>
          <w:sz w:val="28"/>
          <w:szCs w:val="28"/>
          <w:lang w:val="uk-UA"/>
        </w:rPr>
        <w:t>розробк</w:t>
      </w:r>
      <w:r w:rsidR="00CC4718">
        <w:rPr>
          <w:sz w:val="28"/>
          <w:szCs w:val="28"/>
          <w:lang w:val="uk-UA"/>
        </w:rPr>
        <w:t>а</w:t>
      </w:r>
      <w:r w:rsidR="002C593A">
        <w:rPr>
          <w:sz w:val="28"/>
          <w:szCs w:val="28"/>
          <w:lang w:val="uk-UA"/>
        </w:rPr>
        <w:t xml:space="preserve"> механізму мотивації</w:t>
      </w:r>
      <w:r w:rsidR="00CC4718">
        <w:rPr>
          <w:sz w:val="28"/>
          <w:szCs w:val="28"/>
          <w:lang w:val="uk-UA"/>
        </w:rPr>
        <w:t xml:space="preserve"> роботодавців</w:t>
      </w:r>
      <w:r w:rsidR="002C593A">
        <w:rPr>
          <w:sz w:val="28"/>
          <w:szCs w:val="28"/>
          <w:lang w:val="uk-UA"/>
        </w:rPr>
        <w:t xml:space="preserve">, який би </w:t>
      </w:r>
      <w:r w:rsidR="00CC4718">
        <w:rPr>
          <w:sz w:val="28"/>
          <w:szCs w:val="28"/>
          <w:lang w:val="uk-UA"/>
        </w:rPr>
        <w:t xml:space="preserve">їх </w:t>
      </w:r>
      <w:r w:rsidR="002C593A">
        <w:rPr>
          <w:sz w:val="28"/>
          <w:szCs w:val="28"/>
          <w:lang w:val="uk-UA"/>
        </w:rPr>
        <w:t xml:space="preserve">стимулював </w:t>
      </w:r>
      <w:r w:rsidR="00CC4718">
        <w:rPr>
          <w:sz w:val="28"/>
          <w:szCs w:val="28"/>
          <w:lang w:val="uk-UA"/>
        </w:rPr>
        <w:t xml:space="preserve">створювати нові робочі місця, у тому числі для молоді </w:t>
      </w:r>
      <w:r w:rsidR="002C593A">
        <w:rPr>
          <w:sz w:val="28"/>
          <w:szCs w:val="28"/>
          <w:lang w:val="uk-UA"/>
        </w:rPr>
        <w:t xml:space="preserve">через </w:t>
      </w:r>
      <w:r w:rsidR="00CC4718">
        <w:rPr>
          <w:sz w:val="28"/>
          <w:szCs w:val="28"/>
          <w:lang w:val="uk-UA"/>
        </w:rPr>
        <w:t xml:space="preserve">часткову </w:t>
      </w:r>
      <w:r w:rsidR="002C593A">
        <w:rPr>
          <w:sz w:val="28"/>
          <w:szCs w:val="28"/>
          <w:lang w:val="uk-UA"/>
        </w:rPr>
        <w:t>компенсацію</w:t>
      </w:r>
      <w:r w:rsidR="00CC4718">
        <w:rPr>
          <w:sz w:val="28"/>
          <w:szCs w:val="28"/>
          <w:lang w:val="uk-UA"/>
        </w:rPr>
        <w:t xml:space="preserve"> їм </w:t>
      </w:r>
      <w:r w:rsidR="002C593A">
        <w:rPr>
          <w:sz w:val="28"/>
          <w:szCs w:val="28"/>
          <w:lang w:val="uk-UA"/>
        </w:rPr>
        <w:t>єдиного соціального внеску</w:t>
      </w:r>
      <w:r w:rsidR="00CC4718">
        <w:rPr>
          <w:sz w:val="28"/>
          <w:szCs w:val="28"/>
          <w:lang w:val="uk-UA"/>
        </w:rPr>
        <w:t xml:space="preserve"> </w:t>
      </w:r>
      <w:r w:rsidR="002C593A">
        <w:rPr>
          <w:sz w:val="28"/>
          <w:szCs w:val="28"/>
          <w:lang w:val="uk-UA"/>
        </w:rPr>
        <w:t xml:space="preserve">та спрощення </w:t>
      </w:r>
      <w:r w:rsidR="00CC4718">
        <w:rPr>
          <w:sz w:val="28"/>
          <w:szCs w:val="28"/>
          <w:lang w:val="uk-UA"/>
        </w:rPr>
        <w:t xml:space="preserve"> процедури </w:t>
      </w:r>
      <w:r w:rsidR="002C593A">
        <w:rPr>
          <w:sz w:val="28"/>
          <w:szCs w:val="28"/>
          <w:lang w:val="uk-UA"/>
        </w:rPr>
        <w:t>при</w:t>
      </w:r>
      <w:r w:rsidR="0083652B">
        <w:rPr>
          <w:sz w:val="28"/>
          <w:szCs w:val="28"/>
          <w:lang w:val="uk-UA"/>
        </w:rPr>
        <w:t xml:space="preserve">йому і звільнення </w:t>
      </w:r>
      <w:r w:rsidR="002C593A">
        <w:rPr>
          <w:sz w:val="28"/>
          <w:szCs w:val="28"/>
          <w:lang w:val="uk-UA"/>
        </w:rPr>
        <w:t xml:space="preserve">молодих працівників. </w:t>
      </w:r>
    </w:p>
    <w:p w:rsidR="00615A98" w:rsidRDefault="00615A98" w:rsidP="00615A98">
      <w:pPr>
        <w:tabs>
          <w:tab w:val="left" w:pos="3570"/>
        </w:tabs>
        <w:spacing w:line="360" w:lineRule="auto"/>
        <w:ind w:firstLine="851"/>
        <w:jc w:val="both"/>
        <w:rPr>
          <w:sz w:val="28"/>
          <w:szCs w:val="28"/>
          <w:lang w:val="uk-UA"/>
        </w:rPr>
      </w:pPr>
      <w:r>
        <w:rPr>
          <w:sz w:val="28"/>
          <w:szCs w:val="28"/>
          <w:lang w:val="uk-UA"/>
        </w:rPr>
        <w:tab/>
      </w:r>
    </w:p>
    <w:p w:rsidR="003128E5" w:rsidRPr="003128E5" w:rsidRDefault="003128E5" w:rsidP="00615A98">
      <w:pPr>
        <w:spacing w:line="360" w:lineRule="auto"/>
        <w:ind w:firstLine="851"/>
        <w:jc w:val="center"/>
        <w:rPr>
          <w:b/>
          <w:sz w:val="28"/>
          <w:szCs w:val="28"/>
          <w:lang w:val="uk-UA"/>
        </w:rPr>
      </w:pPr>
      <w:r w:rsidRPr="003128E5">
        <w:rPr>
          <w:b/>
          <w:sz w:val="28"/>
          <w:szCs w:val="28"/>
          <w:lang w:val="uk-UA"/>
        </w:rPr>
        <w:t>Література</w:t>
      </w:r>
    </w:p>
    <w:p w:rsidR="003128E5" w:rsidRDefault="003128E5" w:rsidP="00F56B26">
      <w:pPr>
        <w:pStyle w:val="a7"/>
        <w:numPr>
          <w:ilvl w:val="0"/>
          <w:numId w:val="1"/>
        </w:numPr>
        <w:autoSpaceDE w:val="0"/>
        <w:autoSpaceDN w:val="0"/>
        <w:adjustRightInd w:val="0"/>
        <w:spacing w:line="360" w:lineRule="auto"/>
        <w:ind w:left="0" w:firstLine="851"/>
        <w:jc w:val="both"/>
        <w:rPr>
          <w:sz w:val="28"/>
          <w:szCs w:val="28"/>
          <w:lang w:val="uk-UA" w:eastAsia="en-US"/>
        </w:rPr>
      </w:pPr>
      <w:proofErr w:type="spellStart"/>
      <w:r w:rsidRPr="00026D95">
        <w:rPr>
          <w:sz w:val="28"/>
          <w:szCs w:val="28"/>
          <w:lang w:val="uk-UA" w:eastAsia="en-US"/>
        </w:rPr>
        <w:t>Гришнова</w:t>
      </w:r>
      <w:proofErr w:type="spellEnd"/>
      <w:r w:rsidRPr="00026D95">
        <w:rPr>
          <w:sz w:val="28"/>
          <w:szCs w:val="28"/>
          <w:lang w:val="uk-UA" w:eastAsia="en-US"/>
        </w:rPr>
        <w:t xml:space="preserve"> Е. А. </w:t>
      </w:r>
      <w:proofErr w:type="spellStart"/>
      <w:r w:rsidRPr="00026D95">
        <w:rPr>
          <w:sz w:val="28"/>
          <w:szCs w:val="28"/>
          <w:lang w:val="uk-UA" w:eastAsia="en-US"/>
        </w:rPr>
        <w:t>Социальн</w:t>
      </w:r>
      <w:r w:rsidRPr="00026D95">
        <w:rPr>
          <w:sz w:val="28"/>
          <w:szCs w:val="28"/>
          <w:lang w:eastAsia="en-US"/>
        </w:rPr>
        <w:t>ые</w:t>
      </w:r>
      <w:proofErr w:type="spellEnd"/>
      <w:r w:rsidRPr="00026D95">
        <w:rPr>
          <w:sz w:val="28"/>
          <w:szCs w:val="28"/>
          <w:lang w:eastAsia="en-US"/>
        </w:rPr>
        <w:t xml:space="preserve"> инновации в трудовой сфере: суть, виды, особенности реализации в Украине / Е. А. </w:t>
      </w:r>
      <w:proofErr w:type="spellStart"/>
      <w:r w:rsidRPr="00026D95">
        <w:rPr>
          <w:sz w:val="28"/>
          <w:szCs w:val="28"/>
          <w:lang w:val="uk-UA" w:eastAsia="en-US"/>
        </w:rPr>
        <w:t>Гришнова</w:t>
      </w:r>
      <w:proofErr w:type="spellEnd"/>
      <w:r w:rsidRPr="00026D95">
        <w:rPr>
          <w:sz w:val="28"/>
          <w:szCs w:val="28"/>
          <w:lang w:val="uk-UA" w:eastAsia="en-US"/>
        </w:rPr>
        <w:t xml:space="preserve">, Г. Ю.  </w:t>
      </w:r>
      <w:proofErr w:type="spellStart"/>
      <w:r w:rsidRPr="00026D95">
        <w:rPr>
          <w:sz w:val="28"/>
          <w:szCs w:val="28"/>
          <w:lang w:val="uk-UA" w:eastAsia="en-US"/>
        </w:rPr>
        <w:t>Мищук</w:t>
      </w:r>
      <w:proofErr w:type="spellEnd"/>
      <w:r w:rsidRPr="00026D95">
        <w:rPr>
          <w:sz w:val="28"/>
          <w:szCs w:val="28"/>
          <w:lang w:val="uk-UA" w:eastAsia="en-US"/>
        </w:rPr>
        <w:t xml:space="preserve"> </w:t>
      </w:r>
      <w:r>
        <w:rPr>
          <w:sz w:val="28"/>
          <w:szCs w:val="28"/>
          <w:lang w:val="uk-UA" w:eastAsia="en-US"/>
        </w:rPr>
        <w:t xml:space="preserve"> // Демографія та </w:t>
      </w:r>
      <w:proofErr w:type="gramStart"/>
      <w:r>
        <w:rPr>
          <w:sz w:val="28"/>
          <w:szCs w:val="28"/>
          <w:lang w:val="uk-UA" w:eastAsia="en-US"/>
        </w:rPr>
        <w:t>соц</w:t>
      </w:r>
      <w:proofErr w:type="gramEnd"/>
      <w:r>
        <w:rPr>
          <w:sz w:val="28"/>
          <w:szCs w:val="28"/>
          <w:lang w:val="uk-UA" w:eastAsia="en-US"/>
        </w:rPr>
        <w:t>іальна економіка. –</w:t>
      </w:r>
      <w:r w:rsidR="00F56B26">
        <w:rPr>
          <w:sz w:val="28"/>
          <w:szCs w:val="28"/>
          <w:lang w:val="uk-UA" w:eastAsia="en-US"/>
        </w:rPr>
        <w:t xml:space="preserve"> 2013. –</w:t>
      </w:r>
      <w:r>
        <w:rPr>
          <w:sz w:val="28"/>
          <w:szCs w:val="28"/>
          <w:lang w:val="uk-UA" w:eastAsia="en-US"/>
        </w:rPr>
        <w:t xml:space="preserve"> № 2. – С.</w:t>
      </w:r>
      <w:r w:rsidR="00F56B26">
        <w:rPr>
          <w:sz w:val="28"/>
          <w:szCs w:val="28"/>
          <w:lang w:val="uk-UA" w:eastAsia="en-US"/>
        </w:rPr>
        <w:t xml:space="preserve"> 167–</w:t>
      </w:r>
      <w:r>
        <w:rPr>
          <w:sz w:val="28"/>
          <w:szCs w:val="28"/>
          <w:lang w:val="uk-UA" w:eastAsia="en-US"/>
        </w:rPr>
        <w:t>169.</w:t>
      </w:r>
    </w:p>
    <w:p w:rsidR="003128E5" w:rsidRDefault="003128E5" w:rsidP="00F56B26">
      <w:pPr>
        <w:pStyle w:val="a7"/>
        <w:numPr>
          <w:ilvl w:val="0"/>
          <w:numId w:val="1"/>
        </w:numPr>
        <w:spacing w:line="360" w:lineRule="auto"/>
        <w:ind w:left="0" w:firstLine="851"/>
        <w:jc w:val="both"/>
        <w:rPr>
          <w:sz w:val="28"/>
          <w:szCs w:val="28"/>
          <w:lang w:val="uk-UA"/>
        </w:rPr>
      </w:pPr>
      <w:r>
        <w:rPr>
          <w:sz w:val="28"/>
          <w:szCs w:val="28"/>
          <w:lang w:val="uk-UA"/>
        </w:rPr>
        <w:t>Молодь та молодіжна політика в Україні: соціально-д</w:t>
      </w:r>
      <w:r w:rsidR="00F56B26">
        <w:rPr>
          <w:sz w:val="28"/>
          <w:szCs w:val="28"/>
          <w:lang w:val="uk-UA"/>
        </w:rPr>
        <w:t>емографічні аспекти (</w:t>
      </w:r>
      <w:r>
        <w:rPr>
          <w:sz w:val="28"/>
          <w:szCs w:val="28"/>
          <w:lang w:val="uk-UA"/>
        </w:rPr>
        <w:t xml:space="preserve">монографія) / За ред. Е. М. </w:t>
      </w:r>
      <w:proofErr w:type="spellStart"/>
      <w:r>
        <w:rPr>
          <w:sz w:val="28"/>
          <w:szCs w:val="28"/>
          <w:lang w:val="uk-UA"/>
        </w:rPr>
        <w:t>Лібанової</w:t>
      </w:r>
      <w:proofErr w:type="spellEnd"/>
      <w:r>
        <w:rPr>
          <w:sz w:val="28"/>
          <w:szCs w:val="28"/>
          <w:lang w:val="uk-UA"/>
        </w:rPr>
        <w:t xml:space="preserve">. – Київ. : Ін-т демографії та соціальних досліджень ім. М. В. </w:t>
      </w:r>
      <w:proofErr w:type="spellStart"/>
      <w:r>
        <w:rPr>
          <w:sz w:val="28"/>
          <w:szCs w:val="28"/>
          <w:lang w:val="uk-UA"/>
        </w:rPr>
        <w:t>Птухи</w:t>
      </w:r>
      <w:proofErr w:type="spellEnd"/>
      <w:r>
        <w:rPr>
          <w:sz w:val="28"/>
          <w:szCs w:val="28"/>
          <w:lang w:val="uk-UA"/>
        </w:rPr>
        <w:t xml:space="preserve"> НАН України, 2010. – 248 с.</w:t>
      </w:r>
    </w:p>
    <w:p w:rsidR="003128E5" w:rsidRPr="0016283A" w:rsidRDefault="003128E5" w:rsidP="00F56B26">
      <w:pPr>
        <w:pStyle w:val="a7"/>
        <w:numPr>
          <w:ilvl w:val="0"/>
          <w:numId w:val="1"/>
        </w:numPr>
        <w:spacing w:line="360" w:lineRule="auto"/>
        <w:ind w:left="0" w:firstLine="851"/>
        <w:jc w:val="both"/>
        <w:rPr>
          <w:sz w:val="28"/>
          <w:szCs w:val="28"/>
          <w:lang w:val="uk-UA"/>
        </w:rPr>
      </w:pPr>
      <w:proofErr w:type="spellStart"/>
      <w:r>
        <w:rPr>
          <w:sz w:val="28"/>
          <w:szCs w:val="28"/>
          <w:lang w:val="uk-UA"/>
        </w:rPr>
        <w:t>Лісогор</w:t>
      </w:r>
      <w:proofErr w:type="spellEnd"/>
      <w:r>
        <w:rPr>
          <w:sz w:val="28"/>
          <w:szCs w:val="28"/>
          <w:lang w:val="uk-UA"/>
        </w:rPr>
        <w:t xml:space="preserve"> Л. С. Якість трудового життя: чинники покращення / </w:t>
      </w:r>
      <w:r w:rsidR="00F56B26">
        <w:rPr>
          <w:sz w:val="28"/>
          <w:szCs w:val="28"/>
          <w:lang w:val="uk-UA"/>
        </w:rPr>
        <w:t xml:space="preserve">         </w:t>
      </w:r>
      <w:r>
        <w:rPr>
          <w:sz w:val="28"/>
          <w:szCs w:val="28"/>
          <w:lang w:val="uk-UA"/>
        </w:rPr>
        <w:t xml:space="preserve">Л. С. </w:t>
      </w:r>
      <w:proofErr w:type="spellStart"/>
      <w:r>
        <w:rPr>
          <w:sz w:val="28"/>
          <w:szCs w:val="28"/>
          <w:lang w:val="uk-UA"/>
        </w:rPr>
        <w:t>Лісогор</w:t>
      </w:r>
      <w:proofErr w:type="spellEnd"/>
      <w:r>
        <w:rPr>
          <w:sz w:val="28"/>
          <w:szCs w:val="28"/>
          <w:lang w:val="uk-UA"/>
        </w:rPr>
        <w:t xml:space="preserve"> // </w:t>
      </w:r>
      <w:r>
        <w:rPr>
          <w:sz w:val="28"/>
          <w:szCs w:val="28"/>
          <w:lang w:val="uk-UA" w:eastAsia="en-US"/>
        </w:rPr>
        <w:t>Демографія та соціальна економіка. – 2012.</w:t>
      </w:r>
      <w:r w:rsidR="00F56B26">
        <w:rPr>
          <w:sz w:val="28"/>
          <w:szCs w:val="28"/>
          <w:lang w:val="uk-UA" w:eastAsia="en-US"/>
        </w:rPr>
        <w:t xml:space="preserve"> –</w:t>
      </w:r>
      <w:r>
        <w:rPr>
          <w:sz w:val="28"/>
          <w:szCs w:val="28"/>
          <w:lang w:val="uk-UA" w:eastAsia="en-US"/>
        </w:rPr>
        <w:t xml:space="preserve"> № 2. – С.</w:t>
      </w:r>
      <w:r w:rsidR="00F56B26">
        <w:rPr>
          <w:sz w:val="28"/>
          <w:szCs w:val="28"/>
          <w:lang w:val="uk-UA" w:eastAsia="en-US"/>
        </w:rPr>
        <w:t xml:space="preserve"> 43–</w:t>
      </w:r>
      <w:r>
        <w:rPr>
          <w:sz w:val="28"/>
          <w:szCs w:val="28"/>
          <w:lang w:val="uk-UA" w:eastAsia="en-US"/>
        </w:rPr>
        <w:t>53.</w:t>
      </w:r>
    </w:p>
    <w:p w:rsidR="003128E5" w:rsidRDefault="003128E5" w:rsidP="00F56B26">
      <w:pPr>
        <w:pStyle w:val="a7"/>
        <w:numPr>
          <w:ilvl w:val="0"/>
          <w:numId w:val="1"/>
        </w:numPr>
        <w:spacing w:line="360" w:lineRule="auto"/>
        <w:ind w:left="0" w:firstLine="851"/>
        <w:jc w:val="both"/>
        <w:rPr>
          <w:sz w:val="28"/>
          <w:szCs w:val="28"/>
          <w:lang w:val="uk-UA"/>
        </w:rPr>
      </w:pPr>
      <w:r w:rsidRPr="0016283A">
        <w:rPr>
          <w:sz w:val="28"/>
          <w:szCs w:val="28"/>
        </w:rPr>
        <w:t>Как влияют на экономику зарплаты в конвертах?</w:t>
      </w:r>
      <w:r w:rsidRPr="0016283A">
        <w:rPr>
          <w:sz w:val="28"/>
          <w:szCs w:val="28"/>
          <w:lang w:val="en-US"/>
        </w:rPr>
        <w:t xml:space="preserve"> </w:t>
      </w:r>
      <w:r w:rsidRPr="0016283A">
        <w:rPr>
          <w:sz w:val="28"/>
          <w:szCs w:val="28"/>
          <w:lang w:val="uk-UA"/>
        </w:rPr>
        <w:t xml:space="preserve">[Електронний ресурс]. – Режим доступу: </w:t>
      </w:r>
      <w:proofErr w:type="spellStart"/>
      <w:r w:rsidRPr="0016283A">
        <w:rPr>
          <w:sz w:val="28"/>
          <w:szCs w:val="28"/>
          <w:lang w:val="uk-UA"/>
        </w:rPr>
        <w:t>http</w:t>
      </w:r>
      <w:proofErr w:type="spellEnd"/>
      <w:r w:rsidRPr="0016283A">
        <w:rPr>
          <w:sz w:val="28"/>
          <w:szCs w:val="28"/>
          <w:lang w:val="uk-UA"/>
        </w:rPr>
        <w:t>//</w:t>
      </w:r>
      <w:r w:rsidRPr="0016283A">
        <w:rPr>
          <w:sz w:val="28"/>
          <w:szCs w:val="28"/>
          <w:lang w:val="en-US"/>
        </w:rPr>
        <w:t>www.</w:t>
      </w:r>
      <w:proofErr w:type="spellStart"/>
      <w:r w:rsidRPr="0016283A">
        <w:rPr>
          <w:sz w:val="28"/>
          <w:szCs w:val="28"/>
          <w:lang w:val="uk-UA"/>
        </w:rPr>
        <w:t>forbes.ua</w:t>
      </w:r>
      <w:proofErr w:type="spellEnd"/>
      <w:r>
        <w:rPr>
          <w:sz w:val="28"/>
          <w:szCs w:val="28"/>
          <w:lang w:val="en-US"/>
        </w:rPr>
        <w:t>.</w:t>
      </w:r>
    </w:p>
    <w:p w:rsidR="003128E5" w:rsidRDefault="003128E5" w:rsidP="00F56B26">
      <w:pPr>
        <w:pStyle w:val="a7"/>
        <w:numPr>
          <w:ilvl w:val="0"/>
          <w:numId w:val="1"/>
        </w:numPr>
        <w:spacing w:line="360" w:lineRule="auto"/>
        <w:ind w:left="0" w:firstLine="851"/>
        <w:jc w:val="both"/>
        <w:rPr>
          <w:sz w:val="28"/>
          <w:szCs w:val="28"/>
          <w:lang w:val="uk-UA"/>
        </w:rPr>
      </w:pPr>
      <w:r w:rsidRPr="00F56B26">
        <w:rPr>
          <w:sz w:val="28"/>
          <w:szCs w:val="28"/>
          <w:lang w:val="uk-UA"/>
        </w:rPr>
        <w:t>Участь молоді у суспільному житті: економічна активність: щорічна доповідь Президенту України, Верховній Раді України, Кабінету Міністрів України про становище молоді в Україні (за підсумками 2012 року) / Міністерство молоді та спорту України. – К., 2013. – 226 с.</w:t>
      </w:r>
    </w:p>
    <w:p w:rsidR="00F56B26" w:rsidRDefault="003128E5" w:rsidP="00F56B26">
      <w:pPr>
        <w:pStyle w:val="a7"/>
        <w:numPr>
          <w:ilvl w:val="0"/>
          <w:numId w:val="1"/>
        </w:numPr>
        <w:spacing w:line="360" w:lineRule="auto"/>
        <w:ind w:left="0" w:firstLine="851"/>
        <w:jc w:val="both"/>
        <w:rPr>
          <w:sz w:val="28"/>
          <w:szCs w:val="28"/>
          <w:lang w:val="uk-UA"/>
        </w:rPr>
      </w:pPr>
      <w:r w:rsidRPr="00F56B26">
        <w:rPr>
          <w:sz w:val="28"/>
          <w:szCs w:val="28"/>
          <w:lang w:val="uk-UA"/>
        </w:rPr>
        <w:t>Статистичний збірник. Економічна активність населення України 2013. – Київ. : Державна служба статистики України, 2014. – 197 с.</w:t>
      </w:r>
    </w:p>
    <w:p w:rsidR="003128E5" w:rsidRPr="00CD33B7" w:rsidRDefault="003128E5" w:rsidP="00F56B26">
      <w:pPr>
        <w:pStyle w:val="a7"/>
        <w:numPr>
          <w:ilvl w:val="0"/>
          <w:numId w:val="1"/>
        </w:numPr>
        <w:spacing w:line="360" w:lineRule="auto"/>
        <w:ind w:left="0" w:firstLine="851"/>
        <w:jc w:val="both"/>
        <w:rPr>
          <w:sz w:val="28"/>
          <w:szCs w:val="28"/>
          <w:lang w:val="uk-UA"/>
        </w:rPr>
      </w:pPr>
      <w:r w:rsidRPr="00F56B26">
        <w:rPr>
          <w:sz w:val="28"/>
          <w:szCs w:val="28"/>
          <w:lang w:val="uk-UA"/>
        </w:rPr>
        <w:t xml:space="preserve">Участь молоді в суспільному житті: економічна активність: парламентські слухання [Електронний ресурс]. – Режим доступу: </w:t>
      </w:r>
      <w:proofErr w:type="spellStart"/>
      <w:r w:rsidRPr="00F56B26">
        <w:rPr>
          <w:sz w:val="28"/>
          <w:szCs w:val="28"/>
          <w:lang w:val="uk-UA"/>
        </w:rPr>
        <w:t>http</w:t>
      </w:r>
      <w:proofErr w:type="spellEnd"/>
      <w:r w:rsidRPr="00F56B26">
        <w:rPr>
          <w:sz w:val="28"/>
          <w:szCs w:val="28"/>
          <w:lang w:val="uk-UA"/>
        </w:rPr>
        <w:t>//</w:t>
      </w:r>
      <w:r w:rsidRPr="00F56B26">
        <w:rPr>
          <w:sz w:val="28"/>
          <w:szCs w:val="28"/>
          <w:lang w:val="en-US"/>
        </w:rPr>
        <w:t>www.</w:t>
      </w:r>
      <w:r w:rsidRPr="00F56B26">
        <w:rPr>
          <w:rFonts w:asciiTheme="minorHAnsi" w:hAnsiTheme="minorHAnsi"/>
          <w:sz w:val="28"/>
          <w:szCs w:val="28"/>
          <w:lang w:val="uk-UA"/>
        </w:rPr>
        <w:t xml:space="preserve"> </w:t>
      </w:r>
      <w:hyperlink r:id="rId10" w:history="1">
        <w:proofErr w:type="spellStart"/>
        <w:r w:rsidRPr="00F56B26">
          <w:rPr>
            <w:rStyle w:val="aa"/>
            <w:sz w:val="28"/>
            <w:szCs w:val="28"/>
            <w:lang w:val="uk-UA"/>
          </w:rPr>
          <w:t>static.rada.gov.ua</w:t>
        </w:r>
        <w:proofErr w:type="spellEnd"/>
        <w:r w:rsidRPr="00F56B26">
          <w:rPr>
            <w:rStyle w:val="aa"/>
            <w:sz w:val="28"/>
            <w:szCs w:val="28"/>
            <w:lang w:val="uk-UA"/>
          </w:rPr>
          <w:t>/</w:t>
        </w:r>
        <w:proofErr w:type="spellStart"/>
        <w:r w:rsidRPr="00F56B26">
          <w:rPr>
            <w:rStyle w:val="aa"/>
            <w:sz w:val="28"/>
            <w:szCs w:val="28"/>
            <w:lang w:val="uk-UA"/>
          </w:rPr>
          <w:t>zakon</w:t>
        </w:r>
        <w:proofErr w:type="spellEnd"/>
        <w:r w:rsidRPr="00F56B26">
          <w:rPr>
            <w:rStyle w:val="aa"/>
            <w:sz w:val="28"/>
            <w:szCs w:val="28"/>
            <w:lang w:val="uk-UA"/>
          </w:rPr>
          <w:t>/</w:t>
        </w:r>
        <w:proofErr w:type="spellStart"/>
        <w:r w:rsidRPr="00F56B26">
          <w:rPr>
            <w:rStyle w:val="aa"/>
            <w:sz w:val="28"/>
            <w:szCs w:val="28"/>
            <w:lang w:val="uk-UA"/>
          </w:rPr>
          <w:t>new</w:t>
        </w:r>
        <w:proofErr w:type="spellEnd"/>
        <w:r w:rsidRPr="00F56B26">
          <w:rPr>
            <w:rStyle w:val="aa"/>
            <w:sz w:val="28"/>
            <w:szCs w:val="28"/>
            <w:lang w:val="uk-UA"/>
          </w:rPr>
          <w:t>/</w:t>
        </w:r>
        <w:proofErr w:type="spellStart"/>
        <w:r w:rsidRPr="00F56B26">
          <w:rPr>
            <w:rStyle w:val="aa"/>
            <w:sz w:val="28"/>
            <w:szCs w:val="28"/>
            <w:lang w:val="uk-UA"/>
          </w:rPr>
          <w:t>pa</w:t>
        </w:r>
        <w:proofErr w:type="spellEnd"/>
        <w:r w:rsidRPr="00F56B26">
          <w:rPr>
            <w:rStyle w:val="aa"/>
            <w:sz w:val="28"/>
            <w:szCs w:val="28"/>
            <w:lang w:val="uk-UA"/>
          </w:rPr>
          <w:t>r_sl/</w:t>
        </w:r>
        <w:proofErr w:type="spellStart"/>
        <w:r w:rsidRPr="00F56B26">
          <w:rPr>
            <w:rStyle w:val="aa"/>
            <w:sz w:val="28"/>
            <w:szCs w:val="28"/>
            <w:lang w:val="uk-UA"/>
          </w:rPr>
          <w:t>sl2011113.htm</w:t>
        </w:r>
        <w:proofErr w:type="spellEnd"/>
      </w:hyperlink>
      <w:r w:rsidRPr="00F56B26">
        <w:rPr>
          <w:sz w:val="28"/>
          <w:szCs w:val="28"/>
          <w:lang w:val="uk-UA"/>
        </w:rPr>
        <w:t>.</w:t>
      </w:r>
    </w:p>
    <w:p w:rsidR="00CD33B7" w:rsidRPr="00CD33B7" w:rsidRDefault="00CD33B7" w:rsidP="00CD33B7">
      <w:pPr>
        <w:spacing w:line="360" w:lineRule="auto"/>
        <w:jc w:val="center"/>
        <w:rPr>
          <w:sz w:val="28"/>
          <w:szCs w:val="28"/>
          <w:lang w:val="en-US"/>
        </w:rPr>
      </w:pPr>
      <w:proofErr w:type="spellStart"/>
      <w:r w:rsidRPr="00CD33B7">
        <w:rPr>
          <w:b/>
          <w:bCs/>
          <w:sz w:val="28"/>
          <w:szCs w:val="28"/>
          <w:lang w:eastAsia="en-US"/>
        </w:rPr>
        <w:lastRenderedPageBreak/>
        <w:t>References</w:t>
      </w:r>
      <w:proofErr w:type="spellEnd"/>
    </w:p>
    <w:p w:rsidR="00CD33B7" w:rsidRPr="00A42A13" w:rsidRDefault="00CD33B7" w:rsidP="00CD33B7">
      <w:pPr>
        <w:pStyle w:val="a7"/>
        <w:numPr>
          <w:ilvl w:val="0"/>
          <w:numId w:val="2"/>
        </w:numPr>
        <w:spacing w:line="360" w:lineRule="auto"/>
        <w:ind w:left="0" w:firstLine="851"/>
        <w:jc w:val="both"/>
        <w:rPr>
          <w:sz w:val="28"/>
          <w:szCs w:val="28"/>
        </w:rPr>
      </w:pPr>
      <w:proofErr w:type="spellStart"/>
      <w:r w:rsidRPr="00A42A13">
        <w:rPr>
          <w:sz w:val="28"/>
          <w:szCs w:val="28"/>
        </w:rPr>
        <w:t>Hryshnova</w:t>
      </w:r>
      <w:proofErr w:type="spellEnd"/>
      <w:r w:rsidRPr="00A42A13">
        <w:rPr>
          <w:sz w:val="28"/>
          <w:szCs w:val="28"/>
        </w:rPr>
        <w:t xml:space="preserve"> E. A. </w:t>
      </w:r>
      <w:proofErr w:type="spellStart"/>
      <w:r w:rsidRPr="00A42A13">
        <w:rPr>
          <w:sz w:val="28"/>
          <w:szCs w:val="28"/>
        </w:rPr>
        <w:t>Sotsyal'nye</w:t>
      </w:r>
      <w:proofErr w:type="spellEnd"/>
      <w:r w:rsidRPr="00A42A13">
        <w:rPr>
          <w:sz w:val="28"/>
          <w:szCs w:val="28"/>
        </w:rPr>
        <w:t xml:space="preserve"> </w:t>
      </w:r>
      <w:proofErr w:type="spellStart"/>
      <w:r w:rsidRPr="00A42A13">
        <w:rPr>
          <w:sz w:val="28"/>
          <w:szCs w:val="28"/>
        </w:rPr>
        <w:t>ynnovatsyy</w:t>
      </w:r>
      <w:proofErr w:type="spellEnd"/>
      <w:r w:rsidRPr="00A42A13">
        <w:rPr>
          <w:sz w:val="28"/>
          <w:szCs w:val="28"/>
        </w:rPr>
        <w:t xml:space="preserve"> </w:t>
      </w:r>
      <w:proofErr w:type="spellStart"/>
      <w:r w:rsidRPr="00A42A13">
        <w:rPr>
          <w:sz w:val="28"/>
          <w:szCs w:val="28"/>
        </w:rPr>
        <w:t>v</w:t>
      </w:r>
      <w:proofErr w:type="spellEnd"/>
      <w:r w:rsidRPr="00A42A13">
        <w:rPr>
          <w:sz w:val="28"/>
          <w:szCs w:val="28"/>
        </w:rPr>
        <w:t xml:space="preserve"> </w:t>
      </w:r>
      <w:proofErr w:type="spellStart"/>
      <w:r w:rsidRPr="00A42A13">
        <w:rPr>
          <w:sz w:val="28"/>
          <w:szCs w:val="28"/>
        </w:rPr>
        <w:t>trudovoj</w:t>
      </w:r>
      <w:proofErr w:type="spellEnd"/>
      <w:r w:rsidRPr="00A42A13">
        <w:rPr>
          <w:sz w:val="28"/>
          <w:szCs w:val="28"/>
        </w:rPr>
        <w:t xml:space="preserve"> </w:t>
      </w:r>
      <w:proofErr w:type="spellStart"/>
      <w:r w:rsidRPr="00A42A13">
        <w:rPr>
          <w:sz w:val="28"/>
          <w:szCs w:val="28"/>
        </w:rPr>
        <w:t>sfere</w:t>
      </w:r>
      <w:proofErr w:type="spellEnd"/>
      <w:r w:rsidRPr="00A42A13">
        <w:rPr>
          <w:sz w:val="28"/>
          <w:szCs w:val="28"/>
        </w:rPr>
        <w:t xml:space="preserve">: </w:t>
      </w:r>
      <w:proofErr w:type="spellStart"/>
      <w:r w:rsidRPr="00A42A13">
        <w:rPr>
          <w:sz w:val="28"/>
          <w:szCs w:val="28"/>
        </w:rPr>
        <w:t>sut</w:t>
      </w:r>
      <w:proofErr w:type="spellEnd"/>
      <w:r w:rsidRPr="00A42A13">
        <w:rPr>
          <w:sz w:val="28"/>
          <w:szCs w:val="28"/>
        </w:rPr>
        <w:t xml:space="preserve">', </w:t>
      </w:r>
      <w:proofErr w:type="spellStart"/>
      <w:r w:rsidRPr="00A42A13">
        <w:rPr>
          <w:sz w:val="28"/>
          <w:szCs w:val="28"/>
        </w:rPr>
        <w:t>vydy</w:t>
      </w:r>
      <w:proofErr w:type="spellEnd"/>
      <w:r w:rsidRPr="00A42A13">
        <w:rPr>
          <w:sz w:val="28"/>
          <w:szCs w:val="28"/>
        </w:rPr>
        <w:t xml:space="preserve">, </w:t>
      </w:r>
      <w:proofErr w:type="spellStart"/>
      <w:r w:rsidRPr="00A42A13">
        <w:rPr>
          <w:sz w:val="28"/>
          <w:szCs w:val="28"/>
        </w:rPr>
        <w:t>osobennosty</w:t>
      </w:r>
      <w:proofErr w:type="spellEnd"/>
      <w:r w:rsidRPr="00A42A13">
        <w:rPr>
          <w:sz w:val="28"/>
          <w:szCs w:val="28"/>
        </w:rPr>
        <w:t xml:space="preserve"> </w:t>
      </w:r>
      <w:proofErr w:type="spellStart"/>
      <w:r w:rsidRPr="00A42A13">
        <w:rPr>
          <w:sz w:val="28"/>
          <w:szCs w:val="28"/>
        </w:rPr>
        <w:t>realyzatsyy</w:t>
      </w:r>
      <w:proofErr w:type="spellEnd"/>
      <w:r w:rsidRPr="00A42A13">
        <w:rPr>
          <w:sz w:val="28"/>
          <w:szCs w:val="28"/>
        </w:rPr>
        <w:t xml:space="preserve"> </w:t>
      </w:r>
      <w:proofErr w:type="spellStart"/>
      <w:r w:rsidRPr="00A42A13">
        <w:rPr>
          <w:sz w:val="28"/>
          <w:szCs w:val="28"/>
        </w:rPr>
        <w:t>v</w:t>
      </w:r>
      <w:proofErr w:type="spellEnd"/>
      <w:r w:rsidRPr="00A42A13">
        <w:rPr>
          <w:sz w:val="28"/>
          <w:szCs w:val="28"/>
        </w:rPr>
        <w:t xml:space="preserve"> </w:t>
      </w:r>
      <w:proofErr w:type="spellStart"/>
      <w:r w:rsidRPr="00A42A13">
        <w:rPr>
          <w:sz w:val="28"/>
          <w:szCs w:val="28"/>
        </w:rPr>
        <w:t>Ukrayne</w:t>
      </w:r>
      <w:proofErr w:type="spellEnd"/>
      <w:r w:rsidRPr="00A42A13">
        <w:rPr>
          <w:sz w:val="28"/>
          <w:szCs w:val="28"/>
        </w:rPr>
        <w:t xml:space="preserve"> / E. A. </w:t>
      </w:r>
      <w:proofErr w:type="spellStart"/>
      <w:r w:rsidRPr="00A42A13">
        <w:rPr>
          <w:sz w:val="28"/>
          <w:szCs w:val="28"/>
        </w:rPr>
        <w:t>Hryshnova</w:t>
      </w:r>
      <w:proofErr w:type="spellEnd"/>
      <w:r w:rsidRPr="00A42A13">
        <w:rPr>
          <w:sz w:val="28"/>
          <w:szCs w:val="28"/>
        </w:rPr>
        <w:t xml:space="preserve">, H. </w:t>
      </w:r>
      <w:proofErr w:type="spellStart"/>
      <w:r w:rsidRPr="00A42A13">
        <w:rPr>
          <w:sz w:val="28"/>
          <w:szCs w:val="28"/>
        </w:rPr>
        <w:t>Yu</w:t>
      </w:r>
      <w:proofErr w:type="spellEnd"/>
      <w:r w:rsidRPr="00A42A13">
        <w:rPr>
          <w:sz w:val="28"/>
          <w:szCs w:val="28"/>
        </w:rPr>
        <w:t xml:space="preserve">.  </w:t>
      </w:r>
      <w:proofErr w:type="spellStart"/>
      <w:r w:rsidRPr="00A42A13">
        <w:rPr>
          <w:sz w:val="28"/>
          <w:szCs w:val="28"/>
        </w:rPr>
        <w:t>Myschuk</w:t>
      </w:r>
      <w:proofErr w:type="spellEnd"/>
      <w:r w:rsidRPr="00A42A13">
        <w:rPr>
          <w:sz w:val="28"/>
          <w:szCs w:val="28"/>
        </w:rPr>
        <w:t xml:space="preserve">  // </w:t>
      </w:r>
      <w:proofErr w:type="spellStart"/>
      <w:r w:rsidRPr="00A42A13">
        <w:rPr>
          <w:sz w:val="28"/>
          <w:szCs w:val="28"/>
        </w:rPr>
        <w:t>Demohrafiia</w:t>
      </w:r>
      <w:proofErr w:type="spellEnd"/>
      <w:r w:rsidRPr="00A42A13">
        <w:rPr>
          <w:sz w:val="28"/>
          <w:szCs w:val="28"/>
        </w:rPr>
        <w:t xml:space="preserve"> </w:t>
      </w:r>
      <w:proofErr w:type="spellStart"/>
      <w:r w:rsidRPr="00A42A13">
        <w:rPr>
          <w:sz w:val="28"/>
          <w:szCs w:val="28"/>
        </w:rPr>
        <w:t>ta</w:t>
      </w:r>
      <w:proofErr w:type="spellEnd"/>
      <w:r w:rsidRPr="00A42A13">
        <w:rPr>
          <w:sz w:val="28"/>
          <w:szCs w:val="28"/>
        </w:rPr>
        <w:t xml:space="preserve"> </w:t>
      </w:r>
      <w:proofErr w:type="spellStart"/>
      <w:r w:rsidRPr="00A42A13">
        <w:rPr>
          <w:sz w:val="28"/>
          <w:szCs w:val="28"/>
        </w:rPr>
        <w:t>sotsial'na</w:t>
      </w:r>
      <w:proofErr w:type="spellEnd"/>
      <w:r w:rsidRPr="00A42A13">
        <w:rPr>
          <w:sz w:val="28"/>
          <w:szCs w:val="28"/>
        </w:rPr>
        <w:t xml:space="preserve"> </w:t>
      </w:r>
      <w:proofErr w:type="spellStart"/>
      <w:r w:rsidRPr="00A42A13">
        <w:rPr>
          <w:sz w:val="28"/>
          <w:szCs w:val="28"/>
        </w:rPr>
        <w:t>ekonomika</w:t>
      </w:r>
      <w:proofErr w:type="spellEnd"/>
      <w:r w:rsidRPr="00A42A13">
        <w:rPr>
          <w:sz w:val="28"/>
          <w:szCs w:val="28"/>
        </w:rPr>
        <w:t xml:space="preserve">. – 2013. – № 2. – </w:t>
      </w:r>
      <w:r>
        <w:rPr>
          <w:sz w:val="28"/>
          <w:szCs w:val="28"/>
          <w:lang w:val="en-US"/>
        </w:rPr>
        <w:t>p</w:t>
      </w:r>
      <w:r w:rsidRPr="00A42A13">
        <w:rPr>
          <w:sz w:val="28"/>
          <w:szCs w:val="28"/>
        </w:rPr>
        <w:t>. 167–169.</w:t>
      </w:r>
      <w:r w:rsidRPr="00A42A13">
        <w:rPr>
          <w:sz w:val="28"/>
          <w:szCs w:val="28"/>
          <w:lang w:eastAsia="en-US"/>
        </w:rPr>
        <w:t>[</w:t>
      </w:r>
      <w:proofErr w:type="spellStart"/>
      <w:r w:rsidRPr="00A42A13">
        <w:rPr>
          <w:sz w:val="28"/>
          <w:szCs w:val="28"/>
          <w:lang w:eastAsia="en-US"/>
        </w:rPr>
        <w:t>in</w:t>
      </w:r>
      <w:proofErr w:type="spellEnd"/>
      <w:r w:rsidRPr="00A42A13">
        <w:rPr>
          <w:sz w:val="28"/>
          <w:szCs w:val="28"/>
          <w:lang w:eastAsia="en-US"/>
        </w:rPr>
        <w:t xml:space="preserve"> </w:t>
      </w:r>
      <w:proofErr w:type="spellStart"/>
      <w:r w:rsidRPr="00A42A13">
        <w:rPr>
          <w:sz w:val="28"/>
          <w:szCs w:val="28"/>
          <w:lang w:eastAsia="en-US"/>
        </w:rPr>
        <w:t>Ukrainian</w:t>
      </w:r>
      <w:proofErr w:type="spellEnd"/>
      <w:r w:rsidRPr="00A42A13">
        <w:rPr>
          <w:sz w:val="28"/>
          <w:szCs w:val="28"/>
          <w:lang w:eastAsia="en-US"/>
        </w:rPr>
        <w:t>].</w:t>
      </w:r>
    </w:p>
    <w:p w:rsidR="00CD33B7" w:rsidRPr="00A42A13" w:rsidRDefault="00CD33B7" w:rsidP="00CD33B7">
      <w:pPr>
        <w:pStyle w:val="a7"/>
        <w:numPr>
          <w:ilvl w:val="0"/>
          <w:numId w:val="2"/>
        </w:numPr>
        <w:spacing w:line="360" w:lineRule="auto"/>
        <w:ind w:left="0" w:firstLine="851"/>
        <w:jc w:val="both"/>
        <w:rPr>
          <w:sz w:val="28"/>
          <w:szCs w:val="28"/>
        </w:rPr>
      </w:pPr>
      <w:proofErr w:type="spellStart"/>
      <w:r w:rsidRPr="00A42A13">
        <w:rPr>
          <w:sz w:val="28"/>
          <w:szCs w:val="28"/>
        </w:rPr>
        <w:t>Molod</w:t>
      </w:r>
      <w:proofErr w:type="spellEnd"/>
      <w:r w:rsidRPr="00A42A13">
        <w:rPr>
          <w:sz w:val="28"/>
          <w:szCs w:val="28"/>
        </w:rPr>
        <w:t xml:space="preserve">' </w:t>
      </w:r>
      <w:proofErr w:type="spellStart"/>
      <w:r w:rsidRPr="00A42A13">
        <w:rPr>
          <w:sz w:val="28"/>
          <w:szCs w:val="28"/>
        </w:rPr>
        <w:t>ta</w:t>
      </w:r>
      <w:proofErr w:type="spellEnd"/>
      <w:r w:rsidRPr="00A42A13">
        <w:rPr>
          <w:sz w:val="28"/>
          <w:szCs w:val="28"/>
        </w:rPr>
        <w:t xml:space="preserve"> </w:t>
      </w:r>
      <w:proofErr w:type="spellStart"/>
      <w:r w:rsidRPr="00A42A13">
        <w:rPr>
          <w:sz w:val="28"/>
          <w:szCs w:val="28"/>
        </w:rPr>
        <w:t>molodizhna</w:t>
      </w:r>
      <w:proofErr w:type="spellEnd"/>
      <w:r w:rsidRPr="00A42A13">
        <w:rPr>
          <w:sz w:val="28"/>
          <w:szCs w:val="28"/>
        </w:rPr>
        <w:t xml:space="preserve"> </w:t>
      </w:r>
      <w:proofErr w:type="spellStart"/>
      <w:r w:rsidRPr="00A42A13">
        <w:rPr>
          <w:sz w:val="28"/>
          <w:szCs w:val="28"/>
        </w:rPr>
        <w:t>polityka</w:t>
      </w:r>
      <w:proofErr w:type="spellEnd"/>
      <w:r w:rsidRPr="00A42A13">
        <w:rPr>
          <w:sz w:val="28"/>
          <w:szCs w:val="28"/>
        </w:rPr>
        <w:t xml:space="preserve"> </w:t>
      </w:r>
      <w:proofErr w:type="spellStart"/>
      <w:r w:rsidRPr="00A42A13">
        <w:rPr>
          <w:sz w:val="28"/>
          <w:szCs w:val="28"/>
        </w:rPr>
        <w:t>v</w:t>
      </w:r>
      <w:proofErr w:type="spellEnd"/>
      <w:r w:rsidRPr="00A42A13">
        <w:rPr>
          <w:sz w:val="28"/>
          <w:szCs w:val="28"/>
        </w:rPr>
        <w:t xml:space="preserve"> </w:t>
      </w:r>
      <w:proofErr w:type="spellStart"/>
      <w:r w:rsidRPr="00A42A13">
        <w:rPr>
          <w:sz w:val="28"/>
          <w:szCs w:val="28"/>
        </w:rPr>
        <w:t>Ukraini</w:t>
      </w:r>
      <w:proofErr w:type="spellEnd"/>
      <w:r w:rsidRPr="00A42A13">
        <w:rPr>
          <w:sz w:val="28"/>
          <w:szCs w:val="28"/>
        </w:rPr>
        <w:t xml:space="preserve">: </w:t>
      </w:r>
      <w:proofErr w:type="spellStart"/>
      <w:r w:rsidRPr="00A42A13">
        <w:rPr>
          <w:sz w:val="28"/>
          <w:szCs w:val="28"/>
        </w:rPr>
        <w:t>sotsial'no-demohrafichni</w:t>
      </w:r>
      <w:proofErr w:type="spellEnd"/>
      <w:r w:rsidRPr="00A42A13">
        <w:rPr>
          <w:sz w:val="28"/>
          <w:szCs w:val="28"/>
        </w:rPr>
        <w:t xml:space="preserve"> </w:t>
      </w:r>
      <w:proofErr w:type="spellStart"/>
      <w:r w:rsidRPr="00A42A13">
        <w:rPr>
          <w:sz w:val="28"/>
          <w:szCs w:val="28"/>
        </w:rPr>
        <w:t>aspekty</w:t>
      </w:r>
      <w:proofErr w:type="spellEnd"/>
      <w:r w:rsidRPr="00A42A13">
        <w:rPr>
          <w:sz w:val="28"/>
          <w:szCs w:val="28"/>
        </w:rPr>
        <w:t xml:space="preserve"> (</w:t>
      </w:r>
      <w:proofErr w:type="spellStart"/>
      <w:r w:rsidRPr="00A42A13">
        <w:rPr>
          <w:sz w:val="28"/>
          <w:szCs w:val="28"/>
        </w:rPr>
        <w:t>monohrafiia</w:t>
      </w:r>
      <w:proofErr w:type="spellEnd"/>
      <w:r w:rsidRPr="00A42A13">
        <w:rPr>
          <w:sz w:val="28"/>
          <w:szCs w:val="28"/>
        </w:rPr>
        <w:t xml:space="preserve">) / </w:t>
      </w:r>
      <w:proofErr w:type="spellStart"/>
      <w:r w:rsidRPr="00A42A13">
        <w:rPr>
          <w:sz w:val="28"/>
          <w:szCs w:val="28"/>
        </w:rPr>
        <w:t>Za</w:t>
      </w:r>
      <w:proofErr w:type="spellEnd"/>
      <w:r w:rsidRPr="00A42A13">
        <w:rPr>
          <w:sz w:val="28"/>
          <w:szCs w:val="28"/>
        </w:rPr>
        <w:t xml:space="preserve"> </w:t>
      </w:r>
      <w:proofErr w:type="spellStart"/>
      <w:r w:rsidRPr="00A42A13">
        <w:rPr>
          <w:sz w:val="28"/>
          <w:szCs w:val="28"/>
        </w:rPr>
        <w:t>red</w:t>
      </w:r>
      <w:proofErr w:type="spellEnd"/>
      <w:r w:rsidRPr="00A42A13">
        <w:rPr>
          <w:sz w:val="28"/>
          <w:szCs w:val="28"/>
        </w:rPr>
        <w:t xml:space="preserve">. E. M. </w:t>
      </w:r>
      <w:proofErr w:type="spellStart"/>
      <w:r w:rsidRPr="00A42A13">
        <w:rPr>
          <w:sz w:val="28"/>
          <w:szCs w:val="28"/>
        </w:rPr>
        <w:t>Libanovoi</w:t>
      </w:r>
      <w:proofErr w:type="spellEnd"/>
      <w:r w:rsidRPr="00A42A13">
        <w:rPr>
          <w:sz w:val="28"/>
          <w:szCs w:val="28"/>
        </w:rPr>
        <w:t xml:space="preserve">. – </w:t>
      </w:r>
      <w:proofErr w:type="spellStart"/>
      <w:r w:rsidRPr="00A42A13">
        <w:rPr>
          <w:sz w:val="28"/>
          <w:szCs w:val="28"/>
        </w:rPr>
        <w:t>Kyiv</w:t>
      </w:r>
      <w:proofErr w:type="spellEnd"/>
      <w:r w:rsidRPr="00A42A13">
        <w:rPr>
          <w:sz w:val="28"/>
          <w:szCs w:val="28"/>
        </w:rPr>
        <w:t>.</w:t>
      </w:r>
      <w:proofErr w:type="gramStart"/>
      <w:r w:rsidRPr="00A42A13">
        <w:rPr>
          <w:sz w:val="28"/>
          <w:szCs w:val="28"/>
        </w:rPr>
        <w:t xml:space="preserve"> :</w:t>
      </w:r>
      <w:proofErr w:type="gramEnd"/>
      <w:r w:rsidRPr="00A42A13">
        <w:rPr>
          <w:sz w:val="28"/>
          <w:szCs w:val="28"/>
        </w:rPr>
        <w:t xml:space="preserve"> </w:t>
      </w:r>
      <w:proofErr w:type="spellStart"/>
      <w:r w:rsidRPr="00A42A13">
        <w:rPr>
          <w:sz w:val="28"/>
          <w:szCs w:val="28"/>
        </w:rPr>
        <w:t>In-t</w:t>
      </w:r>
      <w:proofErr w:type="spellEnd"/>
      <w:r w:rsidRPr="00A42A13">
        <w:rPr>
          <w:sz w:val="28"/>
          <w:szCs w:val="28"/>
        </w:rPr>
        <w:t xml:space="preserve"> </w:t>
      </w:r>
      <w:proofErr w:type="spellStart"/>
      <w:r w:rsidRPr="00A42A13">
        <w:rPr>
          <w:sz w:val="28"/>
          <w:szCs w:val="28"/>
        </w:rPr>
        <w:t>demohrafii</w:t>
      </w:r>
      <w:proofErr w:type="spellEnd"/>
      <w:r w:rsidRPr="00A42A13">
        <w:rPr>
          <w:sz w:val="28"/>
          <w:szCs w:val="28"/>
        </w:rPr>
        <w:t xml:space="preserve"> </w:t>
      </w:r>
      <w:proofErr w:type="spellStart"/>
      <w:r w:rsidRPr="00A42A13">
        <w:rPr>
          <w:sz w:val="28"/>
          <w:szCs w:val="28"/>
        </w:rPr>
        <w:t>ta</w:t>
      </w:r>
      <w:proofErr w:type="spellEnd"/>
      <w:r w:rsidRPr="00A42A13">
        <w:rPr>
          <w:sz w:val="28"/>
          <w:szCs w:val="28"/>
        </w:rPr>
        <w:t xml:space="preserve"> </w:t>
      </w:r>
      <w:proofErr w:type="spellStart"/>
      <w:r w:rsidRPr="00A42A13">
        <w:rPr>
          <w:sz w:val="28"/>
          <w:szCs w:val="28"/>
        </w:rPr>
        <w:t>sotsial'nykh</w:t>
      </w:r>
      <w:proofErr w:type="spellEnd"/>
      <w:r w:rsidRPr="00A42A13">
        <w:rPr>
          <w:sz w:val="28"/>
          <w:szCs w:val="28"/>
        </w:rPr>
        <w:t xml:space="preserve"> </w:t>
      </w:r>
      <w:proofErr w:type="spellStart"/>
      <w:r w:rsidRPr="00A42A13">
        <w:rPr>
          <w:sz w:val="28"/>
          <w:szCs w:val="28"/>
        </w:rPr>
        <w:t>doslidzhen</w:t>
      </w:r>
      <w:proofErr w:type="spellEnd"/>
      <w:r w:rsidRPr="00A42A13">
        <w:rPr>
          <w:sz w:val="28"/>
          <w:szCs w:val="28"/>
        </w:rPr>
        <w:t xml:space="preserve">' </w:t>
      </w:r>
      <w:proofErr w:type="spellStart"/>
      <w:r w:rsidRPr="00A42A13">
        <w:rPr>
          <w:sz w:val="28"/>
          <w:szCs w:val="28"/>
        </w:rPr>
        <w:t>im</w:t>
      </w:r>
      <w:proofErr w:type="spellEnd"/>
      <w:r w:rsidRPr="00A42A13">
        <w:rPr>
          <w:sz w:val="28"/>
          <w:szCs w:val="28"/>
        </w:rPr>
        <w:t xml:space="preserve">. M. V. </w:t>
      </w:r>
      <w:proofErr w:type="spellStart"/>
      <w:r w:rsidRPr="00A42A13">
        <w:rPr>
          <w:sz w:val="28"/>
          <w:szCs w:val="28"/>
        </w:rPr>
        <w:t>P</w:t>
      </w:r>
      <w:r>
        <w:rPr>
          <w:sz w:val="28"/>
          <w:szCs w:val="28"/>
        </w:rPr>
        <w:t>tukhy</w:t>
      </w:r>
      <w:proofErr w:type="spellEnd"/>
      <w:r>
        <w:rPr>
          <w:sz w:val="28"/>
          <w:szCs w:val="28"/>
        </w:rPr>
        <w:t xml:space="preserve"> </w:t>
      </w:r>
      <w:proofErr w:type="spellStart"/>
      <w:r>
        <w:rPr>
          <w:sz w:val="28"/>
          <w:szCs w:val="28"/>
        </w:rPr>
        <w:t>NAN</w:t>
      </w:r>
      <w:proofErr w:type="spellEnd"/>
      <w:r>
        <w:rPr>
          <w:sz w:val="28"/>
          <w:szCs w:val="28"/>
        </w:rPr>
        <w:t xml:space="preserve"> </w:t>
      </w:r>
      <w:proofErr w:type="spellStart"/>
      <w:r>
        <w:rPr>
          <w:sz w:val="28"/>
          <w:szCs w:val="28"/>
        </w:rPr>
        <w:t>Ukrainy</w:t>
      </w:r>
      <w:proofErr w:type="spellEnd"/>
      <w:r>
        <w:rPr>
          <w:sz w:val="28"/>
          <w:szCs w:val="28"/>
        </w:rPr>
        <w:t xml:space="preserve">, 2010. – 248 </w:t>
      </w:r>
      <w:r>
        <w:rPr>
          <w:sz w:val="28"/>
          <w:szCs w:val="28"/>
          <w:lang w:val="en-US"/>
        </w:rPr>
        <w:t>p</w:t>
      </w:r>
      <w:r w:rsidRPr="00A42A13">
        <w:rPr>
          <w:sz w:val="28"/>
          <w:szCs w:val="28"/>
        </w:rPr>
        <w:t>.</w:t>
      </w:r>
      <w:r w:rsidRPr="00A42A13">
        <w:rPr>
          <w:sz w:val="28"/>
          <w:szCs w:val="28"/>
          <w:lang w:eastAsia="en-US"/>
        </w:rPr>
        <w:t xml:space="preserve"> [</w:t>
      </w:r>
      <w:proofErr w:type="spellStart"/>
      <w:r w:rsidRPr="00A42A13">
        <w:rPr>
          <w:sz w:val="28"/>
          <w:szCs w:val="28"/>
          <w:lang w:eastAsia="en-US"/>
        </w:rPr>
        <w:t>in</w:t>
      </w:r>
      <w:proofErr w:type="spellEnd"/>
      <w:r w:rsidRPr="00A42A13">
        <w:rPr>
          <w:sz w:val="28"/>
          <w:szCs w:val="28"/>
          <w:lang w:eastAsia="en-US"/>
        </w:rPr>
        <w:t xml:space="preserve"> </w:t>
      </w:r>
      <w:proofErr w:type="spellStart"/>
      <w:r w:rsidRPr="00A42A13">
        <w:rPr>
          <w:sz w:val="28"/>
          <w:szCs w:val="28"/>
          <w:lang w:eastAsia="en-US"/>
        </w:rPr>
        <w:t>Ukrainian</w:t>
      </w:r>
      <w:proofErr w:type="spellEnd"/>
      <w:r w:rsidRPr="00A42A13">
        <w:rPr>
          <w:sz w:val="28"/>
          <w:szCs w:val="28"/>
          <w:lang w:eastAsia="en-US"/>
        </w:rPr>
        <w:t>].</w:t>
      </w:r>
    </w:p>
    <w:p w:rsidR="00CD33B7" w:rsidRPr="00A42A13" w:rsidRDefault="00CD33B7" w:rsidP="00CD33B7">
      <w:pPr>
        <w:pStyle w:val="a7"/>
        <w:numPr>
          <w:ilvl w:val="0"/>
          <w:numId w:val="2"/>
        </w:numPr>
        <w:spacing w:line="360" w:lineRule="auto"/>
        <w:ind w:left="0" w:firstLine="851"/>
        <w:jc w:val="both"/>
        <w:rPr>
          <w:sz w:val="28"/>
          <w:szCs w:val="28"/>
        </w:rPr>
      </w:pPr>
      <w:proofErr w:type="spellStart"/>
      <w:r w:rsidRPr="008F2D03">
        <w:rPr>
          <w:sz w:val="28"/>
          <w:szCs w:val="28"/>
        </w:rPr>
        <w:t>Lisohor</w:t>
      </w:r>
      <w:proofErr w:type="spellEnd"/>
      <w:r w:rsidRPr="008F2D03">
        <w:rPr>
          <w:sz w:val="28"/>
          <w:szCs w:val="28"/>
        </w:rPr>
        <w:t xml:space="preserve"> L. S. </w:t>
      </w:r>
      <w:proofErr w:type="spellStart"/>
      <w:r w:rsidRPr="008F2D03">
        <w:rPr>
          <w:sz w:val="28"/>
          <w:szCs w:val="28"/>
        </w:rPr>
        <w:t>Yakist</w:t>
      </w:r>
      <w:proofErr w:type="spellEnd"/>
      <w:r w:rsidRPr="008F2D03">
        <w:rPr>
          <w:sz w:val="28"/>
          <w:szCs w:val="28"/>
        </w:rPr>
        <w:t xml:space="preserve">' </w:t>
      </w:r>
      <w:proofErr w:type="spellStart"/>
      <w:r w:rsidRPr="008F2D03">
        <w:rPr>
          <w:sz w:val="28"/>
          <w:szCs w:val="28"/>
        </w:rPr>
        <w:t>trudovoho</w:t>
      </w:r>
      <w:proofErr w:type="spellEnd"/>
      <w:r w:rsidRPr="008F2D03">
        <w:rPr>
          <w:sz w:val="28"/>
          <w:szCs w:val="28"/>
        </w:rPr>
        <w:t xml:space="preserve"> </w:t>
      </w:r>
      <w:proofErr w:type="spellStart"/>
      <w:r w:rsidRPr="008F2D03">
        <w:rPr>
          <w:sz w:val="28"/>
          <w:szCs w:val="28"/>
        </w:rPr>
        <w:t>zhyttia</w:t>
      </w:r>
      <w:proofErr w:type="spellEnd"/>
      <w:r w:rsidRPr="008F2D03">
        <w:rPr>
          <w:sz w:val="28"/>
          <w:szCs w:val="28"/>
        </w:rPr>
        <w:t xml:space="preserve">: </w:t>
      </w:r>
      <w:proofErr w:type="spellStart"/>
      <w:r w:rsidRPr="008F2D03">
        <w:rPr>
          <w:sz w:val="28"/>
          <w:szCs w:val="28"/>
        </w:rPr>
        <w:t>chynnyky</w:t>
      </w:r>
      <w:proofErr w:type="spellEnd"/>
      <w:r w:rsidRPr="008F2D03">
        <w:rPr>
          <w:sz w:val="28"/>
          <w:szCs w:val="28"/>
        </w:rPr>
        <w:t xml:space="preserve"> </w:t>
      </w:r>
      <w:proofErr w:type="spellStart"/>
      <w:r w:rsidRPr="008F2D03">
        <w:rPr>
          <w:sz w:val="28"/>
          <w:szCs w:val="28"/>
        </w:rPr>
        <w:t>pokraschennia</w:t>
      </w:r>
      <w:proofErr w:type="spellEnd"/>
      <w:r w:rsidRPr="008F2D03">
        <w:rPr>
          <w:sz w:val="28"/>
          <w:szCs w:val="28"/>
        </w:rPr>
        <w:t xml:space="preserve"> /          L. S. </w:t>
      </w:r>
      <w:proofErr w:type="spellStart"/>
      <w:r w:rsidRPr="008F2D03">
        <w:rPr>
          <w:sz w:val="28"/>
          <w:szCs w:val="28"/>
        </w:rPr>
        <w:t>Lisohor</w:t>
      </w:r>
      <w:proofErr w:type="spellEnd"/>
      <w:r w:rsidRPr="008F2D03">
        <w:rPr>
          <w:sz w:val="28"/>
          <w:szCs w:val="28"/>
        </w:rPr>
        <w:t xml:space="preserve"> // </w:t>
      </w:r>
      <w:proofErr w:type="spellStart"/>
      <w:r w:rsidRPr="008F2D03">
        <w:rPr>
          <w:sz w:val="28"/>
          <w:szCs w:val="28"/>
        </w:rPr>
        <w:t>Demohrafiia</w:t>
      </w:r>
      <w:proofErr w:type="spellEnd"/>
      <w:r w:rsidRPr="008F2D03">
        <w:rPr>
          <w:sz w:val="28"/>
          <w:szCs w:val="28"/>
        </w:rPr>
        <w:t xml:space="preserve"> </w:t>
      </w:r>
      <w:proofErr w:type="spellStart"/>
      <w:r w:rsidRPr="008F2D03">
        <w:rPr>
          <w:sz w:val="28"/>
          <w:szCs w:val="28"/>
        </w:rPr>
        <w:t>ta</w:t>
      </w:r>
      <w:proofErr w:type="spellEnd"/>
      <w:r w:rsidRPr="008F2D03">
        <w:rPr>
          <w:sz w:val="28"/>
          <w:szCs w:val="28"/>
        </w:rPr>
        <w:t xml:space="preserve"> </w:t>
      </w:r>
      <w:proofErr w:type="spellStart"/>
      <w:r w:rsidRPr="008F2D03">
        <w:rPr>
          <w:sz w:val="28"/>
          <w:szCs w:val="28"/>
        </w:rPr>
        <w:t>sotsial'na</w:t>
      </w:r>
      <w:proofErr w:type="spellEnd"/>
      <w:r w:rsidRPr="008F2D03">
        <w:rPr>
          <w:sz w:val="28"/>
          <w:szCs w:val="28"/>
        </w:rPr>
        <w:t xml:space="preserve"> </w:t>
      </w:r>
      <w:proofErr w:type="spellStart"/>
      <w:r w:rsidRPr="008F2D03">
        <w:rPr>
          <w:sz w:val="28"/>
          <w:szCs w:val="28"/>
        </w:rPr>
        <w:t>ekonomika</w:t>
      </w:r>
      <w:proofErr w:type="spellEnd"/>
      <w:r w:rsidRPr="008F2D03">
        <w:rPr>
          <w:sz w:val="28"/>
          <w:szCs w:val="28"/>
        </w:rPr>
        <w:t xml:space="preserve">. – 2012. – № 2. – </w:t>
      </w:r>
      <w:r>
        <w:rPr>
          <w:sz w:val="28"/>
          <w:szCs w:val="28"/>
          <w:lang w:val="en-US"/>
        </w:rPr>
        <w:t>P</w:t>
      </w:r>
      <w:r w:rsidRPr="008F2D03">
        <w:rPr>
          <w:sz w:val="28"/>
          <w:szCs w:val="28"/>
        </w:rPr>
        <w:t>. 43–53.</w:t>
      </w:r>
      <w:r>
        <w:rPr>
          <w:sz w:val="28"/>
          <w:szCs w:val="28"/>
          <w:lang w:val="en-US"/>
        </w:rPr>
        <w:t xml:space="preserve"> </w:t>
      </w:r>
      <w:r w:rsidRPr="00A42A13">
        <w:rPr>
          <w:sz w:val="28"/>
          <w:szCs w:val="28"/>
          <w:lang w:eastAsia="en-US"/>
        </w:rPr>
        <w:t>[</w:t>
      </w:r>
      <w:proofErr w:type="spellStart"/>
      <w:r w:rsidRPr="00A42A13">
        <w:rPr>
          <w:sz w:val="28"/>
          <w:szCs w:val="28"/>
          <w:lang w:eastAsia="en-US"/>
        </w:rPr>
        <w:t>in</w:t>
      </w:r>
      <w:proofErr w:type="spellEnd"/>
      <w:r w:rsidRPr="00A42A13">
        <w:rPr>
          <w:sz w:val="28"/>
          <w:szCs w:val="28"/>
          <w:lang w:eastAsia="en-US"/>
        </w:rPr>
        <w:t xml:space="preserve"> </w:t>
      </w:r>
      <w:proofErr w:type="spellStart"/>
      <w:r w:rsidRPr="00A42A13">
        <w:rPr>
          <w:sz w:val="28"/>
          <w:szCs w:val="28"/>
          <w:lang w:eastAsia="en-US"/>
        </w:rPr>
        <w:t>Ukrainian</w:t>
      </w:r>
      <w:proofErr w:type="spellEnd"/>
      <w:r w:rsidRPr="00A42A13">
        <w:rPr>
          <w:sz w:val="28"/>
          <w:szCs w:val="28"/>
          <w:lang w:eastAsia="en-US"/>
        </w:rPr>
        <w:t>].</w:t>
      </w:r>
    </w:p>
    <w:p w:rsidR="00CD33B7" w:rsidRPr="008F2D03" w:rsidRDefault="00CD33B7" w:rsidP="00CD33B7">
      <w:pPr>
        <w:pStyle w:val="a7"/>
        <w:numPr>
          <w:ilvl w:val="0"/>
          <w:numId w:val="2"/>
        </w:numPr>
        <w:spacing w:line="360" w:lineRule="auto"/>
        <w:ind w:left="0" w:firstLine="851"/>
        <w:jc w:val="both"/>
        <w:rPr>
          <w:sz w:val="28"/>
          <w:szCs w:val="28"/>
        </w:rPr>
      </w:pPr>
      <w:proofErr w:type="spellStart"/>
      <w:r w:rsidRPr="008F2D03">
        <w:rPr>
          <w:sz w:val="28"/>
          <w:szCs w:val="28"/>
        </w:rPr>
        <w:t>Kak</w:t>
      </w:r>
      <w:proofErr w:type="spellEnd"/>
      <w:r w:rsidRPr="008F2D03">
        <w:rPr>
          <w:sz w:val="28"/>
          <w:szCs w:val="28"/>
        </w:rPr>
        <w:t xml:space="preserve"> </w:t>
      </w:r>
      <w:proofErr w:type="spellStart"/>
      <w:r w:rsidRPr="008F2D03">
        <w:rPr>
          <w:sz w:val="28"/>
          <w:szCs w:val="28"/>
        </w:rPr>
        <w:t>vlyiaiut</w:t>
      </w:r>
      <w:proofErr w:type="spellEnd"/>
      <w:r w:rsidRPr="008F2D03">
        <w:rPr>
          <w:sz w:val="28"/>
          <w:szCs w:val="28"/>
        </w:rPr>
        <w:t xml:space="preserve"> </w:t>
      </w:r>
      <w:proofErr w:type="spellStart"/>
      <w:r w:rsidRPr="008F2D03">
        <w:rPr>
          <w:sz w:val="28"/>
          <w:szCs w:val="28"/>
        </w:rPr>
        <w:t>na</w:t>
      </w:r>
      <w:proofErr w:type="spellEnd"/>
      <w:r w:rsidRPr="008F2D03">
        <w:rPr>
          <w:sz w:val="28"/>
          <w:szCs w:val="28"/>
        </w:rPr>
        <w:t xml:space="preserve"> </w:t>
      </w:r>
      <w:proofErr w:type="spellStart"/>
      <w:r w:rsidRPr="008F2D03">
        <w:rPr>
          <w:sz w:val="28"/>
          <w:szCs w:val="28"/>
        </w:rPr>
        <w:t>ekonomyku</w:t>
      </w:r>
      <w:proofErr w:type="spellEnd"/>
      <w:r w:rsidRPr="008F2D03">
        <w:rPr>
          <w:sz w:val="28"/>
          <w:szCs w:val="28"/>
        </w:rPr>
        <w:t xml:space="preserve"> </w:t>
      </w:r>
      <w:proofErr w:type="spellStart"/>
      <w:r w:rsidRPr="008F2D03">
        <w:rPr>
          <w:sz w:val="28"/>
          <w:szCs w:val="28"/>
        </w:rPr>
        <w:t>zarplaty</w:t>
      </w:r>
      <w:proofErr w:type="spellEnd"/>
      <w:r w:rsidRPr="008F2D03">
        <w:rPr>
          <w:sz w:val="28"/>
          <w:szCs w:val="28"/>
        </w:rPr>
        <w:t xml:space="preserve"> </w:t>
      </w:r>
      <w:proofErr w:type="spellStart"/>
      <w:r w:rsidRPr="008F2D03">
        <w:rPr>
          <w:sz w:val="28"/>
          <w:szCs w:val="28"/>
        </w:rPr>
        <w:t>v</w:t>
      </w:r>
      <w:proofErr w:type="spellEnd"/>
      <w:r w:rsidRPr="008F2D03">
        <w:rPr>
          <w:sz w:val="28"/>
          <w:szCs w:val="28"/>
        </w:rPr>
        <w:t xml:space="preserve"> </w:t>
      </w:r>
      <w:proofErr w:type="spellStart"/>
      <w:r w:rsidRPr="008F2D03">
        <w:rPr>
          <w:sz w:val="28"/>
          <w:szCs w:val="28"/>
        </w:rPr>
        <w:t>konvertakh</w:t>
      </w:r>
      <w:proofErr w:type="spellEnd"/>
      <w:r w:rsidRPr="008F2D03">
        <w:rPr>
          <w:sz w:val="28"/>
          <w:szCs w:val="28"/>
        </w:rPr>
        <w:t>? [</w:t>
      </w:r>
      <w:proofErr w:type="spellStart"/>
      <w:r w:rsidRPr="008F2D03">
        <w:rPr>
          <w:sz w:val="28"/>
          <w:szCs w:val="28"/>
        </w:rPr>
        <w:t>Elektronnyj</w:t>
      </w:r>
      <w:proofErr w:type="spellEnd"/>
      <w:r w:rsidRPr="008F2D03">
        <w:rPr>
          <w:sz w:val="28"/>
          <w:szCs w:val="28"/>
        </w:rPr>
        <w:t xml:space="preserve"> </w:t>
      </w:r>
      <w:proofErr w:type="spellStart"/>
      <w:r w:rsidRPr="008F2D03">
        <w:rPr>
          <w:sz w:val="28"/>
          <w:szCs w:val="28"/>
        </w:rPr>
        <w:t>resurs</w:t>
      </w:r>
      <w:proofErr w:type="spellEnd"/>
      <w:r w:rsidRPr="008F2D03">
        <w:rPr>
          <w:sz w:val="28"/>
          <w:szCs w:val="28"/>
        </w:rPr>
        <w:t xml:space="preserve">]. – </w:t>
      </w:r>
      <w:proofErr w:type="spellStart"/>
      <w:r w:rsidRPr="008F2D03">
        <w:rPr>
          <w:sz w:val="28"/>
          <w:szCs w:val="28"/>
        </w:rPr>
        <w:t>Rezhym</w:t>
      </w:r>
      <w:proofErr w:type="spellEnd"/>
      <w:r w:rsidRPr="008F2D03">
        <w:rPr>
          <w:sz w:val="28"/>
          <w:szCs w:val="28"/>
        </w:rPr>
        <w:t xml:space="preserve"> </w:t>
      </w:r>
      <w:proofErr w:type="spellStart"/>
      <w:r w:rsidRPr="008F2D03">
        <w:rPr>
          <w:sz w:val="28"/>
          <w:szCs w:val="28"/>
        </w:rPr>
        <w:t>dostupu</w:t>
      </w:r>
      <w:proofErr w:type="spellEnd"/>
      <w:r w:rsidRPr="008F2D03">
        <w:rPr>
          <w:sz w:val="28"/>
          <w:szCs w:val="28"/>
        </w:rPr>
        <w:t xml:space="preserve">: </w:t>
      </w:r>
      <w:proofErr w:type="spellStart"/>
      <w:r w:rsidRPr="008F2D03">
        <w:rPr>
          <w:sz w:val="28"/>
          <w:szCs w:val="28"/>
        </w:rPr>
        <w:t>http</w:t>
      </w:r>
      <w:proofErr w:type="spellEnd"/>
      <w:r w:rsidRPr="008F2D03">
        <w:rPr>
          <w:sz w:val="28"/>
          <w:szCs w:val="28"/>
        </w:rPr>
        <w:t>//</w:t>
      </w:r>
      <w:proofErr w:type="spellStart"/>
      <w:r w:rsidRPr="008F2D03">
        <w:rPr>
          <w:sz w:val="28"/>
          <w:szCs w:val="28"/>
        </w:rPr>
        <w:t>www.forbes.ua</w:t>
      </w:r>
      <w:proofErr w:type="spellEnd"/>
      <w:r w:rsidRPr="008F2D03">
        <w:rPr>
          <w:sz w:val="28"/>
          <w:szCs w:val="28"/>
        </w:rPr>
        <w:t>.</w:t>
      </w:r>
      <w:r w:rsidRPr="008F2D03">
        <w:rPr>
          <w:sz w:val="28"/>
          <w:szCs w:val="28"/>
          <w:lang w:eastAsia="en-US"/>
        </w:rPr>
        <w:t xml:space="preserve"> </w:t>
      </w:r>
      <w:r w:rsidRPr="00A42A13">
        <w:rPr>
          <w:sz w:val="28"/>
          <w:szCs w:val="28"/>
          <w:lang w:eastAsia="en-US"/>
        </w:rPr>
        <w:t>[</w:t>
      </w:r>
      <w:proofErr w:type="spellStart"/>
      <w:r w:rsidRPr="00A42A13">
        <w:rPr>
          <w:sz w:val="28"/>
          <w:szCs w:val="28"/>
          <w:lang w:eastAsia="en-US"/>
        </w:rPr>
        <w:t>in</w:t>
      </w:r>
      <w:proofErr w:type="spellEnd"/>
      <w:r w:rsidRPr="00A42A13">
        <w:rPr>
          <w:sz w:val="28"/>
          <w:szCs w:val="28"/>
          <w:lang w:eastAsia="en-US"/>
        </w:rPr>
        <w:t xml:space="preserve"> </w:t>
      </w:r>
      <w:proofErr w:type="spellStart"/>
      <w:r w:rsidRPr="00A42A13">
        <w:rPr>
          <w:sz w:val="28"/>
          <w:szCs w:val="28"/>
          <w:lang w:eastAsia="en-US"/>
        </w:rPr>
        <w:t>Ukrainian</w:t>
      </w:r>
      <w:proofErr w:type="spellEnd"/>
      <w:r w:rsidRPr="00A42A13">
        <w:rPr>
          <w:sz w:val="28"/>
          <w:szCs w:val="28"/>
          <w:lang w:eastAsia="en-US"/>
        </w:rPr>
        <w:t>]</w:t>
      </w:r>
      <w:r>
        <w:rPr>
          <w:sz w:val="28"/>
          <w:szCs w:val="28"/>
          <w:lang w:val="en-US" w:eastAsia="en-US"/>
        </w:rPr>
        <w:t>.</w:t>
      </w:r>
    </w:p>
    <w:p w:rsidR="00CD33B7" w:rsidRPr="008F2D03" w:rsidRDefault="00CD33B7" w:rsidP="00CD33B7">
      <w:pPr>
        <w:pStyle w:val="a7"/>
        <w:numPr>
          <w:ilvl w:val="0"/>
          <w:numId w:val="2"/>
        </w:numPr>
        <w:spacing w:line="360" w:lineRule="auto"/>
        <w:ind w:left="0" w:firstLine="851"/>
        <w:jc w:val="both"/>
        <w:rPr>
          <w:sz w:val="28"/>
          <w:szCs w:val="28"/>
        </w:rPr>
      </w:pPr>
      <w:proofErr w:type="spellStart"/>
      <w:r w:rsidRPr="008F2D03">
        <w:rPr>
          <w:sz w:val="28"/>
          <w:szCs w:val="28"/>
        </w:rPr>
        <w:t>Uchast</w:t>
      </w:r>
      <w:proofErr w:type="spellEnd"/>
      <w:r w:rsidRPr="008F2D03">
        <w:rPr>
          <w:sz w:val="28"/>
          <w:szCs w:val="28"/>
        </w:rPr>
        <w:t xml:space="preserve">' </w:t>
      </w:r>
      <w:proofErr w:type="spellStart"/>
      <w:r w:rsidRPr="008F2D03">
        <w:rPr>
          <w:sz w:val="28"/>
          <w:szCs w:val="28"/>
        </w:rPr>
        <w:t>molodi</w:t>
      </w:r>
      <w:proofErr w:type="spellEnd"/>
      <w:r w:rsidRPr="008F2D03">
        <w:rPr>
          <w:sz w:val="28"/>
          <w:szCs w:val="28"/>
        </w:rPr>
        <w:t xml:space="preserve"> </w:t>
      </w:r>
      <w:proofErr w:type="spellStart"/>
      <w:r w:rsidRPr="008F2D03">
        <w:rPr>
          <w:sz w:val="28"/>
          <w:szCs w:val="28"/>
        </w:rPr>
        <w:t>u</w:t>
      </w:r>
      <w:proofErr w:type="spellEnd"/>
      <w:r w:rsidRPr="008F2D03">
        <w:rPr>
          <w:sz w:val="28"/>
          <w:szCs w:val="28"/>
        </w:rPr>
        <w:t xml:space="preserve"> </w:t>
      </w:r>
      <w:proofErr w:type="spellStart"/>
      <w:r w:rsidRPr="008F2D03">
        <w:rPr>
          <w:sz w:val="28"/>
          <w:szCs w:val="28"/>
        </w:rPr>
        <w:t>suspil'nomu</w:t>
      </w:r>
      <w:proofErr w:type="spellEnd"/>
      <w:r w:rsidRPr="008F2D03">
        <w:rPr>
          <w:sz w:val="28"/>
          <w:szCs w:val="28"/>
        </w:rPr>
        <w:t xml:space="preserve"> </w:t>
      </w:r>
      <w:proofErr w:type="spellStart"/>
      <w:r w:rsidRPr="008F2D03">
        <w:rPr>
          <w:sz w:val="28"/>
          <w:szCs w:val="28"/>
        </w:rPr>
        <w:t>zhytti</w:t>
      </w:r>
      <w:proofErr w:type="spellEnd"/>
      <w:r w:rsidRPr="008F2D03">
        <w:rPr>
          <w:sz w:val="28"/>
          <w:szCs w:val="28"/>
        </w:rPr>
        <w:t xml:space="preserve">: </w:t>
      </w:r>
      <w:proofErr w:type="spellStart"/>
      <w:r w:rsidRPr="008F2D03">
        <w:rPr>
          <w:sz w:val="28"/>
          <w:szCs w:val="28"/>
        </w:rPr>
        <w:t>ekonomichna</w:t>
      </w:r>
      <w:proofErr w:type="spellEnd"/>
      <w:r w:rsidRPr="008F2D03">
        <w:rPr>
          <w:sz w:val="28"/>
          <w:szCs w:val="28"/>
        </w:rPr>
        <w:t xml:space="preserve"> </w:t>
      </w:r>
      <w:proofErr w:type="spellStart"/>
      <w:r w:rsidRPr="008F2D03">
        <w:rPr>
          <w:sz w:val="28"/>
          <w:szCs w:val="28"/>
        </w:rPr>
        <w:t>aktyvnist</w:t>
      </w:r>
      <w:proofErr w:type="spellEnd"/>
      <w:r w:rsidRPr="008F2D03">
        <w:rPr>
          <w:sz w:val="28"/>
          <w:szCs w:val="28"/>
        </w:rPr>
        <w:t xml:space="preserve">': </w:t>
      </w:r>
      <w:proofErr w:type="spellStart"/>
      <w:r w:rsidRPr="008F2D03">
        <w:rPr>
          <w:sz w:val="28"/>
          <w:szCs w:val="28"/>
        </w:rPr>
        <w:t>schorichna</w:t>
      </w:r>
      <w:proofErr w:type="spellEnd"/>
      <w:r w:rsidRPr="008F2D03">
        <w:rPr>
          <w:sz w:val="28"/>
          <w:szCs w:val="28"/>
        </w:rPr>
        <w:t xml:space="preserve"> </w:t>
      </w:r>
      <w:proofErr w:type="spellStart"/>
      <w:r w:rsidRPr="008F2D03">
        <w:rPr>
          <w:sz w:val="28"/>
          <w:szCs w:val="28"/>
        </w:rPr>
        <w:t>dopovid</w:t>
      </w:r>
      <w:proofErr w:type="spellEnd"/>
      <w:r w:rsidRPr="008F2D03">
        <w:rPr>
          <w:sz w:val="28"/>
          <w:szCs w:val="28"/>
        </w:rPr>
        <w:t xml:space="preserve">' </w:t>
      </w:r>
      <w:proofErr w:type="spellStart"/>
      <w:r w:rsidRPr="008F2D03">
        <w:rPr>
          <w:sz w:val="28"/>
          <w:szCs w:val="28"/>
        </w:rPr>
        <w:t>Prezydentu</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w:t>
      </w:r>
      <w:proofErr w:type="spellStart"/>
      <w:r w:rsidRPr="008F2D03">
        <w:rPr>
          <w:sz w:val="28"/>
          <w:szCs w:val="28"/>
        </w:rPr>
        <w:t>Verkhovnij</w:t>
      </w:r>
      <w:proofErr w:type="spellEnd"/>
      <w:r w:rsidRPr="008F2D03">
        <w:rPr>
          <w:sz w:val="28"/>
          <w:szCs w:val="28"/>
        </w:rPr>
        <w:t xml:space="preserve"> </w:t>
      </w:r>
      <w:proofErr w:type="spellStart"/>
      <w:r w:rsidRPr="008F2D03">
        <w:rPr>
          <w:sz w:val="28"/>
          <w:szCs w:val="28"/>
        </w:rPr>
        <w:t>Radi</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w:t>
      </w:r>
      <w:proofErr w:type="spellStart"/>
      <w:r w:rsidRPr="008F2D03">
        <w:rPr>
          <w:sz w:val="28"/>
          <w:szCs w:val="28"/>
        </w:rPr>
        <w:t>Kabinetu</w:t>
      </w:r>
      <w:proofErr w:type="spellEnd"/>
      <w:r w:rsidRPr="008F2D03">
        <w:rPr>
          <w:sz w:val="28"/>
          <w:szCs w:val="28"/>
        </w:rPr>
        <w:t xml:space="preserve"> </w:t>
      </w:r>
      <w:proofErr w:type="spellStart"/>
      <w:r w:rsidRPr="008F2D03">
        <w:rPr>
          <w:sz w:val="28"/>
          <w:szCs w:val="28"/>
        </w:rPr>
        <w:t>Ministriv</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w:t>
      </w:r>
      <w:proofErr w:type="spellStart"/>
      <w:r w:rsidRPr="008F2D03">
        <w:rPr>
          <w:sz w:val="28"/>
          <w:szCs w:val="28"/>
        </w:rPr>
        <w:t>pro</w:t>
      </w:r>
      <w:proofErr w:type="spellEnd"/>
      <w:r w:rsidRPr="008F2D03">
        <w:rPr>
          <w:sz w:val="28"/>
          <w:szCs w:val="28"/>
        </w:rPr>
        <w:t xml:space="preserve"> </w:t>
      </w:r>
      <w:proofErr w:type="spellStart"/>
      <w:r w:rsidRPr="008F2D03">
        <w:rPr>
          <w:sz w:val="28"/>
          <w:szCs w:val="28"/>
        </w:rPr>
        <w:t>stanovysche</w:t>
      </w:r>
      <w:proofErr w:type="spellEnd"/>
      <w:r w:rsidRPr="008F2D03">
        <w:rPr>
          <w:sz w:val="28"/>
          <w:szCs w:val="28"/>
        </w:rPr>
        <w:t xml:space="preserve"> </w:t>
      </w:r>
      <w:proofErr w:type="spellStart"/>
      <w:r w:rsidRPr="008F2D03">
        <w:rPr>
          <w:sz w:val="28"/>
          <w:szCs w:val="28"/>
        </w:rPr>
        <w:t>molodi</w:t>
      </w:r>
      <w:proofErr w:type="spellEnd"/>
      <w:r w:rsidRPr="008F2D03">
        <w:rPr>
          <w:sz w:val="28"/>
          <w:szCs w:val="28"/>
        </w:rPr>
        <w:t xml:space="preserve"> </w:t>
      </w:r>
      <w:proofErr w:type="spellStart"/>
      <w:r w:rsidRPr="008F2D03">
        <w:rPr>
          <w:sz w:val="28"/>
          <w:szCs w:val="28"/>
        </w:rPr>
        <w:t>v</w:t>
      </w:r>
      <w:proofErr w:type="spellEnd"/>
      <w:r w:rsidRPr="008F2D03">
        <w:rPr>
          <w:sz w:val="28"/>
          <w:szCs w:val="28"/>
        </w:rPr>
        <w:t xml:space="preserve"> </w:t>
      </w:r>
      <w:proofErr w:type="spellStart"/>
      <w:r w:rsidRPr="008F2D03">
        <w:rPr>
          <w:sz w:val="28"/>
          <w:szCs w:val="28"/>
        </w:rPr>
        <w:t>Ukraini</w:t>
      </w:r>
      <w:proofErr w:type="spellEnd"/>
      <w:r w:rsidRPr="008F2D03">
        <w:rPr>
          <w:sz w:val="28"/>
          <w:szCs w:val="28"/>
        </w:rPr>
        <w:t xml:space="preserve"> (</w:t>
      </w:r>
      <w:proofErr w:type="spellStart"/>
      <w:r w:rsidRPr="008F2D03">
        <w:rPr>
          <w:sz w:val="28"/>
          <w:szCs w:val="28"/>
        </w:rPr>
        <w:t>za</w:t>
      </w:r>
      <w:proofErr w:type="spellEnd"/>
      <w:r w:rsidRPr="008F2D03">
        <w:rPr>
          <w:sz w:val="28"/>
          <w:szCs w:val="28"/>
        </w:rPr>
        <w:t xml:space="preserve"> </w:t>
      </w:r>
      <w:proofErr w:type="spellStart"/>
      <w:r w:rsidRPr="008F2D03">
        <w:rPr>
          <w:sz w:val="28"/>
          <w:szCs w:val="28"/>
        </w:rPr>
        <w:t>pidsumkamy</w:t>
      </w:r>
      <w:proofErr w:type="spellEnd"/>
      <w:r w:rsidRPr="008F2D03">
        <w:rPr>
          <w:sz w:val="28"/>
          <w:szCs w:val="28"/>
        </w:rPr>
        <w:t xml:space="preserve"> 2012 </w:t>
      </w:r>
      <w:proofErr w:type="spellStart"/>
      <w:r w:rsidRPr="008F2D03">
        <w:rPr>
          <w:sz w:val="28"/>
          <w:szCs w:val="28"/>
        </w:rPr>
        <w:t>roku</w:t>
      </w:r>
      <w:proofErr w:type="spellEnd"/>
      <w:r w:rsidRPr="008F2D03">
        <w:rPr>
          <w:sz w:val="28"/>
          <w:szCs w:val="28"/>
        </w:rPr>
        <w:t xml:space="preserve">) / </w:t>
      </w:r>
      <w:proofErr w:type="spellStart"/>
      <w:r w:rsidRPr="008F2D03">
        <w:rPr>
          <w:sz w:val="28"/>
          <w:szCs w:val="28"/>
        </w:rPr>
        <w:t>Ministerstvo</w:t>
      </w:r>
      <w:proofErr w:type="spellEnd"/>
      <w:r w:rsidRPr="008F2D03">
        <w:rPr>
          <w:sz w:val="28"/>
          <w:szCs w:val="28"/>
        </w:rPr>
        <w:t xml:space="preserve"> </w:t>
      </w:r>
      <w:proofErr w:type="spellStart"/>
      <w:r w:rsidRPr="008F2D03">
        <w:rPr>
          <w:sz w:val="28"/>
          <w:szCs w:val="28"/>
        </w:rPr>
        <w:t>molodi</w:t>
      </w:r>
      <w:proofErr w:type="spellEnd"/>
      <w:r w:rsidRPr="008F2D03">
        <w:rPr>
          <w:sz w:val="28"/>
          <w:szCs w:val="28"/>
        </w:rPr>
        <w:t xml:space="preserve"> </w:t>
      </w:r>
      <w:proofErr w:type="spellStart"/>
      <w:r w:rsidRPr="008F2D03">
        <w:rPr>
          <w:sz w:val="28"/>
          <w:szCs w:val="28"/>
        </w:rPr>
        <w:t>ta</w:t>
      </w:r>
      <w:proofErr w:type="spellEnd"/>
      <w:r w:rsidRPr="008F2D03">
        <w:rPr>
          <w:sz w:val="28"/>
          <w:szCs w:val="28"/>
        </w:rPr>
        <w:t xml:space="preserve"> </w:t>
      </w:r>
      <w:proofErr w:type="spellStart"/>
      <w:r w:rsidRPr="008F2D03">
        <w:rPr>
          <w:sz w:val="28"/>
          <w:szCs w:val="28"/>
        </w:rPr>
        <w:t>sportu</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 K., 2013. – 226 </w:t>
      </w:r>
      <w:proofErr w:type="spellStart"/>
      <w:r w:rsidRPr="008F2D03">
        <w:rPr>
          <w:sz w:val="28"/>
          <w:szCs w:val="28"/>
        </w:rPr>
        <w:t>s</w:t>
      </w:r>
      <w:proofErr w:type="spellEnd"/>
      <w:r w:rsidRPr="008F2D03">
        <w:rPr>
          <w:sz w:val="28"/>
          <w:szCs w:val="28"/>
        </w:rPr>
        <w:t>.</w:t>
      </w:r>
      <w:r w:rsidRPr="008F2D03">
        <w:t xml:space="preserve"> </w:t>
      </w:r>
      <w:proofErr w:type="spellStart"/>
      <w:r w:rsidRPr="008F2D03">
        <w:rPr>
          <w:sz w:val="28"/>
          <w:szCs w:val="28"/>
        </w:rPr>
        <w:t>Uchast</w:t>
      </w:r>
      <w:proofErr w:type="spellEnd"/>
      <w:r w:rsidRPr="008F2D03">
        <w:rPr>
          <w:sz w:val="28"/>
          <w:szCs w:val="28"/>
        </w:rPr>
        <w:t xml:space="preserve">' </w:t>
      </w:r>
      <w:proofErr w:type="spellStart"/>
      <w:r w:rsidRPr="008F2D03">
        <w:rPr>
          <w:sz w:val="28"/>
          <w:szCs w:val="28"/>
        </w:rPr>
        <w:t>molodi</w:t>
      </w:r>
      <w:proofErr w:type="spellEnd"/>
      <w:r w:rsidRPr="008F2D03">
        <w:rPr>
          <w:sz w:val="28"/>
          <w:szCs w:val="28"/>
        </w:rPr>
        <w:t xml:space="preserve"> </w:t>
      </w:r>
      <w:proofErr w:type="spellStart"/>
      <w:r w:rsidRPr="008F2D03">
        <w:rPr>
          <w:sz w:val="28"/>
          <w:szCs w:val="28"/>
        </w:rPr>
        <w:t>u</w:t>
      </w:r>
      <w:proofErr w:type="spellEnd"/>
      <w:r w:rsidRPr="008F2D03">
        <w:rPr>
          <w:sz w:val="28"/>
          <w:szCs w:val="28"/>
        </w:rPr>
        <w:t xml:space="preserve"> </w:t>
      </w:r>
      <w:proofErr w:type="spellStart"/>
      <w:r w:rsidRPr="008F2D03">
        <w:rPr>
          <w:sz w:val="28"/>
          <w:szCs w:val="28"/>
        </w:rPr>
        <w:t>suspil'nomu</w:t>
      </w:r>
      <w:proofErr w:type="spellEnd"/>
      <w:r w:rsidRPr="008F2D03">
        <w:rPr>
          <w:sz w:val="28"/>
          <w:szCs w:val="28"/>
        </w:rPr>
        <w:t xml:space="preserve"> </w:t>
      </w:r>
      <w:proofErr w:type="spellStart"/>
      <w:r w:rsidRPr="008F2D03">
        <w:rPr>
          <w:sz w:val="28"/>
          <w:szCs w:val="28"/>
        </w:rPr>
        <w:t>zhytti</w:t>
      </w:r>
      <w:proofErr w:type="spellEnd"/>
      <w:r w:rsidRPr="008F2D03">
        <w:rPr>
          <w:sz w:val="28"/>
          <w:szCs w:val="28"/>
        </w:rPr>
        <w:t xml:space="preserve">: </w:t>
      </w:r>
      <w:proofErr w:type="spellStart"/>
      <w:r w:rsidRPr="008F2D03">
        <w:rPr>
          <w:sz w:val="28"/>
          <w:szCs w:val="28"/>
        </w:rPr>
        <w:t>ekonomichna</w:t>
      </w:r>
      <w:proofErr w:type="spellEnd"/>
      <w:r w:rsidRPr="008F2D03">
        <w:rPr>
          <w:sz w:val="28"/>
          <w:szCs w:val="28"/>
        </w:rPr>
        <w:t xml:space="preserve"> </w:t>
      </w:r>
      <w:proofErr w:type="spellStart"/>
      <w:r w:rsidRPr="008F2D03">
        <w:rPr>
          <w:sz w:val="28"/>
          <w:szCs w:val="28"/>
        </w:rPr>
        <w:t>aktyvnist</w:t>
      </w:r>
      <w:proofErr w:type="spellEnd"/>
      <w:r w:rsidRPr="008F2D03">
        <w:rPr>
          <w:sz w:val="28"/>
          <w:szCs w:val="28"/>
        </w:rPr>
        <w:t xml:space="preserve">': </w:t>
      </w:r>
      <w:proofErr w:type="spellStart"/>
      <w:r w:rsidRPr="008F2D03">
        <w:rPr>
          <w:sz w:val="28"/>
          <w:szCs w:val="28"/>
        </w:rPr>
        <w:t>schorichna</w:t>
      </w:r>
      <w:proofErr w:type="spellEnd"/>
      <w:r w:rsidRPr="008F2D03">
        <w:rPr>
          <w:sz w:val="28"/>
          <w:szCs w:val="28"/>
        </w:rPr>
        <w:t xml:space="preserve"> </w:t>
      </w:r>
      <w:proofErr w:type="spellStart"/>
      <w:r w:rsidRPr="008F2D03">
        <w:rPr>
          <w:sz w:val="28"/>
          <w:szCs w:val="28"/>
        </w:rPr>
        <w:t>dopovid</w:t>
      </w:r>
      <w:proofErr w:type="spellEnd"/>
      <w:r w:rsidRPr="008F2D03">
        <w:rPr>
          <w:sz w:val="28"/>
          <w:szCs w:val="28"/>
        </w:rPr>
        <w:t xml:space="preserve">' </w:t>
      </w:r>
      <w:proofErr w:type="spellStart"/>
      <w:r w:rsidRPr="008F2D03">
        <w:rPr>
          <w:sz w:val="28"/>
          <w:szCs w:val="28"/>
        </w:rPr>
        <w:t>Prezydentu</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w:t>
      </w:r>
      <w:proofErr w:type="spellStart"/>
      <w:r w:rsidRPr="008F2D03">
        <w:rPr>
          <w:sz w:val="28"/>
          <w:szCs w:val="28"/>
        </w:rPr>
        <w:t>Verkhovnij</w:t>
      </w:r>
      <w:proofErr w:type="spellEnd"/>
      <w:r w:rsidRPr="008F2D03">
        <w:rPr>
          <w:sz w:val="28"/>
          <w:szCs w:val="28"/>
        </w:rPr>
        <w:t xml:space="preserve"> </w:t>
      </w:r>
      <w:proofErr w:type="spellStart"/>
      <w:r w:rsidRPr="008F2D03">
        <w:rPr>
          <w:sz w:val="28"/>
          <w:szCs w:val="28"/>
        </w:rPr>
        <w:t>Radi</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w:t>
      </w:r>
      <w:proofErr w:type="spellStart"/>
      <w:r w:rsidRPr="008F2D03">
        <w:rPr>
          <w:sz w:val="28"/>
          <w:szCs w:val="28"/>
        </w:rPr>
        <w:t>Kabinetu</w:t>
      </w:r>
      <w:proofErr w:type="spellEnd"/>
      <w:r w:rsidRPr="008F2D03">
        <w:rPr>
          <w:sz w:val="28"/>
          <w:szCs w:val="28"/>
        </w:rPr>
        <w:t xml:space="preserve"> </w:t>
      </w:r>
      <w:proofErr w:type="spellStart"/>
      <w:r w:rsidRPr="008F2D03">
        <w:rPr>
          <w:sz w:val="28"/>
          <w:szCs w:val="28"/>
        </w:rPr>
        <w:t>Ministriv</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w:t>
      </w:r>
      <w:proofErr w:type="spellStart"/>
      <w:r w:rsidRPr="008F2D03">
        <w:rPr>
          <w:sz w:val="28"/>
          <w:szCs w:val="28"/>
        </w:rPr>
        <w:t>pro</w:t>
      </w:r>
      <w:proofErr w:type="spellEnd"/>
      <w:r w:rsidRPr="008F2D03">
        <w:rPr>
          <w:sz w:val="28"/>
          <w:szCs w:val="28"/>
        </w:rPr>
        <w:t xml:space="preserve"> </w:t>
      </w:r>
      <w:proofErr w:type="spellStart"/>
      <w:r w:rsidRPr="008F2D03">
        <w:rPr>
          <w:sz w:val="28"/>
          <w:szCs w:val="28"/>
        </w:rPr>
        <w:t>stanovysche</w:t>
      </w:r>
      <w:proofErr w:type="spellEnd"/>
      <w:r w:rsidRPr="008F2D03">
        <w:rPr>
          <w:sz w:val="28"/>
          <w:szCs w:val="28"/>
        </w:rPr>
        <w:t xml:space="preserve"> </w:t>
      </w:r>
      <w:proofErr w:type="spellStart"/>
      <w:r w:rsidRPr="008F2D03">
        <w:rPr>
          <w:sz w:val="28"/>
          <w:szCs w:val="28"/>
        </w:rPr>
        <w:t>molodi</w:t>
      </w:r>
      <w:proofErr w:type="spellEnd"/>
      <w:r w:rsidRPr="008F2D03">
        <w:rPr>
          <w:sz w:val="28"/>
          <w:szCs w:val="28"/>
        </w:rPr>
        <w:t xml:space="preserve"> </w:t>
      </w:r>
      <w:proofErr w:type="spellStart"/>
      <w:r w:rsidRPr="008F2D03">
        <w:rPr>
          <w:sz w:val="28"/>
          <w:szCs w:val="28"/>
        </w:rPr>
        <w:t>v</w:t>
      </w:r>
      <w:proofErr w:type="spellEnd"/>
      <w:r w:rsidRPr="008F2D03">
        <w:rPr>
          <w:sz w:val="28"/>
          <w:szCs w:val="28"/>
        </w:rPr>
        <w:t xml:space="preserve"> </w:t>
      </w:r>
      <w:proofErr w:type="spellStart"/>
      <w:r w:rsidRPr="008F2D03">
        <w:rPr>
          <w:sz w:val="28"/>
          <w:szCs w:val="28"/>
        </w:rPr>
        <w:t>Ukraini</w:t>
      </w:r>
      <w:proofErr w:type="spellEnd"/>
      <w:r w:rsidRPr="008F2D03">
        <w:rPr>
          <w:sz w:val="28"/>
          <w:szCs w:val="28"/>
        </w:rPr>
        <w:t xml:space="preserve"> (</w:t>
      </w:r>
      <w:proofErr w:type="spellStart"/>
      <w:r w:rsidRPr="008F2D03">
        <w:rPr>
          <w:sz w:val="28"/>
          <w:szCs w:val="28"/>
        </w:rPr>
        <w:t>za</w:t>
      </w:r>
      <w:proofErr w:type="spellEnd"/>
      <w:r w:rsidRPr="008F2D03">
        <w:rPr>
          <w:sz w:val="28"/>
          <w:szCs w:val="28"/>
        </w:rPr>
        <w:t xml:space="preserve"> </w:t>
      </w:r>
      <w:proofErr w:type="spellStart"/>
      <w:r w:rsidRPr="008F2D03">
        <w:rPr>
          <w:sz w:val="28"/>
          <w:szCs w:val="28"/>
        </w:rPr>
        <w:t>pidsumkamy</w:t>
      </w:r>
      <w:proofErr w:type="spellEnd"/>
      <w:r w:rsidRPr="008F2D03">
        <w:rPr>
          <w:sz w:val="28"/>
          <w:szCs w:val="28"/>
        </w:rPr>
        <w:t xml:space="preserve"> 2012 </w:t>
      </w:r>
      <w:proofErr w:type="spellStart"/>
      <w:r w:rsidRPr="008F2D03">
        <w:rPr>
          <w:sz w:val="28"/>
          <w:szCs w:val="28"/>
        </w:rPr>
        <w:t>roku</w:t>
      </w:r>
      <w:proofErr w:type="spellEnd"/>
      <w:r w:rsidRPr="008F2D03">
        <w:rPr>
          <w:sz w:val="28"/>
          <w:szCs w:val="28"/>
        </w:rPr>
        <w:t xml:space="preserve">) / </w:t>
      </w:r>
      <w:proofErr w:type="spellStart"/>
      <w:r w:rsidRPr="008F2D03">
        <w:rPr>
          <w:sz w:val="28"/>
          <w:szCs w:val="28"/>
        </w:rPr>
        <w:t>Ministerstvo</w:t>
      </w:r>
      <w:proofErr w:type="spellEnd"/>
      <w:r w:rsidRPr="008F2D03">
        <w:rPr>
          <w:sz w:val="28"/>
          <w:szCs w:val="28"/>
        </w:rPr>
        <w:t xml:space="preserve"> </w:t>
      </w:r>
      <w:proofErr w:type="spellStart"/>
      <w:r w:rsidRPr="008F2D03">
        <w:rPr>
          <w:sz w:val="28"/>
          <w:szCs w:val="28"/>
        </w:rPr>
        <w:t>molodi</w:t>
      </w:r>
      <w:proofErr w:type="spellEnd"/>
      <w:r w:rsidRPr="008F2D03">
        <w:rPr>
          <w:sz w:val="28"/>
          <w:szCs w:val="28"/>
        </w:rPr>
        <w:t xml:space="preserve"> </w:t>
      </w:r>
      <w:proofErr w:type="spellStart"/>
      <w:r w:rsidRPr="008F2D03">
        <w:rPr>
          <w:sz w:val="28"/>
          <w:szCs w:val="28"/>
        </w:rPr>
        <w:t>ta</w:t>
      </w:r>
      <w:proofErr w:type="spellEnd"/>
      <w:r w:rsidRPr="008F2D03">
        <w:rPr>
          <w:sz w:val="28"/>
          <w:szCs w:val="28"/>
        </w:rPr>
        <w:t xml:space="preserve"> </w:t>
      </w:r>
      <w:proofErr w:type="spellStart"/>
      <w:r w:rsidRPr="008F2D03">
        <w:rPr>
          <w:sz w:val="28"/>
          <w:szCs w:val="28"/>
        </w:rPr>
        <w:t>sportu</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 K., 2013. – 226 </w:t>
      </w:r>
      <w:r>
        <w:rPr>
          <w:sz w:val="28"/>
          <w:szCs w:val="28"/>
          <w:lang w:val="en-US"/>
        </w:rPr>
        <w:t>p</w:t>
      </w:r>
      <w:r w:rsidRPr="008F2D03">
        <w:rPr>
          <w:sz w:val="28"/>
          <w:szCs w:val="28"/>
        </w:rPr>
        <w:t>.</w:t>
      </w:r>
      <w:r>
        <w:rPr>
          <w:sz w:val="28"/>
          <w:szCs w:val="28"/>
          <w:lang w:val="en-US"/>
        </w:rPr>
        <w:t xml:space="preserve"> </w:t>
      </w:r>
      <w:r w:rsidRPr="00A42A13">
        <w:rPr>
          <w:sz w:val="28"/>
          <w:szCs w:val="28"/>
          <w:lang w:eastAsia="en-US"/>
        </w:rPr>
        <w:t>[</w:t>
      </w:r>
      <w:proofErr w:type="spellStart"/>
      <w:r w:rsidRPr="00A42A13">
        <w:rPr>
          <w:sz w:val="28"/>
          <w:szCs w:val="28"/>
          <w:lang w:eastAsia="en-US"/>
        </w:rPr>
        <w:t>in</w:t>
      </w:r>
      <w:proofErr w:type="spellEnd"/>
      <w:r w:rsidRPr="00A42A13">
        <w:rPr>
          <w:sz w:val="28"/>
          <w:szCs w:val="28"/>
          <w:lang w:eastAsia="en-US"/>
        </w:rPr>
        <w:t xml:space="preserve"> </w:t>
      </w:r>
      <w:proofErr w:type="spellStart"/>
      <w:r w:rsidRPr="00A42A13">
        <w:rPr>
          <w:sz w:val="28"/>
          <w:szCs w:val="28"/>
          <w:lang w:eastAsia="en-US"/>
        </w:rPr>
        <w:t>Ukrainian</w:t>
      </w:r>
      <w:proofErr w:type="spellEnd"/>
      <w:r w:rsidRPr="00A42A13">
        <w:rPr>
          <w:sz w:val="28"/>
          <w:szCs w:val="28"/>
          <w:lang w:eastAsia="en-US"/>
        </w:rPr>
        <w:t>]</w:t>
      </w:r>
      <w:r>
        <w:rPr>
          <w:sz w:val="28"/>
          <w:szCs w:val="28"/>
          <w:lang w:val="en-US" w:eastAsia="en-US"/>
        </w:rPr>
        <w:t>.</w:t>
      </w:r>
    </w:p>
    <w:p w:rsidR="00CD33B7" w:rsidRPr="008F2D03" w:rsidRDefault="00CD33B7" w:rsidP="00CD33B7">
      <w:pPr>
        <w:pStyle w:val="a7"/>
        <w:numPr>
          <w:ilvl w:val="0"/>
          <w:numId w:val="2"/>
        </w:numPr>
        <w:spacing w:line="360" w:lineRule="auto"/>
        <w:ind w:left="0" w:firstLine="851"/>
        <w:jc w:val="both"/>
        <w:rPr>
          <w:sz w:val="28"/>
          <w:szCs w:val="28"/>
        </w:rPr>
      </w:pPr>
      <w:proofErr w:type="spellStart"/>
      <w:r w:rsidRPr="008F2D03">
        <w:rPr>
          <w:sz w:val="28"/>
          <w:szCs w:val="28"/>
        </w:rPr>
        <w:t>Statystychnyj</w:t>
      </w:r>
      <w:proofErr w:type="spellEnd"/>
      <w:r w:rsidRPr="008F2D03">
        <w:rPr>
          <w:sz w:val="28"/>
          <w:szCs w:val="28"/>
        </w:rPr>
        <w:t xml:space="preserve"> </w:t>
      </w:r>
      <w:proofErr w:type="spellStart"/>
      <w:r w:rsidRPr="008F2D03">
        <w:rPr>
          <w:sz w:val="28"/>
          <w:szCs w:val="28"/>
        </w:rPr>
        <w:t>zbirnyk</w:t>
      </w:r>
      <w:proofErr w:type="spellEnd"/>
      <w:r w:rsidRPr="008F2D03">
        <w:rPr>
          <w:sz w:val="28"/>
          <w:szCs w:val="28"/>
        </w:rPr>
        <w:t xml:space="preserve">. </w:t>
      </w:r>
      <w:proofErr w:type="spellStart"/>
      <w:r w:rsidRPr="008F2D03">
        <w:rPr>
          <w:sz w:val="28"/>
          <w:szCs w:val="28"/>
        </w:rPr>
        <w:t>Ekonomichna</w:t>
      </w:r>
      <w:proofErr w:type="spellEnd"/>
      <w:r w:rsidRPr="008F2D03">
        <w:rPr>
          <w:sz w:val="28"/>
          <w:szCs w:val="28"/>
        </w:rPr>
        <w:t xml:space="preserve"> </w:t>
      </w:r>
      <w:proofErr w:type="spellStart"/>
      <w:r w:rsidRPr="008F2D03">
        <w:rPr>
          <w:sz w:val="28"/>
          <w:szCs w:val="28"/>
        </w:rPr>
        <w:t>aktyvnist</w:t>
      </w:r>
      <w:proofErr w:type="spellEnd"/>
      <w:r w:rsidRPr="008F2D03">
        <w:rPr>
          <w:sz w:val="28"/>
          <w:szCs w:val="28"/>
        </w:rPr>
        <w:t xml:space="preserve">' </w:t>
      </w:r>
      <w:proofErr w:type="spellStart"/>
      <w:r w:rsidRPr="008F2D03">
        <w:rPr>
          <w:sz w:val="28"/>
          <w:szCs w:val="28"/>
        </w:rPr>
        <w:t>naselennia</w:t>
      </w:r>
      <w:proofErr w:type="spellEnd"/>
      <w:r w:rsidRPr="008F2D03">
        <w:rPr>
          <w:sz w:val="28"/>
          <w:szCs w:val="28"/>
        </w:rPr>
        <w:t xml:space="preserve"> </w:t>
      </w:r>
      <w:proofErr w:type="spellStart"/>
      <w:r w:rsidRPr="008F2D03">
        <w:rPr>
          <w:sz w:val="28"/>
          <w:szCs w:val="28"/>
        </w:rPr>
        <w:t>Ukrainy</w:t>
      </w:r>
      <w:proofErr w:type="spellEnd"/>
      <w:r w:rsidRPr="008F2D03">
        <w:rPr>
          <w:sz w:val="28"/>
          <w:szCs w:val="28"/>
        </w:rPr>
        <w:t xml:space="preserve"> 2013. – </w:t>
      </w:r>
      <w:proofErr w:type="spellStart"/>
      <w:r w:rsidRPr="008F2D03">
        <w:rPr>
          <w:sz w:val="28"/>
          <w:szCs w:val="28"/>
        </w:rPr>
        <w:t>Kyiv</w:t>
      </w:r>
      <w:proofErr w:type="spellEnd"/>
      <w:r w:rsidRPr="008F2D03">
        <w:rPr>
          <w:sz w:val="28"/>
          <w:szCs w:val="28"/>
        </w:rPr>
        <w:t>.</w:t>
      </w:r>
      <w:proofErr w:type="gramStart"/>
      <w:r w:rsidRPr="008F2D03">
        <w:rPr>
          <w:sz w:val="28"/>
          <w:szCs w:val="28"/>
        </w:rPr>
        <w:t xml:space="preserve"> :</w:t>
      </w:r>
      <w:proofErr w:type="gramEnd"/>
      <w:r w:rsidRPr="008F2D03">
        <w:rPr>
          <w:sz w:val="28"/>
          <w:szCs w:val="28"/>
        </w:rPr>
        <w:t xml:space="preserve"> </w:t>
      </w:r>
      <w:proofErr w:type="spellStart"/>
      <w:r w:rsidRPr="008F2D03">
        <w:rPr>
          <w:sz w:val="28"/>
          <w:szCs w:val="28"/>
        </w:rPr>
        <w:t>Derzhavna</w:t>
      </w:r>
      <w:proofErr w:type="spellEnd"/>
      <w:r w:rsidRPr="008F2D03">
        <w:rPr>
          <w:sz w:val="28"/>
          <w:szCs w:val="28"/>
        </w:rPr>
        <w:t xml:space="preserve"> </w:t>
      </w:r>
      <w:proofErr w:type="spellStart"/>
      <w:r w:rsidRPr="008F2D03">
        <w:rPr>
          <w:sz w:val="28"/>
          <w:szCs w:val="28"/>
        </w:rPr>
        <w:t>sluzhba</w:t>
      </w:r>
      <w:proofErr w:type="spellEnd"/>
      <w:r w:rsidRPr="008F2D03">
        <w:rPr>
          <w:sz w:val="28"/>
          <w:szCs w:val="28"/>
        </w:rPr>
        <w:t xml:space="preserve"> </w:t>
      </w:r>
      <w:proofErr w:type="spellStart"/>
      <w:r w:rsidRPr="008F2D03">
        <w:rPr>
          <w:sz w:val="28"/>
          <w:szCs w:val="28"/>
        </w:rPr>
        <w:t>s</w:t>
      </w:r>
      <w:r>
        <w:rPr>
          <w:sz w:val="28"/>
          <w:szCs w:val="28"/>
        </w:rPr>
        <w:t>tatystyky</w:t>
      </w:r>
      <w:proofErr w:type="spellEnd"/>
      <w:r>
        <w:rPr>
          <w:sz w:val="28"/>
          <w:szCs w:val="28"/>
        </w:rPr>
        <w:t xml:space="preserve"> </w:t>
      </w:r>
      <w:proofErr w:type="spellStart"/>
      <w:r>
        <w:rPr>
          <w:sz w:val="28"/>
          <w:szCs w:val="28"/>
        </w:rPr>
        <w:t>Ukrainy</w:t>
      </w:r>
      <w:proofErr w:type="spellEnd"/>
      <w:r>
        <w:rPr>
          <w:sz w:val="28"/>
          <w:szCs w:val="28"/>
        </w:rPr>
        <w:t xml:space="preserve">, 2014. – 197 </w:t>
      </w:r>
      <w:r>
        <w:rPr>
          <w:sz w:val="28"/>
          <w:szCs w:val="28"/>
          <w:lang w:val="en-US"/>
        </w:rPr>
        <w:t>p</w:t>
      </w:r>
      <w:r w:rsidRPr="008F2D03">
        <w:rPr>
          <w:sz w:val="28"/>
          <w:szCs w:val="28"/>
        </w:rPr>
        <w:t>.</w:t>
      </w:r>
      <w:r>
        <w:rPr>
          <w:sz w:val="28"/>
          <w:szCs w:val="28"/>
          <w:lang w:val="en-US"/>
        </w:rPr>
        <w:t xml:space="preserve"> </w:t>
      </w:r>
      <w:r w:rsidRPr="00A42A13">
        <w:rPr>
          <w:sz w:val="28"/>
          <w:szCs w:val="28"/>
          <w:lang w:eastAsia="en-US"/>
        </w:rPr>
        <w:t>[</w:t>
      </w:r>
      <w:proofErr w:type="spellStart"/>
      <w:r w:rsidRPr="00A42A13">
        <w:rPr>
          <w:sz w:val="28"/>
          <w:szCs w:val="28"/>
          <w:lang w:eastAsia="en-US"/>
        </w:rPr>
        <w:t>in</w:t>
      </w:r>
      <w:proofErr w:type="spellEnd"/>
      <w:r w:rsidRPr="00A42A13">
        <w:rPr>
          <w:sz w:val="28"/>
          <w:szCs w:val="28"/>
          <w:lang w:eastAsia="en-US"/>
        </w:rPr>
        <w:t xml:space="preserve"> </w:t>
      </w:r>
      <w:proofErr w:type="spellStart"/>
      <w:r w:rsidRPr="00A42A13">
        <w:rPr>
          <w:sz w:val="28"/>
          <w:szCs w:val="28"/>
          <w:lang w:eastAsia="en-US"/>
        </w:rPr>
        <w:t>Ukrainian</w:t>
      </w:r>
      <w:proofErr w:type="spellEnd"/>
      <w:r w:rsidRPr="00A42A13">
        <w:rPr>
          <w:sz w:val="28"/>
          <w:szCs w:val="28"/>
          <w:lang w:eastAsia="en-US"/>
        </w:rPr>
        <w:t>]</w:t>
      </w:r>
      <w:r>
        <w:rPr>
          <w:sz w:val="28"/>
          <w:szCs w:val="28"/>
          <w:lang w:val="en-US" w:eastAsia="en-US"/>
        </w:rPr>
        <w:t>.</w:t>
      </w:r>
    </w:p>
    <w:p w:rsidR="00CD33B7" w:rsidRPr="00A42A13" w:rsidRDefault="00CD33B7" w:rsidP="00CD33B7">
      <w:pPr>
        <w:pStyle w:val="a7"/>
        <w:numPr>
          <w:ilvl w:val="0"/>
          <w:numId w:val="2"/>
        </w:numPr>
        <w:spacing w:line="360" w:lineRule="auto"/>
        <w:ind w:left="0" w:firstLine="851"/>
        <w:jc w:val="both"/>
        <w:rPr>
          <w:sz w:val="28"/>
          <w:szCs w:val="28"/>
        </w:rPr>
      </w:pPr>
      <w:proofErr w:type="spellStart"/>
      <w:r w:rsidRPr="008F2D03">
        <w:rPr>
          <w:sz w:val="28"/>
          <w:szCs w:val="28"/>
        </w:rPr>
        <w:t>Uchast</w:t>
      </w:r>
      <w:proofErr w:type="spellEnd"/>
      <w:r w:rsidRPr="008F2D03">
        <w:rPr>
          <w:sz w:val="28"/>
          <w:szCs w:val="28"/>
        </w:rPr>
        <w:t xml:space="preserve">' </w:t>
      </w:r>
      <w:proofErr w:type="spellStart"/>
      <w:r w:rsidRPr="008F2D03">
        <w:rPr>
          <w:sz w:val="28"/>
          <w:szCs w:val="28"/>
        </w:rPr>
        <w:t>molodi</w:t>
      </w:r>
      <w:proofErr w:type="spellEnd"/>
      <w:r w:rsidRPr="008F2D03">
        <w:rPr>
          <w:sz w:val="28"/>
          <w:szCs w:val="28"/>
        </w:rPr>
        <w:t xml:space="preserve"> </w:t>
      </w:r>
      <w:proofErr w:type="spellStart"/>
      <w:r w:rsidRPr="008F2D03">
        <w:rPr>
          <w:sz w:val="28"/>
          <w:szCs w:val="28"/>
        </w:rPr>
        <w:t>v</w:t>
      </w:r>
      <w:proofErr w:type="spellEnd"/>
      <w:r w:rsidRPr="008F2D03">
        <w:rPr>
          <w:sz w:val="28"/>
          <w:szCs w:val="28"/>
        </w:rPr>
        <w:t xml:space="preserve"> </w:t>
      </w:r>
      <w:proofErr w:type="spellStart"/>
      <w:r w:rsidRPr="008F2D03">
        <w:rPr>
          <w:sz w:val="28"/>
          <w:szCs w:val="28"/>
        </w:rPr>
        <w:t>suspil'nomu</w:t>
      </w:r>
      <w:proofErr w:type="spellEnd"/>
      <w:r w:rsidRPr="008F2D03">
        <w:rPr>
          <w:sz w:val="28"/>
          <w:szCs w:val="28"/>
        </w:rPr>
        <w:t xml:space="preserve"> </w:t>
      </w:r>
      <w:proofErr w:type="spellStart"/>
      <w:r w:rsidRPr="008F2D03">
        <w:rPr>
          <w:sz w:val="28"/>
          <w:szCs w:val="28"/>
        </w:rPr>
        <w:t>zhytti</w:t>
      </w:r>
      <w:proofErr w:type="spellEnd"/>
      <w:r w:rsidRPr="008F2D03">
        <w:rPr>
          <w:sz w:val="28"/>
          <w:szCs w:val="28"/>
        </w:rPr>
        <w:t xml:space="preserve">: </w:t>
      </w:r>
      <w:proofErr w:type="spellStart"/>
      <w:r w:rsidRPr="008F2D03">
        <w:rPr>
          <w:sz w:val="28"/>
          <w:szCs w:val="28"/>
        </w:rPr>
        <w:t>ekonomichna</w:t>
      </w:r>
      <w:proofErr w:type="spellEnd"/>
      <w:r w:rsidRPr="008F2D03">
        <w:rPr>
          <w:sz w:val="28"/>
          <w:szCs w:val="28"/>
        </w:rPr>
        <w:t xml:space="preserve"> </w:t>
      </w:r>
      <w:proofErr w:type="spellStart"/>
      <w:r w:rsidRPr="008F2D03">
        <w:rPr>
          <w:sz w:val="28"/>
          <w:szCs w:val="28"/>
        </w:rPr>
        <w:t>aktyvnist</w:t>
      </w:r>
      <w:proofErr w:type="spellEnd"/>
      <w:r w:rsidRPr="008F2D03">
        <w:rPr>
          <w:sz w:val="28"/>
          <w:szCs w:val="28"/>
        </w:rPr>
        <w:t xml:space="preserve">': </w:t>
      </w:r>
      <w:proofErr w:type="spellStart"/>
      <w:r w:rsidRPr="008F2D03">
        <w:rPr>
          <w:sz w:val="28"/>
          <w:szCs w:val="28"/>
        </w:rPr>
        <w:t>parlaments'ki</w:t>
      </w:r>
      <w:proofErr w:type="spellEnd"/>
      <w:r w:rsidRPr="008F2D03">
        <w:rPr>
          <w:sz w:val="28"/>
          <w:szCs w:val="28"/>
        </w:rPr>
        <w:t xml:space="preserve"> </w:t>
      </w:r>
      <w:proofErr w:type="spellStart"/>
      <w:r w:rsidRPr="008F2D03">
        <w:rPr>
          <w:sz w:val="28"/>
          <w:szCs w:val="28"/>
        </w:rPr>
        <w:t>slukhannia</w:t>
      </w:r>
      <w:proofErr w:type="spellEnd"/>
      <w:r w:rsidRPr="008F2D03">
        <w:rPr>
          <w:sz w:val="28"/>
          <w:szCs w:val="28"/>
        </w:rPr>
        <w:t xml:space="preserve"> [</w:t>
      </w:r>
      <w:proofErr w:type="spellStart"/>
      <w:r w:rsidRPr="008F2D03">
        <w:rPr>
          <w:sz w:val="28"/>
          <w:szCs w:val="28"/>
        </w:rPr>
        <w:t>Elektronnyj</w:t>
      </w:r>
      <w:proofErr w:type="spellEnd"/>
      <w:r w:rsidRPr="008F2D03">
        <w:rPr>
          <w:sz w:val="28"/>
          <w:szCs w:val="28"/>
        </w:rPr>
        <w:t xml:space="preserve"> </w:t>
      </w:r>
      <w:proofErr w:type="spellStart"/>
      <w:r w:rsidRPr="008F2D03">
        <w:rPr>
          <w:sz w:val="28"/>
          <w:szCs w:val="28"/>
        </w:rPr>
        <w:t>resurs</w:t>
      </w:r>
      <w:proofErr w:type="spellEnd"/>
      <w:r w:rsidRPr="008F2D03">
        <w:rPr>
          <w:sz w:val="28"/>
          <w:szCs w:val="28"/>
        </w:rPr>
        <w:t xml:space="preserve">]. – </w:t>
      </w:r>
      <w:proofErr w:type="spellStart"/>
      <w:r w:rsidRPr="008F2D03">
        <w:rPr>
          <w:sz w:val="28"/>
          <w:szCs w:val="28"/>
        </w:rPr>
        <w:t>Rezhym</w:t>
      </w:r>
      <w:proofErr w:type="spellEnd"/>
      <w:r w:rsidRPr="008F2D03">
        <w:rPr>
          <w:sz w:val="28"/>
          <w:szCs w:val="28"/>
        </w:rPr>
        <w:t xml:space="preserve"> </w:t>
      </w:r>
      <w:proofErr w:type="spellStart"/>
      <w:r w:rsidRPr="008F2D03">
        <w:rPr>
          <w:sz w:val="28"/>
          <w:szCs w:val="28"/>
        </w:rPr>
        <w:t>dostupu</w:t>
      </w:r>
      <w:proofErr w:type="spellEnd"/>
      <w:r w:rsidRPr="008F2D03">
        <w:rPr>
          <w:sz w:val="28"/>
          <w:szCs w:val="28"/>
        </w:rPr>
        <w:t xml:space="preserve">: </w:t>
      </w:r>
      <w:proofErr w:type="spellStart"/>
      <w:r w:rsidRPr="008F2D03">
        <w:rPr>
          <w:sz w:val="28"/>
          <w:szCs w:val="28"/>
        </w:rPr>
        <w:t>http</w:t>
      </w:r>
      <w:proofErr w:type="spellEnd"/>
      <w:r w:rsidRPr="008F2D03">
        <w:rPr>
          <w:sz w:val="28"/>
          <w:szCs w:val="28"/>
        </w:rPr>
        <w:t>//</w:t>
      </w:r>
      <w:proofErr w:type="spellStart"/>
      <w:r w:rsidRPr="008F2D03">
        <w:rPr>
          <w:sz w:val="28"/>
          <w:szCs w:val="28"/>
        </w:rPr>
        <w:t>www</w:t>
      </w:r>
      <w:proofErr w:type="spellEnd"/>
      <w:r w:rsidRPr="008F2D03">
        <w:rPr>
          <w:sz w:val="28"/>
          <w:szCs w:val="28"/>
        </w:rPr>
        <w:t xml:space="preserve">. </w:t>
      </w:r>
      <w:proofErr w:type="spellStart"/>
      <w:r w:rsidRPr="008F2D03">
        <w:rPr>
          <w:sz w:val="28"/>
          <w:szCs w:val="28"/>
        </w:rPr>
        <w:t>static.rada.gov.ua</w:t>
      </w:r>
      <w:proofErr w:type="spellEnd"/>
      <w:r w:rsidRPr="008F2D03">
        <w:rPr>
          <w:sz w:val="28"/>
          <w:szCs w:val="28"/>
        </w:rPr>
        <w:t>/</w:t>
      </w:r>
      <w:proofErr w:type="spellStart"/>
      <w:r w:rsidRPr="008F2D03">
        <w:rPr>
          <w:sz w:val="28"/>
          <w:szCs w:val="28"/>
        </w:rPr>
        <w:t>zakon</w:t>
      </w:r>
      <w:proofErr w:type="spellEnd"/>
      <w:r w:rsidRPr="008F2D03">
        <w:rPr>
          <w:sz w:val="28"/>
          <w:szCs w:val="28"/>
        </w:rPr>
        <w:t>/</w:t>
      </w:r>
      <w:proofErr w:type="spellStart"/>
      <w:r w:rsidRPr="008F2D03">
        <w:rPr>
          <w:sz w:val="28"/>
          <w:szCs w:val="28"/>
        </w:rPr>
        <w:t>new</w:t>
      </w:r>
      <w:proofErr w:type="spellEnd"/>
      <w:r w:rsidRPr="008F2D03">
        <w:rPr>
          <w:sz w:val="28"/>
          <w:szCs w:val="28"/>
        </w:rPr>
        <w:t>/</w:t>
      </w:r>
      <w:proofErr w:type="spellStart"/>
      <w:r w:rsidRPr="008F2D03">
        <w:rPr>
          <w:sz w:val="28"/>
          <w:szCs w:val="28"/>
        </w:rPr>
        <w:t>par_sl</w:t>
      </w:r>
      <w:proofErr w:type="spellEnd"/>
      <w:r w:rsidRPr="008F2D03">
        <w:rPr>
          <w:sz w:val="28"/>
          <w:szCs w:val="28"/>
        </w:rPr>
        <w:t>/</w:t>
      </w:r>
      <w:proofErr w:type="spellStart"/>
      <w:r w:rsidRPr="008F2D03">
        <w:rPr>
          <w:sz w:val="28"/>
          <w:szCs w:val="28"/>
        </w:rPr>
        <w:t>sl2011113.htm</w:t>
      </w:r>
      <w:proofErr w:type="spellEnd"/>
      <w:r w:rsidRPr="008F2D03">
        <w:rPr>
          <w:sz w:val="28"/>
          <w:szCs w:val="28"/>
        </w:rPr>
        <w:t>.</w:t>
      </w:r>
      <w:r>
        <w:rPr>
          <w:sz w:val="28"/>
          <w:szCs w:val="28"/>
          <w:lang w:val="en-US"/>
        </w:rPr>
        <w:t xml:space="preserve"> </w:t>
      </w:r>
      <w:r w:rsidRPr="00A42A13">
        <w:rPr>
          <w:sz w:val="28"/>
          <w:szCs w:val="28"/>
          <w:lang w:eastAsia="en-US"/>
        </w:rPr>
        <w:t>[</w:t>
      </w:r>
      <w:proofErr w:type="spellStart"/>
      <w:r w:rsidRPr="00A42A13">
        <w:rPr>
          <w:sz w:val="28"/>
          <w:szCs w:val="28"/>
          <w:lang w:eastAsia="en-US"/>
        </w:rPr>
        <w:t>in</w:t>
      </w:r>
      <w:proofErr w:type="spellEnd"/>
      <w:r w:rsidRPr="00A42A13">
        <w:rPr>
          <w:sz w:val="28"/>
          <w:szCs w:val="28"/>
          <w:lang w:eastAsia="en-US"/>
        </w:rPr>
        <w:t xml:space="preserve"> </w:t>
      </w:r>
      <w:proofErr w:type="spellStart"/>
      <w:r w:rsidRPr="00A42A13">
        <w:rPr>
          <w:sz w:val="28"/>
          <w:szCs w:val="28"/>
          <w:lang w:eastAsia="en-US"/>
        </w:rPr>
        <w:t>Ukrainian</w:t>
      </w:r>
      <w:proofErr w:type="spellEnd"/>
      <w:r w:rsidRPr="00A42A13">
        <w:rPr>
          <w:sz w:val="28"/>
          <w:szCs w:val="28"/>
          <w:lang w:eastAsia="en-US"/>
        </w:rPr>
        <w:t>]</w:t>
      </w:r>
      <w:r>
        <w:rPr>
          <w:sz w:val="28"/>
          <w:szCs w:val="28"/>
          <w:lang w:val="en-US" w:eastAsia="en-US"/>
        </w:rPr>
        <w:t>.</w:t>
      </w:r>
    </w:p>
    <w:p w:rsidR="00CD33B7" w:rsidRPr="002C593A" w:rsidRDefault="00CD33B7" w:rsidP="00CD33B7">
      <w:pPr>
        <w:tabs>
          <w:tab w:val="left" w:pos="8235"/>
        </w:tabs>
        <w:rPr>
          <w:lang w:val="uk-UA"/>
        </w:rPr>
      </w:pPr>
      <w:r>
        <w:rPr>
          <w:lang w:val="uk-UA"/>
        </w:rPr>
        <w:tab/>
      </w:r>
    </w:p>
    <w:p w:rsidR="00CD33B7" w:rsidRPr="00CD33B7" w:rsidRDefault="00CD33B7" w:rsidP="00CD33B7">
      <w:pPr>
        <w:spacing w:line="360" w:lineRule="auto"/>
        <w:jc w:val="both"/>
        <w:rPr>
          <w:sz w:val="28"/>
          <w:szCs w:val="28"/>
          <w:lang w:val="en-US"/>
        </w:rPr>
      </w:pPr>
    </w:p>
    <w:p w:rsidR="00893C58" w:rsidRDefault="00893C58" w:rsidP="00F56B26">
      <w:pPr>
        <w:tabs>
          <w:tab w:val="left" w:pos="2940"/>
        </w:tabs>
        <w:spacing w:line="360" w:lineRule="auto"/>
        <w:ind w:firstLine="851"/>
        <w:jc w:val="both"/>
        <w:rPr>
          <w:sz w:val="28"/>
          <w:szCs w:val="28"/>
          <w:lang w:val="en-US"/>
        </w:rPr>
      </w:pPr>
    </w:p>
    <w:p w:rsidR="00CD33B7" w:rsidRPr="00CD33B7" w:rsidRDefault="00CD33B7" w:rsidP="00F56B26">
      <w:pPr>
        <w:tabs>
          <w:tab w:val="left" w:pos="2940"/>
        </w:tabs>
        <w:spacing w:line="360" w:lineRule="auto"/>
        <w:ind w:firstLine="851"/>
        <w:jc w:val="both"/>
        <w:rPr>
          <w:sz w:val="28"/>
          <w:szCs w:val="28"/>
          <w:lang w:val="en-US"/>
        </w:rPr>
      </w:pPr>
    </w:p>
    <w:p w:rsidR="00615A98" w:rsidRDefault="00615A98" w:rsidP="00615A98">
      <w:pPr>
        <w:tabs>
          <w:tab w:val="left" w:pos="2940"/>
        </w:tabs>
        <w:spacing w:line="360" w:lineRule="auto"/>
        <w:ind w:firstLine="851"/>
        <w:jc w:val="both"/>
        <w:rPr>
          <w:sz w:val="28"/>
          <w:szCs w:val="28"/>
          <w:lang w:val="uk-UA"/>
        </w:rPr>
      </w:pPr>
      <w:r>
        <w:rPr>
          <w:sz w:val="28"/>
          <w:szCs w:val="28"/>
          <w:lang w:val="uk-UA"/>
        </w:rPr>
        <w:lastRenderedPageBreak/>
        <w:t xml:space="preserve">І. В. </w:t>
      </w:r>
      <w:proofErr w:type="spellStart"/>
      <w:r>
        <w:rPr>
          <w:sz w:val="28"/>
          <w:szCs w:val="28"/>
          <w:lang w:val="uk-UA"/>
        </w:rPr>
        <w:t>Заюков</w:t>
      </w:r>
      <w:proofErr w:type="spellEnd"/>
      <w:r>
        <w:rPr>
          <w:sz w:val="28"/>
          <w:szCs w:val="28"/>
          <w:lang w:val="uk-UA"/>
        </w:rPr>
        <w:t>,</w:t>
      </w:r>
    </w:p>
    <w:p w:rsidR="00615A98" w:rsidRDefault="00615A98" w:rsidP="00615A98">
      <w:pPr>
        <w:tabs>
          <w:tab w:val="left" w:pos="2940"/>
        </w:tabs>
        <w:spacing w:line="360" w:lineRule="auto"/>
        <w:ind w:firstLine="851"/>
        <w:jc w:val="both"/>
        <w:rPr>
          <w:sz w:val="28"/>
          <w:szCs w:val="28"/>
          <w:lang w:val="uk-UA"/>
        </w:rPr>
      </w:pPr>
      <w:proofErr w:type="spellStart"/>
      <w:r>
        <w:rPr>
          <w:sz w:val="28"/>
          <w:szCs w:val="28"/>
          <w:lang w:val="uk-UA"/>
        </w:rPr>
        <w:t>К.е.н</w:t>
      </w:r>
      <w:proofErr w:type="spellEnd"/>
      <w:r>
        <w:rPr>
          <w:sz w:val="28"/>
          <w:szCs w:val="28"/>
          <w:lang w:val="uk-UA"/>
        </w:rPr>
        <w:t>., доцент Вінницького національного технічного університету,</w:t>
      </w:r>
    </w:p>
    <w:p w:rsidR="00615A98" w:rsidRDefault="00615A98" w:rsidP="00615A98">
      <w:pPr>
        <w:tabs>
          <w:tab w:val="left" w:pos="2940"/>
        </w:tabs>
        <w:spacing w:line="360" w:lineRule="auto"/>
        <w:ind w:firstLine="851"/>
        <w:jc w:val="both"/>
        <w:rPr>
          <w:sz w:val="28"/>
          <w:szCs w:val="28"/>
          <w:lang w:val="uk-UA"/>
        </w:rPr>
      </w:pPr>
      <w:r>
        <w:rPr>
          <w:sz w:val="28"/>
          <w:szCs w:val="28"/>
          <w:lang w:val="uk-UA"/>
        </w:rPr>
        <w:t>вул. Хмельницьке шосе, 95</w:t>
      </w:r>
    </w:p>
    <w:p w:rsidR="00615A98" w:rsidRPr="00D52AF4" w:rsidRDefault="00615A98" w:rsidP="00615A98">
      <w:pPr>
        <w:tabs>
          <w:tab w:val="left" w:pos="2940"/>
        </w:tabs>
        <w:spacing w:line="360" w:lineRule="auto"/>
        <w:ind w:firstLine="851"/>
        <w:jc w:val="both"/>
        <w:rPr>
          <w:sz w:val="28"/>
          <w:szCs w:val="28"/>
          <w:lang w:val="en-US"/>
        </w:rPr>
      </w:pPr>
      <w:r>
        <w:rPr>
          <w:sz w:val="28"/>
          <w:szCs w:val="28"/>
          <w:lang w:val="en-US"/>
        </w:rPr>
        <w:t xml:space="preserve">E-mail: </w:t>
      </w:r>
      <w:proofErr w:type="spellStart"/>
      <w:r>
        <w:rPr>
          <w:sz w:val="28"/>
          <w:szCs w:val="28"/>
          <w:lang w:val="en-US"/>
        </w:rPr>
        <w:t>Zivan@i.ua</w:t>
      </w:r>
      <w:proofErr w:type="spellEnd"/>
    </w:p>
    <w:p w:rsidR="00615A98" w:rsidRPr="00A21C7A" w:rsidRDefault="00615A98" w:rsidP="00615A98">
      <w:pPr>
        <w:spacing w:line="360" w:lineRule="auto"/>
        <w:ind w:firstLine="851"/>
        <w:jc w:val="center"/>
        <w:rPr>
          <w:b/>
          <w:sz w:val="28"/>
          <w:szCs w:val="28"/>
          <w:lang w:val="uk-UA"/>
        </w:rPr>
      </w:pPr>
      <w:r w:rsidRPr="00A21C7A">
        <w:rPr>
          <w:b/>
          <w:sz w:val="28"/>
          <w:szCs w:val="28"/>
          <w:lang w:val="uk-UA"/>
        </w:rPr>
        <w:t>АНАЛІЗ НЕФОРМАЛЬНОЇ ЗАЙНЯТОСТІ МОЛОДІ В УКРАЇНІ</w:t>
      </w:r>
    </w:p>
    <w:p w:rsidR="00615A98" w:rsidRDefault="00615A98" w:rsidP="00615A98">
      <w:pPr>
        <w:spacing w:line="360" w:lineRule="auto"/>
        <w:ind w:firstLine="851"/>
        <w:jc w:val="both"/>
        <w:rPr>
          <w:sz w:val="28"/>
          <w:szCs w:val="28"/>
          <w:lang w:val="uk-UA" w:eastAsia="en-US"/>
        </w:rPr>
      </w:pPr>
      <w:r w:rsidRPr="00EF456F">
        <w:rPr>
          <w:sz w:val="28"/>
          <w:szCs w:val="28"/>
          <w:lang w:val="uk-UA"/>
        </w:rPr>
        <w:t xml:space="preserve">Стаття </w:t>
      </w:r>
      <w:r>
        <w:rPr>
          <w:sz w:val="28"/>
          <w:szCs w:val="28"/>
          <w:lang w:val="uk-UA"/>
        </w:rPr>
        <w:t xml:space="preserve">присвячена проблемі неформальної зайнятості молоді на ринку праці. З’ясовано, що сьогодні на фоні загострення фінансово-економічної і політичної кризи в Україні відбувається процес відпливу </w:t>
      </w:r>
      <w:r w:rsidRPr="00A20BBA">
        <w:rPr>
          <w:sz w:val="28"/>
          <w:szCs w:val="28"/>
          <w:lang w:val="uk-UA" w:eastAsia="en-US"/>
        </w:rPr>
        <w:t>частини населення із офіційного сектора економіки до неформального</w:t>
      </w:r>
      <w:r>
        <w:rPr>
          <w:sz w:val="28"/>
          <w:szCs w:val="28"/>
          <w:lang w:val="uk-UA" w:eastAsia="en-US"/>
        </w:rPr>
        <w:t>. Доведено, що саме молодь нині відчуває основний тягар кризи у сфері зайнятості, адже більше половини зайнятої молоді працює в сфері неформальних трудових відносин.</w:t>
      </w:r>
    </w:p>
    <w:p w:rsidR="00615A98" w:rsidRDefault="00615A98" w:rsidP="00615A98">
      <w:pPr>
        <w:spacing w:line="360" w:lineRule="auto"/>
        <w:ind w:firstLine="851"/>
        <w:jc w:val="both"/>
        <w:rPr>
          <w:sz w:val="28"/>
          <w:szCs w:val="28"/>
          <w:lang w:val="uk-UA" w:eastAsia="en-US"/>
        </w:rPr>
      </w:pPr>
      <w:r>
        <w:rPr>
          <w:sz w:val="28"/>
          <w:szCs w:val="28"/>
          <w:lang w:val="uk-UA" w:eastAsia="en-US"/>
        </w:rPr>
        <w:t xml:space="preserve">В дослідженні наведені позитивні моменти неформальної зайнятості, які дозволили, у тому числі молоді в цих кризових умовах знайти роботу і «вижити». Але поруч із позитивними моментами, наведені проблеми, що виникають під час такої зайнятості. Основною проблемою неформальної зайнятості молоді є відсутність соціальних гарантій і правового захисту, що призводить до втрати здоров’я працівниками, декваліфікації робочої сили, зниження якості праці та до погіршення якісних і кількісних показників зайнятості молоді. Крім того, відбувається знецінення вартості людського капіталу молоді, через втрату знань, навичок, досвіду, через виконання </w:t>
      </w:r>
      <w:proofErr w:type="spellStart"/>
      <w:r>
        <w:rPr>
          <w:sz w:val="28"/>
          <w:szCs w:val="28"/>
          <w:lang w:val="uk-UA" w:eastAsia="en-US"/>
        </w:rPr>
        <w:t>низькокваліфікованої</w:t>
      </w:r>
      <w:proofErr w:type="spellEnd"/>
      <w:r>
        <w:rPr>
          <w:sz w:val="28"/>
          <w:szCs w:val="28"/>
          <w:lang w:val="uk-UA" w:eastAsia="en-US"/>
        </w:rPr>
        <w:t xml:space="preserve"> роботи за наявності високого рівня освіти.</w:t>
      </w:r>
    </w:p>
    <w:p w:rsidR="00615A98" w:rsidRDefault="00615A98" w:rsidP="00615A98">
      <w:pPr>
        <w:spacing w:line="360" w:lineRule="auto"/>
        <w:ind w:firstLine="851"/>
        <w:jc w:val="both"/>
        <w:rPr>
          <w:sz w:val="28"/>
          <w:szCs w:val="28"/>
          <w:lang w:val="uk-UA" w:eastAsia="en-US"/>
        </w:rPr>
      </w:pPr>
      <w:r>
        <w:rPr>
          <w:sz w:val="28"/>
          <w:szCs w:val="28"/>
          <w:lang w:val="uk-UA" w:eastAsia="en-US"/>
        </w:rPr>
        <w:t xml:space="preserve">В дослідженні запропоновані рекомендації щодо легалізації неформальної зайнятості в Україні (враховуючи досвід розвинених країн) шляхом розробки нового Трудового кодексу України, де пропонується розробити ефективний механізм мотивації роботодавців до працевлаштування молодих осіб, особливо на перше робоче місце, шляхом запровадження ефективних тимчасових форм зайнятості. Крім того, як один із перспективних напрямків наукових досліджень,  має стати розробка механізму стимулювання молоді, яка зайнята в неформальному секторі до переходу в реальний сектор </w:t>
      </w:r>
      <w:r>
        <w:rPr>
          <w:sz w:val="28"/>
          <w:szCs w:val="28"/>
          <w:lang w:val="uk-UA" w:eastAsia="en-US"/>
        </w:rPr>
        <w:lastRenderedPageBreak/>
        <w:t xml:space="preserve">економіки та сплати законодавчо встановленого соціального внеску з метою реалізації права на соціальний захист. </w:t>
      </w:r>
    </w:p>
    <w:p w:rsidR="00615A98" w:rsidRDefault="00615A98" w:rsidP="008436DE">
      <w:pPr>
        <w:spacing w:line="360" w:lineRule="auto"/>
        <w:ind w:firstLine="851"/>
        <w:jc w:val="both"/>
        <w:rPr>
          <w:sz w:val="28"/>
          <w:szCs w:val="28"/>
          <w:lang w:val="uk-UA"/>
        </w:rPr>
      </w:pPr>
      <w:r w:rsidRPr="00893C58">
        <w:rPr>
          <w:b/>
          <w:i/>
          <w:sz w:val="28"/>
          <w:szCs w:val="28"/>
          <w:lang w:val="uk-UA"/>
        </w:rPr>
        <w:t>Ключові слова</w:t>
      </w:r>
      <w:r>
        <w:rPr>
          <w:b/>
          <w:sz w:val="28"/>
          <w:szCs w:val="28"/>
          <w:lang w:val="uk-UA"/>
        </w:rPr>
        <w:t xml:space="preserve">: </w:t>
      </w:r>
      <w:r w:rsidRPr="0096793A">
        <w:rPr>
          <w:sz w:val="28"/>
          <w:szCs w:val="28"/>
          <w:lang w:val="uk-UA"/>
        </w:rPr>
        <w:t>неформальна зайнятість, молодь,</w:t>
      </w:r>
      <w:r>
        <w:rPr>
          <w:b/>
          <w:sz w:val="28"/>
          <w:szCs w:val="28"/>
          <w:lang w:val="uk-UA"/>
        </w:rPr>
        <w:t xml:space="preserve"> </w:t>
      </w:r>
      <w:r>
        <w:rPr>
          <w:sz w:val="28"/>
          <w:szCs w:val="28"/>
          <w:lang w:val="uk-UA"/>
        </w:rPr>
        <w:t>соціальний захист, освіта, гідна праця, робоча сила.</w:t>
      </w:r>
    </w:p>
    <w:p w:rsidR="008436DE" w:rsidRPr="00757A4C" w:rsidRDefault="008436DE" w:rsidP="008436DE">
      <w:pPr>
        <w:spacing w:line="360" w:lineRule="auto"/>
        <w:jc w:val="both"/>
        <w:rPr>
          <w:sz w:val="28"/>
          <w:szCs w:val="28"/>
          <w:lang w:val="en-US"/>
        </w:rPr>
      </w:pPr>
      <w:proofErr w:type="spellStart"/>
      <w:r w:rsidRPr="00757A4C">
        <w:rPr>
          <w:sz w:val="28"/>
          <w:szCs w:val="28"/>
          <w:lang w:val="en-US"/>
        </w:rPr>
        <w:t>I.V.Zayukov</w:t>
      </w:r>
      <w:proofErr w:type="spellEnd"/>
      <w:r w:rsidRPr="00757A4C">
        <w:rPr>
          <w:sz w:val="28"/>
          <w:szCs w:val="28"/>
          <w:lang w:val="en-US"/>
        </w:rPr>
        <w:t>,</w:t>
      </w:r>
    </w:p>
    <w:p w:rsidR="008436DE" w:rsidRPr="00757A4C" w:rsidRDefault="008436DE" w:rsidP="008436DE">
      <w:pPr>
        <w:spacing w:line="360" w:lineRule="auto"/>
        <w:jc w:val="both"/>
        <w:rPr>
          <w:sz w:val="28"/>
          <w:szCs w:val="28"/>
          <w:lang w:val="en-US"/>
        </w:rPr>
      </w:pPr>
      <w:proofErr w:type="spellStart"/>
      <w:r w:rsidRPr="00757A4C">
        <w:rPr>
          <w:sz w:val="28"/>
          <w:szCs w:val="28"/>
          <w:lang w:val="en-US"/>
        </w:rPr>
        <w:t>C.e.s</w:t>
      </w:r>
      <w:proofErr w:type="spellEnd"/>
      <w:r w:rsidRPr="00757A4C">
        <w:rPr>
          <w:sz w:val="28"/>
          <w:szCs w:val="28"/>
          <w:lang w:val="en-US"/>
        </w:rPr>
        <w:t xml:space="preserve">., docent of </w:t>
      </w:r>
      <w:proofErr w:type="spellStart"/>
      <w:r w:rsidRPr="00757A4C">
        <w:rPr>
          <w:sz w:val="28"/>
          <w:szCs w:val="28"/>
          <w:lang w:val="en-US"/>
        </w:rPr>
        <w:t>Vinnytsia</w:t>
      </w:r>
      <w:proofErr w:type="spellEnd"/>
      <w:r w:rsidRPr="00757A4C">
        <w:rPr>
          <w:sz w:val="28"/>
          <w:szCs w:val="28"/>
          <w:lang w:val="en-US"/>
        </w:rPr>
        <w:t xml:space="preserve"> National Technical University</w:t>
      </w:r>
    </w:p>
    <w:p w:rsidR="008436DE" w:rsidRPr="00757A4C" w:rsidRDefault="008436DE" w:rsidP="008436DE">
      <w:pPr>
        <w:spacing w:line="360" w:lineRule="auto"/>
        <w:jc w:val="both"/>
        <w:rPr>
          <w:sz w:val="28"/>
          <w:szCs w:val="28"/>
          <w:lang w:val="en-US"/>
        </w:rPr>
      </w:pPr>
      <w:proofErr w:type="spellStart"/>
      <w:r w:rsidRPr="00757A4C">
        <w:rPr>
          <w:sz w:val="28"/>
          <w:szCs w:val="28"/>
          <w:lang w:val="en-US"/>
        </w:rPr>
        <w:t>KhmelnytskyChaussy</w:t>
      </w:r>
      <w:proofErr w:type="spellEnd"/>
      <w:r w:rsidRPr="00757A4C">
        <w:rPr>
          <w:sz w:val="28"/>
          <w:szCs w:val="28"/>
          <w:lang w:val="en-US"/>
        </w:rPr>
        <w:t>, 95</w:t>
      </w:r>
    </w:p>
    <w:p w:rsidR="008436DE" w:rsidRPr="00757A4C" w:rsidRDefault="008436DE" w:rsidP="008436DE">
      <w:pPr>
        <w:spacing w:line="360" w:lineRule="auto"/>
        <w:jc w:val="both"/>
        <w:rPr>
          <w:sz w:val="28"/>
          <w:szCs w:val="28"/>
          <w:lang w:val="en-US"/>
        </w:rPr>
      </w:pPr>
      <w:r w:rsidRPr="00757A4C">
        <w:rPr>
          <w:sz w:val="28"/>
          <w:szCs w:val="28"/>
          <w:lang w:val="en-US"/>
        </w:rPr>
        <w:t xml:space="preserve">E-mail: </w:t>
      </w:r>
      <w:hyperlink r:id="rId11" w:history="1">
        <w:proofErr w:type="spellStart"/>
        <w:r w:rsidRPr="00757A4C">
          <w:rPr>
            <w:rStyle w:val="aa"/>
            <w:sz w:val="28"/>
            <w:szCs w:val="28"/>
            <w:lang w:val="en-US"/>
          </w:rPr>
          <w:t>Zivan@i.ua</w:t>
        </w:r>
        <w:proofErr w:type="spellEnd"/>
      </w:hyperlink>
    </w:p>
    <w:p w:rsidR="008436DE" w:rsidRPr="00757A4C" w:rsidRDefault="008436DE" w:rsidP="008436DE">
      <w:pPr>
        <w:spacing w:line="360" w:lineRule="auto"/>
        <w:jc w:val="both"/>
        <w:rPr>
          <w:sz w:val="28"/>
          <w:szCs w:val="28"/>
          <w:lang w:val="en-US"/>
        </w:rPr>
      </w:pPr>
    </w:p>
    <w:p w:rsidR="008436DE" w:rsidRPr="00757A4C" w:rsidRDefault="008436DE" w:rsidP="008436DE">
      <w:pPr>
        <w:spacing w:line="360" w:lineRule="auto"/>
        <w:jc w:val="both"/>
        <w:rPr>
          <w:sz w:val="28"/>
          <w:szCs w:val="28"/>
          <w:lang w:val="en-US"/>
        </w:rPr>
      </w:pPr>
      <w:r w:rsidRPr="00757A4C">
        <w:rPr>
          <w:sz w:val="28"/>
          <w:szCs w:val="28"/>
          <w:lang w:val="en-US"/>
        </w:rPr>
        <w:t>ANALYSIS INFORMAL YOUTH EMPLOYMENT IN UKRAINE</w:t>
      </w:r>
    </w:p>
    <w:p w:rsidR="008436DE" w:rsidRPr="00757A4C" w:rsidRDefault="008436DE" w:rsidP="008436DE">
      <w:pPr>
        <w:spacing w:line="360" w:lineRule="auto"/>
        <w:jc w:val="both"/>
        <w:rPr>
          <w:sz w:val="28"/>
          <w:szCs w:val="28"/>
          <w:lang w:val="en-US"/>
        </w:rPr>
      </w:pPr>
      <w:r w:rsidRPr="00757A4C">
        <w:rPr>
          <w:sz w:val="28"/>
          <w:szCs w:val="28"/>
          <w:lang w:val="en-US"/>
        </w:rPr>
        <w:t xml:space="preserve">The article deals with the problem of informal youth employment in the labor market. It was found that today against the background of </w:t>
      </w:r>
      <w:proofErr w:type="gramStart"/>
      <w:r w:rsidRPr="00757A4C">
        <w:rPr>
          <w:sz w:val="28"/>
          <w:szCs w:val="28"/>
          <w:lang w:val="en-US"/>
        </w:rPr>
        <w:t>financial and economic</w:t>
      </w:r>
      <w:proofErr w:type="gramEnd"/>
      <w:r w:rsidRPr="00757A4C">
        <w:rPr>
          <w:sz w:val="28"/>
          <w:szCs w:val="28"/>
          <w:lang w:val="en-US"/>
        </w:rPr>
        <w:t xml:space="preserve"> and political crisis in Ukraine is the process of outflow of population from the formal sector to the informal economy. It </w:t>
      </w:r>
      <w:proofErr w:type="gramStart"/>
      <w:r w:rsidRPr="00757A4C">
        <w:rPr>
          <w:sz w:val="28"/>
          <w:szCs w:val="28"/>
          <w:lang w:val="en-US"/>
        </w:rPr>
        <w:t>is proved</w:t>
      </w:r>
      <w:proofErr w:type="gramEnd"/>
      <w:r w:rsidRPr="00757A4C">
        <w:rPr>
          <w:sz w:val="28"/>
          <w:szCs w:val="28"/>
          <w:lang w:val="en-US"/>
        </w:rPr>
        <w:t xml:space="preserve"> that young people today feel the brunt of the crisis in employment. Indeed, more than half of employed young people work in </w:t>
      </w:r>
      <w:proofErr w:type="gramStart"/>
      <w:r w:rsidRPr="00757A4C">
        <w:rPr>
          <w:sz w:val="28"/>
          <w:szCs w:val="28"/>
          <w:lang w:val="en-US"/>
        </w:rPr>
        <w:t>the</w:t>
      </w:r>
      <w:proofErr w:type="gramEnd"/>
      <w:r w:rsidRPr="00757A4C">
        <w:rPr>
          <w:sz w:val="28"/>
          <w:szCs w:val="28"/>
          <w:lang w:val="en-US"/>
        </w:rPr>
        <w:t xml:space="preserve"> informal labor relations. The research presented positive aspects of informal employment, which allowed including young people in these crisis conditions to find work and to "survive". </w:t>
      </w:r>
      <w:proofErr w:type="gramStart"/>
      <w:r w:rsidRPr="00757A4C">
        <w:rPr>
          <w:sz w:val="28"/>
          <w:szCs w:val="28"/>
          <w:lang w:val="en-US"/>
        </w:rPr>
        <w:t>But</w:t>
      </w:r>
      <w:proofErr w:type="gramEnd"/>
      <w:r w:rsidRPr="00757A4C">
        <w:rPr>
          <w:sz w:val="28"/>
          <w:szCs w:val="28"/>
          <w:lang w:val="en-US"/>
        </w:rPr>
        <w:t xml:space="preserve"> beside with positive moments are problems that appear during such employment. The main problem of informal youth employment is the lack of social security and legal protection, leading to loss of workers health workers, workforce disqualification, reducing the quality of work and to the deterioration of the quality and quantity of youth employment. In addition, there is impairment of the value of human capital of young people through loss knowledge, skills, experience, because of low performance in the presence of a high level of education. </w:t>
      </w:r>
    </w:p>
    <w:p w:rsidR="008436DE" w:rsidRPr="00757A4C" w:rsidRDefault="008436DE" w:rsidP="008436DE">
      <w:pPr>
        <w:spacing w:line="360" w:lineRule="auto"/>
        <w:jc w:val="both"/>
        <w:rPr>
          <w:sz w:val="28"/>
          <w:szCs w:val="28"/>
          <w:lang w:val="en-US"/>
        </w:rPr>
      </w:pPr>
      <w:r w:rsidRPr="00757A4C">
        <w:rPr>
          <w:sz w:val="28"/>
          <w:szCs w:val="28"/>
          <w:lang w:val="en-US"/>
        </w:rPr>
        <w:t xml:space="preserve">The research offer recommendations for the legalization of informal employment in Ukraine (the experience of developed countries) by developing new Labor Code of Ukraine, proposing to develop an effective mechanism for motivating employers to hire young people, especially in the first job by introducing effective temporary forms of employment. In addition, as one of the priority areas of research should be a development of mechanism for stimulating young people who </w:t>
      </w:r>
      <w:proofErr w:type="gramStart"/>
      <w:r w:rsidRPr="00757A4C">
        <w:rPr>
          <w:sz w:val="28"/>
          <w:szCs w:val="28"/>
          <w:lang w:val="en-US"/>
        </w:rPr>
        <w:t>are employed</w:t>
      </w:r>
      <w:proofErr w:type="gramEnd"/>
      <w:r w:rsidRPr="00757A4C">
        <w:rPr>
          <w:sz w:val="28"/>
          <w:szCs w:val="28"/>
          <w:lang w:val="en-US"/>
        </w:rPr>
        <w:t xml:space="preserve"> in the </w:t>
      </w:r>
      <w:r w:rsidRPr="00757A4C">
        <w:rPr>
          <w:sz w:val="28"/>
          <w:szCs w:val="28"/>
          <w:lang w:val="en-US"/>
        </w:rPr>
        <w:lastRenderedPageBreak/>
        <w:t xml:space="preserve">informal sector to move into the real economy and the payment of statutory social contribution in order to realize the right of social security. </w:t>
      </w:r>
    </w:p>
    <w:p w:rsidR="008436DE" w:rsidRPr="00757A4C" w:rsidRDefault="008436DE" w:rsidP="008436DE">
      <w:pPr>
        <w:spacing w:line="360" w:lineRule="auto"/>
        <w:jc w:val="both"/>
        <w:rPr>
          <w:sz w:val="28"/>
          <w:szCs w:val="28"/>
          <w:lang w:val="en-US"/>
        </w:rPr>
      </w:pPr>
    </w:p>
    <w:p w:rsidR="008436DE" w:rsidRPr="00757A4C" w:rsidRDefault="008436DE" w:rsidP="008436DE">
      <w:pPr>
        <w:spacing w:line="360" w:lineRule="auto"/>
        <w:jc w:val="both"/>
        <w:rPr>
          <w:sz w:val="28"/>
          <w:szCs w:val="28"/>
          <w:lang w:val="en-US"/>
        </w:rPr>
      </w:pPr>
      <w:proofErr w:type="gramStart"/>
      <w:r w:rsidRPr="00757A4C">
        <w:rPr>
          <w:b/>
          <w:i/>
          <w:sz w:val="28"/>
          <w:szCs w:val="28"/>
          <w:lang w:val="en-US"/>
        </w:rPr>
        <w:t>Keywords:</w:t>
      </w:r>
      <w:r w:rsidRPr="00757A4C">
        <w:rPr>
          <w:sz w:val="28"/>
          <w:szCs w:val="28"/>
          <w:lang w:val="en-US"/>
        </w:rPr>
        <w:t xml:space="preserve"> informal employment, youth, social protection, education, worthy work, labor force.</w:t>
      </w:r>
      <w:proofErr w:type="gramEnd"/>
    </w:p>
    <w:p w:rsidR="00893C58" w:rsidRDefault="003368F2" w:rsidP="008436DE">
      <w:pPr>
        <w:tabs>
          <w:tab w:val="left" w:pos="4515"/>
        </w:tabs>
        <w:spacing w:line="360" w:lineRule="auto"/>
        <w:ind w:firstLine="851"/>
        <w:jc w:val="both"/>
        <w:rPr>
          <w:sz w:val="28"/>
          <w:szCs w:val="28"/>
          <w:lang w:val="uk-UA"/>
        </w:rPr>
      </w:pPr>
      <w:r>
        <w:rPr>
          <w:sz w:val="28"/>
          <w:szCs w:val="28"/>
          <w:lang w:val="uk-UA"/>
        </w:rPr>
        <w:tab/>
      </w:r>
    </w:p>
    <w:p w:rsidR="00893C58" w:rsidRDefault="00615A98" w:rsidP="008436DE">
      <w:pPr>
        <w:tabs>
          <w:tab w:val="left" w:pos="2940"/>
        </w:tabs>
        <w:spacing w:line="360" w:lineRule="auto"/>
        <w:ind w:firstLine="851"/>
        <w:jc w:val="both"/>
        <w:rPr>
          <w:sz w:val="28"/>
          <w:szCs w:val="28"/>
        </w:rPr>
      </w:pPr>
      <w:r>
        <w:rPr>
          <w:sz w:val="28"/>
          <w:szCs w:val="28"/>
        </w:rPr>
        <w:t xml:space="preserve">И. В. </w:t>
      </w:r>
      <w:proofErr w:type="spellStart"/>
      <w:r>
        <w:rPr>
          <w:sz w:val="28"/>
          <w:szCs w:val="28"/>
        </w:rPr>
        <w:t>Заюков</w:t>
      </w:r>
      <w:proofErr w:type="spellEnd"/>
      <w:r>
        <w:rPr>
          <w:sz w:val="28"/>
          <w:szCs w:val="28"/>
        </w:rPr>
        <w:t>,</w:t>
      </w:r>
    </w:p>
    <w:p w:rsidR="00615A98" w:rsidRDefault="00615A98" w:rsidP="008436DE">
      <w:pPr>
        <w:tabs>
          <w:tab w:val="left" w:pos="2940"/>
        </w:tabs>
        <w:spacing w:line="360" w:lineRule="auto"/>
        <w:ind w:firstLine="851"/>
        <w:jc w:val="both"/>
        <w:rPr>
          <w:sz w:val="28"/>
          <w:szCs w:val="28"/>
        </w:rPr>
      </w:pPr>
      <w:proofErr w:type="spellStart"/>
      <w:r>
        <w:rPr>
          <w:sz w:val="28"/>
          <w:szCs w:val="28"/>
        </w:rPr>
        <w:t>К.э.н</w:t>
      </w:r>
      <w:proofErr w:type="spellEnd"/>
      <w:r>
        <w:rPr>
          <w:sz w:val="28"/>
          <w:szCs w:val="28"/>
        </w:rPr>
        <w:t xml:space="preserve">., доцент </w:t>
      </w:r>
      <w:proofErr w:type="spellStart"/>
      <w:r>
        <w:rPr>
          <w:sz w:val="28"/>
          <w:szCs w:val="28"/>
        </w:rPr>
        <w:t>Винницького</w:t>
      </w:r>
      <w:proofErr w:type="spellEnd"/>
      <w:r>
        <w:rPr>
          <w:sz w:val="28"/>
          <w:szCs w:val="28"/>
        </w:rPr>
        <w:t xml:space="preserve"> национального технического университета,</w:t>
      </w:r>
    </w:p>
    <w:p w:rsidR="00615A98" w:rsidRDefault="00615A98" w:rsidP="008436DE">
      <w:pPr>
        <w:tabs>
          <w:tab w:val="left" w:pos="2940"/>
        </w:tabs>
        <w:spacing w:line="360" w:lineRule="auto"/>
        <w:ind w:firstLine="851"/>
        <w:jc w:val="both"/>
        <w:rPr>
          <w:sz w:val="28"/>
          <w:szCs w:val="28"/>
        </w:rPr>
      </w:pPr>
      <w:r>
        <w:rPr>
          <w:sz w:val="28"/>
          <w:szCs w:val="28"/>
        </w:rPr>
        <w:t>ул. Хмельницкого шоссе, 95</w:t>
      </w:r>
    </w:p>
    <w:p w:rsidR="00615A98" w:rsidRPr="00D52AF4" w:rsidRDefault="00615A98" w:rsidP="008436DE">
      <w:pPr>
        <w:tabs>
          <w:tab w:val="left" w:pos="2940"/>
        </w:tabs>
        <w:spacing w:line="360" w:lineRule="auto"/>
        <w:ind w:firstLine="851"/>
        <w:jc w:val="both"/>
        <w:rPr>
          <w:sz w:val="28"/>
          <w:szCs w:val="28"/>
          <w:lang w:val="en-US"/>
        </w:rPr>
      </w:pPr>
      <w:r>
        <w:rPr>
          <w:sz w:val="28"/>
          <w:szCs w:val="28"/>
          <w:lang w:val="en-US"/>
        </w:rPr>
        <w:t xml:space="preserve">E-mail: </w:t>
      </w:r>
      <w:proofErr w:type="spellStart"/>
      <w:r>
        <w:rPr>
          <w:sz w:val="28"/>
          <w:szCs w:val="28"/>
          <w:lang w:val="en-US"/>
        </w:rPr>
        <w:t>Zivan@i.ua</w:t>
      </w:r>
      <w:proofErr w:type="spellEnd"/>
    </w:p>
    <w:p w:rsidR="00615A98" w:rsidRPr="00615A98" w:rsidRDefault="00615A98" w:rsidP="00615A98">
      <w:pPr>
        <w:tabs>
          <w:tab w:val="left" w:pos="2940"/>
        </w:tabs>
        <w:spacing w:line="360" w:lineRule="auto"/>
        <w:ind w:firstLine="851"/>
        <w:jc w:val="center"/>
        <w:rPr>
          <w:b/>
          <w:sz w:val="28"/>
          <w:szCs w:val="28"/>
        </w:rPr>
      </w:pPr>
      <w:r w:rsidRPr="00615A98">
        <w:rPr>
          <w:b/>
          <w:sz w:val="28"/>
          <w:szCs w:val="28"/>
        </w:rPr>
        <w:t>АНАЛИЗ НЕФОРМАЛЬНОЙ ЗАНЯТОСТИ МОЛОДЕЖИ В УКРАИНЕ</w:t>
      </w:r>
    </w:p>
    <w:p w:rsidR="00893C58" w:rsidRDefault="00215FC3" w:rsidP="00275BBD">
      <w:pPr>
        <w:tabs>
          <w:tab w:val="left" w:pos="2940"/>
        </w:tabs>
        <w:spacing w:line="360" w:lineRule="auto"/>
        <w:ind w:firstLine="851"/>
        <w:jc w:val="both"/>
        <w:rPr>
          <w:sz w:val="28"/>
          <w:szCs w:val="28"/>
        </w:rPr>
      </w:pPr>
      <w:r>
        <w:rPr>
          <w:sz w:val="28"/>
          <w:szCs w:val="28"/>
        </w:rPr>
        <w:t xml:space="preserve">Статья посвящена проблеме неформальной занятости молодежи на рынке труда. </w:t>
      </w:r>
      <w:r w:rsidR="00794FD1">
        <w:rPr>
          <w:sz w:val="28"/>
          <w:szCs w:val="28"/>
        </w:rPr>
        <w:t xml:space="preserve">Выяснено, что сегодня на фоне обострения финансово-экономического и политического кризиса в Украине происходит процесс перемещения части населения из официального сектора экономики </w:t>
      </w:r>
      <w:proofErr w:type="gramStart"/>
      <w:r w:rsidR="00794FD1">
        <w:rPr>
          <w:sz w:val="28"/>
          <w:szCs w:val="28"/>
        </w:rPr>
        <w:t>в</w:t>
      </w:r>
      <w:proofErr w:type="gramEnd"/>
      <w:r w:rsidR="00794FD1">
        <w:rPr>
          <w:sz w:val="28"/>
          <w:szCs w:val="28"/>
        </w:rPr>
        <w:t xml:space="preserve"> неформальный. Обосновано, что именно молодежь сегодня чувствует основной пресс кризиса в сфере занятости, поскольку более половины  занятой молодежи работает в сфере неформальных трудовых отношений.</w:t>
      </w:r>
    </w:p>
    <w:p w:rsidR="00794FD1" w:rsidRDefault="00794FD1" w:rsidP="00275BBD">
      <w:pPr>
        <w:tabs>
          <w:tab w:val="left" w:pos="2940"/>
        </w:tabs>
        <w:spacing w:line="360" w:lineRule="auto"/>
        <w:ind w:firstLine="851"/>
        <w:jc w:val="both"/>
        <w:rPr>
          <w:sz w:val="28"/>
          <w:szCs w:val="28"/>
        </w:rPr>
      </w:pPr>
      <w:r>
        <w:rPr>
          <w:sz w:val="28"/>
          <w:szCs w:val="28"/>
        </w:rPr>
        <w:t xml:space="preserve">В исследовании приведены позитивные моменты неформальной занятости, которые позволили, в том числе молодежи в этих кризисных условиях найти работу и «выжить». Но вместе с позитивными моментами, приведены проблемы, которые возникают во время такой занятости. </w:t>
      </w:r>
      <w:proofErr w:type="gramStart"/>
      <w:r>
        <w:rPr>
          <w:sz w:val="28"/>
          <w:szCs w:val="28"/>
        </w:rPr>
        <w:t>Основной проблемой неформальной занятости  молодежи является отсутствие социальных гарантий и правовой защиты, что приводит к потере здоровья работниками, деквалификации рабочей силы, снижению качества труда и ухудшению качественных и количественных показателей занятости молодежи.</w:t>
      </w:r>
      <w:proofErr w:type="gramEnd"/>
    </w:p>
    <w:p w:rsidR="007A6CFC" w:rsidRDefault="007A6CFC" w:rsidP="00275BBD">
      <w:pPr>
        <w:tabs>
          <w:tab w:val="left" w:pos="2940"/>
        </w:tabs>
        <w:spacing w:line="360" w:lineRule="auto"/>
        <w:ind w:firstLine="851"/>
        <w:jc w:val="both"/>
        <w:rPr>
          <w:sz w:val="28"/>
          <w:szCs w:val="28"/>
        </w:rPr>
      </w:pPr>
      <w:r>
        <w:rPr>
          <w:sz w:val="28"/>
          <w:szCs w:val="28"/>
        </w:rPr>
        <w:t xml:space="preserve">Кроме этого, возникает обесценивание стоимости человеческого капитала молодежи, в связи с потерей знаний, навыков, опыта, в связи с </w:t>
      </w:r>
      <w:r>
        <w:rPr>
          <w:sz w:val="28"/>
          <w:szCs w:val="28"/>
        </w:rPr>
        <w:lastRenderedPageBreak/>
        <w:t xml:space="preserve">выполнением </w:t>
      </w:r>
      <w:proofErr w:type="spellStart"/>
      <w:r>
        <w:rPr>
          <w:sz w:val="28"/>
          <w:szCs w:val="28"/>
        </w:rPr>
        <w:t>низкоквалифицированной</w:t>
      </w:r>
      <w:proofErr w:type="spellEnd"/>
      <w:r>
        <w:rPr>
          <w:sz w:val="28"/>
          <w:szCs w:val="28"/>
        </w:rPr>
        <w:t xml:space="preserve"> работы при наличии высокого уровня образования.</w:t>
      </w:r>
    </w:p>
    <w:p w:rsidR="007A6CFC" w:rsidRDefault="007A6CFC" w:rsidP="00275BBD">
      <w:pPr>
        <w:tabs>
          <w:tab w:val="left" w:pos="2940"/>
        </w:tabs>
        <w:spacing w:line="360" w:lineRule="auto"/>
        <w:ind w:firstLine="851"/>
        <w:jc w:val="both"/>
        <w:rPr>
          <w:sz w:val="28"/>
          <w:szCs w:val="28"/>
        </w:rPr>
      </w:pPr>
      <w:proofErr w:type="gramStart"/>
      <w:r>
        <w:rPr>
          <w:sz w:val="28"/>
          <w:szCs w:val="28"/>
        </w:rPr>
        <w:t>В исследовании предложены рекомендации в направлении легализации неформальной занятости в Украине (учитывая опыт развитых стран) путем разработки нового Трудового кодекса Украины, где предлагается разработать эффективный механизм мотивации работодателей к трудоустройству молодых людей, особенно на первое рабочее место, путем внедрения эффективных временных форм занятости.</w:t>
      </w:r>
      <w:proofErr w:type="gramEnd"/>
      <w:r>
        <w:rPr>
          <w:sz w:val="28"/>
          <w:szCs w:val="28"/>
        </w:rPr>
        <w:t xml:space="preserve"> Кроме того, как одним из перспективных направлений научных исследований, может стать разработка механизма стимулирования молодежи, которая занята в неформальном секторе к переходу в реальный сектор экономики, а также уплате законодательно установленного социального взноса с целью реализации права на социальную защиту.</w:t>
      </w:r>
    </w:p>
    <w:p w:rsidR="007A6CFC" w:rsidRDefault="007A6CFC" w:rsidP="00275BBD">
      <w:pPr>
        <w:tabs>
          <w:tab w:val="left" w:pos="2940"/>
        </w:tabs>
        <w:spacing w:line="360" w:lineRule="auto"/>
        <w:ind w:firstLine="851"/>
        <w:jc w:val="both"/>
        <w:rPr>
          <w:sz w:val="28"/>
          <w:szCs w:val="28"/>
        </w:rPr>
      </w:pPr>
      <w:r>
        <w:rPr>
          <w:sz w:val="28"/>
          <w:szCs w:val="28"/>
        </w:rPr>
        <w:t xml:space="preserve">Ключевые слова: неформальная занятость, молодежь, социальная защита, </w:t>
      </w:r>
      <w:r w:rsidR="00F7589D">
        <w:rPr>
          <w:sz w:val="28"/>
          <w:szCs w:val="28"/>
        </w:rPr>
        <w:t>достойный труд, рабочая сила.</w:t>
      </w:r>
    </w:p>
    <w:sectPr w:rsidR="007A6CFC" w:rsidSect="00A21C7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57A8C"/>
    <w:multiLevelType w:val="hybridMultilevel"/>
    <w:tmpl w:val="51767FA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63A57994"/>
    <w:multiLevelType w:val="hybridMultilevel"/>
    <w:tmpl w:val="E312D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102B57"/>
    <w:rsid w:val="00015A1E"/>
    <w:rsid w:val="00024DE6"/>
    <w:rsid w:val="000305BA"/>
    <w:rsid w:val="00071C10"/>
    <w:rsid w:val="000900CB"/>
    <w:rsid w:val="000918E0"/>
    <w:rsid w:val="000B218C"/>
    <w:rsid w:val="00102B57"/>
    <w:rsid w:val="001146E5"/>
    <w:rsid w:val="00215FC3"/>
    <w:rsid w:val="00275BBD"/>
    <w:rsid w:val="002C3967"/>
    <w:rsid w:val="002C593A"/>
    <w:rsid w:val="003128E5"/>
    <w:rsid w:val="00317C69"/>
    <w:rsid w:val="003368F2"/>
    <w:rsid w:val="003779BC"/>
    <w:rsid w:val="003A0EB6"/>
    <w:rsid w:val="003A24EA"/>
    <w:rsid w:val="004015BF"/>
    <w:rsid w:val="00421132"/>
    <w:rsid w:val="004537AA"/>
    <w:rsid w:val="00455ED8"/>
    <w:rsid w:val="004A6741"/>
    <w:rsid w:val="004E2114"/>
    <w:rsid w:val="00500967"/>
    <w:rsid w:val="00567C0D"/>
    <w:rsid w:val="00615A98"/>
    <w:rsid w:val="00682DAC"/>
    <w:rsid w:val="00717336"/>
    <w:rsid w:val="00731A0E"/>
    <w:rsid w:val="007602BA"/>
    <w:rsid w:val="00794FD1"/>
    <w:rsid w:val="007A6CFC"/>
    <w:rsid w:val="00811135"/>
    <w:rsid w:val="0083652B"/>
    <w:rsid w:val="008436DE"/>
    <w:rsid w:val="00893C58"/>
    <w:rsid w:val="008F2D03"/>
    <w:rsid w:val="0096793A"/>
    <w:rsid w:val="00971A18"/>
    <w:rsid w:val="009D74F8"/>
    <w:rsid w:val="009F3125"/>
    <w:rsid w:val="00A20BBA"/>
    <w:rsid w:val="00A21C7A"/>
    <w:rsid w:val="00A42A13"/>
    <w:rsid w:val="00B31CA2"/>
    <w:rsid w:val="00B713CA"/>
    <w:rsid w:val="00B8616A"/>
    <w:rsid w:val="00B8658C"/>
    <w:rsid w:val="00C77A07"/>
    <w:rsid w:val="00CC4718"/>
    <w:rsid w:val="00CD33B7"/>
    <w:rsid w:val="00D011E6"/>
    <w:rsid w:val="00D52AF4"/>
    <w:rsid w:val="00D60C71"/>
    <w:rsid w:val="00D6744D"/>
    <w:rsid w:val="00E17D43"/>
    <w:rsid w:val="00E200D1"/>
    <w:rsid w:val="00E809F9"/>
    <w:rsid w:val="00EF456F"/>
    <w:rsid w:val="00F56B26"/>
    <w:rsid w:val="00F7589D"/>
    <w:rsid w:val="00F847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B57"/>
    <w:pPr>
      <w:spacing w:after="0" w:line="240" w:lineRule="auto"/>
    </w:pPr>
    <w:rPr>
      <w:sz w:val="24"/>
      <w:szCs w:val="24"/>
      <w:lang w:eastAsia="ru-RU"/>
    </w:rPr>
  </w:style>
  <w:style w:type="paragraph" w:styleId="1">
    <w:name w:val="heading 1"/>
    <w:basedOn w:val="a"/>
    <w:next w:val="a"/>
    <w:link w:val="10"/>
    <w:uiPriority w:val="9"/>
    <w:qFormat/>
    <w:rsid w:val="00731A0E"/>
    <w:pPr>
      <w:keepNext/>
      <w:spacing w:line="360" w:lineRule="auto"/>
      <w:ind w:firstLine="567"/>
      <w:jc w:val="both"/>
      <w:outlineLvl w:val="0"/>
    </w:pPr>
    <w:rPr>
      <w:rFonts w:eastAsia="Times New Roman"/>
      <w:b/>
      <w:sz w:val="32"/>
      <w:szCs w:val="20"/>
    </w:rPr>
  </w:style>
  <w:style w:type="paragraph" w:styleId="2">
    <w:name w:val="heading 2"/>
    <w:basedOn w:val="a"/>
    <w:next w:val="a"/>
    <w:link w:val="20"/>
    <w:uiPriority w:val="9"/>
    <w:unhideWhenUsed/>
    <w:qFormat/>
    <w:rsid w:val="00731A0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31A0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731A0E"/>
    <w:pPr>
      <w:keepNext/>
      <w:jc w:val="center"/>
      <w:outlineLvl w:val="4"/>
    </w:pPr>
    <w:rPr>
      <w:rFonts w:eastAsia="Times New Roman"/>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1A0E"/>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
    <w:rsid w:val="00731A0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731A0E"/>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rsid w:val="00731A0E"/>
    <w:rPr>
      <w:rFonts w:ascii="Times New Roman" w:eastAsia="Times New Roman" w:hAnsi="Times New Roman" w:cs="Times New Roman"/>
      <w:sz w:val="36"/>
      <w:szCs w:val="20"/>
      <w:lang w:val="uk-UA" w:eastAsia="ru-RU"/>
    </w:rPr>
  </w:style>
  <w:style w:type="paragraph" w:styleId="a3">
    <w:name w:val="Title"/>
    <w:basedOn w:val="a"/>
    <w:link w:val="a4"/>
    <w:qFormat/>
    <w:rsid w:val="00731A0E"/>
    <w:pPr>
      <w:jc w:val="center"/>
    </w:pPr>
    <w:rPr>
      <w:rFonts w:eastAsia="Times New Roman"/>
      <w:b/>
      <w:bCs/>
      <w:lang w:val="uk-UA"/>
    </w:rPr>
  </w:style>
  <w:style w:type="character" w:customStyle="1" w:styleId="a4">
    <w:name w:val="Название Знак"/>
    <w:basedOn w:val="a0"/>
    <w:link w:val="a3"/>
    <w:rsid w:val="00731A0E"/>
    <w:rPr>
      <w:rFonts w:ascii="Times New Roman" w:eastAsia="Times New Roman" w:hAnsi="Times New Roman" w:cs="Times New Roman"/>
      <w:b/>
      <w:bCs/>
      <w:sz w:val="24"/>
      <w:szCs w:val="24"/>
      <w:lang w:val="uk-UA" w:eastAsia="ru-RU"/>
    </w:rPr>
  </w:style>
  <w:style w:type="character" w:styleId="a5">
    <w:name w:val="Strong"/>
    <w:basedOn w:val="a0"/>
    <w:uiPriority w:val="22"/>
    <w:qFormat/>
    <w:rsid w:val="00731A0E"/>
    <w:rPr>
      <w:b/>
      <w:bCs/>
    </w:rPr>
  </w:style>
  <w:style w:type="character" w:styleId="a6">
    <w:name w:val="Emphasis"/>
    <w:basedOn w:val="a0"/>
    <w:uiPriority w:val="20"/>
    <w:qFormat/>
    <w:rsid w:val="00731A0E"/>
    <w:rPr>
      <w:i/>
      <w:iCs/>
    </w:rPr>
  </w:style>
  <w:style w:type="paragraph" w:styleId="a7">
    <w:name w:val="List Paragraph"/>
    <w:basedOn w:val="a"/>
    <w:uiPriority w:val="34"/>
    <w:qFormat/>
    <w:rsid w:val="00731A0E"/>
    <w:pPr>
      <w:ind w:left="720"/>
      <w:contextualSpacing/>
    </w:pPr>
    <w:rPr>
      <w:rFonts w:eastAsia="Times New Roman"/>
    </w:rPr>
  </w:style>
  <w:style w:type="paragraph" w:styleId="a8">
    <w:name w:val="Balloon Text"/>
    <w:basedOn w:val="a"/>
    <w:link w:val="a9"/>
    <w:uiPriority w:val="99"/>
    <w:semiHidden/>
    <w:unhideWhenUsed/>
    <w:rsid w:val="00102B57"/>
    <w:rPr>
      <w:rFonts w:ascii="Tahoma" w:hAnsi="Tahoma" w:cs="Tahoma"/>
      <w:sz w:val="16"/>
      <w:szCs w:val="16"/>
    </w:rPr>
  </w:style>
  <w:style w:type="character" w:customStyle="1" w:styleId="a9">
    <w:name w:val="Текст выноски Знак"/>
    <w:basedOn w:val="a0"/>
    <w:link w:val="a8"/>
    <w:uiPriority w:val="99"/>
    <w:semiHidden/>
    <w:rsid w:val="00102B57"/>
    <w:rPr>
      <w:rFonts w:ascii="Tahoma" w:hAnsi="Tahoma" w:cs="Tahoma"/>
      <w:sz w:val="16"/>
      <w:szCs w:val="16"/>
      <w:lang w:eastAsia="ru-RU"/>
    </w:rPr>
  </w:style>
  <w:style w:type="character" w:styleId="aa">
    <w:name w:val="Hyperlink"/>
    <w:basedOn w:val="a0"/>
    <w:uiPriority w:val="99"/>
    <w:unhideWhenUsed/>
    <w:rsid w:val="003128E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hyperlink" Target="mailto:Zivan@i.ua" TargetMode="External"/><Relationship Id="rId5" Type="http://schemas.openxmlformats.org/officeDocument/2006/relationships/chart" Target="charts/chart1.xml"/><Relationship Id="rId10" Type="http://schemas.openxmlformats.org/officeDocument/2006/relationships/hyperlink" Target="http://static.rada.gov.ua/zakon/new/par_sl/sl2011113.htm" TargetMode="External"/><Relationship Id="rId4" Type="http://schemas.openxmlformats.org/officeDocument/2006/relationships/webSettings" Target="webSettings.xml"/><Relationship Id="rId9"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15-24 років</c:v>
                </c:pt>
              </c:strCache>
            </c:strRef>
          </c:tx>
          <c:dLbls>
            <c:showVal val="1"/>
          </c:dLbls>
          <c:cat>
            <c:strRef>
              <c:f>Лист1!$A$2:$A$5</c:f>
              <c:strCache>
                <c:ptCount val="4"/>
                <c:pt idx="0">
                  <c:v>Жінки</c:v>
                </c:pt>
                <c:pt idx="1">
                  <c:v>Чоловіки</c:v>
                </c:pt>
                <c:pt idx="2">
                  <c:v>Міське поселення</c:v>
                </c:pt>
                <c:pt idx="3">
                  <c:v>Сільська місцевість</c:v>
                </c:pt>
              </c:strCache>
            </c:strRef>
          </c:cat>
          <c:val>
            <c:numRef>
              <c:f>Лист1!$B$2:$B$5</c:f>
              <c:numCache>
                <c:formatCode>General</c:formatCode>
                <c:ptCount val="4"/>
                <c:pt idx="0">
                  <c:v>10.6</c:v>
                </c:pt>
                <c:pt idx="1">
                  <c:v>12.9</c:v>
                </c:pt>
                <c:pt idx="2">
                  <c:v>9.8000000000000007</c:v>
                </c:pt>
                <c:pt idx="3">
                  <c:v>12.9</c:v>
                </c:pt>
              </c:numCache>
            </c:numRef>
          </c:val>
        </c:ser>
        <c:ser>
          <c:idx val="1"/>
          <c:order val="1"/>
          <c:tx>
            <c:strRef>
              <c:f>Лист1!$C$1</c:f>
              <c:strCache>
                <c:ptCount val="1"/>
                <c:pt idx="0">
                  <c:v>25-29 років</c:v>
                </c:pt>
              </c:strCache>
            </c:strRef>
          </c:tx>
          <c:dLbls>
            <c:showVal val="1"/>
          </c:dLbls>
          <c:cat>
            <c:strRef>
              <c:f>Лист1!$A$2:$A$5</c:f>
              <c:strCache>
                <c:ptCount val="4"/>
                <c:pt idx="0">
                  <c:v>Жінки</c:v>
                </c:pt>
                <c:pt idx="1">
                  <c:v>Чоловіки</c:v>
                </c:pt>
                <c:pt idx="2">
                  <c:v>Міське поселення</c:v>
                </c:pt>
                <c:pt idx="3">
                  <c:v>Сільська місцевість</c:v>
                </c:pt>
              </c:strCache>
            </c:strRef>
          </c:cat>
          <c:val>
            <c:numRef>
              <c:f>Лист1!$C$2:$C$5</c:f>
              <c:numCache>
                <c:formatCode>General</c:formatCode>
                <c:ptCount val="4"/>
                <c:pt idx="0">
                  <c:v>10.1</c:v>
                </c:pt>
                <c:pt idx="1">
                  <c:v>13.7</c:v>
                </c:pt>
                <c:pt idx="2">
                  <c:v>15</c:v>
                </c:pt>
                <c:pt idx="3">
                  <c:v>10.5</c:v>
                </c:pt>
              </c:numCache>
            </c:numRef>
          </c:val>
        </c:ser>
        <c:ser>
          <c:idx val="2"/>
          <c:order val="2"/>
          <c:tx>
            <c:strRef>
              <c:f>Лист1!$D$1</c:f>
              <c:strCache>
                <c:ptCount val="1"/>
                <c:pt idx="0">
                  <c:v>30-34 років</c:v>
                </c:pt>
              </c:strCache>
            </c:strRef>
          </c:tx>
          <c:dLbls>
            <c:showVal val="1"/>
          </c:dLbls>
          <c:cat>
            <c:strRef>
              <c:f>Лист1!$A$2:$A$5</c:f>
              <c:strCache>
                <c:ptCount val="4"/>
                <c:pt idx="0">
                  <c:v>Жінки</c:v>
                </c:pt>
                <c:pt idx="1">
                  <c:v>Чоловіки</c:v>
                </c:pt>
                <c:pt idx="2">
                  <c:v>Міське поселення</c:v>
                </c:pt>
                <c:pt idx="3">
                  <c:v>Сільська місцевість</c:v>
                </c:pt>
              </c:strCache>
            </c:strRef>
          </c:cat>
          <c:val>
            <c:numRef>
              <c:f>Лист1!$D$2:$D$5</c:f>
              <c:numCache>
                <c:formatCode>General</c:formatCode>
                <c:ptCount val="4"/>
                <c:pt idx="0">
                  <c:v>9.3000000000000007</c:v>
                </c:pt>
                <c:pt idx="1">
                  <c:v>11.8</c:v>
                </c:pt>
                <c:pt idx="2">
                  <c:v>13.6</c:v>
                </c:pt>
                <c:pt idx="3">
                  <c:v>9.1</c:v>
                </c:pt>
              </c:numCache>
            </c:numRef>
          </c:val>
        </c:ser>
        <c:axId val="87884160"/>
        <c:axId val="87885696"/>
      </c:barChart>
      <c:catAx>
        <c:axId val="87884160"/>
        <c:scaling>
          <c:orientation val="minMax"/>
        </c:scaling>
        <c:axPos val="b"/>
        <c:tickLblPos val="nextTo"/>
        <c:crossAx val="87885696"/>
        <c:crosses val="autoZero"/>
        <c:auto val="1"/>
        <c:lblAlgn val="ctr"/>
        <c:lblOffset val="100"/>
      </c:catAx>
      <c:valAx>
        <c:axId val="87885696"/>
        <c:scaling>
          <c:orientation val="minMax"/>
        </c:scaling>
        <c:axPos val="l"/>
        <c:majorGridlines/>
        <c:numFmt formatCode="General" sourceLinked="1"/>
        <c:tickLblPos val="nextTo"/>
        <c:crossAx val="87884160"/>
        <c:crosses val="autoZero"/>
        <c:crossBetween val="between"/>
      </c:valAx>
    </c:plotArea>
    <c:legend>
      <c:legendPos val="b"/>
      <c:spPr>
        <a:ln>
          <a:noFill/>
        </a:ln>
      </c:spPr>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15-24 років</c:v>
                </c:pt>
              </c:strCache>
            </c:strRef>
          </c:tx>
          <c:dLbls>
            <c:showVal val="1"/>
          </c:dLbls>
          <c:cat>
            <c:strRef>
              <c:f>Лист1!$A$2:$A$5</c:f>
              <c:strCache>
                <c:ptCount val="4"/>
                <c:pt idx="0">
                  <c:v>Жінки</c:v>
                </c:pt>
                <c:pt idx="1">
                  <c:v>Чоловіки</c:v>
                </c:pt>
                <c:pt idx="2">
                  <c:v>Міське поселення</c:v>
                </c:pt>
                <c:pt idx="3">
                  <c:v>Сільська місцевість</c:v>
                </c:pt>
              </c:strCache>
            </c:strRef>
          </c:cat>
          <c:val>
            <c:numRef>
              <c:f>Лист1!$B$2:$B$5</c:f>
              <c:numCache>
                <c:formatCode>General</c:formatCode>
                <c:ptCount val="4"/>
                <c:pt idx="0">
                  <c:v>29.4</c:v>
                </c:pt>
                <c:pt idx="1">
                  <c:v>32.4</c:v>
                </c:pt>
                <c:pt idx="2">
                  <c:v>15.1</c:v>
                </c:pt>
                <c:pt idx="3">
                  <c:v>54.7</c:v>
                </c:pt>
              </c:numCache>
            </c:numRef>
          </c:val>
        </c:ser>
        <c:ser>
          <c:idx val="1"/>
          <c:order val="1"/>
          <c:tx>
            <c:strRef>
              <c:f>Лист1!$C$1</c:f>
              <c:strCache>
                <c:ptCount val="1"/>
                <c:pt idx="0">
                  <c:v>25-29 років</c:v>
                </c:pt>
              </c:strCache>
            </c:strRef>
          </c:tx>
          <c:dLbls>
            <c:showVal val="1"/>
          </c:dLbls>
          <c:cat>
            <c:strRef>
              <c:f>Лист1!$A$2:$A$5</c:f>
              <c:strCache>
                <c:ptCount val="4"/>
                <c:pt idx="0">
                  <c:v>Жінки</c:v>
                </c:pt>
                <c:pt idx="1">
                  <c:v>Чоловіки</c:v>
                </c:pt>
                <c:pt idx="2">
                  <c:v>Міське поселення</c:v>
                </c:pt>
                <c:pt idx="3">
                  <c:v>Сільська місцевість</c:v>
                </c:pt>
              </c:strCache>
            </c:strRef>
          </c:cat>
          <c:val>
            <c:numRef>
              <c:f>Лист1!$C$2:$C$5</c:f>
              <c:numCache>
                <c:formatCode>General</c:formatCode>
                <c:ptCount val="4"/>
                <c:pt idx="0">
                  <c:v>17.8</c:v>
                </c:pt>
                <c:pt idx="1">
                  <c:v>22.3</c:v>
                </c:pt>
                <c:pt idx="2">
                  <c:v>12.1</c:v>
                </c:pt>
                <c:pt idx="3">
                  <c:v>42.7</c:v>
                </c:pt>
              </c:numCache>
            </c:numRef>
          </c:val>
        </c:ser>
        <c:ser>
          <c:idx val="2"/>
          <c:order val="2"/>
          <c:tx>
            <c:strRef>
              <c:f>Лист1!$D$1</c:f>
              <c:strCache>
                <c:ptCount val="1"/>
                <c:pt idx="0">
                  <c:v>30-34 років</c:v>
                </c:pt>
              </c:strCache>
            </c:strRef>
          </c:tx>
          <c:dLbls>
            <c:showVal val="1"/>
          </c:dLbls>
          <c:cat>
            <c:strRef>
              <c:f>Лист1!$A$2:$A$5</c:f>
              <c:strCache>
                <c:ptCount val="4"/>
                <c:pt idx="0">
                  <c:v>Жінки</c:v>
                </c:pt>
                <c:pt idx="1">
                  <c:v>Чоловіки</c:v>
                </c:pt>
                <c:pt idx="2">
                  <c:v>Міське поселення</c:v>
                </c:pt>
                <c:pt idx="3">
                  <c:v>Сільська місцевість</c:v>
                </c:pt>
              </c:strCache>
            </c:strRef>
          </c:cat>
          <c:val>
            <c:numRef>
              <c:f>Лист1!$D$2:$D$5</c:f>
              <c:numCache>
                <c:formatCode>General</c:formatCode>
                <c:ptCount val="4"/>
                <c:pt idx="0">
                  <c:v>16.399999999999999</c:v>
                </c:pt>
                <c:pt idx="1">
                  <c:v>20.9</c:v>
                </c:pt>
                <c:pt idx="2">
                  <c:v>11.3</c:v>
                </c:pt>
                <c:pt idx="3">
                  <c:v>41</c:v>
                </c:pt>
              </c:numCache>
            </c:numRef>
          </c:val>
        </c:ser>
        <c:axId val="113475584"/>
        <c:axId val="113477120"/>
      </c:barChart>
      <c:catAx>
        <c:axId val="113475584"/>
        <c:scaling>
          <c:orientation val="minMax"/>
        </c:scaling>
        <c:axPos val="b"/>
        <c:tickLblPos val="nextTo"/>
        <c:crossAx val="113477120"/>
        <c:crosses val="autoZero"/>
        <c:auto val="1"/>
        <c:lblAlgn val="ctr"/>
        <c:lblOffset val="100"/>
      </c:catAx>
      <c:valAx>
        <c:axId val="113477120"/>
        <c:scaling>
          <c:orientation val="minMax"/>
        </c:scaling>
        <c:axPos val="l"/>
        <c:majorGridlines/>
        <c:numFmt formatCode="General" sourceLinked="1"/>
        <c:tickLblPos val="nextTo"/>
        <c:crossAx val="113475584"/>
        <c:crosses val="autoZero"/>
        <c:crossBetween val="between"/>
      </c:valAx>
    </c:plotArea>
    <c:legend>
      <c:legendPos val="b"/>
      <c:spPr>
        <a:ln>
          <a:noFill/>
        </a:ln>
      </c:spPr>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dPt>
            <c:idx val="0"/>
            <c:explosion val="7"/>
          </c:dPt>
          <c:dPt>
            <c:idx val="2"/>
            <c:explosion val="9"/>
          </c:dPt>
          <c:dPt>
            <c:idx val="3"/>
            <c:explosion val="14"/>
          </c:dPt>
          <c:dPt>
            <c:idx val="4"/>
            <c:explosion val="17"/>
          </c:dPt>
          <c:dLbls>
            <c:dLbl>
              <c:idx val="0"/>
              <c:layout>
                <c:manualLayout>
                  <c:x val="-0.19284484990633424"/>
                  <c:y val="0"/>
                </c:manualLayout>
              </c:layout>
              <c:showVal val="1"/>
              <c:showCatName val="1"/>
            </c:dLbl>
            <c:dLbl>
              <c:idx val="1"/>
              <c:layout>
                <c:manualLayout>
                  <c:x val="0.1125615681018596"/>
                  <c:y val="-1.9582152230971192E-2"/>
                </c:manualLayout>
              </c:layout>
              <c:showVal val="1"/>
              <c:showCatName val="1"/>
            </c:dLbl>
            <c:dLbl>
              <c:idx val="2"/>
              <c:layout>
                <c:manualLayout>
                  <c:x val="7.8709087863050003E-2"/>
                  <c:y val="0.21962414698162741"/>
                </c:manualLayout>
              </c:layout>
              <c:showVal val="1"/>
              <c:showCatName val="1"/>
            </c:dLbl>
            <c:dLbl>
              <c:idx val="3"/>
              <c:layout>
                <c:manualLayout>
                  <c:x val="-0.1895352249247374"/>
                  <c:y val="-0.19303569553805772"/>
                </c:manualLayout>
              </c:layout>
              <c:showVal val="1"/>
              <c:showCatName val="1"/>
            </c:dLbl>
            <c:dLbl>
              <c:idx val="4"/>
              <c:layout>
                <c:manualLayout>
                  <c:x val="-0.19263528229184121"/>
                  <c:y val="9.8264041994751056E-2"/>
                </c:manualLayout>
              </c:layout>
              <c:showVal val="1"/>
              <c:showCatName val="1"/>
            </c:dLbl>
            <c:txPr>
              <a:bodyPr/>
              <a:lstStyle/>
              <a:p>
                <a:pPr>
                  <a:defRPr sz="1100">
                    <a:latin typeface="Times New Roman" pitchFamily="18" charset="0"/>
                    <a:cs typeface="Times New Roman" pitchFamily="18" charset="0"/>
                  </a:defRPr>
                </a:pPr>
                <a:endParaRPr lang="ru-RU"/>
              </a:p>
            </c:txPr>
            <c:showVal val="1"/>
            <c:showCatName val="1"/>
            <c:showLeaderLines val="1"/>
          </c:dLbls>
          <c:cat>
            <c:strRef>
              <c:f>Лист1!$A$2:$A$6</c:f>
              <c:strCache>
                <c:ptCount val="5"/>
                <c:pt idx="0">
                  <c:v>Повна вища</c:v>
                </c:pt>
                <c:pt idx="1">
                  <c:v>Базова вища</c:v>
                </c:pt>
                <c:pt idx="2">
                  <c:v>Неповна вища</c:v>
                </c:pt>
                <c:pt idx="3">
                  <c:v>Повна загальна середня</c:v>
                </c:pt>
                <c:pt idx="4">
                  <c:v>Базова загальна середня</c:v>
                </c:pt>
              </c:strCache>
            </c:strRef>
          </c:cat>
          <c:val>
            <c:numRef>
              <c:f>Лист1!$B$2:$B$6</c:f>
              <c:numCache>
                <c:formatCode>General</c:formatCode>
                <c:ptCount val="5"/>
                <c:pt idx="0">
                  <c:v>7.6</c:v>
                </c:pt>
                <c:pt idx="1">
                  <c:v>0.60000000000000064</c:v>
                </c:pt>
                <c:pt idx="2">
                  <c:v>13.7</c:v>
                </c:pt>
                <c:pt idx="3">
                  <c:v>65.2</c:v>
                </c:pt>
                <c:pt idx="4">
                  <c:v>12.2</c:v>
                </c:pt>
              </c:numCache>
            </c:numRef>
          </c:val>
        </c:ser>
      </c:pie3DChart>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15-24 років</c:v>
                </c:pt>
              </c:strCache>
            </c:strRef>
          </c:tx>
          <c:dLbls>
            <c:showVal val="1"/>
          </c:dLbls>
          <c:cat>
            <c:numRef>
              <c:f>Лист1!$A$2:$A$5</c:f>
              <c:numCache>
                <c:formatCode>General</c:formatCode>
                <c:ptCount val="4"/>
                <c:pt idx="0">
                  <c:v>2005</c:v>
                </c:pt>
                <c:pt idx="1">
                  <c:v>2010</c:v>
                </c:pt>
                <c:pt idx="2">
                  <c:v>2012</c:v>
                </c:pt>
                <c:pt idx="3">
                  <c:v>2013</c:v>
                </c:pt>
              </c:numCache>
            </c:numRef>
          </c:cat>
          <c:val>
            <c:numRef>
              <c:f>Лист1!$B$2:$B$5</c:f>
              <c:numCache>
                <c:formatCode>General</c:formatCode>
                <c:ptCount val="4"/>
                <c:pt idx="0">
                  <c:v>16.8</c:v>
                </c:pt>
                <c:pt idx="1">
                  <c:v>15.6</c:v>
                </c:pt>
                <c:pt idx="2">
                  <c:v>13.4</c:v>
                </c:pt>
                <c:pt idx="3">
                  <c:v>11.9</c:v>
                </c:pt>
              </c:numCache>
            </c:numRef>
          </c:val>
        </c:ser>
        <c:ser>
          <c:idx val="1"/>
          <c:order val="1"/>
          <c:tx>
            <c:strRef>
              <c:f>Лист1!$C$1</c:f>
              <c:strCache>
                <c:ptCount val="1"/>
                <c:pt idx="0">
                  <c:v>25-29 років</c:v>
                </c:pt>
              </c:strCache>
            </c:strRef>
          </c:tx>
          <c:dLbls>
            <c:showVal val="1"/>
          </c:dLbls>
          <c:cat>
            <c:numRef>
              <c:f>Лист1!$A$2:$A$5</c:f>
              <c:numCache>
                <c:formatCode>General</c:formatCode>
                <c:ptCount val="4"/>
                <c:pt idx="0">
                  <c:v>2005</c:v>
                </c:pt>
                <c:pt idx="1">
                  <c:v>2010</c:v>
                </c:pt>
                <c:pt idx="2">
                  <c:v>2012</c:v>
                </c:pt>
                <c:pt idx="3">
                  <c:v>2013</c:v>
                </c:pt>
              </c:numCache>
            </c:numRef>
          </c:cat>
          <c:val>
            <c:numRef>
              <c:f>Лист1!$C$2:$C$5</c:f>
              <c:numCache>
                <c:formatCode>General</c:formatCode>
                <c:ptCount val="4"/>
                <c:pt idx="0">
                  <c:v>10.5</c:v>
                </c:pt>
                <c:pt idx="1">
                  <c:v>10.8</c:v>
                </c:pt>
                <c:pt idx="2">
                  <c:v>12.2</c:v>
                </c:pt>
                <c:pt idx="3">
                  <c:v>12.1</c:v>
                </c:pt>
              </c:numCache>
            </c:numRef>
          </c:val>
        </c:ser>
        <c:ser>
          <c:idx val="2"/>
          <c:order val="2"/>
          <c:tx>
            <c:strRef>
              <c:f>Лист1!$D$1</c:f>
              <c:strCache>
                <c:ptCount val="1"/>
                <c:pt idx="0">
                  <c:v>30-34 років</c:v>
                </c:pt>
              </c:strCache>
            </c:strRef>
          </c:tx>
          <c:dLbls>
            <c:showVal val="1"/>
          </c:dLbls>
          <c:cat>
            <c:numRef>
              <c:f>Лист1!$A$2:$A$5</c:f>
              <c:numCache>
                <c:formatCode>General</c:formatCode>
                <c:ptCount val="4"/>
                <c:pt idx="0">
                  <c:v>2005</c:v>
                </c:pt>
                <c:pt idx="1">
                  <c:v>2010</c:v>
                </c:pt>
                <c:pt idx="2">
                  <c:v>2012</c:v>
                </c:pt>
                <c:pt idx="3">
                  <c:v>2013</c:v>
                </c:pt>
              </c:numCache>
            </c:numRef>
          </c:cat>
          <c:val>
            <c:numRef>
              <c:f>Лист1!$D$2:$D$5</c:f>
              <c:numCache>
                <c:formatCode>General</c:formatCode>
                <c:ptCount val="4"/>
                <c:pt idx="0">
                  <c:v>9.9</c:v>
                </c:pt>
                <c:pt idx="1">
                  <c:v>10.3</c:v>
                </c:pt>
                <c:pt idx="2">
                  <c:v>10.3</c:v>
                </c:pt>
                <c:pt idx="3">
                  <c:v>10.7</c:v>
                </c:pt>
              </c:numCache>
            </c:numRef>
          </c:val>
        </c:ser>
        <c:axId val="115782784"/>
        <c:axId val="115784320"/>
      </c:barChart>
      <c:catAx>
        <c:axId val="115782784"/>
        <c:scaling>
          <c:orientation val="minMax"/>
        </c:scaling>
        <c:axPos val="b"/>
        <c:numFmt formatCode="General" sourceLinked="1"/>
        <c:tickLblPos val="nextTo"/>
        <c:crossAx val="115784320"/>
        <c:crosses val="autoZero"/>
        <c:auto val="1"/>
        <c:lblAlgn val="ctr"/>
        <c:lblOffset val="100"/>
      </c:catAx>
      <c:valAx>
        <c:axId val="115784320"/>
        <c:scaling>
          <c:orientation val="minMax"/>
        </c:scaling>
        <c:axPos val="l"/>
        <c:majorGridlines/>
        <c:numFmt formatCode="General" sourceLinked="1"/>
        <c:tickLblPos val="nextTo"/>
        <c:crossAx val="115782784"/>
        <c:crosses val="autoZero"/>
        <c:crossBetween val="between"/>
      </c:valAx>
    </c:plotArea>
    <c:legend>
      <c:legendPos val="b"/>
      <c:spPr>
        <a:ln>
          <a:noFill/>
        </a:ln>
      </c:spPr>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15-24 років</c:v>
                </c:pt>
              </c:strCache>
            </c:strRef>
          </c:tx>
          <c:dLbls>
            <c:showVal val="1"/>
          </c:dLbls>
          <c:cat>
            <c:numRef>
              <c:f>Лист1!$A$2:$A$5</c:f>
              <c:numCache>
                <c:formatCode>General</c:formatCode>
                <c:ptCount val="4"/>
                <c:pt idx="0">
                  <c:v>2005</c:v>
                </c:pt>
                <c:pt idx="1">
                  <c:v>2010</c:v>
                </c:pt>
                <c:pt idx="2">
                  <c:v>2012</c:v>
                </c:pt>
                <c:pt idx="3">
                  <c:v>2013</c:v>
                </c:pt>
              </c:numCache>
            </c:numRef>
          </c:cat>
          <c:val>
            <c:numRef>
              <c:f>Лист1!$B$2:$B$5</c:f>
              <c:numCache>
                <c:formatCode>General</c:formatCode>
                <c:ptCount val="4"/>
                <c:pt idx="0">
                  <c:v>29.1</c:v>
                </c:pt>
                <c:pt idx="1">
                  <c:v>33.200000000000003</c:v>
                </c:pt>
                <c:pt idx="2">
                  <c:v>31.3</c:v>
                </c:pt>
                <c:pt idx="3">
                  <c:v>31.1</c:v>
                </c:pt>
              </c:numCache>
            </c:numRef>
          </c:val>
        </c:ser>
        <c:ser>
          <c:idx val="1"/>
          <c:order val="1"/>
          <c:tx>
            <c:strRef>
              <c:f>Лист1!$C$1</c:f>
              <c:strCache>
                <c:ptCount val="1"/>
                <c:pt idx="0">
                  <c:v>25-29 років</c:v>
                </c:pt>
              </c:strCache>
            </c:strRef>
          </c:tx>
          <c:dLbls>
            <c:showVal val="1"/>
          </c:dLbls>
          <c:cat>
            <c:numRef>
              <c:f>Лист1!$A$2:$A$5</c:f>
              <c:numCache>
                <c:formatCode>General</c:formatCode>
                <c:ptCount val="4"/>
                <c:pt idx="0">
                  <c:v>2005</c:v>
                </c:pt>
                <c:pt idx="1">
                  <c:v>2010</c:v>
                </c:pt>
                <c:pt idx="2">
                  <c:v>2012</c:v>
                </c:pt>
                <c:pt idx="3">
                  <c:v>2013</c:v>
                </c:pt>
              </c:numCache>
            </c:numRef>
          </c:cat>
          <c:val>
            <c:numRef>
              <c:f>Лист1!$C$2:$C$5</c:f>
              <c:numCache>
                <c:formatCode>General</c:formatCode>
                <c:ptCount val="4"/>
                <c:pt idx="0">
                  <c:v>18.100000000000001</c:v>
                </c:pt>
                <c:pt idx="1">
                  <c:v>18.8</c:v>
                </c:pt>
                <c:pt idx="2">
                  <c:v>20</c:v>
                </c:pt>
                <c:pt idx="3">
                  <c:v>20.3</c:v>
                </c:pt>
              </c:numCache>
            </c:numRef>
          </c:val>
        </c:ser>
        <c:ser>
          <c:idx val="2"/>
          <c:order val="2"/>
          <c:tx>
            <c:strRef>
              <c:f>Лист1!$D$1</c:f>
              <c:strCache>
                <c:ptCount val="1"/>
                <c:pt idx="0">
                  <c:v>30-34 років</c:v>
                </c:pt>
              </c:strCache>
            </c:strRef>
          </c:tx>
          <c:dLbls>
            <c:showVal val="1"/>
          </c:dLbls>
          <c:cat>
            <c:numRef>
              <c:f>Лист1!$A$2:$A$5</c:f>
              <c:numCache>
                <c:formatCode>General</c:formatCode>
                <c:ptCount val="4"/>
                <c:pt idx="0">
                  <c:v>2005</c:v>
                </c:pt>
                <c:pt idx="1">
                  <c:v>2010</c:v>
                </c:pt>
                <c:pt idx="2">
                  <c:v>2012</c:v>
                </c:pt>
                <c:pt idx="3">
                  <c:v>2013</c:v>
                </c:pt>
              </c:numCache>
            </c:numRef>
          </c:cat>
          <c:val>
            <c:numRef>
              <c:f>Лист1!$D$2:$D$5</c:f>
              <c:numCache>
                <c:formatCode>General</c:formatCode>
                <c:ptCount val="4"/>
                <c:pt idx="0">
                  <c:v>17.2</c:v>
                </c:pt>
                <c:pt idx="1">
                  <c:v>18.5</c:v>
                </c:pt>
                <c:pt idx="2">
                  <c:v>18.100000000000001</c:v>
                </c:pt>
                <c:pt idx="3">
                  <c:v>18.8</c:v>
                </c:pt>
              </c:numCache>
            </c:numRef>
          </c:val>
        </c:ser>
        <c:axId val="115405568"/>
        <c:axId val="115407104"/>
      </c:barChart>
      <c:catAx>
        <c:axId val="115405568"/>
        <c:scaling>
          <c:orientation val="minMax"/>
        </c:scaling>
        <c:axPos val="b"/>
        <c:numFmt formatCode="General" sourceLinked="1"/>
        <c:tickLblPos val="nextTo"/>
        <c:crossAx val="115407104"/>
        <c:crosses val="autoZero"/>
        <c:auto val="1"/>
        <c:lblAlgn val="ctr"/>
        <c:lblOffset val="100"/>
      </c:catAx>
      <c:valAx>
        <c:axId val="115407104"/>
        <c:scaling>
          <c:orientation val="minMax"/>
        </c:scaling>
        <c:axPos val="l"/>
        <c:majorGridlines/>
        <c:numFmt formatCode="General" sourceLinked="1"/>
        <c:tickLblPos val="nextTo"/>
        <c:crossAx val="115405568"/>
        <c:crosses val="autoZero"/>
        <c:crossBetween val="between"/>
      </c:valAx>
    </c:plotArea>
    <c:legend>
      <c:legendPos val="b"/>
      <c:spPr>
        <a:ln>
          <a:noFill/>
        </a:ln>
      </c:spPr>
    </c:legend>
    <c:plotVisOnly val="1"/>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15</Pages>
  <Words>3957</Words>
  <Characters>22555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2014-11-19T17:27:00Z</cp:lastPrinted>
  <dcterms:created xsi:type="dcterms:W3CDTF">2014-11-19T14:30:00Z</dcterms:created>
  <dcterms:modified xsi:type="dcterms:W3CDTF">2014-11-21T17:41:00Z</dcterms:modified>
</cp:coreProperties>
</file>