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413" w:rsidRPr="00205413" w:rsidRDefault="00205413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УДК</w:t>
      </w:r>
      <w:r w:rsidRPr="00205413">
        <w:rPr>
          <w:rFonts w:ascii="Times New Roman" w:hAnsi="Times New Roman"/>
          <w:lang w:val="ru-RU"/>
        </w:rPr>
        <w:t xml:space="preserve"> 691</w:t>
      </w:r>
    </w:p>
    <w:p w:rsidR="00205413" w:rsidRPr="00205413" w:rsidRDefault="00205413" w:rsidP="00DC712C">
      <w:pPr>
        <w:spacing w:after="0" w:line="312" w:lineRule="auto"/>
        <w:ind w:firstLine="709"/>
        <w:rPr>
          <w:rFonts w:ascii="Times New Roman" w:hAnsi="Times New Roman"/>
          <w:lang w:val="ru-RU"/>
        </w:rPr>
      </w:pPr>
    </w:p>
    <w:p w:rsidR="00205413" w:rsidRPr="00004067" w:rsidRDefault="00EF5A89" w:rsidP="00DC712C">
      <w:pPr>
        <w:spacing w:after="0" w:line="312" w:lineRule="auto"/>
        <w:ind w:firstLine="709"/>
        <w:jc w:val="center"/>
        <w:rPr>
          <w:rFonts w:ascii="Times New Roman" w:hAnsi="Times New Roman"/>
          <w:b/>
          <w:caps/>
          <w:lang w:val="ru-RU"/>
        </w:rPr>
      </w:pPr>
      <w:r>
        <w:rPr>
          <w:rFonts w:ascii="Times New Roman" w:hAnsi="Times New Roman"/>
          <w:b/>
          <w:caps/>
          <w:lang w:val="ru-RU"/>
        </w:rPr>
        <w:t xml:space="preserve">побудова функції належності нечітких оцінок впливу параметрів </w:t>
      </w:r>
      <w:r w:rsidR="00205413">
        <w:rPr>
          <w:rFonts w:ascii="Times New Roman" w:hAnsi="Times New Roman"/>
          <w:b/>
          <w:caps/>
          <w:lang w:val="ru-RU"/>
        </w:rPr>
        <w:t xml:space="preserve">моделі </w:t>
      </w:r>
      <w:r w:rsidR="00BA2468">
        <w:rPr>
          <w:rFonts w:ascii="Times New Roman" w:hAnsi="Times New Roman"/>
          <w:b/>
          <w:caps/>
          <w:lang w:val="ru-RU"/>
        </w:rPr>
        <w:t xml:space="preserve">на </w:t>
      </w:r>
      <w:r w:rsidR="00205413">
        <w:rPr>
          <w:rFonts w:ascii="Times New Roman" w:hAnsi="Times New Roman"/>
          <w:b/>
          <w:caps/>
          <w:lang w:val="ru-RU"/>
        </w:rPr>
        <w:t>прогнозован</w:t>
      </w:r>
      <w:r w:rsidR="00BA2468">
        <w:rPr>
          <w:rFonts w:ascii="Times New Roman" w:hAnsi="Times New Roman"/>
          <w:b/>
          <w:caps/>
          <w:lang w:val="ru-RU"/>
        </w:rPr>
        <w:t>у</w:t>
      </w:r>
      <w:r w:rsidR="00205413">
        <w:rPr>
          <w:rFonts w:ascii="Times New Roman" w:hAnsi="Times New Roman"/>
          <w:b/>
          <w:caps/>
          <w:lang w:val="ru-RU"/>
        </w:rPr>
        <w:t xml:space="preserve"> міцн</w:t>
      </w:r>
      <w:r w:rsidR="00BA2468">
        <w:rPr>
          <w:rFonts w:ascii="Times New Roman" w:hAnsi="Times New Roman"/>
          <w:b/>
          <w:caps/>
          <w:lang w:val="ru-RU"/>
        </w:rPr>
        <w:t>і</w:t>
      </w:r>
      <w:r w:rsidR="00205413">
        <w:rPr>
          <w:rFonts w:ascii="Times New Roman" w:hAnsi="Times New Roman"/>
          <w:b/>
          <w:caps/>
          <w:lang w:val="ru-RU"/>
        </w:rPr>
        <w:t>ст</w:t>
      </w:r>
      <w:r w:rsidR="00BA2468">
        <w:rPr>
          <w:rFonts w:ascii="Times New Roman" w:hAnsi="Times New Roman"/>
          <w:b/>
          <w:caps/>
          <w:lang w:val="ru-RU"/>
        </w:rPr>
        <w:t>ь</w:t>
      </w:r>
      <w:r w:rsidR="00205413">
        <w:rPr>
          <w:rFonts w:ascii="Times New Roman" w:hAnsi="Times New Roman"/>
          <w:b/>
          <w:caps/>
          <w:lang w:val="ru-RU"/>
        </w:rPr>
        <w:t xml:space="preserve"> бетону</w:t>
      </w:r>
    </w:p>
    <w:p w:rsidR="00205413" w:rsidRDefault="00205413" w:rsidP="00DC712C">
      <w:pPr>
        <w:spacing w:after="0" w:line="312" w:lineRule="auto"/>
        <w:ind w:firstLine="709"/>
        <w:jc w:val="center"/>
        <w:rPr>
          <w:rFonts w:ascii="Times New Roman" w:hAnsi="Times New Roman"/>
          <w:b/>
          <w:caps/>
          <w:lang w:val="ru-RU"/>
        </w:rPr>
      </w:pPr>
    </w:p>
    <w:p w:rsidR="00205413" w:rsidRDefault="00205413" w:rsidP="00DC712C">
      <w:pPr>
        <w:spacing w:after="0" w:line="312" w:lineRule="auto"/>
        <w:ind w:firstLine="709"/>
        <w:jc w:val="center"/>
        <w:rPr>
          <w:rFonts w:ascii="Times New Roman" w:hAnsi="Times New Roman"/>
          <w:lang w:val="ru-RU"/>
        </w:rPr>
      </w:pPr>
      <w:r w:rsidRPr="00B21A7B">
        <w:rPr>
          <w:rFonts w:ascii="Times New Roman" w:hAnsi="Times New Roman"/>
          <w:lang w:val="ru-RU"/>
        </w:rPr>
        <w:t xml:space="preserve">Ю.С. </w:t>
      </w:r>
      <w:proofErr w:type="spellStart"/>
      <w:r w:rsidRPr="00B21A7B">
        <w:rPr>
          <w:rFonts w:ascii="Times New Roman" w:hAnsi="Times New Roman"/>
          <w:lang w:val="ru-RU"/>
        </w:rPr>
        <w:t>Бікс</w:t>
      </w:r>
      <w:proofErr w:type="spellEnd"/>
    </w:p>
    <w:p w:rsidR="00205413" w:rsidRDefault="00205413" w:rsidP="00DC712C">
      <w:pPr>
        <w:spacing w:after="0" w:line="312" w:lineRule="auto"/>
        <w:ind w:firstLine="709"/>
        <w:jc w:val="center"/>
        <w:rPr>
          <w:rFonts w:ascii="Times New Roman" w:hAnsi="Times New Roman"/>
          <w:lang w:val="ru-RU"/>
        </w:rPr>
      </w:pPr>
    </w:p>
    <w:p w:rsidR="00205413" w:rsidRPr="00500554" w:rsidRDefault="00CB01C2" w:rsidP="00DC712C">
      <w:pPr>
        <w:spacing w:after="0" w:line="312" w:lineRule="auto"/>
        <w:ind w:firstLine="709"/>
        <w:jc w:val="both"/>
        <w:rPr>
          <w:rFonts w:ascii="Times New Roman" w:hAnsi="Times New Roman"/>
          <w:i/>
          <w:lang w:val="ru-RU"/>
        </w:rPr>
      </w:pPr>
      <w:proofErr w:type="spellStart"/>
      <w:r>
        <w:rPr>
          <w:rFonts w:ascii="Times New Roman" w:hAnsi="Times New Roman"/>
          <w:i/>
          <w:lang w:val="ru-RU"/>
        </w:rPr>
        <w:t>Розгянуто</w:t>
      </w:r>
      <w:proofErr w:type="spellEnd"/>
      <w:r>
        <w:rPr>
          <w:rFonts w:ascii="Times New Roman" w:hAnsi="Times New Roman"/>
          <w:i/>
          <w:lang w:val="ru-RU"/>
        </w:rPr>
        <w:t xml:space="preserve"> метод</w:t>
      </w:r>
      <w:r w:rsidR="000015FC">
        <w:rPr>
          <w:rFonts w:ascii="Times New Roman" w:hAnsi="Times New Roman"/>
          <w:i/>
          <w:lang w:val="ru-RU"/>
        </w:rPr>
        <w:t>ику</w:t>
      </w:r>
      <w:r>
        <w:rPr>
          <w:rFonts w:ascii="Times New Roman" w:hAnsi="Times New Roman"/>
          <w:i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lang w:val="ru-RU"/>
        </w:rPr>
        <w:t>побудови</w:t>
      </w:r>
      <w:proofErr w:type="spellEnd"/>
      <w:r>
        <w:rPr>
          <w:rFonts w:ascii="Times New Roman" w:hAnsi="Times New Roman"/>
          <w:i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lang w:val="ru-RU"/>
        </w:rPr>
        <w:t>функцій</w:t>
      </w:r>
      <w:proofErr w:type="spellEnd"/>
      <w:r>
        <w:rPr>
          <w:rFonts w:ascii="Times New Roman" w:hAnsi="Times New Roman"/>
          <w:i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lang w:val="ru-RU"/>
        </w:rPr>
        <w:t>належності</w:t>
      </w:r>
      <w:proofErr w:type="spellEnd"/>
      <w:r>
        <w:rPr>
          <w:rFonts w:ascii="Times New Roman" w:hAnsi="Times New Roman"/>
          <w:i/>
          <w:lang w:val="ru-RU"/>
        </w:rPr>
        <w:t xml:space="preserve"> для </w:t>
      </w:r>
      <w:proofErr w:type="spellStart"/>
      <w:r w:rsidR="001E49B4">
        <w:rPr>
          <w:rFonts w:ascii="Times New Roman" w:hAnsi="Times New Roman"/>
          <w:i/>
          <w:lang w:val="ru-RU"/>
        </w:rPr>
        <w:t>прогнозування</w:t>
      </w:r>
      <w:proofErr w:type="spellEnd"/>
      <w:r w:rsidR="001E49B4">
        <w:rPr>
          <w:rFonts w:ascii="Times New Roman" w:hAnsi="Times New Roman"/>
          <w:i/>
          <w:lang w:val="ru-RU"/>
        </w:rPr>
        <w:t xml:space="preserve"> м</w:t>
      </w:r>
      <w:proofErr w:type="spellStart"/>
      <w:r w:rsidR="001E49B4">
        <w:rPr>
          <w:rFonts w:ascii="Times New Roman" w:hAnsi="Times New Roman"/>
          <w:i/>
        </w:rPr>
        <w:t>іцності</w:t>
      </w:r>
      <w:proofErr w:type="spellEnd"/>
      <w:r w:rsidR="001E49B4">
        <w:rPr>
          <w:rFonts w:ascii="Times New Roman" w:hAnsi="Times New Roman"/>
          <w:i/>
        </w:rPr>
        <w:t xml:space="preserve"> бетону з вр</w:t>
      </w:r>
      <w:r w:rsidR="001E49B4">
        <w:rPr>
          <w:rFonts w:ascii="Times New Roman" w:hAnsi="Times New Roman"/>
          <w:i/>
        </w:rPr>
        <w:t>а</w:t>
      </w:r>
      <w:r w:rsidR="001E49B4">
        <w:rPr>
          <w:rFonts w:ascii="Times New Roman" w:hAnsi="Times New Roman"/>
          <w:i/>
        </w:rPr>
        <w:t>хуванням</w:t>
      </w:r>
      <w:r w:rsidR="005A7972">
        <w:rPr>
          <w:rFonts w:ascii="Times New Roman" w:hAnsi="Times New Roman"/>
          <w:i/>
          <w:lang w:val="ru-RU"/>
        </w:rPr>
        <w:t xml:space="preserve"> </w:t>
      </w:r>
      <w:proofErr w:type="spellStart"/>
      <w:r w:rsidR="005A7972">
        <w:rPr>
          <w:rFonts w:ascii="Times New Roman" w:hAnsi="Times New Roman"/>
          <w:i/>
          <w:lang w:val="ru-RU"/>
        </w:rPr>
        <w:t>кількісних</w:t>
      </w:r>
      <w:proofErr w:type="spellEnd"/>
      <w:r w:rsidR="005A7972">
        <w:rPr>
          <w:rFonts w:ascii="Times New Roman" w:hAnsi="Times New Roman"/>
          <w:i/>
          <w:lang w:val="ru-RU"/>
        </w:rPr>
        <w:t xml:space="preserve"> та </w:t>
      </w:r>
      <w:proofErr w:type="spellStart"/>
      <w:r w:rsidR="005A7972">
        <w:rPr>
          <w:rFonts w:ascii="Times New Roman" w:hAnsi="Times New Roman"/>
          <w:i/>
          <w:lang w:val="ru-RU"/>
        </w:rPr>
        <w:t>якісних</w:t>
      </w:r>
      <w:proofErr w:type="spellEnd"/>
      <w:r w:rsidR="005A7972">
        <w:rPr>
          <w:rFonts w:ascii="Times New Roman" w:hAnsi="Times New Roman"/>
          <w:i/>
          <w:lang w:val="ru-RU"/>
        </w:rPr>
        <w:t xml:space="preserve"> </w:t>
      </w:r>
      <w:proofErr w:type="spellStart"/>
      <w:r w:rsidR="005A7972">
        <w:rPr>
          <w:rFonts w:ascii="Times New Roman" w:hAnsi="Times New Roman"/>
          <w:i/>
          <w:lang w:val="ru-RU"/>
        </w:rPr>
        <w:t>факторів</w:t>
      </w:r>
      <w:proofErr w:type="spellEnd"/>
      <w:r w:rsidR="005A7972">
        <w:rPr>
          <w:rFonts w:ascii="Times New Roman" w:hAnsi="Times New Roman"/>
          <w:i/>
          <w:lang w:val="ru-RU"/>
        </w:rPr>
        <w:t xml:space="preserve"> </w:t>
      </w:r>
      <w:proofErr w:type="spellStart"/>
      <w:r w:rsidR="005A7972">
        <w:rPr>
          <w:rFonts w:ascii="Times New Roman" w:hAnsi="Times New Roman"/>
          <w:i/>
          <w:lang w:val="ru-RU"/>
        </w:rPr>
        <w:t>впливу</w:t>
      </w:r>
      <w:proofErr w:type="spellEnd"/>
      <w:r>
        <w:rPr>
          <w:rFonts w:ascii="Times New Roman" w:hAnsi="Times New Roman"/>
          <w:i/>
          <w:lang w:val="ru-RU"/>
        </w:rPr>
        <w:t xml:space="preserve"> на </w:t>
      </w:r>
      <w:proofErr w:type="spellStart"/>
      <w:r>
        <w:rPr>
          <w:rFonts w:ascii="Times New Roman" w:hAnsi="Times New Roman"/>
          <w:i/>
          <w:lang w:val="ru-RU"/>
        </w:rPr>
        <w:t>прикладі</w:t>
      </w:r>
      <w:proofErr w:type="spellEnd"/>
      <w:r w:rsidR="000F0370">
        <w:rPr>
          <w:rFonts w:ascii="Times New Roman" w:hAnsi="Times New Roman"/>
          <w:i/>
          <w:lang w:val="ru-RU"/>
        </w:rPr>
        <w:t xml:space="preserve"> </w:t>
      </w:r>
      <w:r w:rsidR="00C25C20">
        <w:rPr>
          <w:rFonts w:ascii="Times New Roman" w:hAnsi="Times New Roman"/>
          <w:i/>
          <w:lang w:val="ru-RU"/>
        </w:rPr>
        <w:t>л</w:t>
      </w:r>
      <w:proofErr w:type="spellStart"/>
      <w:r w:rsidR="00C25C20">
        <w:rPr>
          <w:rFonts w:ascii="Times New Roman" w:hAnsi="Times New Roman"/>
          <w:i/>
        </w:rPr>
        <w:t>інгвістичної</w:t>
      </w:r>
      <w:proofErr w:type="spellEnd"/>
      <w:r w:rsidR="00C25C20">
        <w:rPr>
          <w:rFonts w:ascii="Times New Roman" w:hAnsi="Times New Roman"/>
          <w:i/>
        </w:rPr>
        <w:t xml:space="preserve"> змінної</w:t>
      </w:r>
      <w:r w:rsidRPr="003A656F">
        <w:rPr>
          <w:rFonts w:ascii="Times New Roman" w:hAnsi="Times New Roman"/>
          <w:i/>
          <w:lang w:val="ru-RU"/>
        </w:rPr>
        <w:t>“</w:t>
      </w:r>
      <w:proofErr w:type="spellStart"/>
      <w:r w:rsidRPr="003A656F">
        <w:rPr>
          <w:rFonts w:ascii="Times New Roman" w:hAnsi="Times New Roman"/>
          <w:i/>
          <w:lang w:val="ru-RU"/>
        </w:rPr>
        <w:t>в</w:t>
      </w:r>
      <w:r>
        <w:rPr>
          <w:rFonts w:ascii="Times New Roman" w:hAnsi="Times New Roman"/>
          <w:i/>
          <w:lang w:val="ru-RU"/>
        </w:rPr>
        <w:t>плив</w:t>
      </w:r>
      <w:proofErr w:type="spellEnd"/>
      <w:r>
        <w:rPr>
          <w:rFonts w:ascii="Times New Roman" w:hAnsi="Times New Roman"/>
          <w:i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lang w:val="ru-RU"/>
        </w:rPr>
        <w:t>тиску</w:t>
      </w:r>
      <w:proofErr w:type="spellEnd"/>
      <w:r w:rsidRPr="003A656F">
        <w:rPr>
          <w:rFonts w:ascii="Times New Roman" w:hAnsi="Times New Roman"/>
          <w:i/>
          <w:lang w:val="ru-RU"/>
        </w:rPr>
        <w:t>”</w:t>
      </w:r>
      <w:r>
        <w:rPr>
          <w:rFonts w:ascii="Times New Roman" w:hAnsi="Times New Roman"/>
          <w:i/>
          <w:lang w:val="ru-RU"/>
        </w:rPr>
        <w:t>.</w:t>
      </w:r>
      <w:r w:rsidR="001E49B4">
        <w:rPr>
          <w:rFonts w:ascii="Times New Roman" w:hAnsi="Times New Roman"/>
          <w:i/>
          <w:lang w:val="ru-RU"/>
        </w:rPr>
        <w:t xml:space="preserve"> </w:t>
      </w:r>
      <w:proofErr w:type="spellStart"/>
      <w:proofErr w:type="gramStart"/>
      <w:r w:rsidR="00166107">
        <w:rPr>
          <w:rFonts w:ascii="Times New Roman" w:hAnsi="Times New Roman"/>
          <w:i/>
          <w:lang w:val="ru-RU"/>
        </w:rPr>
        <w:t>Отриман</w:t>
      </w:r>
      <w:proofErr w:type="spellEnd"/>
      <w:r w:rsidR="00166107">
        <w:rPr>
          <w:rFonts w:ascii="Times New Roman" w:hAnsi="Times New Roman"/>
          <w:i/>
        </w:rPr>
        <w:t xml:space="preserve">і кількісні оцінки ступеня впливу тиску </w:t>
      </w:r>
      <w:r w:rsidR="000247EF">
        <w:rPr>
          <w:rFonts w:ascii="Times New Roman" w:hAnsi="Times New Roman"/>
          <w:i/>
          <w:lang w:val="ru-RU"/>
        </w:rPr>
        <w:t xml:space="preserve">та </w:t>
      </w:r>
      <w:proofErr w:type="spellStart"/>
      <w:r w:rsidR="000247EF" w:rsidRPr="000247EF">
        <w:rPr>
          <w:rFonts w:ascii="Times New Roman" w:hAnsi="Times New Roman"/>
          <w:i/>
          <w:lang w:val="ru-RU"/>
        </w:rPr>
        <w:t>інших</w:t>
      </w:r>
      <w:proofErr w:type="spellEnd"/>
      <w:r w:rsidR="000247EF">
        <w:rPr>
          <w:rFonts w:ascii="Times New Roman" w:hAnsi="Times New Roman"/>
          <w:i/>
        </w:rPr>
        <w:t xml:space="preserve"> кількісних та якісних факторів </w:t>
      </w:r>
      <w:r w:rsidR="00166107">
        <w:rPr>
          <w:rFonts w:ascii="Times New Roman" w:hAnsi="Times New Roman"/>
          <w:i/>
        </w:rPr>
        <w:t>на мі</w:t>
      </w:r>
      <w:r w:rsidR="00166107">
        <w:rPr>
          <w:rFonts w:ascii="Times New Roman" w:hAnsi="Times New Roman"/>
          <w:i/>
        </w:rPr>
        <w:t>ц</w:t>
      </w:r>
      <w:r w:rsidR="00166107">
        <w:rPr>
          <w:rFonts w:ascii="Times New Roman" w:hAnsi="Times New Roman"/>
          <w:i/>
        </w:rPr>
        <w:t>ність бетону на основі теорії нечіткої логіки</w:t>
      </w:r>
      <w:r w:rsidR="00500554">
        <w:rPr>
          <w:rFonts w:ascii="Times New Roman" w:hAnsi="Times New Roman"/>
          <w:i/>
          <w:lang w:val="ru-RU"/>
        </w:rPr>
        <w:t>.</w:t>
      </w:r>
      <w:proofErr w:type="gramEnd"/>
    </w:p>
    <w:p w:rsidR="000F0370" w:rsidRPr="00205413" w:rsidRDefault="000F0370" w:rsidP="00DC712C">
      <w:pPr>
        <w:spacing w:after="0" w:line="312" w:lineRule="auto"/>
        <w:ind w:firstLine="709"/>
        <w:jc w:val="both"/>
        <w:rPr>
          <w:rFonts w:ascii="Times New Roman" w:hAnsi="Times New Roman"/>
          <w:i/>
        </w:rPr>
      </w:pPr>
    </w:p>
    <w:p w:rsidR="000F0370" w:rsidRDefault="008104A4" w:rsidP="00DC712C">
      <w:pPr>
        <w:spacing w:after="0" w:line="312" w:lineRule="auto"/>
        <w:ind w:firstLine="709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Рассмотрен метод построения функций принадлежности для </w:t>
      </w:r>
      <w:r w:rsidR="00500554">
        <w:rPr>
          <w:rFonts w:ascii="Times New Roman" w:hAnsi="Times New Roman"/>
          <w:i/>
          <w:lang w:val="ru-RU"/>
        </w:rPr>
        <w:t xml:space="preserve">прогнозирования прочности бетона с учётом </w:t>
      </w:r>
      <w:r w:rsidR="00F71957">
        <w:rPr>
          <w:rFonts w:ascii="Times New Roman" w:hAnsi="Times New Roman"/>
          <w:i/>
          <w:lang w:val="ru-RU"/>
        </w:rPr>
        <w:t>количественных и качественных факторов влияния</w:t>
      </w:r>
      <w:r w:rsidR="003A656F">
        <w:rPr>
          <w:rFonts w:ascii="Times New Roman" w:hAnsi="Times New Roman"/>
          <w:i/>
          <w:lang w:val="ru-RU"/>
        </w:rPr>
        <w:t xml:space="preserve"> на примере </w:t>
      </w:r>
      <w:r w:rsidR="00C25C20">
        <w:rPr>
          <w:rFonts w:ascii="Times New Roman" w:hAnsi="Times New Roman"/>
          <w:i/>
          <w:lang w:val="ru-RU"/>
        </w:rPr>
        <w:t>лингвистической переменной</w:t>
      </w:r>
      <w:r w:rsidR="003A656F">
        <w:rPr>
          <w:rFonts w:ascii="Times New Roman" w:hAnsi="Times New Roman"/>
          <w:i/>
          <w:lang w:val="ru-RU"/>
        </w:rPr>
        <w:t xml:space="preserve"> </w:t>
      </w:r>
      <w:r w:rsidR="003A656F" w:rsidRPr="003A656F">
        <w:rPr>
          <w:rFonts w:ascii="Times New Roman" w:hAnsi="Times New Roman"/>
          <w:i/>
          <w:lang w:val="ru-RU"/>
        </w:rPr>
        <w:t>“влияние давления”</w:t>
      </w:r>
      <w:r w:rsidR="003A656F">
        <w:rPr>
          <w:rFonts w:ascii="Times New Roman" w:hAnsi="Times New Roman"/>
          <w:i/>
          <w:lang w:val="ru-RU"/>
        </w:rPr>
        <w:t>. Получен</w:t>
      </w:r>
      <w:r w:rsidR="00F71957">
        <w:rPr>
          <w:rFonts w:ascii="Times New Roman" w:hAnsi="Times New Roman"/>
          <w:i/>
          <w:lang w:val="ru-RU"/>
        </w:rPr>
        <w:t>ные</w:t>
      </w:r>
      <w:r w:rsidR="003A656F">
        <w:rPr>
          <w:rFonts w:ascii="Times New Roman" w:hAnsi="Times New Roman"/>
          <w:i/>
          <w:lang w:val="ru-RU"/>
        </w:rPr>
        <w:t xml:space="preserve"> количественные оценки </w:t>
      </w:r>
      <w:r w:rsidR="00CB01C2">
        <w:rPr>
          <w:rFonts w:ascii="Times New Roman" w:hAnsi="Times New Roman"/>
          <w:i/>
          <w:lang w:val="ru-RU"/>
        </w:rPr>
        <w:t xml:space="preserve">степени влияния давления </w:t>
      </w:r>
      <w:r w:rsidR="000247EF">
        <w:rPr>
          <w:rFonts w:ascii="Times New Roman" w:hAnsi="Times New Roman"/>
          <w:i/>
          <w:lang w:val="ru-RU"/>
        </w:rPr>
        <w:t xml:space="preserve"> и других количественных и качественных факторов </w:t>
      </w:r>
      <w:r w:rsidR="00CB01C2">
        <w:rPr>
          <w:rFonts w:ascii="Times New Roman" w:hAnsi="Times New Roman"/>
          <w:i/>
          <w:lang w:val="ru-RU"/>
        </w:rPr>
        <w:t xml:space="preserve">на прочность бетона </w:t>
      </w:r>
      <w:r w:rsidR="00205413" w:rsidRPr="00004067">
        <w:rPr>
          <w:rFonts w:ascii="Times New Roman" w:hAnsi="Times New Roman"/>
          <w:i/>
          <w:lang w:val="ru-RU"/>
        </w:rPr>
        <w:t>на основании теории нечё</w:t>
      </w:r>
      <w:r w:rsidR="00205413" w:rsidRPr="00004067">
        <w:rPr>
          <w:rFonts w:ascii="Times New Roman" w:hAnsi="Times New Roman"/>
          <w:i/>
          <w:lang w:val="ru-RU"/>
        </w:rPr>
        <w:t>т</w:t>
      </w:r>
      <w:r w:rsidR="00205413" w:rsidRPr="00004067">
        <w:rPr>
          <w:rFonts w:ascii="Times New Roman" w:hAnsi="Times New Roman"/>
          <w:i/>
          <w:lang w:val="ru-RU"/>
        </w:rPr>
        <w:t>кой логики</w:t>
      </w:r>
      <w:r w:rsidR="00500554">
        <w:rPr>
          <w:rFonts w:ascii="Times New Roman" w:hAnsi="Times New Roman"/>
          <w:i/>
          <w:lang w:val="ru-RU"/>
        </w:rPr>
        <w:t>.</w:t>
      </w:r>
    </w:p>
    <w:p w:rsidR="000F0370" w:rsidRDefault="000F0370" w:rsidP="00DC712C">
      <w:pPr>
        <w:spacing w:after="0" w:line="312" w:lineRule="auto"/>
        <w:ind w:firstLine="709"/>
        <w:jc w:val="both"/>
        <w:rPr>
          <w:rFonts w:ascii="Times New Roman" w:hAnsi="Times New Roman"/>
          <w:i/>
          <w:lang w:val="ru-RU"/>
        </w:rPr>
      </w:pPr>
    </w:p>
    <w:p w:rsidR="00205413" w:rsidRPr="00004067" w:rsidRDefault="00F07E61" w:rsidP="00DC712C">
      <w:pPr>
        <w:spacing w:after="0" w:line="312" w:lineRule="auto"/>
        <w:ind w:firstLine="709"/>
        <w:jc w:val="both"/>
        <w:rPr>
          <w:rFonts w:ascii="Times New Roman" w:hAnsi="Times New Roman"/>
          <w:i/>
          <w:lang w:val="en-US"/>
        </w:rPr>
      </w:pPr>
      <w:r>
        <w:rPr>
          <w:rFonts w:ascii="Times New Roman" w:hAnsi="Times New Roman"/>
          <w:i/>
          <w:lang w:val="en-US"/>
        </w:rPr>
        <w:t xml:space="preserve">Building </w:t>
      </w:r>
      <w:r w:rsidR="00C82B20">
        <w:rPr>
          <w:rFonts w:ascii="Times New Roman" w:hAnsi="Times New Roman"/>
          <w:i/>
          <w:lang w:val="en-US"/>
        </w:rPr>
        <w:t>Method of</w:t>
      </w:r>
      <w:r>
        <w:rPr>
          <w:rFonts w:ascii="Times New Roman" w:hAnsi="Times New Roman"/>
          <w:i/>
          <w:lang w:val="en-US"/>
        </w:rPr>
        <w:t xml:space="preserve"> belonging functions </w:t>
      </w:r>
      <w:r w:rsidR="001548C8">
        <w:rPr>
          <w:rFonts w:ascii="Times New Roman" w:hAnsi="Times New Roman"/>
          <w:i/>
          <w:lang w:val="en-US"/>
        </w:rPr>
        <w:t>for predictable concrete strength</w:t>
      </w:r>
      <w:r w:rsidR="00A4747E">
        <w:rPr>
          <w:rFonts w:ascii="Times New Roman" w:hAnsi="Times New Roman"/>
          <w:i/>
          <w:lang w:val="en-US"/>
        </w:rPr>
        <w:t xml:space="preserve"> by taking into account qu</w:t>
      </w:r>
      <w:r w:rsidR="008B1AA6">
        <w:rPr>
          <w:rFonts w:ascii="Times New Roman" w:hAnsi="Times New Roman"/>
          <w:i/>
          <w:lang w:val="en-US"/>
        </w:rPr>
        <w:t>a</w:t>
      </w:r>
      <w:r w:rsidR="00A4747E">
        <w:rPr>
          <w:rFonts w:ascii="Times New Roman" w:hAnsi="Times New Roman"/>
          <w:i/>
          <w:lang w:val="en-US"/>
        </w:rPr>
        <w:t xml:space="preserve">ntitative and qualitative influence factors </w:t>
      </w:r>
      <w:r w:rsidR="008B1AA6">
        <w:rPr>
          <w:rFonts w:ascii="Times New Roman" w:hAnsi="Times New Roman"/>
          <w:i/>
          <w:lang w:val="en-US"/>
        </w:rPr>
        <w:t xml:space="preserve">on instance of </w:t>
      </w:r>
      <w:r>
        <w:rPr>
          <w:rFonts w:ascii="Times New Roman" w:hAnsi="Times New Roman"/>
          <w:i/>
          <w:lang w:val="en-US"/>
        </w:rPr>
        <w:t xml:space="preserve">linguistic variable “pressure influence” has </w:t>
      </w:r>
      <w:proofErr w:type="gramStart"/>
      <w:r>
        <w:rPr>
          <w:rFonts w:ascii="Times New Roman" w:hAnsi="Times New Roman"/>
          <w:i/>
          <w:lang w:val="en-US"/>
        </w:rPr>
        <w:t>been</w:t>
      </w:r>
      <w:proofErr w:type="gramEnd"/>
      <w:r>
        <w:rPr>
          <w:rFonts w:ascii="Times New Roman" w:hAnsi="Times New Roman"/>
          <w:i/>
          <w:lang w:val="en-US"/>
        </w:rPr>
        <w:t xml:space="preserve"> </w:t>
      </w:r>
      <w:r w:rsidR="00447924">
        <w:rPr>
          <w:rFonts w:ascii="Times New Roman" w:hAnsi="Times New Roman"/>
          <w:i/>
          <w:lang w:val="en-US"/>
        </w:rPr>
        <w:t>considered. Quantitative</w:t>
      </w:r>
      <w:r>
        <w:rPr>
          <w:rFonts w:ascii="Times New Roman" w:hAnsi="Times New Roman"/>
          <w:i/>
          <w:lang w:val="en-US"/>
        </w:rPr>
        <w:t xml:space="preserve"> </w:t>
      </w:r>
      <w:r w:rsidR="002723D1" w:rsidRPr="00004067">
        <w:rPr>
          <w:rFonts w:ascii="Times New Roman" w:hAnsi="Times New Roman"/>
          <w:i/>
          <w:lang w:val="en-US"/>
        </w:rPr>
        <w:t>value</w:t>
      </w:r>
      <w:r w:rsidR="002723D1" w:rsidRPr="002723D1">
        <w:rPr>
          <w:rFonts w:ascii="Times New Roman" w:hAnsi="Times New Roman"/>
          <w:i/>
          <w:lang w:val="en-US"/>
        </w:rPr>
        <w:t xml:space="preserve"> </w:t>
      </w:r>
      <w:r w:rsidR="002723D1" w:rsidRPr="00004067">
        <w:rPr>
          <w:rFonts w:ascii="Times New Roman" w:hAnsi="Times New Roman"/>
          <w:i/>
          <w:lang w:val="en-US"/>
        </w:rPr>
        <w:t>of</w:t>
      </w:r>
      <w:r w:rsidR="002723D1">
        <w:rPr>
          <w:rFonts w:ascii="Times New Roman" w:hAnsi="Times New Roman"/>
          <w:i/>
          <w:lang w:val="en-US"/>
        </w:rPr>
        <w:t xml:space="preserve"> pressure</w:t>
      </w:r>
      <w:r w:rsidR="00C82B20">
        <w:rPr>
          <w:rFonts w:ascii="Times New Roman" w:hAnsi="Times New Roman"/>
          <w:i/>
          <w:lang w:val="en-US"/>
        </w:rPr>
        <w:t xml:space="preserve"> </w:t>
      </w:r>
      <w:r w:rsidR="002723D1">
        <w:rPr>
          <w:rFonts w:ascii="Times New Roman" w:hAnsi="Times New Roman"/>
          <w:i/>
          <w:lang w:val="en-US"/>
        </w:rPr>
        <w:t xml:space="preserve">influence </w:t>
      </w:r>
      <w:r w:rsidR="002723D1" w:rsidRPr="00004067">
        <w:rPr>
          <w:rFonts w:ascii="Times New Roman" w:hAnsi="Times New Roman"/>
          <w:i/>
          <w:lang w:val="en-US"/>
        </w:rPr>
        <w:t>index</w:t>
      </w:r>
      <w:r w:rsidR="000247EF">
        <w:rPr>
          <w:rFonts w:ascii="Times New Roman" w:hAnsi="Times New Roman"/>
          <w:i/>
          <w:lang w:val="en-US"/>
        </w:rPr>
        <w:t xml:space="preserve"> and other quantitative and qualitative fa</w:t>
      </w:r>
      <w:r w:rsidR="000247EF">
        <w:rPr>
          <w:rFonts w:ascii="Times New Roman" w:hAnsi="Times New Roman"/>
          <w:i/>
          <w:lang w:val="en-US"/>
        </w:rPr>
        <w:t>c</w:t>
      </w:r>
      <w:r w:rsidR="000247EF">
        <w:rPr>
          <w:rFonts w:ascii="Times New Roman" w:hAnsi="Times New Roman"/>
          <w:i/>
          <w:lang w:val="en-US"/>
        </w:rPr>
        <w:t xml:space="preserve">tors </w:t>
      </w:r>
      <w:r w:rsidR="002723D1">
        <w:rPr>
          <w:rFonts w:ascii="Times New Roman" w:hAnsi="Times New Roman"/>
          <w:i/>
          <w:lang w:val="en-US"/>
        </w:rPr>
        <w:t>for concrete strength based</w:t>
      </w:r>
      <w:r w:rsidR="00D94D57">
        <w:rPr>
          <w:rFonts w:ascii="Times New Roman" w:hAnsi="Times New Roman"/>
          <w:i/>
        </w:rPr>
        <w:t xml:space="preserve"> </w:t>
      </w:r>
      <w:r w:rsidR="002723D1">
        <w:rPr>
          <w:rFonts w:ascii="Times New Roman" w:hAnsi="Times New Roman"/>
          <w:i/>
          <w:lang w:val="en-US"/>
        </w:rPr>
        <w:t>on fuzzy logic</w:t>
      </w:r>
      <w:r w:rsidR="00FE79E0">
        <w:rPr>
          <w:rFonts w:ascii="Times New Roman" w:hAnsi="Times New Roman"/>
          <w:i/>
          <w:lang w:val="en-US"/>
        </w:rPr>
        <w:t xml:space="preserve"> has been obtained</w:t>
      </w:r>
      <w:r w:rsidR="00205413" w:rsidRPr="00AE165D">
        <w:rPr>
          <w:rFonts w:ascii="Times New Roman" w:hAnsi="Times New Roman"/>
          <w:sz w:val="28"/>
          <w:szCs w:val="28"/>
          <w:lang w:val="en-US"/>
        </w:rPr>
        <w:t>.</w:t>
      </w:r>
    </w:p>
    <w:p w:rsidR="00EF5A89" w:rsidRPr="005564B9" w:rsidRDefault="00EF5A89" w:rsidP="00DC712C">
      <w:pPr>
        <w:spacing w:after="0" w:line="312" w:lineRule="auto"/>
        <w:ind w:firstLine="709"/>
        <w:jc w:val="center"/>
        <w:rPr>
          <w:rFonts w:ascii="Times New Roman" w:hAnsi="Times New Roman"/>
          <w:b/>
          <w:lang w:val="en-US"/>
        </w:rPr>
      </w:pPr>
      <w:proofErr w:type="spellStart"/>
      <w:proofErr w:type="gramStart"/>
      <w:r w:rsidRPr="00B21A7B">
        <w:rPr>
          <w:rFonts w:ascii="Times New Roman" w:hAnsi="Times New Roman"/>
          <w:b/>
          <w:lang w:val="ru-RU"/>
        </w:rPr>
        <w:t>Вступ</w:t>
      </w:r>
      <w:proofErr w:type="spellEnd"/>
      <w:proofErr w:type="gramEnd"/>
    </w:p>
    <w:p w:rsidR="00E56A74" w:rsidRPr="00386AB5" w:rsidRDefault="00887059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Зростання</w:t>
      </w:r>
      <w:proofErr w:type="spellEnd"/>
      <w:r w:rsidRPr="005564B9"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ц</w:t>
      </w:r>
      <w:r>
        <w:rPr>
          <w:rFonts w:ascii="Times New Roman" w:hAnsi="Times New Roman"/>
        </w:rPr>
        <w:t>ін</w:t>
      </w:r>
      <w:proofErr w:type="spellEnd"/>
      <w:r>
        <w:rPr>
          <w:rFonts w:ascii="Times New Roman" w:hAnsi="Times New Roman"/>
        </w:rPr>
        <w:t xml:space="preserve"> на енергоносії потребує від будівельної індустрії при виготовленні бетонів впровадження </w:t>
      </w:r>
      <w:proofErr w:type="spellStart"/>
      <w:r>
        <w:rPr>
          <w:rFonts w:ascii="Times New Roman" w:hAnsi="Times New Roman"/>
        </w:rPr>
        <w:t>енерго</w:t>
      </w:r>
      <w:proofErr w:type="spellEnd"/>
      <w:r w:rsidR="005A7972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 xml:space="preserve"> та</w:t>
      </w:r>
      <w:r w:rsidR="005A79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ресурсозберігаючих технологій. На стадії проектування </w:t>
      </w:r>
      <w:proofErr w:type="spellStart"/>
      <w:r>
        <w:rPr>
          <w:rFonts w:ascii="Times New Roman" w:hAnsi="Times New Roman"/>
        </w:rPr>
        <w:t>енергоощадних</w:t>
      </w:r>
      <w:proofErr w:type="spellEnd"/>
      <w:r>
        <w:rPr>
          <w:rFonts w:ascii="Times New Roman" w:hAnsi="Times New Roman"/>
        </w:rPr>
        <w:t xml:space="preserve"> складу </w:t>
      </w:r>
      <w:r w:rsidR="00693644">
        <w:rPr>
          <w:rFonts w:ascii="Times New Roman" w:hAnsi="Times New Roman"/>
        </w:rPr>
        <w:t>та технології виготовлення бетону та бетонних виробів прогнозована міцність може бути з</w:t>
      </w:r>
      <w:r w:rsidR="00693644">
        <w:rPr>
          <w:rFonts w:ascii="Times New Roman" w:hAnsi="Times New Roman"/>
        </w:rPr>
        <w:t>а</w:t>
      </w:r>
      <w:r w:rsidR="00693644">
        <w:rPr>
          <w:rFonts w:ascii="Times New Roman" w:hAnsi="Times New Roman"/>
        </w:rPr>
        <w:t>безпечена використанням науково обґрунтованих методик, що базуються на результатах математи</w:t>
      </w:r>
      <w:r w:rsidR="00693644">
        <w:rPr>
          <w:rFonts w:ascii="Times New Roman" w:hAnsi="Times New Roman"/>
        </w:rPr>
        <w:t>ч</w:t>
      </w:r>
      <w:r w:rsidR="00693644">
        <w:rPr>
          <w:rFonts w:ascii="Times New Roman" w:hAnsi="Times New Roman"/>
        </w:rPr>
        <w:t>ного моделювання</w:t>
      </w:r>
      <w:r w:rsidR="00500554">
        <w:rPr>
          <w:rFonts w:ascii="Times New Roman" w:hAnsi="Times New Roman"/>
          <w:lang w:val="ru-RU"/>
        </w:rPr>
        <w:t xml:space="preserve"> </w:t>
      </w:r>
      <w:r w:rsidR="00693644" w:rsidRPr="00693644">
        <w:rPr>
          <w:rFonts w:ascii="Times New Roman" w:hAnsi="Times New Roman"/>
          <w:lang w:val="ru-RU"/>
        </w:rPr>
        <w:t>[</w:t>
      </w:r>
      <w:r w:rsidR="00693644" w:rsidRPr="00693644">
        <w:rPr>
          <w:rFonts w:ascii="Times New Roman" w:hAnsi="Times New Roman"/>
          <w:color w:val="FF0000"/>
          <w:lang w:val="ru-RU"/>
        </w:rPr>
        <w:t>1,2,3</w:t>
      </w:r>
      <w:r w:rsidR="00693644" w:rsidRPr="00693644">
        <w:rPr>
          <w:rFonts w:ascii="Times New Roman" w:hAnsi="Times New Roman"/>
          <w:lang w:val="ru-RU"/>
        </w:rPr>
        <w:t>]</w:t>
      </w:r>
      <w:r w:rsidR="00500554">
        <w:rPr>
          <w:rFonts w:ascii="Times New Roman" w:hAnsi="Times New Roman"/>
          <w:lang w:val="ru-RU"/>
        </w:rPr>
        <w:t>.</w:t>
      </w:r>
      <w:r w:rsidR="00693644">
        <w:rPr>
          <w:rFonts w:ascii="Times New Roman" w:hAnsi="Times New Roman"/>
        </w:rPr>
        <w:t xml:space="preserve"> </w:t>
      </w:r>
    </w:p>
    <w:p w:rsidR="00693644" w:rsidRDefault="00386AB5" w:rsidP="00DC712C">
      <w:pPr>
        <w:spacing w:after="0" w:line="312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Оскільки на прогнозовану міцність бетону та бетонних виробів впливають фактори, які хара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>теризуються кількісними та якісними параметрами, то для оцінювання технологічних та фізико – м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ханічних факторів впливу запропоновано математичну модель у вигляді</w:t>
      </w:r>
      <w:r w:rsidR="00572DF8">
        <w:rPr>
          <w:rFonts w:ascii="Times New Roman" w:hAnsi="Times New Roman"/>
        </w:rPr>
        <w:t xml:space="preserve"> ієрархічної системи нечітких логічних рівнянь</w:t>
      </w:r>
      <w:r w:rsidR="00500554">
        <w:rPr>
          <w:rFonts w:ascii="Times New Roman" w:hAnsi="Times New Roman"/>
          <w:lang w:val="ru-RU"/>
        </w:rPr>
        <w:t xml:space="preserve"> </w:t>
      </w:r>
      <w:r w:rsidR="00572DF8" w:rsidRPr="00693644">
        <w:rPr>
          <w:rFonts w:ascii="Times New Roman" w:hAnsi="Times New Roman"/>
          <w:lang w:val="ru-RU"/>
        </w:rPr>
        <w:t>[</w:t>
      </w:r>
      <w:r w:rsidR="00572DF8">
        <w:rPr>
          <w:rFonts w:ascii="Times New Roman" w:hAnsi="Times New Roman"/>
          <w:color w:val="FF0000"/>
          <w:lang w:val="ru-RU"/>
        </w:rPr>
        <w:t>4</w:t>
      </w:r>
      <w:r w:rsidR="00572DF8" w:rsidRPr="00693644">
        <w:rPr>
          <w:rFonts w:ascii="Times New Roman" w:hAnsi="Times New Roman"/>
          <w:color w:val="FF0000"/>
          <w:lang w:val="ru-RU"/>
        </w:rPr>
        <w:t>,</w:t>
      </w:r>
      <w:r w:rsidR="00805B09">
        <w:rPr>
          <w:rFonts w:ascii="Times New Roman" w:hAnsi="Times New Roman"/>
          <w:color w:val="FF0000"/>
          <w:lang w:val="ru-RU"/>
        </w:rPr>
        <w:t>7</w:t>
      </w:r>
      <w:r w:rsidR="00572DF8" w:rsidRPr="00693644">
        <w:rPr>
          <w:rFonts w:ascii="Times New Roman" w:hAnsi="Times New Roman"/>
          <w:lang w:val="ru-RU"/>
        </w:rPr>
        <w:t>]</w:t>
      </w:r>
      <w:r w:rsidR="00572DF8">
        <w:rPr>
          <w:rFonts w:ascii="Times New Roman" w:hAnsi="Times New Roman"/>
        </w:rPr>
        <w:t xml:space="preserve">. Для створення </w:t>
      </w:r>
      <w:proofErr w:type="spellStart"/>
      <w:r w:rsidR="00572DF8">
        <w:rPr>
          <w:rFonts w:ascii="Times New Roman" w:hAnsi="Times New Roman"/>
        </w:rPr>
        <w:t>експертно</w:t>
      </w:r>
      <w:proofErr w:type="spellEnd"/>
      <w:r w:rsidR="00572DF8">
        <w:rPr>
          <w:rFonts w:ascii="Times New Roman" w:hAnsi="Times New Roman"/>
        </w:rPr>
        <w:t xml:space="preserve"> – моделювальної системи прогнозування міцності бетону з використанням нечітких логічних рівнянь необхідно </w:t>
      </w:r>
      <w:r w:rsidR="0020131E">
        <w:rPr>
          <w:rFonts w:ascii="Times New Roman" w:hAnsi="Times New Roman"/>
        </w:rPr>
        <w:t>встановити аналітичні моделі функцій належності експертних нечітких баз знань прогнозованог</w:t>
      </w:r>
      <w:r w:rsidR="005A7972">
        <w:rPr>
          <w:rFonts w:ascii="Times New Roman" w:hAnsi="Times New Roman"/>
        </w:rPr>
        <w:t>о</w:t>
      </w:r>
      <w:r w:rsidR="0020131E">
        <w:rPr>
          <w:rFonts w:ascii="Times New Roman" w:hAnsi="Times New Roman"/>
        </w:rPr>
        <w:t xml:space="preserve"> впливу кількісних та якісних факторів, що характеризують склад та технологію виготовлення бетону</w:t>
      </w:r>
      <w:r w:rsidR="00500554" w:rsidRPr="00500554">
        <w:rPr>
          <w:rFonts w:ascii="Times New Roman" w:hAnsi="Times New Roman"/>
        </w:rPr>
        <w:t xml:space="preserve"> </w:t>
      </w:r>
      <w:r w:rsidR="0020131E" w:rsidRPr="0020131E">
        <w:rPr>
          <w:rFonts w:ascii="Times New Roman" w:hAnsi="Times New Roman"/>
        </w:rPr>
        <w:t>[</w:t>
      </w:r>
      <w:r w:rsidR="00805B09">
        <w:rPr>
          <w:rFonts w:ascii="Times New Roman" w:hAnsi="Times New Roman"/>
          <w:color w:val="FF0000"/>
        </w:rPr>
        <w:t>1</w:t>
      </w:r>
      <w:r w:rsidR="0020131E" w:rsidRPr="0020131E">
        <w:rPr>
          <w:rFonts w:ascii="Times New Roman" w:hAnsi="Times New Roman"/>
        </w:rPr>
        <w:t>]</w:t>
      </w:r>
      <w:r w:rsidR="00500554" w:rsidRPr="00500554">
        <w:rPr>
          <w:rFonts w:ascii="Times New Roman" w:hAnsi="Times New Roman"/>
        </w:rPr>
        <w:t>.</w:t>
      </w:r>
    </w:p>
    <w:p w:rsidR="004E071E" w:rsidRPr="006A0E64" w:rsidRDefault="006A0E64" w:rsidP="00DC712C">
      <w:pPr>
        <w:spacing w:after="0" w:line="312" w:lineRule="auto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Аналі</w:t>
      </w:r>
      <w:r w:rsidR="00DB2438">
        <w:rPr>
          <w:rFonts w:ascii="Times New Roman" w:hAnsi="Times New Roman"/>
          <w:b/>
        </w:rPr>
        <w:t xml:space="preserve">тичне </w:t>
      </w:r>
      <w:proofErr w:type="spellStart"/>
      <w:r w:rsidR="00DB2438">
        <w:rPr>
          <w:rFonts w:ascii="Times New Roman" w:hAnsi="Times New Roman"/>
          <w:b/>
        </w:rPr>
        <w:t>обгрунтування</w:t>
      </w:r>
      <w:proofErr w:type="spellEnd"/>
      <w:r w:rsidR="00DB2438">
        <w:rPr>
          <w:rFonts w:ascii="Times New Roman" w:hAnsi="Times New Roman"/>
          <w:b/>
        </w:rPr>
        <w:t xml:space="preserve"> та постановка задачі</w:t>
      </w:r>
    </w:p>
    <w:p w:rsidR="00245C68" w:rsidRPr="00D65B57" w:rsidRDefault="00BA2468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 w:rsidRPr="00BA2468">
        <w:rPr>
          <w:rFonts w:ascii="Times New Roman" w:hAnsi="Times New Roman"/>
        </w:rPr>
        <w:t>При</w:t>
      </w:r>
      <w:r>
        <w:rPr>
          <w:rFonts w:ascii="Times New Roman" w:hAnsi="Times New Roman"/>
        </w:rPr>
        <w:t xml:space="preserve"> моделюванні прогнозованої міцності бетону </w:t>
      </w:r>
      <w:r w:rsidR="0003421D">
        <w:rPr>
          <w:rFonts w:ascii="Times New Roman" w:hAnsi="Times New Roman"/>
        </w:rPr>
        <w:t>в якості джерела інформації використовують експертні оцінки, які мають якісний та кількісний характер</w:t>
      </w:r>
      <w:r w:rsidR="00D94D57">
        <w:rPr>
          <w:rFonts w:ascii="Times New Roman" w:hAnsi="Times New Roman"/>
        </w:rPr>
        <w:t>,</w:t>
      </w:r>
      <w:r w:rsidR="0003421D">
        <w:rPr>
          <w:rFonts w:ascii="Times New Roman" w:hAnsi="Times New Roman"/>
        </w:rPr>
        <w:t xml:space="preserve"> що є доступним для технологів на етапі проектування складу бетону з певною міцністю. Метод, що використовується для побудови функцій належності</w:t>
      </w:r>
      <w:r w:rsidR="00DB2438">
        <w:rPr>
          <w:rFonts w:ascii="Times New Roman" w:hAnsi="Times New Roman"/>
        </w:rPr>
        <w:t>,</w:t>
      </w:r>
      <w:r w:rsidR="0003421D">
        <w:rPr>
          <w:rFonts w:ascii="Times New Roman" w:hAnsi="Times New Roman"/>
        </w:rPr>
        <w:t xml:space="preserve"> передбачає </w:t>
      </w:r>
      <w:proofErr w:type="spellStart"/>
      <w:r w:rsidR="00132944">
        <w:rPr>
          <w:rFonts w:ascii="Times New Roman" w:hAnsi="Times New Roman"/>
        </w:rPr>
        <w:t>фазифікацію</w:t>
      </w:r>
      <w:proofErr w:type="spellEnd"/>
      <w:r w:rsidR="00132944">
        <w:rPr>
          <w:rFonts w:ascii="Times New Roman" w:hAnsi="Times New Roman"/>
        </w:rPr>
        <w:t xml:space="preserve"> нечітких оцінок факторів впливу. Етап </w:t>
      </w:r>
      <w:proofErr w:type="spellStart"/>
      <w:r w:rsidR="00132944">
        <w:rPr>
          <w:rFonts w:ascii="Times New Roman" w:hAnsi="Times New Roman"/>
        </w:rPr>
        <w:t>фазифікації</w:t>
      </w:r>
      <w:proofErr w:type="spellEnd"/>
      <w:r w:rsidR="00132944">
        <w:rPr>
          <w:rFonts w:ascii="Times New Roman" w:hAnsi="Times New Roman"/>
        </w:rPr>
        <w:t xml:space="preserve"> включає в</w:t>
      </w:r>
      <w:r w:rsidR="00132944">
        <w:rPr>
          <w:rFonts w:ascii="Times New Roman" w:hAnsi="Times New Roman"/>
        </w:rPr>
        <w:t>и</w:t>
      </w:r>
      <w:r w:rsidR="00132944">
        <w:rPr>
          <w:rFonts w:ascii="Times New Roman" w:hAnsi="Times New Roman"/>
        </w:rPr>
        <w:t>бір нечітких термів для лінгвістичної оцінки факторів впливу, що задані на відповідних універсал</w:t>
      </w:r>
      <w:r w:rsidR="00132944">
        <w:rPr>
          <w:rFonts w:ascii="Times New Roman" w:hAnsi="Times New Roman"/>
        </w:rPr>
        <w:t>ь</w:t>
      </w:r>
      <w:r w:rsidR="00132944">
        <w:rPr>
          <w:rFonts w:ascii="Times New Roman" w:hAnsi="Times New Roman"/>
        </w:rPr>
        <w:lastRenderedPageBreak/>
        <w:t>них множинах. Нечітка множина</w:t>
      </w:r>
      <w:r w:rsidR="00A533A0">
        <w:rPr>
          <w:rFonts w:ascii="Times New Roman" w:hAnsi="Times New Roman"/>
        </w:rPr>
        <w:t>,</w:t>
      </w:r>
      <w:r w:rsidR="00132944">
        <w:rPr>
          <w:rFonts w:ascii="Times New Roman" w:hAnsi="Times New Roman"/>
        </w:rPr>
        <w:t xml:space="preserve"> за допомогою якої формалізується терм </w:t>
      </w:r>
      <m:oMath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</m:t>
            </m:r>
          </m:e>
        </m:acc>
      </m:oMath>
      <w:r w:rsidR="00867AB7">
        <w:rPr>
          <w:rFonts w:ascii="Times New Roman" w:hAnsi="Times New Roman"/>
        </w:rPr>
        <w:t>, є сукупність параметрів</w:t>
      </w:r>
      <w:r w:rsidR="00722F64">
        <w:rPr>
          <w:rFonts w:ascii="Times New Roman" w:hAnsi="Times New Roman"/>
          <w:lang w:val="ru-RU"/>
        </w:rPr>
        <w:t xml:space="preserve"> </w:t>
      </w:r>
      <w:r w:rsidR="00867AB7">
        <w:rPr>
          <w:rFonts w:ascii="Times New Roman" w:hAnsi="Times New Roman"/>
          <w:lang w:val="ru-RU"/>
        </w:rPr>
        <w:t>[</w:t>
      </w:r>
      <w:r w:rsidR="00D94D57">
        <w:rPr>
          <w:rFonts w:ascii="Times New Roman" w:hAnsi="Times New Roman"/>
          <w:color w:val="FF0000"/>
          <w:lang w:val="ru-RU"/>
        </w:rPr>
        <w:t>5</w:t>
      </w:r>
      <w:r w:rsidR="00867AB7">
        <w:rPr>
          <w:rFonts w:ascii="Times New Roman" w:hAnsi="Times New Roman"/>
          <w:lang w:val="ru-RU"/>
        </w:rPr>
        <w:t>]</w:t>
      </w:r>
    </w:p>
    <w:p w:rsidR="00867AB7" w:rsidRPr="00D65B57" w:rsidRDefault="00647B25" w:rsidP="00DC712C">
      <w:pPr>
        <w:spacing w:after="0" w:line="312" w:lineRule="auto"/>
        <w:ind w:firstLine="709"/>
        <w:jc w:val="center"/>
        <w:rPr>
          <w:rFonts w:ascii="Times New Roman" w:hAnsi="Times New Roman"/>
          <w:lang w:val="ru-RU"/>
        </w:rPr>
      </w:pPr>
      <w:r w:rsidRPr="00D65B57">
        <w:rPr>
          <w:rFonts w:ascii="Times New Roman" w:hAnsi="Times New Roman"/>
          <w:lang w:val="ru-RU"/>
        </w:rPr>
        <w:tab/>
      </w:r>
      <w:r w:rsidRPr="00D65B57">
        <w:rPr>
          <w:rFonts w:ascii="Times New Roman" w:hAnsi="Times New Roman"/>
          <w:lang w:val="ru-RU"/>
        </w:rPr>
        <w:tab/>
      </w:r>
      <w:r w:rsidR="00A533A0">
        <w:rPr>
          <w:rFonts w:ascii="Times New Roman" w:hAnsi="Times New Roman"/>
          <w:lang w:val="ru-RU"/>
        </w:rPr>
        <w:tab/>
      </w:r>
      <w:r w:rsidR="00A533A0">
        <w:rPr>
          <w:rFonts w:ascii="Times New Roman" w:hAnsi="Times New Roman"/>
          <w:lang w:val="ru-RU"/>
        </w:rPr>
        <w:tab/>
      </w:r>
      <m:oMath>
        <m:acc>
          <m:accPr>
            <m:chr m:val="̃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F</m:t>
            </m:r>
          </m:e>
        </m:acc>
        <m: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μ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F</m:t>
                </m:r>
                <m:r>
                  <w:rPr>
                    <w:rFonts w:ascii="Cambria Math" w:hAnsi="Cambria Math"/>
                    <w:lang w:val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ru-RU"/>
                  </w:rPr>
                  <m:t>)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lang w:val="ru-RU"/>
          </w:rPr>
          <m:t>+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μ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F</m:t>
                </m:r>
                <m:r>
                  <w:rPr>
                    <w:rFonts w:ascii="Cambria Math" w:hAnsi="Cambria Math"/>
                    <w:lang w:val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lang w:val="ru-RU"/>
                  </w:rPr>
                  <m:t>)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lang w:val="ru-RU"/>
          </w:rPr>
          <m:t>+…+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μ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F</m:t>
                </m:r>
                <m:r>
                  <w:rPr>
                    <w:rFonts w:ascii="Cambria Math" w:hAnsi="Cambria Math"/>
                    <w:lang w:val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lang w:val="ru-RU"/>
                  </w:rPr>
                  <m:t>)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lang w:val="ru-RU"/>
          </w:rPr>
          <m:t xml:space="preserve"> ,</m:t>
        </m:r>
      </m:oMath>
      <w:r w:rsidRPr="00D65B57">
        <w:rPr>
          <w:rFonts w:ascii="Times New Roman" w:hAnsi="Times New Roman"/>
          <w:lang w:val="ru-RU"/>
        </w:rPr>
        <w:tab/>
      </w:r>
      <w:r w:rsidR="0080385D">
        <w:rPr>
          <w:rFonts w:ascii="Times New Roman" w:hAnsi="Times New Roman"/>
          <w:lang w:val="ru-RU"/>
        </w:rPr>
        <w:tab/>
      </w:r>
      <w:r w:rsidR="0080385D">
        <w:rPr>
          <w:rFonts w:ascii="Times New Roman" w:hAnsi="Times New Roman"/>
          <w:lang w:val="ru-RU"/>
        </w:rPr>
        <w:tab/>
      </w:r>
      <w:r w:rsidR="00A533A0">
        <w:rPr>
          <w:rFonts w:ascii="Times New Roman" w:hAnsi="Times New Roman"/>
          <w:lang w:val="ru-RU"/>
        </w:rPr>
        <w:tab/>
      </w:r>
      <w:r w:rsidRPr="00D65B57">
        <w:rPr>
          <w:rFonts w:ascii="Times New Roman" w:hAnsi="Times New Roman"/>
          <w:lang w:val="ru-RU"/>
        </w:rPr>
        <w:t>(1)</w:t>
      </w:r>
    </w:p>
    <w:p w:rsidR="00647B25" w:rsidRDefault="00647B25" w:rsidP="00DC712C">
      <w:pPr>
        <w:spacing w:after="0" w:line="312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Pr="00647B25">
        <w:rPr>
          <w:rFonts w:ascii="Times New Roman" w:hAnsi="Times New Roman"/>
          <w:lang w:val="ru-RU"/>
        </w:rPr>
        <w:t xml:space="preserve">е </w:t>
      </w:r>
      <w:r>
        <w:rPr>
          <w:rFonts w:ascii="Times New Roman" w:hAnsi="Times New Roman"/>
        </w:rPr>
        <w:t>(</w:t>
      </w:r>
      <w:r w:rsidRPr="0010349A">
        <w:rPr>
          <w:rFonts w:ascii="Times New Roman" w:hAnsi="Times New Roman"/>
          <w:i/>
        </w:rPr>
        <w:t>u</w:t>
      </w:r>
      <w:r w:rsidRPr="0010349A">
        <w:rPr>
          <w:rFonts w:ascii="Times New Roman" w:hAnsi="Times New Roman"/>
          <w:i/>
          <w:vertAlign w:val="subscript"/>
        </w:rPr>
        <w:t>1</w:t>
      </w:r>
      <w:r w:rsidRPr="0010349A">
        <w:rPr>
          <w:rFonts w:ascii="Times New Roman" w:hAnsi="Times New Roman"/>
          <w:i/>
        </w:rPr>
        <w:t>,</w:t>
      </w:r>
      <w:r w:rsidR="0010349A">
        <w:rPr>
          <w:rFonts w:ascii="Times New Roman" w:hAnsi="Times New Roman"/>
          <w:i/>
        </w:rPr>
        <w:t xml:space="preserve"> </w:t>
      </w:r>
      <w:r w:rsidRPr="0010349A">
        <w:rPr>
          <w:rFonts w:ascii="Times New Roman" w:hAnsi="Times New Roman"/>
          <w:i/>
        </w:rPr>
        <w:t>u</w:t>
      </w:r>
      <w:r w:rsidRPr="0010349A">
        <w:rPr>
          <w:rFonts w:ascii="Times New Roman" w:hAnsi="Times New Roman"/>
          <w:i/>
          <w:vertAlign w:val="subscript"/>
        </w:rPr>
        <w:t>2</w:t>
      </w:r>
      <w:r w:rsidRPr="0010349A">
        <w:rPr>
          <w:rFonts w:ascii="Times New Roman" w:hAnsi="Times New Roman"/>
          <w:i/>
        </w:rPr>
        <w:t>,...</w:t>
      </w:r>
      <w:r w:rsidRPr="0010349A">
        <w:rPr>
          <w:rFonts w:ascii="Times New Roman" w:hAnsi="Times New Roman"/>
          <w:i/>
          <w:lang w:val="ru-RU"/>
        </w:rPr>
        <w:t>,</w:t>
      </w:r>
      <w:r w:rsidR="0010349A">
        <w:rPr>
          <w:rFonts w:ascii="Times New Roman" w:hAnsi="Times New Roman"/>
          <w:i/>
          <w:lang w:val="ru-RU"/>
        </w:rPr>
        <w:t xml:space="preserve"> </w:t>
      </w:r>
      <w:proofErr w:type="gramStart"/>
      <w:r w:rsidRPr="0010349A">
        <w:rPr>
          <w:rFonts w:ascii="Times New Roman" w:hAnsi="Times New Roman"/>
          <w:i/>
          <w:lang w:val="en-US"/>
        </w:rPr>
        <w:t>u</w:t>
      </w:r>
      <w:r w:rsidRPr="0010349A">
        <w:rPr>
          <w:rFonts w:ascii="Times New Roman" w:hAnsi="Times New Roman"/>
          <w:i/>
          <w:vertAlign w:val="subscript"/>
          <w:lang w:val="en-US"/>
        </w:rPr>
        <w:t>n</w:t>
      </w:r>
      <w:proofErr w:type="gramEnd"/>
      <w:r w:rsidRPr="00647B25">
        <w:rPr>
          <w:rFonts w:ascii="Times New Roman" w:hAnsi="Times New Roman"/>
          <w:lang w:val="ru-RU"/>
        </w:rPr>
        <w:t>)=</w:t>
      </w:r>
      <w:r w:rsidRPr="0010349A">
        <w:rPr>
          <w:rFonts w:ascii="Times New Roman" w:hAnsi="Times New Roman"/>
          <w:i/>
          <w:lang w:val="en-US"/>
        </w:rPr>
        <w:t>U</w:t>
      </w:r>
      <w:r w:rsidRPr="00647B25">
        <w:rPr>
          <w:rFonts w:ascii="Times New Roman" w:hAnsi="Times New Roman"/>
          <w:lang w:val="ru-RU"/>
        </w:rPr>
        <w:t xml:space="preserve"> –</w:t>
      </w:r>
      <w:proofErr w:type="spellStart"/>
      <w:r w:rsidRPr="00647B25">
        <w:rPr>
          <w:rFonts w:ascii="Times New Roman" w:hAnsi="Times New Roman"/>
          <w:lang w:val="ru-RU"/>
        </w:rPr>
        <w:t>ун</w:t>
      </w:r>
      <w:r w:rsidR="0010349A">
        <w:rPr>
          <w:rFonts w:ascii="Times New Roman" w:hAnsi="Times New Roman"/>
          <w:lang w:val="ru-RU"/>
        </w:rPr>
        <w:t>і</w:t>
      </w:r>
      <w:r w:rsidRPr="00647B25">
        <w:rPr>
          <w:rFonts w:ascii="Times New Roman" w:hAnsi="Times New Roman"/>
          <w:lang w:val="ru-RU"/>
        </w:rPr>
        <w:t>версальна</w:t>
      </w:r>
      <w:proofErr w:type="spellEnd"/>
      <w:r w:rsidRPr="00647B25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множина</w:t>
      </w:r>
      <w:proofErr w:type="spellEnd"/>
      <w:r>
        <w:rPr>
          <w:rFonts w:ascii="Times New Roman" w:hAnsi="Times New Roman"/>
          <w:lang w:val="ru-RU"/>
        </w:rPr>
        <w:t xml:space="preserve">, на </w:t>
      </w:r>
      <w:proofErr w:type="spellStart"/>
      <w:r>
        <w:rPr>
          <w:rFonts w:ascii="Times New Roman" w:hAnsi="Times New Roman"/>
          <w:lang w:val="ru-RU"/>
        </w:rPr>
        <w:t>якій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задається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нечітка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множина</w:t>
      </w:r>
      <w:proofErr w:type="spellEnd"/>
      <w:r>
        <w:rPr>
          <w:rFonts w:ascii="Times New Roman" w:hAnsi="Times New Roman"/>
          <w:lang w:val="ru-RU"/>
        </w:rPr>
        <w:t xml:space="preserve"> </w:t>
      </w:r>
      <m:oMath>
        <m:r>
          <w:rPr>
            <w:rFonts w:ascii="Cambria Math" w:hAnsi="Cambria Math"/>
            <w:lang w:val="ru-RU"/>
          </w:rPr>
          <m:t>F∈U</m:t>
        </m:r>
      </m:oMath>
      <w:r w:rsidR="0010349A">
        <w:rPr>
          <w:rFonts w:ascii="Times New Roman" w:hAnsi="Times New Roman"/>
        </w:rPr>
        <w:t>;</w:t>
      </w:r>
    </w:p>
    <w:p w:rsidR="0010349A" w:rsidRDefault="0098751E" w:rsidP="00DC712C">
      <w:pPr>
        <w:spacing w:after="0" w:line="312" w:lineRule="auto"/>
        <w:ind w:firstLine="709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μ</m:t>
            </m:r>
          </m:e>
          <m:sub>
            <m:r>
              <w:rPr>
                <w:rFonts w:ascii="Cambria Math" w:hAnsi="Cambria Math"/>
                <w:lang w:val="en-US"/>
              </w:rPr>
              <m:t>F</m:t>
            </m:r>
            <m:r>
              <w:rPr>
                <w:rFonts w:ascii="Cambria Math" w:hAnsi="Cambria Math"/>
                <w:lang w:val="ru-RU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i</m:t>
                </m:r>
              </m:sub>
            </m:sSub>
            <m:r>
              <w:rPr>
                <w:rFonts w:ascii="Cambria Math" w:hAnsi="Cambria Math"/>
                <w:lang w:val="ru-RU"/>
              </w:rPr>
              <m:t>)</m:t>
            </m:r>
          </m:sub>
        </m:sSub>
      </m:oMath>
      <w:r w:rsidR="0010349A">
        <w:rPr>
          <w:rFonts w:ascii="Times New Roman" w:hAnsi="Times New Roman"/>
        </w:rPr>
        <w:t xml:space="preserve">- ступінь належності елемента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u</m:t>
            </m:r>
          </m:e>
          <m:sub>
            <m:r>
              <w:rPr>
                <w:rFonts w:ascii="Cambria Math" w:hAnsi="Cambria Math"/>
                <w:lang w:val="ru-RU"/>
              </w:rPr>
              <m:t>i</m:t>
            </m:r>
          </m:sub>
        </m:sSub>
        <m:r>
          <w:rPr>
            <w:rFonts w:ascii="Cambria Math" w:hAnsi="Cambria Math"/>
            <w:lang w:val="ru-RU"/>
          </w:rPr>
          <m:t>∈U</m:t>
        </m:r>
      </m:oMath>
      <w:r w:rsidR="003032F1" w:rsidRPr="003032F1">
        <w:rPr>
          <w:rFonts w:ascii="Times New Roman" w:hAnsi="Times New Roman"/>
          <w:lang w:val="ru-RU"/>
        </w:rPr>
        <w:t xml:space="preserve"> до нечіткої множини </w:t>
      </w:r>
      <m:oMath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</m:t>
            </m:r>
          </m:e>
        </m:acc>
      </m:oMath>
      <w:r w:rsidR="003032F1">
        <w:rPr>
          <w:rFonts w:ascii="Times New Roman" w:hAnsi="Times New Roman"/>
        </w:rPr>
        <w:t>.</w:t>
      </w:r>
    </w:p>
    <w:p w:rsidR="003032F1" w:rsidRDefault="003032F1" w:rsidP="00DC712C">
      <w:pPr>
        <w:spacing w:after="0" w:line="312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Невідому функцію належності складає сукупність значень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μ</m:t>
            </m:r>
          </m:e>
          <m:sub>
            <m:r>
              <w:rPr>
                <w:rFonts w:ascii="Cambria Math" w:hAnsi="Cambria Math"/>
                <w:lang w:val="en-US"/>
              </w:rPr>
              <m:t>F</m:t>
            </m:r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)</m:t>
            </m:r>
          </m:sub>
        </m:sSub>
      </m:oMath>
      <w:r>
        <w:rPr>
          <w:rFonts w:ascii="Times New Roman" w:hAnsi="Times New Roman"/>
        </w:rPr>
        <w:t xml:space="preserve"> для всіх </w:t>
      </w:r>
      <m:oMath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</w:rPr>
              <m:t>1,</m:t>
            </m:r>
            <m:r>
              <w:rPr>
                <w:rFonts w:ascii="Cambria Math" w:hAnsi="Cambria Math"/>
                <w:lang w:val="en-US"/>
              </w:rPr>
              <m:t>n</m:t>
            </m:r>
          </m:e>
        </m:acc>
      </m:oMath>
      <w:r w:rsidRPr="00062A8C">
        <w:rPr>
          <w:rFonts w:ascii="Times New Roman" w:hAnsi="Times New Roman"/>
        </w:rPr>
        <w:t>, яку нео</w:t>
      </w:r>
      <w:proofErr w:type="spellStart"/>
      <w:r w:rsidRPr="00062A8C">
        <w:rPr>
          <w:rFonts w:ascii="Times New Roman" w:hAnsi="Times New Roman"/>
        </w:rPr>
        <w:t>б</w:t>
      </w:r>
      <w:r w:rsidRPr="00062A8C">
        <w:rPr>
          <w:rFonts w:ascii="Times New Roman" w:hAnsi="Times New Roman"/>
        </w:rPr>
        <w:t>хідно</w:t>
      </w:r>
      <w:proofErr w:type="spellEnd"/>
      <w:r w:rsidRPr="00062A8C">
        <w:rPr>
          <w:rFonts w:ascii="Times New Roman" w:hAnsi="Times New Roman"/>
        </w:rPr>
        <w:t xml:space="preserve"> визначити</w:t>
      </w:r>
      <w:r w:rsidR="00062A8C" w:rsidRPr="00062A8C">
        <w:rPr>
          <w:rFonts w:ascii="Times New Roman" w:hAnsi="Times New Roman"/>
        </w:rPr>
        <w:t>.</w:t>
      </w:r>
      <w:r w:rsidR="00D65B57">
        <w:rPr>
          <w:rFonts w:ascii="Times New Roman" w:hAnsi="Times New Roman"/>
          <w:lang w:val="ru-RU"/>
        </w:rPr>
        <w:t xml:space="preserve"> </w:t>
      </w:r>
      <w:r w:rsidR="00062A8C" w:rsidRPr="00062A8C">
        <w:rPr>
          <w:rFonts w:ascii="Times New Roman" w:hAnsi="Times New Roman"/>
        </w:rPr>
        <w:t xml:space="preserve">Метод </w:t>
      </w:r>
      <w:proofErr w:type="spellStart"/>
      <w:r w:rsidR="00062A8C" w:rsidRPr="00062A8C">
        <w:rPr>
          <w:rFonts w:ascii="Times New Roman" w:hAnsi="Times New Roman"/>
        </w:rPr>
        <w:t>розв</w:t>
      </w:r>
      <w:proofErr w:type="spellEnd"/>
      <w:r w:rsidR="00D65B57" w:rsidRPr="00D65B57">
        <w:rPr>
          <w:rFonts w:ascii="Times New Roman" w:hAnsi="Times New Roman"/>
          <w:lang w:val="ru-RU"/>
        </w:rPr>
        <w:t>’</w:t>
      </w:r>
      <w:proofErr w:type="spellStart"/>
      <w:r w:rsidR="00062A8C" w:rsidRPr="00062A8C">
        <w:rPr>
          <w:rFonts w:ascii="Times New Roman" w:hAnsi="Times New Roman"/>
        </w:rPr>
        <w:t>язання</w:t>
      </w:r>
      <w:proofErr w:type="spellEnd"/>
      <w:r w:rsidR="00062A8C" w:rsidRPr="00062A8C">
        <w:rPr>
          <w:rFonts w:ascii="Times New Roman" w:hAnsi="Times New Roman"/>
        </w:rPr>
        <w:t xml:space="preserve"> цієї задачі базується на ідеї </w:t>
      </w:r>
      <w:r w:rsidR="00062A8C">
        <w:rPr>
          <w:rFonts w:ascii="Times New Roman" w:hAnsi="Times New Roman"/>
        </w:rPr>
        <w:t xml:space="preserve">розподілу </w:t>
      </w:r>
      <w:proofErr w:type="spellStart"/>
      <w:r w:rsidR="00062A8C">
        <w:rPr>
          <w:rFonts w:ascii="Times New Roman" w:hAnsi="Times New Roman"/>
        </w:rPr>
        <w:t>ступеней</w:t>
      </w:r>
      <w:proofErr w:type="spellEnd"/>
      <w:r w:rsidR="00062A8C">
        <w:rPr>
          <w:rFonts w:ascii="Times New Roman" w:hAnsi="Times New Roman"/>
        </w:rPr>
        <w:t xml:space="preserve"> належності ун</w:t>
      </w:r>
      <w:r w:rsidR="00062A8C">
        <w:rPr>
          <w:rFonts w:ascii="Times New Roman" w:hAnsi="Times New Roman"/>
        </w:rPr>
        <w:t>і</w:t>
      </w:r>
      <w:r w:rsidR="00062A8C">
        <w:rPr>
          <w:rFonts w:ascii="Times New Roman" w:hAnsi="Times New Roman"/>
        </w:rPr>
        <w:t xml:space="preserve">версальної множини відповідно до їх рангів. Під рангами елемента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u</m:t>
            </m:r>
          </m:e>
          <m:sub>
            <m:r>
              <w:rPr>
                <w:rFonts w:ascii="Cambria Math" w:hAnsi="Cambria Math"/>
                <w:lang w:val="ru-RU"/>
              </w:rPr>
              <m:t>i</m:t>
            </m:r>
          </m:sub>
        </m:sSub>
        <m:r>
          <w:rPr>
            <w:rFonts w:ascii="Cambria Math" w:hAnsi="Cambria Math"/>
            <w:lang w:val="ru-RU"/>
          </w:rPr>
          <m:t>∈U</m:t>
        </m:r>
      </m:oMath>
      <w:r w:rsidR="00062A8C">
        <w:rPr>
          <w:rFonts w:ascii="Times New Roman" w:hAnsi="Times New Roman"/>
          <w:lang w:val="ru-RU"/>
        </w:rPr>
        <w:t xml:space="preserve"> розуміється число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F</m:t>
            </m:r>
            <m:r>
              <w:rPr>
                <w:rFonts w:ascii="Cambria Math" w:hAnsi="Cambria Math"/>
                <w:lang w:val="ru-RU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i</m:t>
                </m:r>
              </m:sub>
            </m:sSub>
            <m:r>
              <w:rPr>
                <w:rFonts w:ascii="Cambria Math" w:hAnsi="Cambria Math"/>
                <w:lang w:val="ru-RU"/>
              </w:rPr>
              <m:t>)</m:t>
            </m:r>
          </m:sub>
        </m:sSub>
      </m:oMath>
      <w:r w:rsidR="00062A8C" w:rsidRPr="00062A8C">
        <w:rPr>
          <w:rFonts w:ascii="Times New Roman" w:hAnsi="Times New Roman"/>
          <w:lang w:val="ru-RU"/>
        </w:rPr>
        <w:t xml:space="preserve">, яке характеризується </w:t>
      </w:r>
      <w:proofErr w:type="spellStart"/>
      <w:r w:rsidR="00062A8C">
        <w:rPr>
          <w:rFonts w:ascii="Times New Roman" w:hAnsi="Times New Roman"/>
          <w:lang w:val="ru-RU"/>
        </w:rPr>
        <w:t>значимістю</w:t>
      </w:r>
      <w:proofErr w:type="spellEnd"/>
      <w:r w:rsidR="00062A8C">
        <w:rPr>
          <w:rFonts w:ascii="Times New Roman" w:hAnsi="Times New Roman"/>
          <w:lang w:val="ru-RU"/>
        </w:rPr>
        <w:t xml:space="preserve"> </w:t>
      </w:r>
      <w:proofErr w:type="spellStart"/>
      <w:r w:rsidR="00062A8C">
        <w:rPr>
          <w:rFonts w:ascii="Times New Roman" w:hAnsi="Times New Roman"/>
          <w:lang w:val="ru-RU"/>
        </w:rPr>
        <w:t>цього</w:t>
      </w:r>
      <w:proofErr w:type="spellEnd"/>
      <w:r w:rsidR="00062A8C">
        <w:rPr>
          <w:rFonts w:ascii="Times New Roman" w:hAnsi="Times New Roman"/>
          <w:lang w:val="ru-RU"/>
        </w:rPr>
        <w:t xml:space="preserve"> </w:t>
      </w:r>
      <w:proofErr w:type="spellStart"/>
      <w:r w:rsidR="00062A8C">
        <w:rPr>
          <w:rFonts w:ascii="Times New Roman" w:hAnsi="Times New Roman"/>
          <w:lang w:val="ru-RU"/>
        </w:rPr>
        <w:t>елемента</w:t>
      </w:r>
      <w:proofErr w:type="spellEnd"/>
      <w:r w:rsidR="00062A8C">
        <w:rPr>
          <w:rFonts w:ascii="Times New Roman" w:hAnsi="Times New Roman"/>
          <w:lang w:val="ru-RU"/>
        </w:rPr>
        <w:t xml:space="preserve"> </w:t>
      </w:r>
      <w:r w:rsidR="00CA502F">
        <w:rPr>
          <w:rFonts w:ascii="Times New Roman" w:hAnsi="Times New Roman"/>
          <w:lang w:val="ru-RU"/>
        </w:rPr>
        <w:t xml:space="preserve">у </w:t>
      </w:r>
      <w:proofErr w:type="spellStart"/>
      <w:r w:rsidR="00CA502F">
        <w:rPr>
          <w:rFonts w:ascii="Times New Roman" w:hAnsi="Times New Roman"/>
          <w:lang w:val="ru-RU"/>
        </w:rPr>
        <w:t>формуванні</w:t>
      </w:r>
      <w:proofErr w:type="spellEnd"/>
      <w:r w:rsidR="00CA502F">
        <w:rPr>
          <w:rFonts w:ascii="Times New Roman" w:hAnsi="Times New Roman"/>
          <w:lang w:val="ru-RU"/>
        </w:rPr>
        <w:t xml:space="preserve"> </w:t>
      </w:r>
      <w:proofErr w:type="spellStart"/>
      <w:r w:rsidR="00CA502F">
        <w:rPr>
          <w:rFonts w:ascii="Times New Roman" w:hAnsi="Times New Roman"/>
          <w:lang w:val="ru-RU"/>
        </w:rPr>
        <w:t>властивості</w:t>
      </w:r>
      <w:proofErr w:type="spellEnd"/>
      <w:r w:rsidR="00CA502F">
        <w:rPr>
          <w:rFonts w:ascii="Times New Roman" w:hAnsi="Times New Roman"/>
          <w:lang w:val="ru-RU"/>
        </w:rPr>
        <w:t xml:space="preserve">, </w:t>
      </w:r>
      <w:proofErr w:type="spellStart"/>
      <w:r w:rsidR="00CA502F">
        <w:rPr>
          <w:rFonts w:ascii="Times New Roman" w:hAnsi="Times New Roman"/>
          <w:lang w:val="ru-RU"/>
        </w:rPr>
        <w:t>що</w:t>
      </w:r>
      <w:proofErr w:type="spellEnd"/>
      <w:r w:rsidR="00CA502F">
        <w:rPr>
          <w:rFonts w:ascii="Times New Roman" w:hAnsi="Times New Roman"/>
          <w:lang w:val="ru-RU"/>
        </w:rPr>
        <w:t xml:space="preserve"> </w:t>
      </w:r>
      <w:proofErr w:type="spellStart"/>
      <w:r w:rsidR="00CA502F">
        <w:rPr>
          <w:rFonts w:ascii="Times New Roman" w:hAnsi="Times New Roman"/>
          <w:lang w:val="ru-RU"/>
        </w:rPr>
        <w:t>описується</w:t>
      </w:r>
      <w:proofErr w:type="spellEnd"/>
      <w:r w:rsidR="00CA502F">
        <w:rPr>
          <w:rFonts w:ascii="Times New Roman" w:hAnsi="Times New Roman"/>
          <w:lang w:val="ru-RU"/>
        </w:rPr>
        <w:t xml:space="preserve"> </w:t>
      </w:r>
      <w:proofErr w:type="spellStart"/>
      <w:r w:rsidR="00CA502F">
        <w:rPr>
          <w:rFonts w:ascii="Times New Roman" w:hAnsi="Times New Roman"/>
          <w:lang w:val="ru-RU"/>
        </w:rPr>
        <w:t>нечіткими</w:t>
      </w:r>
      <w:proofErr w:type="spellEnd"/>
      <w:r w:rsidR="00CA502F">
        <w:rPr>
          <w:rFonts w:ascii="Times New Roman" w:hAnsi="Times New Roman"/>
          <w:lang w:val="ru-RU"/>
        </w:rPr>
        <w:t xml:space="preserve"> термами </w:t>
      </w:r>
      <m:oMath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</m:t>
            </m:r>
          </m:e>
        </m:acc>
      </m:oMath>
      <w:r w:rsidR="00CA502F">
        <w:rPr>
          <w:rFonts w:ascii="Times New Roman" w:hAnsi="Times New Roman"/>
        </w:rPr>
        <w:t>. При цьому виконується припущення, що чим вищ</w:t>
      </w:r>
      <w:proofErr w:type="spellStart"/>
      <w:r w:rsidR="00CA502F">
        <w:rPr>
          <w:rFonts w:ascii="Times New Roman" w:hAnsi="Times New Roman"/>
        </w:rPr>
        <w:t>ий</w:t>
      </w:r>
      <w:proofErr w:type="spellEnd"/>
      <w:r w:rsidR="00CA502F">
        <w:rPr>
          <w:rFonts w:ascii="Times New Roman" w:hAnsi="Times New Roman"/>
        </w:rPr>
        <w:t xml:space="preserve"> ранг елемента</w:t>
      </w:r>
      <w:proofErr w:type="gramStart"/>
      <w:r w:rsidR="00CA502F">
        <w:rPr>
          <w:rFonts w:ascii="Times New Roman" w:hAnsi="Times New Roman"/>
        </w:rPr>
        <w:t xml:space="preserve"> ,</w:t>
      </w:r>
      <w:proofErr w:type="gramEnd"/>
      <w:r w:rsidR="00CA502F">
        <w:rPr>
          <w:rFonts w:ascii="Times New Roman" w:hAnsi="Times New Roman"/>
        </w:rPr>
        <w:t>тим вищий ступінь його належності.</w:t>
      </w:r>
    </w:p>
    <w:p w:rsidR="00CA502F" w:rsidRPr="00D65B57" w:rsidRDefault="00CA502F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Правило розподілу ступенів належності при умові но</w:t>
      </w:r>
      <w:r w:rsidR="008B4ED8">
        <w:rPr>
          <w:rFonts w:ascii="Times New Roman" w:hAnsi="Times New Roman"/>
        </w:rPr>
        <w:t>рмування 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μ</m:t>
            </m:r>
          </m:e>
          <m:sub>
            <m:r>
              <w:rPr>
                <w:rFonts w:ascii="Cambria Math" w:hAnsi="Cambria Math"/>
                <w:lang w:val="ru-RU"/>
              </w:rPr>
              <m:t>1</m:t>
            </m:r>
          </m:sub>
        </m:sSub>
        <m:r>
          <w:rPr>
            <w:rFonts w:ascii="Cambria Math" w:hAnsi="Cambria Math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μ</m:t>
            </m:r>
          </m:e>
          <m:sub>
            <m:r>
              <w:rPr>
                <w:rFonts w:ascii="Cambria Math" w:hAnsi="Cambria Math"/>
                <w:lang w:val="ru-RU"/>
              </w:rPr>
              <m:t>2</m:t>
            </m:r>
          </m:sub>
        </m:sSub>
        <m:r>
          <w:rPr>
            <w:rFonts w:ascii="Cambria Math" w:hAnsi="Cambria Math"/>
            <w:lang w:val="ru-RU"/>
          </w:rPr>
          <m:t>+…+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μ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</m:oMath>
      <w:r w:rsidR="008B4ED8" w:rsidRPr="008B4ED8">
        <w:rPr>
          <w:rFonts w:ascii="Times New Roman" w:hAnsi="Times New Roman"/>
          <w:lang w:val="ru-RU"/>
        </w:rPr>
        <w:t>=1) зад</w:t>
      </w:r>
      <w:proofErr w:type="spellStart"/>
      <w:r w:rsidR="008B4ED8">
        <w:rPr>
          <w:rFonts w:ascii="Times New Roman" w:hAnsi="Times New Roman"/>
          <w:lang w:val="ru-RU"/>
        </w:rPr>
        <w:t>ається</w:t>
      </w:r>
      <w:proofErr w:type="spellEnd"/>
      <w:r w:rsidR="008B4ED8">
        <w:rPr>
          <w:rFonts w:ascii="Times New Roman" w:hAnsi="Times New Roman"/>
          <w:lang w:val="ru-RU"/>
        </w:rPr>
        <w:t xml:space="preserve"> у </w:t>
      </w:r>
      <w:proofErr w:type="spellStart"/>
      <w:r w:rsidR="008B4ED8">
        <w:rPr>
          <w:rFonts w:ascii="Times New Roman" w:hAnsi="Times New Roman"/>
          <w:lang w:val="ru-RU"/>
        </w:rPr>
        <w:t>вигляді</w:t>
      </w:r>
      <w:proofErr w:type="spellEnd"/>
      <w:r w:rsidR="008B4ED8">
        <w:rPr>
          <w:rFonts w:ascii="Times New Roman" w:hAnsi="Times New Roman"/>
          <w:lang w:val="ru-RU"/>
        </w:rPr>
        <w:t xml:space="preserve"> </w:t>
      </w:r>
      <w:proofErr w:type="spellStart"/>
      <w:r w:rsidR="008B4ED8">
        <w:rPr>
          <w:rFonts w:ascii="Times New Roman" w:hAnsi="Times New Roman"/>
          <w:lang w:val="ru-RU"/>
        </w:rPr>
        <w:t>спі</w:t>
      </w:r>
      <w:proofErr w:type="gramStart"/>
      <w:r w:rsidR="008B4ED8">
        <w:rPr>
          <w:rFonts w:ascii="Times New Roman" w:hAnsi="Times New Roman"/>
          <w:lang w:val="ru-RU"/>
        </w:rPr>
        <w:t>вв</w:t>
      </w:r>
      <w:proofErr w:type="gramEnd"/>
      <w:r w:rsidR="008B4ED8">
        <w:rPr>
          <w:rFonts w:ascii="Times New Roman" w:hAnsi="Times New Roman"/>
          <w:lang w:val="ru-RU"/>
        </w:rPr>
        <w:t>ідношення</w:t>
      </w:r>
      <w:proofErr w:type="spellEnd"/>
      <w:r w:rsidR="00722F64">
        <w:rPr>
          <w:rFonts w:ascii="Times New Roman" w:hAnsi="Times New Roman"/>
          <w:lang w:val="ru-RU"/>
        </w:rPr>
        <w:t xml:space="preserve"> </w:t>
      </w:r>
      <w:r w:rsidR="008B4ED8">
        <w:rPr>
          <w:rFonts w:ascii="Times New Roman" w:hAnsi="Times New Roman"/>
          <w:lang w:val="ru-RU"/>
        </w:rPr>
        <w:t>[</w:t>
      </w:r>
      <w:r w:rsidR="00D94D57">
        <w:rPr>
          <w:rFonts w:ascii="Times New Roman" w:hAnsi="Times New Roman"/>
          <w:color w:val="FF0000"/>
          <w:lang w:val="ru-RU"/>
        </w:rPr>
        <w:t>5</w:t>
      </w:r>
      <w:r w:rsidR="008B4ED8">
        <w:rPr>
          <w:rFonts w:ascii="Times New Roman" w:hAnsi="Times New Roman"/>
          <w:lang w:val="ru-RU"/>
        </w:rPr>
        <w:t>]</w:t>
      </w:r>
    </w:p>
    <w:p w:rsidR="008B4ED8" w:rsidRPr="00D65B57" w:rsidRDefault="00F126B0" w:rsidP="00DC712C">
      <w:pPr>
        <w:spacing w:after="0" w:line="312" w:lineRule="auto"/>
        <w:ind w:firstLine="709"/>
        <w:jc w:val="center"/>
        <w:rPr>
          <w:rFonts w:ascii="Times New Roman" w:hAnsi="Times New Roman"/>
          <w:lang w:val="ru-RU"/>
        </w:rPr>
      </w:pPr>
      <w:r w:rsidRPr="00D65B57">
        <w:rPr>
          <w:rFonts w:ascii="Times New Roman" w:hAnsi="Times New Roman"/>
          <w:lang w:val="ru-RU"/>
        </w:rPr>
        <w:tab/>
      </w:r>
      <w:r w:rsidRPr="00D65B57">
        <w:rPr>
          <w:rFonts w:ascii="Times New Roman" w:hAnsi="Times New Roman"/>
          <w:lang w:val="ru-RU"/>
        </w:rPr>
        <w:tab/>
      </w:r>
      <w:r w:rsidRPr="00D65B57">
        <w:rPr>
          <w:rFonts w:ascii="Times New Roman" w:hAnsi="Times New Roman"/>
          <w:lang w:val="ru-RU"/>
        </w:rPr>
        <w:tab/>
      </w:r>
      <w:r w:rsidR="00A533A0">
        <w:rPr>
          <w:rFonts w:ascii="Times New Roman" w:hAnsi="Times New Roman"/>
          <w:lang w:val="ru-RU"/>
        </w:rPr>
        <w:tab/>
      </w:r>
      <w:r w:rsidR="00A533A0">
        <w:rPr>
          <w:rFonts w:ascii="Times New Roman" w:hAnsi="Times New Roman"/>
          <w:lang w:val="ru-RU"/>
        </w:rPr>
        <w:tab/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μ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μ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lang w:val="ru-RU"/>
          </w:rPr>
          <m:t>=…=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μ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lang w:val="ru-RU"/>
          </w:rPr>
          <m:t xml:space="preserve">  ,</m:t>
        </m:r>
      </m:oMath>
      <w:r w:rsidR="00CC4A0A">
        <w:rPr>
          <w:rFonts w:ascii="Times New Roman" w:hAnsi="Times New Roman"/>
          <w:lang w:val="ru-RU"/>
        </w:rPr>
        <w:tab/>
      </w:r>
      <w:r w:rsidR="00CC4A0A">
        <w:rPr>
          <w:rFonts w:ascii="Times New Roman" w:hAnsi="Times New Roman"/>
          <w:lang w:val="ru-RU"/>
        </w:rPr>
        <w:tab/>
      </w:r>
      <w:r w:rsidR="00CC4A0A">
        <w:rPr>
          <w:rFonts w:ascii="Times New Roman" w:hAnsi="Times New Roman"/>
          <w:lang w:val="ru-RU"/>
        </w:rPr>
        <w:tab/>
      </w:r>
      <w:r w:rsidR="00CC4A0A" w:rsidRPr="008104A4">
        <w:rPr>
          <w:rFonts w:ascii="Times New Roman" w:hAnsi="Times New Roman"/>
          <w:lang w:val="ru-RU"/>
        </w:rPr>
        <w:tab/>
      </w:r>
      <w:r w:rsidR="00A533A0">
        <w:rPr>
          <w:rFonts w:ascii="Times New Roman" w:hAnsi="Times New Roman"/>
          <w:lang w:val="ru-RU"/>
        </w:rPr>
        <w:tab/>
      </w:r>
      <w:r w:rsidRPr="00D65B57">
        <w:rPr>
          <w:rFonts w:ascii="Times New Roman" w:hAnsi="Times New Roman"/>
          <w:lang w:val="ru-RU"/>
        </w:rPr>
        <w:t>(2)</w:t>
      </w:r>
    </w:p>
    <w:p w:rsidR="003203E8" w:rsidRPr="00D65B57" w:rsidRDefault="003203E8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д</w:t>
      </w:r>
      <w:r w:rsidRPr="00D65B57">
        <w:rPr>
          <w:rFonts w:ascii="Times New Roman" w:hAnsi="Times New Roman"/>
          <w:lang w:val="ru-RU"/>
        </w:rPr>
        <w:t>е</w:t>
      </w:r>
      <w:r>
        <w:rPr>
          <w:rFonts w:ascii="Times New Roman" w:hAnsi="Times New Roman"/>
        </w:rPr>
        <w:t xml:space="preserve"> </w:t>
      </w:r>
      <w:r w:rsidRPr="002323AE">
        <w:rPr>
          <w:rFonts w:ascii="Cambria Math" w:hAnsi="Cambria Math"/>
          <w:i/>
        </w:rPr>
        <w:t>r</w:t>
      </w:r>
      <w:proofErr w:type="spellStart"/>
      <w:r w:rsidR="00D46755" w:rsidRPr="002323AE">
        <w:rPr>
          <w:rFonts w:ascii="Cambria Math" w:hAnsi="Cambria Math"/>
          <w:i/>
          <w:vertAlign w:val="subscript"/>
          <w:lang w:val="en-US"/>
        </w:rPr>
        <w:t>i</w:t>
      </w:r>
      <w:proofErr w:type="spellEnd"/>
      <w:r w:rsidRPr="002323AE">
        <w:rPr>
          <w:rFonts w:ascii="Cambria Math" w:hAnsi="Cambria Math"/>
          <w:i/>
        </w:rPr>
        <w:t>=r</w:t>
      </w:r>
      <w:r w:rsidRPr="002323AE">
        <w:rPr>
          <w:rFonts w:ascii="Cambria Math" w:hAnsi="Cambria Math"/>
          <w:i/>
          <w:vertAlign w:val="subscript"/>
          <w:lang w:val="en-US"/>
        </w:rPr>
        <w:t>F</w:t>
      </w:r>
      <w:r w:rsidRPr="002323AE">
        <w:rPr>
          <w:rFonts w:ascii="Cambria Math" w:hAnsi="Cambria Math"/>
          <w:i/>
        </w:rPr>
        <w:t>(</w:t>
      </w:r>
      <w:proofErr w:type="spellStart"/>
      <w:r w:rsidRPr="002323AE">
        <w:rPr>
          <w:rFonts w:ascii="Cambria Math" w:hAnsi="Cambria Math"/>
          <w:i/>
        </w:rPr>
        <w:t>u</w:t>
      </w:r>
      <w:r w:rsidRPr="002323AE">
        <w:rPr>
          <w:rFonts w:ascii="Cambria Math" w:hAnsi="Cambria Math"/>
          <w:i/>
          <w:vertAlign w:val="subscript"/>
        </w:rPr>
        <w:t>i</w:t>
      </w:r>
      <w:proofErr w:type="spellEnd"/>
      <w:r w:rsidRPr="002323AE">
        <w:rPr>
          <w:rFonts w:ascii="Cambria Math" w:hAnsi="Cambria Math"/>
          <w:i/>
        </w:rPr>
        <w:t>); μ</w:t>
      </w:r>
      <w:proofErr w:type="spellStart"/>
      <w:r w:rsidRPr="002323AE">
        <w:rPr>
          <w:rFonts w:ascii="Cambria Math" w:hAnsi="Cambria Math"/>
          <w:i/>
          <w:lang w:val="en-US"/>
        </w:rPr>
        <w:t>i</w:t>
      </w:r>
      <w:proofErr w:type="spellEnd"/>
      <w:r w:rsidRPr="00D65B57">
        <w:rPr>
          <w:rFonts w:ascii="Cambria Math" w:hAnsi="Cambria Math"/>
          <w:i/>
          <w:lang w:val="ru-RU"/>
        </w:rPr>
        <w:t>=</w:t>
      </w:r>
      <w:r w:rsidR="00D46755" w:rsidRPr="002323AE">
        <w:rPr>
          <w:rFonts w:ascii="Cambria Math" w:hAnsi="Cambria Math"/>
          <w:i/>
        </w:rPr>
        <w:t>μ</w:t>
      </w:r>
      <w:r w:rsidR="00D46755" w:rsidRPr="002323AE">
        <w:rPr>
          <w:rFonts w:ascii="Cambria Math" w:hAnsi="Cambria Math"/>
          <w:i/>
          <w:vertAlign w:val="subscript"/>
          <w:lang w:val="en-US"/>
        </w:rPr>
        <w:t>F</w:t>
      </w:r>
      <w:r w:rsidR="00D46755" w:rsidRPr="00D65B57">
        <w:rPr>
          <w:rFonts w:ascii="Cambria Math" w:hAnsi="Cambria Math"/>
          <w:i/>
          <w:lang w:val="ru-RU"/>
        </w:rPr>
        <w:t>(</w:t>
      </w:r>
      <w:proofErr w:type="spellStart"/>
      <w:r w:rsidR="00D46755" w:rsidRPr="002323AE">
        <w:rPr>
          <w:rFonts w:ascii="Cambria Math" w:hAnsi="Cambria Math"/>
          <w:i/>
          <w:lang w:val="en-US"/>
        </w:rPr>
        <w:t>u</w:t>
      </w:r>
      <w:r w:rsidR="00D46755" w:rsidRPr="002323AE">
        <w:rPr>
          <w:rFonts w:ascii="Cambria Math" w:hAnsi="Cambria Math"/>
          <w:i/>
          <w:vertAlign w:val="subscript"/>
          <w:lang w:val="en-US"/>
        </w:rPr>
        <w:t>i</w:t>
      </w:r>
      <w:proofErr w:type="spellEnd"/>
      <w:r w:rsidR="00D46755" w:rsidRPr="00D65B57">
        <w:rPr>
          <w:rFonts w:ascii="Cambria Math" w:hAnsi="Cambria Math"/>
          <w:i/>
          <w:lang w:val="ru-RU"/>
        </w:rPr>
        <w:t>);</w:t>
      </w:r>
      <w:r w:rsidR="00D46755" w:rsidRPr="00D65B57">
        <w:rPr>
          <w:rFonts w:ascii="Times New Roman" w:hAnsi="Times New Roman"/>
          <w:i/>
          <w:lang w:val="ru-RU"/>
        </w:rPr>
        <w:t xml:space="preserve"> </w:t>
      </w:r>
      <m:oMath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</w:rPr>
              <m:t>1,</m:t>
            </m:r>
            <m:r>
              <w:rPr>
                <w:rFonts w:ascii="Cambria Math" w:hAnsi="Cambria Math"/>
                <w:lang w:val="en-US"/>
              </w:rPr>
              <m:t>n</m:t>
            </m:r>
          </m:e>
        </m:acc>
      </m:oMath>
      <w:r w:rsidR="00D46755" w:rsidRPr="00D65B57">
        <w:rPr>
          <w:rFonts w:ascii="Times New Roman" w:hAnsi="Times New Roman"/>
          <w:i/>
          <w:lang w:val="ru-RU"/>
        </w:rPr>
        <w:t>.</w:t>
      </w:r>
    </w:p>
    <w:p w:rsidR="000704D9" w:rsidRPr="00D65B57" w:rsidRDefault="00D46755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proofErr w:type="spellStart"/>
      <w:r w:rsidRPr="00D46755">
        <w:rPr>
          <w:rFonts w:ascii="Times New Roman" w:hAnsi="Times New Roman"/>
          <w:lang w:val="ru-RU"/>
        </w:rPr>
        <w:t>Ступені</w:t>
      </w:r>
      <w:proofErr w:type="spellEnd"/>
      <w:r w:rsidRPr="00D46755">
        <w:rPr>
          <w:rFonts w:ascii="Times New Roman" w:hAnsi="Times New Roman"/>
          <w:lang w:val="ru-RU"/>
        </w:rPr>
        <w:t xml:space="preserve"> </w:t>
      </w:r>
      <w:proofErr w:type="spellStart"/>
      <w:r w:rsidRPr="00D46755">
        <w:rPr>
          <w:rFonts w:ascii="Times New Roman" w:hAnsi="Times New Roman"/>
          <w:lang w:val="ru-RU"/>
        </w:rPr>
        <w:t>належності</w:t>
      </w:r>
      <w:proofErr w:type="spellEnd"/>
      <w:r w:rsidRPr="00D46755">
        <w:rPr>
          <w:rFonts w:ascii="Times New Roman" w:hAnsi="Times New Roman"/>
          <w:lang w:val="ru-RU"/>
        </w:rPr>
        <w:t xml:space="preserve"> </w:t>
      </w:r>
      <w:r w:rsidRPr="003203E8">
        <w:rPr>
          <w:rFonts w:ascii="Times New Roman" w:hAnsi="Times New Roman"/>
          <w:i/>
        </w:rPr>
        <w:t>μ</w:t>
      </w:r>
      <w:r w:rsidRPr="003203E8">
        <w:rPr>
          <w:rFonts w:ascii="Times New Roman" w:hAnsi="Times New Roman"/>
          <w:i/>
          <w:vertAlign w:val="subscript"/>
          <w:lang w:val="en-US"/>
        </w:rPr>
        <w:t>F</w:t>
      </w:r>
      <w:r w:rsidRPr="00D46755">
        <w:rPr>
          <w:rFonts w:ascii="Times New Roman" w:hAnsi="Times New Roman"/>
          <w:i/>
          <w:lang w:val="ru-RU"/>
        </w:rPr>
        <w:t>(</w:t>
      </w:r>
      <w:proofErr w:type="spellStart"/>
      <w:r w:rsidRPr="003203E8">
        <w:rPr>
          <w:rFonts w:ascii="Times New Roman" w:hAnsi="Times New Roman"/>
          <w:i/>
          <w:lang w:val="en-US"/>
        </w:rPr>
        <w:t>u</w:t>
      </w:r>
      <w:r w:rsidRPr="003203E8">
        <w:rPr>
          <w:rFonts w:ascii="Times New Roman" w:hAnsi="Times New Roman"/>
          <w:i/>
          <w:vertAlign w:val="subscript"/>
          <w:lang w:val="en-US"/>
        </w:rPr>
        <w:t>i</w:t>
      </w:r>
      <w:proofErr w:type="spellEnd"/>
      <w:r w:rsidRPr="00D46755">
        <w:rPr>
          <w:rFonts w:ascii="Times New Roman" w:hAnsi="Times New Roman"/>
          <w:i/>
          <w:lang w:val="ru-RU"/>
        </w:rPr>
        <w:t>)</w:t>
      </w:r>
      <w:r>
        <w:rPr>
          <w:rFonts w:ascii="Times New Roman" w:hAnsi="Times New Roman"/>
          <w:i/>
        </w:rPr>
        <w:t xml:space="preserve"> </w:t>
      </w:r>
      <w:r w:rsidR="00D94D57">
        <w:rPr>
          <w:rFonts w:ascii="Times New Roman" w:hAnsi="Times New Roman"/>
        </w:rPr>
        <w:t>елементі</w:t>
      </w:r>
      <w:proofErr w:type="gramStart"/>
      <w:r w:rsidR="00D94D57">
        <w:rPr>
          <w:rFonts w:ascii="Times New Roman" w:hAnsi="Times New Roman"/>
        </w:rPr>
        <w:t>в</w:t>
      </w:r>
      <w:proofErr w:type="gramEnd"/>
      <w:r w:rsidR="00D94D57">
        <w:rPr>
          <w:rFonts w:ascii="Times New Roman" w:hAnsi="Times New Roman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u</m:t>
            </m:r>
          </m:e>
          <m:sub>
            <m:r>
              <w:rPr>
                <w:rFonts w:ascii="Cambria Math" w:hAnsi="Cambria Math"/>
                <w:lang w:val="ru-RU"/>
              </w:rPr>
              <m:t>i</m:t>
            </m:r>
          </m:sub>
        </m:sSub>
        <m:r>
          <w:rPr>
            <w:rFonts w:ascii="Cambria Math" w:hAnsi="Cambria Math"/>
            <w:lang w:val="ru-RU"/>
          </w:rPr>
          <m:t>∈U</m:t>
        </m:r>
      </m:oMath>
      <w:r w:rsidR="00D94D57">
        <w:rPr>
          <w:rFonts w:ascii="Times New Roman" w:hAnsi="Times New Roman"/>
          <w:lang w:val="ru-RU"/>
        </w:rPr>
        <w:t xml:space="preserve"> до нечіткого </w:t>
      </w:r>
      <w:proofErr w:type="gramStart"/>
      <w:r w:rsidR="00D94D57">
        <w:rPr>
          <w:rFonts w:ascii="Times New Roman" w:hAnsi="Times New Roman"/>
          <w:lang w:val="ru-RU"/>
        </w:rPr>
        <w:t>терму</w:t>
      </w:r>
      <w:proofErr w:type="gramEnd"/>
      <w:r w:rsidR="00D94D57">
        <w:rPr>
          <w:rFonts w:ascii="Times New Roman" w:hAnsi="Times New Roman"/>
          <w:lang w:val="ru-RU"/>
        </w:rPr>
        <w:t xml:space="preserve"> </w:t>
      </w:r>
      <m:oMath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</m:t>
            </m:r>
          </m:e>
        </m:acc>
      </m:oMath>
      <w:r w:rsidR="000E7290">
        <w:rPr>
          <w:rFonts w:ascii="Times New Roman" w:hAnsi="Times New Roman"/>
        </w:rPr>
        <w:t xml:space="preserve">, </w:t>
      </w:r>
      <w:r w:rsidR="00D94D57">
        <w:rPr>
          <w:rFonts w:ascii="Times New Roman" w:hAnsi="Times New Roman"/>
        </w:rPr>
        <w:t>якими характеризують те</w:t>
      </w:r>
      <w:r w:rsidR="00D94D57">
        <w:rPr>
          <w:rFonts w:ascii="Times New Roman" w:hAnsi="Times New Roman"/>
        </w:rPr>
        <w:t>х</w:t>
      </w:r>
      <w:r w:rsidR="00D94D57">
        <w:rPr>
          <w:rFonts w:ascii="Times New Roman" w:hAnsi="Times New Roman"/>
        </w:rPr>
        <w:t>нологічні та фізико-механічні параметри бетону</w:t>
      </w:r>
      <w:r w:rsidR="000E7290">
        <w:rPr>
          <w:rFonts w:ascii="Times New Roman" w:hAnsi="Times New Roman"/>
        </w:rPr>
        <w:t>,</w:t>
      </w:r>
      <w:r w:rsidR="00D94D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обчислюється за формулами</w:t>
      </w:r>
      <w:r w:rsidR="000E7290">
        <w:rPr>
          <w:rFonts w:ascii="Times New Roman" w:hAnsi="Times New Roman"/>
        </w:rPr>
        <w:t xml:space="preserve"> моделювання прогн</w:t>
      </w:r>
      <w:r w:rsidR="000E7290">
        <w:rPr>
          <w:rFonts w:ascii="Times New Roman" w:hAnsi="Times New Roman"/>
        </w:rPr>
        <w:t>о</w:t>
      </w:r>
      <w:r w:rsidR="000E7290">
        <w:rPr>
          <w:rFonts w:ascii="Times New Roman" w:hAnsi="Times New Roman"/>
        </w:rPr>
        <w:t xml:space="preserve">зованої міцності бетону </w:t>
      </w:r>
      <w:r w:rsidR="00E638B7">
        <w:rPr>
          <w:rFonts w:ascii="Times New Roman" w:hAnsi="Times New Roman"/>
          <w:lang w:val="ru-RU"/>
        </w:rPr>
        <w:t>[</w:t>
      </w:r>
      <w:r w:rsidR="00E638B7">
        <w:rPr>
          <w:rFonts w:ascii="Times New Roman" w:hAnsi="Times New Roman"/>
          <w:color w:val="FF0000"/>
          <w:lang w:val="ru-RU"/>
        </w:rPr>
        <w:t>7</w:t>
      </w:r>
      <w:r w:rsidR="00E638B7">
        <w:rPr>
          <w:rFonts w:ascii="Times New Roman" w:hAnsi="Times New Roman"/>
          <w:lang w:val="ru-RU"/>
        </w:rPr>
        <w:t xml:space="preserve">] </w:t>
      </w:r>
      <w:r w:rsidR="000E7290">
        <w:rPr>
          <w:rFonts w:ascii="Times New Roman" w:hAnsi="Times New Roman"/>
        </w:rPr>
        <w:t>з використанням функцій належності нечітких оцінок впливу</w:t>
      </w:r>
    </w:p>
    <w:p w:rsidR="000704D9" w:rsidRPr="00D65B57" w:rsidRDefault="002323AE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 w:rsidRPr="00D65B57">
        <w:rPr>
          <w:rFonts w:ascii="Times New Roman" w:hAnsi="Times New Roman"/>
          <w:lang w:val="ru-RU"/>
        </w:rPr>
        <w:tab/>
      </w:r>
      <w:r w:rsidRPr="00D65B57">
        <w:rPr>
          <w:rFonts w:ascii="Times New Roman" w:hAnsi="Times New Roman"/>
          <w:lang w:val="ru-RU"/>
        </w:rPr>
        <w:tab/>
      </w:r>
      <w:r w:rsidR="007E3CD9">
        <w:rPr>
          <w:rFonts w:ascii="Times New Roman" w:hAnsi="Times New Roman"/>
        </w:rPr>
        <w:tab/>
      </w:r>
      <w:r w:rsidRPr="00D65B57">
        <w:rPr>
          <w:rFonts w:ascii="Times New Roman" w:hAnsi="Times New Roman"/>
          <w:lang w:val="ru-RU"/>
        </w:rP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+…+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</w:rPr>
                  <m:t>;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+1+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+…+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</w:rPr>
                  <m:t>;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…………………………………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+…+1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</w:rPr>
                  <m:t>.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eqArr>
          </m:e>
        </m:d>
      </m:oMath>
      <w:r w:rsidR="007E3CD9" w:rsidRPr="00D65B57">
        <w:rPr>
          <w:rFonts w:ascii="Times New Roman" w:hAnsi="Times New Roman"/>
          <w:lang w:val="ru-RU"/>
        </w:rPr>
        <w:tab/>
      </w:r>
      <w:r w:rsidR="007E3CD9">
        <w:rPr>
          <w:rFonts w:ascii="Times New Roman" w:hAnsi="Times New Roman"/>
        </w:rPr>
        <w:tab/>
      </w:r>
      <w:r w:rsidR="005D4CBF">
        <w:rPr>
          <w:rFonts w:ascii="Times New Roman" w:hAnsi="Times New Roman"/>
          <w:lang w:val="ru-RU"/>
        </w:rPr>
        <w:tab/>
      </w:r>
      <w:r w:rsidR="00A533A0">
        <w:rPr>
          <w:rFonts w:ascii="Times New Roman" w:hAnsi="Times New Roman"/>
          <w:lang w:val="ru-RU"/>
        </w:rPr>
        <w:tab/>
      </w:r>
      <w:r w:rsidRPr="00D65B57">
        <w:rPr>
          <w:rFonts w:ascii="Times New Roman" w:hAnsi="Times New Roman"/>
          <w:lang w:val="ru-RU"/>
        </w:rPr>
        <w:t>(3)</w:t>
      </w:r>
    </w:p>
    <w:p w:rsidR="002323AE" w:rsidRPr="00D1496A" w:rsidRDefault="00A533A0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С</w:t>
      </w:r>
      <w:r w:rsidR="002323AE">
        <w:rPr>
          <w:rFonts w:ascii="Times New Roman" w:hAnsi="Times New Roman"/>
        </w:rPr>
        <w:t xml:space="preserve">тупені належності </w:t>
      </w:r>
      <w:r w:rsidR="002323AE" w:rsidRPr="002323AE">
        <w:rPr>
          <w:rFonts w:ascii="Cambria Math" w:hAnsi="Cambria Math"/>
          <w:i/>
        </w:rPr>
        <w:t>μ</w:t>
      </w:r>
      <w:r w:rsidR="002323AE" w:rsidRPr="002323AE">
        <w:rPr>
          <w:rFonts w:ascii="Cambria Math" w:hAnsi="Cambria Math"/>
          <w:i/>
          <w:vertAlign w:val="subscript"/>
          <w:lang w:val="en-US"/>
        </w:rPr>
        <w:t>F</w:t>
      </w:r>
      <w:r w:rsidR="002323AE" w:rsidRPr="002323AE">
        <w:rPr>
          <w:rFonts w:ascii="Cambria Math" w:hAnsi="Cambria Math"/>
          <w:i/>
          <w:lang w:val="ru-RU"/>
        </w:rPr>
        <w:t>(</w:t>
      </w:r>
      <w:proofErr w:type="spellStart"/>
      <w:r w:rsidR="002323AE" w:rsidRPr="002323AE">
        <w:rPr>
          <w:rFonts w:ascii="Cambria Math" w:hAnsi="Cambria Math"/>
          <w:i/>
          <w:lang w:val="en-US"/>
        </w:rPr>
        <w:t>u</w:t>
      </w:r>
      <w:r w:rsidR="002323AE" w:rsidRPr="002323AE">
        <w:rPr>
          <w:rFonts w:ascii="Cambria Math" w:hAnsi="Cambria Math"/>
          <w:i/>
          <w:vertAlign w:val="subscript"/>
          <w:lang w:val="en-US"/>
        </w:rPr>
        <w:t>i</w:t>
      </w:r>
      <w:proofErr w:type="spellEnd"/>
      <w:r w:rsidR="002323AE" w:rsidRPr="002323AE">
        <w:rPr>
          <w:rFonts w:ascii="Cambria Math" w:hAnsi="Cambria Math"/>
          <w:i/>
          <w:lang w:val="ru-RU"/>
        </w:rPr>
        <w:t>)</w:t>
      </w:r>
      <w:r w:rsidR="002323AE">
        <w:rPr>
          <w:rFonts w:ascii="Times New Roman" w:hAnsi="Times New Roman"/>
          <w:i/>
          <w:lang w:val="ru-RU"/>
        </w:rPr>
        <w:t xml:space="preserve"> </w:t>
      </w:r>
      <w:proofErr w:type="spellStart"/>
      <w:r w:rsidR="002323AE" w:rsidRPr="002323AE">
        <w:rPr>
          <w:rFonts w:ascii="Times New Roman" w:hAnsi="Times New Roman"/>
          <w:lang w:val="ru-RU"/>
        </w:rPr>
        <w:t>елементів</w:t>
      </w:r>
      <w:proofErr w:type="spellEnd"/>
      <w:r w:rsidR="002323AE">
        <w:rPr>
          <w:rFonts w:ascii="Times New Roman" w:hAnsi="Times New Roman"/>
          <w:i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u</m:t>
            </m:r>
          </m:e>
          <m:sub>
            <m:r>
              <w:rPr>
                <w:rFonts w:ascii="Cambria Math" w:hAnsi="Cambria Math"/>
                <w:lang w:val="ru-RU"/>
              </w:rPr>
              <m:t>i</m:t>
            </m:r>
          </m:sub>
        </m:sSub>
        <m:r>
          <w:rPr>
            <w:rFonts w:ascii="Cambria Math" w:hAnsi="Cambria Math"/>
            <w:lang w:val="ru-RU"/>
          </w:rPr>
          <m:t>∈U</m:t>
        </m:r>
      </m:oMath>
      <w:r w:rsidR="00D1496A">
        <w:rPr>
          <w:rFonts w:ascii="Times New Roman" w:hAnsi="Times New Roman"/>
          <w:i/>
          <w:lang w:val="ru-RU"/>
        </w:rPr>
        <w:t xml:space="preserve"> </w:t>
      </w:r>
      <w:r w:rsidR="00D1496A" w:rsidRPr="00D1496A">
        <w:rPr>
          <w:rFonts w:ascii="Times New Roman" w:hAnsi="Times New Roman"/>
          <w:lang w:val="ru-RU"/>
        </w:rPr>
        <w:t xml:space="preserve">до </w:t>
      </w:r>
      <w:proofErr w:type="spellStart"/>
      <w:r w:rsidR="00D1496A" w:rsidRPr="00D1496A">
        <w:rPr>
          <w:rFonts w:ascii="Times New Roman" w:hAnsi="Times New Roman"/>
          <w:lang w:val="ru-RU"/>
        </w:rPr>
        <w:t>нечіткого</w:t>
      </w:r>
      <w:proofErr w:type="spellEnd"/>
      <w:r w:rsidR="00D1496A" w:rsidRPr="00D1496A">
        <w:rPr>
          <w:rFonts w:ascii="Times New Roman" w:hAnsi="Times New Roman"/>
          <w:lang w:val="ru-RU"/>
        </w:rPr>
        <w:t xml:space="preserve"> терму </w:t>
      </w:r>
      <w:proofErr w:type="spellStart"/>
      <w:r w:rsidR="00D1496A" w:rsidRPr="00D1496A">
        <w:rPr>
          <w:rFonts w:ascii="Times New Roman" w:hAnsi="Times New Roman"/>
          <w:lang w:val="ru-RU"/>
        </w:rPr>
        <w:t>знаходять</w:t>
      </w:r>
      <w:proofErr w:type="spellEnd"/>
      <w:r w:rsidR="00D1496A" w:rsidRPr="00D1496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з</w:t>
      </w:r>
      <w:r w:rsidRPr="002323AE">
        <w:rPr>
          <w:rFonts w:ascii="Times New Roman" w:hAnsi="Times New Roman"/>
          <w:lang w:val="ru-RU"/>
        </w:rPr>
        <w:t>а формулами</w:t>
      </w:r>
      <w:r>
        <w:rPr>
          <w:rFonts w:ascii="Times New Roman" w:hAnsi="Times New Roman"/>
        </w:rPr>
        <w:t xml:space="preserve"> (3) </w:t>
      </w:r>
      <w:r w:rsidR="00D1496A" w:rsidRPr="00D1496A">
        <w:rPr>
          <w:rFonts w:ascii="Times New Roman" w:hAnsi="Times New Roman"/>
          <w:lang w:val="ru-RU"/>
        </w:rPr>
        <w:t xml:space="preserve">за </w:t>
      </w:r>
      <w:proofErr w:type="spellStart"/>
      <w:r w:rsidR="00D1496A" w:rsidRPr="00D1496A">
        <w:rPr>
          <w:rFonts w:ascii="Times New Roman" w:hAnsi="Times New Roman"/>
          <w:lang w:val="ru-RU"/>
        </w:rPr>
        <w:t>відносними</w:t>
      </w:r>
      <w:proofErr w:type="spellEnd"/>
      <w:r w:rsidR="00D1496A" w:rsidRPr="00D1496A">
        <w:rPr>
          <w:rFonts w:ascii="Times New Roman" w:hAnsi="Times New Roman"/>
          <w:lang w:val="ru-RU"/>
        </w:rPr>
        <w:t xml:space="preserve"> </w:t>
      </w:r>
      <w:proofErr w:type="spellStart"/>
      <w:r w:rsidR="00D1496A" w:rsidRPr="00D1496A">
        <w:rPr>
          <w:rFonts w:ascii="Times New Roman" w:hAnsi="Times New Roman"/>
          <w:lang w:val="ru-RU"/>
        </w:rPr>
        <w:t>оцінками</w:t>
      </w:r>
      <w:proofErr w:type="spellEnd"/>
      <w:r w:rsidR="00D1496A" w:rsidRPr="00D1496A">
        <w:rPr>
          <w:rFonts w:ascii="Times New Roman" w:hAnsi="Times New Roman"/>
          <w:lang w:val="ru-RU"/>
        </w:rPr>
        <w:t xml:space="preserve"> </w:t>
      </w:r>
      <w:proofErr w:type="spellStart"/>
      <w:r w:rsidR="00D1496A" w:rsidRPr="00D1496A">
        <w:rPr>
          <w:rFonts w:ascii="Times New Roman" w:hAnsi="Times New Roman"/>
          <w:lang w:val="ru-RU"/>
        </w:rPr>
        <w:t>рангів</w:t>
      </w:r>
      <w:proofErr w:type="spellEnd"/>
      <w:r w:rsidR="00D1496A" w:rsidRPr="00D1496A">
        <w:rPr>
          <w:rFonts w:ascii="Times New Roman" w:hAnsi="Times New Roman"/>
          <w:lang w:val="ru-RU"/>
        </w:rPr>
        <w:t xml:space="preserve"> </w:t>
      </w:r>
      <w:proofErr w:type="spellStart"/>
      <w:r w:rsidR="00D1496A" w:rsidRPr="00D1496A">
        <w:rPr>
          <w:rFonts w:ascii="Cambria Math" w:hAnsi="Cambria Math"/>
          <w:i/>
          <w:lang w:val="ru-RU"/>
        </w:rPr>
        <w:t>r</w:t>
      </w:r>
      <w:r w:rsidR="00D1496A" w:rsidRPr="00D1496A">
        <w:rPr>
          <w:rFonts w:ascii="Cambria Math" w:hAnsi="Cambria Math"/>
          <w:i/>
          <w:vertAlign w:val="subscript"/>
          <w:lang w:val="ru-RU"/>
        </w:rPr>
        <w:t>i</w:t>
      </w:r>
      <w:proofErr w:type="spellEnd"/>
      <w:r w:rsidR="00D1496A" w:rsidRPr="00D1496A">
        <w:rPr>
          <w:rFonts w:ascii="Cambria Math" w:hAnsi="Cambria Math"/>
          <w:i/>
          <w:lang w:val="ru-RU"/>
        </w:rPr>
        <w:t>/</w:t>
      </w:r>
      <w:proofErr w:type="spellStart"/>
      <w:r w:rsidR="00D1496A" w:rsidRPr="00D1496A">
        <w:rPr>
          <w:rFonts w:ascii="Cambria Math" w:hAnsi="Cambria Math"/>
          <w:i/>
          <w:lang w:val="ru-RU"/>
        </w:rPr>
        <w:t>r</w:t>
      </w:r>
      <w:r w:rsidR="00D1496A" w:rsidRPr="00D1496A">
        <w:rPr>
          <w:rFonts w:ascii="Cambria Math" w:hAnsi="Cambria Math"/>
          <w:i/>
          <w:vertAlign w:val="subscript"/>
          <w:lang w:val="ru-RU"/>
        </w:rPr>
        <w:t>j</w:t>
      </w:r>
      <w:r w:rsidR="00D1496A" w:rsidRPr="00D1496A">
        <w:rPr>
          <w:rFonts w:ascii="Cambria Math" w:hAnsi="Cambria Math"/>
          <w:i/>
          <w:lang w:val="ru-RU"/>
        </w:rPr>
        <w:t>=a</w:t>
      </w:r>
      <w:r w:rsidR="00D1496A" w:rsidRPr="00D1496A">
        <w:rPr>
          <w:rFonts w:ascii="Cambria Math" w:hAnsi="Cambria Math"/>
          <w:i/>
          <w:vertAlign w:val="subscript"/>
          <w:lang w:val="ru-RU"/>
        </w:rPr>
        <w:t>ij</w:t>
      </w:r>
      <w:proofErr w:type="spellEnd"/>
      <w:r w:rsidR="00D1496A" w:rsidRPr="00D1496A">
        <w:rPr>
          <w:rFonts w:ascii="Times New Roman" w:hAnsi="Times New Roman"/>
          <w:vertAlign w:val="subscript"/>
          <w:lang w:val="ru-RU"/>
        </w:rPr>
        <w:t xml:space="preserve"> </w:t>
      </w:r>
      <m:oMath>
        <m:r>
          <w:rPr>
            <w:rFonts w:ascii="Cambria Math" w:hAnsi="Cambria Math"/>
            <w:vertAlign w:val="subscript"/>
            <w:lang w:val="ru-RU"/>
          </w:rPr>
          <m:t>,</m:t>
        </m:r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  <w:lang w:val="ru-RU"/>
          </w:rPr>
          <m:t>,</m:t>
        </m:r>
        <m:r>
          <w:rPr>
            <w:rFonts w:ascii="Cambria Math" w:hAnsi="Cambria Math"/>
            <w:lang w:val="en-US"/>
          </w:rPr>
          <m:t>j</m:t>
        </m:r>
        <m: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</w:rPr>
              <m:t>1,</m:t>
            </m:r>
            <m:r>
              <w:rPr>
                <w:rFonts w:ascii="Cambria Math" w:hAnsi="Cambria Math"/>
                <w:lang w:val="en-US"/>
              </w:rPr>
              <m:t>n</m:t>
            </m:r>
          </m:e>
        </m:acc>
      </m:oMath>
      <w:r w:rsidR="00D1496A" w:rsidRPr="00D1496A">
        <w:rPr>
          <w:rFonts w:ascii="Times New Roman" w:hAnsi="Times New Roman"/>
          <w:lang w:val="ru-RU"/>
        </w:rPr>
        <w:t>, що створюють матрицю:</w:t>
      </w:r>
    </w:p>
    <w:p w:rsidR="009310D7" w:rsidRPr="00A573C7" w:rsidRDefault="007E3CD9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m:oMath>
        <m:r>
          <w:rPr>
            <w:rFonts w:ascii="Cambria Math" w:hAnsi="Cambria Math"/>
            <w:lang w:val="ru-RU"/>
          </w:rPr>
          <m:t>А=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m>
              <m:mPr>
                <m:rSpRule m:val="1"/>
                <m:cSp m:val="360"/>
                <m:cGpRule m:val="1"/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u-RU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…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…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…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  <w:lang w:val="ru-RU"/>
          </w:rPr>
          <m:t xml:space="preserve"> .</m:t>
        </m:r>
      </m:oMath>
      <w:r w:rsidR="00251377">
        <w:rPr>
          <w:rFonts w:ascii="Times New Roman" w:hAnsi="Times New Roman"/>
          <w:lang w:val="ru-RU"/>
        </w:rPr>
        <w:tab/>
      </w:r>
      <w:r w:rsidR="00A533A0">
        <w:rPr>
          <w:rFonts w:ascii="Times New Roman" w:hAnsi="Times New Roman"/>
          <w:lang w:val="ru-RU"/>
        </w:rPr>
        <w:tab/>
      </w:r>
      <w:r w:rsidR="00251377">
        <w:rPr>
          <w:rFonts w:ascii="Times New Roman" w:hAnsi="Times New Roman"/>
          <w:lang w:val="ru-RU"/>
        </w:rPr>
        <w:tab/>
      </w:r>
      <w:r w:rsidR="00251377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>(4)</w:t>
      </w:r>
    </w:p>
    <w:p w:rsidR="00A573C7" w:rsidRDefault="00251377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За </w:t>
      </w:r>
      <w:proofErr w:type="spellStart"/>
      <w:r>
        <w:rPr>
          <w:rFonts w:ascii="Times New Roman" w:hAnsi="Times New Roman"/>
          <w:lang w:val="ru-RU"/>
        </w:rPr>
        <w:t>відомими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елементами</w:t>
      </w:r>
      <w:proofErr w:type="spellEnd"/>
      <w:r>
        <w:rPr>
          <w:rFonts w:ascii="Times New Roman" w:hAnsi="Times New Roman"/>
          <w:lang w:val="ru-RU"/>
        </w:rPr>
        <w:t xml:space="preserve"> рядка </w:t>
      </w:r>
      <w:proofErr w:type="spellStart"/>
      <w:r>
        <w:rPr>
          <w:rFonts w:ascii="Times New Roman" w:hAnsi="Times New Roman"/>
          <w:lang w:val="ru-RU"/>
        </w:rPr>
        <w:t>матриці</w:t>
      </w:r>
      <w:proofErr w:type="spellEnd"/>
      <w:r>
        <w:rPr>
          <w:rFonts w:ascii="Times New Roman" w:hAnsi="Times New Roman"/>
          <w:lang w:val="ru-RU"/>
        </w:rPr>
        <w:t xml:space="preserve"> (4) </w:t>
      </w:r>
      <w:proofErr w:type="spellStart"/>
      <w:r>
        <w:rPr>
          <w:rFonts w:ascii="Times New Roman" w:hAnsi="Times New Roman"/>
          <w:lang w:val="ru-RU"/>
        </w:rPr>
        <w:t>обчислюють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елементи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lang w:val="ru-RU"/>
        </w:rPr>
        <w:t>вс</w:t>
      </w:r>
      <w:proofErr w:type="gramEnd"/>
      <w:r>
        <w:rPr>
          <w:rFonts w:ascii="Times New Roman" w:hAnsi="Times New Roman"/>
          <w:lang w:val="ru-RU"/>
        </w:rPr>
        <w:t>іх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інших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рядків</w:t>
      </w:r>
      <w:proofErr w:type="spellEnd"/>
      <w:r>
        <w:rPr>
          <w:rFonts w:ascii="Times New Roman" w:hAnsi="Times New Roman"/>
          <w:lang w:val="ru-RU"/>
        </w:rPr>
        <w:t xml:space="preserve">. </w:t>
      </w:r>
      <w:proofErr w:type="spellStart"/>
      <w:r>
        <w:rPr>
          <w:rFonts w:ascii="Times New Roman" w:hAnsi="Times New Roman"/>
          <w:lang w:val="ru-RU"/>
        </w:rPr>
        <w:t>Довільний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елемент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а</w:t>
      </w:r>
      <w:r w:rsidRPr="00724F10">
        <w:rPr>
          <w:rFonts w:ascii="Times New Roman" w:hAnsi="Times New Roman"/>
          <w:vertAlign w:val="subscript"/>
          <w:lang w:val="ru-RU"/>
        </w:rPr>
        <w:t>ij</w:t>
      </w:r>
      <w:proofErr w:type="spellEnd"/>
      <w:r>
        <w:rPr>
          <w:rFonts w:ascii="Times New Roman" w:hAnsi="Times New Roman"/>
          <w:lang w:val="ru-RU"/>
        </w:rPr>
        <w:t xml:space="preserve"> при </w:t>
      </w:r>
      <w:proofErr w:type="spellStart"/>
      <w:r>
        <w:rPr>
          <w:rFonts w:ascii="Times New Roman" w:hAnsi="Times New Roman"/>
          <w:lang w:val="ru-RU"/>
        </w:rPr>
        <w:t>відомих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елементах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а</w:t>
      </w:r>
      <w:r w:rsidRPr="00724F10">
        <w:rPr>
          <w:rFonts w:ascii="Times New Roman" w:hAnsi="Times New Roman"/>
          <w:vertAlign w:val="subscript"/>
          <w:lang w:val="ru-RU"/>
        </w:rPr>
        <w:t>kj</w:t>
      </w:r>
      <w:proofErr w:type="spellEnd"/>
      <w:r w:rsidR="00724F10" w:rsidRPr="00724F10">
        <w:rPr>
          <w:rFonts w:ascii="Times New Roman" w:hAnsi="Times New Roman"/>
          <w:lang w:val="ru-RU"/>
        </w:rPr>
        <w:t xml:space="preserve">, </w:t>
      </w:r>
      <m:oMath>
        <m:r>
          <m:rPr>
            <m:sty m:val="p"/>
          </m:rPr>
          <w:rPr>
            <w:rFonts w:ascii="Cambria Math" w:hAnsi="Cambria Math"/>
            <w:lang w:val="en-US"/>
          </w:rPr>
          <m:t>k</m:t>
        </m:r>
        <m:r>
          <m:rPr>
            <m:sty m:val="p"/>
          </m:rPr>
          <w:rPr>
            <w:rFonts w:ascii="Cambria Math" w:hAnsi="Cambria Math"/>
            <w:lang w:val="ru-RU"/>
          </w:rPr>
          <m:t>,</m:t>
        </m:r>
        <m:r>
          <m:rPr>
            <m:sty m:val="p"/>
          </m:rPr>
          <w:rPr>
            <w:rFonts w:ascii="Cambria Math" w:hAnsi="Cambria Math"/>
            <w:lang w:val="en-US"/>
          </w:rPr>
          <m:t>i</m:t>
        </m:r>
        <m:r>
          <m:rPr>
            <m:sty m:val="p"/>
          </m:rP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1,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e>
        </m:acc>
      </m:oMath>
      <w:r w:rsidR="00724F10" w:rsidRPr="00724F10">
        <w:rPr>
          <w:rFonts w:ascii="Times New Roman" w:hAnsi="Times New Roman"/>
          <w:lang w:val="ru-RU"/>
        </w:rPr>
        <w:t xml:space="preserve"> певного </w:t>
      </w:r>
      <w:r w:rsidR="00724F10">
        <w:rPr>
          <w:rFonts w:ascii="Times New Roman" w:hAnsi="Times New Roman"/>
          <w:lang w:val="en-US"/>
        </w:rPr>
        <w:t>r</w:t>
      </w:r>
      <w:r w:rsidR="00724F10" w:rsidRPr="00724F10">
        <w:rPr>
          <w:rFonts w:ascii="Times New Roman" w:hAnsi="Times New Roman"/>
          <w:lang w:val="ru-RU"/>
        </w:rPr>
        <w:t xml:space="preserve">- ого рядка, </w:t>
      </w:r>
      <w:proofErr w:type="spellStart"/>
      <w:r w:rsidR="00724F10" w:rsidRPr="00724F10">
        <w:rPr>
          <w:rFonts w:ascii="Times New Roman" w:hAnsi="Times New Roman"/>
          <w:lang w:val="ru-RU"/>
        </w:rPr>
        <w:t>обчислюється</w:t>
      </w:r>
      <w:proofErr w:type="spellEnd"/>
      <w:r w:rsidR="00724F10" w:rsidRPr="00724F10">
        <w:rPr>
          <w:rFonts w:ascii="Times New Roman" w:hAnsi="Times New Roman"/>
          <w:lang w:val="ru-RU"/>
        </w:rPr>
        <w:t xml:space="preserve"> як </w:t>
      </w:r>
      <w:proofErr w:type="spellStart"/>
      <w:r w:rsidR="00724F10">
        <w:rPr>
          <w:rFonts w:ascii="Times New Roman" w:hAnsi="Times New Roman"/>
          <w:lang w:val="ru-RU"/>
        </w:rPr>
        <w:t>а</w:t>
      </w:r>
      <w:r w:rsidR="00724F10" w:rsidRPr="00724F10">
        <w:rPr>
          <w:rFonts w:ascii="Times New Roman" w:hAnsi="Times New Roman"/>
          <w:vertAlign w:val="subscript"/>
          <w:lang w:val="ru-RU"/>
        </w:rPr>
        <w:t>ij</w:t>
      </w:r>
      <w:r w:rsidR="00724F10">
        <w:rPr>
          <w:rFonts w:ascii="Times New Roman" w:hAnsi="Times New Roman"/>
          <w:lang w:val="ru-RU"/>
        </w:rPr>
        <w:t>=</w:t>
      </w:r>
      <w:proofErr w:type="spellEnd"/>
      <w:r w:rsidR="00724F10" w:rsidRPr="00724F10">
        <w:rPr>
          <w:rFonts w:ascii="Times New Roman" w:hAnsi="Times New Roman"/>
          <w:lang w:val="ru-RU"/>
        </w:rPr>
        <w:t xml:space="preserve"> </w:t>
      </w:r>
      <w:proofErr w:type="spellStart"/>
      <w:r w:rsidR="00724F10">
        <w:rPr>
          <w:rFonts w:ascii="Times New Roman" w:hAnsi="Times New Roman"/>
          <w:lang w:val="ru-RU"/>
        </w:rPr>
        <w:t>а</w:t>
      </w:r>
      <w:r w:rsidR="00724F10" w:rsidRPr="00724F10">
        <w:rPr>
          <w:rFonts w:ascii="Times New Roman" w:hAnsi="Times New Roman"/>
          <w:vertAlign w:val="subscript"/>
          <w:lang w:val="ru-RU"/>
        </w:rPr>
        <w:t>kj</w:t>
      </w:r>
      <w:proofErr w:type="spellEnd"/>
      <w:r w:rsidR="00724F10">
        <w:rPr>
          <w:rFonts w:ascii="Times New Roman" w:hAnsi="Times New Roman"/>
          <w:lang w:val="ru-RU"/>
        </w:rPr>
        <w:t>/</w:t>
      </w:r>
      <w:r w:rsidR="00724F10" w:rsidRPr="00724F10">
        <w:rPr>
          <w:rFonts w:ascii="Times New Roman" w:hAnsi="Times New Roman"/>
          <w:lang w:val="ru-RU"/>
        </w:rPr>
        <w:t xml:space="preserve"> </w:t>
      </w:r>
      <w:proofErr w:type="spellStart"/>
      <w:r w:rsidR="00724F10">
        <w:rPr>
          <w:rFonts w:ascii="Times New Roman" w:hAnsi="Times New Roman"/>
          <w:lang w:val="ru-RU"/>
        </w:rPr>
        <w:t>а</w:t>
      </w:r>
      <w:r w:rsidR="00724F10" w:rsidRPr="00724F10">
        <w:rPr>
          <w:rFonts w:ascii="Times New Roman" w:hAnsi="Times New Roman"/>
          <w:vertAlign w:val="subscript"/>
          <w:lang w:val="ru-RU"/>
        </w:rPr>
        <w:t>k</w:t>
      </w:r>
      <w:r w:rsidR="00724F10" w:rsidRPr="00724F10">
        <w:rPr>
          <w:rFonts w:ascii="Times New Roman" w:hAnsi="Times New Roman"/>
          <w:vertAlign w:val="subscript"/>
          <w:lang w:val="en-US"/>
        </w:rPr>
        <w:t>i</w:t>
      </w:r>
      <w:proofErr w:type="spellEnd"/>
      <w:r w:rsidR="00724F10" w:rsidRPr="00724F10">
        <w:rPr>
          <w:rFonts w:ascii="Times New Roman" w:hAnsi="Times New Roman"/>
          <w:lang w:val="ru-RU"/>
        </w:rPr>
        <w:t xml:space="preserve">, </w:t>
      </w:r>
      <m:oMath>
        <m:r>
          <m:rPr>
            <m:sty m:val="p"/>
          </m:rPr>
          <w:rPr>
            <w:rFonts w:ascii="Cambria Math" w:hAnsi="Cambria Math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lang w:val="ru-RU"/>
          </w:rPr>
          <m:t>,j,k</m:t>
        </m:r>
        <m:r>
          <m:rPr>
            <m:sty m:val="p"/>
          </m:rP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1,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e>
        </m:acc>
      </m:oMath>
      <w:r w:rsidR="00724F10">
        <w:rPr>
          <w:rFonts w:ascii="Times New Roman" w:hAnsi="Times New Roman"/>
        </w:rPr>
        <w:t xml:space="preserve">. Для експертної оцінки </w:t>
      </w:r>
      <w:r w:rsidR="004168E9">
        <w:rPr>
          <w:rFonts w:ascii="Times New Roman" w:hAnsi="Times New Roman"/>
        </w:rPr>
        <w:t xml:space="preserve">елементів матриці (4) користуються 9-тибальною шкалою </w:t>
      </w:r>
      <w:proofErr w:type="spellStart"/>
      <w:r w:rsidR="004168E9">
        <w:rPr>
          <w:rFonts w:ascii="Times New Roman" w:hAnsi="Times New Roman"/>
        </w:rPr>
        <w:t>Сааті</w:t>
      </w:r>
      <w:proofErr w:type="spellEnd"/>
      <w:r w:rsidR="004168E9" w:rsidRPr="00D65B57">
        <w:rPr>
          <w:rFonts w:ascii="Times New Roman" w:hAnsi="Times New Roman"/>
          <w:lang w:val="ru-RU"/>
        </w:rPr>
        <w:t xml:space="preserve"> </w:t>
      </w:r>
      <w:r w:rsidR="004168E9">
        <w:rPr>
          <w:rFonts w:ascii="Times New Roman" w:hAnsi="Times New Roman"/>
        </w:rPr>
        <w:t>[</w:t>
      </w:r>
      <w:r w:rsidR="00EE5219">
        <w:rPr>
          <w:rFonts w:ascii="Times New Roman" w:hAnsi="Times New Roman"/>
          <w:color w:val="FF0000"/>
        </w:rPr>
        <w:t>6</w:t>
      </w:r>
      <w:r w:rsidR="004168E9">
        <w:rPr>
          <w:rFonts w:ascii="Times New Roman" w:hAnsi="Times New Roman"/>
        </w:rPr>
        <w:t>]</w:t>
      </w:r>
      <w:r w:rsidR="00D65B57" w:rsidRPr="00D65B57">
        <w:rPr>
          <w:rFonts w:ascii="Times New Roman" w:hAnsi="Times New Roman"/>
          <w:lang w:val="ru-RU"/>
        </w:rPr>
        <w:t>.</w:t>
      </w:r>
    </w:p>
    <w:p w:rsidR="003F59B6" w:rsidRDefault="003F59B6" w:rsidP="00DC712C">
      <w:pPr>
        <w:spacing w:after="0" w:line="312" w:lineRule="auto"/>
        <w:ind w:firstLine="709"/>
        <w:jc w:val="center"/>
        <w:rPr>
          <w:rFonts w:ascii="Times New Roman" w:hAnsi="Times New Roman"/>
          <w:b/>
          <w:lang w:val="ru-RU"/>
        </w:rPr>
      </w:pPr>
    </w:p>
    <w:p w:rsidR="003558C1" w:rsidRDefault="003558C1" w:rsidP="00DC712C">
      <w:pPr>
        <w:spacing w:after="0" w:line="312" w:lineRule="auto"/>
        <w:ind w:firstLine="709"/>
        <w:jc w:val="center"/>
        <w:rPr>
          <w:rFonts w:ascii="Times New Roman" w:hAnsi="Times New Roman"/>
          <w:b/>
          <w:lang w:val="ru-RU"/>
        </w:rPr>
      </w:pPr>
      <w:proofErr w:type="spellStart"/>
      <w:r w:rsidRPr="003558C1">
        <w:rPr>
          <w:rFonts w:ascii="Times New Roman" w:hAnsi="Times New Roman"/>
          <w:b/>
          <w:lang w:val="ru-RU"/>
        </w:rPr>
        <w:t>Результати</w:t>
      </w:r>
      <w:proofErr w:type="spellEnd"/>
      <w:r w:rsidRPr="003558C1">
        <w:rPr>
          <w:rFonts w:ascii="Times New Roman" w:hAnsi="Times New Roman"/>
          <w:b/>
          <w:lang w:val="ru-RU"/>
        </w:rPr>
        <w:t xml:space="preserve"> </w:t>
      </w:r>
      <w:proofErr w:type="spellStart"/>
      <w:proofErr w:type="gramStart"/>
      <w:r w:rsidRPr="003558C1">
        <w:rPr>
          <w:rFonts w:ascii="Times New Roman" w:hAnsi="Times New Roman"/>
          <w:b/>
          <w:lang w:val="ru-RU"/>
        </w:rPr>
        <w:t>досл</w:t>
      </w:r>
      <w:proofErr w:type="gramEnd"/>
      <w:r w:rsidRPr="003558C1">
        <w:rPr>
          <w:rFonts w:ascii="Times New Roman" w:hAnsi="Times New Roman"/>
          <w:b/>
          <w:lang w:val="ru-RU"/>
        </w:rPr>
        <w:t>іджень</w:t>
      </w:r>
      <w:proofErr w:type="spellEnd"/>
    </w:p>
    <w:p w:rsidR="003558C1" w:rsidRPr="003558C1" w:rsidRDefault="003558C1" w:rsidP="00DC712C">
      <w:pPr>
        <w:spacing w:after="0" w:line="312" w:lineRule="auto"/>
        <w:ind w:firstLine="709"/>
        <w:jc w:val="center"/>
        <w:rPr>
          <w:rFonts w:ascii="Times New Roman" w:hAnsi="Times New Roman"/>
          <w:b/>
          <w:lang w:val="ru-RU"/>
        </w:rPr>
      </w:pPr>
    </w:p>
    <w:p w:rsidR="008F5747" w:rsidRDefault="00EE5219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При моделюванні прогнозованої міцності бетону </w:t>
      </w:r>
      <w:r w:rsidR="00D65B57">
        <w:rPr>
          <w:rFonts w:ascii="Times New Roman" w:hAnsi="Times New Roman"/>
        </w:rPr>
        <w:t>побудов</w:t>
      </w:r>
      <w:r>
        <w:rPr>
          <w:rFonts w:ascii="Times New Roman" w:hAnsi="Times New Roman"/>
        </w:rPr>
        <w:t>а</w:t>
      </w:r>
      <w:r w:rsidR="00D65B57">
        <w:rPr>
          <w:rFonts w:ascii="Times New Roman" w:hAnsi="Times New Roman"/>
        </w:rPr>
        <w:t xml:space="preserve"> функції належності детально роз</w:t>
      </w:r>
      <w:r w:rsidR="00D65B57">
        <w:rPr>
          <w:rFonts w:ascii="Times New Roman" w:hAnsi="Times New Roman"/>
        </w:rPr>
        <w:t>г</w:t>
      </w:r>
      <w:r w:rsidR="00D65B57">
        <w:rPr>
          <w:rFonts w:ascii="Times New Roman" w:hAnsi="Times New Roman"/>
        </w:rPr>
        <w:t>лядається на прикладі фактора</w:t>
      </w:r>
      <w:r w:rsidR="00DF7074">
        <w:rPr>
          <w:rFonts w:ascii="Times New Roman" w:hAnsi="Times New Roman"/>
        </w:rPr>
        <w:t xml:space="preserve"> </w:t>
      </w:r>
      <w:r w:rsidR="00DF7074" w:rsidRPr="00CE00DA">
        <w:rPr>
          <w:rFonts w:ascii="Times New Roman" w:hAnsi="Times New Roman"/>
          <w:i/>
        </w:rPr>
        <w:t>Х</w:t>
      </w:r>
      <w:r w:rsidR="00DF7074" w:rsidRPr="00CE00DA">
        <w:rPr>
          <w:rFonts w:ascii="Times New Roman" w:hAnsi="Times New Roman"/>
          <w:i/>
          <w:vertAlign w:val="subscript"/>
        </w:rPr>
        <w:t>11</w:t>
      </w:r>
      <w:r w:rsidR="00DF7074">
        <w:rPr>
          <w:rFonts w:ascii="Times New Roman" w:hAnsi="Times New Roman"/>
        </w:rPr>
        <w:t>-</w:t>
      </w:r>
      <w:r w:rsidR="00DF7074" w:rsidRPr="00DF7074">
        <w:rPr>
          <w:rFonts w:ascii="Times New Roman" w:hAnsi="Times New Roman"/>
          <w:lang w:val="ru-RU"/>
        </w:rPr>
        <w:t>“</w:t>
      </w:r>
      <w:r w:rsidR="00DF7074">
        <w:rPr>
          <w:rFonts w:ascii="Times New Roman" w:hAnsi="Times New Roman"/>
        </w:rPr>
        <w:t>вплив тиску</w:t>
      </w:r>
      <w:r w:rsidR="00DF7074" w:rsidRPr="00DF7074">
        <w:rPr>
          <w:rFonts w:ascii="Times New Roman" w:hAnsi="Times New Roman"/>
          <w:lang w:val="ru-RU"/>
        </w:rPr>
        <w:t>”</w:t>
      </w:r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відповідно</w:t>
      </w:r>
      <w:proofErr w:type="spellEnd"/>
      <w:r>
        <w:rPr>
          <w:rFonts w:ascii="Times New Roman" w:hAnsi="Times New Roman"/>
          <w:lang w:val="ru-RU"/>
        </w:rPr>
        <w:t xml:space="preserve"> до </w:t>
      </w:r>
      <w:proofErr w:type="spellStart"/>
      <w:r>
        <w:rPr>
          <w:rFonts w:ascii="Times New Roman" w:hAnsi="Times New Roman"/>
          <w:lang w:val="ru-RU"/>
        </w:rPr>
        <w:t>ієрархічної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системи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несчітких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lastRenderedPageBreak/>
        <w:t>логічних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рівнянь</w:t>
      </w:r>
      <w:proofErr w:type="spellEnd"/>
      <w:r w:rsidR="00DF7074" w:rsidRPr="00DF7074">
        <w:rPr>
          <w:rFonts w:ascii="Times New Roman" w:hAnsi="Times New Roman"/>
          <w:lang w:val="ru-RU"/>
        </w:rPr>
        <w:t>.</w:t>
      </w:r>
      <w:r w:rsidR="00CE00DA">
        <w:rPr>
          <w:rFonts w:ascii="Times New Roman" w:hAnsi="Times New Roman"/>
          <w:lang w:val="ru-RU"/>
        </w:rPr>
        <w:t xml:space="preserve"> Для фактора </w:t>
      </w:r>
      <w:r w:rsidR="00CE00DA" w:rsidRPr="00CE00DA">
        <w:rPr>
          <w:rFonts w:ascii="Times New Roman" w:hAnsi="Times New Roman"/>
          <w:i/>
        </w:rPr>
        <w:t>Х</w:t>
      </w:r>
      <w:r w:rsidR="00CE00DA" w:rsidRPr="00CE00DA">
        <w:rPr>
          <w:rFonts w:ascii="Times New Roman" w:hAnsi="Times New Roman"/>
          <w:i/>
          <w:vertAlign w:val="subscript"/>
        </w:rPr>
        <w:t>11</w:t>
      </w:r>
      <w:r w:rsidR="00CE00DA">
        <w:rPr>
          <w:rFonts w:ascii="Times New Roman" w:hAnsi="Times New Roman"/>
        </w:rPr>
        <w:t>-</w:t>
      </w:r>
      <w:r w:rsidR="00CE00DA" w:rsidRPr="00DF7074">
        <w:rPr>
          <w:rFonts w:ascii="Times New Roman" w:hAnsi="Times New Roman"/>
          <w:lang w:val="ru-RU"/>
        </w:rPr>
        <w:t>“</w:t>
      </w:r>
      <w:r w:rsidR="00CE00DA">
        <w:rPr>
          <w:rFonts w:ascii="Times New Roman" w:hAnsi="Times New Roman"/>
        </w:rPr>
        <w:t>вплив тиску</w:t>
      </w:r>
      <w:r w:rsidR="00CE00DA" w:rsidRPr="00DF7074">
        <w:rPr>
          <w:rFonts w:ascii="Times New Roman" w:hAnsi="Times New Roman"/>
          <w:lang w:val="ru-RU"/>
        </w:rPr>
        <w:t>”</w:t>
      </w:r>
      <w:r w:rsidR="00CE00DA">
        <w:rPr>
          <w:rFonts w:ascii="Times New Roman" w:hAnsi="Times New Roman"/>
          <w:lang w:val="ru-RU"/>
        </w:rPr>
        <w:t xml:space="preserve"> </w:t>
      </w:r>
      <w:proofErr w:type="spellStart"/>
      <w:r w:rsidR="00CE00DA">
        <w:rPr>
          <w:rFonts w:ascii="Times New Roman" w:hAnsi="Times New Roman"/>
          <w:lang w:val="ru-RU"/>
        </w:rPr>
        <w:t>універсальною</w:t>
      </w:r>
      <w:proofErr w:type="spellEnd"/>
      <w:r w:rsidR="00CE00DA">
        <w:rPr>
          <w:rFonts w:ascii="Times New Roman" w:hAnsi="Times New Roman"/>
          <w:lang w:val="ru-RU"/>
        </w:rPr>
        <w:t xml:space="preserve"> </w:t>
      </w:r>
      <w:proofErr w:type="spellStart"/>
      <w:r w:rsidR="00CE00DA">
        <w:rPr>
          <w:rFonts w:ascii="Times New Roman" w:hAnsi="Times New Roman"/>
          <w:lang w:val="ru-RU"/>
        </w:rPr>
        <w:t>множиною</w:t>
      </w:r>
      <w:proofErr w:type="spellEnd"/>
      <w:r w:rsidR="00CE00DA">
        <w:rPr>
          <w:rFonts w:ascii="Times New Roman" w:hAnsi="Times New Roman"/>
          <w:lang w:val="ru-RU"/>
        </w:rPr>
        <w:t xml:space="preserve"> </w:t>
      </w:r>
      <w:proofErr w:type="spellStart"/>
      <w:r w:rsidR="00CE00DA" w:rsidRPr="00CE00DA">
        <w:rPr>
          <w:rFonts w:ascii="Times New Roman" w:hAnsi="Times New Roman"/>
          <w:lang w:val="ru-RU"/>
        </w:rPr>
        <w:t>є</w:t>
      </w:r>
      <w:proofErr w:type="spellEnd"/>
      <w:r w:rsidR="00CE00DA" w:rsidRPr="00CE00DA">
        <w:rPr>
          <w:rFonts w:ascii="Times New Roman" w:hAnsi="Times New Roman"/>
          <w:lang w:val="ru-RU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ru-RU"/>
          </w:rPr>
          <m:t>U</m:t>
        </m:r>
      </m:oMath>
      <w:r w:rsidR="00CE00DA" w:rsidRPr="00CE00DA">
        <w:rPr>
          <w:rFonts w:ascii="Times New Roman" w:hAnsi="Times New Roman"/>
          <w:lang w:val="ru-RU"/>
        </w:rPr>
        <w:t>(Х</w:t>
      </w:r>
      <w:r w:rsidR="00CE00DA" w:rsidRPr="00CE00DA">
        <w:rPr>
          <w:rFonts w:ascii="Times New Roman" w:hAnsi="Times New Roman"/>
          <w:vertAlign w:val="subscript"/>
          <w:lang w:val="ru-RU"/>
        </w:rPr>
        <w:t>11</w:t>
      </w:r>
      <w:r w:rsidR="00CE00DA" w:rsidRPr="00CE00DA">
        <w:rPr>
          <w:rFonts w:ascii="Times New Roman" w:hAnsi="Times New Roman"/>
          <w:lang w:val="ru-RU"/>
        </w:rPr>
        <w:t>)</w:t>
      </w:r>
      <w:r w:rsidR="00CE00DA">
        <w:rPr>
          <w:rFonts w:ascii="Times New Roman" w:hAnsi="Times New Roman"/>
          <w:lang w:val="ru-RU"/>
        </w:rPr>
        <w:t>=</w:t>
      </w:r>
      <w:r w:rsidR="00583FD2">
        <w:rPr>
          <w:rFonts w:ascii="Times New Roman" w:hAnsi="Times New Roman"/>
          <w:lang w:val="ru-RU"/>
        </w:rPr>
        <w:t>[0,1…</w:t>
      </w:r>
      <w:r w:rsidR="00583FD2" w:rsidRPr="00583FD2">
        <w:rPr>
          <w:rFonts w:ascii="Times New Roman" w:hAnsi="Times New Roman"/>
          <w:lang w:val="ru-RU"/>
        </w:rPr>
        <w:t>15Мпа].</w:t>
      </w:r>
      <w:r w:rsidR="00583FD2">
        <w:rPr>
          <w:rFonts w:ascii="Times New Roman" w:hAnsi="Times New Roman"/>
          <w:lang w:val="ru-RU"/>
        </w:rPr>
        <w:t xml:space="preserve"> </w:t>
      </w:r>
      <w:r w:rsidR="00583FD2" w:rsidRPr="00583FD2">
        <w:rPr>
          <w:rFonts w:ascii="Times New Roman" w:hAnsi="Times New Roman"/>
          <w:lang w:val="ru-RU"/>
        </w:rPr>
        <w:t>Для</w:t>
      </w:r>
      <w:r w:rsidR="00583FD2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="00583FD2">
        <w:rPr>
          <w:rFonts w:ascii="Times New Roman" w:hAnsi="Times New Roman"/>
          <w:lang w:val="ru-RU"/>
        </w:rPr>
        <w:t>л</w:t>
      </w:r>
      <w:proofErr w:type="gramEnd"/>
      <w:r w:rsidR="00583FD2">
        <w:rPr>
          <w:rFonts w:ascii="Times New Roman" w:hAnsi="Times New Roman"/>
          <w:lang w:val="ru-RU"/>
        </w:rPr>
        <w:t>інгвістичної</w:t>
      </w:r>
      <w:proofErr w:type="spellEnd"/>
      <w:r w:rsidR="00583FD2">
        <w:rPr>
          <w:rFonts w:ascii="Times New Roman" w:hAnsi="Times New Roman"/>
          <w:lang w:val="ru-RU"/>
        </w:rPr>
        <w:t xml:space="preserve"> </w:t>
      </w:r>
      <w:proofErr w:type="spellStart"/>
      <w:r w:rsidR="00583FD2">
        <w:rPr>
          <w:rFonts w:ascii="Times New Roman" w:hAnsi="Times New Roman"/>
          <w:lang w:val="ru-RU"/>
        </w:rPr>
        <w:t>оцінки</w:t>
      </w:r>
      <w:proofErr w:type="spellEnd"/>
      <w:r w:rsidR="00583FD2">
        <w:rPr>
          <w:rFonts w:ascii="Times New Roman" w:hAnsi="Times New Roman"/>
          <w:lang w:val="ru-RU"/>
        </w:rPr>
        <w:t xml:space="preserve"> фактора </w:t>
      </w:r>
      <w:r w:rsidR="00583FD2" w:rsidRPr="00583FD2">
        <w:rPr>
          <w:rFonts w:ascii="Times New Roman" w:hAnsi="Times New Roman"/>
          <w:lang w:val="ru-RU"/>
        </w:rPr>
        <w:t xml:space="preserve"> </w:t>
      </w:r>
      <w:r w:rsidR="00583FD2" w:rsidRPr="00CE00DA">
        <w:rPr>
          <w:rFonts w:ascii="Times New Roman" w:hAnsi="Times New Roman"/>
          <w:i/>
        </w:rPr>
        <w:t>Х</w:t>
      </w:r>
      <w:r w:rsidR="00583FD2" w:rsidRPr="00CE00DA">
        <w:rPr>
          <w:rFonts w:ascii="Times New Roman" w:hAnsi="Times New Roman"/>
          <w:i/>
          <w:vertAlign w:val="subscript"/>
        </w:rPr>
        <w:t>11</w:t>
      </w:r>
      <w:r w:rsidR="00583FD2">
        <w:rPr>
          <w:rFonts w:ascii="Times New Roman" w:hAnsi="Times New Roman"/>
          <w:i/>
          <w:vertAlign w:val="subscript"/>
        </w:rPr>
        <w:t xml:space="preserve"> </w:t>
      </w:r>
      <w:r w:rsidR="00583FD2">
        <w:rPr>
          <w:rFonts w:ascii="Times New Roman" w:hAnsi="Times New Roman"/>
        </w:rPr>
        <w:t>використовується терм</w:t>
      </w:r>
      <w:r w:rsidR="008F5747">
        <w:rPr>
          <w:rFonts w:ascii="Times New Roman" w:hAnsi="Times New Roman"/>
          <w:lang w:val="ru-RU"/>
        </w:rPr>
        <w:t xml:space="preserve"> </w:t>
      </w:r>
      <w:r w:rsidR="008F5747">
        <w:rPr>
          <w:rFonts w:ascii="Times New Roman" w:hAnsi="Times New Roman"/>
        </w:rPr>
        <w:t>–</w:t>
      </w:r>
      <w:r w:rsidR="008F5747">
        <w:rPr>
          <w:rFonts w:ascii="Times New Roman" w:hAnsi="Times New Roman"/>
          <w:lang w:val="ru-RU"/>
        </w:rPr>
        <w:t xml:space="preserve"> </w:t>
      </w:r>
      <w:r w:rsidR="00583FD2">
        <w:rPr>
          <w:rFonts w:ascii="Times New Roman" w:hAnsi="Times New Roman"/>
        </w:rPr>
        <w:t>множина:</w:t>
      </w:r>
    </w:p>
    <w:p w:rsidR="00583FD2" w:rsidRDefault="00583FD2" w:rsidP="00DC712C">
      <w:pPr>
        <w:spacing w:after="0" w:line="312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Т(</w:t>
      </w:r>
      <w:r w:rsidRPr="00583FD2">
        <w:rPr>
          <w:rFonts w:ascii="Times New Roman" w:hAnsi="Times New Roman"/>
        </w:rPr>
        <w:t>Х</w:t>
      </w:r>
      <w:r w:rsidRPr="00583FD2">
        <w:rPr>
          <w:rFonts w:ascii="Times New Roman" w:hAnsi="Times New Roman"/>
          <w:vertAlign w:val="subscript"/>
        </w:rPr>
        <w:t>11</w:t>
      </w:r>
      <w:r>
        <w:rPr>
          <w:rFonts w:ascii="Times New Roman" w:hAnsi="Times New Roman"/>
        </w:rPr>
        <w:t>)=&lt; низька, середня,висока&gt;.</w:t>
      </w:r>
      <w:r w:rsidR="008F5747" w:rsidRPr="00693644">
        <w:rPr>
          <w:rFonts w:ascii="Times New Roman" w:hAnsi="Times New Roman"/>
          <w:lang w:val="ru-RU"/>
        </w:rPr>
        <w:t>[</w:t>
      </w:r>
      <w:proofErr w:type="gramStart"/>
      <w:r w:rsidR="008F5747">
        <w:rPr>
          <w:rFonts w:ascii="Times New Roman" w:hAnsi="Times New Roman"/>
          <w:color w:val="FF0000"/>
          <w:lang w:val="ru-RU"/>
        </w:rPr>
        <w:t>1,7</w:t>
      </w:r>
      <w:r w:rsidR="008F5747" w:rsidRPr="00693644">
        <w:rPr>
          <w:rFonts w:ascii="Times New Roman" w:hAnsi="Times New Roman"/>
          <w:lang w:val="ru-RU"/>
        </w:rPr>
        <w:t>]</w:t>
      </w:r>
      <w:r w:rsidR="00E638B7">
        <w:rPr>
          <w:rFonts w:ascii="Times New Roman" w:hAnsi="Times New Roman"/>
          <w:lang w:val="ru-RU"/>
        </w:rPr>
        <w:t>.</w:t>
      </w:r>
      <w:proofErr w:type="gramEnd"/>
    </w:p>
    <w:p w:rsidR="005D4CBF" w:rsidRPr="000247EF" w:rsidRDefault="00CB0B92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Матриця</w:t>
      </w:r>
      <w:proofErr w:type="spellEnd"/>
      <w:r>
        <w:rPr>
          <w:rFonts w:ascii="Times New Roman" w:hAnsi="Times New Roman"/>
          <w:lang w:val="ru-RU"/>
        </w:rPr>
        <w:t xml:space="preserve"> яка </w:t>
      </w:r>
      <w:proofErr w:type="spellStart"/>
      <w:r>
        <w:rPr>
          <w:rFonts w:ascii="Times New Roman" w:hAnsi="Times New Roman"/>
          <w:lang w:val="ru-RU"/>
        </w:rPr>
        <w:t>характеризує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 w:rsidR="00583FD2" w:rsidRPr="00583FD2">
        <w:rPr>
          <w:rFonts w:ascii="Times New Roman" w:hAnsi="Times New Roman"/>
          <w:lang w:val="ru-RU"/>
        </w:rPr>
        <w:t>парні</w:t>
      </w:r>
      <w:proofErr w:type="spellEnd"/>
      <w:r w:rsidR="00583FD2" w:rsidRPr="00583FD2">
        <w:rPr>
          <w:rFonts w:ascii="Times New Roman" w:hAnsi="Times New Roman"/>
          <w:lang w:val="ru-RU"/>
        </w:rPr>
        <w:t xml:space="preserve"> </w:t>
      </w:r>
      <w:proofErr w:type="spellStart"/>
      <w:r w:rsidR="00583FD2" w:rsidRPr="00583FD2">
        <w:rPr>
          <w:rFonts w:ascii="Times New Roman" w:hAnsi="Times New Roman"/>
          <w:lang w:val="ru-RU"/>
        </w:rPr>
        <w:t>порівняння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lang w:val="ru-RU"/>
        </w:rPr>
        <w:t>р</w:t>
      </w:r>
      <w:proofErr w:type="gramEnd"/>
      <w:r>
        <w:rPr>
          <w:rFonts w:ascii="Times New Roman" w:hAnsi="Times New Roman"/>
          <w:lang w:val="ru-RU"/>
        </w:rPr>
        <w:t>ізних</w:t>
      </w:r>
      <w:proofErr w:type="spellEnd"/>
      <w:r>
        <w:rPr>
          <w:rFonts w:ascii="Times New Roman" w:hAnsi="Times New Roman"/>
          <w:lang w:val="ru-RU"/>
        </w:rPr>
        <w:t xml:space="preserve"> величин </w:t>
      </w:r>
      <w:proofErr w:type="spellStart"/>
      <w:r>
        <w:rPr>
          <w:rFonts w:ascii="Times New Roman" w:hAnsi="Times New Roman"/>
          <w:lang w:val="ru-RU"/>
        </w:rPr>
        <w:t>тиску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з</w:t>
      </w:r>
      <w:proofErr w:type="spellEnd"/>
      <w:r>
        <w:rPr>
          <w:rFonts w:ascii="Times New Roman" w:hAnsi="Times New Roman"/>
          <w:lang w:val="ru-RU"/>
        </w:rPr>
        <w:t xml:space="preserve"> точки </w:t>
      </w:r>
      <w:proofErr w:type="spellStart"/>
      <w:r>
        <w:rPr>
          <w:rFonts w:ascii="Times New Roman" w:hAnsi="Times New Roman"/>
          <w:lang w:val="ru-RU"/>
        </w:rPr>
        <w:t>зору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їх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близькості</w:t>
      </w:r>
      <w:proofErr w:type="spellEnd"/>
      <w:r>
        <w:rPr>
          <w:rFonts w:ascii="Times New Roman" w:hAnsi="Times New Roman"/>
          <w:lang w:val="ru-RU"/>
        </w:rPr>
        <w:t xml:space="preserve"> до терму </w:t>
      </w:r>
      <w:r w:rsidRPr="00CB0B92">
        <w:rPr>
          <w:rFonts w:ascii="Times New Roman" w:hAnsi="Times New Roman"/>
          <w:lang w:val="ru-RU"/>
        </w:rPr>
        <w:t>”</w:t>
      </w:r>
      <w:r w:rsidR="00676D39">
        <w:rPr>
          <w:rFonts w:ascii="Times New Roman" w:hAnsi="Times New Roman"/>
        </w:rPr>
        <w:t>високий</w:t>
      </w:r>
      <w:r w:rsidRPr="00CB0B92">
        <w:rPr>
          <w:rFonts w:ascii="Times New Roman" w:hAnsi="Times New Roman"/>
          <w:lang w:val="ru-RU"/>
        </w:rPr>
        <w:t xml:space="preserve">” </w:t>
      </w:r>
      <w:proofErr w:type="spellStart"/>
      <w:r w:rsidRPr="00CB0B92">
        <w:rPr>
          <w:rFonts w:ascii="Times New Roman" w:hAnsi="Times New Roman"/>
          <w:lang w:val="ru-RU"/>
        </w:rPr>
        <w:t>може</w:t>
      </w:r>
      <w:proofErr w:type="spellEnd"/>
      <w:r w:rsidRPr="00CB0B92">
        <w:rPr>
          <w:rFonts w:ascii="Times New Roman" w:hAnsi="Times New Roman"/>
          <w:lang w:val="ru-RU"/>
        </w:rPr>
        <w:t xml:space="preserve"> бути подана у </w:t>
      </w:r>
      <w:proofErr w:type="spellStart"/>
      <w:r w:rsidRPr="00CB0B92">
        <w:rPr>
          <w:rFonts w:ascii="Times New Roman" w:hAnsi="Times New Roman"/>
          <w:lang w:val="ru-RU"/>
        </w:rPr>
        <w:t>вигляді</w:t>
      </w:r>
      <w:proofErr w:type="spellEnd"/>
      <w:r w:rsidRPr="00CB0B92">
        <w:rPr>
          <w:rFonts w:ascii="Times New Roman" w:hAnsi="Times New Roman"/>
          <w:lang w:val="ru-RU"/>
        </w:rPr>
        <w:t>:</w:t>
      </w:r>
    </w:p>
    <w:tbl>
      <w:tblPr>
        <w:tblpPr w:leftFromText="180" w:rightFromText="180" w:vertAnchor="text" w:horzAnchor="margin" w:tblpXSpec="center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516"/>
        <w:gridCol w:w="583"/>
        <w:gridCol w:w="583"/>
        <w:gridCol w:w="523"/>
      </w:tblGrid>
      <w:tr w:rsidR="008A4073" w:rsidRPr="008A4073" w:rsidTr="008A4073">
        <w:trPr>
          <w:trHeight w:val="339"/>
        </w:trPr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u1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u2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u3</w:t>
            </w:r>
          </w:p>
        </w:tc>
      </w:tr>
      <w:tr w:rsidR="008A4073" w:rsidRPr="008A4073" w:rsidTr="008A4073">
        <w:trPr>
          <w:trHeight w:val="315"/>
        </w:trPr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u1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1    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5    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7    </w:t>
            </w:r>
          </w:p>
        </w:tc>
      </w:tr>
      <w:tr w:rsidR="008A4073" w:rsidRPr="008A4073" w:rsidTr="008A4073">
        <w:trPr>
          <w:trHeight w:val="330"/>
        </w:trPr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u2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1/5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1    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/5</w:t>
            </w:r>
          </w:p>
        </w:tc>
      </w:tr>
      <w:tr w:rsidR="008A4073" w:rsidRPr="008A4073" w:rsidTr="008A4073">
        <w:trPr>
          <w:trHeight w:val="330"/>
        </w:trPr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u3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1/7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5/7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:rsidR="008A4073" w:rsidRPr="008A4073" w:rsidRDefault="008A4073" w:rsidP="008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A407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1    </w:t>
            </w:r>
          </w:p>
        </w:tc>
      </w:tr>
    </w:tbl>
    <w:p w:rsidR="008A4073" w:rsidRDefault="008A4073" w:rsidP="008A4073">
      <w:pPr>
        <w:spacing w:after="0" w:line="312" w:lineRule="auto"/>
        <w:ind w:left="1415" w:firstLine="709"/>
        <w:rPr>
          <w:rFonts w:ascii="Times New Roman" w:hAnsi="Times New Roman"/>
          <w:lang w:val="ru-RU"/>
        </w:rPr>
      </w:pPr>
    </w:p>
    <w:p w:rsidR="008A4073" w:rsidRDefault="008A4073" w:rsidP="008A4073">
      <w:pPr>
        <w:spacing w:after="0" w:line="312" w:lineRule="auto"/>
        <w:ind w:left="1415" w:firstLine="709"/>
        <w:rPr>
          <w:rFonts w:ascii="Times New Roman" w:hAnsi="Times New Roman"/>
          <w:lang w:val="ru-RU"/>
        </w:rPr>
      </w:pPr>
    </w:p>
    <w:p w:rsidR="008A4073" w:rsidRDefault="005D4CBF" w:rsidP="008A4073">
      <w:pPr>
        <w:spacing w:after="0" w:line="312" w:lineRule="auto"/>
        <w:ind w:left="1415" w:firstLine="709"/>
        <w:jc w:val="center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lang w:val="ru-RU"/>
        </w:rPr>
        <w:t>А</w:t>
      </w:r>
      <w:r w:rsidR="0043592F">
        <w:rPr>
          <w:rFonts w:ascii="Times New Roman" w:hAnsi="Times New Roman"/>
          <w:vertAlign w:val="subscript"/>
          <w:lang w:val="ru-RU"/>
        </w:rPr>
        <w:t>”</w:t>
      </w:r>
      <w:proofErr w:type="spellStart"/>
      <w:proofErr w:type="gramEnd"/>
      <w:r w:rsidR="0043592F">
        <w:rPr>
          <w:rFonts w:ascii="Times New Roman" w:hAnsi="Times New Roman"/>
          <w:vertAlign w:val="subscript"/>
        </w:rPr>
        <w:t>висо</w:t>
      </w:r>
      <w:proofErr w:type="spellEnd"/>
      <w:r w:rsidRPr="00676D39">
        <w:rPr>
          <w:rFonts w:ascii="Times New Roman" w:hAnsi="Times New Roman"/>
          <w:vertAlign w:val="subscript"/>
          <w:lang w:val="ru-RU"/>
        </w:rPr>
        <w:t>кий”</w:t>
      </w:r>
      <w:r w:rsidRPr="00676D39"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lang w:val="en-US"/>
        </w:rPr>
        <w:t>X</w:t>
      </w:r>
      <w:r w:rsidRPr="00676D39">
        <w:rPr>
          <w:rFonts w:ascii="Times New Roman" w:hAnsi="Times New Roman"/>
          <w:vertAlign w:val="subscript"/>
          <w:lang w:val="ru-RU"/>
        </w:rPr>
        <w:t>11</w:t>
      </w:r>
      <w:r w:rsidRPr="00676D39">
        <w:rPr>
          <w:rFonts w:ascii="Times New Roman" w:hAnsi="Times New Roman"/>
          <w:lang w:val="ru-RU"/>
        </w:rPr>
        <w:t>)</w:t>
      </w:r>
      <w:r w:rsidR="00E638B7">
        <w:rPr>
          <w:rFonts w:ascii="Times New Roman" w:hAnsi="Times New Roman"/>
          <w:lang w:val="ru-RU"/>
        </w:rPr>
        <w:t xml:space="preserve"> </w:t>
      </w:r>
      <w:r w:rsidRPr="00676D39">
        <w:rPr>
          <w:rFonts w:ascii="Times New Roman" w:hAnsi="Times New Roman"/>
          <w:lang w:val="ru-RU"/>
        </w:rPr>
        <w:t>=</w:t>
      </w:r>
      <w:r w:rsidR="008A4073">
        <w:rPr>
          <w:rFonts w:ascii="Times New Roman" w:hAnsi="Times New Roman"/>
          <w:lang w:val="ru-RU"/>
        </w:rPr>
        <w:tab/>
      </w:r>
      <w:r w:rsidR="008A4073">
        <w:rPr>
          <w:rFonts w:ascii="Times New Roman" w:hAnsi="Times New Roman"/>
          <w:lang w:val="ru-RU"/>
        </w:rPr>
        <w:tab/>
      </w:r>
      <w:r w:rsidR="008A4073">
        <w:rPr>
          <w:rFonts w:ascii="Times New Roman" w:hAnsi="Times New Roman"/>
          <w:lang w:val="ru-RU"/>
        </w:rPr>
        <w:tab/>
      </w:r>
      <w:r w:rsidR="008A4073">
        <w:rPr>
          <w:rFonts w:ascii="Times New Roman" w:hAnsi="Times New Roman"/>
          <w:lang w:val="ru-RU"/>
        </w:rPr>
        <w:tab/>
        <w:t>(</w:t>
      </w:r>
      <w:r w:rsidR="008A4073" w:rsidRPr="00676D39">
        <w:rPr>
          <w:rFonts w:ascii="Times New Roman" w:hAnsi="Times New Roman"/>
          <w:lang w:val="ru-RU"/>
        </w:rPr>
        <w:t>5</w:t>
      </w:r>
      <w:r w:rsidR="008A4073">
        <w:rPr>
          <w:rFonts w:ascii="Times New Roman" w:hAnsi="Times New Roman"/>
          <w:lang w:val="ru-RU"/>
        </w:rPr>
        <w:t>)</w:t>
      </w:r>
    </w:p>
    <w:p w:rsidR="008A4073" w:rsidRPr="00676D39" w:rsidRDefault="008A4073" w:rsidP="008A4073">
      <w:pPr>
        <w:spacing w:after="0" w:line="312" w:lineRule="auto"/>
        <w:ind w:left="1415" w:firstLine="709"/>
        <w:rPr>
          <w:rFonts w:ascii="Times New Roman" w:hAnsi="Times New Roman"/>
          <w:lang w:val="ru-RU"/>
        </w:rPr>
      </w:pPr>
    </w:p>
    <w:p w:rsidR="008A4073" w:rsidRDefault="00CC4A0A" w:rsidP="00DC712C">
      <w:pPr>
        <w:spacing w:after="0" w:line="312" w:lineRule="auto"/>
        <w:ind w:firstLine="709"/>
        <w:jc w:val="center"/>
        <w:rPr>
          <w:rFonts w:ascii="Times New Roman" w:hAnsi="Times New Roman"/>
          <w:lang w:val="ru-RU"/>
        </w:rPr>
      </w:pPr>
      <w:r w:rsidRPr="00676D39">
        <w:rPr>
          <w:rFonts w:ascii="Times New Roman" w:hAnsi="Times New Roman"/>
          <w:lang w:val="ru-RU"/>
        </w:rPr>
        <w:t xml:space="preserve"> </w:t>
      </w:r>
      <w:r w:rsidR="00D26F83">
        <w:rPr>
          <w:rFonts w:ascii="Times New Roman" w:hAnsi="Times New Roman"/>
          <w:lang w:val="ru-RU"/>
        </w:rPr>
        <w:tab/>
      </w:r>
      <w:r w:rsidR="00D26F83">
        <w:rPr>
          <w:rFonts w:ascii="Times New Roman" w:hAnsi="Times New Roman"/>
          <w:lang w:val="ru-RU"/>
        </w:rPr>
        <w:tab/>
      </w:r>
    </w:p>
    <w:p w:rsidR="00583FD2" w:rsidRDefault="00CC4A0A" w:rsidP="00DC712C">
      <w:pPr>
        <w:spacing w:after="0" w:line="312" w:lineRule="auto"/>
        <w:ind w:firstLine="709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Використовуючи формулу (4) до матриці </w:t>
      </w:r>
      <w:r>
        <w:rPr>
          <w:rFonts w:ascii="Times New Roman" w:hAnsi="Times New Roman"/>
          <w:lang w:val="ru-RU"/>
        </w:rPr>
        <w:t>А</w:t>
      </w:r>
      <w:r w:rsidRPr="00CC4A0A">
        <w:rPr>
          <w:rFonts w:ascii="Times New Roman" w:hAnsi="Times New Roman"/>
          <w:vertAlign w:val="subscript"/>
          <w:lang w:val="ru-RU"/>
        </w:rPr>
        <w:t>”</w:t>
      </w:r>
      <w:proofErr w:type="spellStart"/>
      <w:r w:rsidRPr="00CC4A0A">
        <w:rPr>
          <w:rFonts w:ascii="Times New Roman" w:hAnsi="Times New Roman"/>
          <w:vertAlign w:val="subscript"/>
          <w:lang w:val="ru-RU"/>
        </w:rPr>
        <w:t>низький</w:t>
      </w:r>
      <w:proofErr w:type="spellEnd"/>
      <w:r w:rsidRPr="00CC4A0A">
        <w:rPr>
          <w:rFonts w:ascii="Times New Roman" w:hAnsi="Times New Roman"/>
          <w:vertAlign w:val="subscript"/>
          <w:lang w:val="ru-RU"/>
        </w:rPr>
        <w:t>”</w:t>
      </w:r>
      <w:r w:rsidRPr="00CC4A0A"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lang w:val="en-US"/>
        </w:rPr>
        <w:t>X</w:t>
      </w:r>
      <w:r w:rsidRPr="00CC4A0A">
        <w:rPr>
          <w:rFonts w:ascii="Times New Roman" w:hAnsi="Times New Roman"/>
          <w:vertAlign w:val="subscript"/>
          <w:lang w:val="ru-RU"/>
        </w:rPr>
        <w:t>11</w:t>
      </w:r>
      <w:r>
        <w:rPr>
          <w:rFonts w:ascii="Times New Roman" w:hAnsi="Times New Roman"/>
          <w:lang w:val="ru-RU"/>
        </w:rPr>
        <w:t xml:space="preserve">), </w:t>
      </w:r>
      <w:proofErr w:type="spellStart"/>
      <w:r>
        <w:rPr>
          <w:rFonts w:ascii="Times New Roman" w:hAnsi="Times New Roman"/>
          <w:lang w:val="ru-RU"/>
        </w:rPr>
        <w:t>знаходимо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окремі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належності</w:t>
      </w:r>
      <w:proofErr w:type="spellEnd"/>
      <w:r>
        <w:rPr>
          <w:rFonts w:ascii="Times New Roman" w:hAnsi="Times New Roman"/>
          <w:lang w:val="ru-RU"/>
        </w:rPr>
        <w:t xml:space="preserve"> u</w:t>
      </w:r>
      <w:r w:rsidRPr="00CC4A0A">
        <w:rPr>
          <w:rFonts w:ascii="Times New Roman" w:hAnsi="Times New Roman"/>
          <w:vertAlign w:val="subscript"/>
          <w:lang w:val="ru-RU"/>
        </w:rPr>
        <w:t>1</w:t>
      </w:r>
      <w:r>
        <w:rPr>
          <w:rFonts w:ascii="Times New Roman" w:hAnsi="Times New Roman"/>
          <w:lang w:val="ru-RU"/>
        </w:rPr>
        <w:t>,u</w:t>
      </w:r>
      <w:r w:rsidRPr="00CC4A0A">
        <w:rPr>
          <w:rFonts w:ascii="Times New Roman" w:hAnsi="Times New Roman"/>
          <w:vertAlign w:val="subscript"/>
          <w:lang w:val="ru-RU"/>
        </w:rPr>
        <w:t>2</w:t>
      </w:r>
      <w:r>
        <w:rPr>
          <w:rFonts w:ascii="Times New Roman" w:hAnsi="Times New Roman"/>
          <w:lang w:val="ru-RU"/>
        </w:rPr>
        <w:t>,u</w:t>
      </w:r>
      <w:r w:rsidRPr="00CC4A0A">
        <w:rPr>
          <w:rFonts w:ascii="Times New Roman" w:hAnsi="Times New Roman"/>
          <w:vertAlign w:val="subscript"/>
          <w:lang w:val="ru-RU"/>
        </w:rPr>
        <w:t>3</w:t>
      </w:r>
      <w:r>
        <w:rPr>
          <w:rFonts w:ascii="Times New Roman" w:hAnsi="Times New Roman"/>
          <w:lang w:val="ru-RU"/>
        </w:rPr>
        <w:t xml:space="preserve"> до терму </w:t>
      </w:r>
      <w:r w:rsidRPr="00CC4A0A">
        <w:rPr>
          <w:rFonts w:ascii="Times New Roman" w:hAnsi="Times New Roman"/>
          <w:lang w:val="ru-RU"/>
        </w:rPr>
        <w:t>“</w:t>
      </w:r>
      <w:r w:rsidR="00676D39">
        <w:rPr>
          <w:rFonts w:ascii="Times New Roman" w:hAnsi="Times New Roman"/>
        </w:rPr>
        <w:t>високий</w:t>
      </w:r>
      <w:r w:rsidRPr="00CC4A0A">
        <w:rPr>
          <w:rFonts w:ascii="Times New Roman" w:hAnsi="Times New Roman"/>
          <w:lang w:val="ru-RU"/>
        </w:rPr>
        <w:t>”:</w:t>
      </w:r>
    </w:p>
    <w:p w:rsidR="00CC4A0A" w:rsidRPr="00657C99" w:rsidRDefault="0098751E" w:rsidP="00DC712C">
      <w:pPr>
        <w:spacing w:after="0" w:line="312" w:lineRule="auto"/>
        <w:ind w:firstLine="709"/>
        <w:jc w:val="both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 xml:space="preserve">висока 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1+5+7</m:t>
              </m:r>
            </m:den>
          </m:f>
          <m:r>
            <w:rPr>
              <w:rFonts w:ascii="Cambria Math" w:hAnsi="Cambria Math"/>
            </w:rPr>
            <m:t>=0.077 ;</m:t>
          </m:r>
        </m:oMath>
      </m:oMathPara>
    </w:p>
    <w:p w:rsidR="00657C99" w:rsidRPr="00657C99" w:rsidRDefault="0098751E" w:rsidP="00DC712C">
      <w:pPr>
        <w:spacing w:after="0" w:line="312" w:lineRule="auto"/>
        <w:ind w:firstLine="709"/>
        <w:jc w:val="both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 xml:space="preserve">висока 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1/5+1+7/5</m:t>
              </m:r>
            </m:den>
          </m:f>
          <m:r>
            <w:rPr>
              <w:rFonts w:ascii="Cambria Math" w:hAnsi="Cambria Math"/>
            </w:rPr>
            <m:t>=0.385 ;</m:t>
          </m:r>
        </m:oMath>
      </m:oMathPara>
    </w:p>
    <w:p w:rsidR="00657C99" w:rsidRDefault="0098751E" w:rsidP="00DC712C">
      <w:pPr>
        <w:spacing w:after="0" w:line="312" w:lineRule="auto"/>
        <w:ind w:firstLine="709"/>
        <w:jc w:val="both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 xml:space="preserve">висока 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1/7+5/7+1</m:t>
              </m:r>
            </m:den>
          </m:f>
          <m:r>
            <w:rPr>
              <w:rFonts w:ascii="Cambria Math" w:hAnsi="Cambria Math"/>
            </w:rPr>
            <m:t>=0.538 .</m:t>
          </m:r>
        </m:oMath>
      </m:oMathPara>
    </w:p>
    <w:p w:rsidR="008B525A" w:rsidRDefault="00657C99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proofErr w:type="spellStart"/>
      <w:r w:rsidRPr="00657C99">
        <w:rPr>
          <w:rFonts w:ascii="Times New Roman" w:hAnsi="Times New Roman"/>
          <w:lang w:val="ru-RU"/>
        </w:rPr>
        <w:t>Відповідно</w:t>
      </w:r>
      <w:proofErr w:type="spellEnd"/>
      <w:r w:rsidRPr="00657C99">
        <w:rPr>
          <w:rFonts w:ascii="Times New Roman" w:hAnsi="Times New Roman"/>
          <w:lang w:val="ru-RU"/>
        </w:rPr>
        <w:t xml:space="preserve"> до методики </w:t>
      </w:r>
      <w:proofErr w:type="spellStart"/>
      <w:r w:rsidRPr="00657C99">
        <w:rPr>
          <w:rFonts w:ascii="Times New Roman" w:hAnsi="Times New Roman"/>
          <w:lang w:val="ru-RU"/>
        </w:rPr>
        <w:t>знаходження</w:t>
      </w:r>
      <w:proofErr w:type="spellEnd"/>
      <w:r w:rsidRPr="00657C99">
        <w:rPr>
          <w:rFonts w:ascii="Times New Roman" w:hAnsi="Times New Roman"/>
          <w:lang w:val="ru-RU"/>
        </w:rPr>
        <w:t xml:space="preserve"> </w:t>
      </w:r>
      <w:proofErr w:type="spellStart"/>
      <w:r w:rsidRPr="00657C99">
        <w:rPr>
          <w:rFonts w:ascii="Times New Roman" w:hAnsi="Times New Roman"/>
          <w:lang w:val="ru-RU"/>
        </w:rPr>
        <w:t>ступенів</w:t>
      </w:r>
      <w:proofErr w:type="spellEnd"/>
      <w:r w:rsidRPr="00657C99">
        <w:rPr>
          <w:rFonts w:ascii="Times New Roman" w:hAnsi="Times New Roman"/>
          <w:lang w:val="ru-RU"/>
        </w:rPr>
        <w:t xml:space="preserve"> </w:t>
      </w:r>
      <w:proofErr w:type="spellStart"/>
      <w:r w:rsidRPr="00657C99">
        <w:rPr>
          <w:rFonts w:ascii="Times New Roman" w:hAnsi="Times New Roman"/>
          <w:lang w:val="ru-RU"/>
        </w:rPr>
        <w:t>належності</w:t>
      </w:r>
      <w:proofErr w:type="spellEnd"/>
      <w:r w:rsidRPr="00657C99">
        <w:rPr>
          <w:rFonts w:ascii="Times New Roman" w:hAnsi="Times New Roman"/>
          <w:lang w:val="ru-RU"/>
        </w:rPr>
        <w:t xml:space="preserve"> до терму</w:t>
      </w:r>
      <w:r w:rsidR="0022690C">
        <w:rPr>
          <w:rFonts w:ascii="Times New Roman" w:hAnsi="Times New Roman"/>
          <w:lang w:val="ru-RU"/>
        </w:rPr>
        <w:t xml:space="preserve"> </w:t>
      </w:r>
      <w:r w:rsidR="0022690C" w:rsidRPr="00CC4A0A">
        <w:rPr>
          <w:rFonts w:ascii="Times New Roman" w:hAnsi="Times New Roman"/>
          <w:lang w:val="ru-RU"/>
        </w:rPr>
        <w:t>“</w:t>
      </w:r>
      <w:r w:rsidR="0022690C">
        <w:rPr>
          <w:rFonts w:ascii="Times New Roman" w:hAnsi="Times New Roman"/>
        </w:rPr>
        <w:t>низький</w:t>
      </w:r>
      <w:r w:rsidR="0022690C" w:rsidRPr="00CC4A0A">
        <w:rPr>
          <w:rFonts w:ascii="Times New Roman" w:hAnsi="Times New Roman"/>
          <w:lang w:val="ru-RU"/>
        </w:rPr>
        <w:t>”</w:t>
      </w:r>
      <w:r w:rsidRPr="00657C99">
        <w:rPr>
          <w:rFonts w:ascii="Times New Roman" w:hAnsi="Times New Roman"/>
          <w:lang w:val="ru-RU"/>
        </w:rPr>
        <w:t xml:space="preserve"> </w:t>
      </w:r>
      <w:proofErr w:type="spellStart"/>
      <w:r w:rsidR="0022690C">
        <w:rPr>
          <w:rFonts w:ascii="Times New Roman" w:hAnsi="Times New Roman"/>
          <w:lang w:val="ru-RU"/>
        </w:rPr>
        <w:t>зн</w:t>
      </w:r>
      <w:r w:rsidR="00A54195">
        <w:rPr>
          <w:rFonts w:ascii="Times New Roman" w:hAnsi="Times New Roman"/>
          <w:lang w:val="ru-RU"/>
        </w:rPr>
        <w:t>айден</w:t>
      </w:r>
      <w:r w:rsidR="0022690C">
        <w:rPr>
          <w:rFonts w:ascii="Times New Roman" w:hAnsi="Times New Roman"/>
          <w:lang w:val="ru-RU"/>
        </w:rPr>
        <w:t>о</w:t>
      </w:r>
      <w:proofErr w:type="spellEnd"/>
      <w:r w:rsidR="0022690C">
        <w:rPr>
          <w:rFonts w:ascii="Times New Roman" w:hAnsi="Times New Roman"/>
          <w:lang w:val="ru-RU"/>
        </w:rPr>
        <w:t xml:space="preserve"> </w:t>
      </w:r>
      <w:proofErr w:type="spellStart"/>
      <w:r w:rsidR="0022690C">
        <w:rPr>
          <w:rFonts w:ascii="Times New Roman" w:hAnsi="Times New Roman"/>
          <w:lang w:val="ru-RU"/>
        </w:rPr>
        <w:t>ступені</w:t>
      </w:r>
      <w:proofErr w:type="spellEnd"/>
      <w:r w:rsidR="0022690C">
        <w:rPr>
          <w:rFonts w:ascii="Times New Roman" w:hAnsi="Times New Roman"/>
          <w:lang w:val="ru-RU"/>
        </w:rPr>
        <w:t xml:space="preserve"> </w:t>
      </w:r>
      <w:proofErr w:type="spellStart"/>
      <w:r w:rsidR="0022690C">
        <w:rPr>
          <w:rFonts w:ascii="Times New Roman" w:hAnsi="Times New Roman"/>
          <w:lang w:val="ru-RU"/>
        </w:rPr>
        <w:t>належності</w:t>
      </w:r>
      <w:proofErr w:type="spellEnd"/>
      <w:r w:rsidR="0022690C">
        <w:rPr>
          <w:rFonts w:ascii="Times New Roman" w:hAnsi="Times New Roman"/>
          <w:lang w:val="ru-RU"/>
        </w:rPr>
        <w:t xml:space="preserve"> до </w:t>
      </w:r>
      <w:proofErr w:type="spellStart"/>
      <w:r w:rsidR="0022690C">
        <w:rPr>
          <w:rFonts w:ascii="Times New Roman" w:hAnsi="Times New Roman"/>
          <w:lang w:val="ru-RU"/>
        </w:rPr>
        <w:t>термів</w:t>
      </w:r>
      <w:proofErr w:type="spellEnd"/>
      <w:r w:rsidR="0022690C">
        <w:rPr>
          <w:rFonts w:ascii="Times New Roman" w:hAnsi="Times New Roman"/>
          <w:lang w:val="ru-RU"/>
        </w:rPr>
        <w:t xml:space="preserve"> </w:t>
      </w:r>
      <w:r w:rsidRPr="00CC4A0A">
        <w:rPr>
          <w:rFonts w:ascii="Times New Roman" w:hAnsi="Times New Roman"/>
          <w:lang w:val="ru-RU"/>
        </w:rPr>
        <w:t>“</w:t>
      </w:r>
      <w:r>
        <w:rPr>
          <w:rFonts w:ascii="Times New Roman" w:hAnsi="Times New Roman"/>
        </w:rPr>
        <w:t>середній</w:t>
      </w:r>
      <w:r w:rsidRPr="00CC4A0A">
        <w:rPr>
          <w:rFonts w:ascii="Times New Roman" w:hAnsi="Times New Roman"/>
          <w:lang w:val="ru-RU"/>
        </w:rPr>
        <w:t>”</w:t>
      </w:r>
      <w:proofErr w:type="gramStart"/>
      <w:r>
        <w:rPr>
          <w:rFonts w:ascii="Times New Roman" w:hAnsi="Times New Roman"/>
          <w:lang w:val="ru-RU"/>
        </w:rPr>
        <w:t>,</w:t>
      </w:r>
      <w:r w:rsidRPr="00CC4A0A">
        <w:rPr>
          <w:rFonts w:ascii="Times New Roman" w:hAnsi="Times New Roman"/>
          <w:lang w:val="ru-RU"/>
        </w:rPr>
        <w:t>“</w:t>
      </w:r>
      <w:proofErr w:type="spellStart"/>
      <w:proofErr w:type="gramEnd"/>
      <w:r>
        <w:rPr>
          <w:rFonts w:ascii="Times New Roman" w:hAnsi="Times New Roman"/>
          <w:lang w:val="ru-RU"/>
        </w:rPr>
        <w:t>високий</w:t>
      </w:r>
      <w:proofErr w:type="spellEnd"/>
      <w:r w:rsidRPr="00CC4A0A">
        <w:rPr>
          <w:rFonts w:ascii="Times New Roman" w:hAnsi="Times New Roman"/>
          <w:lang w:val="ru-RU"/>
        </w:rPr>
        <w:t>”</w:t>
      </w:r>
      <w:r>
        <w:rPr>
          <w:rFonts w:ascii="Times New Roman" w:hAnsi="Times New Roman"/>
          <w:lang w:val="ru-RU"/>
        </w:rPr>
        <w:t xml:space="preserve">. </w:t>
      </w:r>
      <w:proofErr w:type="spellStart"/>
      <w:r>
        <w:rPr>
          <w:rFonts w:ascii="Times New Roman" w:hAnsi="Times New Roman"/>
          <w:lang w:val="ru-RU"/>
        </w:rPr>
        <w:t>Отримані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матриці</w:t>
      </w:r>
      <w:proofErr w:type="spellEnd"/>
      <w:r>
        <w:rPr>
          <w:rFonts w:ascii="Times New Roman" w:hAnsi="Times New Roman"/>
          <w:lang w:val="ru-RU"/>
        </w:rPr>
        <w:t xml:space="preserve"> та </w:t>
      </w:r>
      <w:proofErr w:type="spellStart"/>
      <w:r>
        <w:rPr>
          <w:rFonts w:ascii="Times New Roman" w:hAnsi="Times New Roman"/>
          <w:lang w:val="ru-RU"/>
        </w:rPr>
        <w:t>ступені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нале</w:t>
      </w:r>
      <w:r w:rsidR="00EC52E9">
        <w:rPr>
          <w:rFonts w:ascii="Times New Roman" w:hAnsi="Times New Roman"/>
          <w:lang w:val="ru-RU"/>
        </w:rPr>
        <w:t>ж</w:t>
      </w:r>
      <w:r>
        <w:rPr>
          <w:rFonts w:ascii="Times New Roman" w:hAnsi="Times New Roman"/>
          <w:lang w:val="ru-RU"/>
        </w:rPr>
        <w:t>ності</w:t>
      </w:r>
      <w:proofErr w:type="spellEnd"/>
      <w:r>
        <w:rPr>
          <w:rFonts w:ascii="Times New Roman" w:hAnsi="Times New Roman"/>
          <w:lang w:val="ru-RU"/>
        </w:rPr>
        <w:t xml:space="preserve"> навед</w:t>
      </w:r>
      <w:r>
        <w:rPr>
          <w:rFonts w:ascii="Times New Roman" w:hAnsi="Times New Roman"/>
          <w:lang w:val="ru-RU"/>
        </w:rPr>
        <w:t>е</w:t>
      </w:r>
      <w:r>
        <w:rPr>
          <w:rFonts w:ascii="Times New Roman" w:hAnsi="Times New Roman"/>
          <w:lang w:val="ru-RU"/>
        </w:rPr>
        <w:t>н</w:t>
      </w:r>
      <w:r w:rsidR="008B525A">
        <w:rPr>
          <w:rFonts w:ascii="Times New Roman" w:hAnsi="Times New Roman"/>
          <w:lang w:val="ru-RU"/>
        </w:rPr>
        <w:t>о</w:t>
      </w:r>
      <w:r>
        <w:rPr>
          <w:rFonts w:ascii="Times New Roman" w:hAnsi="Times New Roman"/>
          <w:lang w:val="ru-RU"/>
        </w:rPr>
        <w:t xml:space="preserve"> у таб</w:t>
      </w:r>
      <w:r w:rsidR="0022690C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>1.</w:t>
      </w:r>
    </w:p>
    <w:p w:rsidR="008B525A" w:rsidRDefault="008B525A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</w:p>
    <w:p w:rsidR="008B525A" w:rsidRPr="00C67E4E" w:rsidRDefault="008B525A" w:rsidP="00DC712C">
      <w:pPr>
        <w:spacing w:after="0" w:line="312" w:lineRule="auto"/>
        <w:ind w:firstLine="709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Таблиця1 – Матриці  парних порівнянь та ступенів належності</w:t>
      </w:r>
    </w:p>
    <w:tbl>
      <w:tblPr>
        <w:tblStyle w:val="a7"/>
        <w:tblW w:w="0" w:type="auto"/>
        <w:tblInd w:w="392" w:type="dxa"/>
        <w:tblLook w:val="04A0"/>
      </w:tblPr>
      <w:tblGrid>
        <w:gridCol w:w="1880"/>
        <w:gridCol w:w="4651"/>
        <w:gridCol w:w="2076"/>
      </w:tblGrid>
      <w:tr w:rsidR="008B525A" w:rsidTr="004D288B">
        <w:tc>
          <w:tcPr>
            <w:tcW w:w="0" w:type="auto"/>
          </w:tcPr>
          <w:p w:rsidR="008B525A" w:rsidRDefault="008B525A" w:rsidP="005C73CF">
            <w:pPr>
              <w:ind w:firstLine="709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Терми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lang w:val="ru-RU"/>
              </w:rPr>
              <w:t>оцінки</w:t>
            </w:r>
            <w:proofErr w:type="spellEnd"/>
          </w:p>
        </w:tc>
        <w:tc>
          <w:tcPr>
            <w:tcW w:w="0" w:type="auto"/>
          </w:tcPr>
          <w:p w:rsidR="008B525A" w:rsidRDefault="008B525A" w:rsidP="005C73CF">
            <w:pPr>
              <w:ind w:firstLine="709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Матриця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парних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порівнянь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:rsidR="008B525A" w:rsidRDefault="008B525A" w:rsidP="005C73CF">
            <w:pPr>
              <w:ind w:firstLine="709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Ступені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належності</w:t>
            </w:r>
            <w:proofErr w:type="spellEnd"/>
          </w:p>
        </w:tc>
      </w:tr>
      <w:tr w:rsidR="008B525A" w:rsidTr="004D288B">
        <w:trPr>
          <w:trHeight w:val="1186"/>
        </w:trPr>
        <w:tc>
          <w:tcPr>
            <w:tcW w:w="0" w:type="auto"/>
            <w:vAlign w:val="center"/>
          </w:tcPr>
          <w:p w:rsidR="008B525A" w:rsidRDefault="008B525A" w:rsidP="005C73CF">
            <w:pPr>
              <w:ind w:firstLine="709"/>
              <w:jc w:val="center"/>
              <w:rPr>
                <w:rFonts w:ascii="Times New Roman" w:hAnsi="Times New Roman"/>
                <w:lang w:val="ru-RU"/>
              </w:rPr>
            </w:pPr>
          </w:p>
          <w:p w:rsidR="008B525A" w:rsidRDefault="008B525A" w:rsidP="005C73CF">
            <w:pPr>
              <w:ind w:firstLine="709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Середній</w:t>
            </w:r>
            <w:proofErr w:type="spellEnd"/>
          </w:p>
          <w:p w:rsidR="008B525A" w:rsidRDefault="008B525A" w:rsidP="005C73CF">
            <w:pPr>
              <w:ind w:firstLine="709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</w:tcPr>
          <w:tbl>
            <w:tblPr>
              <w:tblpPr w:leftFromText="180" w:rightFromText="180" w:vertAnchor="page" w:horzAnchor="margin" w:tblpY="61"/>
              <w:tblOverlap w:val="never"/>
              <w:tblW w:w="4420" w:type="dxa"/>
              <w:tblBorders>
                <w:top w:val="single" w:sz="4" w:space="0" w:color="auto"/>
                <w:left w:val="single" w:sz="4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shd w:val="clear" w:color="000000" w:fill="auto"/>
              <w:tblLook w:val="04A0"/>
            </w:tblPr>
            <w:tblGrid>
              <w:gridCol w:w="1480"/>
              <w:gridCol w:w="1400"/>
              <w:gridCol w:w="1540"/>
            </w:tblGrid>
            <w:tr w:rsidR="008B525A" w:rsidRPr="00072F4B" w:rsidTr="004D288B">
              <w:trPr>
                <w:trHeight w:val="330"/>
              </w:trPr>
              <w:tc>
                <w:tcPr>
                  <w:tcW w:w="148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1    </w:t>
                  </w:r>
                </w:p>
              </w:tc>
              <w:tc>
                <w:tcPr>
                  <w:tcW w:w="140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3/7</w:t>
                  </w:r>
                </w:p>
              </w:tc>
              <w:tc>
                <w:tcPr>
                  <w:tcW w:w="154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1    </w:t>
                  </w:r>
                </w:p>
              </w:tc>
            </w:tr>
            <w:tr w:rsidR="008B525A" w:rsidRPr="00072F4B" w:rsidTr="004D288B">
              <w:trPr>
                <w:trHeight w:val="330"/>
              </w:trPr>
              <w:tc>
                <w:tcPr>
                  <w:tcW w:w="148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>7</w:t>
                  </w: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>/3</w:t>
                  </w:r>
                </w:p>
              </w:tc>
              <w:tc>
                <w:tcPr>
                  <w:tcW w:w="140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1    </w:t>
                  </w:r>
                </w:p>
              </w:tc>
              <w:tc>
                <w:tcPr>
                  <w:tcW w:w="154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>7</w:t>
                  </w: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>/3</w:t>
                  </w:r>
                </w:p>
              </w:tc>
            </w:tr>
            <w:tr w:rsidR="008B525A" w:rsidRPr="00072F4B" w:rsidTr="004D288B">
              <w:trPr>
                <w:trHeight w:val="330"/>
              </w:trPr>
              <w:tc>
                <w:tcPr>
                  <w:tcW w:w="148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1    </w:t>
                  </w:r>
                </w:p>
              </w:tc>
              <w:tc>
                <w:tcPr>
                  <w:tcW w:w="140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3/7</w:t>
                  </w:r>
                </w:p>
              </w:tc>
              <w:tc>
                <w:tcPr>
                  <w:tcW w:w="154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1    </w:t>
                  </w:r>
                </w:p>
              </w:tc>
            </w:tr>
          </w:tbl>
          <w:p w:rsidR="008B525A" w:rsidRDefault="008B525A" w:rsidP="005C73CF">
            <w:pPr>
              <w:ind w:firstLine="709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8B525A" w:rsidRPr="00657C99" w:rsidRDefault="008B525A" w:rsidP="005C73CF">
            <w:pPr>
              <w:ind w:firstLine="709"/>
              <w:jc w:val="center"/>
              <w:rPr>
                <w:rFonts w:ascii="Times New Roman" w:hAnsi="Times New Roman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μ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</w:rPr>
                  <m:t>=0,412;</m:t>
                </m:r>
              </m:oMath>
            </m:oMathPara>
          </w:p>
          <w:p w:rsidR="008B525A" w:rsidRPr="00657C99" w:rsidRDefault="008B525A" w:rsidP="005C73CF">
            <w:pPr>
              <w:ind w:firstLine="709"/>
              <w:jc w:val="center"/>
              <w:rPr>
                <w:rFonts w:ascii="Times New Roman" w:hAnsi="Times New Roman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μ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</w:rPr>
                  <m:t>=0,176;</m:t>
                </m:r>
              </m:oMath>
            </m:oMathPara>
          </w:p>
          <w:p w:rsidR="008B525A" w:rsidRPr="00657C99" w:rsidRDefault="008B525A" w:rsidP="005C73CF">
            <w:pPr>
              <w:ind w:firstLine="709"/>
              <w:jc w:val="center"/>
              <w:rPr>
                <w:rFonts w:ascii="Times New Roman" w:hAnsi="Times New Roman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μ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</w:rPr>
                  <m:t>=0,412;</m:t>
                </m:r>
              </m:oMath>
            </m:oMathPara>
          </w:p>
          <w:p w:rsidR="008B525A" w:rsidRDefault="008B525A" w:rsidP="005C73CF">
            <w:pPr>
              <w:ind w:firstLine="709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8B525A" w:rsidTr="004D288B">
        <w:trPr>
          <w:trHeight w:val="1206"/>
        </w:trPr>
        <w:tc>
          <w:tcPr>
            <w:tcW w:w="0" w:type="auto"/>
            <w:vAlign w:val="center"/>
          </w:tcPr>
          <w:p w:rsidR="008B525A" w:rsidRDefault="008B525A" w:rsidP="005C73CF">
            <w:pPr>
              <w:ind w:firstLine="709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Низький</w:t>
            </w:r>
            <w:proofErr w:type="spellEnd"/>
          </w:p>
        </w:tc>
        <w:tc>
          <w:tcPr>
            <w:tcW w:w="0" w:type="auto"/>
          </w:tcPr>
          <w:tbl>
            <w:tblPr>
              <w:tblpPr w:leftFromText="180" w:rightFromText="180" w:vertAnchor="text" w:horzAnchor="margin" w:tblpY="83"/>
              <w:tblOverlap w:val="never"/>
              <w:tblW w:w="4420" w:type="dxa"/>
              <w:tblBorders>
                <w:top w:val="single" w:sz="4" w:space="0" w:color="auto"/>
                <w:left w:val="single" w:sz="4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shd w:val="clear" w:color="000000" w:fill="auto"/>
              <w:tblLook w:val="04A0"/>
            </w:tblPr>
            <w:tblGrid>
              <w:gridCol w:w="1480"/>
              <w:gridCol w:w="1400"/>
              <w:gridCol w:w="1540"/>
            </w:tblGrid>
            <w:tr w:rsidR="008B525A" w:rsidRPr="00072F4B" w:rsidTr="004D288B">
              <w:trPr>
                <w:trHeight w:val="315"/>
              </w:trPr>
              <w:tc>
                <w:tcPr>
                  <w:tcW w:w="148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1    </w:t>
                  </w:r>
                </w:p>
              </w:tc>
              <w:tc>
                <w:tcPr>
                  <w:tcW w:w="140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5/7</w:t>
                  </w:r>
                </w:p>
              </w:tc>
              <w:tc>
                <w:tcPr>
                  <w:tcW w:w="154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1/7</w:t>
                  </w:r>
                </w:p>
              </w:tc>
            </w:tr>
            <w:tr w:rsidR="008B525A" w:rsidRPr="00072F4B" w:rsidTr="004D288B">
              <w:trPr>
                <w:trHeight w:val="315"/>
              </w:trPr>
              <w:tc>
                <w:tcPr>
                  <w:tcW w:w="148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>7</w:t>
                  </w: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>/5</w:t>
                  </w:r>
                </w:p>
              </w:tc>
              <w:tc>
                <w:tcPr>
                  <w:tcW w:w="140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1    </w:t>
                  </w:r>
                </w:p>
              </w:tc>
              <w:tc>
                <w:tcPr>
                  <w:tcW w:w="154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1/5</w:t>
                  </w:r>
                </w:p>
              </w:tc>
            </w:tr>
            <w:tr w:rsidR="008B525A" w:rsidRPr="00072F4B" w:rsidTr="004D288B">
              <w:trPr>
                <w:trHeight w:val="330"/>
              </w:trPr>
              <w:tc>
                <w:tcPr>
                  <w:tcW w:w="148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>7</w:t>
                  </w: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 </w:t>
                  </w:r>
                </w:p>
              </w:tc>
              <w:tc>
                <w:tcPr>
                  <w:tcW w:w="140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5    </w:t>
                  </w:r>
                </w:p>
              </w:tc>
              <w:tc>
                <w:tcPr>
                  <w:tcW w:w="1540" w:type="dxa"/>
                  <w:shd w:val="clear" w:color="000000" w:fill="auto"/>
                  <w:noWrap/>
                  <w:vAlign w:val="bottom"/>
                  <w:hideMark/>
                </w:tcPr>
                <w:p w:rsidR="008B525A" w:rsidRPr="00072F4B" w:rsidRDefault="008B525A" w:rsidP="005C73C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072F4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1    </w:t>
                  </w:r>
                </w:p>
              </w:tc>
            </w:tr>
          </w:tbl>
          <w:p w:rsidR="008B525A" w:rsidRDefault="008B525A" w:rsidP="005C73CF">
            <w:pPr>
              <w:ind w:firstLine="709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8B525A" w:rsidRPr="00657C99" w:rsidRDefault="008B525A" w:rsidP="005C73CF">
            <w:pPr>
              <w:ind w:firstLine="709"/>
              <w:jc w:val="center"/>
              <w:rPr>
                <w:rFonts w:ascii="Times New Roman" w:hAnsi="Times New Roman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μ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</w:rPr>
                  <m:t>=0,538;</m:t>
                </m:r>
              </m:oMath>
            </m:oMathPara>
          </w:p>
          <w:p w:rsidR="008B525A" w:rsidRPr="00657C99" w:rsidRDefault="008B525A" w:rsidP="005C73CF">
            <w:pPr>
              <w:ind w:firstLine="709"/>
              <w:jc w:val="center"/>
              <w:rPr>
                <w:rFonts w:ascii="Times New Roman" w:hAnsi="Times New Roman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μ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</w:rPr>
                  <m:t>=0,385;</m:t>
                </m:r>
              </m:oMath>
            </m:oMathPara>
          </w:p>
          <w:p w:rsidR="008B525A" w:rsidRPr="00657C99" w:rsidRDefault="008B525A" w:rsidP="005C73CF">
            <w:pPr>
              <w:ind w:firstLine="709"/>
              <w:jc w:val="center"/>
              <w:rPr>
                <w:rFonts w:ascii="Times New Roman" w:hAnsi="Times New Roman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μ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</w:rPr>
                  <m:t>=0,077;</m:t>
                </m:r>
              </m:oMath>
            </m:oMathPara>
          </w:p>
          <w:p w:rsidR="008B525A" w:rsidRDefault="008B525A" w:rsidP="005C73CF">
            <w:pPr>
              <w:ind w:firstLine="709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805B09" w:rsidRPr="00F97881" w:rsidRDefault="00805B09" w:rsidP="00DC712C">
      <w:pPr>
        <w:spacing w:after="0" w:line="312" w:lineRule="auto"/>
        <w:ind w:firstLine="709"/>
        <w:jc w:val="both"/>
        <w:rPr>
          <w:rFonts w:ascii="Times New Roman" w:hAnsi="Times New Roman"/>
        </w:rPr>
      </w:pPr>
    </w:p>
    <w:p w:rsidR="00657C99" w:rsidRDefault="00B57CD2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 w:rsidRPr="00805B09">
        <w:rPr>
          <w:rFonts w:ascii="Times New Roman" w:hAnsi="Times New Roman"/>
        </w:rPr>
        <w:t xml:space="preserve">Обчислені функції належності для різних термів лінгвістичної змінної  </w:t>
      </w:r>
      <w:proofErr w:type="spellStart"/>
      <w:r w:rsidRPr="00805B09">
        <w:rPr>
          <w:rFonts w:ascii="Times New Roman" w:hAnsi="Times New Roman"/>
        </w:rPr>
        <w:t>“вплив</w:t>
      </w:r>
      <w:proofErr w:type="spellEnd"/>
      <w:r w:rsidRPr="00805B09">
        <w:rPr>
          <w:rFonts w:ascii="Times New Roman" w:hAnsi="Times New Roman"/>
        </w:rPr>
        <w:t xml:space="preserve"> </w:t>
      </w:r>
      <w:proofErr w:type="spellStart"/>
      <w:r w:rsidRPr="00805B09">
        <w:rPr>
          <w:rFonts w:ascii="Times New Roman" w:hAnsi="Times New Roman"/>
        </w:rPr>
        <w:t>тиску”</w:t>
      </w:r>
      <w:proofErr w:type="spellEnd"/>
      <w:r w:rsidR="00657C99" w:rsidRPr="00805B0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про-</w:t>
      </w:r>
      <w:proofErr w:type="spellEnd"/>
      <w:r>
        <w:rPr>
          <w:rFonts w:ascii="Times New Roman" w:hAnsi="Times New Roman"/>
        </w:rPr>
        <w:t xml:space="preserve"> н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рмовані </w:t>
      </w:r>
      <w:r w:rsidR="00EC52E9">
        <w:rPr>
          <w:rFonts w:ascii="Times New Roman" w:hAnsi="Times New Roman"/>
        </w:rPr>
        <w:t>на одиницю шляхом ділення їх на максимальний ступінь належності. В</w:t>
      </w:r>
      <w:r w:rsidR="0022690C">
        <w:rPr>
          <w:rFonts w:ascii="Times New Roman" w:hAnsi="Times New Roman"/>
        </w:rPr>
        <w:t xml:space="preserve"> </w:t>
      </w:r>
      <w:r w:rsidR="00EC52E9">
        <w:rPr>
          <w:rFonts w:ascii="Times New Roman" w:hAnsi="Times New Roman"/>
        </w:rPr>
        <w:t>результаті нормува</w:t>
      </w:r>
      <w:r w:rsidR="00EC52E9">
        <w:rPr>
          <w:rFonts w:ascii="Times New Roman" w:hAnsi="Times New Roman"/>
        </w:rPr>
        <w:t>н</w:t>
      </w:r>
      <w:r w:rsidR="00EC52E9">
        <w:rPr>
          <w:rFonts w:ascii="Times New Roman" w:hAnsi="Times New Roman"/>
        </w:rPr>
        <w:t xml:space="preserve">ня лінгвістична змінна </w:t>
      </w:r>
      <w:r w:rsidR="00EC52E9" w:rsidRPr="00B57CD2">
        <w:rPr>
          <w:rFonts w:ascii="Times New Roman" w:hAnsi="Times New Roman"/>
          <w:lang w:val="ru-RU"/>
        </w:rPr>
        <w:t>“</w:t>
      </w:r>
      <w:proofErr w:type="spellStart"/>
      <w:r w:rsidR="00EC52E9" w:rsidRPr="00B57CD2">
        <w:rPr>
          <w:rFonts w:ascii="Times New Roman" w:hAnsi="Times New Roman"/>
          <w:lang w:val="ru-RU"/>
        </w:rPr>
        <w:t>вплив</w:t>
      </w:r>
      <w:proofErr w:type="spellEnd"/>
      <w:r w:rsidR="00EC52E9" w:rsidRPr="00B57CD2">
        <w:rPr>
          <w:rFonts w:ascii="Times New Roman" w:hAnsi="Times New Roman"/>
          <w:lang w:val="ru-RU"/>
        </w:rPr>
        <w:t xml:space="preserve"> </w:t>
      </w:r>
      <w:proofErr w:type="spellStart"/>
      <w:r w:rsidR="00EC52E9" w:rsidRPr="00B57CD2">
        <w:rPr>
          <w:rFonts w:ascii="Times New Roman" w:hAnsi="Times New Roman"/>
          <w:lang w:val="ru-RU"/>
        </w:rPr>
        <w:t>тиску</w:t>
      </w:r>
      <w:proofErr w:type="spellEnd"/>
      <w:r w:rsidR="00EC52E9" w:rsidRPr="00B57CD2">
        <w:rPr>
          <w:rFonts w:ascii="Times New Roman" w:hAnsi="Times New Roman"/>
          <w:lang w:val="ru-RU"/>
        </w:rPr>
        <w:t>”</w:t>
      </w:r>
      <w:r w:rsidR="00EC52E9">
        <w:rPr>
          <w:rFonts w:ascii="Times New Roman" w:hAnsi="Times New Roman"/>
          <w:lang w:val="ru-RU"/>
        </w:rPr>
        <w:t xml:space="preserve"> подана у </w:t>
      </w:r>
      <w:proofErr w:type="spellStart"/>
      <w:r w:rsidR="00EC52E9">
        <w:rPr>
          <w:rFonts w:ascii="Times New Roman" w:hAnsi="Times New Roman"/>
          <w:lang w:val="ru-RU"/>
        </w:rPr>
        <w:t>вигляді</w:t>
      </w:r>
      <w:proofErr w:type="spellEnd"/>
      <w:r w:rsidR="00EC52E9">
        <w:rPr>
          <w:rFonts w:ascii="Times New Roman" w:hAnsi="Times New Roman"/>
          <w:lang w:val="ru-RU"/>
        </w:rPr>
        <w:t xml:space="preserve"> таких </w:t>
      </w:r>
      <w:proofErr w:type="spellStart"/>
      <w:r w:rsidR="00EC52E9">
        <w:rPr>
          <w:rFonts w:ascii="Times New Roman" w:hAnsi="Times New Roman"/>
          <w:lang w:val="ru-RU"/>
        </w:rPr>
        <w:t>нечітких</w:t>
      </w:r>
      <w:proofErr w:type="spellEnd"/>
      <w:r w:rsidR="00EC52E9">
        <w:rPr>
          <w:rFonts w:ascii="Times New Roman" w:hAnsi="Times New Roman"/>
          <w:lang w:val="ru-RU"/>
        </w:rPr>
        <w:t xml:space="preserve"> </w:t>
      </w:r>
      <w:proofErr w:type="spellStart"/>
      <w:r w:rsidR="00EC52E9">
        <w:rPr>
          <w:rFonts w:ascii="Times New Roman" w:hAnsi="Times New Roman"/>
          <w:lang w:val="ru-RU"/>
        </w:rPr>
        <w:t>множин</w:t>
      </w:r>
      <w:proofErr w:type="spellEnd"/>
      <w:r w:rsidR="00EC52E9">
        <w:rPr>
          <w:rFonts w:ascii="Times New Roman" w:hAnsi="Times New Roman"/>
          <w:lang w:val="ru-RU"/>
        </w:rPr>
        <w:t>:</w:t>
      </w:r>
    </w:p>
    <w:p w:rsidR="00F02E99" w:rsidRPr="00C67E4E" w:rsidRDefault="00C67E4E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-</w:t>
      </w:r>
      <w:proofErr w:type="spellStart"/>
      <w:r w:rsidR="00EC52E9" w:rsidRPr="00C67E4E">
        <w:rPr>
          <w:rFonts w:ascii="Times New Roman" w:hAnsi="Times New Roman"/>
          <w:lang w:val="ru-RU"/>
        </w:rPr>
        <w:t>в</w:t>
      </w:r>
      <w:r w:rsidR="00EC52E9" w:rsidRPr="00EC52E9">
        <w:rPr>
          <w:rFonts w:ascii="Times New Roman" w:hAnsi="Times New Roman"/>
          <w:lang w:val="ru-RU"/>
        </w:rPr>
        <w:t>плив</w:t>
      </w:r>
      <w:proofErr w:type="spellEnd"/>
      <w:r w:rsidR="00EC52E9" w:rsidRPr="00EC52E9">
        <w:rPr>
          <w:rFonts w:ascii="Times New Roman" w:hAnsi="Times New Roman"/>
          <w:lang w:val="ru-RU"/>
        </w:rPr>
        <w:t xml:space="preserve"> </w:t>
      </w:r>
      <w:proofErr w:type="spellStart"/>
      <w:r w:rsidR="00EC52E9" w:rsidRPr="00EC52E9">
        <w:rPr>
          <w:rFonts w:ascii="Times New Roman" w:hAnsi="Times New Roman"/>
          <w:lang w:val="ru-RU"/>
        </w:rPr>
        <w:t>тиску</w:t>
      </w:r>
      <w:proofErr w:type="spellEnd"/>
      <w:r w:rsidR="00EC52E9" w:rsidRPr="00EC52E9">
        <w:rPr>
          <w:rFonts w:ascii="Times New Roman" w:hAnsi="Times New Roman"/>
          <w:lang w:val="ru-RU"/>
        </w:rPr>
        <w:t xml:space="preserve"> “</w:t>
      </w:r>
      <w:r w:rsidR="004451C0">
        <w:rPr>
          <w:rFonts w:ascii="Times New Roman" w:hAnsi="Times New Roman"/>
        </w:rPr>
        <w:t>висо</w:t>
      </w:r>
      <w:r w:rsidR="00EC52E9" w:rsidRPr="00EC52E9">
        <w:rPr>
          <w:rFonts w:ascii="Times New Roman" w:hAnsi="Times New Roman"/>
        </w:rPr>
        <w:t>к</w:t>
      </w:r>
      <w:r w:rsidR="00EC52E9">
        <w:rPr>
          <w:rFonts w:ascii="Times New Roman" w:hAnsi="Times New Roman"/>
        </w:rPr>
        <w:t>ий</w:t>
      </w:r>
      <w:r w:rsidR="00EC52E9" w:rsidRPr="00EC52E9">
        <w:rPr>
          <w:rFonts w:ascii="Times New Roman" w:hAnsi="Times New Roman"/>
          <w:lang w:val="ru-RU"/>
        </w:rPr>
        <w:t>”</w:t>
      </w:r>
      <w:r w:rsidR="00EC52E9">
        <w:rPr>
          <w:rFonts w:ascii="Times New Roman" w:hAnsi="Times New Roman"/>
          <w:lang w:val="ru-RU"/>
        </w:rPr>
        <w:t xml:space="preserve"> </w:t>
      </w:r>
      <m:oMath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15</m:t>
                </m: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0,714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  <m:r>
              <w:rPr>
                <w:rFonts w:ascii="Cambria Math" w:hAnsi="Cambria Math"/>
              </w:rPr>
              <m:t>,</m:t>
            </m:r>
            <m:d>
              <m:dPr>
                <m:begChr m:val="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0,143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0,1</m:t>
                    </m:r>
                  </m:den>
                </m:f>
              </m:e>
            </m:d>
          </m:e>
        </m:d>
        <m:r>
          <w:rPr>
            <w:rFonts w:ascii="Cambria Math" w:hAnsi="Cambria Math"/>
          </w:rPr>
          <m:t xml:space="preserve"> </m:t>
        </m:r>
      </m:oMath>
      <w:r>
        <w:rPr>
          <w:rFonts w:ascii="Times New Roman" w:hAnsi="Times New Roman"/>
        </w:rPr>
        <w:t>;</w:t>
      </w:r>
    </w:p>
    <w:p w:rsidR="00EC52E9" w:rsidRDefault="00C67E4E" w:rsidP="00DC712C">
      <w:pPr>
        <w:spacing w:after="0" w:line="312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-</w:t>
      </w:r>
      <w:proofErr w:type="spellStart"/>
      <w:r w:rsidRPr="00C67E4E">
        <w:rPr>
          <w:rFonts w:ascii="Times New Roman" w:hAnsi="Times New Roman"/>
          <w:lang w:val="ru-RU"/>
        </w:rPr>
        <w:t>вплив</w:t>
      </w:r>
      <w:proofErr w:type="spellEnd"/>
      <w:r w:rsidRPr="00C67E4E">
        <w:rPr>
          <w:rFonts w:ascii="Times New Roman" w:hAnsi="Times New Roman"/>
          <w:lang w:val="ru-RU"/>
        </w:rPr>
        <w:t xml:space="preserve"> </w:t>
      </w:r>
      <w:proofErr w:type="spellStart"/>
      <w:r w:rsidRPr="00C67E4E">
        <w:rPr>
          <w:rFonts w:ascii="Times New Roman" w:hAnsi="Times New Roman"/>
          <w:lang w:val="ru-RU"/>
        </w:rPr>
        <w:t>тиску</w:t>
      </w:r>
      <w:proofErr w:type="spellEnd"/>
      <w:r w:rsidRPr="00C67E4E">
        <w:rPr>
          <w:rFonts w:ascii="Times New Roman" w:hAnsi="Times New Roman"/>
          <w:lang w:val="ru-RU"/>
        </w:rPr>
        <w:t xml:space="preserve"> “</w:t>
      </w:r>
      <w:r>
        <w:rPr>
          <w:rFonts w:ascii="Times New Roman" w:hAnsi="Times New Roman"/>
        </w:rPr>
        <w:t>середні</w:t>
      </w:r>
      <w:r w:rsidRPr="00C67E4E">
        <w:rPr>
          <w:rFonts w:ascii="Times New Roman" w:hAnsi="Times New Roman"/>
        </w:rPr>
        <w:t>й</w:t>
      </w:r>
      <w:r w:rsidRPr="00C67E4E">
        <w:rPr>
          <w:rFonts w:ascii="Times New Roman" w:hAnsi="Times New Roman"/>
          <w:lang w:val="ru-RU"/>
        </w:rPr>
        <w:t xml:space="preserve">” </w:t>
      </w:r>
      <m:oMath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0,1</m:t>
                </m: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0,429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  <m:r>
              <w:rPr>
                <w:rFonts w:ascii="Cambria Math" w:hAnsi="Cambria Math"/>
              </w:rPr>
              <m:t>,</m:t>
            </m:r>
            <m:d>
              <m:dPr>
                <m:begChr m:val="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</m:e>
            </m:d>
            <m:r>
              <w:rPr>
                <w:rFonts w:ascii="Cambria Math" w:hAnsi="Cambria Math"/>
              </w:rPr>
              <m:t xml:space="preserve">  </m:t>
            </m:r>
          </m:e>
        </m:d>
      </m:oMath>
      <w:r>
        <w:rPr>
          <w:rFonts w:ascii="Times New Roman" w:hAnsi="Times New Roman"/>
        </w:rPr>
        <w:t>;</w:t>
      </w:r>
    </w:p>
    <w:p w:rsidR="00C07A57" w:rsidRPr="00C07A57" w:rsidRDefault="00C67E4E" w:rsidP="00DC712C">
      <w:pPr>
        <w:spacing w:after="0" w:line="312" w:lineRule="auto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-</w:t>
      </w:r>
      <w:proofErr w:type="spellStart"/>
      <w:r w:rsidRPr="00C67E4E">
        <w:rPr>
          <w:rFonts w:ascii="Times New Roman" w:hAnsi="Times New Roman"/>
          <w:lang w:val="ru-RU"/>
        </w:rPr>
        <w:t>в</w:t>
      </w:r>
      <w:r w:rsidRPr="00EC52E9">
        <w:rPr>
          <w:rFonts w:ascii="Times New Roman" w:hAnsi="Times New Roman"/>
          <w:lang w:val="ru-RU"/>
        </w:rPr>
        <w:t>плив</w:t>
      </w:r>
      <w:proofErr w:type="spellEnd"/>
      <w:r w:rsidRPr="00EC52E9">
        <w:rPr>
          <w:rFonts w:ascii="Times New Roman" w:hAnsi="Times New Roman"/>
          <w:lang w:val="ru-RU"/>
        </w:rPr>
        <w:t xml:space="preserve"> </w:t>
      </w:r>
      <w:proofErr w:type="spellStart"/>
      <w:r w:rsidRPr="00EC52E9">
        <w:rPr>
          <w:rFonts w:ascii="Times New Roman" w:hAnsi="Times New Roman"/>
          <w:lang w:val="ru-RU"/>
        </w:rPr>
        <w:t>тиску</w:t>
      </w:r>
      <w:proofErr w:type="spellEnd"/>
      <w:r w:rsidRPr="00EC52E9">
        <w:rPr>
          <w:rFonts w:ascii="Times New Roman" w:hAnsi="Times New Roman"/>
          <w:lang w:val="ru-RU"/>
        </w:rPr>
        <w:t xml:space="preserve"> “</w:t>
      </w:r>
      <w:r w:rsidR="004451C0">
        <w:rPr>
          <w:rFonts w:ascii="Times New Roman" w:hAnsi="Times New Roman"/>
        </w:rPr>
        <w:t>низь</w:t>
      </w:r>
      <w:r w:rsidRPr="00EC52E9">
        <w:rPr>
          <w:rFonts w:ascii="Times New Roman" w:hAnsi="Times New Roman"/>
        </w:rPr>
        <w:t>к</w:t>
      </w:r>
      <w:r>
        <w:rPr>
          <w:rFonts w:ascii="Times New Roman" w:hAnsi="Times New Roman"/>
        </w:rPr>
        <w:t>ий</w:t>
      </w:r>
      <w:r w:rsidRPr="00EC52E9">
        <w:rPr>
          <w:rFonts w:ascii="Times New Roman" w:hAnsi="Times New Roman"/>
          <w:lang w:val="ru-RU"/>
        </w:rPr>
        <w:t>”</w:t>
      </w:r>
      <w:r>
        <w:rPr>
          <w:rFonts w:ascii="Times New Roman" w:hAnsi="Times New Roman"/>
          <w:lang w:val="ru-RU"/>
        </w:rPr>
        <w:t xml:space="preserve"> </w:t>
      </w:r>
      <m:oMath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0,1</m:t>
                </m: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0,714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  <m:r>
              <w:rPr>
                <w:rFonts w:ascii="Cambria Math" w:hAnsi="Cambria Math"/>
              </w:rPr>
              <m:t>,</m:t>
            </m:r>
            <m:d>
              <m:dPr>
                <m:begChr m:val="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0,143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</m:e>
            </m:d>
            <m:r>
              <w:rPr>
                <w:rFonts w:ascii="Cambria Math" w:hAnsi="Cambria Math"/>
              </w:rPr>
              <m:t xml:space="preserve">  </m:t>
            </m:r>
          </m:e>
        </m:d>
      </m:oMath>
      <w:r>
        <w:rPr>
          <w:rFonts w:ascii="Times New Roman" w:hAnsi="Times New Roman"/>
        </w:rPr>
        <w:t>.</w:t>
      </w:r>
    </w:p>
    <w:p w:rsidR="00863C87" w:rsidRDefault="00863C87" w:rsidP="00DC712C">
      <w:pPr>
        <w:spacing w:after="0" w:line="312" w:lineRule="auto"/>
        <w:ind w:firstLine="709"/>
        <w:rPr>
          <w:rFonts w:ascii="Times New Roman" w:hAnsi="Times New Roman"/>
        </w:rPr>
      </w:pPr>
    </w:p>
    <w:p w:rsidR="00863C87" w:rsidRDefault="007D2233" w:rsidP="00DC712C">
      <w:pPr>
        <w:spacing w:after="0" w:line="312" w:lineRule="auto"/>
        <w:ind w:firstLine="709"/>
        <w:rPr>
          <w:rFonts w:ascii="Times New Roman" w:hAnsi="Times New Roman"/>
        </w:rPr>
      </w:pPr>
      <w:r w:rsidRPr="007B0E7D">
        <w:rPr>
          <w:rFonts w:ascii="Times New Roman" w:hAnsi="Times New Roman"/>
        </w:rPr>
        <w:lastRenderedPageBreak/>
        <w:t xml:space="preserve">Отримані нечіткі множини свідчать про те, що на прийняття рішення щодо вибору </w:t>
      </w:r>
      <w:r w:rsidR="008B525A" w:rsidRPr="008B525A">
        <w:rPr>
          <w:rFonts w:ascii="Times New Roman" w:hAnsi="Times New Roman"/>
          <w:color w:val="FF0000"/>
        </w:rPr>
        <w:t>надлишк</w:t>
      </w:r>
      <w:r w:rsidR="008B525A" w:rsidRPr="008B525A">
        <w:rPr>
          <w:rFonts w:ascii="Times New Roman" w:hAnsi="Times New Roman"/>
          <w:color w:val="FF0000"/>
        </w:rPr>
        <w:t>о</w:t>
      </w:r>
      <w:r w:rsidR="008B525A" w:rsidRPr="008B525A">
        <w:rPr>
          <w:rFonts w:ascii="Times New Roman" w:hAnsi="Times New Roman"/>
          <w:color w:val="FF0000"/>
        </w:rPr>
        <w:t xml:space="preserve">вого </w:t>
      </w:r>
      <w:r w:rsidRPr="008B525A">
        <w:rPr>
          <w:rFonts w:ascii="Times New Roman" w:hAnsi="Times New Roman"/>
        </w:rPr>
        <w:t>т</w:t>
      </w:r>
      <w:r w:rsidRPr="007B0E7D">
        <w:rPr>
          <w:rFonts w:ascii="Times New Roman" w:hAnsi="Times New Roman"/>
        </w:rPr>
        <w:t>иску для бетонної суміші за оптимальними технологічни</w:t>
      </w:r>
      <w:r>
        <w:rPr>
          <w:rFonts w:ascii="Times New Roman" w:hAnsi="Times New Roman"/>
        </w:rPr>
        <w:t>ми</w:t>
      </w:r>
      <w:r w:rsidRPr="007B0E7D">
        <w:rPr>
          <w:rFonts w:ascii="Times New Roman" w:hAnsi="Times New Roman"/>
        </w:rPr>
        <w:t xml:space="preserve"> та фізико-механічни</w:t>
      </w:r>
      <w:r>
        <w:rPr>
          <w:rFonts w:ascii="Times New Roman" w:hAnsi="Times New Roman"/>
        </w:rPr>
        <w:t>ми</w:t>
      </w:r>
      <w:r w:rsidRPr="007B0E7D">
        <w:rPr>
          <w:rFonts w:ascii="Times New Roman" w:hAnsi="Times New Roman"/>
        </w:rPr>
        <w:t xml:space="preserve"> фактор</w:t>
      </w:r>
      <w:r>
        <w:rPr>
          <w:rFonts w:ascii="Times New Roman" w:hAnsi="Times New Roman"/>
        </w:rPr>
        <w:t>ами</w:t>
      </w:r>
      <w:r w:rsidRPr="007B0E7D">
        <w:rPr>
          <w:rFonts w:ascii="Times New Roman" w:hAnsi="Times New Roman"/>
        </w:rPr>
        <w:t xml:space="preserve"> впливу(ТФМФВ) </w:t>
      </w:r>
      <w:r>
        <w:rPr>
          <w:rFonts w:ascii="Times New Roman" w:hAnsi="Times New Roman"/>
        </w:rPr>
        <w:t>тиск впливає</w:t>
      </w:r>
      <w:r w:rsidR="00676D39">
        <w:rPr>
          <w:rFonts w:ascii="Times New Roman" w:hAnsi="Times New Roman"/>
        </w:rPr>
        <w:t xml:space="preserve"> відповідно</w:t>
      </w:r>
      <w:r>
        <w:rPr>
          <w:rFonts w:ascii="Times New Roman" w:hAnsi="Times New Roman"/>
        </w:rPr>
        <w:t xml:space="preserve"> за наступним рейтингом</w:t>
      </w:r>
      <w:r w:rsidR="00E45998" w:rsidRPr="00E45998">
        <w:rPr>
          <w:rFonts w:ascii="Times New Roman" w:hAnsi="Times New Roman"/>
          <w:lang w:val="ru-RU"/>
        </w:rPr>
        <w:t>[</w:t>
      </w:r>
      <w:r w:rsidR="00E45998" w:rsidRPr="00E45998">
        <w:rPr>
          <w:rFonts w:ascii="Times New Roman" w:hAnsi="Times New Roman"/>
          <w:color w:val="FF0000"/>
          <w:lang w:val="ru-RU"/>
        </w:rPr>
        <w:t>3</w:t>
      </w:r>
      <w:r w:rsidR="00E45998" w:rsidRPr="00E45998">
        <w:rPr>
          <w:rFonts w:ascii="Times New Roman" w:hAnsi="Times New Roman"/>
          <w:lang w:val="ru-RU"/>
        </w:rPr>
        <w:t>]</w:t>
      </w:r>
      <w:r>
        <w:rPr>
          <w:rFonts w:ascii="Times New Roman" w:hAnsi="Times New Roman"/>
        </w:rPr>
        <w:t>:</w:t>
      </w:r>
      <w:r w:rsidR="00BA48BB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иск у 10 – 15 </w:t>
      </w:r>
      <w:proofErr w:type="spellStart"/>
      <w:r>
        <w:rPr>
          <w:rFonts w:ascii="Times New Roman" w:hAnsi="Times New Roman"/>
        </w:rPr>
        <w:t>МПа</w:t>
      </w:r>
      <w:proofErr w:type="spellEnd"/>
      <w:r>
        <w:rPr>
          <w:rFonts w:ascii="Times New Roman" w:hAnsi="Times New Roman"/>
        </w:rPr>
        <w:t xml:space="preserve"> на першому місці за впливом, тиск в 5 – 10 </w:t>
      </w:r>
      <w:proofErr w:type="spellStart"/>
      <w:r>
        <w:rPr>
          <w:rFonts w:ascii="Times New Roman" w:hAnsi="Times New Roman"/>
        </w:rPr>
        <w:t>МПа</w:t>
      </w:r>
      <w:proofErr w:type="spellEnd"/>
      <w:r>
        <w:rPr>
          <w:rFonts w:ascii="Times New Roman" w:hAnsi="Times New Roman"/>
        </w:rPr>
        <w:t xml:space="preserve"> на другому місці за впливом , тиск в 0,1 – 5 на третьому місці за впливом.</w:t>
      </w:r>
      <w:r w:rsidR="003968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Графічне зображення </w:t>
      </w:r>
      <w:r w:rsidR="00396867">
        <w:rPr>
          <w:rFonts w:ascii="Times New Roman" w:hAnsi="Times New Roman"/>
        </w:rPr>
        <w:t>функції належності</w:t>
      </w:r>
      <w:r>
        <w:rPr>
          <w:rFonts w:ascii="Times New Roman" w:hAnsi="Times New Roman"/>
        </w:rPr>
        <w:t xml:space="preserve"> для </w:t>
      </w:r>
      <w:r w:rsidR="00396867">
        <w:rPr>
          <w:rFonts w:ascii="Times New Roman" w:hAnsi="Times New Roman"/>
        </w:rPr>
        <w:t>лінгвістичної змінної</w:t>
      </w:r>
      <w:r>
        <w:rPr>
          <w:rFonts w:ascii="Times New Roman" w:hAnsi="Times New Roman"/>
        </w:rPr>
        <w:t xml:space="preserve"> </w:t>
      </w:r>
      <w:r w:rsidR="00396867" w:rsidRPr="007D2233">
        <w:rPr>
          <w:rFonts w:ascii="Times New Roman" w:hAnsi="Times New Roman"/>
        </w:rPr>
        <w:t xml:space="preserve">“ </w:t>
      </w:r>
      <w:r w:rsidR="00396867">
        <w:rPr>
          <w:rFonts w:ascii="Times New Roman" w:hAnsi="Times New Roman"/>
        </w:rPr>
        <w:t>вплив тиску</w:t>
      </w:r>
      <w:r w:rsidR="00396867" w:rsidRPr="007D2233">
        <w:rPr>
          <w:rFonts w:ascii="Times New Roman" w:hAnsi="Times New Roman"/>
        </w:rPr>
        <w:t xml:space="preserve"> ”</w:t>
      </w:r>
      <w:r w:rsidR="00084E0A" w:rsidRPr="00084E0A">
        <w:rPr>
          <w:rFonts w:ascii="Times New Roman" w:hAnsi="Times New Roman"/>
          <w:lang w:val="ru-RU"/>
        </w:rPr>
        <w:t xml:space="preserve"> </w:t>
      </w:r>
      <w:r w:rsidR="005564B9">
        <w:rPr>
          <w:rFonts w:ascii="Times New Roman" w:hAnsi="Times New Roman"/>
        </w:rPr>
        <w:t>навед</w:t>
      </w:r>
      <w:r w:rsidR="005564B9">
        <w:rPr>
          <w:rFonts w:ascii="Times New Roman" w:hAnsi="Times New Roman"/>
        </w:rPr>
        <w:t>е</w:t>
      </w:r>
      <w:r w:rsidR="005564B9">
        <w:rPr>
          <w:rFonts w:ascii="Times New Roman" w:hAnsi="Times New Roman"/>
        </w:rPr>
        <w:t>но на рис.</w:t>
      </w:r>
      <w:r w:rsidR="005564B9">
        <w:rPr>
          <w:rFonts w:ascii="Times New Roman" w:hAnsi="Times New Roman"/>
          <w:lang w:val="ru-RU"/>
        </w:rPr>
        <w:t>1</w:t>
      </w:r>
      <w:r w:rsidR="00863C87">
        <w:rPr>
          <w:rFonts w:ascii="Times New Roman" w:hAnsi="Times New Roman"/>
          <w:lang w:val="ru-RU"/>
        </w:rPr>
        <w:t>.</w:t>
      </w:r>
      <w:r w:rsidR="00863C87" w:rsidRPr="00863C87">
        <w:rPr>
          <w:rFonts w:ascii="Times New Roman" w:hAnsi="Times New Roman"/>
        </w:rPr>
        <w:t xml:space="preserve"> </w:t>
      </w:r>
    </w:p>
    <w:p w:rsidR="00863C87" w:rsidRPr="00345B07" w:rsidRDefault="00863C87" w:rsidP="00DC712C">
      <w:pPr>
        <w:spacing w:after="0" w:line="312" w:lineRule="auto"/>
        <w:ind w:firstLine="709"/>
        <w:rPr>
          <w:rFonts w:ascii="Times New Roman" w:hAnsi="Times New Roman"/>
        </w:rPr>
      </w:pPr>
      <w:r w:rsidRPr="003142FC">
        <w:rPr>
          <w:rFonts w:ascii="Times New Roman" w:hAnsi="Times New Roman"/>
        </w:rPr>
        <w:t xml:space="preserve">На прикладі побудови функції належності нечіткої оцінки впливу параметру </w:t>
      </w:r>
      <w:r>
        <w:rPr>
          <w:rFonts w:ascii="Times New Roman" w:hAnsi="Times New Roman"/>
        </w:rPr>
        <w:t xml:space="preserve"> </w:t>
      </w:r>
      <w:r w:rsidRPr="003142FC">
        <w:rPr>
          <w:rFonts w:ascii="Times New Roman" w:hAnsi="Times New Roman"/>
        </w:rPr>
        <w:t xml:space="preserve">“ </w:t>
      </w:r>
      <w:r>
        <w:rPr>
          <w:rFonts w:ascii="Times New Roman" w:hAnsi="Times New Roman"/>
        </w:rPr>
        <w:t xml:space="preserve"> </w:t>
      </w:r>
      <w:r w:rsidRPr="003142FC">
        <w:rPr>
          <w:rFonts w:ascii="Times New Roman" w:hAnsi="Times New Roman"/>
        </w:rPr>
        <w:t>вплив тиску</w:t>
      </w:r>
      <w:r>
        <w:rPr>
          <w:rFonts w:ascii="Times New Roman" w:hAnsi="Times New Roman"/>
        </w:rPr>
        <w:t xml:space="preserve"> </w:t>
      </w:r>
      <w:r w:rsidRPr="003142FC">
        <w:rPr>
          <w:rFonts w:ascii="Times New Roman" w:hAnsi="Times New Roman"/>
        </w:rPr>
        <w:t xml:space="preserve">” будуються решта функцій ,що належать моделі ,як то: вплив температури, вплив </w:t>
      </w:r>
      <w:r>
        <w:rPr>
          <w:rFonts w:ascii="Times New Roman" w:hAnsi="Times New Roman"/>
        </w:rPr>
        <w:t xml:space="preserve">   </w:t>
      </w:r>
      <w:r w:rsidRPr="003142FC">
        <w:rPr>
          <w:rFonts w:ascii="Times New Roman" w:hAnsi="Times New Roman"/>
        </w:rPr>
        <w:t xml:space="preserve">ущільнення, </w:t>
      </w:r>
      <w:r>
        <w:rPr>
          <w:rFonts w:ascii="Times New Roman" w:hAnsi="Times New Roman"/>
        </w:rPr>
        <w:t>вплив вологості, вплив пластифікаторів, вплив В/Ц, вплив марки цементу,якість води,вплив типу, фракції поверхні та форми заповнювача</w:t>
      </w:r>
      <w:r w:rsidRPr="00A85671">
        <w:rPr>
          <w:rFonts w:ascii="Times New Roman" w:hAnsi="Times New Roman"/>
        </w:rPr>
        <w:t xml:space="preserve"> </w:t>
      </w:r>
      <w:r w:rsidRPr="00E45998">
        <w:rPr>
          <w:rFonts w:ascii="Times New Roman" w:hAnsi="Times New Roman"/>
        </w:rPr>
        <w:t>[</w:t>
      </w:r>
      <w:r w:rsidRPr="00A85671">
        <w:rPr>
          <w:rFonts w:ascii="Times New Roman" w:hAnsi="Times New Roman"/>
          <w:color w:val="FF0000"/>
        </w:rPr>
        <w:t>7</w:t>
      </w:r>
      <w:r w:rsidRPr="00E45998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. На рис.2 та рис. 3 зображено графіки функцій належності для лінгвістичних змінних відповідно: 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температура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вологість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,  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коефіцієнт ущільнення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,    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оса</w:t>
      </w:r>
      <w:r>
        <w:rPr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ка конуса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</w:t>
      </w:r>
      <w:proofErr w:type="spellStart"/>
      <w:r w:rsidRPr="00345B07">
        <w:rPr>
          <w:rFonts w:ascii="Times New Roman" w:hAnsi="Times New Roman"/>
        </w:rPr>
        <w:t>рН</w:t>
      </w:r>
      <w:proofErr w:type="spellEnd"/>
      <w:r w:rsidRPr="00345B07">
        <w:rPr>
          <w:rFonts w:ascii="Times New Roman" w:hAnsi="Times New Roman"/>
        </w:rPr>
        <w:t xml:space="preserve"> води</w:t>
      </w:r>
      <w:r>
        <w:rPr>
          <w:rFonts w:ascii="Times New Roman" w:hAnsi="Times New Roman"/>
        </w:rPr>
        <w:t xml:space="preserve"> </w:t>
      </w:r>
      <w:r w:rsidRPr="007D2233">
        <w:rPr>
          <w:rFonts w:ascii="Times New Roman" w:hAnsi="Times New Roman"/>
        </w:rPr>
        <w:t>”</w:t>
      </w:r>
      <w:r w:rsidRPr="00345B07">
        <w:rPr>
          <w:rFonts w:ascii="Times New Roman" w:hAnsi="Times New Roman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</w:t>
      </w:r>
      <w:r w:rsidRPr="00345B07">
        <w:rPr>
          <w:rFonts w:ascii="Times New Roman" w:hAnsi="Times New Roman"/>
        </w:rPr>
        <w:t>В/Ц</w:t>
      </w:r>
      <w:r>
        <w:rPr>
          <w:rFonts w:ascii="Times New Roman" w:hAnsi="Times New Roman"/>
        </w:rPr>
        <w:t xml:space="preserve">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цемент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заповнювач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та 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форма заповнювача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>.</w:t>
      </w:r>
      <w:r w:rsidRPr="00D77E14">
        <w:rPr>
          <w:rFonts w:ascii="Times New Roman" w:hAnsi="Times New Roman"/>
        </w:rPr>
        <w:t xml:space="preserve"> </w:t>
      </w:r>
    </w:p>
    <w:p w:rsidR="007D2233" w:rsidRDefault="0024321E" w:rsidP="0024321E">
      <w:pPr>
        <w:spacing w:after="0" w:line="312" w:lineRule="auto"/>
        <w:rPr>
          <w:rFonts w:ascii="Times New Roman" w:hAnsi="Times New Roman"/>
        </w:rPr>
      </w:pPr>
      <w:r w:rsidRPr="006C02AD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5928512" cy="2504365"/>
            <wp:effectExtent l="19050" t="0" r="15088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4F077B" w:rsidRPr="00CC704B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2777623" cy="2852221"/>
            <wp:effectExtent l="19050" t="0" r="22727" b="5279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CC704B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112789" cy="2852382"/>
            <wp:effectExtent l="19050" t="0" r="11411" b="5118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B4095" w:rsidRPr="00FB4095" w:rsidRDefault="00FB4095" w:rsidP="00DC712C">
      <w:pPr>
        <w:spacing w:after="0" w:line="312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Рис.1 Функції належності для </w:t>
      </w:r>
      <w:r w:rsidRPr="007D2233">
        <w:rPr>
          <w:rFonts w:ascii="Times New Roman" w:hAnsi="Times New Roman"/>
        </w:rPr>
        <w:t>л</w:t>
      </w:r>
      <w:r>
        <w:rPr>
          <w:rFonts w:ascii="Times New Roman" w:hAnsi="Times New Roman"/>
        </w:rPr>
        <w:t xml:space="preserve">інгвістичної змінної </w:t>
      </w:r>
      <w:r w:rsidRPr="007D2233">
        <w:rPr>
          <w:rFonts w:ascii="Times New Roman" w:hAnsi="Times New Roman"/>
        </w:rPr>
        <w:t xml:space="preserve">“ </w:t>
      </w:r>
      <w:r>
        <w:rPr>
          <w:rFonts w:ascii="Times New Roman" w:hAnsi="Times New Roman"/>
        </w:rPr>
        <w:t>вплив тиску</w:t>
      </w:r>
      <w:r w:rsidRPr="007D2233">
        <w:rPr>
          <w:rFonts w:ascii="Times New Roman" w:hAnsi="Times New Roman"/>
        </w:rPr>
        <w:t xml:space="preserve"> ”</w:t>
      </w:r>
      <w:r>
        <w:rPr>
          <w:rFonts w:ascii="Times New Roman" w:hAnsi="Times New Roman"/>
          <w:lang w:val="ru-RU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температура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та 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вол</w:t>
      </w:r>
      <w:r>
        <w:rPr>
          <w:rFonts w:ascii="Times New Roman" w:hAnsi="Times New Roman"/>
          <w:lang w:val="ru-RU"/>
        </w:rPr>
        <w:t>о</w:t>
      </w:r>
      <w:r>
        <w:rPr>
          <w:rFonts w:ascii="Times New Roman" w:hAnsi="Times New Roman"/>
          <w:lang w:val="ru-RU"/>
        </w:rPr>
        <w:t>г</w:t>
      </w:r>
      <w:r>
        <w:rPr>
          <w:rFonts w:ascii="Times New Roman" w:hAnsi="Times New Roman"/>
        </w:rPr>
        <w:t>ість</w:t>
      </w:r>
      <w:proofErr w:type="spellEnd"/>
      <w:r>
        <w:rPr>
          <w:rFonts w:ascii="Times New Roman" w:hAnsi="Times New Roman"/>
        </w:rPr>
        <w:t xml:space="preserve"> </w:t>
      </w:r>
      <w:r w:rsidRPr="007D2233">
        <w:rPr>
          <w:rFonts w:ascii="Times New Roman" w:hAnsi="Times New Roman"/>
        </w:rPr>
        <w:t>”</w:t>
      </w:r>
    </w:p>
    <w:p w:rsidR="00435D6B" w:rsidRDefault="00435D6B" w:rsidP="0024321E">
      <w:pPr>
        <w:spacing w:after="0" w:line="312" w:lineRule="auto"/>
        <w:rPr>
          <w:rFonts w:ascii="Times New Roman" w:hAnsi="Times New Roman"/>
        </w:rPr>
      </w:pPr>
      <w:r w:rsidRPr="00435D6B">
        <w:rPr>
          <w:rFonts w:ascii="Times New Roman" w:hAnsi="Times New Roman"/>
          <w:noProof/>
          <w:lang w:val="ru-RU" w:eastAsia="ru-RU"/>
        </w:rPr>
        <w:lastRenderedPageBreak/>
        <w:drawing>
          <wp:inline distT="0" distB="0" distL="0" distR="0">
            <wp:extent cx="2787153" cy="2417197"/>
            <wp:effectExtent l="19050" t="0" r="13197" b="2153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676AE7" w:rsidRPr="00676AE7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2962986" cy="2427236"/>
            <wp:effectExtent l="19050" t="0" r="27864" b="0"/>
            <wp:docPr id="1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B147B" w:rsidRDefault="00676AE7" w:rsidP="0024321E">
      <w:pPr>
        <w:spacing w:after="0" w:line="312" w:lineRule="auto"/>
        <w:rPr>
          <w:rFonts w:ascii="Times New Roman" w:hAnsi="Times New Roman"/>
          <w:lang w:val="ru-RU"/>
        </w:rPr>
      </w:pPr>
      <w:r w:rsidRPr="00676AE7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2818263" cy="2115403"/>
            <wp:effectExtent l="19050" t="0" r="20187" b="0"/>
            <wp:docPr id="2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2B40D7" w:rsidRPr="002B40D7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2959328" cy="2112228"/>
            <wp:effectExtent l="19050" t="0" r="12472" b="2322"/>
            <wp:docPr id="22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76AE7" w:rsidRDefault="002B40D7" w:rsidP="0024321E">
      <w:pPr>
        <w:spacing w:after="0" w:line="312" w:lineRule="auto"/>
        <w:rPr>
          <w:noProof/>
          <w:lang w:val="ru-RU" w:eastAsia="ru-RU"/>
        </w:rPr>
      </w:pPr>
      <w:r w:rsidRPr="002B40D7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2820471" cy="2360428"/>
            <wp:effectExtent l="19050" t="0" r="17979" b="1772"/>
            <wp:docPr id="2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F42A91" w:rsidRPr="00F42A91">
        <w:rPr>
          <w:noProof/>
          <w:lang w:val="ru-RU" w:eastAsia="ru-RU"/>
        </w:rPr>
        <w:t xml:space="preserve"> </w:t>
      </w:r>
      <w:r w:rsidR="00F42A91" w:rsidRPr="00F42A91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2928222" cy="2353443"/>
            <wp:effectExtent l="19050" t="0" r="24528" b="8757"/>
            <wp:docPr id="2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4018C" w:rsidRDefault="00E4018C" w:rsidP="00DC712C">
      <w:pPr>
        <w:spacing w:after="0" w:line="312" w:lineRule="auto"/>
        <w:ind w:firstLine="709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Рис.2 Функції належності для </w:t>
      </w:r>
      <w:r w:rsidRPr="007D2233">
        <w:rPr>
          <w:rFonts w:ascii="Times New Roman" w:hAnsi="Times New Roman"/>
        </w:rPr>
        <w:t>л</w:t>
      </w:r>
      <w:r>
        <w:rPr>
          <w:rFonts w:ascii="Times New Roman" w:hAnsi="Times New Roman"/>
        </w:rPr>
        <w:t xml:space="preserve">інгвістичних  змінних 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вплив ущільнення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марка цементу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рН</w:t>
      </w:r>
      <w:proofErr w:type="spellEnd"/>
      <w:r>
        <w:rPr>
          <w:rFonts w:ascii="Times New Roman" w:hAnsi="Times New Roman"/>
        </w:rPr>
        <w:t xml:space="preserve"> води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вплив пластифікатора 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>В/Ц</w:t>
      </w:r>
      <w:r w:rsidRPr="007D2233">
        <w:rPr>
          <w:rFonts w:ascii="Times New Roman" w:hAnsi="Times New Roman"/>
        </w:rPr>
        <w:t>”</w:t>
      </w:r>
      <w:r>
        <w:rPr>
          <w:rFonts w:ascii="Times New Roman" w:hAnsi="Times New Roman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вплив форми заповнювача </w:t>
      </w:r>
      <w:r w:rsidRPr="007D2233">
        <w:rPr>
          <w:rFonts w:ascii="Times New Roman" w:hAnsi="Times New Roman"/>
        </w:rPr>
        <w:t>”</w:t>
      </w:r>
    </w:p>
    <w:p w:rsidR="0024321E" w:rsidRPr="0024321E" w:rsidRDefault="0024321E" w:rsidP="00DC712C">
      <w:pPr>
        <w:spacing w:after="0" w:line="312" w:lineRule="auto"/>
        <w:ind w:firstLine="709"/>
        <w:rPr>
          <w:rFonts w:ascii="Times New Roman" w:hAnsi="Times New Roman"/>
          <w:lang w:val="ru-RU"/>
        </w:rPr>
      </w:pPr>
    </w:p>
    <w:p w:rsidR="00236AC7" w:rsidRDefault="00236AC7" w:rsidP="00DC712C">
      <w:pPr>
        <w:spacing w:after="0" w:line="312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Розглянута методика побудова функцій належності нечітких оцінок впливу параметрів </w:t>
      </w:r>
      <w:r w:rsidRPr="007B0E7D">
        <w:rPr>
          <w:rFonts w:ascii="Times New Roman" w:hAnsi="Times New Roman"/>
        </w:rPr>
        <w:t>техн</w:t>
      </w:r>
      <w:r w:rsidRPr="007B0E7D">
        <w:rPr>
          <w:rFonts w:ascii="Times New Roman" w:hAnsi="Times New Roman"/>
        </w:rPr>
        <w:t>о</w:t>
      </w:r>
      <w:r w:rsidRPr="007B0E7D">
        <w:rPr>
          <w:rFonts w:ascii="Times New Roman" w:hAnsi="Times New Roman"/>
        </w:rPr>
        <w:t>логічни</w:t>
      </w:r>
      <w:r>
        <w:rPr>
          <w:rFonts w:ascii="Times New Roman" w:hAnsi="Times New Roman"/>
        </w:rPr>
        <w:t>х</w:t>
      </w:r>
      <w:r w:rsidRPr="007B0E7D">
        <w:rPr>
          <w:rFonts w:ascii="Times New Roman" w:hAnsi="Times New Roman"/>
        </w:rPr>
        <w:t xml:space="preserve"> та фізико</w:t>
      </w:r>
      <w:r>
        <w:rPr>
          <w:rFonts w:ascii="Times New Roman" w:hAnsi="Times New Roman"/>
        </w:rPr>
        <w:t xml:space="preserve"> – </w:t>
      </w:r>
      <w:r w:rsidRPr="007B0E7D">
        <w:rPr>
          <w:rFonts w:ascii="Times New Roman" w:hAnsi="Times New Roman"/>
        </w:rPr>
        <w:t>механічни</w:t>
      </w:r>
      <w:r>
        <w:rPr>
          <w:rFonts w:ascii="Times New Roman" w:hAnsi="Times New Roman"/>
        </w:rPr>
        <w:t xml:space="preserve">х </w:t>
      </w:r>
      <w:r w:rsidRPr="007B0E7D">
        <w:rPr>
          <w:rFonts w:ascii="Times New Roman" w:hAnsi="Times New Roman"/>
        </w:rPr>
        <w:t>фактор</w:t>
      </w:r>
      <w:r>
        <w:rPr>
          <w:rFonts w:ascii="Times New Roman" w:hAnsi="Times New Roman"/>
        </w:rPr>
        <w:t>ів</w:t>
      </w:r>
      <w:r w:rsidRPr="007B0E7D">
        <w:rPr>
          <w:rFonts w:ascii="Times New Roman" w:hAnsi="Times New Roman"/>
        </w:rPr>
        <w:t xml:space="preserve"> впливу</w:t>
      </w:r>
      <w:r>
        <w:rPr>
          <w:rFonts w:ascii="Times New Roman" w:hAnsi="Times New Roman"/>
        </w:rPr>
        <w:t xml:space="preserve">   </w:t>
      </w:r>
      <w:r w:rsidRPr="007B0E7D">
        <w:rPr>
          <w:rFonts w:ascii="Times New Roman" w:hAnsi="Times New Roman"/>
        </w:rPr>
        <w:t>(ТФМФВ)</w:t>
      </w:r>
      <w:r>
        <w:rPr>
          <w:rFonts w:ascii="Times New Roman" w:hAnsi="Times New Roman"/>
        </w:rPr>
        <w:t xml:space="preserve"> дозволяє виконати моделювання щодо обґрунтування оптимального складу бетону із заданою міцністю з врахуванням кількісних та якісних факторів впливу.</w:t>
      </w:r>
    </w:p>
    <w:p w:rsidR="00E4018C" w:rsidRPr="00236AC7" w:rsidRDefault="00E4018C" w:rsidP="00DC712C">
      <w:pPr>
        <w:spacing w:after="0" w:line="312" w:lineRule="auto"/>
        <w:ind w:firstLine="709"/>
        <w:rPr>
          <w:noProof/>
          <w:lang w:eastAsia="ru-RU"/>
        </w:rPr>
      </w:pPr>
    </w:p>
    <w:p w:rsidR="00D77E14" w:rsidRDefault="00344E9E" w:rsidP="0024321E">
      <w:pPr>
        <w:spacing w:after="0" w:line="312" w:lineRule="auto"/>
        <w:rPr>
          <w:rFonts w:ascii="Times New Roman" w:hAnsi="Times New Roman"/>
          <w:lang w:val="ru-RU"/>
        </w:rPr>
      </w:pPr>
      <w:r w:rsidRPr="00344E9E">
        <w:rPr>
          <w:rFonts w:ascii="Times New Roman" w:hAnsi="Times New Roman"/>
          <w:noProof/>
          <w:lang w:val="ru-RU" w:eastAsia="ru-RU"/>
        </w:rPr>
        <w:lastRenderedPageBreak/>
        <w:drawing>
          <wp:inline distT="0" distB="0" distL="0" distR="0">
            <wp:extent cx="2852382" cy="1902593"/>
            <wp:effectExtent l="19050" t="0" r="24168" b="2407"/>
            <wp:docPr id="3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344E9E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004080" cy="1897039"/>
            <wp:effectExtent l="19050" t="0" r="24870" b="7961"/>
            <wp:docPr id="30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A5FEB" w:rsidRPr="005B16E4" w:rsidRDefault="000B2A4D" w:rsidP="0024321E">
      <w:pPr>
        <w:spacing w:after="0" w:line="312" w:lineRule="auto"/>
        <w:rPr>
          <w:rFonts w:ascii="Times New Roman" w:hAnsi="Times New Roman"/>
        </w:rPr>
      </w:pPr>
      <w:r w:rsidRPr="000B2A4D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2852382" cy="2207127"/>
            <wp:effectExtent l="19050" t="0" r="24168" b="2673"/>
            <wp:docPr id="32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Pr="000B2A4D">
        <w:rPr>
          <w:noProof/>
          <w:lang w:val="ru-RU" w:eastAsia="ru-RU"/>
        </w:rPr>
        <w:t xml:space="preserve"> </w:t>
      </w:r>
      <w:r w:rsidRPr="000B2A4D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2972340" cy="2197289"/>
            <wp:effectExtent l="19050" t="0" r="18510" b="0"/>
            <wp:docPr id="33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77E14" w:rsidRDefault="005F2442" w:rsidP="00DC712C">
      <w:pPr>
        <w:spacing w:after="0" w:line="312" w:lineRule="auto"/>
        <w:ind w:firstLine="709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Рис.</w:t>
      </w:r>
      <w:r w:rsidR="006427CE" w:rsidRPr="00D77E14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Функції належності для </w:t>
      </w:r>
      <w:r w:rsidRPr="007D2233">
        <w:rPr>
          <w:rFonts w:ascii="Times New Roman" w:hAnsi="Times New Roman"/>
        </w:rPr>
        <w:t>л</w:t>
      </w:r>
      <w:r>
        <w:rPr>
          <w:rFonts w:ascii="Times New Roman" w:hAnsi="Times New Roman"/>
        </w:rPr>
        <w:t xml:space="preserve">інгвістичних  змінних </w:t>
      </w:r>
      <w:r w:rsidR="0075105D" w:rsidRPr="007D2233">
        <w:rPr>
          <w:rFonts w:ascii="Times New Roman" w:hAnsi="Times New Roman"/>
        </w:rPr>
        <w:t>“</w:t>
      </w:r>
      <w:r w:rsidR="0075105D">
        <w:rPr>
          <w:rFonts w:ascii="Times New Roman" w:hAnsi="Times New Roman"/>
        </w:rPr>
        <w:t xml:space="preserve"> </w:t>
      </w:r>
      <w:r w:rsidR="00893C06">
        <w:rPr>
          <w:rFonts w:ascii="Times New Roman" w:hAnsi="Times New Roman"/>
        </w:rPr>
        <w:t>тип поверхні</w:t>
      </w:r>
      <w:r w:rsidR="0075105D">
        <w:rPr>
          <w:rFonts w:ascii="Times New Roman" w:hAnsi="Times New Roman"/>
        </w:rPr>
        <w:t xml:space="preserve"> </w:t>
      </w:r>
      <w:r w:rsidR="0075105D" w:rsidRPr="007D2233">
        <w:rPr>
          <w:rFonts w:ascii="Times New Roman" w:hAnsi="Times New Roman"/>
        </w:rPr>
        <w:t>”</w:t>
      </w:r>
      <w:r w:rsidR="002D0CBB" w:rsidRPr="00496D2F">
        <w:rPr>
          <w:rFonts w:ascii="Times New Roman" w:hAnsi="Times New Roman"/>
        </w:rPr>
        <w:t>,</w:t>
      </w:r>
      <w:r w:rsidR="002D0CBB" w:rsidRPr="007D2233">
        <w:rPr>
          <w:rFonts w:ascii="Times New Roman" w:hAnsi="Times New Roman"/>
        </w:rPr>
        <w:t>“</w:t>
      </w:r>
      <w:r w:rsidR="002D0CBB">
        <w:rPr>
          <w:rFonts w:ascii="Times New Roman" w:hAnsi="Times New Roman"/>
        </w:rPr>
        <w:t xml:space="preserve"> </w:t>
      </w:r>
      <w:r w:rsidR="00893C06">
        <w:rPr>
          <w:rFonts w:ascii="Times New Roman" w:hAnsi="Times New Roman"/>
        </w:rPr>
        <w:t>тип заповнювача</w:t>
      </w:r>
      <w:r w:rsidR="002D0CBB">
        <w:rPr>
          <w:rFonts w:ascii="Times New Roman" w:hAnsi="Times New Roman"/>
        </w:rPr>
        <w:t xml:space="preserve"> </w:t>
      </w:r>
      <w:r w:rsidR="002D0CBB" w:rsidRPr="007D2233">
        <w:rPr>
          <w:rFonts w:ascii="Times New Roman" w:hAnsi="Times New Roman"/>
        </w:rPr>
        <w:t>”</w:t>
      </w:r>
      <w:r w:rsidR="002D0CBB">
        <w:rPr>
          <w:rFonts w:ascii="Times New Roman" w:hAnsi="Times New Roman"/>
        </w:rPr>
        <w:t>,</w:t>
      </w:r>
      <w:r w:rsidR="0075105D" w:rsidRPr="007D2233">
        <w:rPr>
          <w:rFonts w:ascii="Times New Roman" w:hAnsi="Times New Roman"/>
        </w:rPr>
        <w:t>“</w:t>
      </w:r>
      <w:r w:rsidR="0075105D">
        <w:rPr>
          <w:rFonts w:ascii="Times New Roman" w:hAnsi="Times New Roman"/>
        </w:rPr>
        <w:t xml:space="preserve"> </w:t>
      </w:r>
      <w:r w:rsidR="00893C06">
        <w:rPr>
          <w:rFonts w:ascii="Times New Roman" w:hAnsi="Times New Roman"/>
        </w:rPr>
        <w:t>модуль крупності піску</w:t>
      </w:r>
      <w:r w:rsidR="0075105D">
        <w:rPr>
          <w:rFonts w:ascii="Times New Roman" w:hAnsi="Times New Roman"/>
        </w:rPr>
        <w:t xml:space="preserve"> </w:t>
      </w:r>
      <w:r w:rsidR="0075105D" w:rsidRPr="007D2233">
        <w:rPr>
          <w:rFonts w:ascii="Times New Roman" w:hAnsi="Times New Roman"/>
        </w:rPr>
        <w:t>”</w:t>
      </w:r>
      <w:r w:rsidR="002D0CBB">
        <w:rPr>
          <w:rFonts w:ascii="Times New Roman" w:hAnsi="Times New Roman"/>
        </w:rPr>
        <w:t>,</w:t>
      </w:r>
      <w:r w:rsidRPr="007D223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</w:t>
      </w:r>
      <w:r w:rsidR="00893C06">
        <w:rPr>
          <w:rFonts w:ascii="Times New Roman" w:hAnsi="Times New Roman"/>
        </w:rPr>
        <w:t>фракція заповнювача</w:t>
      </w:r>
      <w:r>
        <w:rPr>
          <w:rFonts w:ascii="Times New Roman" w:hAnsi="Times New Roman"/>
        </w:rPr>
        <w:t xml:space="preserve"> </w:t>
      </w:r>
      <w:r w:rsidR="00893C06" w:rsidRPr="007D2233">
        <w:rPr>
          <w:rFonts w:ascii="Times New Roman" w:hAnsi="Times New Roman"/>
        </w:rPr>
        <w:t>”</w:t>
      </w:r>
    </w:p>
    <w:p w:rsidR="005C73CF" w:rsidRPr="005C73CF" w:rsidRDefault="005C73CF" w:rsidP="00DC712C">
      <w:pPr>
        <w:spacing w:after="0" w:line="312" w:lineRule="auto"/>
        <w:ind w:firstLine="709"/>
        <w:rPr>
          <w:rFonts w:ascii="Times New Roman" w:hAnsi="Times New Roman"/>
          <w:lang w:val="ru-RU"/>
        </w:rPr>
      </w:pPr>
    </w:p>
    <w:p w:rsidR="0092303D" w:rsidRPr="0092303D" w:rsidRDefault="0092303D" w:rsidP="00DC712C">
      <w:pPr>
        <w:spacing w:after="0" w:line="312" w:lineRule="auto"/>
        <w:ind w:firstLine="709"/>
        <w:jc w:val="center"/>
        <w:rPr>
          <w:rFonts w:ascii="Times New Roman" w:hAnsi="Times New Roman"/>
          <w:b/>
        </w:rPr>
      </w:pPr>
      <w:r w:rsidRPr="0092303D">
        <w:rPr>
          <w:rFonts w:ascii="Times New Roman" w:hAnsi="Times New Roman"/>
          <w:b/>
        </w:rPr>
        <w:t>Висновки</w:t>
      </w:r>
    </w:p>
    <w:p w:rsidR="000764C2" w:rsidRDefault="0080385D" w:rsidP="00DC712C">
      <w:pPr>
        <w:spacing w:after="0" w:line="312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Відповідно до </w:t>
      </w:r>
      <w:r w:rsidR="000B7A1C">
        <w:rPr>
          <w:rFonts w:ascii="Times New Roman" w:hAnsi="Times New Roman"/>
        </w:rPr>
        <w:t xml:space="preserve">запропонованої методики </w:t>
      </w:r>
      <w:r>
        <w:rPr>
          <w:rFonts w:ascii="Times New Roman" w:hAnsi="Times New Roman"/>
        </w:rPr>
        <w:t>класифік</w:t>
      </w:r>
      <w:r w:rsidR="000B7A1C">
        <w:rPr>
          <w:rFonts w:ascii="Times New Roman" w:hAnsi="Times New Roman"/>
        </w:rPr>
        <w:t xml:space="preserve">ованих </w:t>
      </w:r>
      <w:r>
        <w:rPr>
          <w:rFonts w:ascii="Times New Roman" w:hAnsi="Times New Roman"/>
        </w:rPr>
        <w:t>параметрів впливу</w:t>
      </w:r>
      <w:r w:rsidR="00270D94" w:rsidRPr="00270D94">
        <w:rPr>
          <w:rFonts w:ascii="Times New Roman" w:hAnsi="Times New Roman"/>
        </w:rPr>
        <w:t xml:space="preserve"> </w:t>
      </w:r>
      <w:r w:rsidR="000B7A1C">
        <w:rPr>
          <w:rFonts w:ascii="Times New Roman" w:hAnsi="Times New Roman"/>
        </w:rPr>
        <w:t>(</w:t>
      </w:r>
      <w:r w:rsidR="00270D94" w:rsidRPr="00270D94">
        <w:rPr>
          <w:rFonts w:ascii="Times New Roman" w:hAnsi="Times New Roman"/>
        </w:rPr>
        <w:t xml:space="preserve"> </w:t>
      </w:r>
      <w:r w:rsidR="00270D94" w:rsidRPr="003142FC">
        <w:rPr>
          <w:rFonts w:ascii="Times New Roman" w:hAnsi="Times New Roman"/>
        </w:rPr>
        <w:t>вплив темп</w:t>
      </w:r>
      <w:r w:rsidR="00270D94" w:rsidRPr="003142FC">
        <w:rPr>
          <w:rFonts w:ascii="Times New Roman" w:hAnsi="Times New Roman"/>
        </w:rPr>
        <w:t>е</w:t>
      </w:r>
      <w:r w:rsidR="00270D94" w:rsidRPr="003142FC">
        <w:rPr>
          <w:rFonts w:ascii="Times New Roman" w:hAnsi="Times New Roman"/>
        </w:rPr>
        <w:t xml:space="preserve">ратури, вплив ущільнення, </w:t>
      </w:r>
      <w:r w:rsidR="00270D94">
        <w:rPr>
          <w:rFonts w:ascii="Times New Roman" w:hAnsi="Times New Roman"/>
        </w:rPr>
        <w:t>вплив вологості, вплив пластифікаторів, вплив В/Ц, вплив марки цеме</w:t>
      </w:r>
      <w:r w:rsidR="00270D94">
        <w:rPr>
          <w:rFonts w:ascii="Times New Roman" w:hAnsi="Times New Roman"/>
        </w:rPr>
        <w:t>н</w:t>
      </w:r>
      <w:r w:rsidR="00270D94">
        <w:rPr>
          <w:rFonts w:ascii="Times New Roman" w:hAnsi="Times New Roman"/>
        </w:rPr>
        <w:t>ту,якість води,вплив типу, фракції поверхні та форми заповнювача</w:t>
      </w:r>
      <w:r w:rsidR="00A653E0">
        <w:rPr>
          <w:rFonts w:ascii="Times New Roman" w:hAnsi="Times New Roman"/>
        </w:rPr>
        <w:t>)</w:t>
      </w:r>
      <w:r w:rsidR="00270D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на </w:t>
      </w:r>
      <w:r w:rsidR="00A653E0">
        <w:rPr>
          <w:rFonts w:ascii="Times New Roman" w:hAnsi="Times New Roman"/>
        </w:rPr>
        <w:t xml:space="preserve">прогнозовану </w:t>
      </w:r>
      <w:r>
        <w:rPr>
          <w:rFonts w:ascii="Times New Roman" w:hAnsi="Times New Roman"/>
        </w:rPr>
        <w:t>міцність бетону</w:t>
      </w:r>
      <w:r w:rsidR="000764C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A272BC" w:rsidRPr="00A272BC">
        <w:rPr>
          <w:rFonts w:ascii="Times New Roman" w:hAnsi="Times New Roman"/>
        </w:rPr>
        <w:t>побудов</w:t>
      </w:r>
      <w:r w:rsidRPr="000F511F">
        <w:rPr>
          <w:rFonts w:ascii="Times New Roman" w:hAnsi="Times New Roman"/>
        </w:rPr>
        <w:t>ан</w:t>
      </w:r>
      <w:r w:rsidR="00A653E0">
        <w:rPr>
          <w:rFonts w:ascii="Times New Roman" w:hAnsi="Times New Roman"/>
        </w:rPr>
        <w:t>о</w:t>
      </w:r>
      <w:r w:rsidRPr="000F511F">
        <w:rPr>
          <w:rFonts w:ascii="Times New Roman" w:hAnsi="Times New Roman"/>
        </w:rPr>
        <w:t xml:space="preserve"> функц</w:t>
      </w:r>
      <w:r w:rsidRPr="002762A2">
        <w:rPr>
          <w:rFonts w:ascii="Times New Roman" w:hAnsi="Times New Roman"/>
        </w:rPr>
        <w:t>і</w:t>
      </w:r>
      <w:r>
        <w:rPr>
          <w:rFonts w:ascii="Times New Roman" w:hAnsi="Times New Roman"/>
        </w:rPr>
        <w:t>ї</w:t>
      </w:r>
      <w:r w:rsidRPr="000F511F">
        <w:rPr>
          <w:rFonts w:ascii="Times New Roman" w:hAnsi="Times New Roman"/>
        </w:rPr>
        <w:t xml:space="preserve"> належності</w:t>
      </w:r>
      <w:r w:rsidR="00A272BC" w:rsidRPr="00A272BC">
        <w:rPr>
          <w:rFonts w:ascii="Times New Roman" w:hAnsi="Times New Roman"/>
        </w:rPr>
        <w:t xml:space="preserve"> лінгвістичних змінних</w:t>
      </w:r>
      <w:r w:rsidR="00A653E0">
        <w:rPr>
          <w:rFonts w:ascii="Times New Roman" w:hAnsi="Times New Roman"/>
        </w:rPr>
        <w:t xml:space="preserve">. Детальне використання методики розглянуто </w:t>
      </w:r>
      <w:r w:rsidR="00A272BC" w:rsidRPr="00A272BC">
        <w:rPr>
          <w:rFonts w:ascii="Times New Roman" w:hAnsi="Times New Roman"/>
        </w:rPr>
        <w:t xml:space="preserve">на прикладі параметру </w:t>
      </w:r>
      <w:proofErr w:type="spellStart"/>
      <w:r w:rsidR="00A272BC" w:rsidRPr="00A272BC">
        <w:rPr>
          <w:rFonts w:ascii="Times New Roman" w:hAnsi="Times New Roman"/>
        </w:rPr>
        <w:t>“вплив</w:t>
      </w:r>
      <w:proofErr w:type="spellEnd"/>
      <w:r w:rsidR="00A272BC" w:rsidRPr="00A272BC">
        <w:rPr>
          <w:rFonts w:ascii="Times New Roman" w:hAnsi="Times New Roman"/>
        </w:rPr>
        <w:t xml:space="preserve"> </w:t>
      </w:r>
      <w:proofErr w:type="spellStart"/>
      <w:r w:rsidR="00A272BC" w:rsidRPr="00A272BC">
        <w:rPr>
          <w:rFonts w:ascii="Times New Roman" w:hAnsi="Times New Roman"/>
        </w:rPr>
        <w:t>тиску”</w:t>
      </w:r>
      <w:proofErr w:type="spellEnd"/>
      <w:r w:rsidR="000764C2">
        <w:rPr>
          <w:rFonts w:ascii="Times New Roman" w:hAnsi="Times New Roman"/>
        </w:rPr>
        <w:t>.</w:t>
      </w:r>
    </w:p>
    <w:p w:rsidR="0080385D" w:rsidRDefault="0080385D" w:rsidP="00DC712C">
      <w:pPr>
        <w:spacing w:after="0" w:line="312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0F511F">
        <w:rPr>
          <w:rFonts w:ascii="Times New Roman" w:hAnsi="Times New Roman"/>
        </w:rPr>
        <w:t xml:space="preserve"> </w:t>
      </w:r>
      <w:r w:rsidR="008C7F9C">
        <w:rPr>
          <w:rFonts w:ascii="Times New Roman" w:hAnsi="Times New Roman"/>
        </w:rPr>
        <w:t>П</w:t>
      </w:r>
      <w:r w:rsidR="008C7F9C" w:rsidRPr="008C7F9C">
        <w:rPr>
          <w:rFonts w:ascii="Times New Roman" w:hAnsi="Times New Roman"/>
        </w:rPr>
        <w:t>обудован</w:t>
      </w:r>
      <w:r w:rsidR="008C7F9C">
        <w:rPr>
          <w:rFonts w:ascii="Times New Roman" w:hAnsi="Times New Roman"/>
        </w:rPr>
        <w:t>і функції належності на основі рівнянь</w:t>
      </w:r>
      <w:r>
        <w:rPr>
          <w:rFonts w:ascii="Times New Roman" w:hAnsi="Times New Roman"/>
        </w:rPr>
        <w:t xml:space="preserve"> (</w:t>
      </w:r>
      <w:r w:rsidR="00084E0A">
        <w:rPr>
          <w:rFonts w:ascii="Times New Roman" w:hAnsi="Times New Roman"/>
        </w:rPr>
        <w:t>1</w:t>
      </w:r>
      <w:r>
        <w:rPr>
          <w:rFonts w:ascii="Times New Roman" w:hAnsi="Times New Roman"/>
        </w:rPr>
        <w:t>-</w:t>
      </w:r>
      <w:r w:rsidR="00084E0A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) </w:t>
      </w:r>
      <w:r w:rsidR="008C7F9C">
        <w:rPr>
          <w:rFonts w:ascii="Times New Roman" w:hAnsi="Times New Roman"/>
        </w:rPr>
        <w:t xml:space="preserve">є базою для оцінки </w:t>
      </w:r>
      <w:r w:rsidR="0092303D">
        <w:rPr>
          <w:rFonts w:ascii="Times New Roman" w:hAnsi="Times New Roman"/>
        </w:rPr>
        <w:t>величини пр</w:t>
      </w:r>
      <w:r w:rsidR="0092303D">
        <w:rPr>
          <w:rFonts w:ascii="Times New Roman" w:hAnsi="Times New Roman"/>
        </w:rPr>
        <w:t>о</w:t>
      </w:r>
      <w:r w:rsidR="0092303D">
        <w:rPr>
          <w:rFonts w:ascii="Times New Roman" w:hAnsi="Times New Roman"/>
        </w:rPr>
        <w:t xml:space="preserve">гнозованого показника міцності бетону </w:t>
      </w:r>
      <w:r w:rsidR="008C7F9C">
        <w:rPr>
          <w:rFonts w:ascii="Times New Roman" w:hAnsi="Times New Roman"/>
        </w:rPr>
        <w:t xml:space="preserve">за допомогою аналітичної моделі </w:t>
      </w:r>
      <w:r>
        <w:rPr>
          <w:rFonts w:ascii="Times New Roman" w:hAnsi="Times New Roman"/>
        </w:rPr>
        <w:t>в залежності від технолог</w:t>
      </w:r>
      <w:r>
        <w:rPr>
          <w:rFonts w:ascii="Times New Roman" w:hAnsi="Times New Roman"/>
        </w:rPr>
        <w:t>і</w:t>
      </w:r>
      <w:r>
        <w:rPr>
          <w:rFonts w:ascii="Times New Roman" w:hAnsi="Times New Roman"/>
        </w:rPr>
        <w:t xml:space="preserve">чних та фізико – механічних факторів впливу, </w:t>
      </w:r>
      <w:r w:rsidR="00084E0A">
        <w:rPr>
          <w:rFonts w:ascii="Times New Roman" w:hAnsi="Times New Roman"/>
        </w:rPr>
        <w:t>що дає можливість ви</w:t>
      </w:r>
      <w:r w:rsidR="000C0073">
        <w:rPr>
          <w:rFonts w:ascii="Times New Roman" w:hAnsi="Times New Roman"/>
        </w:rPr>
        <w:t>конати</w:t>
      </w:r>
      <w:r>
        <w:rPr>
          <w:rFonts w:ascii="Times New Roman" w:hAnsi="Times New Roman"/>
        </w:rPr>
        <w:t xml:space="preserve"> оптимізаці</w:t>
      </w:r>
      <w:r w:rsidR="000C0073"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цих чинникі</w:t>
      </w:r>
      <w:r w:rsidR="000C0073">
        <w:rPr>
          <w:rFonts w:ascii="Times New Roman" w:hAnsi="Times New Roman"/>
        </w:rPr>
        <w:t>в на етапі проектування бетону.</w:t>
      </w:r>
    </w:p>
    <w:p w:rsidR="0092303D" w:rsidRDefault="0092303D" w:rsidP="00DC712C">
      <w:pPr>
        <w:spacing w:after="0" w:line="312" w:lineRule="auto"/>
        <w:ind w:firstLine="709"/>
        <w:jc w:val="center"/>
        <w:rPr>
          <w:rFonts w:ascii="Times New Roman" w:hAnsi="Times New Roman"/>
          <w:b/>
        </w:rPr>
      </w:pPr>
    </w:p>
    <w:p w:rsidR="0080385D" w:rsidRDefault="0080385D" w:rsidP="00DC712C">
      <w:pPr>
        <w:spacing w:after="0" w:line="312" w:lineRule="auto"/>
        <w:ind w:firstLine="709"/>
        <w:jc w:val="center"/>
        <w:rPr>
          <w:rFonts w:ascii="Times New Roman" w:hAnsi="Times New Roman"/>
          <w:b/>
        </w:rPr>
      </w:pPr>
      <w:r w:rsidRPr="00D62EDA">
        <w:rPr>
          <w:rFonts w:ascii="Times New Roman" w:hAnsi="Times New Roman"/>
          <w:b/>
        </w:rPr>
        <w:t>Використана література</w:t>
      </w:r>
    </w:p>
    <w:p w:rsidR="0080385D" w:rsidRPr="00012DAA" w:rsidRDefault="0080385D" w:rsidP="00DC712C">
      <w:pPr>
        <w:pStyle w:val="a6"/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hAnsi="Times New Roman"/>
        </w:rPr>
      </w:pPr>
      <w:proofErr w:type="spellStart"/>
      <w:r w:rsidRPr="00D9400C">
        <w:rPr>
          <w:rFonts w:ascii="Times New Roman" w:hAnsi="Times New Roman"/>
        </w:rPr>
        <w:t>Ротштейн</w:t>
      </w:r>
      <w:proofErr w:type="spellEnd"/>
      <w:r w:rsidRPr="00D9400C">
        <w:rPr>
          <w:rFonts w:ascii="Times New Roman" w:hAnsi="Times New Roman"/>
        </w:rPr>
        <w:t xml:space="preserve"> А. П. </w:t>
      </w:r>
      <w:proofErr w:type="spellStart"/>
      <w:r w:rsidRPr="00D9400C">
        <w:rPr>
          <w:rFonts w:ascii="Times New Roman" w:hAnsi="Times New Roman"/>
        </w:rPr>
        <w:t>Интеллектуальные</w:t>
      </w:r>
      <w:proofErr w:type="spellEnd"/>
      <w:r w:rsidRPr="00D9400C">
        <w:rPr>
          <w:rFonts w:ascii="Times New Roman" w:hAnsi="Times New Roman"/>
        </w:rPr>
        <w:t xml:space="preserve"> </w:t>
      </w:r>
      <w:proofErr w:type="spellStart"/>
      <w:r w:rsidRPr="00D9400C">
        <w:rPr>
          <w:rFonts w:ascii="Times New Roman" w:hAnsi="Times New Roman"/>
        </w:rPr>
        <w:t>технологии</w:t>
      </w:r>
      <w:proofErr w:type="spellEnd"/>
      <w:r w:rsidRPr="00D9400C">
        <w:rPr>
          <w:rFonts w:ascii="Times New Roman" w:hAnsi="Times New Roman"/>
        </w:rPr>
        <w:t xml:space="preserve"> </w:t>
      </w:r>
      <w:proofErr w:type="spellStart"/>
      <w:r w:rsidRPr="00D9400C">
        <w:rPr>
          <w:rFonts w:ascii="Times New Roman" w:hAnsi="Times New Roman"/>
        </w:rPr>
        <w:t>идентификации</w:t>
      </w:r>
      <w:proofErr w:type="spellEnd"/>
      <w:r w:rsidRPr="00D9400C">
        <w:rPr>
          <w:rFonts w:ascii="Times New Roman" w:hAnsi="Times New Roman"/>
        </w:rPr>
        <w:t xml:space="preserve"> / </w:t>
      </w:r>
      <w:proofErr w:type="spellStart"/>
      <w:r w:rsidRPr="00D9400C">
        <w:rPr>
          <w:rFonts w:ascii="Times New Roman" w:hAnsi="Times New Roman"/>
        </w:rPr>
        <w:t>Ротштейн</w:t>
      </w:r>
      <w:proofErr w:type="spellEnd"/>
      <w:r w:rsidRPr="00D9400C">
        <w:rPr>
          <w:rFonts w:ascii="Times New Roman" w:hAnsi="Times New Roman"/>
        </w:rPr>
        <w:t xml:space="preserve"> А. П.</w:t>
      </w:r>
      <w:r w:rsidRPr="00E123FD">
        <w:rPr>
          <w:rFonts w:ascii="Times New Roman" w:hAnsi="Times New Roman"/>
        </w:rPr>
        <w:t xml:space="preserve"> </w:t>
      </w:r>
      <w:proofErr w:type="spellStart"/>
      <w:r w:rsidRPr="00FB4F78">
        <w:rPr>
          <w:rFonts w:ascii="Times New Roman" w:hAnsi="Times New Roman"/>
        </w:rPr>
        <w:t>–</w:t>
      </w:r>
      <w:r w:rsidRPr="00D9400C">
        <w:rPr>
          <w:rFonts w:ascii="Times New Roman" w:hAnsi="Times New Roman"/>
        </w:rPr>
        <w:t>Винница</w:t>
      </w:r>
      <w:proofErr w:type="spellEnd"/>
      <w:r w:rsidRPr="00D9400C">
        <w:rPr>
          <w:rFonts w:ascii="Times New Roman" w:hAnsi="Times New Roman"/>
        </w:rPr>
        <w:t xml:space="preserve">: </w:t>
      </w:r>
      <w:r w:rsidRPr="00D9400C">
        <w:rPr>
          <w:rFonts w:ascii="Times New Roman" w:hAnsi="Times New Roman"/>
          <w:caps/>
        </w:rPr>
        <w:t>Ун</w:t>
      </w:r>
      <w:r w:rsidRPr="00A405E7">
        <w:rPr>
          <w:rFonts w:ascii="Times New Roman" w:hAnsi="Times New Roman"/>
          <w:caps/>
        </w:rPr>
        <w:t>і</w:t>
      </w:r>
      <w:r w:rsidRPr="00D9400C">
        <w:rPr>
          <w:rFonts w:ascii="Times New Roman" w:hAnsi="Times New Roman"/>
          <w:caps/>
        </w:rPr>
        <w:t>версум</w:t>
      </w:r>
      <w:r>
        <w:rPr>
          <w:rFonts w:ascii="Times New Roman" w:hAnsi="Times New Roman"/>
        </w:rPr>
        <w:t xml:space="preserve"> </w:t>
      </w:r>
      <w:r w:rsidRPr="00FB4F78">
        <w:rPr>
          <w:rFonts w:ascii="Times New Roman" w:hAnsi="Times New Roman"/>
        </w:rPr>
        <w:t>–</w:t>
      </w:r>
      <w:r w:rsidRPr="00D9400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Ві</w:t>
      </w:r>
      <w:r w:rsidRPr="00D9400C">
        <w:rPr>
          <w:rFonts w:ascii="Times New Roman" w:hAnsi="Times New Roman"/>
        </w:rPr>
        <w:t>нниця</w:t>
      </w:r>
      <w:r>
        <w:rPr>
          <w:rFonts w:ascii="Times New Roman" w:hAnsi="Times New Roman"/>
        </w:rPr>
        <w:t>, 1999.</w:t>
      </w:r>
      <w:r w:rsidRPr="00012DAA">
        <w:rPr>
          <w:rFonts w:ascii="Times New Roman" w:hAnsi="Times New Roman"/>
        </w:rPr>
        <w:t xml:space="preserve"> </w:t>
      </w:r>
      <w:r w:rsidRPr="00FB4F78">
        <w:rPr>
          <w:rFonts w:ascii="Times New Roman" w:hAnsi="Times New Roman"/>
        </w:rPr>
        <w:t>–</w:t>
      </w:r>
      <w:r>
        <w:rPr>
          <w:rFonts w:ascii="Times New Roman" w:hAnsi="Times New Roman"/>
        </w:rPr>
        <w:t>320с.</w:t>
      </w:r>
      <w:r w:rsidRPr="00012DAA">
        <w:rPr>
          <w:rFonts w:ascii="Times New Roman" w:hAnsi="Times New Roman"/>
        </w:rPr>
        <w:t xml:space="preserve"> </w:t>
      </w:r>
      <w:r w:rsidRPr="00FB4F78">
        <w:rPr>
          <w:rFonts w:ascii="Times New Roman" w:hAnsi="Times New Roman"/>
        </w:rPr>
        <w:t xml:space="preserve">– </w:t>
      </w:r>
      <w:r w:rsidRPr="00FB4F78">
        <w:rPr>
          <w:rFonts w:ascii="Times New Roman" w:hAnsi="Times New Roman"/>
          <w:lang w:val="en-US"/>
        </w:rPr>
        <w:t>ISBN</w:t>
      </w:r>
      <w:r w:rsidRPr="00D9400C">
        <w:rPr>
          <w:rFonts w:ascii="Times New Roman" w:hAnsi="Times New Roman"/>
        </w:rPr>
        <w:t xml:space="preserve"> 966-7199-49-5.</w:t>
      </w:r>
    </w:p>
    <w:p w:rsidR="0080385D" w:rsidRPr="00F25108" w:rsidRDefault="0080385D" w:rsidP="00DC712C">
      <w:pPr>
        <w:pStyle w:val="a6"/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Митюшкин</w:t>
      </w:r>
      <w:r w:rsidRPr="006D654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Ю</w:t>
      </w:r>
      <w:r w:rsidRPr="006D6545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>И</w:t>
      </w:r>
      <w:r w:rsidRPr="006D6545">
        <w:rPr>
          <w:rFonts w:ascii="Times New Roman" w:hAnsi="Times New Roman"/>
          <w:lang w:val="ru-RU"/>
        </w:rPr>
        <w:t xml:space="preserve">. </w:t>
      </w:r>
      <w:r w:rsidRPr="006D6545">
        <w:rPr>
          <w:rFonts w:ascii="Times New Roman" w:hAnsi="Times New Roman"/>
          <w:lang w:val="en-US"/>
        </w:rPr>
        <w:t>Soft</w:t>
      </w:r>
      <w:r w:rsidRPr="006D6545">
        <w:rPr>
          <w:rFonts w:ascii="Times New Roman" w:hAnsi="Times New Roman"/>
          <w:lang w:val="ru-RU"/>
        </w:rPr>
        <w:t xml:space="preserve"> </w:t>
      </w:r>
      <w:r w:rsidRPr="006D6545">
        <w:rPr>
          <w:rFonts w:ascii="Times New Roman" w:hAnsi="Times New Roman"/>
          <w:lang w:val="en-US"/>
        </w:rPr>
        <w:t>Computing</w:t>
      </w:r>
      <w:r w:rsidRPr="006D6545">
        <w:rPr>
          <w:rFonts w:ascii="Times New Roman" w:hAnsi="Times New Roman"/>
          <w:lang w:val="ru-RU"/>
        </w:rPr>
        <w:t>: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идентификация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закономерностей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нечёткими</w:t>
      </w:r>
      <w:proofErr w:type="spellEnd"/>
      <w:r>
        <w:rPr>
          <w:rFonts w:ascii="Times New Roman" w:hAnsi="Times New Roman"/>
        </w:rPr>
        <w:t xml:space="preserve"> базами знаний./</w:t>
      </w:r>
      <w:r w:rsidRPr="006D654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Митюшкин</w:t>
      </w:r>
      <w:r w:rsidRPr="006D654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Ю</w:t>
      </w:r>
      <w:r w:rsidRPr="006D6545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>И</w:t>
      </w:r>
      <w:r w:rsidRPr="006D6545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Мокин</w:t>
      </w:r>
      <w:proofErr w:type="spellEnd"/>
      <w:r>
        <w:rPr>
          <w:rFonts w:ascii="Times New Roman" w:hAnsi="Times New Roman"/>
          <w:lang w:val="ru-RU"/>
        </w:rPr>
        <w:t xml:space="preserve">  Б.И., </w:t>
      </w:r>
      <w:proofErr w:type="spellStart"/>
      <w:r>
        <w:rPr>
          <w:rFonts w:ascii="Times New Roman" w:hAnsi="Times New Roman"/>
          <w:lang w:val="ru-RU"/>
        </w:rPr>
        <w:t>Ротштейн</w:t>
      </w:r>
      <w:proofErr w:type="spellEnd"/>
      <w:r>
        <w:rPr>
          <w:rFonts w:ascii="Times New Roman" w:hAnsi="Times New Roman"/>
          <w:lang w:val="ru-RU"/>
        </w:rPr>
        <w:t xml:space="preserve"> А.П. Винница: УНІВЕРСУМ – </w:t>
      </w:r>
      <w:proofErr w:type="spellStart"/>
      <w:r>
        <w:rPr>
          <w:rFonts w:ascii="Times New Roman" w:hAnsi="Times New Roman"/>
          <w:lang w:val="ru-RU"/>
        </w:rPr>
        <w:t>Вінниця</w:t>
      </w:r>
      <w:proofErr w:type="spellEnd"/>
      <w:r>
        <w:rPr>
          <w:rFonts w:ascii="Times New Roman" w:hAnsi="Times New Roman"/>
          <w:lang w:val="ru-RU"/>
        </w:rPr>
        <w:t xml:space="preserve">, 2002. – 145с. – ISBN </w:t>
      </w:r>
      <w:r w:rsidRPr="00A405E7">
        <w:rPr>
          <w:rFonts w:ascii="Times New Roman" w:hAnsi="Times New Roman"/>
          <w:lang w:val="ru-RU"/>
        </w:rPr>
        <w:t xml:space="preserve"> 966-641-051-6.</w:t>
      </w:r>
    </w:p>
    <w:p w:rsidR="00F25108" w:rsidRPr="005324A7" w:rsidRDefault="00F25108" w:rsidP="00DC712C">
      <w:pPr>
        <w:pStyle w:val="a6"/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Дворкин</w:t>
      </w:r>
      <w:proofErr w:type="spellEnd"/>
      <w:r>
        <w:rPr>
          <w:rFonts w:ascii="Times New Roman" w:hAnsi="Times New Roman"/>
        </w:rPr>
        <w:t xml:space="preserve"> Л. И. </w:t>
      </w:r>
      <w:proofErr w:type="spellStart"/>
      <w:r>
        <w:rPr>
          <w:rFonts w:ascii="Times New Roman" w:hAnsi="Times New Roman"/>
        </w:rPr>
        <w:t>Основы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бетоноведения</w:t>
      </w:r>
      <w:proofErr w:type="spellEnd"/>
      <w:r>
        <w:rPr>
          <w:rFonts w:ascii="Times New Roman" w:hAnsi="Times New Roman"/>
        </w:rPr>
        <w:t xml:space="preserve"> /</w:t>
      </w:r>
      <w:r>
        <w:rPr>
          <w:rFonts w:ascii="Times New Roman" w:hAnsi="Times New Roman"/>
          <w:lang w:val="ru-RU"/>
        </w:rPr>
        <w:t xml:space="preserve">Л. </w:t>
      </w:r>
      <w:proofErr w:type="spellStart"/>
      <w:r>
        <w:rPr>
          <w:rFonts w:ascii="Times New Roman" w:hAnsi="Times New Roman"/>
        </w:rPr>
        <w:t>Дворкин</w:t>
      </w:r>
      <w:proofErr w:type="spellEnd"/>
      <w:r>
        <w:rPr>
          <w:rFonts w:ascii="Times New Roman" w:hAnsi="Times New Roman"/>
          <w:lang w:val="ru-RU"/>
        </w:rPr>
        <w:t xml:space="preserve">, О. Дворкин. – СПб: ООО </w:t>
      </w:r>
      <w:r w:rsidRPr="005324A7">
        <w:rPr>
          <w:rFonts w:ascii="Times New Roman" w:hAnsi="Times New Roman"/>
          <w:lang w:val="ru-RU"/>
        </w:rPr>
        <w:t>“</w:t>
      </w:r>
      <w:r>
        <w:rPr>
          <w:rFonts w:ascii="Times New Roman" w:hAnsi="Times New Roman"/>
          <w:lang w:val="ru-RU"/>
        </w:rPr>
        <w:t>Строй- Бетон</w:t>
      </w:r>
      <w:r w:rsidRPr="005324A7">
        <w:rPr>
          <w:rFonts w:ascii="Times New Roman" w:hAnsi="Times New Roman"/>
          <w:lang w:val="ru-RU"/>
        </w:rPr>
        <w:t>”</w:t>
      </w:r>
      <w:r>
        <w:rPr>
          <w:rFonts w:ascii="Times New Roman" w:hAnsi="Times New Roman"/>
          <w:lang w:val="ru-RU"/>
        </w:rPr>
        <w:t>, 2006. – 692с.</w:t>
      </w:r>
      <w:r w:rsidRPr="00D13ABC">
        <w:rPr>
          <w:rFonts w:ascii="Times New Roman" w:hAnsi="Times New Roman"/>
        </w:rPr>
        <w:t xml:space="preserve"> </w:t>
      </w:r>
      <w:r w:rsidRPr="00FB4F78">
        <w:rPr>
          <w:rFonts w:ascii="Times New Roman" w:hAnsi="Times New Roman"/>
        </w:rPr>
        <w:t xml:space="preserve">– </w:t>
      </w:r>
      <w:r w:rsidRPr="00FB4F78">
        <w:rPr>
          <w:rFonts w:ascii="Times New Roman" w:hAnsi="Times New Roman"/>
          <w:lang w:val="en-US"/>
        </w:rPr>
        <w:t>ISBN</w:t>
      </w:r>
      <w:r w:rsidRPr="00E123FD">
        <w:rPr>
          <w:rFonts w:ascii="Times New Roman" w:hAnsi="Times New Roman"/>
          <w:lang w:val="ru-RU"/>
        </w:rPr>
        <w:t xml:space="preserve"> 590319702-7</w:t>
      </w:r>
      <w:r>
        <w:rPr>
          <w:rFonts w:ascii="Times New Roman" w:hAnsi="Times New Roman"/>
          <w:lang w:val="ru-RU"/>
        </w:rPr>
        <w:t>.</w:t>
      </w:r>
    </w:p>
    <w:p w:rsidR="00F25108" w:rsidRPr="00E123FD" w:rsidRDefault="00F25108" w:rsidP="00DC712C">
      <w:pPr>
        <w:pStyle w:val="a6"/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Дворкин</w:t>
      </w:r>
      <w:proofErr w:type="spellEnd"/>
      <w:r>
        <w:rPr>
          <w:rFonts w:ascii="Times New Roman" w:hAnsi="Times New Roman"/>
        </w:rPr>
        <w:t xml:space="preserve"> Л. И.</w:t>
      </w:r>
      <w:r w:rsidRPr="00037756">
        <w:rPr>
          <w:rFonts w:ascii="Times New Roman" w:hAnsi="Times New Roman"/>
          <w:lang w:val="ru-RU"/>
        </w:rPr>
        <w:t xml:space="preserve"> Проектирование составов бетонов с заданн</w:t>
      </w:r>
      <w:r>
        <w:rPr>
          <w:rFonts w:ascii="Times New Roman" w:hAnsi="Times New Roman"/>
          <w:lang w:val="ru-RU"/>
        </w:rPr>
        <w:t>ы</w:t>
      </w:r>
      <w:r w:rsidRPr="00037756">
        <w:rPr>
          <w:rFonts w:ascii="Times New Roman" w:hAnsi="Times New Roman"/>
          <w:lang w:val="ru-RU"/>
        </w:rPr>
        <w:t>ми свойствами</w:t>
      </w:r>
      <w:r>
        <w:rPr>
          <w:rFonts w:ascii="Times New Roman" w:hAnsi="Times New Roman"/>
          <w:lang w:val="ru-RU"/>
        </w:rPr>
        <w:t xml:space="preserve"> /</w:t>
      </w:r>
      <w:r w:rsidRPr="00037756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Л. </w:t>
      </w:r>
      <w:proofErr w:type="spellStart"/>
      <w:r>
        <w:rPr>
          <w:rFonts w:ascii="Times New Roman" w:hAnsi="Times New Roman"/>
        </w:rPr>
        <w:t>Дво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кин</w:t>
      </w:r>
      <w:proofErr w:type="spellEnd"/>
      <w:r>
        <w:rPr>
          <w:rFonts w:ascii="Times New Roman" w:hAnsi="Times New Roman"/>
          <w:lang w:val="ru-RU"/>
        </w:rPr>
        <w:t>, О. Дворкин. – Ровно: Изд-во РГТУ,1999. – 202с.</w:t>
      </w:r>
    </w:p>
    <w:p w:rsidR="00F25108" w:rsidRPr="00A405E7" w:rsidRDefault="00F25108" w:rsidP="00DC712C">
      <w:pPr>
        <w:pStyle w:val="a6"/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hAnsi="Times New Roman"/>
        </w:rPr>
      </w:pPr>
      <w:r w:rsidRPr="00455B50">
        <w:rPr>
          <w:rFonts w:ascii="Times New Roman" w:hAnsi="Times New Roman"/>
        </w:rPr>
        <w:t>Дудар І.Н. Теоретичні основи технології виробів із пресованих бетонів / Дудар І.Н. – В</w:t>
      </w:r>
      <w:r>
        <w:rPr>
          <w:rFonts w:ascii="Times New Roman" w:hAnsi="Times New Roman"/>
        </w:rPr>
        <w:t>і</w:t>
      </w:r>
      <w:r w:rsidRPr="00455B50">
        <w:rPr>
          <w:rFonts w:ascii="Times New Roman" w:hAnsi="Times New Roman"/>
        </w:rPr>
        <w:t>нниц</w:t>
      </w:r>
      <w:r>
        <w:rPr>
          <w:rFonts w:ascii="Times New Roman" w:hAnsi="Times New Roman"/>
        </w:rPr>
        <w:t>я</w:t>
      </w:r>
      <w:r w:rsidRPr="00455B50">
        <w:rPr>
          <w:rFonts w:ascii="Times New Roman" w:hAnsi="Times New Roman"/>
        </w:rPr>
        <w:t>: УНІВЕРСУМ – Вінниця, 200</w:t>
      </w:r>
      <w:r>
        <w:rPr>
          <w:rFonts w:ascii="Times New Roman" w:hAnsi="Times New Roman"/>
        </w:rPr>
        <w:t>6</w:t>
      </w:r>
      <w:r w:rsidRPr="00455B50">
        <w:rPr>
          <w:rFonts w:ascii="Times New Roman" w:hAnsi="Times New Roman"/>
        </w:rPr>
        <w:t xml:space="preserve">. – </w:t>
      </w:r>
      <w:r>
        <w:rPr>
          <w:rFonts w:ascii="Times New Roman" w:hAnsi="Times New Roman"/>
        </w:rPr>
        <w:t>89</w:t>
      </w:r>
      <w:r w:rsidRPr="00455B50">
        <w:rPr>
          <w:rFonts w:ascii="Times New Roman" w:hAnsi="Times New Roman"/>
        </w:rPr>
        <w:t>с. –</w:t>
      </w:r>
      <w:r>
        <w:rPr>
          <w:rFonts w:ascii="Times New Roman" w:hAnsi="Times New Roman"/>
        </w:rPr>
        <w:t>(Монографія)</w:t>
      </w:r>
      <w:r w:rsidRPr="00455B50">
        <w:rPr>
          <w:rFonts w:ascii="Times New Roman" w:hAnsi="Times New Roman"/>
        </w:rPr>
        <w:t xml:space="preserve"> </w:t>
      </w:r>
      <w:r w:rsidRPr="00FB4F78">
        <w:rPr>
          <w:rFonts w:ascii="Times New Roman" w:hAnsi="Times New Roman"/>
        </w:rPr>
        <w:t xml:space="preserve">– </w:t>
      </w:r>
      <w:r>
        <w:rPr>
          <w:rFonts w:ascii="Times New Roman" w:hAnsi="Times New Roman"/>
          <w:lang w:val="ru-RU"/>
        </w:rPr>
        <w:t>ISBN</w:t>
      </w:r>
      <w:r w:rsidRPr="00455B50">
        <w:rPr>
          <w:rFonts w:ascii="Times New Roman" w:hAnsi="Times New Roman"/>
        </w:rPr>
        <w:t xml:space="preserve">  966-641-</w:t>
      </w:r>
      <w:r>
        <w:rPr>
          <w:rFonts w:ascii="Times New Roman" w:hAnsi="Times New Roman"/>
        </w:rPr>
        <w:t>163</w:t>
      </w:r>
      <w:r w:rsidRPr="00455B50">
        <w:rPr>
          <w:rFonts w:ascii="Times New Roman" w:hAnsi="Times New Roman"/>
        </w:rPr>
        <w:t>-6.</w:t>
      </w:r>
    </w:p>
    <w:p w:rsidR="00F25108" w:rsidRPr="007B6B0F" w:rsidRDefault="00F25108" w:rsidP="00DC712C">
      <w:pPr>
        <w:pStyle w:val="a6"/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hAnsi="Times New Roman"/>
        </w:rPr>
      </w:pPr>
      <w:proofErr w:type="spellStart"/>
      <w:r w:rsidRPr="002A6E4C">
        <w:rPr>
          <w:rFonts w:ascii="Times New Roman" w:hAnsi="Times New Roman"/>
          <w:lang w:val="ru-RU"/>
        </w:rPr>
        <w:t>Будівельне</w:t>
      </w:r>
      <w:proofErr w:type="spellEnd"/>
      <w:r w:rsidRPr="002A6E4C">
        <w:rPr>
          <w:rFonts w:ascii="Times New Roman" w:hAnsi="Times New Roman"/>
          <w:lang w:val="ru-RU"/>
        </w:rPr>
        <w:t xml:space="preserve"> </w:t>
      </w:r>
      <w:proofErr w:type="spellStart"/>
      <w:r w:rsidRPr="002A6E4C">
        <w:rPr>
          <w:rFonts w:ascii="Times New Roman" w:hAnsi="Times New Roman"/>
          <w:lang w:val="ru-RU"/>
        </w:rPr>
        <w:t>матеріалознавство</w:t>
      </w:r>
      <w:proofErr w:type="spellEnd"/>
      <w:r>
        <w:rPr>
          <w:rFonts w:ascii="Times New Roman" w:hAnsi="Times New Roman"/>
        </w:rPr>
        <w:t xml:space="preserve"> /[Кривенко П.В., </w:t>
      </w:r>
      <w:proofErr w:type="spellStart"/>
      <w:r>
        <w:rPr>
          <w:rFonts w:ascii="Times New Roman" w:hAnsi="Times New Roman"/>
        </w:rPr>
        <w:t>Пушкарьова</w:t>
      </w:r>
      <w:proofErr w:type="spellEnd"/>
      <w:r>
        <w:rPr>
          <w:rFonts w:ascii="Times New Roman" w:hAnsi="Times New Roman"/>
        </w:rPr>
        <w:t xml:space="preserve"> К.К., В.Б. Барановський та ін.</w:t>
      </w:r>
      <w:r>
        <w:rPr>
          <w:rFonts w:ascii="Times New Roman" w:hAnsi="Times New Roman"/>
          <w:lang w:val="ru-RU"/>
        </w:rPr>
        <w:t>]; за</w:t>
      </w:r>
      <w:r w:rsidRPr="002A6E4C">
        <w:rPr>
          <w:rFonts w:ascii="Times New Roman" w:hAnsi="Times New Roman"/>
          <w:lang w:val="ru-RU"/>
        </w:rPr>
        <w:t xml:space="preserve"> ред. </w:t>
      </w:r>
      <w:r>
        <w:rPr>
          <w:rFonts w:ascii="Times New Roman" w:hAnsi="Times New Roman"/>
          <w:lang w:val="ru-RU"/>
        </w:rPr>
        <w:t xml:space="preserve">П.В. Кривенко. – К.: – </w:t>
      </w:r>
      <w:proofErr w:type="gramStart"/>
      <w:r>
        <w:rPr>
          <w:rFonts w:ascii="Times New Roman" w:hAnsi="Times New Roman"/>
          <w:lang w:val="ru-RU"/>
        </w:rPr>
        <w:t>ТОВ</w:t>
      </w:r>
      <w:proofErr w:type="gramEnd"/>
      <w:r>
        <w:rPr>
          <w:rFonts w:ascii="Times New Roman" w:hAnsi="Times New Roman"/>
          <w:lang w:val="ru-RU"/>
        </w:rPr>
        <w:t xml:space="preserve"> УВПК</w:t>
      </w:r>
      <w:r w:rsidRPr="00D9400C">
        <w:rPr>
          <w:rFonts w:ascii="Times New Roman" w:hAnsi="Times New Roman"/>
          <w:lang w:val="ru-RU"/>
        </w:rPr>
        <w:t xml:space="preserve"> “</w:t>
      </w:r>
      <w:proofErr w:type="spellStart"/>
      <w:r w:rsidRPr="00D9400C">
        <w:rPr>
          <w:rFonts w:ascii="Times New Roman" w:hAnsi="Times New Roman"/>
          <w:lang w:val="ru-RU"/>
        </w:rPr>
        <w:t>Ексоб</w:t>
      </w:r>
      <w:proofErr w:type="spellEnd"/>
      <w:r w:rsidRPr="00D9400C">
        <w:rPr>
          <w:rFonts w:ascii="Times New Roman" w:hAnsi="Times New Roman"/>
          <w:lang w:val="ru-RU"/>
        </w:rPr>
        <w:t>”</w:t>
      </w:r>
      <w:r>
        <w:rPr>
          <w:rFonts w:ascii="Times New Roman" w:hAnsi="Times New Roman"/>
          <w:lang w:val="ru-RU"/>
        </w:rPr>
        <w:t>, 2004.</w:t>
      </w:r>
      <w:r w:rsidRPr="00DC7DA6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– 702 с.</w:t>
      </w:r>
    </w:p>
    <w:p w:rsidR="007B6B0F" w:rsidRPr="00C6669E" w:rsidRDefault="00C6669E" w:rsidP="00DC712C">
      <w:pPr>
        <w:pStyle w:val="a6"/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hAnsi="Times New Roman"/>
        </w:rPr>
      </w:pPr>
      <w:r w:rsidRPr="00C6669E">
        <w:rPr>
          <w:rFonts w:ascii="Times New Roman" w:hAnsi="Times New Roman"/>
        </w:rPr>
        <w:t>Бікс Ю.С. Моделювання прогнозованої міцності бетону з використанням лінгвісти</w:t>
      </w:r>
      <w:r w:rsidRPr="00C6669E">
        <w:rPr>
          <w:rFonts w:ascii="Times New Roman" w:hAnsi="Times New Roman"/>
        </w:rPr>
        <w:t>ч</w:t>
      </w:r>
      <w:r w:rsidRPr="00C6669E">
        <w:rPr>
          <w:rFonts w:ascii="Times New Roman" w:hAnsi="Times New Roman"/>
        </w:rPr>
        <w:t xml:space="preserve">них змінних/ //Сучасні технології, матеріали і конструкції в будівництві:Науково-технічний збірник. Вінниця: </w:t>
      </w:r>
      <w:proofErr w:type="spellStart"/>
      <w:r w:rsidRPr="00C6669E">
        <w:rPr>
          <w:rFonts w:ascii="Times New Roman" w:hAnsi="Times New Roman"/>
        </w:rPr>
        <w:t>УНІВЕРСУМ-Вінниця−</w:t>
      </w:r>
      <w:proofErr w:type="spellEnd"/>
      <w:r w:rsidRPr="00C6669E">
        <w:rPr>
          <w:rFonts w:ascii="Times New Roman" w:hAnsi="Times New Roman"/>
        </w:rPr>
        <w:t xml:space="preserve"> 2010. −№3. – С.ХХ-ХХ:</w:t>
      </w:r>
    </w:p>
    <w:p w:rsidR="0080385D" w:rsidRDefault="0080385D" w:rsidP="00DC712C">
      <w:pPr>
        <w:spacing w:after="0" w:line="312" w:lineRule="auto"/>
        <w:ind w:firstLine="709"/>
        <w:jc w:val="both"/>
        <w:rPr>
          <w:rFonts w:ascii="Times New Roman" w:hAnsi="Times New Roman"/>
          <w:b/>
          <w:i/>
        </w:rPr>
      </w:pPr>
    </w:p>
    <w:p w:rsidR="0080385D" w:rsidRPr="00E63D03" w:rsidRDefault="0080385D" w:rsidP="00DC712C">
      <w:pPr>
        <w:spacing w:after="0" w:line="312" w:lineRule="auto"/>
        <w:ind w:firstLine="709"/>
        <w:jc w:val="both"/>
        <w:rPr>
          <w:rFonts w:ascii="Times New Roman" w:hAnsi="Times New Roman"/>
        </w:rPr>
      </w:pPr>
      <w:r w:rsidRPr="00E63D03">
        <w:rPr>
          <w:rFonts w:ascii="Times New Roman" w:hAnsi="Times New Roman"/>
          <w:b/>
          <w:i/>
        </w:rPr>
        <w:t xml:space="preserve">Бікс Юрій Семенович </w:t>
      </w:r>
      <w:r>
        <w:rPr>
          <w:rFonts w:ascii="Times New Roman" w:hAnsi="Times New Roman"/>
        </w:rPr>
        <w:t>–</w:t>
      </w:r>
      <w:r w:rsidRPr="00E63D0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аспі</w:t>
      </w:r>
      <w:r w:rsidRPr="00E63D03">
        <w:rPr>
          <w:rFonts w:ascii="Times New Roman" w:hAnsi="Times New Roman"/>
        </w:rPr>
        <w:t>рант</w:t>
      </w:r>
      <w:r>
        <w:rPr>
          <w:rFonts w:ascii="Times New Roman" w:hAnsi="Times New Roman"/>
        </w:rPr>
        <w:t xml:space="preserve"> кафедри Містобудування та архітектури </w:t>
      </w:r>
      <w:r w:rsidRPr="00E63D03">
        <w:rPr>
          <w:rFonts w:ascii="Times New Roman" w:hAnsi="Times New Roman"/>
        </w:rPr>
        <w:t>Вінницького наці</w:t>
      </w:r>
      <w:r w:rsidRPr="00E63D03">
        <w:rPr>
          <w:rFonts w:ascii="Times New Roman" w:hAnsi="Times New Roman"/>
        </w:rPr>
        <w:t>о</w:t>
      </w:r>
      <w:r w:rsidRPr="00E63D03">
        <w:rPr>
          <w:rFonts w:ascii="Times New Roman" w:hAnsi="Times New Roman"/>
        </w:rPr>
        <w:t>нального технічного університету.</w:t>
      </w:r>
    </w:p>
    <w:p w:rsidR="0080385D" w:rsidRPr="0080385D" w:rsidRDefault="0080385D" w:rsidP="00DC712C">
      <w:pPr>
        <w:spacing w:after="0" w:line="312" w:lineRule="auto"/>
        <w:ind w:firstLine="709"/>
        <w:rPr>
          <w:rFonts w:ascii="Times New Roman" w:hAnsi="Times New Roman"/>
        </w:rPr>
      </w:pPr>
    </w:p>
    <w:p w:rsidR="0080385D" w:rsidRPr="0080385D" w:rsidRDefault="0080385D" w:rsidP="00DC712C">
      <w:pPr>
        <w:spacing w:after="0" w:line="312" w:lineRule="auto"/>
        <w:ind w:firstLine="709"/>
        <w:rPr>
          <w:rFonts w:ascii="Times New Roman" w:hAnsi="Times New Roman"/>
          <w:lang w:val="ru-RU"/>
        </w:rPr>
      </w:pPr>
    </w:p>
    <w:p w:rsidR="00396867" w:rsidRPr="003142FC" w:rsidRDefault="00396867" w:rsidP="00DC712C">
      <w:pPr>
        <w:spacing w:after="0" w:line="312" w:lineRule="auto"/>
        <w:ind w:firstLine="709"/>
        <w:jc w:val="both"/>
        <w:rPr>
          <w:rFonts w:ascii="Times New Roman" w:hAnsi="Times New Roman"/>
        </w:rPr>
      </w:pPr>
    </w:p>
    <w:sectPr w:rsidR="00396867" w:rsidRPr="003142FC" w:rsidSect="00DC712C">
      <w:footerReference w:type="default" r:id="rId20"/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108" w:rsidRDefault="00555108" w:rsidP="00F25108">
      <w:pPr>
        <w:spacing w:after="0" w:line="240" w:lineRule="auto"/>
      </w:pPr>
      <w:r>
        <w:separator/>
      </w:r>
    </w:p>
  </w:endnote>
  <w:endnote w:type="continuationSeparator" w:id="0">
    <w:p w:rsidR="00555108" w:rsidRDefault="00555108" w:rsidP="00F25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0594"/>
      <w:docPartObj>
        <w:docPartGallery w:val="Page Numbers (Bottom of Page)"/>
        <w:docPartUnique/>
      </w:docPartObj>
    </w:sdtPr>
    <w:sdtContent>
      <w:p w:rsidR="00DC712C" w:rsidRDefault="0098751E">
        <w:pPr>
          <w:pStyle w:val="aa"/>
          <w:jc w:val="right"/>
        </w:pPr>
        <w:fldSimple w:instr=" PAGE   \* MERGEFORMAT ">
          <w:r w:rsidR="00BA7905">
            <w:rPr>
              <w:noProof/>
            </w:rPr>
            <w:t>6</w:t>
          </w:r>
        </w:fldSimple>
      </w:p>
    </w:sdtContent>
  </w:sdt>
  <w:p w:rsidR="00DC712C" w:rsidRDefault="00DC712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108" w:rsidRDefault="00555108" w:rsidP="00F25108">
      <w:pPr>
        <w:spacing w:after="0" w:line="240" w:lineRule="auto"/>
      </w:pPr>
      <w:r>
        <w:separator/>
      </w:r>
    </w:p>
  </w:footnote>
  <w:footnote w:type="continuationSeparator" w:id="0">
    <w:p w:rsidR="00555108" w:rsidRDefault="00555108" w:rsidP="00F25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7638"/>
    <w:multiLevelType w:val="hybridMultilevel"/>
    <w:tmpl w:val="E1EA72B6"/>
    <w:lvl w:ilvl="0" w:tplc="99BC5428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A207DBB"/>
    <w:multiLevelType w:val="hybridMultilevel"/>
    <w:tmpl w:val="8FA659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413"/>
    <w:rsid w:val="000015FC"/>
    <w:rsid w:val="000247EF"/>
    <w:rsid w:val="00030E98"/>
    <w:rsid w:val="0003421D"/>
    <w:rsid w:val="00062A8C"/>
    <w:rsid w:val="000704D9"/>
    <w:rsid w:val="00072F4B"/>
    <w:rsid w:val="000764C2"/>
    <w:rsid w:val="00084E0A"/>
    <w:rsid w:val="000A4BA2"/>
    <w:rsid w:val="000B2A4D"/>
    <w:rsid w:val="000B7A1C"/>
    <w:rsid w:val="000C0073"/>
    <w:rsid w:val="000C194C"/>
    <w:rsid w:val="000E7290"/>
    <w:rsid w:val="000F0370"/>
    <w:rsid w:val="0010349A"/>
    <w:rsid w:val="00121708"/>
    <w:rsid w:val="00132944"/>
    <w:rsid w:val="001548C8"/>
    <w:rsid w:val="00166107"/>
    <w:rsid w:val="001A5FAE"/>
    <w:rsid w:val="001E49B4"/>
    <w:rsid w:val="0020131E"/>
    <w:rsid w:val="00205413"/>
    <w:rsid w:val="0022690C"/>
    <w:rsid w:val="002323AE"/>
    <w:rsid w:val="00236AC7"/>
    <w:rsid w:val="0024321E"/>
    <w:rsid w:val="00245C68"/>
    <w:rsid w:val="00251377"/>
    <w:rsid w:val="00265D36"/>
    <w:rsid w:val="00270D94"/>
    <w:rsid w:val="002723D1"/>
    <w:rsid w:val="00297D63"/>
    <w:rsid w:val="002B40D7"/>
    <w:rsid w:val="002D0CBB"/>
    <w:rsid w:val="002E18B8"/>
    <w:rsid w:val="003032F1"/>
    <w:rsid w:val="0030468F"/>
    <w:rsid w:val="003142FC"/>
    <w:rsid w:val="003203E8"/>
    <w:rsid w:val="00344E9E"/>
    <w:rsid w:val="00345B07"/>
    <w:rsid w:val="003558C1"/>
    <w:rsid w:val="00364420"/>
    <w:rsid w:val="00386AB5"/>
    <w:rsid w:val="00396867"/>
    <w:rsid w:val="003A656F"/>
    <w:rsid w:val="003B280F"/>
    <w:rsid w:val="003F59B6"/>
    <w:rsid w:val="004168E9"/>
    <w:rsid w:val="0043592F"/>
    <w:rsid w:val="00435D6B"/>
    <w:rsid w:val="004451C0"/>
    <w:rsid w:val="00447924"/>
    <w:rsid w:val="00456558"/>
    <w:rsid w:val="00495776"/>
    <w:rsid w:val="00496D2F"/>
    <w:rsid w:val="004D288B"/>
    <w:rsid w:val="004E071E"/>
    <w:rsid w:val="004F077B"/>
    <w:rsid w:val="00500554"/>
    <w:rsid w:val="00506B16"/>
    <w:rsid w:val="00555108"/>
    <w:rsid w:val="005564B9"/>
    <w:rsid w:val="00562532"/>
    <w:rsid w:val="00572DF8"/>
    <w:rsid w:val="00583FD2"/>
    <w:rsid w:val="005A5FCB"/>
    <w:rsid w:val="005A7972"/>
    <w:rsid w:val="005B16E4"/>
    <w:rsid w:val="005C73CF"/>
    <w:rsid w:val="005D473A"/>
    <w:rsid w:val="005D4CBF"/>
    <w:rsid w:val="005F2442"/>
    <w:rsid w:val="00610D66"/>
    <w:rsid w:val="00621892"/>
    <w:rsid w:val="006427CE"/>
    <w:rsid w:val="00647B25"/>
    <w:rsid w:val="00657C99"/>
    <w:rsid w:val="00676AE7"/>
    <w:rsid w:val="00676D39"/>
    <w:rsid w:val="006907C9"/>
    <w:rsid w:val="00692324"/>
    <w:rsid w:val="00693644"/>
    <w:rsid w:val="006A0E64"/>
    <w:rsid w:val="006A5FEB"/>
    <w:rsid w:val="006C02AD"/>
    <w:rsid w:val="006C4768"/>
    <w:rsid w:val="006F6045"/>
    <w:rsid w:val="00701070"/>
    <w:rsid w:val="00722F64"/>
    <w:rsid w:val="00724F10"/>
    <w:rsid w:val="0075105D"/>
    <w:rsid w:val="00755084"/>
    <w:rsid w:val="007B6B0F"/>
    <w:rsid w:val="007D2233"/>
    <w:rsid w:val="007E3CD9"/>
    <w:rsid w:val="0080385D"/>
    <w:rsid w:val="00805B09"/>
    <w:rsid w:val="008104A4"/>
    <w:rsid w:val="00812E9C"/>
    <w:rsid w:val="0082087F"/>
    <w:rsid w:val="008319B3"/>
    <w:rsid w:val="0086178D"/>
    <w:rsid w:val="00863C87"/>
    <w:rsid w:val="00867AB7"/>
    <w:rsid w:val="00883C9B"/>
    <w:rsid w:val="00887059"/>
    <w:rsid w:val="00893C06"/>
    <w:rsid w:val="008A4073"/>
    <w:rsid w:val="008B1AA6"/>
    <w:rsid w:val="008B4ED8"/>
    <w:rsid w:val="008B525A"/>
    <w:rsid w:val="008C7F9C"/>
    <w:rsid w:val="008F5747"/>
    <w:rsid w:val="008F5C75"/>
    <w:rsid w:val="00905BF4"/>
    <w:rsid w:val="009166C4"/>
    <w:rsid w:val="00921A93"/>
    <w:rsid w:val="0092303D"/>
    <w:rsid w:val="009262C9"/>
    <w:rsid w:val="009310D7"/>
    <w:rsid w:val="00951EC3"/>
    <w:rsid w:val="00962EDE"/>
    <w:rsid w:val="0098751E"/>
    <w:rsid w:val="009B147B"/>
    <w:rsid w:val="00A1315F"/>
    <w:rsid w:val="00A272BC"/>
    <w:rsid w:val="00A450AD"/>
    <w:rsid w:val="00A4747E"/>
    <w:rsid w:val="00A533A0"/>
    <w:rsid w:val="00A54195"/>
    <w:rsid w:val="00A573C7"/>
    <w:rsid w:val="00A653E0"/>
    <w:rsid w:val="00A85671"/>
    <w:rsid w:val="00A95B2E"/>
    <w:rsid w:val="00AB6822"/>
    <w:rsid w:val="00AE755F"/>
    <w:rsid w:val="00AF1653"/>
    <w:rsid w:val="00B20C34"/>
    <w:rsid w:val="00B23906"/>
    <w:rsid w:val="00B44B39"/>
    <w:rsid w:val="00B57CD2"/>
    <w:rsid w:val="00B96B75"/>
    <w:rsid w:val="00BA2468"/>
    <w:rsid w:val="00BA48BB"/>
    <w:rsid w:val="00BA7905"/>
    <w:rsid w:val="00BC66E8"/>
    <w:rsid w:val="00C07A57"/>
    <w:rsid w:val="00C25C20"/>
    <w:rsid w:val="00C665A5"/>
    <w:rsid w:val="00C6669E"/>
    <w:rsid w:val="00C67E4E"/>
    <w:rsid w:val="00C82B20"/>
    <w:rsid w:val="00C82C00"/>
    <w:rsid w:val="00CA4ADF"/>
    <w:rsid w:val="00CA502F"/>
    <w:rsid w:val="00CB01C2"/>
    <w:rsid w:val="00CB0B92"/>
    <w:rsid w:val="00CC4A0A"/>
    <w:rsid w:val="00CC704B"/>
    <w:rsid w:val="00CE00DA"/>
    <w:rsid w:val="00CE171A"/>
    <w:rsid w:val="00CE3747"/>
    <w:rsid w:val="00CF44B7"/>
    <w:rsid w:val="00D1496A"/>
    <w:rsid w:val="00D26F83"/>
    <w:rsid w:val="00D46755"/>
    <w:rsid w:val="00D65B57"/>
    <w:rsid w:val="00D77E14"/>
    <w:rsid w:val="00D83A00"/>
    <w:rsid w:val="00D9330B"/>
    <w:rsid w:val="00D94D57"/>
    <w:rsid w:val="00DA0607"/>
    <w:rsid w:val="00DA153C"/>
    <w:rsid w:val="00DB2438"/>
    <w:rsid w:val="00DB42D7"/>
    <w:rsid w:val="00DC712C"/>
    <w:rsid w:val="00DD4334"/>
    <w:rsid w:val="00DF7074"/>
    <w:rsid w:val="00E028E4"/>
    <w:rsid w:val="00E11B4C"/>
    <w:rsid w:val="00E4018C"/>
    <w:rsid w:val="00E45998"/>
    <w:rsid w:val="00E56A74"/>
    <w:rsid w:val="00E62539"/>
    <w:rsid w:val="00E638B7"/>
    <w:rsid w:val="00E87B29"/>
    <w:rsid w:val="00E9253C"/>
    <w:rsid w:val="00EC1A75"/>
    <w:rsid w:val="00EC52E9"/>
    <w:rsid w:val="00EE19F9"/>
    <w:rsid w:val="00EE5219"/>
    <w:rsid w:val="00EF5A89"/>
    <w:rsid w:val="00F0153C"/>
    <w:rsid w:val="00F02E99"/>
    <w:rsid w:val="00F07E61"/>
    <w:rsid w:val="00F126B0"/>
    <w:rsid w:val="00F25108"/>
    <w:rsid w:val="00F42A91"/>
    <w:rsid w:val="00F46797"/>
    <w:rsid w:val="00F71957"/>
    <w:rsid w:val="00F8708C"/>
    <w:rsid w:val="00FA4007"/>
    <w:rsid w:val="00FA5CD7"/>
    <w:rsid w:val="00FB4095"/>
    <w:rsid w:val="00FC2960"/>
    <w:rsid w:val="00FC6786"/>
    <w:rsid w:val="00FD0926"/>
    <w:rsid w:val="00FD5CDB"/>
    <w:rsid w:val="00FE239C"/>
    <w:rsid w:val="00FE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413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3294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132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944"/>
    <w:rPr>
      <w:rFonts w:ascii="Tahoma" w:eastAsia="Calibri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EC52E9"/>
    <w:pPr>
      <w:ind w:left="720"/>
      <w:contextualSpacing/>
    </w:pPr>
  </w:style>
  <w:style w:type="table" w:styleId="a7">
    <w:name w:val="Table Grid"/>
    <w:basedOn w:val="a1"/>
    <w:uiPriority w:val="59"/>
    <w:rsid w:val="00562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25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25108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F25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5108"/>
    <w:rPr>
      <w:rFonts w:ascii="Calibri" w:eastAsia="Calibri" w:hAnsi="Calibri" w:cs="Times New Roman"/>
      <w:lang w:val="uk-UA"/>
    </w:rPr>
  </w:style>
  <w:style w:type="paragraph" w:styleId="ac">
    <w:name w:val="caption"/>
    <w:basedOn w:val="a"/>
    <w:next w:val="a"/>
    <w:uiPriority w:val="35"/>
    <w:unhideWhenUsed/>
    <w:qFormat/>
    <w:rsid w:val="00E87B2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9;&#1087;&#1080;&#1088;&#1072;&#1085;&#1090;&#1091;&#1088;&#1072;\&#1084;&#1072;&#1090;&#1077;&#1088;&#1080;&#1072;&#1083;%20&#1087;&#1086;%20&#1084;&#1086;&#1077;&#1081;%20&#1085;&#1077;&#1095;&#1105;&#1090;&#1082;&#1086;&#1081;%20&#1083;&#1086;&#1075;&#1080;&#1082;&#1077;\&#1084;&#1086;&#1076;&#1077;&#1083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1292379530904258"/>
          <c:y val="5.0956687180654429E-2"/>
          <c:w val="0.83754340153938445"/>
          <c:h val="0.70767822803500813"/>
        </c:manualLayout>
      </c:layout>
      <c:scatterChart>
        <c:scatterStyle val="smoothMarker"/>
        <c:ser>
          <c:idx val="0"/>
          <c:order val="0"/>
          <c:tx>
            <c:v>високий</c:v>
          </c:tx>
          <c:marker>
            <c:symbol val="diamond"/>
            <c:size val="5"/>
          </c:marker>
          <c:xVal>
            <c:numRef>
              <c:f>Лист2!$I$3:$I$5</c:f>
              <c:numCache>
                <c:formatCode>General</c:formatCode>
                <c:ptCount val="3"/>
                <c:pt idx="0">
                  <c:v>0.1</c:v>
                </c:pt>
                <c:pt idx="1">
                  <c:v>0.5</c:v>
                </c:pt>
                <c:pt idx="2">
                  <c:v>1.5</c:v>
                </c:pt>
              </c:numCache>
            </c:numRef>
          </c:xVal>
          <c:yVal>
            <c:numRef>
              <c:f>Лист2!$H$3:$H$5</c:f>
              <c:numCache>
                <c:formatCode>0.000</c:formatCode>
                <c:ptCount val="3"/>
                <c:pt idx="0">
                  <c:v>0.14285714285714327</c:v>
                </c:pt>
                <c:pt idx="1">
                  <c:v>0.71428571428571463</c:v>
                </c:pt>
                <c:pt idx="2">
                  <c:v>1</c:v>
                </c:pt>
              </c:numCache>
            </c:numRef>
          </c:yVal>
          <c:smooth val="1"/>
        </c:ser>
        <c:ser>
          <c:idx val="1"/>
          <c:order val="1"/>
          <c:tx>
            <c:v>середній</c:v>
          </c:tx>
          <c:marker>
            <c:symbol val="square"/>
            <c:size val="4"/>
          </c:marker>
          <c:xVal>
            <c:numRef>
              <c:f>Лист2!$L$17:$L$19</c:f>
              <c:numCache>
                <c:formatCode>General</c:formatCode>
                <c:ptCount val="3"/>
                <c:pt idx="0">
                  <c:v>0.1</c:v>
                </c:pt>
                <c:pt idx="1">
                  <c:v>0.5</c:v>
                </c:pt>
                <c:pt idx="2">
                  <c:v>1.3</c:v>
                </c:pt>
              </c:numCache>
            </c:numRef>
          </c:xVal>
          <c:yVal>
            <c:numRef>
              <c:f>Лист2!$H$9:$H$11</c:f>
              <c:numCache>
                <c:formatCode>0.000</c:formatCode>
                <c:ptCount val="3"/>
                <c:pt idx="0">
                  <c:v>0.2</c:v>
                </c:pt>
                <c:pt idx="1">
                  <c:v>0.60000000000000064</c:v>
                </c:pt>
                <c:pt idx="2">
                  <c:v>1</c:v>
                </c:pt>
              </c:numCache>
            </c:numRef>
          </c:yVal>
          <c:smooth val="1"/>
        </c:ser>
        <c:ser>
          <c:idx val="2"/>
          <c:order val="2"/>
          <c:tx>
            <c:v>низький</c:v>
          </c:tx>
          <c:marker>
            <c:symbol val="triangle"/>
            <c:size val="5"/>
          </c:marker>
          <c:xVal>
            <c:numRef>
              <c:f>Лист2!$M$17:$M$19</c:f>
              <c:numCache>
                <c:formatCode>General</c:formatCode>
                <c:ptCount val="3"/>
                <c:pt idx="0">
                  <c:v>0.1</c:v>
                </c:pt>
                <c:pt idx="1">
                  <c:v>0.4</c:v>
                </c:pt>
                <c:pt idx="2">
                  <c:v>1.8</c:v>
                </c:pt>
              </c:numCache>
            </c:numRef>
          </c:xVal>
          <c:yVal>
            <c:numRef>
              <c:f>Лист2!$H$15:$H$17</c:f>
              <c:numCache>
                <c:formatCode>0.000</c:formatCode>
                <c:ptCount val="3"/>
                <c:pt idx="0">
                  <c:v>1</c:v>
                </c:pt>
                <c:pt idx="1">
                  <c:v>0.71428571428571463</c:v>
                </c:pt>
                <c:pt idx="2">
                  <c:v>0.14285714285714327</c:v>
                </c:pt>
              </c:numCache>
            </c:numRef>
          </c:yVal>
          <c:smooth val="1"/>
        </c:ser>
        <c:axId val="212448384"/>
        <c:axId val="212450304"/>
      </c:scatterChart>
      <c:valAx>
        <c:axId val="212448384"/>
        <c:scaling>
          <c:orientation val="minMax"/>
          <c:max val="1.5"/>
          <c:min val="0.1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Х11-тиск, МПа</a:t>
                </a:r>
              </a:p>
            </c:rich>
          </c:tx>
          <c:layout>
            <c:manualLayout>
              <c:xMode val="edge"/>
              <c:yMode val="edge"/>
              <c:x val="0.76642597608574081"/>
              <c:y val="0.85830902654811603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2450304"/>
        <c:crosses val="autoZero"/>
        <c:crossBetween val="midCat"/>
        <c:majorUnit val="0.1"/>
      </c:valAx>
      <c:valAx>
        <c:axId val="212450304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100" b="0" i="0" baseline="0">
                    <a:latin typeface="Times New Roman" pitchFamily="18" charset="0"/>
                  </a:rPr>
                  <a:t>неч</a:t>
                </a:r>
                <a:r>
                  <a:rPr lang="uk-UA" sz="1100" b="0" i="0" baseline="0">
                    <a:latin typeface="Times New Roman" pitchFamily="18" charset="0"/>
                  </a:rPr>
                  <a:t>ітка </a:t>
                </a:r>
                <a:r>
                  <a:rPr lang="uk-UA" sz="1200" b="0" i="0" baseline="0">
                    <a:latin typeface="Times New Roman" pitchFamily="18" charset="0"/>
                  </a:rPr>
                  <a:t>множина, </a:t>
                </a:r>
                <a:r>
                  <a:rPr lang="el-GR" sz="12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(Х</a:t>
                </a:r>
                <a:r>
                  <a:rPr lang="uk-UA" sz="800" b="0" i="0" baseline="0">
                    <a:latin typeface="Times New Roman"/>
                    <a:cs typeface="Times New Roman"/>
                  </a:rPr>
                  <a:t>11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)</a:t>
                </a:r>
                <a:endParaRPr lang="ru-RU" sz="12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1.5005627110166323E-2"/>
              <c:y val="4.7028054439042094E-2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2448384"/>
        <c:crosses val="autoZero"/>
        <c:crossBetween val="midCat"/>
        <c:majorUnit val="0.1"/>
      </c:valAx>
    </c:plotArea>
    <c:legend>
      <c:legendPos val="r"/>
      <c:layout>
        <c:manualLayout>
          <c:xMode val="edge"/>
          <c:yMode val="edge"/>
          <c:x val="0.13105888684678246"/>
          <c:y val="0.90282884389234652"/>
          <c:w val="0.65023681453603233"/>
          <c:h val="9.2538730000320979E-2"/>
        </c:manualLayout>
      </c:layout>
      <c:overlay val="1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23934414664221024"/>
          <c:y val="5.0956687180654402E-2"/>
          <c:w val="0.72170094902735427"/>
          <c:h val="0.72845530565541472"/>
        </c:manualLayout>
      </c:layout>
      <c:scatterChart>
        <c:scatterStyle val="smoothMarker"/>
        <c:ser>
          <c:idx val="0"/>
          <c:order val="0"/>
          <c:tx>
            <c:v>низька</c:v>
          </c:tx>
          <c:xVal>
            <c:numRef>
              <c:f>Лист2!$I$209:$I$210</c:f>
              <c:numCache>
                <c:formatCode>General</c:formatCode>
                <c:ptCount val="2"/>
                <c:pt idx="0">
                  <c:v>0.4</c:v>
                </c:pt>
                <c:pt idx="1">
                  <c:v>1</c:v>
                </c:pt>
              </c:numCache>
            </c:numRef>
          </c:xVal>
          <c:yVal>
            <c:numRef>
              <c:f>Лист2!$H$219:$H$220</c:f>
              <c:numCache>
                <c:formatCode>0.000</c:formatCode>
                <c:ptCount val="2"/>
                <c:pt idx="0">
                  <c:v>1</c:v>
                </c:pt>
                <c:pt idx="1">
                  <c:v>0.14285714285714313</c:v>
                </c:pt>
              </c:numCache>
            </c:numRef>
          </c:yVal>
          <c:smooth val="1"/>
        </c:ser>
        <c:ser>
          <c:idx val="1"/>
          <c:order val="1"/>
          <c:tx>
            <c:v>висока</c:v>
          </c:tx>
          <c:xVal>
            <c:numRef>
              <c:f>Лист2!$I$209:$I$210</c:f>
              <c:numCache>
                <c:formatCode>General</c:formatCode>
                <c:ptCount val="2"/>
                <c:pt idx="0">
                  <c:v>0.4</c:v>
                </c:pt>
                <c:pt idx="1">
                  <c:v>1</c:v>
                </c:pt>
              </c:numCache>
            </c:numRef>
          </c:xVal>
          <c:yVal>
            <c:numRef>
              <c:f>Лист2!$H$223:$H$224</c:f>
              <c:numCache>
                <c:formatCode>0.000</c:formatCode>
                <c:ptCount val="2"/>
                <c:pt idx="0">
                  <c:v>0.14285714285714313</c:v>
                </c:pt>
                <c:pt idx="1">
                  <c:v>1</c:v>
                </c:pt>
              </c:numCache>
            </c:numRef>
          </c:yVal>
          <c:smooth val="1"/>
        </c:ser>
        <c:axId val="213820544"/>
        <c:axId val="213822464"/>
      </c:scatterChart>
      <c:valAx>
        <c:axId val="213820544"/>
        <c:scaling>
          <c:orientation val="minMax"/>
          <c:max val="1"/>
          <c:min val="0.5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Х32-поверхня заповнювача,у.о</a:t>
                </a:r>
              </a:p>
            </c:rich>
          </c:tx>
          <c:layout>
            <c:manualLayout>
              <c:xMode val="edge"/>
              <c:yMode val="edge"/>
              <c:x val="0.36026758344228332"/>
              <c:y val="0.86864669660234206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3822464"/>
        <c:crosses val="autoZero"/>
        <c:crossBetween val="midCat"/>
        <c:majorUnit val="0.1"/>
      </c:valAx>
      <c:valAx>
        <c:axId val="213822464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100" b="0" i="0" baseline="0">
                    <a:latin typeface="Times New Roman" pitchFamily="18" charset="0"/>
                  </a:rPr>
                  <a:t>неч</a:t>
                </a:r>
                <a:r>
                  <a:rPr lang="uk-UA" sz="11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1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100" b="0" i="0" baseline="0">
                    <a:latin typeface="Times New Roman"/>
                    <a:cs typeface="Times New Roman"/>
                  </a:rPr>
                  <a:t>(Х32)</a:t>
                </a:r>
                <a:endParaRPr lang="ru-RU" sz="11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4.6879366102379298E-3"/>
              <c:y val="0.10889319110937432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3820544"/>
        <c:crosses val="autoZero"/>
        <c:crossBetween val="midCat"/>
        <c:majorUnit val="0.1"/>
      </c:valAx>
    </c:plotArea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21609054960015645"/>
          <c:y val="5.0956687180654402E-2"/>
          <c:w val="0.74325445933418777"/>
          <c:h val="0.72845530565541472"/>
        </c:manualLayout>
      </c:layout>
      <c:scatterChart>
        <c:scatterStyle val="smoothMarker"/>
        <c:ser>
          <c:idx val="0"/>
          <c:order val="0"/>
          <c:tx>
            <c:v>низька</c:v>
          </c:tx>
          <c:xVal>
            <c:numRef>
              <c:f>Лист2!$I$209:$I$210</c:f>
              <c:numCache>
                <c:formatCode>General</c:formatCode>
                <c:ptCount val="2"/>
                <c:pt idx="0">
                  <c:v>0.4</c:v>
                </c:pt>
                <c:pt idx="1">
                  <c:v>1</c:v>
                </c:pt>
              </c:numCache>
            </c:numRef>
          </c:xVal>
          <c:yVal>
            <c:numRef>
              <c:f>Лист2!$H$209:$H$210</c:f>
              <c:numCache>
                <c:formatCode>0.000</c:formatCode>
                <c:ptCount val="2"/>
                <c:pt idx="0">
                  <c:v>0.33333333333333331</c:v>
                </c:pt>
                <c:pt idx="1">
                  <c:v>1</c:v>
                </c:pt>
              </c:numCache>
            </c:numRef>
          </c:yVal>
          <c:smooth val="1"/>
        </c:ser>
        <c:ser>
          <c:idx val="1"/>
          <c:order val="1"/>
          <c:tx>
            <c:v>висока</c:v>
          </c:tx>
          <c:xVal>
            <c:numRef>
              <c:f>Лист2!$I$209:$I$210</c:f>
              <c:numCache>
                <c:formatCode>General</c:formatCode>
                <c:ptCount val="2"/>
                <c:pt idx="0">
                  <c:v>0.4</c:v>
                </c:pt>
                <c:pt idx="1">
                  <c:v>1</c:v>
                </c:pt>
              </c:numCache>
            </c:numRef>
          </c:xVal>
          <c:yVal>
            <c:numRef>
              <c:f>Лист2!$H$214:$H$215</c:f>
              <c:numCache>
                <c:formatCode>0.000</c:formatCode>
                <c:ptCount val="2"/>
                <c:pt idx="0" formatCode="General">
                  <c:v>1</c:v>
                </c:pt>
                <c:pt idx="1">
                  <c:v>0.33333333333333331</c:v>
                </c:pt>
              </c:numCache>
            </c:numRef>
          </c:yVal>
          <c:smooth val="1"/>
        </c:ser>
        <c:axId val="213965824"/>
        <c:axId val="213972096"/>
      </c:scatterChart>
      <c:valAx>
        <c:axId val="213965824"/>
        <c:scaling>
          <c:orientation val="minMax"/>
          <c:max val="1"/>
          <c:min val="0.5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Х33-тип заповнювача,у.о</a:t>
                </a:r>
              </a:p>
            </c:rich>
          </c:tx>
          <c:layout>
            <c:manualLayout>
              <c:xMode val="edge"/>
              <c:yMode val="edge"/>
              <c:x val="0.45520458842640676"/>
              <c:y val="0.88873080627230161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3972096"/>
        <c:crosses val="autoZero"/>
        <c:crossBetween val="midCat"/>
        <c:majorUnit val="0.1"/>
      </c:valAx>
      <c:valAx>
        <c:axId val="213972096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100" b="0" i="0" baseline="0">
                    <a:latin typeface="Times New Roman" pitchFamily="18" charset="0"/>
                  </a:rPr>
                  <a:t>неч</a:t>
                </a:r>
                <a:r>
                  <a:rPr lang="uk-UA" sz="11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1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100" b="0" i="0" baseline="0">
                    <a:latin typeface="Times New Roman"/>
                    <a:cs typeface="Times New Roman"/>
                  </a:rPr>
                  <a:t>(Х</a:t>
                </a:r>
                <a:r>
                  <a:rPr lang="uk-UA" sz="1100" b="0" i="0" baseline="-25000">
                    <a:latin typeface="Times New Roman"/>
                    <a:cs typeface="Times New Roman"/>
                  </a:rPr>
                  <a:t>33</a:t>
                </a:r>
                <a:r>
                  <a:rPr lang="uk-UA" sz="1100" b="0" i="0" baseline="0">
                    <a:latin typeface="Times New Roman"/>
                    <a:cs typeface="Times New Roman"/>
                  </a:rPr>
                  <a:t>)</a:t>
                </a:r>
                <a:endParaRPr lang="ru-RU" sz="11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2.6347727303261634E-4"/>
              <c:y val="0.12364703515761878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3965824"/>
        <c:crosses val="autoZero"/>
        <c:crossBetween val="midCat"/>
        <c:majorUnit val="0.1"/>
      </c:valAx>
    </c:plotArea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8180105968570326"/>
          <c:y val="5.0956687180654402E-2"/>
          <c:w val="0.76138274924305449"/>
          <c:h val="0.73028823871342763"/>
        </c:manualLayout>
      </c:layout>
      <c:scatterChart>
        <c:scatterStyle val="smoothMarker"/>
        <c:ser>
          <c:idx val="0"/>
          <c:order val="0"/>
          <c:tx>
            <c:v>низька</c:v>
          </c:tx>
          <c:xVal>
            <c:numRef>
              <c:f>Лист2!$I$228:$I$230</c:f>
              <c:numCache>
                <c:formatCode>General</c:formatCode>
                <c:ptCount val="3"/>
                <c:pt idx="0">
                  <c:v>1.5</c:v>
                </c:pt>
                <c:pt idx="1">
                  <c:v>2.5</c:v>
                </c:pt>
                <c:pt idx="2">
                  <c:v>3.5</c:v>
                </c:pt>
              </c:numCache>
            </c:numRef>
          </c:xVal>
          <c:yVal>
            <c:numRef>
              <c:f>Лист2!$H$228:$H$230</c:f>
              <c:numCache>
                <c:formatCode>0.000</c:formatCode>
                <c:ptCount val="3"/>
                <c:pt idx="0">
                  <c:v>1</c:v>
                </c:pt>
                <c:pt idx="1">
                  <c:v>0.71428571428571463</c:v>
                </c:pt>
                <c:pt idx="2">
                  <c:v>0.14285714285714318</c:v>
                </c:pt>
              </c:numCache>
            </c:numRef>
          </c:yVal>
          <c:smooth val="1"/>
        </c:ser>
        <c:ser>
          <c:idx val="1"/>
          <c:order val="1"/>
          <c:tx>
            <c:v>середній</c:v>
          </c:tx>
          <c:xVal>
            <c:numRef>
              <c:f>Лист2!$K$228:$K$230</c:f>
              <c:numCache>
                <c:formatCode>General</c:formatCode>
                <c:ptCount val="3"/>
                <c:pt idx="0">
                  <c:v>1</c:v>
                </c:pt>
                <c:pt idx="1">
                  <c:v>2</c:v>
                </c:pt>
                <c:pt idx="2">
                  <c:v>3.2</c:v>
                </c:pt>
              </c:numCache>
            </c:numRef>
          </c:xVal>
          <c:yVal>
            <c:numRef>
              <c:f>Лист2!$H$234:$H$236</c:f>
              <c:numCache>
                <c:formatCode>0.000</c:formatCode>
                <c:ptCount val="3"/>
                <c:pt idx="0">
                  <c:v>1</c:v>
                </c:pt>
                <c:pt idx="1">
                  <c:v>0.5</c:v>
                </c:pt>
                <c:pt idx="2">
                  <c:v>1</c:v>
                </c:pt>
              </c:numCache>
            </c:numRef>
          </c:yVal>
          <c:smooth val="1"/>
        </c:ser>
        <c:ser>
          <c:idx val="2"/>
          <c:order val="2"/>
          <c:tx>
            <c:v>високий</c:v>
          </c:tx>
          <c:xVal>
            <c:numRef>
              <c:f>Лист2!$I$228:$I$230</c:f>
              <c:numCache>
                <c:formatCode>General</c:formatCode>
                <c:ptCount val="3"/>
                <c:pt idx="0">
                  <c:v>1.5</c:v>
                </c:pt>
                <c:pt idx="1">
                  <c:v>2.5</c:v>
                </c:pt>
                <c:pt idx="2">
                  <c:v>3.5</c:v>
                </c:pt>
              </c:numCache>
            </c:numRef>
          </c:xVal>
          <c:yVal>
            <c:numRef>
              <c:f>Лист2!$H$240:$H$242</c:f>
              <c:numCache>
                <c:formatCode>0.000</c:formatCode>
                <c:ptCount val="3"/>
                <c:pt idx="0">
                  <c:v>0.14285714285714318</c:v>
                </c:pt>
                <c:pt idx="1">
                  <c:v>0.71428571428571463</c:v>
                </c:pt>
                <c:pt idx="2">
                  <c:v>1</c:v>
                </c:pt>
              </c:numCache>
            </c:numRef>
          </c:yVal>
          <c:smooth val="1"/>
        </c:ser>
        <c:axId val="214148992"/>
        <c:axId val="214155264"/>
      </c:scatterChart>
      <c:valAx>
        <c:axId val="214148992"/>
        <c:scaling>
          <c:orientation val="minMax"/>
          <c:max val="3.5"/>
          <c:min val="1.5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</a:t>
                </a:r>
                <a:r>
                  <a:rPr lang="ru-RU" sz="1100" b="0" i="0" baseline="-25000">
                    <a:latin typeface="Times New Roman" pitchFamily="18" charset="0"/>
                  </a:rPr>
                  <a:t>34</a:t>
                </a:r>
                <a:r>
                  <a:rPr lang="ru-RU" sz="1100" b="0" i="0" baseline="0">
                    <a:latin typeface="Times New Roman" pitchFamily="18" charset="0"/>
                  </a:rPr>
                  <a:t>-модуль крупності піску</a:t>
                </a:r>
              </a:p>
            </c:rich>
          </c:tx>
          <c:layout>
            <c:manualLayout>
              <c:xMode val="edge"/>
              <c:yMode val="edge"/>
              <c:x val="0.34707868721650936"/>
              <c:y val="0.8795873549641684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4155264"/>
        <c:crosses val="autoZero"/>
        <c:crossBetween val="midCat"/>
        <c:majorUnit val="0.5"/>
      </c:valAx>
      <c:valAx>
        <c:axId val="214155264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100" b="0" i="0" baseline="0">
                    <a:latin typeface="Times New Roman" pitchFamily="18" charset="0"/>
                  </a:rPr>
                  <a:t>неч</a:t>
                </a:r>
                <a:r>
                  <a:rPr lang="uk-UA" sz="11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1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100" b="0" i="0" baseline="0">
                    <a:latin typeface="Times New Roman"/>
                    <a:cs typeface="Times New Roman"/>
                  </a:rPr>
                  <a:t>(Х34)</a:t>
                </a:r>
                <a:endParaRPr lang="ru-RU" sz="11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1.432312519313665E-2"/>
              <c:y val="5.9101752450190864E-2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4148992"/>
        <c:crosses val="autoZero"/>
        <c:crossBetween val="midCat"/>
        <c:majorUnit val="0.1"/>
      </c:valAx>
    </c:plotArea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7300966983400926"/>
          <c:y val="5.0956687180654402E-2"/>
          <c:w val="0.75350277422756651"/>
          <c:h val="0.74258472937117992"/>
        </c:manualLayout>
      </c:layout>
      <c:scatterChart>
        <c:scatterStyle val="smoothMarker"/>
        <c:ser>
          <c:idx val="0"/>
          <c:order val="0"/>
          <c:tx>
            <c:v>низька</c:v>
          </c:tx>
          <c:xVal>
            <c:numRef>
              <c:f>Лист2!$I$246:$I$250</c:f>
              <c:numCache>
                <c:formatCode>#" "?/?</c:formatCode>
                <c:ptCount val="5"/>
                <c:pt idx="0">
                  <c:v>5</c:v>
                </c:pt>
                <c:pt idx="1">
                  <c:v>30</c:v>
                </c:pt>
                <c:pt idx="2">
                  <c:v>80</c:v>
                </c:pt>
                <c:pt idx="3">
                  <c:v>140</c:v>
                </c:pt>
                <c:pt idx="4">
                  <c:v>200</c:v>
                </c:pt>
              </c:numCache>
            </c:numRef>
          </c:xVal>
          <c:yVal>
            <c:numRef>
              <c:f>Лист2!$H$246:$H$250</c:f>
              <c:numCache>
                <c:formatCode>0.000</c:formatCode>
                <c:ptCount val="5"/>
                <c:pt idx="0">
                  <c:v>0.11111111111111112</c:v>
                </c:pt>
                <c:pt idx="1">
                  <c:v>0.33333333333333331</c:v>
                </c:pt>
                <c:pt idx="2">
                  <c:v>0.55555555555555569</c:v>
                </c:pt>
                <c:pt idx="3">
                  <c:v>0.77777777777777879</c:v>
                </c:pt>
                <c:pt idx="4">
                  <c:v>1</c:v>
                </c:pt>
              </c:numCache>
            </c:numRef>
          </c:yVal>
          <c:smooth val="1"/>
        </c:ser>
        <c:ser>
          <c:idx val="3"/>
          <c:order val="1"/>
          <c:tx>
            <c:v>нижче середньої</c:v>
          </c:tx>
          <c:xVal>
            <c:numRef>
              <c:f>Лист2!$I$246:$I$250</c:f>
              <c:numCache>
                <c:formatCode>#" "?/?</c:formatCode>
                <c:ptCount val="5"/>
                <c:pt idx="0">
                  <c:v>5</c:v>
                </c:pt>
                <c:pt idx="1">
                  <c:v>30</c:v>
                </c:pt>
                <c:pt idx="2">
                  <c:v>80</c:v>
                </c:pt>
                <c:pt idx="3">
                  <c:v>140</c:v>
                </c:pt>
                <c:pt idx="4">
                  <c:v>200</c:v>
                </c:pt>
              </c:numCache>
            </c:numRef>
          </c:xVal>
          <c:yVal>
            <c:numRef>
              <c:f>Лист2!$H$254:$H$258</c:f>
              <c:numCache>
                <c:formatCode>0.000</c:formatCode>
                <c:ptCount val="5"/>
                <c:pt idx="0">
                  <c:v>0.125</c:v>
                </c:pt>
                <c:pt idx="1">
                  <c:v>0.25</c:v>
                </c:pt>
                <c:pt idx="2">
                  <c:v>0.5</c:v>
                </c:pt>
                <c:pt idx="3">
                  <c:v>0.75000000000000089</c:v>
                </c:pt>
                <c:pt idx="4">
                  <c:v>1</c:v>
                </c:pt>
              </c:numCache>
            </c:numRef>
          </c:yVal>
          <c:smooth val="1"/>
        </c:ser>
        <c:ser>
          <c:idx val="1"/>
          <c:order val="2"/>
          <c:tx>
            <c:v>середній</c:v>
          </c:tx>
          <c:xVal>
            <c:numRef>
              <c:f>Лист2!$K$253:$K$257</c:f>
              <c:numCache>
                <c:formatCode>General</c:formatCode>
                <c:ptCount val="5"/>
                <c:pt idx="0">
                  <c:v>0</c:v>
                </c:pt>
                <c:pt idx="1">
                  <c:v>40</c:v>
                </c:pt>
                <c:pt idx="2">
                  <c:v>80</c:v>
                </c:pt>
                <c:pt idx="3">
                  <c:v>150</c:v>
                </c:pt>
                <c:pt idx="4">
                  <c:v>200</c:v>
                </c:pt>
              </c:numCache>
            </c:numRef>
          </c:xVal>
          <c:yVal>
            <c:numRef>
              <c:f>Лист2!$H$262:$H$266</c:f>
              <c:numCache>
                <c:formatCode>0.000</c:formatCode>
                <c:ptCount val="5"/>
                <c:pt idx="0">
                  <c:v>1</c:v>
                </c:pt>
                <c:pt idx="1">
                  <c:v>0.52552552552552567</c:v>
                </c:pt>
                <c:pt idx="2">
                  <c:v>0.83050847457627164</c:v>
                </c:pt>
                <c:pt idx="3">
                  <c:v>0.52552552552552567</c:v>
                </c:pt>
                <c:pt idx="4">
                  <c:v>1</c:v>
                </c:pt>
              </c:numCache>
            </c:numRef>
          </c:yVal>
          <c:smooth val="1"/>
        </c:ser>
        <c:ser>
          <c:idx val="2"/>
          <c:order val="3"/>
          <c:tx>
            <c:v>вище середньої</c:v>
          </c:tx>
          <c:xVal>
            <c:numRef>
              <c:f>Лист2!$J$253:$J$257</c:f>
              <c:numCache>
                <c:formatCode>General</c:formatCode>
                <c:ptCount val="5"/>
                <c:pt idx="0">
                  <c:v>-10</c:v>
                </c:pt>
                <c:pt idx="1">
                  <c:v>20</c:v>
                </c:pt>
                <c:pt idx="2">
                  <c:v>50</c:v>
                </c:pt>
                <c:pt idx="3">
                  <c:v>90</c:v>
                </c:pt>
                <c:pt idx="4">
                  <c:v>170</c:v>
                </c:pt>
              </c:numCache>
            </c:numRef>
          </c:xVal>
          <c:yVal>
            <c:numRef>
              <c:f>Лист2!$H$270:$H$274</c:f>
              <c:numCache>
                <c:formatCode>0.000</c:formatCode>
                <c:ptCount val="5"/>
                <c:pt idx="0">
                  <c:v>1</c:v>
                </c:pt>
                <c:pt idx="1">
                  <c:v>0.750000000000001</c:v>
                </c:pt>
                <c:pt idx="2">
                  <c:v>0.5</c:v>
                </c:pt>
                <c:pt idx="3">
                  <c:v>0.25</c:v>
                </c:pt>
                <c:pt idx="4">
                  <c:v>0.125</c:v>
                </c:pt>
              </c:numCache>
            </c:numRef>
          </c:yVal>
          <c:smooth val="1"/>
        </c:ser>
        <c:ser>
          <c:idx val="4"/>
          <c:order val="4"/>
          <c:tx>
            <c:v>висока</c:v>
          </c:tx>
          <c:xVal>
            <c:numRef>
              <c:f>Лист2!$I$246:$I$250</c:f>
              <c:numCache>
                <c:formatCode>#" "?/?</c:formatCode>
                <c:ptCount val="5"/>
                <c:pt idx="0">
                  <c:v>5</c:v>
                </c:pt>
                <c:pt idx="1">
                  <c:v>30</c:v>
                </c:pt>
                <c:pt idx="2">
                  <c:v>80</c:v>
                </c:pt>
                <c:pt idx="3">
                  <c:v>140</c:v>
                </c:pt>
                <c:pt idx="4">
                  <c:v>200</c:v>
                </c:pt>
              </c:numCache>
            </c:numRef>
          </c:xVal>
          <c:yVal>
            <c:numRef>
              <c:f>Лист2!$H$278:$H$282</c:f>
              <c:numCache>
                <c:formatCode>0.000</c:formatCode>
                <c:ptCount val="5"/>
                <c:pt idx="0">
                  <c:v>1</c:v>
                </c:pt>
                <c:pt idx="1">
                  <c:v>0.77777777777777879</c:v>
                </c:pt>
                <c:pt idx="2">
                  <c:v>0.55555555555555569</c:v>
                </c:pt>
                <c:pt idx="3">
                  <c:v>0.33333333333333331</c:v>
                </c:pt>
                <c:pt idx="4">
                  <c:v>0.11111111111111112</c:v>
                </c:pt>
              </c:numCache>
            </c:numRef>
          </c:yVal>
          <c:smooth val="1"/>
        </c:ser>
        <c:axId val="214198528"/>
        <c:axId val="214258048"/>
      </c:scatterChart>
      <c:valAx>
        <c:axId val="214198528"/>
        <c:scaling>
          <c:orientation val="minMax"/>
          <c:max val="155"/>
          <c:min val="5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Х35 -фракція заповнювача, мм</a:t>
                </a:r>
              </a:p>
            </c:rich>
          </c:tx>
          <c:layout>
            <c:manualLayout>
              <c:xMode val="edge"/>
              <c:yMode val="edge"/>
              <c:x val="0.27940858430129362"/>
              <c:y val="0.86864683314446611"/>
            </c:manualLayout>
          </c:layout>
        </c:title>
        <c:numFmt formatCode="#&quot; &quot;?/?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4258048"/>
        <c:crosses val="autoZero"/>
        <c:crossBetween val="midCat"/>
        <c:majorUnit val="15"/>
      </c:valAx>
      <c:valAx>
        <c:axId val="214258048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200" b="0" i="0" baseline="0">
                    <a:latin typeface="Times New Roman" pitchFamily="18" charset="0"/>
                  </a:rPr>
                  <a:t>неч</a:t>
                </a:r>
                <a:r>
                  <a:rPr lang="uk-UA" sz="12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2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(Х</a:t>
                </a:r>
                <a:r>
                  <a:rPr lang="uk-UA" sz="800" b="0" i="0" baseline="0">
                    <a:latin typeface="Times New Roman"/>
                    <a:cs typeface="Times New Roman"/>
                  </a:rPr>
                  <a:t>35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)</a:t>
                </a:r>
                <a:endParaRPr lang="ru-RU" sz="12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4.4619963682536234E-2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4198528"/>
        <c:crosses val="autoZero"/>
        <c:crossBetween val="midCat"/>
        <c:majorUnit val="0.1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2944162710459603"/>
          <c:y val="5.0956687180654402E-2"/>
          <c:w val="0.7974598254772175"/>
          <c:h val="0.78355647584974297"/>
        </c:manualLayout>
      </c:layout>
      <c:scatterChart>
        <c:scatterStyle val="smoothMarker"/>
        <c:ser>
          <c:idx val="0"/>
          <c:order val="0"/>
          <c:tx>
            <c:v>висока</c:v>
          </c:tx>
          <c:marker>
            <c:symbol val="none"/>
          </c:marker>
          <c:xVal>
            <c:numRef>
              <c:f>Лист2!$I$21:$I$25</c:f>
              <c:numCache>
                <c:formatCode>#" "?/?</c:formatCode>
                <c:ptCount val="5"/>
                <c:pt idx="0">
                  <c:v>-20</c:v>
                </c:pt>
                <c:pt idx="1">
                  <c:v>0</c:v>
                </c:pt>
                <c:pt idx="2">
                  <c:v>40</c:v>
                </c:pt>
                <c:pt idx="3">
                  <c:v>90</c:v>
                </c:pt>
                <c:pt idx="4">
                  <c:v>150</c:v>
                </c:pt>
              </c:numCache>
            </c:numRef>
          </c:xVal>
          <c:yVal>
            <c:numRef>
              <c:f>Лист2!$H$21:$H$25</c:f>
              <c:numCache>
                <c:formatCode>0.000</c:formatCode>
                <c:ptCount val="5"/>
                <c:pt idx="0">
                  <c:v>0.11111111111111112</c:v>
                </c:pt>
                <c:pt idx="1">
                  <c:v>0.33333333333333331</c:v>
                </c:pt>
                <c:pt idx="2">
                  <c:v>0.55555555555555569</c:v>
                </c:pt>
                <c:pt idx="3">
                  <c:v>0.77777777777778079</c:v>
                </c:pt>
                <c:pt idx="4">
                  <c:v>1</c:v>
                </c:pt>
              </c:numCache>
            </c:numRef>
          </c:yVal>
          <c:smooth val="1"/>
        </c:ser>
        <c:ser>
          <c:idx val="1"/>
          <c:order val="1"/>
          <c:tx>
            <c:v>вище середьної</c:v>
          </c:tx>
          <c:marker>
            <c:symbol val="none"/>
          </c:marker>
          <c:xVal>
            <c:numRef>
              <c:f>Лист2!$I$21:$I$25</c:f>
              <c:numCache>
                <c:formatCode>#" "?/?</c:formatCode>
                <c:ptCount val="5"/>
                <c:pt idx="0">
                  <c:v>-20</c:v>
                </c:pt>
                <c:pt idx="1">
                  <c:v>0</c:v>
                </c:pt>
                <c:pt idx="2">
                  <c:v>40</c:v>
                </c:pt>
                <c:pt idx="3">
                  <c:v>90</c:v>
                </c:pt>
                <c:pt idx="4">
                  <c:v>150</c:v>
                </c:pt>
              </c:numCache>
            </c:numRef>
          </c:xVal>
          <c:yVal>
            <c:numRef>
              <c:f>Лист2!$H$29:$H$33</c:f>
              <c:numCache>
                <c:formatCode>0.000</c:formatCode>
                <c:ptCount val="5"/>
                <c:pt idx="0">
                  <c:v>0.125</c:v>
                </c:pt>
                <c:pt idx="1">
                  <c:v>0.25</c:v>
                </c:pt>
                <c:pt idx="2">
                  <c:v>0.5</c:v>
                </c:pt>
                <c:pt idx="3">
                  <c:v>0.75000000000000266</c:v>
                </c:pt>
                <c:pt idx="4">
                  <c:v>1</c:v>
                </c:pt>
              </c:numCache>
            </c:numRef>
          </c:yVal>
          <c:smooth val="1"/>
        </c:ser>
        <c:ser>
          <c:idx val="2"/>
          <c:order val="2"/>
          <c:tx>
            <c:v>середня</c:v>
          </c:tx>
          <c:marker>
            <c:symbol val="none"/>
          </c:marker>
          <c:xVal>
            <c:numRef>
              <c:f>Лист2!$J$21:$J$25</c:f>
              <c:numCache>
                <c:formatCode>#" "?/?</c:formatCode>
                <c:ptCount val="5"/>
                <c:pt idx="0">
                  <c:v>-20</c:v>
                </c:pt>
                <c:pt idx="1">
                  <c:v>30</c:v>
                </c:pt>
                <c:pt idx="2">
                  <c:v>60</c:v>
                </c:pt>
                <c:pt idx="3">
                  <c:v>130</c:v>
                </c:pt>
                <c:pt idx="4">
                  <c:v>160</c:v>
                </c:pt>
              </c:numCache>
            </c:numRef>
          </c:xVal>
          <c:yVal>
            <c:numRef>
              <c:f>Лист2!$H$37:$H$41</c:f>
              <c:numCache>
                <c:formatCode>0.000</c:formatCode>
                <c:ptCount val="5"/>
                <c:pt idx="0">
                  <c:v>0.22222222222222224</c:v>
                </c:pt>
                <c:pt idx="1">
                  <c:v>1</c:v>
                </c:pt>
                <c:pt idx="2">
                  <c:v>0.77777777777778057</c:v>
                </c:pt>
                <c:pt idx="3">
                  <c:v>1</c:v>
                </c:pt>
                <c:pt idx="4">
                  <c:v>0.22222222222222224</c:v>
                </c:pt>
              </c:numCache>
            </c:numRef>
          </c:yVal>
          <c:smooth val="1"/>
        </c:ser>
        <c:ser>
          <c:idx val="3"/>
          <c:order val="3"/>
          <c:tx>
            <c:v>нижче середньої</c:v>
          </c:tx>
          <c:marker>
            <c:symbol val="none"/>
          </c:marker>
          <c:xVal>
            <c:numRef>
              <c:f>Лист2!$I$21:$I$25</c:f>
              <c:numCache>
                <c:formatCode>#" "?/?</c:formatCode>
                <c:ptCount val="5"/>
                <c:pt idx="0">
                  <c:v>-20</c:v>
                </c:pt>
                <c:pt idx="1">
                  <c:v>0</c:v>
                </c:pt>
                <c:pt idx="2">
                  <c:v>40</c:v>
                </c:pt>
                <c:pt idx="3">
                  <c:v>90</c:v>
                </c:pt>
                <c:pt idx="4">
                  <c:v>150</c:v>
                </c:pt>
              </c:numCache>
            </c:numRef>
          </c:xVal>
          <c:yVal>
            <c:numRef>
              <c:f>Лист2!$H$45:$H$49</c:f>
              <c:numCache>
                <c:formatCode>0.000</c:formatCode>
                <c:ptCount val="5"/>
                <c:pt idx="0">
                  <c:v>1</c:v>
                </c:pt>
                <c:pt idx="1">
                  <c:v>0.75000000000000278</c:v>
                </c:pt>
                <c:pt idx="2">
                  <c:v>0.5</c:v>
                </c:pt>
                <c:pt idx="3">
                  <c:v>0.25</c:v>
                </c:pt>
                <c:pt idx="4">
                  <c:v>0.125</c:v>
                </c:pt>
              </c:numCache>
            </c:numRef>
          </c:yVal>
          <c:smooth val="1"/>
        </c:ser>
        <c:ser>
          <c:idx val="4"/>
          <c:order val="4"/>
          <c:tx>
            <c:v>низька</c:v>
          </c:tx>
          <c:marker>
            <c:symbol val="none"/>
          </c:marker>
          <c:xVal>
            <c:numRef>
              <c:f>Лист2!$J$28:$J$32</c:f>
              <c:numCache>
                <c:formatCode>#" "?/?</c:formatCode>
                <c:ptCount val="5"/>
                <c:pt idx="0">
                  <c:v>-20</c:v>
                </c:pt>
                <c:pt idx="1">
                  <c:v>10</c:v>
                </c:pt>
                <c:pt idx="2">
                  <c:v>40</c:v>
                </c:pt>
                <c:pt idx="3">
                  <c:v>80</c:v>
                </c:pt>
                <c:pt idx="4">
                  <c:v>160</c:v>
                </c:pt>
              </c:numCache>
            </c:numRef>
          </c:xVal>
          <c:yVal>
            <c:numRef>
              <c:f>Лист2!$H$53:$H$57</c:f>
              <c:numCache>
                <c:formatCode>0.000</c:formatCode>
                <c:ptCount val="5"/>
                <c:pt idx="0">
                  <c:v>1</c:v>
                </c:pt>
                <c:pt idx="1">
                  <c:v>0.77777777777778079</c:v>
                </c:pt>
                <c:pt idx="2">
                  <c:v>0.55555555555555569</c:v>
                </c:pt>
                <c:pt idx="3">
                  <c:v>0.33333333333333331</c:v>
                </c:pt>
                <c:pt idx="4">
                  <c:v>0.11111111111111112</c:v>
                </c:pt>
              </c:numCache>
            </c:numRef>
          </c:yVal>
          <c:smooth val="1"/>
        </c:ser>
        <c:axId val="213367040"/>
        <c:axId val="213627264"/>
      </c:scatterChart>
      <c:valAx>
        <c:axId val="213367040"/>
        <c:scaling>
          <c:orientation val="minMax"/>
          <c:max val="150"/>
          <c:min val="-10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</a:t>
                </a:r>
                <a:r>
                  <a:rPr lang="ru-RU" sz="1100" b="0" i="0" baseline="-25000">
                    <a:latin typeface="Times New Roman" pitchFamily="18" charset="0"/>
                  </a:rPr>
                  <a:t>1</a:t>
                </a:r>
                <a:r>
                  <a:rPr lang="en-US" sz="1100" b="0" i="0" baseline="-25000">
                    <a:latin typeface="Times New Roman" pitchFamily="18" charset="0"/>
                  </a:rPr>
                  <a:t>2</a:t>
                </a:r>
                <a:r>
                  <a:rPr lang="ru-RU" sz="1100" b="0" i="0" baseline="0">
                    <a:latin typeface="Times New Roman" pitchFamily="18" charset="0"/>
                  </a:rPr>
                  <a:t>-температура, </a:t>
                </a:r>
                <a:r>
                  <a:rPr lang="en-US" sz="1100" b="0" i="0" baseline="0">
                    <a:latin typeface="Times New Roman" pitchFamily="18" charset="0"/>
                  </a:rPr>
                  <a:t>t</a:t>
                </a:r>
                <a:r>
                  <a:rPr lang="en-US" sz="1100" b="0" i="0" baseline="0">
                    <a:latin typeface="Times New Roman"/>
                    <a:cs typeface="Times New Roman"/>
                  </a:rPr>
                  <a:t>°C</a:t>
                </a:r>
                <a:endParaRPr lang="ru-RU" sz="11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0.47913831489861358"/>
              <c:y val="0.90097810082409824"/>
            </c:manualLayout>
          </c:layout>
        </c:title>
        <c:numFmt formatCode="#&quot; &quot;?/?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3627264"/>
        <c:crosses val="autoZero"/>
        <c:crossBetween val="midCat"/>
        <c:majorUnit val="10"/>
      </c:valAx>
      <c:valAx>
        <c:axId val="213627264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100" b="0" i="0" baseline="0">
                    <a:latin typeface="Times New Roman" pitchFamily="18" charset="0"/>
                  </a:rPr>
                  <a:t>неч</a:t>
                </a:r>
                <a:r>
                  <a:rPr lang="uk-UA" sz="11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1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100" b="0" i="0" baseline="0">
                    <a:latin typeface="Times New Roman"/>
                    <a:cs typeface="Times New Roman"/>
                  </a:rPr>
                  <a:t>(Х</a:t>
                </a:r>
                <a:r>
                  <a:rPr lang="uk-UA" sz="1100" b="0" i="0" baseline="-25000">
                    <a:latin typeface="Times New Roman"/>
                    <a:cs typeface="Times New Roman"/>
                  </a:rPr>
                  <a:t>12</a:t>
                </a:r>
                <a:r>
                  <a:rPr lang="uk-UA" sz="1100" b="0" i="0" baseline="0">
                    <a:latin typeface="Times New Roman"/>
                    <a:cs typeface="Times New Roman"/>
                  </a:rPr>
                  <a:t>)</a:t>
                </a:r>
                <a:endParaRPr lang="ru-RU" sz="11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6.8817677761314183E-4"/>
              <c:y val="7.2951526543228923E-2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3367040"/>
        <c:crosses val="autoZero"/>
        <c:crossBetween val="midCat"/>
        <c:majorUnit val="0.1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8175392943759044"/>
          <c:y val="5.0956687180654402E-2"/>
          <c:w val="0.75789825482860695"/>
          <c:h val="0.76966060689925264"/>
        </c:manualLayout>
      </c:layout>
      <c:scatterChart>
        <c:scatterStyle val="smoothMarker"/>
        <c:ser>
          <c:idx val="0"/>
          <c:order val="0"/>
          <c:tx>
            <c:v>висока</c:v>
          </c:tx>
          <c:marker>
            <c:symbol val="none"/>
          </c:marker>
          <c:xVal>
            <c:numRef>
              <c:f>Лист2!$I$61:$I$63</c:f>
              <c:numCache>
                <c:formatCode>General</c:formatCode>
                <c:ptCount val="3"/>
                <c:pt idx="0">
                  <c:v>0</c:v>
                </c:pt>
                <c:pt idx="1">
                  <c:v>50</c:v>
                </c:pt>
                <c:pt idx="2">
                  <c:v>100</c:v>
                </c:pt>
              </c:numCache>
            </c:numRef>
          </c:xVal>
          <c:yVal>
            <c:numRef>
              <c:f>Лист2!$H$61:$H$63</c:f>
              <c:numCache>
                <c:formatCode>0.000</c:formatCode>
                <c:ptCount val="3"/>
                <c:pt idx="0">
                  <c:v>0.14285714285714393</c:v>
                </c:pt>
                <c:pt idx="1">
                  <c:v>0.71428571428571463</c:v>
                </c:pt>
                <c:pt idx="2">
                  <c:v>1</c:v>
                </c:pt>
              </c:numCache>
            </c:numRef>
          </c:yVal>
          <c:smooth val="1"/>
        </c:ser>
        <c:ser>
          <c:idx val="1"/>
          <c:order val="1"/>
          <c:tx>
            <c:v>середня</c:v>
          </c:tx>
          <c:marker>
            <c:symbol val="none"/>
          </c:marker>
          <c:xVal>
            <c:numRef>
              <c:f>Лист2!$I$61:$I$63</c:f>
              <c:numCache>
                <c:formatCode>General</c:formatCode>
                <c:ptCount val="3"/>
                <c:pt idx="0">
                  <c:v>0</c:v>
                </c:pt>
                <c:pt idx="1">
                  <c:v>50</c:v>
                </c:pt>
                <c:pt idx="2">
                  <c:v>100</c:v>
                </c:pt>
              </c:numCache>
            </c:numRef>
          </c:xVal>
          <c:yVal>
            <c:numRef>
              <c:f>Лист2!$H$67:$H$69</c:f>
              <c:numCache>
                <c:formatCode>0.000</c:formatCode>
                <c:ptCount val="3"/>
                <c:pt idx="0">
                  <c:v>0.5</c:v>
                </c:pt>
                <c:pt idx="1">
                  <c:v>1</c:v>
                </c:pt>
                <c:pt idx="2">
                  <c:v>0.5</c:v>
                </c:pt>
              </c:numCache>
            </c:numRef>
          </c:yVal>
          <c:smooth val="1"/>
        </c:ser>
        <c:ser>
          <c:idx val="2"/>
          <c:order val="2"/>
          <c:tx>
            <c:v>низька</c:v>
          </c:tx>
          <c:marker>
            <c:symbol val="none"/>
          </c:marker>
          <c:xVal>
            <c:numRef>
              <c:f>Лист2!$I$61:$I$63</c:f>
              <c:numCache>
                <c:formatCode>General</c:formatCode>
                <c:ptCount val="3"/>
                <c:pt idx="0">
                  <c:v>0</c:v>
                </c:pt>
                <c:pt idx="1">
                  <c:v>50</c:v>
                </c:pt>
                <c:pt idx="2">
                  <c:v>100</c:v>
                </c:pt>
              </c:numCache>
            </c:numRef>
          </c:xVal>
          <c:yVal>
            <c:numRef>
              <c:f>Лист2!$H$73:$H$75</c:f>
              <c:numCache>
                <c:formatCode>0.000</c:formatCode>
                <c:ptCount val="3"/>
                <c:pt idx="0">
                  <c:v>1</c:v>
                </c:pt>
                <c:pt idx="1">
                  <c:v>0.71428571428571463</c:v>
                </c:pt>
                <c:pt idx="2">
                  <c:v>0.14285714285714393</c:v>
                </c:pt>
              </c:numCache>
            </c:numRef>
          </c:yVal>
          <c:smooth val="1"/>
        </c:ser>
        <c:axId val="214045824"/>
        <c:axId val="214243584"/>
      </c:scatterChart>
      <c:valAx>
        <c:axId val="214045824"/>
        <c:scaling>
          <c:orientation val="minMax"/>
          <c:max val="100"/>
          <c:min val="0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</a:t>
                </a:r>
                <a:r>
                  <a:rPr lang="ru-RU" sz="1100" b="0" i="0" baseline="-25000">
                    <a:latin typeface="Times New Roman" pitchFamily="18" charset="0"/>
                  </a:rPr>
                  <a:t>13</a:t>
                </a:r>
                <a:r>
                  <a:rPr lang="ru-RU" sz="1100" b="0" i="0" baseline="0">
                    <a:latin typeface="Times New Roman" pitchFamily="18" charset="0"/>
                  </a:rPr>
                  <a:t>-вологість, %</a:t>
                </a:r>
              </a:p>
            </c:rich>
          </c:tx>
          <c:layout>
            <c:manualLayout>
              <c:xMode val="edge"/>
              <c:yMode val="edge"/>
              <c:x val="0.616733542489457"/>
              <c:y val="0.91649922496171832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4243584"/>
        <c:crosses val="autoZero"/>
        <c:crossBetween val="midCat"/>
        <c:majorUnit val="10"/>
      </c:valAx>
      <c:valAx>
        <c:axId val="214243584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100" b="0" i="0" baseline="0">
                    <a:latin typeface="Times New Roman" pitchFamily="18" charset="0"/>
                  </a:rPr>
                  <a:t>неч</a:t>
                </a:r>
                <a:r>
                  <a:rPr lang="uk-UA" sz="11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1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100" b="0" i="0" baseline="0">
                    <a:latin typeface="Times New Roman"/>
                    <a:cs typeface="Times New Roman"/>
                  </a:rPr>
                  <a:t>(Х</a:t>
                </a:r>
                <a:r>
                  <a:rPr lang="uk-UA" sz="1100" b="0" i="0" baseline="-25000">
                    <a:latin typeface="Times New Roman"/>
                    <a:cs typeface="Times New Roman"/>
                  </a:rPr>
                  <a:t>13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)</a:t>
                </a:r>
                <a:endParaRPr lang="ru-RU" sz="12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1.2117986436382037E-2"/>
              <c:y val="0.11767695031556979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4045824"/>
        <c:crosses val="autoZero"/>
        <c:crossBetween val="midCat"/>
        <c:majorUnit val="0.1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6708375894685368"/>
          <c:y val="5.0956687180654402E-2"/>
          <c:w val="0.78735003065852804"/>
          <c:h val="0.74653922594935751"/>
        </c:manualLayout>
      </c:layout>
      <c:scatterChart>
        <c:scatterStyle val="smoothMarker"/>
        <c:ser>
          <c:idx val="0"/>
          <c:order val="0"/>
          <c:tx>
            <c:v>високе</c:v>
          </c:tx>
          <c:marker>
            <c:symbol val="none"/>
          </c:marker>
          <c:xVal>
            <c:numRef>
              <c:f>Лист2!$I$79:$I$83</c:f>
              <c:numCache>
                <c:formatCode>General</c:formatCode>
                <c:ptCount val="5"/>
                <c:pt idx="0">
                  <c:v>0.5</c:v>
                </c:pt>
                <c:pt idx="1">
                  <c:v>0.75000000000000244</c:v>
                </c:pt>
                <c:pt idx="2">
                  <c:v>1</c:v>
                </c:pt>
              </c:numCache>
            </c:numRef>
          </c:xVal>
          <c:yVal>
            <c:numRef>
              <c:f>Лист2!$H$79:$H$81</c:f>
              <c:numCache>
                <c:formatCode>0.000</c:formatCode>
                <c:ptCount val="3"/>
                <c:pt idx="0">
                  <c:v>0.1111111111111111</c:v>
                </c:pt>
                <c:pt idx="1">
                  <c:v>0.77777777777778023</c:v>
                </c:pt>
                <c:pt idx="2">
                  <c:v>1</c:v>
                </c:pt>
              </c:numCache>
            </c:numRef>
          </c:yVal>
          <c:smooth val="1"/>
        </c:ser>
        <c:ser>
          <c:idx val="1"/>
          <c:order val="1"/>
          <c:tx>
            <c:v>середнє</c:v>
          </c:tx>
          <c:marker>
            <c:symbol val="none"/>
          </c:marker>
          <c:xVal>
            <c:numRef>
              <c:f>Лист2!$I$79:$I$81</c:f>
              <c:numCache>
                <c:formatCode>General</c:formatCode>
                <c:ptCount val="3"/>
                <c:pt idx="0">
                  <c:v>0.5</c:v>
                </c:pt>
                <c:pt idx="1">
                  <c:v>0.75000000000000244</c:v>
                </c:pt>
                <c:pt idx="2">
                  <c:v>1</c:v>
                </c:pt>
              </c:numCache>
            </c:numRef>
          </c:xVal>
          <c:yVal>
            <c:numRef>
              <c:f>Лист2!$H$85:$H$87</c:f>
              <c:numCache>
                <c:formatCode>0.000</c:formatCode>
                <c:ptCount val="3"/>
                <c:pt idx="0">
                  <c:v>0.60000000000000064</c:v>
                </c:pt>
                <c:pt idx="1">
                  <c:v>1</c:v>
                </c:pt>
                <c:pt idx="2">
                  <c:v>0.60000000000000064</c:v>
                </c:pt>
              </c:numCache>
            </c:numRef>
          </c:yVal>
          <c:smooth val="1"/>
        </c:ser>
        <c:ser>
          <c:idx val="2"/>
          <c:order val="2"/>
          <c:tx>
            <c:v>низьке</c:v>
          </c:tx>
          <c:marker>
            <c:symbol val="none"/>
          </c:marker>
          <c:xVal>
            <c:numRef>
              <c:f>Лист2!$I$79:$I$81</c:f>
              <c:numCache>
                <c:formatCode>General</c:formatCode>
                <c:ptCount val="3"/>
                <c:pt idx="0">
                  <c:v>0.5</c:v>
                </c:pt>
                <c:pt idx="1">
                  <c:v>0.75000000000000244</c:v>
                </c:pt>
                <c:pt idx="2">
                  <c:v>1</c:v>
                </c:pt>
              </c:numCache>
            </c:numRef>
          </c:xVal>
          <c:yVal>
            <c:numRef>
              <c:f>Лист2!$H$91:$H$93</c:f>
              <c:numCache>
                <c:formatCode>0.000</c:formatCode>
                <c:ptCount val="3"/>
                <c:pt idx="0">
                  <c:v>1</c:v>
                </c:pt>
                <c:pt idx="1">
                  <c:v>0.77777777777778034</c:v>
                </c:pt>
                <c:pt idx="2">
                  <c:v>0.1111111111111111</c:v>
                </c:pt>
              </c:numCache>
            </c:numRef>
          </c:yVal>
          <c:smooth val="1"/>
        </c:ser>
        <c:axId val="243748224"/>
        <c:axId val="253818368"/>
      </c:scatterChart>
      <c:valAx>
        <c:axId val="243748224"/>
        <c:scaling>
          <c:orientation val="minMax"/>
          <c:max val="1"/>
          <c:min val="0.5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</a:t>
                </a:r>
                <a:r>
                  <a:rPr lang="ru-RU" sz="1100" b="0" i="0" baseline="-25000">
                    <a:latin typeface="Times New Roman" pitchFamily="18" charset="0"/>
                  </a:rPr>
                  <a:t>14</a:t>
                </a:r>
                <a:r>
                  <a:rPr lang="ru-RU" sz="1100" b="0" i="0" baseline="0">
                    <a:latin typeface="Times New Roman" pitchFamily="18" charset="0"/>
                  </a:rPr>
                  <a:t>-коефіцієнт </a:t>
                </a:r>
                <a:r>
                  <a:rPr lang="uk-UA" sz="1100" b="0" i="0" baseline="0">
                    <a:latin typeface="Times New Roman" pitchFamily="18" charset="0"/>
                  </a:rPr>
                  <a:t>ущільнення</a:t>
                </a:r>
                <a:r>
                  <a:rPr lang="ru-RU" sz="1100" b="0" i="0" baseline="0">
                    <a:latin typeface="Times New Roman" pitchFamily="18" charset="0"/>
                  </a:rPr>
                  <a:t>,Ку</a:t>
                </a:r>
              </a:p>
            </c:rich>
          </c:tx>
          <c:layout>
            <c:manualLayout>
              <c:xMode val="edge"/>
              <c:yMode val="edge"/>
              <c:x val="0.27857279453262912"/>
              <c:y val="0.88579126980548162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53818368"/>
        <c:crosses val="autoZero"/>
        <c:crossBetween val="midCat"/>
        <c:majorUnit val="0.05"/>
      </c:valAx>
      <c:valAx>
        <c:axId val="253818368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200" b="0" i="0" baseline="0">
                    <a:latin typeface="Times New Roman" pitchFamily="18" charset="0"/>
                  </a:rPr>
                  <a:t>неч</a:t>
                </a:r>
                <a:r>
                  <a:rPr lang="uk-UA" sz="12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2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(Х</a:t>
                </a:r>
                <a:r>
                  <a:rPr lang="uk-UA" sz="800" b="0" i="0" baseline="0">
                    <a:latin typeface="Times New Roman"/>
                    <a:cs typeface="Times New Roman"/>
                  </a:rPr>
                  <a:t>14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)</a:t>
                </a:r>
                <a:endParaRPr lang="ru-RU" sz="12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4.5566210394621673E-3"/>
              <c:y val="8.5674026568790848E-2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43748224"/>
        <c:crosses val="autoZero"/>
        <c:crossBetween val="midCat"/>
        <c:majorUnit val="0.1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6255547285341124"/>
          <c:y val="5.0956843425546412E-2"/>
          <c:w val="0.77502001235851181"/>
          <c:h val="0.76966060689925264"/>
        </c:manualLayout>
      </c:layout>
      <c:scatterChart>
        <c:scatterStyle val="smoothMarker"/>
        <c:ser>
          <c:idx val="0"/>
          <c:order val="0"/>
          <c:tx>
            <c:v>висока</c:v>
          </c:tx>
          <c:marker>
            <c:symbol val="diamond"/>
            <c:size val="5"/>
          </c:marker>
          <c:xVal>
            <c:numRef>
              <c:f>Лист2!$I$151:$I$153</c:f>
              <c:numCache>
                <c:formatCode>General</c:formatCode>
                <c:ptCount val="3"/>
                <c:pt idx="0">
                  <c:v>300</c:v>
                </c:pt>
                <c:pt idx="1">
                  <c:v>400</c:v>
                </c:pt>
                <c:pt idx="2">
                  <c:v>500</c:v>
                </c:pt>
              </c:numCache>
            </c:numRef>
          </c:xVal>
          <c:yVal>
            <c:numRef>
              <c:f>Лист2!$H$151:$H$153</c:f>
              <c:numCache>
                <c:formatCode>0.000</c:formatCode>
                <c:ptCount val="3"/>
                <c:pt idx="0">
                  <c:v>0.2</c:v>
                </c:pt>
                <c:pt idx="1">
                  <c:v>0.60000000000000064</c:v>
                </c:pt>
                <c:pt idx="2">
                  <c:v>1</c:v>
                </c:pt>
              </c:numCache>
            </c:numRef>
          </c:yVal>
          <c:smooth val="1"/>
        </c:ser>
        <c:ser>
          <c:idx val="1"/>
          <c:order val="1"/>
          <c:tx>
            <c:v>середня</c:v>
          </c:tx>
          <c:marker>
            <c:symbol val="square"/>
            <c:size val="4"/>
          </c:marker>
          <c:xVal>
            <c:numRef>
              <c:f>Лист2!$L$156:$L$158</c:f>
              <c:numCache>
                <c:formatCode>General</c:formatCode>
                <c:ptCount val="3"/>
                <c:pt idx="0">
                  <c:v>250</c:v>
                </c:pt>
                <c:pt idx="1">
                  <c:v>350</c:v>
                </c:pt>
                <c:pt idx="2">
                  <c:v>600</c:v>
                </c:pt>
              </c:numCache>
            </c:numRef>
          </c:xVal>
          <c:yVal>
            <c:numRef>
              <c:f>Лист2!$H$157:$H$159</c:f>
              <c:numCache>
                <c:formatCode>0.000</c:formatCode>
                <c:ptCount val="3"/>
                <c:pt idx="0">
                  <c:v>1</c:v>
                </c:pt>
                <c:pt idx="1">
                  <c:v>0.5</c:v>
                </c:pt>
                <c:pt idx="2">
                  <c:v>1</c:v>
                </c:pt>
              </c:numCache>
            </c:numRef>
          </c:yVal>
          <c:smooth val="1"/>
        </c:ser>
        <c:ser>
          <c:idx val="2"/>
          <c:order val="2"/>
          <c:tx>
            <c:v>низька</c:v>
          </c:tx>
          <c:marker>
            <c:symbol val="triangle"/>
            <c:size val="5"/>
          </c:marker>
          <c:xVal>
            <c:numRef>
              <c:f>Лист2!$L$156:$L$158</c:f>
              <c:numCache>
                <c:formatCode>General</c:formatCode>
                <c:ptCount val="3"/>
                <c:pt idx="0">
                  <c:v>250</c:v>
                </c:pt>
                <c:pt idx="1">
                  <c:v>350</c:v>
                </c:pt>
                <c:pt idx="2">
                  <c:v>600</c:v>
                </c:pt>
              </c:numCache>
            </c:numRef>
          </c:xVal>
          <c:yVal>
            <c:numRef>
              <c:f>Лист2!$H$163:$H$165</c:f>
              <c:numCache>
                <c:formatCode>0.000</c:formatCode>
                <c:ptCount val="3"/>
                <c:pt idx="0">
                  <c:v>1</c:v>
                </c:pt>
                <c:pt idx="1">
                  <c:v>0.59999999999999987</c:v>
                </c:pt>
                <c:pt idx="2">
                  <c:v>0.2</c:v>
                </c:pt>
              </c:numCache>
            </c:numRef>
          </c:yVal>
          <c:smooth val="1"/>
        </c:ser>
        <c:axId val="212486400"/>
        <c:axId val="213336448"/>
      </c:scatterChart>
      <c:valAx>
        <c:axId val="212486400"/>
        <c:scaling>
          <c:orientation val="minMax"/>
          <c:max val="500"/>
          <c:min val="300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</a:t>
                </a:r>
                <a:r>
                  <a:rPr lang="ru-RU" sz="1100" b="0" i="0" baseline="-25000">
                    <a:latin typeface="Times New Roman" pitchFamily="18" charset="0"/>
                  </a:rPr>
                  <a:t>21</a:t>
                </a:r>
                <a:r>
                  <a:rPr lang="ru-RU" sz="1100" b="0" i="0" baseline="0">
                    <a:latin typeface="Times New Roman" pitchFamily="18" charset="0"/>
                  </a:rPr>
                  <a:t>-марка цементу</a:t>
                </a:r>
              </a:p>
            </c:rich>
          </c:tx>
          <c:layout>
            <c:manualLayout>
              <c:xMode val="edge"/>
              <c:yMode val="edge"/>
              <c:x val="0.56752951245804129"/>
              <c:y val="0.89479473771812934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3336448"/>
        <c:crosses val="autoZero"/>
        <c:crossBetween val="midCat"/>
        <c:majorUnit val="50"/>
      </c:valAx>
      <c:valAx>
        <c:axId val="213336448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100" b="0" i="0" baseline="0">
                    <a:latin typeface="Times New Roman" pitchFamily="18" charset="0"/>
                  </a:rPr>
                  <a:t>неч</a:t>
                </a:r>
                <a:r>
                  <a:rPr lang="uk-UA" sz="11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1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100" b="0" i="0" baseline="0">
                    <a:latin typeface="Times New Roman"/>
                    <a:cs typeface="Times New Roman"/>
                  </a:rPr>
                  <a:t>(Х</a:t>
                </a:r>
                <a:r>
                  <a:rPr lang="uk-UA" sz="1100" b="0" i="0" baseline="-25000">
                    <a:latin typeface="Times New Roman"/>
                    <a:cs typeface="Times New Roman"/>
                  </a:rPr>
                  <a:t>21</a:t>
                </a:r>
                <a:r>
                  <a:rPr lang="uk-UA" sz="1100" b="0" i="0" baseline="0">
                    <a:latin typeface="Times New Roman"/>
                    <a:cs typeface="Times New Roman"/>
                  </a:rPr>
                  <a:t>)</a:t>
                </a:r>
                <a:endParaRPr lang="ru-RU" sz="11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1.9502218914136463E-2"/>
              <c:y val="9.7991110584038074E-2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2486400"/>
        <c:crosses val="autoZero"/>
        <c:crossBetween val="midCat"/>
        <c:majorUnit val="0.1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6290430703768871"/>
          <c:y val="5.0956687180654402E-2"/>
          <c:w val="0.78940037217372361"/>
          <c:h val="0.76966060689925264"/>
        </c:manualLayout>
      </c:layout>
      <c:scatterChart>
        <c:scatterStyle val="smoothMarker"/>
        <c:ser>
          <c:idx val="0"/>
          <c:order val="0"/>
          <c:tx>
            <c:v>висока</c:v>
          </c:tx>
          <c:marker>
            <c:symbol val="diamond"/>
            <c:size val="5"/>
          </c:marker>
          <c:xVal>
            <c:numRef>
              <c:f>Лист2!$I$133:$I$135</c:f>
              <c:numCache>
                <c:formatCode>General</c:formatCode>
                <c:ptCount val="3"/>
                <c:pt idx="0">
                  <c:v>4</c:v>
                </c:pt>
                <c:pt idx="1">
                  <c:v>8</c:v>
                </c:pt>
                <c:pt idx="2">
                  <c:v>12.5</c:v>
                </c:pt>
              </c:numCache>
            </c:numRef>
          </c:xVal>
          <c:yVal>
            <c:numRef>
              <c:f>Лист2!$H$133:$H$135</c:f>
              <c:numCache>
                <c:formatCode>0.000</c:formatCode>
                <c:ptCount val="3"/>
                <c:pt idx="0">
                  <c:v>1</c:v>
                </c:pt>
                <c:pt idx="1">
                  <c:v>0.71428571428571463</c:v>
                </c:pt>
                <c:pt idx="2">
                  <c:v>0.14285714285714318</c:v>
                </c:pt>
              </c:numCache>
            </c:numRef>
          </c:yVal>
          <c:smooth val="1"/>
        </c:ser>
        <c:ser>
          <c:idx val="1"/>
          <c:order val="1"/>
          <c:tx>
            <c:v>середня</c:v>
          </c:tx>
          <c:marker>
            <c:symbol val="square"/>
            <c:size val="4"/>
          </c:marker>
          <c:xVal>
            <c:numRef>
              <c:f>Лист2!$I$133:$I$135</c:f>
              <c:numCache>
                <c:formatCode>General</c:formatCode>
                <c:ptCount val="3"/>
                <c:pt idx="0">
                  <c:v>4</c:v>
                </c:pt>
                <c:pt idx="1">
                  <c:v>8</c:v>
                </c:pt>
                <c:pt idx="2">
                  <c:v>12.5</c:v>
                </c:pt>
              </c:numCache>
            </c:numRef>
          </c:xVal>
          <c:yVal>
            <c:numRef>
              <c:f>Лист2!$H$139:$H$141</c:f>
              <c:numCache>
                <c:formatCode>0.000</c:formatCode>
                <c:ptCount val="3"/>
                <c:pt idx="0">
                  <c:v>1</c:v>
                </c:pt>
                <c:pt idx="1">
                  <c:v>0.60000000000000064</c:v>
                </c:pt>
                <c:pt idx="2">
                  <c:v>1</c:v>
                </c:pt>
              </c:numCache>
            </c:numRef>
          </c:yVal>
          <c:smooth val="1"/>
        </c:ser>
        <c:ser>
          <c:idx val="2"/>
          <c:order val="2"/>
          <c:tx>
            <c:v>низька</c:v>
          </c:tx>
          <c:marker>
            <c:symbol val="triangle"/>
            <c:size val="5"/>
          </c:marker>
          <c:xVal>
            <c:numRef>
              <c:f>Лист2!$I$133:$I$135</c:f>
              <c:numCache>
                <c:formatCode>General</c:formatCode>
                <c:ptCount val="3"/>
                <c:pt idx="0">
                  <c:v>4</c:v>
                </c:pt>
                <c:pt idx="1">
                  <c:v>8</c:v>
                </c:pt>
                <c:pt idx="2">
                  <c:v>12.5</c:v>
                </c:pt>
              </c:numCache>
            </c:numRef>
          </c:xVal>
          <c:yVal>
            <c:numRef>
              <c:f>Лист2!$H$145:$H$147</c:f>
              <c:numCache>
                <c:formatCode>0.000</c:formatCode>
                <c:ptCount val="3"/>
                <c:pt idx="0">
                  <c:v>0.14285714285714318</c:v>
                </c:pt>
                <c:pt idx="1">
                  <c:v>0.71428571428571463</c:v>
                </c:pt>
                <c:pt idx="2">
                  <c:v>1</c:v>
                </c:pt>
              </c:numCache>
            </c:numRef>
          </c:yVal>
          <c:smooth val="1"/>
        </c:ser>
        <c:axId val="213345408"/>
        <c:axId val="213347328"/>
      </c:scatterChart>
      <c:valAx>
        <c:axId val="213345408"/>
        <c:scaling>
          <c:orientation val="minMax"/>
          <c:max val="13"/>
          <c:min val="4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Х22-рН води</a:t>
                </a:r>
              </a:p>
            </c:rich>
          </c:tx>
          <c:layout>
            <c:manualLayout>
              <c:xMode val="edge"/>
              <c:yMode val="edge"/>
              <c:x val="0.6847228239522003"/>
              <c:y val="0.90381832681526808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3347328"/>
        <c:crosses val="autoZero"/>
        <c:crossBetween val="midCat"/>
        <c:majorUnit val="1"/>
      </c:valAx>
      <c:valAx>
        <c:axId val="213347328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200" b="0" i="0" baseline="0">
                    <a:latin typeface="Times New Roman" pitchFamily="18" charset="0"/>
                  </a:rPr>
                  <a:t>неч</a:t>
                </a:r>
                <a:r>
                  <a:rPr lang="uk-UA" sz="12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2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(Х</a:t>
                </a:r>
                <a:r>
                  <a:rPr lang="uk-UA" sz="800" b="0" i="0" baseline="0">
                    <a:latin typeface="Times New Roman"/>
                    <a:cs typeface="Times New Roman"/>
                  </a:rPr>
                  <a:t>22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)</a:t>
                </a:r>
                <a:endParaRPr lang="ru-RU" sz="12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9.2095503258574005E-2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3345408"/>
        <c:crosses val="autoZero"/>
        <c:crossBetween val="midCat"/>
        <c:majorUnit val="0.1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7430240910238454"/>
          <c:y val="5.0956687180654402E-2"/>
          <c:w val="0.77616486359176684"/>
          <c:h val="0.76966060689925264"/>
        </c:manualLayout>
      </c:layout>
      <c:scatterChart>
        <c:scatterStyle val="smoothMarker"/>
        <c:ser>
          <c:idx val="0"/>
          <c:order val="0"/>
          <c:tx>
            <c:v>низька</c:v>
          </c:tx>
          <c:marker>
            <c:symbol val="none"/>
          </c:marker>
          <c:xVal>
            <c:numRef>
              <c:f>Лист2!$I$97:$I$100</c:f>
              <c:numCache>
                <c:formatCode>General</c:formatCode>
                <c:ptCount val="4"/>
                <c:pt idx="0">
                  <c:v>4</c:v>
                </c:pt>
                <c:pt idx="1">
                  <c:v>12</c:v>
                </c:pt>
                <c:pt idx="2">
                  <c:v>20</c:v>
                </c:pt>
              </c:numCache>
            </c:numRef>
          </c:xVal>
          <c:yVal>
            <c:numRef>
              <c:f>Лист2!$H$97:$H$99</c:f>
              <c:numCache>
                <c:formatCode>0.000</c:formatCode>
                <c:ptCount val="3"/>
                <c:pt idx="0">
                  <c:v>1</c:v>
                </c:pt>
                <c:pt idx="1">
                  <c:v>0.71428571428571463</c:v>
                </c:pt>
                <c:pt idx="2">
                  <c:v>0.14285714285714318</c:v>
                </c:pt>
              </c:numCache>
            </c:numRef>
          </c:yVal>
          <c:smooth val="1"/>
        </c:ser>
        <c:ser>
          <c:idx val="1"/>
          <c:order val="1"/>
          <c:tx>
            <c:v>середня</c:v>
          </c:tx>
          <c:marker>
            <c:symbol val="none"/>
          </c:marker>
          <c:xVal>
            <c:numRef>
              <c:f>Лист2!$I$97:$I$100</c:f>
              <c:numCache>
                <c:formatCode>General</c:formatCode>
                <c:ptCount val="4"/>
                <c:pt idx="0">
                  <c:v>4</c:v>
                </c:pt>
                <c:pt idx="1">
                  <c:v>12</c:v>
                </c:pt>
                <c:pt idx="2">
                  <c:v>20</c:v>
                </c:pt>
              </c:numCache>
            </c:numRef>
          </c:xVal>
          <c:yVal>
            <c:numRef>
              <c:f>Лист2!$H$103:$H$105</c:f>
              <c:numCache>
                <c:formatCode>0.000</c:formatCode>
                <c:ptCount val="3"/>
                <c:pt idx="0">
                  <c:v>1</c:v>
                </c:pt>
                <c:pt idx="1">
                  <c:v>0.5</c:v>
                </c:pt>
                <c:pt idx="2">
                  <c:v>1</c:v>
                </c:pt>
              </c:numCache>
            </c:numRef>
          </c:yVal>
          <c:smooth val="1"/>
        </c:ser>
        <c:ser>
          <c:idx val="2"/>
          <c:order val="2"/>
          <c:tx>
            <c:v>висока</c:v>
          </c:tx>
          <c:marker>
            <c:symbol val="none"/>
          </c:marker>
          <c:xVal>
            <c:numRef>
              <c:f>Лист2!$I$97:$I$100</c:f>
              <c:numCache>
                <c:formatCode>General</c:formatCode>
                <c:ptCount val="4"/>
                <c:pt idx="0">
                  <c:v>4</c:v>
                </c:pt>
                <c:pt idx="1">
                  <c:v>12</c:v>
                </c:pt>
                <c:pt idx="2">
                  <c:v>20</c:v>
                </c:pt>
              </c:numCache>
            </c:numRef>
          </c:xVal>
          <c:yVal>
            <c:numRef>
              <c:f>Лист2!$H$109:$H$111</c:f>
              <c:numCache>
                <c:formatCode>0.000</c:formatCode>
                <c:ptCount val="3"/>
                <c:pt idx="0">
                  <c:v>0.14285714285714318</c:v>
                </c:pt>
                <c:pt idx="1">
                  <c:v>0.71428571428571463</c:v>
                </c:pt>
                <c:pt idx="2">
                  <c:v>1</c:v>
                </c:pt>
              </c:numCache>
            </c:numRef>
          </c:yVal>
          <c:smooth val="1"/>
        </c:ser>
        <c:axId val="213561344"/>
        <c:axId val="213563264"/>
      </c:scatterChart>
      <c:valAx>
        <c:axId val="213561344"/>
        <c:scaling>
          <c:orientation val="minMax"/>
          <c:max val="20"/>
          <c:min val="4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Х23-осадка конуса, см</a:t>
                </a:r>
              </a:p>
            </c:rich>
          </c:tx>
          <c:layout>
            <c:manualLayout>
              <c:xMode val="edge"/>
              <c:yMode val="edge"/>
              <c:x val="0.47743034905221732"/>
              <c:y val="0.9059325034986756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3563264"/>
        <c:crosses val="autoZero"/>
        <c:crossBetween val="midCat"/>
        <c:majorUnit val="4"/>
      </c:valAx>
      <c:valAx>
        <c:axId val="213563264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200" b="0" i="0" baseline="0">
                    <a:latin typeface="Times New Roman" pitchFamily="18" charset="0"/>
                  </a:rPr>
                  <a:t>неч</a:t>
                </a:r>
                <a:r>
                  <a:rPr lang="uk-UA" sz="12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2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(Х</a:t>
                </a:r>
                <a:r>
                  <a:rPr lang="uk-UA" sz="800" b="0" i="0" baseline="0">
                    <a:latin typeface="Times New Roman"/>
                    <a:cs typeface="Times New Roman"/>
                  </a:rPr>
                  <a:t>23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)</a:t>
                </a:r>
                <a:endParaRPr lang="ru-RU" sz="12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2.1417510332473216E-2"/>
              <c:y val="8.7425432438534831E-2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3561344"/>
        <c:crosses val="autoZero"/>
        <c:crossBetween val="midCat"/>
        <c:majorUnit val="0.1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6442133047602997"/>
          <c:y val="5.0956687180654402E-2"/>
          <c:w val="0.78487167537070501"/>
          <c:h val="0.78351680419921155"/>
        </c:manualLayout>
      </c:layout>
      <c:scatterChart>
        <c:scatterStyle val="smoothMarker"/>
        <c:ser>
          <c:idx val="0"/>
          <c:order val="0"/>
          <c:tx>
            <c:v>високе</c:v>
          </c:tx>
          <c:marker>
            <c:symbol val="none"/>
          </c:marker>
          <c:xVal>
            <c:numRef>
              <c:f>Лист2!$I$115:$I$117</c:f>
              <c:numCache>
                <c:formatCode>General</c:formatCode>
                <c:ptCount val="3"/>
                <c:pt idx="0">
                  <c:v>0.2</c:v>
                </c:pt>
                <c:pt idx="1">
                  <c:v>0.45</c:v>
                </c:pt>
                <c:pt idx="2">
                  <c:v>0.70000000000000062</c:v>
                </c:pt>
              </c:numCache>
            </c:numRef>
          </c:xVal>
          <c:yVal>
            <c:numRef>
              <c:f>Лист2!$H$115:$H$117</c:f>
              <c:numCache>
                <c:formatCode>0.000</c:formatCode>
                <c:ptCount val="3"/>
                <c:pt idx="0">
                  <c:v>1</c:v>
                </c:pt>
                <c:pt idx="1">
                  <c:v>0.71428571428571463</c:v>
                </c:pt>
                <c:pt idx="2">
                  <c:v>0.14285714285714318</c:v>
                </c:pt>
              </c:numCache>
            </c:numRef>
          </c:yVal>
          <c:smooth val="1"/>
        </c:ser>
        <c:ser>
          <c:idx val="1"/>
          <c:order val="1"/>
          <c:tx>
            <c:v>середнє</c:v>
          </c:tx>
          <c:marker>
            <c:symbol val="none"/>
          </c:marker>
          <c:xVal>
            <c:numRef>
              <c:f>Лист2!$I$115:$I$117</c:f>
              <c:numCache>
                <c:formatCode>General</c:formatCode>
                <c:ptCount val="3"/>
                <c:pt idx="0">
                  <c:v>0.2</c:v>
                </c:pt>
                <c:pt idx="1">
                  <c:v>0.45</c:v>
                </c:pt>
                <c:pt idx="2">
                  <c:v>0.70000000000000062</c:v>
                </c:pt>
              </c:numCache>
            </c:numRef>
          </c:xVal>
          <c:yVal>
            <c:numRef>
              <c:f>Лист2!$H$121:$H$123</c:f>
              <c:numCache>
                <c:formatCode>0.000</c:formatCode>
                <c:ptCount val="3"/>
                <c:pt idx="0">
                  <c:v>1</c:v>
                </c:pt>
                <c:pt idx="1">
                  <c:v>0.42857142857142855</c:v>
                </c:pt>
                <c:pt idx="2">
                  <c:v>1</c:v>
                </c:pt>
              </c:numCache>
            </c:numRef>
          </c:yVal>
          <c:smooth val="1"/>
        </c:ser>
        <c:ser>
          <c:idx val="2"/>
          <c:order val="2"/>
          <c:tx>
            <c:v>низьке</c:v>
          </c:tx>
          <c:marker>
            <c:symbol val="none"/>
          </c:marker>
          <c:xVal>
            <c:numRef>
              <c:f>Лист2!$I$115:$I$117</c:f>
              <c:numCache>
                <c:formatCode>General</c:formatCode>
                <c:ptCount val="3"/>
                <c:pt idx="0">
                  <c:v>0.2</c:v>
                </c:pt>
                <c:pt idx="1">
                  <c:v>0.45</c:v>
                </c:pt>
                <c:pt idx="2">
                  <c:v>0.70000000000000062</c:v>
                </c:pt>
              </c:numCache>
            </c:numRef>
          </c:xVal>
          <c:yVal>
            <c:numRef>
              <c:f>Лист2!$H$127:$H$129</c:f>
              <c:numCache>
                <c:formatCode>0.000</c:formatCode>
                <c:ptCount val="3"/>
                <c:pt idx="0">
                  <c:v>0.14285714285714318</c:v>
                </c:pt>
                <c:pt idx="1">
                  <c:v>0.71428571428571463</c:v>
                </c:pt>
                <c:pt idx="2">
                  <c:v>1</c:v>
                </c:pt>
              </c:numCache>
            </c:numRef>
          </c:yVal>
          <c:smooth val="1"/>
        </c:ser>
        <c:axId val="213686912"/>
        <c:axId val="213725952"/>
      </c:scatterChart>
      <c:valAx>
        <c:axId val="213686912"/>
        <c:scaling>
          <c:orientation val="minMax"/>
          <c:max val="0.70000000000000062"/>
          <c:min val="0.2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100" b="0">
                    <a:latin typeface="Times New Roman" pitchFamily="18" charset="0"/>
                    <a:cs typeface="Times New Roman" pitchFamily="18" charset="0"/>
                  </a:rPr>
                  <a:t>Х</a:t>
                </a:r>
                <a:r>
                  <a:rPr lang="ru-RU" sz="1100" b="0" baseline="-25000">
                    <a:latin typeface="Times New Roman" pitchFamily="18" charset="0"/>
                    <a:cs typeface="Times New Roman" pitchFamily="18" charset="0"/>
                  </a:rPr>
                  <a:t>24</a:t>
                </a:r>
                <a:r>
                  <a:rPr lang="ru-RU" sz="1100" b="0" baseline="0">
                    <a:latin typeface="Times New Roman" pitchFamily="18" charset="0"/>
                    <a:cs typeface="Times New Roman" pitchFamily="18" charset="0"/>
                  </a:rPr>
                  <a:t>-В/Ц</a:t>
                </a:r>
                <a:endParaRPr lang="ru-RU" sz="1100" b="0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0.78961350781482931"/>
              <c:y val="0.91553904630855143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3725952"/>
        <c:crosses val="autoZero"/>
        <c:crossBetween val="midCat"/>
        <c:majorUnit val="0.1"/>
      </c:valAx>
      <c:valAx>
        <c:axId val="213725952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200" b="0" i="0" baseline="0">
                    <a:latin typeface="Times New Roman" pitchFamily="18" charset="0"/>
                  </a:rPr>
                  <a:t>неч</a:t>
                </a:r>
                <a:r>
                  <a:rPr lang="uk-UA" sz="12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2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(Х</a:t>
                </a:r>
                <a:r>
                  <a:rPr lang="uk-UA" sz="800" b="0" i="0" baseline="0">
                    <a:latin typeface="Times New Roman"/>
                    <a:cs typeface="Times New Roman"/>
                  </a:rPr>
                  <a:t>24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)</a:t>
                </a:r>
                <a:endParaRPr lang="ru-RU" sz="12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4.6245019550997746E-2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3686912"/>
        <c:crosses val="autoZero"/>
        <c:crossBetween val="midCat"/>
        <c:majorUnit val="0.1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6409076035387618"/>
          <c:y val="5.0956687180654402E-2"/>
          <c:w val="0.78384450197115529"/>
          <c:h val="0.76462012580838512"/>
        </c:manualLayout>
      </c:layout>
      <c:scatterChart>
        <c:scatterStyle val="smoothMarker"/>
        <c:ser>
          <c:idx val="0"/>
          <c:order val="0"/>
          <c:tx>
            <c:v>кутаста</c:v>
          </c:tx>
          <c:marker>
            <c:symbol val="diamond"/>
            <c:size val="5"/>
          </c:marker>
          <c:xVal>
            <c:numRef>
              <c:f>Лист2!$J$169:$J$173</c:f>
              <c:numCache>
                <c:formatCode>#" "?/?</c:formatCode>
                <c:ptCount val="5"/>
                <c:pt idx="0">
                  <c:v>0.35000000000000031</c:v>
                </c:pt>
                <c:pt idx="1">
                  <c:v>0.45</c:v>
                </c:pt>
                <c:pt idx="2">
                  <c:v>0.65000000000000102</c:v>
                </c:pt>
                <c:pt idx="3">
                  <c:v>0.8</c:v>
                </c:pt>
                <c:pt idx="4">
                  <c:v>1</c:v>
                </c:pt>
              </c:numCache>
            </c:numRef>
          </c:xVal>
          <c:yVal>
            <c:numRef>
              <c:f>Лист2!$H$169:$H$173</c:f>
              <c:numCache>
                <c:formatCode>0.000</c:formatCode>
                <c:ptCount val="5"/>
                <c:pt idx="0">
                  <c:v>1</c:v>
                </c:pt>
                <c:pt idx="1">
                  <c:v>0.77777777777777879</c:v>
                </c:pt>
                <c:pt idx="2">
                  <c:v>0.55555555555555569</c:v>
                </c:pt>
                <c:pt idx="3">
                  <c:v>0.33333333333333331</c:v>
                </c:pt>
                <c:pt idx="4">
                  <c:v>0.11111111111111112</c:v>
                </c:pt>
              </c:numCache>
            </c:numRef>
          </c:yVal>
          <c:smooth val="1"/>
        </c:ser>
        <c:ser>
          <c:idx val="1"/>
          <c:order val="1"/>
          <c:tx>
            <c:v>голчаста</c:v>
          </c:tx>
          <c:marker>
            <c:symbol val="square"/>
            <c:size val="4"/>
          </c:marker>
          <c:xVal>
            <c:numRef>
              <c:f>Лист2!$I$177:$I$181</c:f>
              <c:numCache>
                <c:formatCode>#" "?/?</c:formatCode>
                <c:ptCount val="5"/>
                <c:pt idx="0">
                  <c:v>0.4</c:v>
                </c:pt>
                <c:pt idx="1">
                  <c:v>0.65000000000000102</c:v>
                </c:pt>
                <c:pt idx="2">
                  <c:v>0.85000000000000064</c:v>
                </c:pt>
                <c:pt idx="3">
                  <c:v>0.95000000000000062</c:v>
                </c:pt>
                <c:pt idx="4">
                  <c:v>1</c:v>
                </c:pt>
              </c:numCache>
            </c:numRef>
          </c:xVal>
          <c:yVal>
            <c:numRef>
              <c:f>Лист2!$H$177:$H$181</c:f>
              <c:numCache>
                <c:formatCode>0.000</c:formatCode>
                <c:ptCount val="5"/>
                <c:pt idx="0">
                  <c:v>1</c:v>
                </c:pt>
                <c:pt idx="1">
                  <c:v>0.750000000000001</c:v>
                </c:pt>
                <c:pt idx="2">
                  <c:v>0.5</c:v>
                </c:pt>
                <c:pt idx="3">
                  <c:v>0.25</c:v>
                </c:pt>
                <c:pt idx="4">
                  <c:v>0.125</c:v>
                </c:pt>
              </c:numCache>
            </c:numRef>
          </c:yVal>
          <c:smooth val="1"/>
        </c:ser>
        <c:ser>
          <c:idx val="2"/>
          <c:order val="2"/>
          <c:tx>
            <c:v>пластинчаста</c:v>
          </c:tx>
          <c:marker>
            <c:symbol val="triangle"/>
            <c:size val="5"/>
          </c:marker>
          <c:xVal>
            <c:numRef>
              <c:f>Лист2!$J$177:$J$181</c:f>
              <c:numCache>
                <c:formatCode>General</c:formatCode>
                <c:ptCount val="5"/>
                <c:pt idx="0">
                  <c:v>0.2</c:v>
                </c:pt>
                <c:pt idx="1">
                  <c:v>0.45</c:v>
                </c:pt>
                <c:pt idx="2">
                  <c:v>0.60000000000000064</c:v>
                </c:pt>
                <c:pt idx="3">
                  <c:v>0.8</c:v>
                </c:pt>
                <c:pt idx="4">
                  <c:v>1</c:v>
                </c:pt>
              </c:numCache>
            </c:numRef>
          </c:xVal>
          <c:yVal>
            <c:numRef>
              <c:f>Лист2!$H$185:$H$189</c:f>
              <c:numCache>
                <c:formatCode>0.000</c:formatCode>
                <c:ptCount val="5"/>
                <c:pt idx="0">
                  <c:v>0.55555555555555569</c:v>
                </c:pt>
                <c:pt idx="1">
                  <c:v>0.77777777777777879</c:v>
                </c:pt>
                <c:pt idx="2">
                  <c:v>1</c:v>
                </c:pt>
                <c:pt idx="3">
                  <c:v>0.77777777777777879</c:v>
                </c:pt>
                <c:pt idx="4">
                  <c:v>0.55555555555555569</c:v>
                </c:pt>
              </c:numCache>
            </c:numRef>
          </c:yVal>
          <c:smooth val="1"/>
        </c:ser>
        <c:ser>
          <c:idx val="3"/>
          <c:order val="3"/>
          <c:tx>
            <c:v>яйцеподібна</c:v>
          </c:tx>
          <c:xVal>
            <c:numRef>
              <c:f>Лист2!$K$169:$K$173</c:f>
              <c:numCache>
                <c:formatCode>General</c:formatCode>
                <c:ptCount val="5"/>
                <c:pt idx="0">
                  <c:v>0</c:v>
                </c:pt>
                <c:pt idx="1">
                  <c:v>0.30000000000000032</c:v>
                </c:pt>
                <c:pt idx="2">
                  <c:v>0.5</c:v>
                </c:pt>
                <c:pt idx="3">
                  <c:v>0.65000000000000102</c:v>
                </c:pt>
                <c:pt idx="4">
                  <c:v>0.9</c:v>
                </c:pt>
              </c:numCache>
            </c:numRef>
          </c:xVal>
          <c:yVal>
            <c:numRef>
              <c:f>Лист2!$H$193:$H$197</c:f>
              <c:numCache>
                <c:formatCode>0.000</c:formatCode>
                <c:ptCount val="5"/>
                <c:pt idx="0">
                  <c:v>0.125</c:v>
                </c:pt>
                <c:pt idx="1">
                  <c:v>0.25</c:v>
                </c:pt>
                <c:pt idx="2">
                  <c:v>0.5</c:v>
                </c:pt>
                <c:pt idx="3">
                  <c:v>0.75000000000000089</c:v>
                </c:pt>
                <c:pt idx="4">
                  <c:v>1</c:v>
                </c:pt>
              </c:numCache>
            </c:numRef>
          </c:yVal>
          <c:smooth val="1"/>
        </c:ser>
        <c:ser>
          <c:idx val="4"/>
          <c:order val="4"/>
          <c:tx>
            <c:v>малообкатна</c:v>
          </c:tx>
          <c:xVal>
            <c:numRef>
              <c:f>Лист2!$I$169:$I$174</c:f>
              <c:numCache>
                <c:formatCode>#" "?/?</c:formatCode>
                <c:ptCount val="6"/>
                <c:pt idx="0">
                  <c:v>0.2</c:v>
                </c:pt>
                <c:pt idx="1">
                  <c:v>0.25</c:v>
                </c:pt>
                <c:pt idx="2">
                  <c:v>0.5</c:v>
                </c:pt>
                <c:pt idx="3">
                  <c:v>0.65000000000000102</c:v>
                </c:pt>
                <c:pt idx="4">
                  <c:v>1.05</c:v>
                </c:pt>
              </c:numCache>
            </c:numRef>
          </c:xVal>
          <c:yVal>
            <c:numRef>
              <c:f>Лист2!$H$201:$H$205</c:f>
              <c:numCache>
                <c:formatCode>0.000</c:formatCode>
                <c:ptCount val="5"/>
                <c:pt idx="0">
                  <c:v>0.11111111111111112</c:v>
                </c:pt>
                <c:pt idx="1">
                  <c:v>0.33333333333333331</c:v>
                </c:pt>
                <c:pt idx="2">
                  <c:v>0.55555555555555569</c:v>
                </c:pt>
                <c:pt idx="3">
                  <c:v>0.77777777777777879</c:v>
                </c:pt>
                <c:pt idx="4">
                  <c:v>1</c:v>
                </c:pt>
              </c:numCache>
            </c:numRef>
          </c:yVal>
          <c:smooth val="1"/>
        </c:ser>
        <c:axId val="213761024"/>
        <c:axId val="213800064"/>
      </c:scatterChart>
      <c:valAx>
        <c:axId val="213761024"/>
        <c:scaling>
          <c:orientation val="minMax"/>
          <c:max val="1"/>
          <c:min val="0.30000000000000032"/>
        </c:scaling>
        <c:axPos val="b"/>
        <c:majorGridlines/>
        <c:title>
          <c:tx>
            <c:rich>
              <a:bodyPr/>
              <a:lstStyle/>
              <a:p>
                <a:pPr>
                  <a:defRPr sz="1200" b="0" i="0" baseline="0">
                    <a:latin typeface="Times New Roman" pitchFamily="18" charset="0"/>
                  </a:defRPr>
                </a:pPr>
                <a:r>
                  <a:rPr lang="ru-RU" sz="1100" b="0" i="0" baseline="0">
                    <a:latin typeface="Times New Roman" pitchFamily="18" charset="0"/>
                  </a:rPr>
                  <a:t>Х31-вплив форми,у.о</a:t>
                </a:r>
              </a:p>
            </c:rich>
          </c:tx>
          <c:layout>
            <c:manualLayout>
              <c:xMode val="edge"/>
              <c:yMode val="edge"/>
              <c:x val="0.48898614927420192"/>
              <c:y val="0.8911675362437077"/>
            </c:manualLayout>
          </c:layout>
        </c:title>
        <c:numFmt formatCode="#,##0.0" sourceLinked="0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ru-RU"/>
          </a:p>
        </c:txPr>
        <c:crossAx val="213800064"/>
        <c:crosses val="autoZero"/>
        <c:crossBetween val="midCat"/>
        <c:majorUnit val="0.1"/>
      </c:valAx>
      <c:valAx>
        <c:axId val="213800064"/>
        <c:scaling>
          <c:orientation val="minMax"/>
          <c:max val="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200" b="0" i="0" baseline="0">
                    <a:latin typeface="Times New Roman" pitchFamily="18" charset="0"/>
                  </a:rPr>
                  <a:t>неч</a:t>
                </a:r>
                <a:r>
                  <a:rPr lang="uk-UA" sz="1200" b="0" i="0" baseline="0">
                    <a:latin typeface="Times New Roman" pitchFamily="18" charset="0"/>
                  </a:rPr>
                  <a:t>ітка множина, </a:t>
                </a:r>
                <a:r>
                  <a:rPr lang="el-GR" sz="1200" b="0" i="0" baseline="0">
                    <a:latin typeface="Times New Roman"/>
                    <a:cs typeface="Times New Roman"/>
                  </a:rPr>
                  <a:t>μ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(Х</a:t>
                </a:r>
                <a:r>
                  <a:rPr lang="uk-UA" sz="800" b="0" i="0" baseline="0">
                    <a:latin typeface="Times New Roman"/>
                    <a:cs typeface="Times New Roman"/>
                  </a:rPr>
                  <a:t>31</a:t>
                </a:r>
                <a:r>
                  <a:rPr lang="uk-UA" sz="1200" b="0" i="0" baseline="0">
                    <a:latin typeface="Times New Roman"/>
                    <a:cs typeface="Times New Roman"/>
                  </a:rPr>
                  <a:t>)</a:t>
                </a:r>
                <a:endParaRPr lang="ru-RU" sz="1200" b="0" i="0" baseline="0">
                  <a:latin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3.6206795025935526E-3"/>
              <c:y val="0.11040593890446153"/>
            </c:manualLayout>
          </c:layout>
        </c:title>
        <c:numFmt formatCode="0.0" sourceLinked="0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213761024"/>
        <c:crossesAt val="0.30000000000000032"/>
        <c:crossBetween val="midCat"/>
        <c:majorUnit val="0.1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</Company>
  <LinksUpToDate>false</LinksUpToDate>
  <CharactersWithSpaces>10668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</dc:creator>
  <cp:keywords/>
  <dc:description/>
  <cp:lastModifiedBy>BLACK</cp:lastModifiedBy>
  <cp:revision>4</cp:revision>
  <cp:lastPrinted>2010-08-21T11:02:00Z</cp:lastPrinted>
  <dcterms:created xsi:type="dcterms:W3CDTF">2010-09-20T04:51:00Z</dcterms:created>
  <dcterms:modified xsi:type="dcterms:W3CDTF">2011-10-25T10:41:00Z</dcterms:modified>
</cp:coreProperties>
</file>