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059A" w:rsidRPr="008479E6" w:rsidRDefault="00DB518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3"/>
        <w:jc w:val="left"/>
        <w:rPr>
          <w:lang w:val="uk-UA"/>
        </w:rPr>
      </w:pPr>
      <w:r>
        <w:rPr>
          <w:lang w:val="uk-UA"/>
        </w:rPr>
        <w:pict w14:anchorId="05C4489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9" type="#_x0000_t75" style="position:absolute;margin-left:0;margin-top:0;width:50pt;height:50pt;z-index:251657728;visibility:hidden">
            <v:path o:extrusionok="t"/>
            <o:lock v:ext="edit" selection="t"/>
          </v:shape>
        </w:pict>
      </w:r>
    </w:p>
    <w:p w:rsidR="00A4059A" w:rsidRPr="008479E6" w:rsidRDefault="007F075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3"/>
        <w:rPr>
          <w:rFonts w:cs="Times New Roman"/>
          <w:color w:val="000000"/>
          <w:szCs w:val="28"/>
          <w:lang w:val="uk-UA"/>
        </w:rPr>
      </w:pPr>
      <w:r w:rsidRPr="008479E6">
        <w:rPr>
          <w:rFonts w:cs="Times New Roman"/>
          <w:b/>
          <w:color w:val="000000"/>
          <w:szCs w:val="28"/>
          <w:lang w:val="uk-UA"/>
        </w:rPr>
        <w:t xml:space="preserve">УДК ХХХ </w:t>
      </w:r>
    </w:p>
    <w:p w:rsidR="00A4059A" w:rsidRPr="008479E6" w:rsidRDefault="00A4059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3"/>
        <w:rPr>
          <w:rFonts w:cs="Times New Roman"/>
          <w:color w:val="000000"/>
          <w:szCs w:val="28"/>
          <w:lang w:val="uk-UA"/>
        </w:rPr>
      </w:pPr>
    </w:p>
    <w:p w:rsidR="00A4059A" w:rsidRPr="00A84A0A" w:rsidRDefault="00A84A0A" w:rsidP="00BF6A6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3"/>
        <w:jc w:val="center"/>
        <w:rPr>
          <w:b/>
          <w:lang w:val="uk-UA"/>
        </w:rPr>
      </w:pPr>
      <w:r w:rsidRPr="00A84A0A">
        <w:rPr>
          <w:b/>
          <w:bCs/>
          <w:szCs w:val="28"/>
          <w:shd w:val="clear" w:color="auto" w:fill="FFFFFF"/>
          <w:lang w:val="uk-UA"/>
        </w:rPr>
        <w:t>С</w:t>
      </w:r>
      <w:r w:rsidRPr="00A84A0A">
        <w:rPr>
          <w:b/>
          <w:lang w:val="uk-UA"/>
        </w:rPr>
        <w:t>УБ’ЄКТИ ПРОВЕДЕННЯ ОБОВ’ЯЗКОВОГО ТЕХНІЧНОГО КОНТРОЛЮ ТРАНСПОРТНИХ ЗАСОБІВ: СУТНІСТЬ ТА ОСОБЛИВОСТІ ДОТР</w:t>
      </w:r>
      <w:bookmarkStart w:id="0" w:name="_GoBack"/>
      <w:bookmarkEnd w:id="0"/>
      <w:r w:rsidRPr="00A84A0A">
        <w:rPr>
          <w:b/>
          <w:lang w:val="uk-UA"/>
        </w:rPr>
        <w:t xml:space="preserve">ИМАННЯ </w:t>
      </w:r>
      <w:r w:rsidRPr="00A84A0A">
        <w:rPr>
          <w:rFonts w:cs="Times New Roman"/>
          <w:b/>
          <w:bCs/>
          <w:position w:val="0"/>
          <w:szCs w:val="24"/>
          <w:lang w:val="uk-UA" w:eastAsia="uk-UA"/>
        </w:rPr>
        <w:t>ТЕХНІЧНОГО ЗАХИСТУ ІНФОРМАЦІЇ</w:t>
      </w:r>
    </w:p>
    <w:p w:rsidR="00BF6A6F" w:rsidRPr="008479E6" w:rsidRDefault="00BF6A6F" w:rsidP="00BF6A6F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3"/>
        <w:jc w:val="center"/>
        <w:rPr>
          <w:rFonts w:cs="Times New Roman"/>
          <w:color w:val="000000"/>
          <w:szCs w:val="28"/>
          <w:lang w:val="uk-UA"/>
        </w:rPr>
      </w:pPr>
    </w:p>
    <w:p w:rsidR="00A4059A" w:rsidRPr="008479E6" w:rsidRDefault="0098534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3"/>
        <w:jc w:val="center"/>
        <w:rPr>
          <w:rFonts w:cs="Times New Roman"/>
          <w:color w:val="000000"/>
          <w:szCs w:val="28"/>
          <w:lang w:val="uk-UA"/>
        </w:rPr>
      </w:pPr>
      <w:proofErr w:type="spellStart"/>
      <w:r w:rsidRPr="008479E6">
        <w:rPr>
          <w:rFonts w:cs="Times New Roman"/>
          <w:b/>
          <w:color w:val="000000"/>
          <w:szCs w:val="28"/>
          <w:lang w:val="uk-UA"/>
        </w:rPr>
        <w:t>Віштак</w:t>
      </w:r>
      <w:proofErr w:type="spellEnd"/>
      <w:r w:rsidRPr="008479E6">
        <w:rPr>
          <w:rFonts w:cs="Times New Roman"/>
          <w:b/>
          <w:color w:val="000000"/>
          <w:szCs w:val="28"/>
          <w:lang w:val="uk-UA"/>
        </w:rPr>
        <w:t xml:space="preserve"> Інна </w:t>
      </w:r>
      <w:proofErr w:type="spellStart"/>
      <w:r w:rsidRPr="008479E6">
        <w:rPr>
          <w:rFonts w:cs="Times New Roman"/>
          <w:b/>
          <w:color w:val="000000"/>
          <w:szCs w:val="28"/>
          <w:lang w:val="uk-UA"/>
        </w:rPr>
        <w:t>ВІкторівна</w:t>
      </w:r>
      <w:proofErr w:type="spellEnd"/>
      <w:r w:rsidRPr="008479E6">
        <w:rPr>
          <w:rFonts w:cs="Times New Roman"/>
          <w:color w:val="000000"/>
          <w:szCs w:val="28"/>
          <w:lang w:val="uk-UA"/>
        </w:rPr>
        <w:t xml:space="preserve">, </w:t>
      </w:r>
      <w:proofErr w:type="spellStart"/>
      <w:r w:rsidR="007F0756" w:rsidRPr="008479E6">
        <w:rPr>
          <w:rFonts w:cs="Times New Roman"/>
          <w:color w:val="000000"/>
          <w:szCs w:val="28"/>
          <w:lang w:val="uk-UA"/>
        </w:rPr>
        <w:t>к</w:t>
      </w:r>
      <w:r w:rsidRPr="008479E6">
        <w:rPr>
          <w:rFonts w:cs="Times New Roman"/>
          <w:color w:val="000000"/>
          <w:szCs w:val="28"/>
          <w:lang w:val="uk-UA"/>
        </w:rPr>
        <w:t>анд</w:t>
      </w:r>
      <w:proofErr w:type="spellEnd"/>
      <w:r w:rsidR="007F0756" w:rsidRPr="008479E6">
        <w:rPr>
          <w:rFonts w:cs="Times New Roman"/>
          <w:color w:val="000000"/>
          <w:szCs w:val="28"/>
          <w:lang w:val="uk-UA"/>
        </w:rPr>
        <w:t xml:space="preserve">. </w:t>
      </w:r>
      <w:proofErr w:type="spellStart"/>
      <w:r w:rsidR="007F0756" w:rsidRPr="008479E6">
        <w:rPr>
          <w:rFonts w:cs="Times New Roman"/>
          <w:color w:val="000000"/>
          <w:szCs w:val="28"/>
          <w:lang w:val="uk-UA"/>
        </w:rPr>
        <w:t>техн</w:t>
      </w:r>
      <w:proofErr w:type="spellEnd"/>
      <w:r w:rsidR="007F0756" w:rsidRPr="008479E6">
        <w:rPr>
          <w:rFonts w:cs="Times New Roman"/>
          <w:color w:val="000000"/>
          <w:szCs w:val="28"/>
          <w:lang w:val="uk-UA"/>
        </w:rPr>
        <w:t xml:space="preserve">. наук, </w:t>
      </w:r>
      <w:r w:rsidRPr="008479E6">
        <w:rPr>
          <w:rFonts w:cs="Times New Roman"/>
          <w:color w:val="000000"/>
          <w:szCs w:val="28"/>
          <w:lang w:val="uk-UA"/>
        </w:rPr>
        <w:t>доцент</w:t>
      </w:r>
      <w:r w:rsidR="007F0756" w:rsidRPr="008479E6">
        <w:rPr>
          <w:rFonts w:cs="Times New Roman"/>
          <w:color w:val="000000"/>
          <w:szCs w:val="28"/>
          <w:lang w:val="uk-UA"/>
        </w:rPr>
        <w:t xml:space="preserve"> кафедра </w:t>
      </w:r>
      <w:r w:rsidRPr="008479E6">
        <w:rPr>
          <w:rFonts w:cs="Times New Roman"/>
          <w:color w:val="000000"/>
          <w:szCs w:val="28"/>
          <w:lang w:val="uk-UA"/>
        </w:rPr>
        <w:t>БЖДПБ, Вінниць</w:t>
      </w:r>
      <w:r w:rsidR="007F0756" w:rsidRPr="008479E6">
        <w:rPr>
          <w:rFonts w:cs="Times New Roman"/>
          <w:color w:val="000000"/>
          <w:szCs w:val="28"/>
          <w:lang w:val="uk-UA"/>
        </w:rPr>
        <w:t xml:space="preserve">кий національний </w:t>
      </w:r>
      <w:r w:rsidRPr="008479E6">
        <w:rPr>
          <w:rFonts w:cs="Times New Roman"/>
          <w:color w:val="000000"/>
          <w:szCs w:val="28"/>
          <w:lang w:val="uk-UA"/>
        </w:rPr>
        <w:t>технічний</w:t>
      </w:r>
      <w:r w:rsidR="007F0756" w:rsidRPr="008479E6">
        <w:rPr>
          <w:rFonts w:cs="Times New Roman"/>
          <w:color w:val="000000"/>
          <w:szCs w:val="28"/>
          <w:lang w:val="uk-UA"/>
        </w:rPr>
        <w:t xml:space="preserve"> університет, </w:t>
      </w:r>
    </w:p>
    <w:p w:rsidR="00A4059A" w:rsidRPr="008479E6" w:rsidRDefault="007F075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3"/>
        <w:jc w:val="center"/>
        <w:rPr>
          <w:rFonts w:cs="Times New Roman"/>
          <w:color w:val="000000"/>
          <w:szCs w:val="28"/>
          <w:lang w:val="uk-UA"/>
        </w:rPr>
      </w:pPr>
      <w:r w:rsidRPr="008479E6">
        <w:rPr>
          <w:rFonts w:cs="Times New Roman"/>
          <w:color w:val="000000"/>
          <w:szCs w:val="28"/>
          <w:lang w:val="uk-UA"/>
        </w:rPr>
        <w:t>e-</w:t>
      </w:r>
      <w:proofErr w:type="spellStart"/>
      <w:r w:rsidRPr="008479E6">
        <w:rPr>
          <w:rFonts w:cs="Times New Roman"/>
          <w:color w:val="000000"/>
          <w:szCs w:val="28"/>
          <w:lang w:val="uk-UA"/>
        </w:rPr>
        <w:t>mail</w:t>
      </w:r>
      <w:proofErr w:type="spellEnd"/>
      <w:r w:rsidRPr="008479E6">
        <w:rPr>
          <w:rFonts w:cs="Times New Roman"/>
          <w:color w:val="000000"/>
          <w:szCs w:val="28"/>
          <w:lang w:val="uk-UA"/>
        </w:rPr>
        <w:t xml:space="preserve">: </w:t>
      </w:r>
      <w:hyperlink r:id="rId6" w:history="1">
        <w:r w:rsidR="0098534A" w:rsidRPr="008479E6">
          <w:rPr>
            <w:rStyle w:val="a6"/>
            <w:rFonts w:cs="Times New Roman"/>
            <w:szCs w:val="28"/>
            <w:lang w:val="uk-UA"/>
          </w:rPr>
          <w:t xml:space="preserve"> innavish322@gmail.com</w:t>
        </w:r>
      </w:hyperlink>
      <w:r w:rsidRPr="008479E6">
        <w:rPr>
          <w:rFonts w:cs="Times New Roman"/>
          <w:color w:val="000000"/>
          <w:szCs w:val="28"/>
          <w:lang w:val="uk-UA"/>
        </w:rPr>
        <w:t>, ORCID</w:t>
      </w:r>
      <w:r w:rsidRPr="008479E6">
        <w:rPr>
          <w:rFonts w:cs="Times New Roman"/>
          <w:color w:val="000000"/>
          <w:szCs w:val="28"/>
          <w:highlight w:val="yellow"/>
          <w:lang w:val="uk-UA"/>
        </w:rPr>
        <w:t xml:space="preserve">: </w:t>
      </w:r>
      <w:hyperlink r:id="rId7">
        <w:r w:rsidRPr="008479E6">
          <w:rPr>
            <w:rFonts w:cs="Times New Roman"/>
            <w:color w:val="0000FF"/>
            <w:szCs w:val="28"/>
            <w:highlight w:val="yellow"/>
            <w:u w:val="single"/>
            <w:lang w:val="uk-UA"/>
          </w:rPr>
          <w:t>0000-0003-2208-4404</w:t>
        </w:r>
      </w:hyperlink>
    </w:p>
    <w:p w:rsidR="00A4059A" w:rsidRPr="008479E6" w:rsidRDefault="0098534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3"/>
        <w:jc w:val="center"/>
        <w:rPr>
          <w:rFonts w:cs="Times New Roman"/>
          <w:color w:val="222222"/>
          <w:szCs w:val="28"/>
          <w:lang w:val="uk-UA"/>
        </w:rPr>
      </w:pPr>
      <w:proofErr w:type="spellStart"/>
      <w:r w:rsidRPr="008479E6">
        <w:rPr>
          <w:rFonts w:cs="Times New Roman"/>
          <w:b/>
          <w:color w:val="222222"/>
          <w:szCs w:val="28"/>
          <w:lang w:val="uk-UA"/>
        </w:rPr>
        <w:t>Майданевич</w:t>
      </w:r>
      <w:proofErr w:type="spellEnd"/>
      <w:r w:rsidRPr="008479E6">
        <w:rPr>
          <w:rFonts w:cs="Times New Roman"/>
          <w:b/>
          <w:color w:val="222222"/>
          <w:szCs w:val="28"/>
          <w:lang w:val="uk-UA"/>
        </w:rPr>
        <w:t xml:space="preserve"> Леонід Олександр</w:t>
      </w:r>
      <w:r w:rsidR="007F0756" w:rsidRPr="008479E6">
        <w:rPr>
          <w:rFonts w:cs="Times New Roman"/>
          <w:b/>
          <w:color w:val="222222"/>
          <w:szCs w:val="28"/>
          <w:lang w:val="uk-UA"/>
        </w:rPr>
        <w:t>ович</w:t>
      </w:r>
      <w:r w:rsidR="007F0756" w:rsidRPr="008479E6">
        <w:rPr>
          <w:rFonts w:cs="Times New Roman"/>
          <w:color w:val="222222"/>
          <w:szCs w:val="28"/>
          <w:lang w:val="uk-UA"/>
        </w:rPr>
        <w:t xml:space="preserve">, </w:t>
      </w:r>
      <w:proofErr w:type="spellStart"/>
      <w:r w:rsidR="007F0756" w:rsidRPr="008479E6">
        <w:rPr>
          <w:rFonts w:cs="Times New Roman"/>
          <w:color w:val="000000"/>
          <w:szCs w:val="28"/>
          <w:lang w:val="uk-UA"/>
        </w:rPr>
        <w:t>канд</w:t>
      </w:r>
      <w:proofErr w:type="spellEnd"/>
      <w:r w:rsidR="007F0756" w:rsidRPr="008479E6">
        <w:rPr>
          <w:rFonts w:cs="Times New Roman"/>
          <w:color w:val="000000"/>
          <w:szCs w:val="28"/>
          <w:lang w:val="uk-UA"/>
        </w:rPr>
        <w:t xml:space="preserve">. </w:t>
      </w:r>
      <w:proofErr w:type="spellStart"/>
      <w:r w:rsidRPr="008479E6">
        <w:rPr>
          <w:rFonts w:cs="Times New Roman"/>
          <w:color w:val="000000"/>
          <w:szCs w:val="28"/>
          <w:lang w:val="uk-UA"/>
        </w:rPr>
        <w:t>філос</w:t>
      </w:r>
      <w:proofErr w:type="spellEnd"/>
      <w:r w:rsidR="007F0756" w:rsidRPr="008479E6">
        <w:rPr>
          <w:rFonts w:cs="Times New Roman"/>
          <w:color w:val="000000"/>
          <w:szCs w:val="28"/>
          <w:lang w:val="uk-UA"/>
        </w:rPr>
        <w:t>. наук, доцент кафедр</w:t>
      </w:r>
      <w:r w:rsidRPr="008479E6">
        <w:rPr>
          <w:rFonts w:cs="Times New Roman"/>
          <w:color w:val="000000"/>
          <w:szCs w:val="28"/>
          <w:lang w:val="uk-UA"/>
        </w:rPr>
        <w:t>и</w:t>
      </w:r>
      <w:r w:rsidR="007F0756" w:rsidRPr="008479E6">
        <w:rPr>
          <w:rFonts w:cs="Times New Roman"/>
          <w:color w:val="000000"/>
          <w:szCs w:val="28"/>
          <w:lang w:val="uk-UA"/>
        </w:rPr>
        <w:t xml:space="preserve"> </w:t>
      </w:r>
      <w:r w:rsidRPr="008479E6">
        <w:rPr>
          <w:rFonts w:cs="Times New Roman"/>
          <w:color w:val="000000"/>
          <w:szCs w:val="28"/>
          <w:lang w:val="uk-UA"/>
        </w:rPr>
        <w:t>захисту інформації</w:t>
      </w:r>
      <w:r w:rsidR="007F0756" w:rsidRPr="008479E6">
        <w:rPr>
          <w:rFonts w:cs="Times New Roman"/>
          <w:color w:val="000000"/>
          <w:szCs w:val="28"/>
          <w:lang w:val="uk-UA"/>
        </w:rPr>
        <w:t xml:space="preserve">, </w:t>
      </w:r>
      <w:r w:rsidRPr="008479E6">
        <w:rPr>
          <w:rFonts w:cs="Times New Roman"/>
          <w:color w:val="000000"/>
          <w:szCs w:val="28"/>
          <w:lang w:val="uk-UA"/>
        </w:rPr>
        <w:t xml:space="preserve">Вінницький національний технічний </w:t>
      </w:r>
      <w:r w:rsidR="007F0756" w:rsidRPr="008479E6">
        <w:rPr>
          <w:rFonts w:cs="Times New Roman"/>
          <w:color w:val="000000"/>
          <w:szCs w:val="28"/>
          <w:lang w:val="uk-UA"/>
        </w:rPr>
        <w:t>університет</w:t>
      </w:r>
      <w:r w:rsidR="007F0756" w:rsidRPr="008479E6">
        <w:rPr>
          <w:rFonts w:cs="Times New Roman"/>
          <w:color w:val="222222"/>
          <w:szCs w:val="28"/>
          <w:lang w:val="uk-UA"/>
        </w:rPr>
        <w:t xml:space="preserve">, </w:t>
      </w:r>
    </w:p>
    <w:p w:rsidR="00A4059A" w:rsidRPr="008479E6" w:rsidRDefault="007F075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3"/>
        <w:jc w:val="center"/>
        <w:rPr>
          <w:rFonts w:cs="Times New Roman"/>
          <w:color w:val="000000"/>
          <w:szCs w:val="28"/>
          <w:lang w:val="uk-UA"/>
        </w:rPr>
      </w:pPr>
      <w:r w:rsidRPr="008479E6">
        <w:rPr>
          <w:rFonts w:cs="Times New Roman"/>
          <w:color w:val="000000"/>
          <w:szCs w:val="28"/>
          <w:lang w:val="uk-UA"/>
        </w:rPr>
        <w:t>e-</w:t>
      </w:r>
      <w:proofErr w:type="spellStart"/>
      <w:r w:rsidRPr="008479E6">
        <w:rPr>
          <w:rFonts w:cs="Times New Roman"/>
          <w:color w:val="000000"/>
          <w:szCs w:val="28"/>
          <w:lang w:val="uk-UA"/>
        </w:rPr>
        <w:t>mail</w:t>
      </w:r>
      <w:proofErr w:type="spellEnd"/>
      <w:r w:rsidRPr="008479E6">
        <w:rPr>
          <w:rFonts w:cs="Times New Roman"/>
          <w:color w:val="000000"/>
          <w:szCs w:val="28"/>
          <w:lang w:val="uk-UA"/>
        </w:rPr>
        <w:t xml:space="preserve">: </w:t>
      </w:r>
      <w:hyperlink r:id="rId8" w:history="1">
        <w:r w:rsidR="007B60CB" w:rsidRPr="008479E6">
          <w:rPr>
            <w:rStyle w:val="a6"/>
            <w:szCs w:val="28"/>
            <w:lang w:val="uk-UA"/>
          </w:rPr>
          <w:t>lmaidanevych@gmail.com</w:t>
        </w:r>
      </w:hyperlink>
      <w:r w:rsidRPr="00FF72A3">
        <w:rPr>
          <w:rFonts w:cs="Times New Roman"/>
          <w:color w:val="0070C0"/>
          <w:szCs w:val="28"/>
          <w:lang w:val="uk-UA"/>
        </w:rPr>
        <w:t xml:space="preserve">, </w:t>
      </w:r>
      <w:r w:rsidRPr="00FF72A3">
        <w:rPr>
          <w:rFonts w:cs="Times New Roman"/>
          <w:color w:val="000000"/>
          <w:szCs w:val="28"/>
          <w:lang w:val="uk-UA"/>
        </w:rPr>
        <w:t xml:space="preserve">ORCID: </w:t>
      </w:r>
      <w:r w:rsidR="007B60CB" w:rsidRPr="00FF72A3">
        <w:rPr>
          <w:color w:val="000000"/>
          <w:szCs w:val="28"/>
          <w:lang w:val="uk-UA" w:eastAsia="uk-UA"/>
        </w:rPr>
        <w:t>0000</w:t>
      </w:r>
      <w:r w:rsidR="007B60CB" w:rsidRPr="008479E6">
        <w:rPr>
          <w:color w:val="000000"/>
          <w:szCs w:val="28"/>
          <w:lang w:val="uk-UA" w:eastAsia="uk-UA"/>
        </w:rPr>
        <w:t>-0002-7364-8874</w:t>
      </w:r>
    </w:p>
    <w:p w:rsidR="00A4059A" w:rsidRPr="008479E6" w:rsidRDefault="00A4059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3"/>
        <w:rPr>
          <w:rFonts w:cs="Times New Roman"/>
          <w:color w:val="000000"/>
          <w:szCs w:val="28"/>
          <w:lang w:val="uk-UA"/>
        </w:rPr>
      </w:pPr>
    </w:p>
    <w:p w:rsidR="00D61536" w:rsidRPr="008479E6" w:rsidRDefault="00D61536" w:rsidP="005F6336">
      <w:pPr>
        <w:spacing w:line="240" w:lineRule="auto"/>
        <w:ind w:left="0" w:hanging="3"/>
        <w:rPr>
          <w:lang w:val="uk-UA"/>
        </w:rPr>
      </w:pPr>
    </w:p>
    <w:p w:rsidR="00FF72A3" w:rsidRDefault="00D61536" w:rsidP="00547959">
      <w:pPr>
        <w:spacing w:line="240" w:lineRule="auto"/>
        <w:ind w:leftChars="0" w:left="0" w:firstLineChars="202" w:firstLine="566"/>
        <w:rPr>
          <w:lang w:val="uk-UA"/>
        </w:rPr>
      </w:pPr>
      <w:r w:rsidRPr="00547959">
        <w:rPr>
          <w:szCs w:val="28"/>
          <w:lang w:val="uk-UA"/>
        </w:rPr>
        <w:t xml:space="preserve">Обов’язковий технічний контроль транспортних засобів, які зареєстровані в територіальних органах Міністерства внутрішніх справ України та призначені для використання </w:t>
      </w:r>
      <w:r w:rsidR="00547959">
        <w:rPr>
          <w:szCs w:val="28"/>
          <w:lang w:val="uk-UA"/>
        </w:rPr>
        <w:t>в транспортній системі</w:t>
      </w:r>
      <w:r w:rsidRPr="00547959">
        <w:rPr>
          <w:szCs w:val="28"/>
          <w:lang w:val="uk-UA"/>
        </w:rPr>
        <w:t xml:space="preserve">, проводять спеціалізовані суб’єкти. </w:t>
      </w:r>
      <w:r w:rsidR="00FF72A3">
        <w:rPr>
          <w:bCs/>
          <w:szCs w:val="28"/>
          <w:shd w:val="clear" w:color="auto" w:fill="FFFFFF"/>
          <w:lang w:val="uk-UA"/>
        </w:rPr>
        <w:t>Такими с</w:t>
      </w:r>
      <w:r w:rsidR="00FF72A3" w:rsidRPr="00547959">
        <w:rPr>
          <w:lang w:val="uk-UA"/>
        </w:rPr>
        <w:t xml:space="preserve">уб’єктами проведення обов’язкового технічного контролю транспортних засобів є юридичні особи </w:t>
      </w:r>
      <w:r w:rsidR="00FF72A3">
        <w:rPr>
          <w:lang w:val="uk-UA"/>
        </w:rPr>
        <w:t>та/</w:t>
      </w:r>
      <w:r w:rsidR="00FF72A3" w:rsidRPr="00547959">
        <w:rPr>
          <w:lang w:val="uk-UA"/>
        </w:rPr>
        <w:t xml:space="preserve">або фізичні особи </w:t>
      </w:r>
      <w:r w:rsidR="00FF72A3">
        <w:rPr>
          <w:lang w:val="uk-UA"/>
        </w:rPr>
        <w:t>–</w:t>
      </w:r>
      <w:r w:rsidR="00FF72A3" w:rsidRPr="00547959">
        <w:rPr>
          <w:lang w:val="uk-UA"/>
        </w:rPr>
        <w:t xml:space="preserve"> підприємці, відомості про яких внесені до </w:t>
      </w:r>
      <w:r w:rsidR="00FF72A3">
        <w:rPr>
          <w:lang w:val="uk-UA"/>
        </w:rPr>
        <w:t xml:space="preserve">загальнодержавної бази даних про результати обов’язкового технічного контролю транспортних засобів, яка є складовою частиною Єдиного державного реєстру транспортних засобів в Україні. </w:t>
      </w:r>
    </w:p>
    <w:p w:rsidR="00547959" w:rsidRDefault="00FF72A3" w:rsidP="00547959">
      <w:pPr>
        <w:spacing w:line="240" w:lineRule="auto"/>
        <w:ind w:leftChars="0" w:left="0" w:firstLineChars="202" w:firstLine="566"/>
        <w:rPr>
          <w:lang w:val="uk-UA"/>
        </w:rPr>
      </w:pPr>
      <w:r>
        <w:rPr>
          <w:lang w:val="uk-UA"/>
        </w:rPr>
        <w:t xml:space="preserve">Основною вимогою </w:t>
      </w:r>
      <w:r w:rsidR="009403B3">
        <w:rPr>
          <w:lang w:val="uk-UA"/>
        </w:rPr>
        <w:t xml:space="preserve">до таких суб’єктів </w:t>
      </w:r>
      <w:r>
        <w:rPr>
          <w:lang w:val="uk-UA"/>
        </w:rPr>
        <w:t>є</w:t>
      </w:r>
      <w:r w:rsidR="009403B3">
        <w:rPr>
          <w:lang w:val="uk-UA"/>
        </w:rPr>
        <w:t>:</w:t>
      </w:r>
      <w:r>
        <w:rPr>
          <w:lang w:val="uk-UA"/>
        </w:rPr>
        <w:t xml:space="preserve"> щоб </w:t>
      </w:r>
      <w:r>
        <w:rPr>
          <w:szCs w:val="28"/>
          <w:lang w:val="uk-UA"/>
        </w:rPr>
        <w:t>т</w:t>
      </w:r>
      <w:r w:rsidR="00547959" w:rsidRPr="00547959">
        <w:rPr>
          <w:lang w:val="uk-UA"/>
        </w:rPr>
        <w:t>акі суб’єкти ма</w:t>
      </w:r>
      <w:r>
        <w:rPr>
          <w:lang w:val="uk-UA"/>
        </w:rPr>
        <w:t>л</w:t>
      </w:r>
      <w:r w:rsidR="00547959" w:rsidRPr="00547959">
        <w:rPr>
          <w:lang w:val="uk-UA"/>
        </w:rPr>
        <w:t>и у власності або користуванні обладнання, що забезпечує перевірку технічного стану транспортних засобів на відповідність вимогам безпеки дорожнього руху та екологічним нормам.</w:t>
      </w:r>
    </w:p>
    <w:p w:rsidR="009403B3" w:rsidRDefault="00547959" w:rsidP="009403B3">
      <w:pPr>
        <w:spacing w:line="240" w:lineRule="auto"/>
        <w:ind w:leftChars="0" w:left="0" w:firstLineChars="202" w:firstLine="566"/>
        <w:rPr>
          <w:bCs/>
          <w:szCs w:val="28"/>
          <w:shd w:val="clear" w:color="auto" w:fill="FFFFFF"/>
          <w:lang w:val="uk-UA"/>
        </w:rPr>
      </w:pPr>
      <w:r>
        <w:rPr>
          <w:lang w:val="uk-UA"/>
        </w:rPr>
        <w:t>Також, з</w:t>
      </w:r>
      <w:r w:rsidRPr="00547959">
        <w:rPr>
          <w:szCs w:val="28"/>
          <w:lang w:val="uk-UA"/>
        </w:rPr>
        <w:t xml:space="preserve">гідно </w:t>
      </w:r>
      <w:r w:rsidRPr="00547959">
        <w:rPr>
          <w:bCs/>
          <w:szCs w:val="28"/>
          <w:shd w:val="clear" w:color="auto" w:fill="FFFFFF"/>
          <w:lang w:val="uk-UA"/>
        </w:rPr>
        <w:t>Порядку формування загальнодержавної бази даних про результати обов’язкового технічного контролю транспортних засобів, доступу до неї та встановлення розміру плати за надання таких послуг</w:t>
      </w:r>
      <w:r>
        <w:rPr>
          <w:bCs/>
          <w:szCs w:val="28"/>
          <w:shd w:val="clear" w:color="auto" w:fill="FFFFFF"/>
          <w:lang w:val="uk-UA"/>
        </w:rPr>
        <w:t xml:space="preserve"> (затвердженого постановою Кабінету Міністрів України від 31.05.2012 року за </w:t>
      </w:r>
      <w:r w:rsidR="00717730">
        <w:rPr>
          <w:bCs/>
          <w:szCs w:val="28"/>
          <w:shd w:val="clear" w:color="auto" w:fill="FFFFFF"/>
          <w:lang w:val="uk-UA"/>
        </w:rPr>
        <w:t>№</w:t>
      </w:r>
      <w:r>
        <w:rPr>
          <w:bCs/>
          <w:szCs w:val="28"/>
          <w:shd w:val="clear" w:color="auto" w:fill="FFFFFF"/>
          <w:lang w:val="uk-UA"/>
        </w:rPr>
        <w:t xml:space="preserve">512) </w:t>
      </w:r>
      <w:r w:rsidR="00FF72A3">
        <w:rPr>
          <w:bCs/>
          <w:szCs w:val="28"/>
          <w:shd w:val="clear" w:color="auto" w:fill="FFFFFF"/>
          <w:lang w:val="uk-UA"/>
        </w:rPr>
        <w:t xml:space="preserve">– </w:t>
      </w:r>
      <w:r>
        <w:rPr>
          <w:bCs/>
          <w:szCs w:val="28"/>
          <w:shd w:val="clear" w:color="auto" w:fill="FFFFFF"/>
          <w:lang w:val="uk-UA"/>
        </w:rPr>
        <w:t xml:space="preserve">суб’єкти проведення обов’язкового технічного контролю транспортних засобів зобов’язані дотримуватися щоб робоче місце відповідало вимогам законодавства, зокрема у сфері технічного захисту </w:t>
      </w:r>
      <w:r w:rsidR="00717730">
        <w:rPr>
          <w:bCs/>
          <w:szCs w:val="28"/>
          <w:shd w:val="clear" w:color="auto" w:fill="FFFFFF"/>
          <w:lang w:val="uk-UA"/>
        </w:rPr>
        <w:t>інформації</w:t>
      </w:r>
      <w:r>
        <w:rPr>
          <w:bCs/>
          <w:szCs w:val="28"/>
          <w:shd w:val="clear" w:color="auto" w:fill="FFFFFF"/>
          <w:lang w:val="uk-UA"/>
        </w:rPr>
        <w:t xml:space="preserve"> в інформаційно-комунікаційних системах</w:t>
      </w:r>
      <w:r w:rsidR="00717730">
        <w:rPr>
          <w:bCs/>
          <w:szCs w:val="28"/>
          <w:shd w:val="clear" w:color="auto" w:fill="FFFFFF"/>
          <w:lang w:val="uk-UA"/>
        </w:rPr>
        <w:t xml:space="preserve"> (п.10 Порядку формування бази даних №512)</w:t>
      </w:r>
      <w:r>
        <w:rPr>
          <w:bCs/>
          <w:szCs w:val="28"/>
          <w:shd w:val="clear" w:color="auto" w:fill="FFFFFF"/>
          <w:lang w:val="uk-UA"/>
        </w:rPr>
        <w:t>.</w:t>
      </w:r>
    </w:p>
    <w:p w:rsidR="009403B3" w:rsidRPr="009403B3" w:rsidRDefault="009403B3" w:rsidP="009403B3">
      <w:pPr>
        <w:spacing w:line="240" w:lineRule="auto"/>
        <w:ind w:leftChars="0" w:left="0" w:firstLineChars="202" w:firstLine="566"/>
        <w:rPr>
          <w:rFonts w:cs="Times New Roman"/>
          <w:position w:val="0"/>
          <w:szCs w:val="28"/>
          <w:lang w:val="uk-UA" w:eastAsia="uk-UA"/>
        </w:rPr>
      </w:pPr>
      <w:r>
        <w:rPr>
          <w:rFonts w:cs="Times New Roman"/>
          <w:position w:val="0"/>
          <w:szCs w:val="24"/>
          <w:lang w:val="uk-UA" w:eastAsia="uk-UA"/>
        </w:rPr>
        <w:t>Н</w:t>
      </w:r>
      <w:r w:rsidRPr="009403B3">
        <w:rPr>
          <w:rFonts w:cs="Times New Roman"/>
          <w:position w:val="0"/>
          <w:szCs w:val="24"/>
          <w:lang w:val="uk-UA" w:eastAsia="uk-UA"/>
        </w:rPr>
        <w:t xml:space="preserve">евідповідність робочого місця суб’єкта проведення обов’язкового технічного контролю вимогам законодавства у сфері </w:t>
      </w:r>
      <w:r w:rsidRPr="009403B3">
        <w:rPr>
          <w:rFonts w:cs="Times New Roman"/>
          <w:b/>
          <w:bCs/>
          <w:position w:val="0"/>
          <w:szCs w:val="24"/>
          <w:lang w:val="uk-UA" w:eastAsia="uk-UA"/>
        </w:rPr>
        <w:t>технічного захисту інформації (ТЗІ)</w:t>
      </w:r>
      <w:r w:rsidRPr="009403B3">
        <w:rPr>
          <w:rFonts w:cs="Times New Roman"/>
          <w:position w:val="0"/>
          <w:szCs w:val="24"/>
          <w:lang w:val="uk-UA" w:eastAsia="uk-UA"/>
        </w:rPr>
        <w:t xml:space="preserve"> в інформаційно-комунікаційних системах може проявлятися у </w:t>
      </w:r>
      <w:r w:rsidRPr="009403B3">
        <w:rPr>
          <w:rFonts w:cs="Times New Roman"/>
          <w:position w:val="0"/>
          <w:szCs w:val="28"/>
          <w:lang w:val="uk-UA" w:eastAsia="uk-UA"/>
        </w:rPr>
        <w:t>таких основних формах:</w:t>
      </w:r>
    </w:p>
    <w:p w:rsidR="009403B3" w:rsidRDefault="009403B3" w:rsidP="009403B3">
      <w:pPr>
        <w:numPr>
          <w:ilvl w:val="0"/>
          <w:numId w:val="13"/>
        </w:numPr>
        <w:suppressAutoHyphens w:val="0"/>
        <w:spacing w:line="240" w:lineRule="auto"/>
        <w:ind w:leftChars="0" w:firstLineChars="0"/>
        <w:textDirection w:val="lrTb"/>
        <w:textAlignment w:val="auto"/>
        <w:outlineLvl w:val="9"/>
        <w:rPr>
          <w:rFonts w:cs="Times New Roman"/>
          <w:position w:val="0"/>
          <w:szCs w:val="28"/>
          <w:lang w:val="uk-UA" w:eastAsia="uk-UA"/>
        </w:rPr>
      </w:pPr>
      <w:r w:rsidRPr="009403B3">
        <w:rPr>
          <w:rFonts w:cs="Times New Roman"/>
          <w:bCs/>
          <w:i/>
          <w:position w:val="0"/>
          <w:szCs w:val="28"/>
          <w:lang w:val="uk-UA" w:eastAsia="uk-UA"/>
        </w:rPr>
        <w:t>Відсутність атестованої системи захисту інформації</w:t>
      </w:r>
      <w:r w:rsidRPr="009403B3">
        <w:rPr>
          <w:rFonts w:cs="Times New Roman"/>
          <w:b/>
          <w:bCs/>
          <w:position w:val="0"/>
          <w:szCs w:val="28"/>
          <w:lang w:val="uk-UA" w:eastAsia="uk-UA"/>
        </w:rPr>
        <w:t xml:space="preserve"> </w:t>
      </w:r>
      <w:r w:rsidRPr="009403B3">
        <w:rPr>
          <w:rFonts w:cs="Times New Roman"/>
          <w:bCs/>
          <w:position w:val="0"/>
          <w:szCs w:val="28"/>
          <w:lang w:val="uk-UA" w:eastAsia="uk-UA"/>
        </w:rPr>
        <w:t>(</w:t>
      </w:r>
      <w:r w:rsidRPr="009403B3">
        <w:rPr>
          <w:rFonts w:cs="Times New Roman"/>
          <w:position w:val="0"/>
          <w:szCs w:val="28"/>
          <w:lang w:val="uk-UA" w:eastAsia="uk-UA"/>
        </w:rPr>
        <w:t xml:space="preserve">інформаційно-комунікаційна система (ІКС), у якій ведеться облік, зберігання та передача даних про результати </w:t>
      </w:r>
      <w:r w:rsidRPr="009403B3">
        <w:rPr>
          <w:rFonts w:cs="Times New Roman"/>
          <w:position w:val="0"/>
          <w:szCs w:val="24"/>
          <w:lang w:val="uk-UA" w:eastAsia="uk-UA"/>
        </w:rPr>
        <w:t>обов’язкового технічного контролю</w:t>
      </w:r>
      <w:r w:rsidRPr="009403B3">
        <w:rPr>
          <w:rFonts w:cs="Times New Roman"/>
          <w:position w:val="0"/>
          <w:szCs w:val="28"/>
          <w:lang w:val="uk-UA" w:eastAsia="uk-UA"/>
        </w:rPr>
        <w:t xml:space="preserve"> </w:t>
      </w:r>
      <w:r>
        <w:rPr>
          <w:rFonts w:cs="Times New Roman"/>
          <w:position w:val="0"/>
          <w:szCs w:val="28"/>
          <w:lang w:val="uk-UA" w:eastAsia="uk-UA"/>
        </w:rPr>
        <w:t>(</w:t>
      </w:r>
      <w:r w:rsidRPr="009403B3">
        <w:rPr>
          <w:rFonts w:cs="Times New Roman"/>
          <w:position w:val="0"/>
          <w:szCs w:val="28"/>
          <w:lang w:val="uk-UA" w:eastAsia="uk-UA"/>
        </w:rPr>
        <w:t>ОТК</w:t>
      </w:r>
      <w:r>
        <w:rPr>
          <w:rFonts w:cs="Times New Roman"/>
          <w:position w:val="0"/>
          <w:szCs w:val="28"/>
          <w:lang w:val="uk-UA" w:eastAsia="uk-UA"/>
        </w:rPr>
        <w:t>)</w:t>
      </w:r>
      <w:r w:rsidRPr="009403B3">
        <w:rPr>
          <w:rFonts w:cs="Times New Roman"/>
          <w:position w:val="0"/>
          <w:szCs w:val="28"/>
          <w:lang w:val="uk-UA" w:eastAsia="uk-UA"/>
        </w:rPr>
        <w:t>, не має атестата відповідності комплексної системи захисту інформації (КСЗІ), що вимагається законодавством України</w:t>
      </w:r>
      <w:r>
        <w:rPr>
          <w:rFonts w:cs="Times New Roman"/>
          <w:position w:val="0"/>
          <w:szCs w:val="28"/>
          <w:lang w:val="uk-UA" w:eastAsia="uk-UA"/>
        </w:rPr>
        <w:t>);</w:t>
      </w:r>
    </w:p>
    <w:p w:rsidR="009403B3" w:rsidRPr="009403B3" w:rsidRDefault="009403B3" w:rsidP="009403B3">
      <w:pPr>
        <w:numPr>
          <w:ilvl w:val="0"/>
          <w:numId w:val="13"/>
        </w:numPr>
        <w:suppressAutoHyphens w:val="0"/>
        <w:spacing w:before="100" w:beforeAutospacing="1" w:after="100" w:afterAutospacing="1" w:line="240" w:lineRule="auto"/>
        <w:ind w:leftChars="0" w:firstLineChars="0"/>
        <w:textDirection w:val="lrTb"/>
        <w:textAlignment w:val="auto"/>
        <w:outlineLvl w:val="9"/>
        <w:rPr>
          <w:rFonts w:cs="Times New Roman"/>
          <w:position w:val="0"/>
          <w:szCs w:val="28"/>
          <w:lang w:val="uk-UA" w:eastAsia="uk-UA"/>
        </w:rPr>
      </w:pPr>
      <w:r w:rsidRPr="009403B3">
        <w:rPr>
          <w:rFonts w:cs="Times New Roman"/>
          <w:bCs/>
          <w:i/>
          <w:position w:val="0"/>
          <w:szCs w:val="28"/>
          <w:lang w:val="uk-UA" w:eastAsia="uk-UA"/>
        </w:rPr>
        <w:lastRenderedPageBreak/>
        <w:t>Недотримання режиму доступу та ідентифікації</w:t>
      </w:r>
      <w:r w:rsidRPr="009403B3">
        <w:rPr>
          <w:rFonts w:cs="Times New Roman"/>
          <w:position w:val="0"/>
          <w:szCs w:val="28"/>
          <w:lang w:val="uk-UA" w:eastAsia="uk-UA"/>
        </w:rPr>
        <w:t xml:space="preserve"> (робочі місця не забезпечені механізмами персоніфікованого доступу (логіни, паролі, електронні ключі, сертифікати КЕП</w:t>
      </w:r>
      <w:r w:rsidR="00A551B8">
        <w:rPr>
          <w:rFonts w:cs="Times New Roman"/>
          <w:position w:val="0"/>
          <w:szCs w:val="28"/>
          <w:lang w:val="uk-UA" w:eastAsia="uk-UA"/>
        </w:rPr>
        <w:t>)</w:t>
      </w:r>
      <w:r w:rsidRPr="009403B3">
        <w:rPr>
          <w:rFonts w:cs="Times New Roman"/>
          <w:position w:val="0"/>
          <w:szCs w:val="28"/>
          <w:lang w:val="uk-UA" w:eastAsia="uk-UA"/>
        </w:rPr>
        <w:t>; можливість доступу сторонніх осіб до інформації без належних повноважень</w:t>
      </w:r>
      <w:r>
        <w:rPr>
          <w:rFonts w:cs="Times New Roman"/>
          <w:position w:val="0"/>
          <w:szCs w:val="28"/>
          <w:lang w:val="uk-UA" w:eastAsia="uk-UA"/>
        </w:rPr>
        <w:t>);</w:t>
      </w:r>
    </w:p>
    <w:p w:rsidR="00337A25" w:rsidRPr="00337A25" w:rsidRDefault="00337A25" w:rsidP="00337A25">
      <w:pPr>
        <w:pStyle w:val="a5"/>
        <w:numPr>
          <w:ilvl w:val="0"/>
          <w:numId w:val="13"/>
        </w:numPr>
        <w:suppressAutoHyphens w:val="0"/>
        <w:spacing w:before="100" w:beforeAutospacing="1" w:after="100" w:afterAutospacing="1" w:line="240" w:lineRule="auto"/>
        <w:ind w:leftChars="0" w:firstLineChars="0"/>
        <w:jc w:val="both"/>
        <w:textDirection w:val="lrTb"/>
        <w:textAlignment w:val="auto"/>
        <w:outlineLvl w:val="9"/>
        <w:rPr>
          <w:rFonts w:ascii="Times New Roman" w:hAnsi="Times New Roman" w:cs="Times New Roman"/>
          <w:position w:val="0"/>
          <w:sz w:val="28"/>
          <w:szCs w:val="24"/>
          <w:lang w:val="uk-UA" w:eastAsia="uk-UA"/>
        </w:rPr>
      </w:pPr>
      <w:r w:rsidRPr="00337A25">
        <w:rPr>
          <w:rFonts w:ascii="Times New Roman" w:hAnsi="Times New Roman" w:cs="Times New Roman"/>
          <w:bCs/>
          <w:i/>
          <w:position w:val="0"/>
          <w:sz w:val="28"/>
          <w:szCs w:val="24"/>
          <w:lang w:val="uk-UA" w:eastAsia="uk-UA"/>
        </w:rPr>
        <w:t>Використання несертифікованого або забороненого ПЗ і технічних засобів</w:t>
      </w:r>
      <w:r w:rsidRPr="00337A25">
        <w:rPr>
          <w:rFonts w:ascii="Times New Roman" w:hAnsi="Times New Roman" w:cs="Times New Roman"/>
          <w:b/>
          <w:bCs/>
          <w:position w:val="0"/>
          <w:sz w:val="28"/>
          <w:szCs w:val="24"/>
          <w:lang w:val="uk-UA" w:eastAsia="uk-UA"/>
        </w:rPr>
        <w:t xml:space="preserve"> </w:t>
      </w:r>
      <w:r w:rsidRPr="00337A25">
        <w:rPr>
          <w:rFonts w:ascii="Times New Roman" w:hAnsi="Times New Roman" w:cs="Times New Roman"/>
          <w:bCs/>
          <w:position w:val="0"/>
          <w:sz w:val="28"/>
          <w:szCs w:val="24"/>
          <w:lang w:val="uk-UA" w:eastAsia="uk-UA"/>
        </w:rPr>
        <w:t>(</w:t>
      </w:r>
      <w:r w:rsidRPr="00337A25">
        <w:rPr>
          <w:rFonts w:ascii="Times New Roman" w:hAnsi="Times New Roman" w:cs="Times New Roman"/>
          <w:position w:val="0"/>
          <w:sz w:val="28"/>
          <w:szCs w:val="24"/>
          <w:lang w:val="uk-UA" w:eastAsia="uk-UA"/>
        </w:rPr>
        <w:t>застосування програмного забезпечення чи технічних засобів, які не пройшли державну експертизу або не включені до переліків, дозволених для використання в ІКС з обмеженим доступом</w:t>
      </w:r>
      <w:r>
        <w:rPr>
          <w:rFonts w:ascii="Times New Roman" w:hAnsi="Times New Roman" w:cs="Times New Roman"/>
          <w:position w:val="0"/>
          <w:sz w:val="28"/>
          <w:szCs w:val="24"/>
          <w:lang w:val="uk-UA" w:eastAsia="uk-UA"/>
        </w:rPr>
        <w:t>);</w:t>
      </w:r>
    </w:p>
    <w:p w:rsidR="00337A25" w:rsidRPr="00337A25" w:rsidRDefault="00337A25" w:rsidP="00337A25">
      <w:pPr>
        <w:numPr>
          <w:ilvl w:val="0"/>
          <w:numId w:val="13"/>
        </w:numPr>
        <w:suppressAutoHyphens w:val="0"/>
        <w:spacing w:before="100" w:beforeAutospacing="1" w:after="100" w:afterAutospacing="1" w:line="240" w:lineRule="auto"/>
        <w:ind w:leftChars="0" w:firstLineChars="0"/>
        <w:textDirection w:val="lrTb"/>
        <w:textAlignment w:val="auto"/>
        <w:outlineLvl w:val="9"/>
        <w:rPr>
          <w:rFonts w:cs="Times New Roman"/>
          <w:position w:val="0"/>
          <w:szCs w:val="24"/>
          <w:lang w:val="uk-UA" w:eastAsia="uk-UA"/>
        </w:rPr>
      </w:pPr>
      <w:r w:rsidRPr="00337A25">
        <w:rPr>
          <w:rFonts w:cs="Times New Roman"/>
          <w:bCs/>
          <w:i/>
          <w:position w:val="0"/>
          <w:szCs w:val="24"/>
          <w:lang w:val="uk-UA" w:eastAsia="uk-UA"/>
        </w:rPr>
        <w:t>Відсутність захисту каналів зв’язку та обробки інформації</w:t>
      </w:r>
      <w:r w:rsidRPr="00337A25">
        <w:rPr>
          <w:rFonts w:cs="Times New Roman"/>
          <w:position w:val="0"/>
          <w:szCs w:val="24"/>
          <w:lang w:val="uk-UA" w:eastAsia="uk-UA"/>
        </w:rPr>
        <w:t xml:space="preserve"> (передача даних до реєстрів або </w:t>
      </w:r>
      <w:r>
        <w:rPr>
          <w:rFonts w:cs="Times New Roman"/>
          <w:position w:val="0"/>
          <w:szCs w:val="24"/>
          <w:lang w:val="uk-UA" w:eastAsia="uk-UA"/>
        </w:rPr>
        <w:t xml:space="preserve">до </w:t>
      </w:r>
      <w:r w:rsidRPr="00337A25">
        <w:rPr>
          <w:rFonts w:cs="Times New Roman"/>
          <w:position w:val="0"/>
          <w:szCs w:val="24"/>
          <w:lang w:val="uk-UA" w:eastAsia="uk-UA"/>
        </w:rPr>
        <w:t>інших органів здійснюється без криптографічного захисту (шифрування, КЕП тощо); використання відкритих або ненадійних каналів зв’язку);</w:t>
      </w:r>
    </w:p>
    <w:p w:rsidR="00026A9A" w:rsidRPr="00026A9A" w:rsidRDefault="00026A9A" w:rsidP="00026A9A">
      <w:pPr>
        <w:numPr>
          <w:ilvl w:val="0"/>
          <w:numId w:val="13"/>
        </w:numPr>
        <w:suppressAutoHyphens w:val="0"/>
        <w:spacing w:before="100" w:beforeAutospacing="1" w:after="100" w:afterAutospacing="1" w:line="240" w:lineRule="auto"/>
        <w:ind w:leftChars="0" w:firstLineChars="0"/>
        <w:textDirection w:val="lrTb"/>
        <w:textAlignment w:val="auto"/>
        <w:outlineLvl w:val="9"/>
        <w:rPr>
          <w:rFonts w:cs="Times New Roman"/>
          <w:position w:val="0"/>
          <w:szCs w:val="24"/>
          <w:lang w:val="uk-UA" w:eastAsia="uk-UA"/>
        </w:rPr>
      </w:pPr>
      <w:r w:rsidRPr="00026A9A">
        <w:rPr>
          <w:rFonts w:cs="Times New Roman"/>
          <w:bCs/>
          <w:i/>
          <w:position w:val="0"/>
          <w:szCs w:val="24"/>
          <w:lang w:val="uk-UA" w:eastAsia="uk-UA"/>
        </w:rPr>
        <w:t>Недотримання вимог до приміщення та фізичного захисту</w:t>
      </w:r>
      <w:r w:rsidRPr="00026A9A">
        <w:rPr>
          <w:rFonts w:cs="Times New Roman"/>
          <w:position w:val="0"/>
          <w:szCs w:val="24"/>
          <w:lang w:val="uk-UA" w:eastAsia="uk-UA"/>
        </w:rPr>
        <w:t xml:space="preserve"> (робочі місця з доступом до ІКС розташовані у приміщеннях без належного контролю доступу; відсутні заходи щодо недопущення витоку інформації технічними каналами (електромагнітне випромінювання, підключення сторонніх пристроїв);</w:t>
      </w:r>
    </w:p>
    <w:p w:rsidR="00287C6E" w:rsidRPr="00287C6E" w:rsidRDefault="00287C6E" w:rsidP="00287C6E">
      <w:pPr>
        <w:numPr>
          <w:ilvl w:val="0"/>
          <w:numId w:val="13"/>
        </w:numPr>
        <w:suppressAutoHyphens w:val="0"/>
        <w:spacing w:before="100" w:beforeAutospacing="1" w:after="100" w:afterAutospacing="1" w:line="240" w:lineRule="auto"/>
        <w:ind w:leftChars="0" w:firstLineChars="0"/>
        <w:textDirection w:val="lrTb"/>
        <w:textAlignment w:val="auto"/>
        <w:outlineLvl w:val="9"/>
        <w:rPr>
          <w:rFonts w:cs="Times New Roman"/>
          <w:position w:val="0"/>
          <w:szCs w:val="24"/>
          <w:lang w:val="uk-UA" w:eastAsia="uk-UA"/>
        </w:rPr>
      </w:pPr>
      <w:r w:rsidRPr="00287C6E">
        <w:rPr>
          <w:rFonts w:cs="Times New Roman"/>
          <w:bCs/>
          <w:i/>
          <w:position w:val="0"/>
          <w:szCs w:val="24"/>
          <w:lang w:val="uk-UA" w:eastAsia="uk-UA"/>
        </w:rPr>
        <w:t>Відсутність або неналежне ведення обліку та контролю</w:t>
      </w:r>
      <w:r w:rsidRPr="00287C6E">
        <w:rPr>
          <w:rFonts w:cs="Times New Roman"/>
          <w:b/>
          <w:bCs/>
          <w:position w:val="0"/>
          <w:szCs w:val="24"/>
          <w:lang w:val="uk-UA" w:eastAsia="uk-UA"/>
        </w:rPr>
        <w:t xml:space="preserve"> </w:t>
      </w:r>
      <w:r w:rsidRPr="00287C6E">
        <w:rPr>
          <w:rFonts w:cs="Times New Roman"/>
          <w:position w:val="0"/>
          <w:szCs w:val="24"/>
          <w:lang w:val="uk-UA" w:eastAsia="uk-UA"/>
        </w:rPr>
        <w:t>(не ведеться журнал обліку доступу до ІКС і результатів перевірок; відсутні процедури регулярного контролю стану захисту інформації);</w:t>
      </w:r>
    </w:p>
    <w:p w:rsidR="00287C6E" w:rsidRPr="00287C6E" w:rsidRDefault="00287C6E" w:rsidP="00287C6E">
      <w:pPr>
        <w:numPr>
          <w:ilvl w:val="0"/>
          <w:numId w:val="13"/>
        </w:numPr>
        <w:suppressAutoHyphens w:val="0"/>
        <w:spacing w:line="240" w:lineRule="auto"/>
        <w:ind w:leftChars="0" w:firstLineChars="0"/>
        <w:textDirection w:val="lrTb"/>
        <w:textAlignment w:val="auto"/>
        <w:outlineLvl w:val="9"/>
        <w:rPr>
          <w:rFonts w:cs="Times New Roman"/>
          <w:position w:val="0"/>
          <w:szCs w:val="28"/>
          <w:lang w:val="uk-UA" w:eastAsia="uk-UA"/>
        </w:rPr>
      </w:pPr>
      <w:r w:rsidRPr="00287C6E">
        <w:rPr>
          <w:rFonts w:cs="Times New Roman"/>
          <w:bCs/>
          <w:i/>
          <w:position w:val="0"/>
          <w:szCs w:val="24"/>
          <w:lang w:val="uk-UA" w:eastAsia="uk-UA"/>
        </w:rPr>
        <w:t xml:space="preserve">Невиконання вимог нормативних документів </w:t>
      </w:r>
      <w:proofErr w:type="spellStart"/>
      <w:r w:rsidRPr="00287C6E">
        <w:rPr>
          <w:rFonts w:cs="Times New Roman"/>
          <w:bCs/>
          <w:i/>
          <w:position w:val="0"/>
          <w:szCs w:val="24"/>
          <w:lang w:val="uk-UA" w:eastAsia="uk-UA"/>
        </w:rPr>
        <w:t>Держспецзв’язку</w:t>
      </w:r>
      <w:proofErr w:type="spellEnd"/>
      <w:r w:rsidRPr="00287C6E">
        <w:rPr>
          <w:rFonts w:cs="Times New Roman"/>
          <w:position w:val="0"/>
          <w:szCs w:val="24"/>
          <w:lang w:val="uk-UA" w:eastAsia="uk-UA"/>
        </w:rPr>
        <w:t xml:space="preserve"> (порушення положень Закону України «Про захист інформації в інформаційно-комунікаційних системах», а також нормативно-правових </w:t>
      </w:r>
      <w:r w:rsidRPr="00287C6E">
        <w:rPr>
          <w:rFonts w:cs="Times New Roman"/>
          <w:position w:val="0"/>
          <w:szCs w:val="28"/>
          <w:lang w:val="uk-UA" w:eastAsia="uk-UA"/>
        </w:rPr>
        <w:t xml:space="preserve">актів </w:t>
      </w:r>
      <w:proofErr w:type="spellStart"/>
      <w:r w:rsidRPr="00287C6E">
        <w:rPr>
          <w:rFonts w:cs="Times New Roman"/>
          <w:position w:val="0"/>
          <w:szCs w:val="28"/>
          <w:lang w:val="uk-UA" w:eastAsia="uk-UA"/>
        </w:rPr>
        <w:t>Держспецзв’язку</w:t>
      </w:r>
      <w:proofErr w:type="spellEnd"/>
      <w:r w:rsidRPr="00287C6E">
        <w:rPr>
          <w:rFonts w:cs="Times New Roman"/>
          <w:position w:val="0"/>
          <w:szCs w:val="28"/>
          <w:lang w:val="uk-UA" w:eastAsia="uk-UA"/>
        </w:rPr>
        <w:t xml:space="preserve"> (зокрема, НД ТЗІ, стандартів КСЗІ).</w:t>
      </w:r>
    </w:p>
    <w:p w:rsidR="00287C6E" w:rsidRDefault="00287C6E" w:rsidP="00287C6E">
      <w:pPr>
        <w:suppressAutoHyphens w:val="0"/>
        <w:spacing w:line="240" w:lineRule="auto"/>
        <w:ind w:leftChars="0" w:left="0" w:firstLineChars="0" w:firstLine="567"/>
        <w:textDirection w:val="lrTb"/>
        <w:textAlignment w:val="auto"/>
        <w:outlineLvl w:val="9"/>
        <w:rPr>
          <w:rFonts w:cs="Times New Roman"/>
          <w:position w:val="0"/>
          <w:szCs w:val="28"/>
          <w:lang w:val="uk-UA" w:eastAsia="uk-UA"/>
        </w:rPr>
      </w:pPr>
      <w:r w:rsidRPr="00287C6E">
        <w:rPr>
          <w:rFonts w:cs="Times New Roman"/>
          <w:position w:val="0"/>
          <w:szCs w:val="28"/>
          <w:lang w:val="uk-UA" w:eastAsia="uk-UA"/>
        </w:rPr>
        <w:t xml:space="preserve">Таким чином, </w:t>
      </w:r>
      <w:r w:rsidRPr="00287C6E">
        <w:rPr>
          <w:rFonts w:cs="Times New Roman"/>
          <w:bCs/>
          <w:i/>
          <w:position w:val="0"/>
          <w:szCs w:val="28"/>
          <w:lang w:val="uk-UA" w:eastAsia="uk-UA"/>
        </w:rPr>
        <w:t>невідповідність робочого місця</w:t>
      </w:r>
      <w:r w:rsidRPr="00287C6E">
        <w:rPr>
          <w:rFonts w:cs="Times New Roman"/>
          <w:position w:val="0"/>
          <w:szCs w:val="28"/>
          <w:lang w:val="uk-UA" w:eastAsia="uk-UA"/>
        </w:rPr>
        <w:t xml:space="preserve"> суб’єкта ОТК вимогам ТЗІ може полягати як у відсутності формально-правових документів (атестата КСЗІ), так і в технічних чи організаційних недоліках (незахищені канали, сторонній доступ, несертифіковані засоби, порушення режиму</w:t>
      </w:r>
      <w:r>
        <w:rPr>
          <w:rFonts w:cs="Times New Roman"/>
          <w:position w:val="0"/>
          <w:szCs w:val="28"/>
          <w:lang w:val="uk-UA" w:eastAsia="uk-UA"/>
        </w:rPr>
        <w:t>.</w:t>
      </w:r>
    </w:p>
    <w:p w:rsidR="00287C6E" w:rsidRDefault="00287C6E" w:rsidP="00287C6E">
      <w:pPr>
        <w:suppressAutoHyphens w:val="0"/>
        <w:spacing w:line="240" w:lineRule="auto"/>
        <w:ind w:leftChars="0" w:left="0" w:firstLineChars="0" w:firstLine="567"/>
        <w:textDirection w:val="lrTb"/>
        <w:textAlignment w:val="auto"/>
        <w:outlineLvl w:val="9"/>
        <w:rPr>
          <w:lang w:val="uk-UA"/>
        </w:rPr>
      </w:pPr>
      <w:r>
        <w:rPr>
          <w:rStyle w:val="ac"/>
          <w:b w:val="0"/>
          <w:i/>
          <w:lang w:val="uk-UA"/>
        </w:rPr>
        <w:t>Н</w:t>
      </w:r>
      <w:r w:rsidRPr="00287C6E">
        <w:rPr>
          <w:rStyle w:val="ac"/>
          <w:b w:val="0"/>
          <w:i/>
          <w:lang w:val="uk-UA"/>
        </w:rPr>
        <w:t>айпоширеніші порушення</w:t>
      </w:r>
      <w:r w:rsidRPr="008479E6">
        <w:rPr>
          <w:lang w:val="uk-UA"/>
        </w:rPr>
        <w:t xml:space="preserve">, які виявляють під час перевірок робочих місць суб’єктів проведення обов’язкового технічного контролю (ОТК) у сфері технічного захисту інформації (за практикою </w:t>
      </w:r>
      <w:proofErr w:type="spellStart"/>
      <w:r w:rsidRPr="008479E6">
        <w:rPr>
          <w:lang w:val="uk-UA"/>
        </w:rPr>
        <w:t>Держспецзв’язку</w:t>
      </w:r>
      <w:proofErr w:type="spellEnd"/>
      <w:r w:rsidRPr="008479E6">
        <w:rPr>
          <w:lang w:val="uk-UA"/>
        </w:rPr>
        <w:t xml:space="preserve"> та суміжних аудитів):</w:t>
      </w:r>
    </w:p>
    <w:p w:rsidR="006E0B75" w:rsidRDefault="006E0B75" w:rsidP="006E0B75">
      <w:pPr>
        <w:suppressAutoHyphens w:val="0"/>
        <w:spacing w:line="240" w:lineRule="auto"/>
        <w:ind w:leftChars="0" w:left="0" w:firstLineChars="0" w:firstLine="0"/>
        <w:textDirection w:val="lrTb"/>
        <w:textAlignment w:val="auto"/>
        <w:outlineLvl w:val="9"/>
        <w:rPr>
          <w:lang w:val="uk-UA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6E0B75" w:rsidRPr="006E0B75" w:rsidTr="006E0B75">
        <w:tc>
          <w:tcPr>
            <w:tcW w:w="3209" w:type="dxa"/>
          </w:tcPr>
          <w:p w:rsidR="006E0B75" w:rsidRPr="006E0B75" w:rsidRDefault="006E0B75" w:rsidP="006E0B75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b/>
                <w:i/>
                <w:sz w:val="24"/>
                <w:lang w:val="uk-UA"/>
              </w:rPr>
            </w:pPr>
            <w:r w:rsidRPr="006E0B75">
              <w:rPr>
                <w:b/>
                <w:i/>
                <w:sz w:val="24"/>
                <w:lang w:val="uk-UA"/>
              </w:rPr>
              <w:t>Порушення</w:t>
            </w:r>
          </w:p>
        </w:tc>
        <w:tc>
          <w:tcPr>
            <w:tcW w:w="3209" w:type="dxa"/>
          </w:tcPr>
          <w:p w:rsidR="006E0B75" w:rsidRPr="006E0B75" w:rsidRDefault="006E0B75" w:rsidP="006E0B75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b/>
                <w:i/>
                <w:sz w:val="24"/>
                <w:lang w:val="uk-UA"/>
              </w:rPr>
            </w:pPr>
            <w:r w:rsidRPr="006E0B75">
              <w:rPr>
                <w:b/>
                <w:i/>
                <w:sz w:val="24"/>
                <w:lang w:val="uk-UA"/>
              </w:rPr>
              <w:t>Порушена норма</w:t>
            </w:r>
          </w:p>
        </w:tc>
        <w:tc>
          <w:tcPr>
            <w:tcW w:w="3210" w:type="dxa"/>
          </w:tcPr>
          <w:p w:rsidR="006E0B75" w:rsidRPr="006E0B75" w:rsidRDefault="006E0B75" w:rsidP="006E0B75">
            <w:pPr>
              <w:suppressAutoHyphens w:val="0"/>
              <w:spacing w:line="240" w:lineRule="auto"/>
              <w:ind w:leftChars="0" w:left="0" w:firstLineChars="0" w:firstLine="0"/>
              <w:jc w:val="center"/>
              <w:textDirection w:val="lrTb"/>
              <w:textAlignment w:val="auto"/>
              <w:outlineLvl w:val="9"/>
              <w:rPr>
                <w:b/>
                <w:i/>
                <w:sz w:val="24"/>
                <w:lang w:val="uk-UA"/>
              </w:rPr>
            </w:pPr>
            <w:r w:rsidRPr="006E0B75">
              <w:rPr>
                <w:b/>
                <w:i/>
                <w:sz w:val="24"/>
                <w:lang w:val="uk-UA"/>
              </w:rPr>
              <w:t>Можливі наслідки</w:t>
            </w:r>
          </w:p>
        </w:tc>
      </w:tr>
      <w:tr w:rsidR="006E0B75" w:rsidRPr="006E0B75" w:rsidTr="006E0B75">
        <w:tc>
          <w:tcPr>
            <w:tcW w:w="3209" w:type="dxa"/>
          </w:tcPr>
          <w:p w:rsidR="006E0B75" w:rsidRPr="006E0B75" w:rsidRDefault="006E0B75" w:rsidP="006E0B75">
            <w:pPr>
              <w:suppressAutoHyphens w:val="0"/>
              <w:spacing w:line="240" w:lineRule="auto"/>
              <w:ind w:leftChars="0" w:left="0" w:firstLineChars="0" w:firstLine="0"/>
              <w:jc w:val="left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t>Відсутність атестата комплексної системи захисту інформації (КСЗІ)</w:t>
            </w:r>
          </w:p>
        </w:tc>
        <w:tc>
          <w:tcPr>
            <w:tcW w:w="3209" w:type="dxa"/>
          </w:tcPr>
          <w:p w:rsidR="006E0B75" w:rsidRPr="006E0B75" w:rsidRDefault="006E0B75" w:rsidP="006E0B75">
            <w:pPr>
              <w:suppressAutoHyphens w:val="0"/>
              <w:spacing w:line="240" w:lineRule="auto"/>
              <w:ind w:leftChars="0" w:left="0" w:firstLineChars="0" w:firstLine="0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t>Закон України «Про захист інформації в ІКС» (ст. 8, 9); НД ТЗІ 2.5-004-99</w:t>
            </w:r>
          </w:p>
        </w:tc>
        <w:tc>
          <w:tcPr>
            <w:tcW w:w="3210" w:type="dxa"/>
          </w:tcPr>
          <w:p w:rsidR="006E0B75" w:rsidRPr="006E0B75" w:rsidRDefault="006E0B75" w:rsidP="006E0B75">
            <w:pPr>
              <w:suppressAutoHyphens w:val="0"/>
              <w:spacing w:line="240" w:lineRule="auto"/>
              <w:ind w:leftChars="0" w:left="0" w:firstLineChars="0" w:firstLine="0"/>
              <w:jc w:val="left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t xml:space="preserve">Визнання системи незахищеною; заборона доступу до державних реєстрів; призупинення діяльності </w:t>
            </w:r>
            <w:r>
              <w:rPr>
                <w:sz w:val="24"/>
                <w:lang w:val="uk-UA"/>
              </w:rPr>
              <w:t xml:space="preserve">як </w:t>
            </w:r>
            <w:r w:rsidRPr="006E0B75">
              <w:rPr>
                <w:sz w:val="24"/>
                <w:lang w:val="uk-UA"/>
              </w:rPr>
              <w:t>суб’єкта</w:t>
            </w:r>
            <w:r>
              <w:rPr>
                <w:sz w:val="24"/>
                <w:lang w:val="uk-UA"/>
              </w:rPr>
              <w:t xml:space="preserve"> ОТК</w:t>
            </w:r>
          </w:p>
        </w:tc>
      </w:tr>
      <w:tr w:rsidR="006E0B75" w:rsidRPr="006E0B75" w:rsidTr="006E0B75">
        <w:tc>
          <w:tcPr>
            <w:tcW w:w="3209" w:type="dxa"/>
          </w:tcPr>
          <w:p w:rsidR="006E0B75" w:rsidRPr="006E0B75" w:rsidRDefault="006E0B75" w:rsidP="006E0B75">
            <w:pPr>
              <w:suppressAutoHyphens w:val="0"/>
              <w:spacing w:line="240" w:lineRule="auto"/>
              <w:ind w:leftChars="0" w:left="0" w:firstLineChars="0" w:firstLine="0"/>
              <w:jc w:val="left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t>Використання незахищених каналів зв’язку для передачі даних</w:t>
            </w:r>
          </w:p>
        </w:tc>
        <w:tc>
          <w:tcPr>
            <w:tcW w:w="3209" w:type="dxa"/>
          </w:tcPr>
          <w:p w:rsidR="006E0B75" w:rsidRPr="006E0B75" w:rsidRDefault="006E0B75" w:rsidP="006E0B75">
            <w:pPr>
              <w:suppressAutoHyphens w:val="0"/>
              <w:spacing w:line="240" w:lineRule="auto"/>
              <w:ind w:leftChars="0" w:left="0" w:firstLineChars="0" w:firstLine="0"/>
              <w:jc w:val="left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t>Закон України «Про захист інформації в ІКС» (ст. 10); НД ТЗІ 2.5-010-03</w:t>
            </w:r>
          </w:p>
        </w:tc>
        <w:tc>
          <w:tcPr>
            <w:tcW w:w="3210" w:type="dxa"/>
          </w:tcPr>
          <w:p w:rsidR="006E0B75" w:rsidRPr="006E0B75" w:rsidRDefault="006E0B75" w:rsidP="006E0B75">
            <w:pPr>
              <w:suppressAutoHyphens w:val="0"/>
              <w:spacing w:line="240" w:lineRule="auto"/>
              <w:ind w:leftChars="0" w:left="0" w:firstLineChars="0" w:firstLine="0"/>
              <w:jc w:val="left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t>Перехоплення або викривлення даних; витік службової інформації; блокування обміну з реєстрами</w:t>
            </w:r>
          </w:p>
        </w:tc>
      </w:tr>
      <w:tr w:rsidR="006E0B75" w:rsidRPr="006E0B75" w:rsidTr="006E0B75">
        <w:tc>
          <w:tcPr>
            <w:tcW w:w="3209" w:type="dxa"/>
          </w:tcPr>
          <w:p w:rsidR="006E0B75" w:rsidRPr="006E0B75" w:rsidRDefault="004C5A5B" w:rsidP="004C5A5B">
            <w:pPr>
              <w:suppressAutoHyphens w:val="0"/>
              <w:spacing w:line="240" w:lineRule="auto"/>
              <w:ind w:leftChars="0" w:left="0" w:firstLineChars="0" w:firstLine="0"/>
              <w:jc w:val="left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t>Використання несертифікованого ПЗ та обладнання</w:t>
            </w:r>
          </w:p>
        </w:tc>
        <w:tc>
          <w:tcPr>
            <w:tcW w:w="3209" w:type="dxa"/>
          </w:tcPr>
          <w:p w:rsidR="006E0B75" w:rsidRPr="006E0B75" w:rsidRDefault="004C5A5B" w:rsidP="004C5A5B">
            <w:pPr>
              <w:suppressAutoHyphens w:val="0"/>
              <w:spacing w:line="240" w:lineRule="auto"/>
              <w:ind w:leftChars="0" w:left="0" w:firstLineChars="0" w:firstLine="0"/>
              <w:jc w:val="left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t xml:space="preserve">Постанова КМУ № 373 від 29.03.2006; вимоги </w:t>
            </w:r>
            <w:proofErr w:type="spellStart"/>
            <w:r w:rsidRPr="006E0B75">
              <w:rPr>
                <w:sz w:val="24"/>
                <w:lang w:val="uk-UA"/>
              </w:rPr>
              <w:t>Держспецзв’язку</w:t>
            </w:r>
            <w:proofErr w:type="spellEnd"/>
          </w:p>
        </w:tc>
        <w:tc>
          <w:tcPr>
            <w:tcW w:w="3210" w:type="dxa"/>
          </w:tcPr>
          <w:p w:rsidR="006E0B75" w:rsidRPr="006E0B75" w:rsidRDefault="004C5A5B" w:rsidP="004C5A5B">
            <w:pPr>
              <w:suppressAutoHyphens w:val="0"/>
              <w:spacing w:line="240" w:lineRule="auto"/>
              <w:ind w:leftChars="0" w:left="0" w:firstLineChars="0" w:firstLine="0"/>
              <w:jc w:val="left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t xml:space="preserve">Порушення ліцензійних і ТЗІ-вимог; потенційне впровадження шкідливого </w:t>
            </w:r>
            <w:r w:rsidRPr="006E0B75">
              <w:rPr>
                <w:sz w:val="24"/>
                <w:lang w:val="uk-UA"/>
              </w:rPr>
              <w:lastRenderedPageBreak/>
              <w:t>ПЗ; штрафи, припис щодо заміни</w:t>
            </w:r>
          </w:p>
        </w:tc>
      </w:tr>
      <w:tr w:rsidR="006E0B75" w:rsidRPr="006E0B75" w:rsidTr="006E0B75">
        <w:tc>
          <w:tcPr>
            <w:tcW w:w="3209" w:type="dxa"/>
          </w:tcPr>
          <w:p w:rsidR="006E0B75" w:rsidRPr="006E0B75" w:rsidRDefault="00EB0E46" w:rsidP="00EB0E46">
            <w:pPr>
              <w:suppressAutoHyphens w:val="0"/>
              <w:spacing w:line="240" w:lineRule="auto"/>
              <w:ind w:leftChars="0" w:left="0" w:firstLineChars="0" w:firstLine="0"/>
              <w:jc w:val="left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lastRenderedPageBreak/>
              <w:t>Відсутність персоніфікованого доступу (спільні логіни/паролі)</w:t>
            </w:r>
          </w:p>
        </w:tc>
        <w:tc>
          <w:tcPr>
            <w:tcW w:w="3209" w:type="dxa"/>
          </w:tcPr>
          <w:p w:rsidR="006E0B75" w:rsidRPr="006E0B75" w:rsidRDefault="00EB0E46" w:rsidP="00EB0E46">
            <w:pPr>
              <w:suppressAutoHyphens w:val="0"/>
              <w:spacing w:line="240" w:lineRule="auto"/>
              <w:ind w:leftChars="0" w:left="0" w:firstLineChars="0" w:firstLine="0"/>
              <w:jc w:val="left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t>Закон «Про захист інформації в ІКС» (ст. 8); НД ТЗІ 2.5-008-99</w:t>
            </w:r>
          </w:p>
        </w:tc>
        <w:tc>
          <w:tcPr>
            <w:tcW w:w="3210" w:type="dxa"/>
          </w:tcPr>
          <w:p w:rsidR="006E0B75" w:rsidRPr="006E0B75" w:rsidRDefault="00EB0E46" w:rsidP="00205DA6">
            <w:pPr>
              <w:suppressAutoHyphens w:val="0"/>
              <w:spacing w:line="240" w:lineRule="auto"/>
              <w:ind w:leftChars="0" w:left="0" w:firstLineChars="0" w:firstLine="0"/>
              <w:jc w:val="left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t>Неможливість ідентифікувати винних у витоку</w:t>
            </w:r>
            <w:r>
              <w:rPr>
                <w:sz w:val="24"/>
                <w:lang w:val="uk-UA"/>
              </w:rPr>
              <w:t xml:space="preserve"> даних</w:t>
            </w:r>
            <w:r w:rsidRPr="006E0B75">
              <w:rPr>
                <w:sz w:val="24"/>
                <w:lang w:val="uk-UA"/>
              </w:rPr>
              <w:t>; підвищений ризик несанкціонованого доступу; відповідальність</w:t>
            </w:r>
          </w:p>
        </w:tc>
      </w:tr>
      <w:tr w:rsidR="006E0B75" w:rsidRPr="006E0B75" w:rsidTr="006E0B75">
        <w:tc>
          <w:tcPr>
            <w:tcW w:w="3209" w:type="dxa"/>
          </w:tcPr>
          <w:p w:rsidR="006E0B75" w:rsidRPr="006E0B75" w:rsidRDefault="00205DA6" w:rsidP="00205DA6">
            <w:pPr>
              <w:suppressAutoHyphens w:val="0"/>
              <w:spacing w:line="240" w:lineRule="auto"/>
              <w:ind w:leftChars="0" w:left="0" w:firstLineChars="0" w:firstLine="0"/>
              <w:jc w:val="left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t>Фізична незахищеність приміщень (вільний доступ сторонніх)</w:t>
            </w:r>
          </w:p>
        </w:tc>
        <w:tc>
          <w:tcPr>
            <w:tcW w:w="3209" w:type="dxa"/>
          </w:tcPr>
          <w:p w:rsidR="006E0B75" w:rsidRPr="006E0B75" w:rsidRDefault="00205DA6" w:rsidP="00205DA6">
            <w:pPr>
              <w:suppressAutoHyphens w:val="0"/>
              <w:spacing w:line="240" w:lineRule="auto"/>
              <w:ind w:leftChars="0" w:left="0" w:firstLineChars="0" w:firstLine="0"/>
              <w:jc w:val="left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t xml:space="preserve">наказ Адміністрації </w:t>
            </w:r>
            <w:proofErr w:type="spellStart"/>
            <w:r w:rsidRPr="006E0B75">
              <w:rPr>
                <w:sz w:val="24"/>
                <w:lang w:val="uk-UA"/>
              </w:rPr>
              <w:t>Держспецзв’язку</w:t>
            </w:r>
            <w:proofErr w:type="spellEnd"/>
            <w:r w:rsidRPr="006E0B75">
              <w:rPr>
                <w:sz w:val="24"/>
                <w:lang w:val="uk-UA"/>
              </w:rPr>
              <w:t xml:space="preserve"> № 53</w:t>
            </w:r>
            <w:r>
              <w:rPr>
                <w:sz w:val="24"/>
                <w:lang w:val="uk-UA"/>
              </w:rPr>
              <w:t>;</w:t>
            </w:r>
            <w:r w:rsidRPr="006E0B75">
              <w:rPr>
                <w:sz w:val="24"/>
                <w:lang w:val="uk-UA"/>
              </w:rPr>
              <w:t xml:space="preserve"> </w:t>
            </w:r>
            <w:r>
              <w:rPr>
                <w:sz w:val="24"/>
                <w:lang w:val="uk-UA"/>
              </w:rPr>
              <w:t>НД ТЗІ 2.5-010-03</w:t>
            </w:r>
          </w:p>
        </w:tc>
        <w:tc>
          <w:tcPr>
            <w:tcW w:w="3210" w:type="dxa"/>
          </w:tcPr>
          <w:p w:rsidR="006E0B75" w:rsidRPr="006E0B75" w:rsidRDefault="00205DA6" w:rsidP="00205DA6">
            <w:pPr>
              <w:suppressAutoHyphens w:val="0"/>
              <w:spacing w:line="240" w:lineRule="auto"/>
              <w:ind w:leftChars="0" w:left="0" w:firstLineChars="0" w:firstLine="0"/>
              <w:jc w:val="left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t>Несанкціонований доступ до обладнання; крадіжка носіїв з даними; загроза припинення атестації</w:t>
            </w:r>
          </w:p>
        </w:tc>
      </w:tr>
      <w:tr w:rsidR="006E0B75" w:rsidRPr="006E0B75" w:rsidTr="006E0B75">
        <w:tc>
          <w:tcPr>
            <w:tcW w:w="3209" w:type="dxa"/>
          </w:tcPr>
          <w:p w:rsidR="006E0B75" w:rsidRPr="006E0B75" w:rsidRDefault="00205DA6" w:rsidP="00205DA6">
            <w:pPr>
              <w:suppressAutoHyphens w:val="0"/>
              <w:spacing w:line="240" w:lineRule="auto"/>
              <w:ind w:leftChars="0" w:left="0" w:firstLineChars="0" w:firstLine="0"/>
              <w:jc w:val="left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t>Відсутність захисту від технічних каналів витоку (ЕМВ, носії)</w:t>
            </w:r>
          </w:p>
        </w:tc>
        <w:tc>
          <w:tcPr>
            <w:tcW w:w="3209" w:type="dxa"/>
          </w:tcPr>
          <w:p w:rsidR="006E0B75" w:rsidRPr="006E0B75" w:rsidRDefault="00205DA6" w:rsidP="00205DA6">
            <w:pPr>
              <w:suppressAutoHyphens w:val="0"/>
              <w:spacing w:line="240" w:lineRule="auto"/>
              <w:ind w:leftChars="0" w:left="0" w:firstLineChars="0" w:firstLine="0"/>
              <w:jc w:val="left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t>НД ТЗІ 2.5-004-99, 2.5-010-03</w:t>
            </w:r>
          </w:p>
        </w:tc>
        <w:tc>
          <w:tcPr>
            <w:tcW w:w="3210" w:type="dxa"/>
          </w:tcPr>
          <w:p w:rsidR="006E0B75" w:rsidRPr="006E0B75" w:rsidRDefault="00205DA6" w:rsidP="00205DA6">
            <w:pPr>
              <w:suppressAutoHyphens w:val="0"/>
              <w:spacing w:line="240" w:lineRule="auto"/>
              <w:ind w:leftChars="0" w:left="0" w:firstLineChars="0" w:firstLine="0"/>
              <w:jc w:val="left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t xml:space="preserve">Витік даних через побічні випромінювання; санкції </w:t>
            </w:r>
            <w:proofErr w:type="spellStart"/>
            <w:r w:rsidRPr="006E0B75">
              <w:rPr>
                <w:sz w:val="24"/>
                <w:lang w:val="uk-UA"/>
              </w:rPr>
              <w:t>Держспецзв’язку</w:t>
            </w:r>
            <w:proofErr w:type="spellEnd"/>
            <w:r w:rsidRPr="006E0B75">
              <w:rPr>
                <w:sz w:val="24"/>
                <w:lang w:val="uk-UA"/>
              </w:rPr>
              <w:t>, відмова в сертифікації</w:t>
            </w:r>
          </w:p>
        </w:tc>
      </w:tr>
      <w:tr w:rsidR="00205DA6" w:rsidRPr="006E0B75" w:rsidTr="00DB518F">
        <w:tc>
          <w:tcPr>
            <w:tcW w:w="3209" w:type="dxa"/>
          </w:tcPr>
          <w:p w:rsidR="00205DA6" w:rsidRPr="006E0B75" w:rsidRDefault="00205DA6" w:rsidP="00205DA6">
            <w:pPr>
              <w:suppressAutoHyphens w:val="0"/>
              <w:spacing w:line="240" w:lineRule="auto"/>
              <w:ind w:leftChars="0" w:left="0" w:firstLineChars="0" w:firstLine="0"/>
              <w:jc w:val="left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t>Неорганізоване ведення журналів доступу, відсутність моніторингу</w:t>
            </w:r>
          </w:p>
        </w:tc>
        <w:tc>
          <w:tcPr>
            <w:tcW w:w="3209" w:type="dxa"/>
          </w:tcPr>
          <w:p w:rsidR="00205DA6" w:rsidRPr="006E0B75" w:rsidRDefault="00205DA6" w:rsidP="00205DA6">
            <w:pPr>
              <w:suppressAutoHyphens w:val="0"/>
              <w:spacing w:line="240" w:lineRule="auto"/>
              <w:ind w:leftChars="0" w:left="0" w:firstLineChars="0" w:firstLine="0"/>
              <w:jc w:val="left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t>НД ТЗІ 2.5-008-99; внутрішні інструкції</w:t>
            </w:r>
          </w:p>
        </w:tc>
        <w:tc>
          <w:tcPr>
            <w:tcW w:w="3210" w:type="dxa"/>
          </w:tcPr>
          <w:p w:rsidR="00205DA6" w:rsidRPr="006E0B75" w:rsidRDefault="00205DA6" w:rsidP="00205DA6">
            <w:pPr>
              <w:suppressAutoHyphens w:val="0"/>
              <w:spacing w:line="240" w:lineRule="auto"/>
              <w:ind w:leftChars="0" w:left="0" w:firstLineChars="0" w:firstLine="0"/>
              <w:jc w:val="left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t>Неможливість відстеження інцидентів; підвищений ризик маніпуляцій з даними; штрафи</w:t>
            </w:r>
          </w:p>
        </w:tc>
      </w:tr>
      <w:tr w:rsidR="006E0B75" w:rsidRPr="006E0B75" w:rsidTr="006E0B75">
        <w:tc>
          <w:tcPr>
            <w:tcW w:w="3209" w:type="dxa"/>
          </w:tcPr>
          <w:p w:rsidR="006E0B75" w:rsidRPr="006E0B75" w:rsidRDefault="00AC0151" w:rsidP="00AC0151">
            <w:pPr>
              <w:suppressAutoHyphens w:val="0"/>
              <w:spacing w:line="240" w:lineRule="auto"/>
              <w:ind w:leftChars="0" w:left="0" w:firstLineChars="0" w:firstLine="0"/>
              <w:jc w:val="left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t>Відсутність внутрішніх інструкцій та навчання персоналу з питань ТЗІ</w:t>
            </w:r>
          </w:p>
        </w:tc>
        <w:tc>
          <w:tcPr>
            <w:tcW w:w="3209" w:type="dxa"/>
          </w:tcPr>
          <w:p w:rsidR="006E0B75" w:rsidRPr="006E0B75" w:rsidRDefault="00AC0151" w:rsidP="00AC0151">
            <w:pPr>
              <w:suppressAutoHyphens w:val="0"/>
              <w:spacing w:line="240" w:lineRule="auto"/>
              <w:ind w:leftChars="0" w:left="0" w:firstLineChars="0" w:firstLine="0"/>
              <w:jc w:val="left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t>Закон «Про захист інформації в ІКС» (ст. 7); НД ТЗІ 2.5-004-99</w:t>
            </w:r>
          </w:p>
        </w:tc>
        <w:tc>
          <w:tcPr>
            <w:tcW w:w="3210" w:type="dxa"/>
          </w:tcPr>
          <w:p w:rsidR="006E0B75" w:rsidRPr="006E0B75" w:rsidRDefault="00AC0151" w:rsidP="00AC0151">
            <w:pPr>
              <w:suppressAutoHyphens w:val="0"/>
              <w:spacing w:line="240" w:lineRule="auto"/>
              <w:ind w:leftChars="0" w:left="0" w:firstLineChars="0" w:firstLine="0"/>
              <w:jc w:val="left"/>
              <w:textDirection w:val="lrTb"/>
              <w:textAlignment w:val="auto"/>
              <w:outlineLvl w:val="9"/>
              <w:rPr>
                <w:sz w:val="24"/>
                <w:lang w:val="uk-UA"/>
              </w:rPr>
            </w:pPr>
            <w:r w:rsidRPr="006E0B75">
              <w:rPr>
                <w:sz w:val="24"/>
                <w:lang w:val="uk-UA"/>
              </w:rPr>
              <w:t>Недотримання правил захисту; людський фактор як головна загроза; зростання кількості інцидентів</w:t>
            </w:r>
          </w:p>
        </w:tc>
      </w:tr>
    </w:tbl>
    <w:p w:rsidR="006E0B75" w:rsidRDefault="006E0B75" w:rsidP="006E0B75">
      <w:pPr>
        <w:suppressAutoHyphens w:val="0"/>
        <w:spacing w:line="240" w:lineRule="auto"/>
        <w:ind w:leftChars="0" w:left="0" w:firstLineChars="0" w:firstLine="0"/>
        <w:textDirection w:val="lrTb"/>
        <w:textAlignment w:val="auto"/>
        <w:outlineLvl w:val="9"/>
        <w:rPr>
          <w:lang w:val="uk-UA"/>
        </w:rPr>
      </w:pPr>
    </w:p>
    <w:p w:rsidR="006D57B0" w:rsidRPr="008479E6" w:rsidRDefault="006D57B0" w:rsidP="006D57B0">
      <w:pPr>
        <w:pBdr>
          <w:top w:val="nil"/>
          <w:left w:val="nil"/>
          <w:bottom w:val="nil"/>
          <w:right w:val="nil"/>
          <w:between w:val="nil"/>
        </w:pBdr>
        <w:tabs>
          <w:tab w:val="left" w:pos="9356"/>
        </w:tabs>
        <w:spacing w:line="240" w:lineRule="auto"/>
        <w:ind w:left="0" w:hanging="3"/>
        <w:jc w:val="center"/>
        <w:rPr>
          <w:rFonts w:cs="Times New Roman"/>
          <w:color w:val="000000"/>
          <w:szCs w:val="28"/>
          <w:lang w:val="uk-UA"/>
        </w:rPr>
      </w:pPr>
      <w:r w:rsidRPr="008479E6">
        <w:rPr>
          <w:rFonts w:cs="Times New Roman"/>
          <w:b/>
          <w:color w:val="000000"/>
          <w:szCs w:val="28"/>
          <w:lang w:val="uk-UA"/>
        </w:rPr>
        <w:t>Висновки</w:t>
      </w:r>
    </w:p>
    <w:p w:rsidR="006E0B75" w:rsidRDefault="00AC0151" w:rsidP="00AC0151">
      <w:pPr>
        <w:suppressAutoHyphens w:val="0"/>
        <w:spacing w:line="240" w:lineRule="auto"/>
        <w:ind w:leftChars="0" w:left="0" w:firstLineChars="0" w:firstLine="567"/>
        <w:textDirection w:val="lrTb"/>
        <w:textAlignment w:val="auto"/>
        <w:outlineLvl w:val="9"/>
        <w:rPr>
          <w:lang w:val="uk-UA"/>
        </w:rPr>
      </w:pPr>
      <w:r w:rsidRPr="00AC0151">
        <w:rPr>
          <w:rFonts w:cs="Times New Roman"/>
          <w:position w:val="0"/>
          <w:szCs w:val="28"/>
          <w:lang w:val="uk-UA" w:eastAsia="uk-UA"/>
        </w:rPr>
        <w:t xml:space="preserve">Отже, такі </w:t>
      </w:r>
      <w:r w:rsidRPr="00AC0151">
        <w:rPr>
          <w:lang w:val="uk-UA"/>
        </w:rPr>
        <w:t xml:space="preserve">порушення кваліфікуються як </w:t>
      </w:r>
      <w:r w:rsidRPr="00AC0151">
        <w:rPr>
          <w:rStyle w:val="ac"/>
          <w:b w:val="0"/>
          <w:i/>
          <w:lang w:val="uk-UA"/>
        </w:rPr>
        <w:t>невідповідність вимогам законодавства України у сфері ТЗІ</w:t>
      </w:r>
      <w:r w:rsidRPr="00AC0151">
        <w:rPr>
          <w:lang w:val="uk-UA"/>
        </w:rPr>
        <w:t xml:space="preserve"> (Закон «Про захист інформації в ІКС», підзаконні акти </w:t>
      </w:r>
      <w:proofErr w:type="spellStart"/>
      <w:r w:rsidRPr="00AC0151">
        <w:rPr>
          <w:lang w:val="uk-UA"/>
        </w:rPr>
        <w:t>Держспецзв’язку</w:t>
      </w:r>
      <w:proofErr w:type="spellEnd"/>
      <w:r w:rsidRPr="00AC0151">
        <w:rPr>
          <w:lang w:val="uk-UA"/>
        </w:rPr>
        <w:t>, НД ТЗІ)</w:t>
      </w:r>
      <w:r>
        <w:rPr>
          <w:lang w:val="uk-UA"/>
        </w:rPr>
        <w:t xml:space="preserve">. </w:t>
      </w:r>
    </w:p>
    <w:p w:rsidR="00E00F71" w:rsidRPr="00E00F71" w:rsidRDefault="00697396" w:rsidP="00AC0151">
      <w:pPr>
        <w:suppressAutoHyphens w:val="0"/>
        <w:spacing w:line="240" w:lineRule="auto"/>
        <w:ind w:leftChars="0" w:left="0" w:firstLineChars="0" w:firstLine="567"/>
        <w:textDirection w:val="lrTb"/>
        <w:textAlignment w:val="auto"/>
        <w:outlineLvl w:val="9"/>
        <w:rPr>
          <w:rStyle w:val="ac"/>
          <w:rFonts w:cs="Times New Roman"/>
          <w:b w:val="0"/>
          <w:szCs w:val="28"/>
          <w:lang w:val="uk-UA"/>
        </w:rPr>
      </w:pPr>
      <w:r>
        <w:rPr>
          <w:lang w:val="uk-UA"/>
        </w:rPr>
        <w:t xml:space="preserve">З метою </w:t>
      </w:r>
      <w:r w:rsidR="00E00F71">
        <w:rPr>
          <w:lang w:val="uk-UA"/>
        </w:rPr>
        <w:t>відповідності робочого місця суб’єкта ОТК</w:t>
      </w:r>
      <w:r>
        <w:rPr>
          <w:lang w:val="uk-UA"/>
        </w:rPr>
        <w:t xml:space="preserve"> </w:t>
      </w:r>
      <w:r w:rsidRPr="00AC0151">
        <w:rPr>
          <w:rStyle w:val="ac"/>
          <w:b w:val="0"/>
          <w:i/>
          <w:lang w:val="uk-UA"/>
        </w:rPr>
        <w:t xml:space="preserve">вимогам законодавства </w:t>
      </w:r>
      <w:r w:rsidRPr="00E00F71">
        <w:rPr>
          <w:rStyle w:val="ac"/>
          <w:rFonts w:cs="Times New Roman"/>
          <w:b w:val="0"/>
          <w:i/>
          <w:szCs w:val="28"/>
          <w:lang w:val="uk-UA"/>
        </w:rPr>
        <w:t>України у сфері ТЗІ</w:t>
      </w:r>
      <w:r w:rsidRPr="00E00F71">
        <w:rPr>
          <w:rStyle w:val="ac"/>
          <w:rFonts w:cs="Times New Roman"/>
          <w:b w:val="0"/>
          <w:szCs w:val="28"/>
          <w:lang w:val="uk-UA"/>
        </w:rPr>
        <w:t xml:space="preserve"> пропонується </w:t>
      </w:r>
      <w:r w:rsidR="00E00F71" w:rsidRPr="00E00F71">
        <w:rPr>
          <w:rStyle w:val="ac"/>
          <w:rFonts w:cs="Times New Roman"/>
          <w:b w:val="0"/>
          <w:szCs w:val="28"/>
          <w:lang w:val="uk-UA"/>
        </w:rPr>
        <w:t>вчиняти такі дії:</w:t>
      </w:r>
    </w:p>
    <w:p w:rsidR="00697396" w:rsidRPr="00E00F71" w:rsidRDefault="00697396" w:rsidP="00DB518F">
      <w:pPr>
        <w:pStyle w:val="a5"/>
        <w:numPr>
          <w:ilvl w:val="0"/>
          <w:numId w:val="22"/>
        </w:numPr>
        <w:suppressAutoHyphens w:val="0"/>
        <w:spacing w:line="240" w:lineRule="auto"/>
        <w:ind w:leftChars="0" w:firstLineChars="0"/>
        <w:jc w:val="both"/>
        <w:textDirection w:val="lrTb"/>
        <w:textAlignment w:val="auto"/>
        <w:outlineLvl w:val="9"/>
        <w:rPr>
          <w:rStyle w:val="ac"/>
          <w:rFonts w:ascii="Times New Roman" w:hAnsi="Times New Roman" w:cs="Times New Roman"/>
          <w:b w:val="0"/>
          <w:bCs w:val="0"/>
          <w:position w:val="0"/>
          <w:sz w:val="28"/>
          <w:szCs w:val="28"/>
          <w:lang w:val="uk-UA" w:eastAsia="uk-UA"/>
        </w:rPr>
      </w:pPr>
      <w:r w:rsidRPr="00E00F71">
        <w:rPr>
          <w:rStyle w:val="ac"/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="00E00F71" w:rsidRPr="00BF6A6F">
        <w:rPr>
          <w:rStyle w:val="ac"/>
          <w:rFonts w:ascii="Times New Roman" w:hAnsi="Times New Roman" w:cs="Times New Roman"/>
          <w:sz w:val="28"/>
          <w:szCs w:val="28"/>
          <w:lang w:val="uk-UA"/>
        </w:rPr>
        <w:t>Документи</w:t>
      </w:r>
      <w:r w:rsidR="00DB518F" w:rsidRPr="00BF6A6F">
        <w:rPr>
          <w:rStyle w:val="ac"/>
          <w:rFonts w:ascii="Times New Roman" w:hAnsi="Times New Roman" w:cs="Times New Roman"/>
          <w:sz w:val="28"/>
          <w:szCs w:val="28"/>
          <w:lang w:val="uk-UA"/>
        </w:rPr>
        <w:t xml:space="preserve"> у сфері ТЗІ</w:t>
      </w:r>
      <w:r w:rsidR="00E00F71" w:rsidRPr="00E00F71">
        <w:rPr>
          <w:rStyle w:val="ac"/>
          <w:rFonts w:ascii="Times New Roman" w:hAnsi="Times New Roman" w:cs="Times New Roman"/>
          <w:b w:val="0"/>
          <w:sz w:val="28"/>
          <w:szCs w:val="28"/>
          <w:lang w:val="uk-UA"/>
        </w:rPr>
        <w:t xml:space="preserve"> (має бути атестат про акредитацію, КЕП та інші дозвільні документи; розроблені та затвердженні внутрішні положення/інструкції з ТЗІ; персонал має пройти відповідне навчання, інструктаж з питань ТЗІ).</w:t>
      </w:r>
    </w:p>
    <w:p w:rsidR="00E00F71" w:rsidRDefault="00E00F71" w:rsidP="00E00F71">
      <w:pPr>
        <w:pStyle w:val="a5"/>
        <w:numPr>
          <w:ilvl w:val="0"/>
          <w:numId w:val="22"/>
        </w:numPr>
        <w:suppressAutoHyphens w:val="0"/>
        <w:spacing w:line="240" w:lineRule="auto"/>
        <w:ind w:leftChars="0" w:firstLineChars="0"/>
        <w:jc w:val="both"/>
        <w:textDirection w:val="lrTb"/>
        <w:textAlignment w:val="auto"/>
        <w:outlineLvl w:val="9"/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</w:pPr>
      <w:r w:rsidRPr="00BF6A6F">
        <w:rPr>
          <w:rFonts w:ascii="Times New Roman" w:hAnsi="Times New Roman" w:cs="Times New Roman"/>
          <w:b/>
          <w:position w:val="0"/>
          <w:sz w:val="28"/>
          <w:szCs w:val="28"/>
          <w:lang w:val="uk-UA" w:eastAsia="uk-UA"/>
        </w:rPr>
        <w:t>Доступ та автентифікація</w:t>
      </w:r>
      <w:r w:rsidRPr="00E00F71"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  <w:t xml:space="preserve"> (це процес перевірки прав користувача перед роботою з інформаційною системою: </w:t>
      </w:r>
      <w:r w:rsidRPr="00E00F71">
        <w:rPr>
          <w:rFonts w:ascii="Times New Roman" w:hAnsi="Times New Roman" w:cs="Times New Roman"/>
          <w:bCs/>
          <w:i/>
          <w:position w:val="0"/>
          <w:sz w:val="28"/>
          <w:szCs w:val="28"/>
          <w:lang w:val="uk-UA" w:eastAsia="uk-UA"/>
        </w:rPr>
        <w:t>Ідентифікація</w:t>
      </w:r>
      <w:r w:rsidRPr="00E00F71"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  <w:t xml:space="preserve"> – користувач вводить свій унікальний ідентифікатор (логін, номер сертифіката, </w:t>
      </w:r>
      <w:proofErr w:type="spellStart"/>
      <w:r w:rsidRPr="00E00F71"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  <w:t>токен</w:t>
      </w:r>
      <w:proofErr w:type="spellEnd"/>
      <w:r w:rsidRPr="00E00F71"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  <w:t xml:space="preserve"> тощо); </w:t>
      </w:r>
      <w:r w:rsidRPr="00E00F71">
        <w:rPr>
          <w:rFonts w:ascii="Times New Roman" w:hAnsi="Times New Roman" w:cs="Times New Roman"/>
          <w:bCs/>
          <w:i/>
          <w:position w:val="0"/>
          <w:sz w:val="28"/>
          <w:szCs w:val="28"/>
          <w:lang w:val="uk-UA" w:eastAsia="uk-UA"/>
        </w:rPr>
        <w:t>Автентифікація</w:t>
      </w:r>
      <w:r w:rsidRPr="00E00F71"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  <w:t xml:space="preserve"> – система перевіряє справжність користувача за паролем, електронним підписом, </w:t>
      </w:r>
      <w:proofErr w:type="spellStart"/>
      <w:r w:rsidRPr="00E00F71"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  <w:t>токеном</w:t>
      </w:r>
      <w:proofErr w:type="spellEnd"/>
      <w:r w:rsidRPr="00E00F71"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  <w:t xml:space="preserve"> чи багатофакторним методом (наприклад, пароль + </w:t>
      </w:r>
      <w:proofErr w:type="spellStart"/>
      <w:r w:rsidRPr="00E00F71"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  <w:t>смс</w:t>
      </w:r>
      <w:proofErr w:type="spellEnd"/>
      <w:r w:rsidRPr="00E00F71"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  <w:t xml:space="preserve">/додаток); </w:t>
      </w:r>
      <w:r w:rsidRPr="00E00F71">
        <w:rPr>
          <w:rFonts w:ascii="Times New Roman" w:hAnsi="Times New Roman" w:cs="Times New Roman"/>
          <w:bCs/>
          <w:i/>
          <w:position w:val="0"/>
          <w:sz w:val="28"/>
          <w:szCs w:val="28"/>
          <w:lang w:val="uk-UA" w:eastAsia="uk-UA"/>
        </w:rPr>
        <w:t>Авторизація</w:t>
      </w:r>
      <w:r w:rsidRPr="00E00F71"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  <w:t xml:space="preserve"> – надається доступ тільки до тих ресурсів і функцій, які дозволені конкретному користувачу згідно з його правами).</w:t>
      </w:r>
    </w:p>
    <w:p w:rsidR="00DB518F" w:rsidRDefault="00DB518F" w:rsidP="00DB518F">
      <w:pPr>
        <w:pStyle w:val="a5"/>
        <w:numPr>
          <w:ilvl w:val="0"/>
          <w:numId w:val="22"/>
        </w:numPr>
        <w:suppressAutoHyphens w:val="0"/>
        <w:spacing w:line="240" w:lineRule="auto"/>
        <w:ind w:leftChars="0" w:firstLineChars="0"/>
        <w:jc w:val="both"/>
        <w:textDirection w:val="lrTb"/>
        <w:textAlignment w:val="auto"/>
        <w:outlineLvl w:val="9"/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</w:pPr>
      <w:r w:rsidRPr="00BF6A6F">
        <w:rPr>
          <w:rFonts w:ascii="Times New Roman" w:hAnsi="Times New Roman" w:cs="Times New Roman"/>
          <w:b/>
          <w:position w:val="0"/>
          <w:sz w:val="28"/>
          <w:szCs w:val="28"/>
          <w:lang w:val="uk-UA" w:eastAsia="uk-UA"/>
        </w:rPr>
        <w:t>Програмні та апаратні засоби</w:t>
      </w:r>
      <w:r w:rsidRPr="00DB518F"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  <w:t xml:space="preserve"> (</w:t>
      </w:r>
      <w:r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  <w:t>використовувати тільки сертифіковане та ліцензійне ПЗ; антивірус та засоби захисту оновлювати регулярно; дотримуватися заборони встановлювати сторонні та/або піратські ПЗ).</w:t>
      </w:r>
    </w:p>
    <w:p w:rsidR="00DB518F" w:rsidRDefault="00DB518F" w:rsidP="00DB518F">
      <w:pPr>
        <w:suppressAutoHyphens w:val="0"/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cs="Times New Roman"/>
          <w:position w:val="0"/>
          <w:szCs w:val="28"/>
          <w:lang w:val="uk-UA" w:eastAsia="uk-UA"/>
        </w:rPr>
      </w:pPr>
    </w:p>
    <w:p w:rsidR="00DB518F" w:rsidRDefault="00DB518F" w:rsidP="00DB518F">
      <w:pPr>
        <w:suppressAutoHyphens w:val="0"/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cs="Times New Roman"/>
          <w:position w:val="0"/>
          <w:szCs w:val="28"/>
          <w:lang w:val="uk-UA" w:eastAsia="uk-UA"/>
        </w:rPr>
      </w:pPr>
    </w:p>
    <w:p w:rsidR="00DB518F" w:rsidRDefault="00DB518F" w:rsidP="00DB518F">
      <w:pPr>
        <w:suppressAutoHyphens w:val="0"/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cs="Times New Roman"/>
          <w:position w:val="0"/>
          <w:szCs w:val="28"/>
          <w:lang w:val="uk-UA" w:eastAsia="uk-UA"/>
        </w:rPr>
      </w:pPr>
    </w:p>
    <w:p w:rsidR="00DB518F" w:rsidRDefault="00DB518F" w:rsidP="00DB518F">
      <w:pPr>
        <w:suppressAutoHyphens w:val="0"/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cs="Times New Roman"/>
          <w:position w:val="0"/>
          <w:szCs w:val="28"/>
          <w:lang w:val="uk-UA" w:eastAsia="uk-UA"/>
        </w:rPr>
      </w:pPr>
    </w:p>
    <w:p w:rsidR="00DB518F" w:rsidRDefault="00DB518F" w:rsidP="00DB518F">
      <w:pPr>
        <w:suppressAutoHyphens w:val="0"/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cs="Times New Roman"/>
          <w:position w:val="0"/>
          <w:szCs w:val="28"/>
          <w:lang w:val="uk-UA" w:eastAsia="uk-UA"/>
        </w:rPr>
      </w:pPr>
    </w:p>
    <w:p w:rsidR="00DB518F" w:rsidRPr="00DB518F" w:rsidRDefault="00DB518F" w:rsidP="00DB518F">
      <w:pPr>
        <w:suppressAutoHyphens w:val="0"/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cs="Times New Roman"/>
          <w:position w:val="0"/>
          <w:szCs w:val="28"/>
          <w:lang w:val="uk-UA" w:eastAsia="uk-UA"/>
        </w:rPr>
      </w:pPr>
    </w:p>
    <w:p w:rsidR="00DB518F" w:rsidRDefault="00DB518F" w:rsidP="00DB518F">
      <w:pPr>
        <w:pStyle w:val="a5"/>
        <w:numPr>
          <w:ilvl w:val="0"/>
          <w:numId w:val="22"/>
        </w:numPr>
        <w:suppressAutoHyphens w:val="0"/>
        <w:spacing w:line="240" w:lineRule="auto"/>
        <w:ind w:leftChars="0" w:firstLineChars="0"/>
        <w:jc w:val="both"/>
        <w:textDirection w:val="lrTb"/>
        <w:textAlignment w:val="auto"/>
        <w:outlineLvl w:val="9"/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</w:pPr>
      <w:r w:rsidRPr="00BF6A6F">
        <w:rPr>
          <w:rFonts w:ascii="Times New Roman" w:hAnsi="Times New Roman" w:cs="Times New Roman"/>
          <w:b/>
          <w:position w:val="0"/>
          <w:sz w:val="28"/>
          <w:szCs w:val="28"/>
          <w:lang w:val="uk-UA" w:eastAsia="uk-UA"/>
        </w:rPr>
        <w:t>Порядок передачі та зберігання даних</w:t>
      </w:r>
      <w:r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  <w:t xml:space="preserve"> </w:t>
      </w:r>
      <w:r w:rsidR="006D57B0"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  <w:t>(вся передача даних здійснюється з криптографічним захистом; архіви та резервні копії зберігати в захищеному місці; розробити план відновлення даних у разі збою/</w:t>
      </w:r>
      <w:proofErr w:type="spellStart"/>
      <w:r w:rsidR="006D57B0"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  <w:t>кіберінцидену</w:t>
      </w:r>
      <w:proofErr w:type="spellEnd"/>
      <w:r w:rsidR="006D57B0"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  <w:t xml:space="preserve"> тощо).</w:t>
      </w:r>
    </w:p>
    <w:p w:rsidR="006D57B0" w:rsidRDefault="006D57B0" w:rsidP="00DB518F">
      <w:pPr>
        <w:pStyle w:val="a5"/>
        <w:numPr>
          <w:ilvl w:val="0"/>
          <w:numId w:val="22"/>
        </w:numPr>
        <w:suppressAutoHyphens w:val="0"/>
        <w:spacing w:line="240" w:lineRule="auto"/>
        <w:ind w:leftChars="0" w:firstLineChars="0"/>
        <w:jc w:val="both"/>
        <w:textDirection w:val="lrTb"/>
        <w:textAlignment w:val="auto"/>
        <w:outlineLvl w:val="9"/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</w:pPr>
      <w:r w:rsidRPr="00BF6A6F">
        <w:rPr>
          <w:rFonts w:ascii="Times New Roman" w:hAnsi="Times New Roman" w:cs="Times New Roman"/>
          <w:b/>
          <w:position w:val="0"/>
          <w:sz w:val="28"/>
          <w:szCs w:val="28"/>
          <w:lang w:val="uk-UA" w:eastAsia="uk-UA"/>
        </w:rPr>
        <w:t>Фізичний захист</w:t>
      </w:r>
      <w:r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  <w:t xml:space="preserve"> (робоче місце має бути належно захищено з контролем доступу (замки, охорона, відеоспостереження тощо); заборона доступу сторонніх осіб до програмних та апаратних засобів робочого місця; мінімізувати можливість підключення несанкціонованих носіїв до </w:t>
      </w:r>
      <w:r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  <w:t>апаратних засобів робочого місця</w:t>
      </w:r>
      <w:r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  <w:t>).</w:t>
      </w:r>
    </w:p>
    <w:p w:rsidR="006D57B0" w:rsidRDefault="006D57B0" w:rsidP="00DB518F">
      <w:pPr>
        <w:pStyle w:val="a5"/>
        <w:numPr>
          <w:ilvl w:val="0"/>
          <w:numId w:val="22"/>
        </w:numPr>
        <w:suppressAutoHyphens w:val="0"/>
        <w:spacing w:line="240" w:lineRule="auto"/>
        <w:ind w:leftChars="0" w:firstLineChars="0"/>
        <w:jc w:val="both"/>
        <w:textDirection w:val="lrTb"/>
        <w:textAlignment w:val="auto"/>
        <w:outlineLvl w:val="9"/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</w:pPr>
      <w:r w:rsidRPr="00BF6A6F">
        <w:rPr>
          <w:rFonts w:ascii="Times New Roman" w:hAnsi="Times New Roman" w:cs="Times New Roman"/>
          <w:b/>
          <w:position w:val="0"/>
          <w:sz w:val="28"/>
          <w:szCs w:val="28"/>
          <w:lang w:val="uk-UA" w:eastAsia="uk-UA"/>
        </w:rPr>
        <w:t>Контроль та аудит</w:t>
      </w:r>
      <w:r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  <w:t xml:space="preserve"> (регулярно перевіряти стан системи захисту інформації; вести журнал інцидентів та порушень; призначити відповідальну особу за ТЗІ у суб’єкта ОТК).</w:t>
      </w:r>
    </w:p>
    <w:p w:rsidR="006D57B0" w:rsidRDefault="006D57B0" w:rsidP="006D57B0">
      <w:pPr>
        <w:pStyle w:val="a5"/>
        <w:suppressAutoHyphens w:val="0"/>
        <w:spacing w:line="240" w:lineRule="auto"/>
        <w:ind w:leftChars="0" w:firstLineChars="0" w:firstLine="0"/>
        <w:jc w:val="both"/>
        <w:textDirection w:val="lrTb"/>
        <w:textAlignment w:val="auto"/>
        <w:outlineLvl w:val="9"/>
        <w:rPr>
          <w:rFonts w:ascii="Times New Roman" w:hAnsi="Times New Roman" w:cs="Times New Roman"/>
          <w:position w:val="0"/>
          <w:sz w:val="28"/>
          <w:szCs w:val="28"/>
          <w:lang w:val="uk-UA" w:eastAsia="uk-UA"/>
        </w:rPr>
      </w:pPr>
    </w:p>
    <w:p w:rsidR="00A4059A" w:rsidRPr="008479E6" w:rsidRDefault="00A4059A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3"/>
        <w:rPr>
          <w:rFonts w:cs="Times New Roman"/>
          <w:color w:val="000000"/>
          <w:szCs w:val="28"/>
          <w:lang w:val="uk-UA"/>
        </w:rPr>
      </w:pPr>
    </w:p>
    <w:p w:rsidR="00A4059A" w:rsidRPr="008479E6" w:rsidRDefault="007F075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3"/>
        <w:jc w:val="center"/>
        <w:rPr>
          <w:rFonts w:cs="Times New Roman"/>
          <w:color w:val="000000"/>
          <w:szCs w:val="28"/>
          <w:lang w:val="uk-UA"/>
        </w:rPr>
      </w:pPr>
      <w:r w:rsidRPr="008479E6">
        <w:rPr>
          <w:rFonts w:cs="Times New Roman"/>
          <w:b/>
          <w:color w:val="000000"/>
          <w:szCs w:val="28"/>
          <w:lang w:val="uk-UA"/>
        </w:rPr>
        <w:t>Література</w:t>
      </w:r>
    </w:p>
    <w:p w:rsidR="00BF6A6F" w:rsidRPr="00BF6A6F" w:rsidRDefault="00BF6A6F" w:rsidP="00BF6A6F">
      <w:pPr>
        <w:pStyle w:val="a5"/>
        <w:numPr>
          <w:ilvl w:val="0"/>
          <w:numId w:val="24"/>
        </w:numPr>
        <w:spacing w:line="240" w:lineRule="auto"/>
        <w:ind w:leftChars="0" w:firstLineChars="0"/>
        <w:rPr>
          <w:rFonts w:cs="Times New Roman"/>
          <w:color w:val="000000"/>
          <w:szCs w:val="28"/>
          <w:lang w:val="uk-UA"/>
        </w:rPr>
      </w:pPr>
      <w:r w:rsidRPr="00BF6A6F">
        <w:rPr>
          <w:rFonts w:cs="Times New Roman"/>
          <w:color w:val="000000"/>
          <w:szCs w:val="28"/>
          <w:lang w:val="uk-UA"/>
        </w:rPr>
        <w:t>…</w:t>
      </w:r>
    </w:p>
    <w:p w:rsidR="00BF6A6F" w:rsidRDefault="00BF6A6F" w:rsidP="00BF6A6F">
      <w:pPr>
        <w:pStyle w:val="a5"/>
        <w:numPr>
          <w:ilvl w:val="0"/>
          <w:numId w:val="24"/>
        </w:numPr>
        <w:spacing w:line="240" w:lineRule="auto"/>
        <w:ind w:leftChars="0" w:firstLineChars="0"/>
        <w:rPr>
          <w:rFonts w:cs="Times New Roman"/>
          <w:color w:val="000000"/>
          <w:szCs w:val="28"/>
          <w:lang w:val="uk-UA"/>
        </w:rPr>
      </w:pPr>
      <w:r>
        <w:rPr>
          <w:rFonts w:cs="Times New Roman"/>
          <w:color w:val="000000"/>
          <w:szCs w:val="28"/>
          <w:lang w:val="uk-UA"/>
        </w:rPr>
        <w:t>…</w:t>
      </w:r>
    </w:p>
    <w:p w:rsidR="00BF6A6F" w:rsidRPr="00BF6A6F" w:rsidRDefault="00BF6A6F" w:rsidP="00BF6A6F">
      <w:pPr>
        <w:pStyle w:val="a5"/>
        <w:numPr>
          <w:ilvl w:val="0"/>
          <w:numId w:val="24"/>
        </w:numPr>
        <w:spacing w:line="240" w:lineRule="auto"/>
        <w:ind w:leftChars="0" w:firstLineChars="0"/>
        <w:rPr>
          <w:rFonts w:cs="Times New Roman"/>
          <w:color w:val="000000"/>
          <w:szCs w:val="28"/>
          <w:lang w:val="uk-UA"/>
        </w:rPr>
      </w:pPr>
    </w:p>
    <w:sectPr w:rsidR="00BF6A6F" w:rsidRPr="00BF6A6F">
      <w:pgSz w:w="11906" w:h="16838"/>
      <w:pgMar w:top="1134" w:right="1134" w:bottom="1134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26474"/>
    <w:multiLevelType w:val="multilevel"/>
    <w:tmpl w:val="235023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D153AA"/>
    <w:multiLevelType w:val="multilevel"/>
    <w:tmpl w:val="F09899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6D718D0"/>
    <w:multiLevelType w:val="multilevel"/>
    <w:tmpl w:val="575611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B0D1249"/>
    <w:multiLevelType w:val="multilevel"/>
    <w:tmpl w:val="75EE95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85E79CC"/>
    <w:multiLevelType w:val="multilevel"/>
    <w:tmpl w:val="A0CEA0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0010C6F"/>
    <w:multiLevelType w:val="multilevel"/>
    <w:tmpl w:val="4094E0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8A918AC"/>
    <w:multiLevelType w:val="hybridMultilevel"/>
    <w:tmpl w:val="B1603858"/>
    <w:lvl w:ilvl="0" w:tplc="E17A7F94">
      <w:start w:val="1"/>
      <w:numFmt w:val="decimal"/>
      <w:lvlText w:val="%1."/>
      <w:lvlJc w:val="left"/>
      <w:pPr>
        <w:ind w:left="720" w:hanging="360"/>
      </w:pPr>
      <w:rPr>
        <w:rFonts w:cs="Calibri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6908CF"/>
    <w:multiLevelType w:val="multilevel"/>
    <w:tmpl w:val="2D6A9E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5B808E2"/>
    <w:multiLevelType w:val="multilevel"/>
    <w:tmpl w:val="CA14EE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CF3680F"/>
    <w:multiLevelType w:val="multilevel"/>
    <w:tmpl w:val="8620E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23C38BB"/>
    <w:multiLevelType w:val="multilevel"/>
    <w:tmpl w:val="49DA84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24A4A7B"/>
    <w:multiLevelType w:val="multilevel"/>
    <w:tmpl w:val="4F12B9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48E2E1F"/>
    <w:multiLevelType w:val="multilevel"/>
    <w:tmpl w:val="2C5C3E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B012044"/>
    <w:multiLevelType w:val="hybridMultilevel"/>
    <w:tmpl w:val="89EA6EDC"/>
    <w:lvl w:ilvl="0" w:tplc="66DA5164">
      <w:start w:val="1"/>
      <w:numFmt w:val="decimal"/>
      <w:lvlText w:val="%1."/>
      <w:lvlJc w:val="left"/>
      <w:pPr>
        <w:ind w:left="717" w:hanging="720"/>
      </w:pPr>
      <w:rPr>
        <w:rFonts w:ascii="Times New Roman" w:hAnsi="Times New Roman" w:cs="Times New Roman" w:hint="default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077" w:hanging="360"/>
      </w:pPr>
    </w:lvl>
    <w:lvl w:ilvl="2" w:tplc="0422001B" w:tentative="1">
      <w:start w:val="1"/>
      <w:numFmt w:val="lowerRoman"/>
      <w:lvlText w:val="%3."/>
      <w:lvlJc w:val="right"/>
      <w:pPr>
        <w:ind w:left="1797" w:hanging="180"/>
      </w:pPr>
    </w:lvl>
    <w:lvl w:ilvl="3" w:tplc="0422000F" w:tentative="1">
      <w:start w:val="1"/>
      <w:numFmt w:val="decimal"/>
      <w:lvlText w:val="%4."/>
      <w:lvlJc w:val="left"/>
      <w:pPr>
        <w:ind w:left="2517" w:hanging="360"/>
      </w:pPr>
    </w:lvl>
    <w:lvl w:ilvl="4" w:tplc="04220019" w:tentative="1">
      <w:start w:val="1"/>
      <w:numFmt w:val="lowerLetter"/>
      <w:lvlText w:val="%5."/>
      <w:lvlJc w:val="left"/>
      <w:pPr>
        <w:ind w:left="3237" w:hanging="360"/>
      </w:pPr>
    </w:lvl>
    <w:lvl w:ilvl="5" w:tplc="0422001B" w:tentative="1">
      <w:start w:val="1"/>
      <w:numFmt w:val="lowerRoman"/>
      <w:lvlText w:val="%6."/>
      <w:lvlJc w:val="right"/>
      <w:pPr>
        <w:ind w:left="3957" w:hanging="180"/>
      </w:pPr>
    </w:lvl>
    <w:lvl w:ilvl="6" w:tplc="0422000F" w:tentative="1">
      <w:start w:val="1"/>
      <w:numFmt w:val="decimal"/>
      <w:lvlText w:val="%7."/>
      <w:lvlJc w:val="left"/>
      <w:pPr>
        <w:ind w:left="4677" w:hanging="360"/>
      </w:pPr>
    </w:lvl>
    <w:lvl w:ilvl="7" w:tplc="04220019" w:tentative="1">
      <w:start w:val="1"/>
      <w:numFmt w:val="lowerLetter"/>
      <w:lvlText w:val="%8."/>
      <w:lvlJc w:val="left"/>
      <w:pPr>
        <w:ind w:left="5397" w:hanging="360"/>
      </w:pPr>
    </w:lvl>
    <w:lvl w:ilvl="8" w:tplc="0422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4" w15:restartNumberingAfterBreak="0">
    <w:nsid w:val="50E10838"/>
    <w:multiLevelType w:val="multilevel"/>
    <w:tmpl w:val="E55A43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0EB7B75"/>
    <w:multiLevelType w:val="multilevel"/>
    <w:tmpl w:val="179E48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13F2746"/>
    <w:multiLevelType w:val="multilevel"/>
    <w:tmpl w:val="DCDC60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3E95D87"/>
    <w:multiLevelType w:val="multilevel"/>
    <w:tmpl w:val="BF709E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FB034D0"/>
    <w:multiLevelType w:val="multilevel"/>
    <w:tmpl w:val="8F7864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3DA5FC6"/>
    <w:multiLevelType w:val="multilevel"/>
    <w:tmpl w:val="FE6C1F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73B1664"/>
    <w:multiLevelType w:val="multilevel"/>
    <w:tmpl w:val="5CEA04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E865FCF"/>
    <w:multiLevelType w:val="multilevel"/>
    <w:tmpl w:val="B1E05F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0F41480"/>
    <w:multiLevelType w:val="multilevel"/>
    <w:tmpl w:val="644C52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DD6575C"/>
    <w:multiLevelType w:val="multilevel"/>
    <w:tmpl w:val="528A10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3"/>
  </w:num>
  <w:num w:numId="3">
    <w:abstractNumId w:val="8"/>
  </w:num>
  <w:num w:numId="4">
    <w:abstractNumId w:val="16"/>
  </w:num>
  <w:num w:numId="5">
    <w:abstractNumId w:val="5"/>
  </w:num>
  <w:num w:numId="6">
    <w:abstractNumId w:val="4"/>
  </w:num>
  <w:num w:numId="7">
    <w:abstractNumId w:val="23"/>
  </w:num>
  <w:num w:numId="8">
    <w:abstractNumId w:val="18"/>
  </w:num>
  <w:num w:numId="9">
    <w:abstractNumId w:val="19"/>
  </w:num>
  <w:num w:numId="10">
    <w:abstractNumId w:val="14"/>
  </w:num>
  <w:num w:numId="11">
    <w:abstractNumId w:val="0"/>
  </w:num>
  <w:num w:numId="12">
    <w:abstractNumId w:val="22"/>
  </w:num>
  <w:num w:numId="13">
    <w:abstractNumId w:val="1"/>
  </w:num>
  <w:num w:numId="14">
    <w:abstractNumId w:val="2"/>
  </w:num>
  <w:num w:numId="15">
    <w:abstractNumId w:val="11"/>
  </w:num>
  <w:num w:numId="16">
    <w:abstractNumId w:val="12"/>
  </w:num>
  <w:num w:numId="17">
    <w:abstractNumId w:val="20"/>
  </w:num>
  <w:num w:numId="18">
    <w:abstractNumId w:val="10"/>
  </w:num>
  <w:num w:numId="19">
    <w:abstractNumId w:val="15"/>
  </w:num>
  <w:num w:numId="20">
    <w:abstractNumId w:val="7"/>
  </w:num>
  <w:num w:numId="21">
    <w:abstractNumId w:val="17"/>
  </w:num>
  <w:num w:numId="22">
    <w:abstractNumId w:val="6"/>
  </w:num>
  <w:num w:numId="23">
    <w:abstractNumId w:val="21"/>
  </w:num>
  <w:num w:numId="2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59A"/>
    <w:rsid w:val="00026A9A"/>
    <w:rsid w:val="00205DA6"/>
    <w:rsid w:val="00287C6E"/>
    <w:rsid w:val="003146B0"/>
    <w:rsid w:val="00337A25"/>
    <w:rsid w:val="004C5A5B"/>
    <w:rsid w:val="00547959"/>
    <w:rsid w:val="005F6336"/>
    <w:rsid w:val="00697396"/>
    <w:rsid w:val="006D57B0"/>
    <w:rsid w:val="006E0B75"/>
    <w:rsid w:val="00717730"/>
    <w:rsid w:val="007A56B3"/>
    <w:rsid w:val="007B60CB"/>
    <w:rsid w:val="007F0756"/>
    <w:rsid w:val="0084444B"/>
    <w:rsid w:val="008479E6"/>
    <w:rsid w:val="008F4DFB"/>
    <w:rsid w:val="009403B3"/>
    <w:rsid w:val="0098534A"/>
    <w:rsid w:val="00A4059A"/>
    <w:rsid w:val="00A551B8"/>
    <w:rsid w:val="00A84A0A"/>
    <w:rsid w:val="00AC0151"/>
    <w:rsid w:val="00BF0382"/>
    <w:rsid w:val="00BF6A6F"/>
    <w:rsid w:val="00C64E25"/>
    <w:rsid w:val="00D0237B"/>
    <w:rsid w:val="00D425E6"/>
    <w:rsid w:val="00D61536"/>
    <w:rsid w:val="00DB518F"/>
    <w:rsid w:val="00E00F71"/>
    <w:rsid w:val="00EB0E46"/>
    <w:rsid w:val="00F3698A"/>
    <w:rsid w:val="00FF7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1"/>
    <o:shapelayout v:ext="edit">
      <o:idmap v:ext="edit" data="1"/>
    </o:shapelayout>
  </w:shapeDefaults>
  <w:decimalSymbol w:val=","/>
  <w:listSeparator w:val=";"/>
  <w14:docId w14:val="1A65E317"/>
  <w15:docId w15:val="{9DA84B60-E0AC-4168-912F-3D8C3663A0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lang w:val="uk-UA" w:eastAsia="uk-UA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suppressAutoHyphens/>
      <w:spacing w:line="360" w:lineRule="auto"/>
      <w:ind w:leftChars="-1" w:left="-1" w:hangingChars="1" w:hanging="1"/>
      <w:jc w:val="both"/>
      <w:textDirection w:val="btLr"/>
      <w:textAlignment w:val="top"/>
      <w:outlineLvl w:val="0"/>
    </w:pPr>
    <w:rPr>
      <w:rFonts w:ascii="Times New Roman" w:eastAsia="Times New Roman" w:hAnsi="Times New Roman"/>
      <w:position w:val="-1"/>
      <w:sz w:val="28"/>
      <w:szCs w:val="22"/>
      <w:lang w:val="ru-RU" w:eastAsia="en-US"/>
    </w:rPr>
  </w:style>
  <w:style w:type="paragraph" w:styleId="1">
    <w:name w:val="heading 1"/>
    <w:basedOn w:val="a"/>
    <w:next w:val="a"/>
    <w:pPr>
      <w:keepNext/>
      <w:keepLines/>
      <w:spacing w:before="480" w:after="12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a4">
    <w:name w:val="Формула"/>
    <w:basedOn w:val="a"/>
    <w:next w:val="a"/>
    <w:pPr>
      <w:tabs>
        <w:tab w:val="left" w:pos="0"/>
        <w:tab w:val="center" w:pos="4820"/>
        <w:tab w:val="left" w:pos="8789"/>
      </w:tabs>
      <w:spacing w:before="120" w:after="120" w:line="240" w:lineRule="auto"/>
    </w:pPr>
    <w:rPr>
      <w:rFonts w:eastAsia="Calibri"/>
      <w:szCs w:val="20"/>
      <w:lang w:eastAsia="ru-RU"/>
    </w:rPr>
  </w:style>
  <w:style w:type="paragraph" w:styleId="a5">
    <w:name w:val="List Paragraph"/>
    <w:basedOn w:val="a"/>
    <w:pPr>
      <w:spacing w:after="200" w:line="276" w:lineRule="auto"/>
      <w:ind w:left="720"/>
      <w:contextualSpacing/>
      <w:jc w:val="left"/>
    </w:pPr>
    <w:rPr>
      <w:rFonts w:ascii="Calibri" w:eastAsia="Calibri" w:hAnsi="Calibri"/>
      <w:sz w:val="22"/>
    </w:rPr>
  </w:style>
  <w:style w:type="character" w:styleId="a6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table" w:styleId="a7">
    <w:name w:val="Table Grid"/>
    <w:basedOn w:val="a1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Normal (Web)"/>
    <w:basedOn w:val="a"/>
    <w:uiPriority w:val="99"/>
    <w:qFormat/>
    <w:pPr>
      <w:spacing w:before="100" w:beforeAutospacing="1" w:after="100" w:afterAutospacing="1" w:line="240" w:lineRule="auto"/>
      <w:jc w:val="left"/>
    </w:pPr>
    <w:rPr>
      <w:sz w:val="24"/>
      <w:szCs w:val="24"/>
      <w:lang w:eastAsia="ru-RU"/>
    </w:rPr>
  </w:style>
  <w:style w:type="paragraph" w:styleId="20">
    <w:name w:val="Body Text 2"/>
    <w:basedOn w:val="a"/>
    <w:pPr>
      <w:spacing w:line="240" w:lineRule="auto"/>
    </w:pPr>
    <w:rPr>
      <w:szCs w:val="20"/>
      <w:lang w:val="en-US" w:eastAsia="ru-RU"/>
    </w:rPr>
  </w:style>
  <w:style w:type="character" w:customStyle="1" w:styleId="21">
    <w:name w:val="Основной текст 2 Знак"/>
    <w:rPr>
      <w:rFonts w:ascii="Times New Roman" w:eastAsia="Times New Roman" w:hAnsi="Times New Roman"/>
      <w:w w:val="100"/>
      <w:position w:val="-1"/>
      <w:sz w:val="28"/>
      <w:effect w:val="none"/>
      <w:vertAlign w:val="baseline"/>
      <w:cs w:val="0"/>
      <w:em w:val="none"/>
      <w:lang w:val="en-US"/>
    </w:rPr>
  </w:style>
  <w:style w:type="paragraph" w:styleId="a9">
    <w:name w:val="No Spacing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2"/>
      <w:szCs w:val="22"/>
      <w:lang w:val="ru-RU" w:eastAsia="ru-RU"/>
    </w:rPr>
  </w:style>
  <w:style w:type="paragraph" w:styleId="aa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b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ac">
    <w:name w:val="Strong"/>
    <w:basedOn w:val="a0"/>
    <w:uiPriority w:val="22"/>
    <w:qFormat/>
    <w:rsid w:val="0084444B"/>
    <w:rPr>
      <w:b/>
      <w:bCs/>
    </w:rPr>
  </w:style>
  <w:style w:type="character" w:customStyle="1" w:styleId="ms-1">
    <w:name w:val="ms-1"/>
    <w:basedOn w:val="a0"/>
    <w:rsid w:val="0084444B"/>
  </w:style>
  <w:style w:type="character" w:customStyle="1" w:styleId="max-w-full">
    <w:name w:val="max-w-full"/>
    <w:basedOn w:val="a0"/>
    <w:rsid w:val="0084444B"/>
  </w:style>
  <w:style w:type="character" w:customStyle="1" w:styleId="-me-1">
    <w:name w:val="-me-1"/>
    <w:basedOn w:val="a0"/>
    <w:rsid w:val="0084444B"/>
  </w:style>
  <w:style w:type="character" w:customStyle="1" w:styleId="relative">
    <w:name w:val="relative"/>
    <w:basedOn w:val="a0"/>
    <w:rsid w:val="003146B0"/>
  </w:style>
  <w:style w:type="paragraph" w:customStyle="1" w:styleId="Default">
    <w:name w:val="Default"/>
    <w:rsid w:val="00547959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27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06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156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1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03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40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46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615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207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8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08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493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753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2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8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05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286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maidanevych@gmail.com" TargetMode="External"/><Relationship Id="rId3" Type="http://schemas.openxmlformats.org/officeDocument/2006/relationships/styles" Target="styles.xml"/><Relationship Id="rId7" Type="http://schemas.openxmlformats.org/officeDocument/2006/relationships/hyperlink" Target="https://orcid.org/0000-0003-2208-4404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%20innavish322@gmail.com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u5bb7pPDB7C30gOKRKBQoj/2cCw==">CgMxLjA4AHIhMXF0RUFvSEZVWEp0WUVxTU9CT3g0Z0RueTgtUnBseHBr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5261</Words>
  <Characters>2999</Characters>
  <Application>Microsoft Office Word</Application>
  <DocSecurity>0</DocSecurity>
  <Lines>24</Lines>
  <Paragraphs>16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Сергей Дюндик</dc:creator>
  <cp:lastModifiedBy>Inna</cp:lastModifiedBy>
  <cp:revision>7</cp:revision>
  <dcterms:created xsi:type="dcterms:W3CDTF">2025-09-08T22:19:00Z</dcterms:created>
  <dcterms:modified xsi:type="dcterms:W3CDTF">2025-09-08T22:53:00Z</dcterms:modified>
</cp:coreProperties>
</file>