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B1" w:rsidRPr="00022FE4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УДК 664</w:t>
      </w:r>
      <w:bookmarkStart w:id="0" w:name="_GoBack"/>
      <w:bookmarkEnd w:id="0"/>
      <w:r w:rsidRPr="00022FE4">
        <w:rPr>
          <w:rFonts w:ascii="Times New Roman" w:hAnsi="Times New Roman"/>
          <w:sz w:val="28"/>
          <w:szCs w:val="28"/>
        </w:rPr>
        <w:t>:002.5; 664.02</w:t>
      </w:r>
    </w:p>
    <w:p w:rsidR="00026BB1" w:rsidRPr="00022FE4" w:rsidRDefault="00026BB1" w:rsidP="00026B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 xml:space="preserve">Процессы потокового гидродинамического фильтрования </w:t>
      </w:r>
    </w:p>
    <w:p w:rsidR="00026BB1" w:rsidRPr="00022FE4" w:rsidRDefault="00026BB1" w:rsidP="00026B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неоднородных жидких систем и оборудование для их реализации</w:t>
      </w:r>
    </w:p>
    <w:p w:rsidR="00026BB1" w:rsidRPr="00022FE4" w:rsidRDefault="00026BB1" w:rsidP="00026BB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22FE4">
        <w:rPr>
          <w:rFonts w:ascii="Times New Roman" w:hAnsi="Times New Roman"/>
          <w:i/>
          <w:sz w:val="28"/>
          <w:szCs w:val="28"/>
        </w:rPr>
        <w:t xml:space="preserve">И. В. Севостьянов канд. </w:t>
      </w:r>
      <w:proofErr w:type="spellStart"/>
      <w:r w:rsidRPr="00022FE4">
        <w:rPr>
          <w:rFonts w:ascii="Times New Roman" w:hAnsi="Times New Roman"/>
          <w:i/>
          <w:sz w:val="28"/>
          <w:szCs w:val="28"/>
        </w:rPr>
        <w:t>техн</w:t>
      </w:r>
      <w:proofErr w:type="spellEnd"/>
      <w:r w:rsidRPr="00022FE4">
        <w:rPr>
          <w:rFonts w:ascii="Times New Roman" w:hAnsi="Times New Roman"/>
          <w:i/>
          <w:sz w:val="28"/>
          <w:szCs w:val="28"/>
        </w:rPr>
        <w:t>. наук, доцент; E-</w:t>
      </w:r>
      <w:proofErr w:type="spellStart"/>
      <w:r w:rsidRPr="00022FE4">
        <w:rPr>
          <w:rFonts w:ascii="Times New Roman" w:hAnsi="Times New Roman"/>
          <w:i/>
          <w:sz w:val="28"/>
          <w:szCs w:val="28"/>
        </w:rPr>
        <w:t>mail</w:t>
      </w:r>
      <w:proofErr w:type="spellEnd"/>
      <w:r w:rsidRPr="00022FE4">
        <w:rPr>
          <w:rFonts w:ascii="Times New Roman" w:hAnsi="Times New Roman"/>
          <w:i/>
          <w:sz w:val="28"/>
          <w:szCs w:val="28"/>
        </w:rPr>
        <w:t xml:space="preserve">: </w:t>
      </w:r>
      <w:hyperlink r:id="rId5" w:history="1">
        <w:r w:rsidRPr="00022FE4">
          <w:rPr>
            <w:rStyle w:val="a3"/>
            <w:rFonts w:ascii="Times New Roman" w:hAnsi="Times New Roman"/>
            <w:i/>
            <w:sz w:val="28"/>
            <w:szCs w:val="28"/>
          </w:rPr>
          <w:t>ivansev70@mail.ru</w:t>
        </w:r>
      </w:hyperlink>
      <w:r w:rsidRPr="00022FE4">
        <w:rPr>
          <w:rFonts w:ascii="Times New Roman" w:hAnsi="Times New Roman"/>
          <w:i/>
          <w:sz w:val="28"/>
          <w:szCs w:val="28"/>
        </w:rPr>
        <w:t>; тел. (0432) 43 – 76 – 22; Винницкий национальный технический университет, г. Винница, 21030, Украина</w:t>
      </w:r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статье приводится схема установки для потокового гидродинамического фильтрования неоднородных жидких систем. Представлены зависимости для определения периодического повышения давления и скорости в </w:t>
      </w:r>
      <w:proofErr w:type="gramStart"/>
      <w:r>
        <w:rPr>
          <w:rFonts w:ascii="Times New Roman" w:hAnsi="Times New Roman"/>
          <w:sz w:val="28"/>
          <w:szCs w:val="28"/>
        </w:rPr>
        <w:t>среде</w:t>
      </w:r>
      <w:proofErr w:type="gramEnd"/>
      <w:r>
        <w:rPr>
          <w:rFonts w:ascii="Times New Roman" w:hAnsi="Times New Roman"/>
          <w:sz w:val="28"/>
          <w:szCs w:val="28"/>
        </w:rPr>
        <w:t xml:space="preserve"> фильтруемой на установке системы, а также усилий, действующих на ее твердые частицы. С использованием данных зависимостей, на основании результатов расчетов, установлена высокая эффективность установки по сравнению с оборудованием для потокового фильтрования.</w:t>
      </w:r>
    </w:p>
    <w:p w:rsidR="00026BB1" w:rsidRPr="00C9761A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9761A">
        <w:rPr>
          <w:rFonts w:ascii="Times New Roman" w:hAnsi="Times New Roman"/>
          <w:b/>
          <w:i/>
          <w:sz w:val="28"/>
          <w:szCs w:val="28"/>
        </w:rPr>
        <w:t>Ключевые слова: потоковое гидродинамическое фильтрование, неоднородные жидкие системы.</w:t>
      </w:r>
    </w:p>
    <w:p w:rsidR="00026BB1" w:rsidRPr="00C9761A" w:rsidRDefault="00026BB1" w:rsidP="00026BB1">
      <w:pPr>
        <w:autoSpaceDE w:val="0"/>
        <w:autoSpaceDN w:val="0"/>
        <w:adjustRightInd w:val="0"/>
        <w:spacing w:after="0" w:line="360" w:lineRule="auto"/>
        <w:jc w:val="center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Processes </w:t>
      </w:r>
      <w:r>
        <w:rPr>
          <w:rFonts w:ascii="Times New Roman" w:hAnsi="Times New Roman"/>
          <w:sz w:val="28"/>
          <w:szCs w:val="28"/>
          <w:lang w:val="en-US" w:eastAsia="ru-RU"/>
        </w:rPr>
        <w:t>of flow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hydrodynamic filtering </w:t>
      </w:r>
      <w:r>
        <w:rPr>
          <w:rFonts w:ascii="Times New Roman" w:hAnsi="Times New Roman"/>
          <w:sz w:val="28"/>
          <w:szCs w:val="28"/>
          <w:lang w:val="en-US" w:eastAsia="ru-RU"/>
        </w:rPr>
        <w:t>of</w:t>
      </w:r>
    </w:p>
    <w:p w:rsidR="00026BB1" w:rsidRPr="00C9761A" w:rsidRDefault="00026BB1" w:rsidP="00026BB1">
      <w:pPr>
        <w:autoSpaceDE w:val="0"/>
        <w:autoSpaceDN w:val="0"/>
        <w:adjustRightInd w:val="0"/>
        <w:spacing w:after="0" w:line="360" w:lineRule="auto"/>
        <w:jc w:val="center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proofErr w:type="gramStart"/>
      <w:r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>on-uniform</w:t>
      </w:r>
      <w:proofErr w:type="gramEnd"/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liquid systems and the equipment for their reali</w:t>
      </w:r>
      <w:r>
        <w:rPr>
          <w:rFonts w:ascii="Times New Roman" w:hAnsi="Times New Roman"/>
          <w:sz w:val="28"/>
          <w:szCs w:val="28"/>
          <w:lang w:val="en-US" w:eastAsia="ru-RU"/>
        </w:rPr>
        <w:t>z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>ation</w:t>
      </w:r>
    </w:p>
    <w:p w:rsidR="00026BB1" w:rsidRPr="00C9761A" w:rsidRDefault="00026BB1" w:rsidP="00026BB1">
      <w:pPr>
        <w:autoSpaceDE w:val="0"/>
        <w:autoSpaceDN w:val="0"/>
        <w:adjustRightInd w:val="0"/>
        <w:spacing w:after="0" w:line="360" w:lineRule="auto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I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.Sevostyanov</w:t>
      </w:r>
      <w:proofErr w:type="spellEnd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Cand</w:t>
      </w:r>
      <w:proofErr w:type="spellEnd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.</w:t>
      </w:r>
      <w:r w:rsidRPr="001F13A1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Tech.</w:t>
      </w:r>
      <w:r w:rsidRPr="001F13A1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Sci., the senior lecturer; E-mail: </w:t>
      </w:r>
      <w:r w:rsidRPr="00C9761A">
        <w:rPr>
          <w:rFonts w:ascii="Times New Roman" w:hAnsi="Times New Roman"/>
          <w:i/>
          <w:iCs/>
          <w:color w:val="0000FF"/>
          <w:sz w:val="28"/>
          <w:szCs w:val="28"/>
          <w:u w:val="single"/>
          <w:lang w:val="en-US" w:eastAsia="ru-RU"/>
        </w:rPr>
        <w:t>ivansev70@mail.ru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Tel.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(0432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43 - 76 - 22; Vinnitsa national technical university, Vinnitsa, 21030, Ukraine</w:t>
      </w:r>
    </w:p>
    <w:p w:rsidR="00026BB1" w:rsidRPr="00C9761A" w:rsidRDefault="00026BB1" w:rsidP="00026BB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T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he scheme of installation for </w:t>
      </w:r>
      <w:r>
        <w:rPr>
          <w:rFonts w:ascii="Times New Roman" w:hAnsi="Times New Roman"/>
          <w:sz w:val="28"/>
          <w:szCs w:val="28"/>
          <w:lang w:val="en-US" w:eastAsia="ru-RU"/>
        </w:rPr>
        <w:t>flow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hydrodynamic filtering of non-uniform liquid systems</w:t>
      </w:r>
      <w:r>
        <w:rPr>
          <w:rFonts w:ascii="Times New Roman" w:hAnsi="Times New Roman"/>
          <w:sz w:val="28"/>
          <w:szCs w:val="28"/>
          <w:lang w:val="en-US" w:eastAsia="ru-RU"/>
        </w:rPr>
        <w:t>,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04A4B">
        <w:rPr>
          <w:rFonts w:ascii="Times New Roman" w:hAnsi="Times New Roman"/>
          <w:sz w:val="28"/>
          <w:szCs w:val="28"/>
          <w:lang w:val="en-US" w:eastAsia="ru-RU"/>
        </w:rPr>
        <w:t>are presented in this article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>. Dependences for definition of periodic increase of pressure and speed in the environment of system</w:t>
      </w:r>
      <w:r>
        <w:rPr>
          <w:rFonts w:ascii="Times New Roman" w:hAnsi="Times New Roman"/>
          <w:sz w:val="28"/>
          <w:szCs w:val="28"/>
          <w:lang w:val="en-US" w:eastAsia="ru-RU"/>
        </w:rPr>
        <w:t>, that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filtered on installation, and also the efforts</w:t>
      </w:r>
      <w:r>
        <w:rPr>
          <w:rFonts w:ascii="Times New Roman" w:hAnsi="Times New Roman"/>
          <w:sz w:val="28"/>
          <w:szCs w:val="28"/>
          <w:lang w:val="en-US" w:eastAsia="ru-RU"/>
        </w:rPr>
        <w:t>, that having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effect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on its firm particles</w:t>
      </w:r>
      <w:r>
        <w:rPr>
          <w:rFonts w:ascii="Times New Roman" w:hAnsi="Times New Roman"/>
          <w:sz w:val="28"/>
          <w:szCs w:val="28"/>
          <w:lang w:val="en-US" w:eastAsia="ru-RU"/>
        </w:rPr>
        <w:t>,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are presented. With use of the given dependences, on the basis of results of calculations, high efficiency of installation in comparison with the equipment for </w:t>
      </w:r>
      <w:r>
        <w:rPr>
          <w:rFonts w:ascii="Times New Roman" w:hAnsi="Times New Roman"/>
          <w:sz w:val="28"/>
          <w:szCs w:val="28"/>
          <w:lang w:val="en-US" w:eastAsia="ru-RU"/>
        </w:rPr>
        <w:t>flow</w:t>
      </w:r>
      <w:r w:rsidRPr="00C9761A">
        <w:rPr>
          <w:rFonts w:ascii="Times New Roman" w:hAnsi="Times New Roman"/>
          <w:sz w:val="28"/>
          <w:szCs w:val="28"/>
          <w:lang w:val="en-US" w:eastAsia="ru-RU"/>
        </w:rPr>
        <w:t xml:space="preserve"> filtering is established.</w:t>
      </w:r>
    </w:p>
    <w:p w:rsidR="00026BB1" w:rsidRPr="00C9761A" w:rsidRDefault="00026BB1" w:rsidP="00026BB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r w:rsidRPr="00C9761A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 xml:space="preserve">Keywords: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flow</w:t>
      </w:r>
      <w:r w:rsidRPr="00C9761A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 xml:space="preserve"> hydrodynamic filtering, non-uniform liquid systems.</w:t>
      </w:r>
    </w:p>
    <w:p w:rsidR="00026BB1" w:rsidRPr="00022FE4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lastRenderedPageBreak/>
        <w:t xml:space="preserve">Процессы разделения неоднородных жидких систем (НЖС) – суспензий, коллоидных растворов – являются одними </w:t>
      </w:r>
      <w:proofErr w:type="gramStart"/>
      <w:r w:rsidRPr="00022FE4">
        <w:rPr>
          <w:rFonts w:ascii="Times New Roman" w:hAnsi="Times New Roman"/>
          <w:sz w:val="28"/>
          <w:szCs w:val="28"/>
        </w:rPr>
        <w:t>из</w:t>
      </w:r>
      <w:proofErr w:type="gramEnd"/>
      <w:r w:rsidRPr="00022FE4">
        <w:rPr>
          <w:rFonts w:ascii="Times New Roman" w:hAnsi="Times New Roman"/>
          <w:sz w:val="28"/>
          <w:szCs w:val="28"/>
        </w:rPr>
        <w:t xml:space="preserve"> наиболее распространенных в химической промышленности </w:t>
      </w:r>
      <w:r w:rsidRPr="00022FE4">
        <w:rPr>
          <w:rFonts w:ascii="Times New Roman" w:hAnsi="Times New Roman"/>
          <w:color w:val="000000"/>
          <w:sz w:val="28"/>
          <w:szCs w:val="28"/>
        </w:rPr>
        <w:t>[1]. В частности, к подобным процессам относятся очистка химических реактивов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солей, очистка сточных вод в производстве карбоновых кислот, косметики,</w:t>
      </w:r>
      <w:r>
        <w:rPr>
          <w:rFonts w:ascii="Times New Roman" w:hAnsi="Times New Roman"/>
          <w:color w:val="000000"/>
          <w:sz w:val="28"/>
          <w:szCs w:val="28"/>
        </w:rPr>
        <w:t xml:space="preserve"> уранового,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целлюлозно-бумажного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022FE4">
        <w:rPr>
          <w:rFonts w:ascii="Times New Roman" w:hAnsi="Times New Roman"/>
          <w:color w:val="000000"/>
          <w:sz w:val="28"/>
          <w:szCs w:val="28"/>
        </w:rPr>
        <w:t>нефтеперерабатывающ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производства, очистка 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бромсодержащих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сточных вод, возврат катализаторов и т. д. Известно достаточно много способов реализации указанных процессов, каждый из которых имеет свои недостатки [1, 2]. Так, отстаивание является малопроизводительным способом, центрифугирование – не обеспечивает достаточно высокой степени очистки НЖС, в процессе фильтрования происходит быстрое засорение фильтровального элемента твердыми частицами НЖС, физико-химические, химические и биологические способы осуществляются с использованием сложного громоздкого оборудования и дорогостоящих реактивов, а термические крекинг и выпаривание – слишком энергоемки.</w:t>
      </w:r>
    </w:p>
    <w:p w:rsidR="00026BB1" w:rsidRPr="00022FE4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>Одним из наиболее эффективных известных способов разделения НЖС является способ потокового фильтрования через дисковые металлокерамические мембраны. На рис. 1 представлена фотография экспериментальной фильтрующей установки немецкой фирмы «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Membraflow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Filtersysteme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>» (MSD-сепаратора) для реализации данного способа. Установка содержит корпус с расположенными в нем двумя валами, на которых закреплены дисковые фильтровальные мембраны. В каждой мембране (рис. 2) выполнены радиальные каналы, сообщающиеся с осевыми отверстиями валов (рис. 3). Поток НЖС беспрерывно подается под давлением 0,2 МПа, со скоростью 2 м/</w:t>
      </w:r>
      <w:proofErr w:type="gramStart"/>
      <w:r w:rsidRPr="00022FE4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22FE4">
        <w:rPr>
          <w:rFonts w:ascii="Times New Roman" w:hAnsi="Times New Roman"/>
          <w:color w:val="000000"/>
          <w:sz w:val="28"/>
          <w:szCs w:val="28"/>
        </w:rPr>
        <w:t>через</w:t>
      </w:r>
      <w:proofErr w:type="gramEnd"/>
      <w:r w:rsidRPr="00022FE4">
        <w:rPr>
          <w:rFonts w:ascii="Times New Roman" w:hAnsi="Times New Roman"/>
          <w:color w:val="000000"/>
          <w:sz w:val="28"/>
          <w:szCs w:val="28"/>
        </w:rPr>
        <w:t xml:space="preserve"> корпус установки. Жидкая фаза НЖС вытесняется через поры в стенках мембраны, очищается, стекает по радиальным каналам мембра</w:t>
      </w:r>
      <w:r>
        <w:rPr>
          <w:rFonts w:ascii="Times New Roman" w:hAnsi="Times New Roman"/>
          <w:color w:val="000000"/>
          <w:sz w:val="28"/>
          <w:szCs w:val="28"/>
        </w:rPr>
        <w:t>н и далее по отверстиям в валах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идет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на слив. Твердые частицы задерживаются стенками мембран. </w:t>
      </w:r>
      <w:r w:rsidRPr="00022FE4">
        <w:rPr>
          <w:rFonts w:ascii="Times New Roman" w:hAnsi="Times New Roman"/>
          <w:color w:val="000000"/>
          <w:sz w:val="28"/>
          <w:szCs w:val="28"/>
        </w:rPr>
        <w:lastRenderedPageBreak/>
        <w:t xml:space="preserve">Валы с мембранами </w:t>
      </w:r>
      <w:r>
        <w:rPr>
          <w:rFonts w:ascii="Times New Roman" w:hAnsi="Times New Roman"/>
          <w:color w:val="000000"/>
          <w:sz w:val="28"/>
          <w:szCs w:val="28"/>
        </w:rPr>
        <w:t>не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прерывно и равномерно вращаются в противоположные стороны, в результате чего на твердые частицы НЖС, оседающие на поверхности мембран, действуют центробежные силы. Последнее способствует уменьшению засорения мембран и увеличению по сравнению со статическим фильтрованием производительности рабочего процесса. Однако достаточно большими для предотвращения засорения центробежные силы будут только около периферии мембран, тогда как ближе к их оси величина данных сил </w:t>
      </w:r>
      <w:r>
        <w:rPr>
          <w:rFonts w:ascii="Times New Roman" w:hAnsi="Times New Roman"/>
          <w:color w:val="000000"/>
          <w:sz w:val="28"/>
          <w:szCs w:val="28"/>
        </w:rPr>
        <w:t>стреми</w:t>
      </w:r>
      <w:r w:rsidRPr="00022FE4">
        <w:rPr>
          <w:rFonts w:ascii="Times New Roman" w:hAnsi="Times New Roman"/>
          <w:color w:val="000000"/>
          <w:sz w:val="28"/>
          <w:szCs w:val="28"/>
        </w:rPr>
        <w:t>тся к нулю. К тому же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в каждой отдельно взятой точке на поверхности мембраны значение центробежной силы в </w:t>
      </w:r>
      <w:r>
        <w:rPr>
          <w:rFonts w:ascii="Times New Roman" w:hAnsi="Times New Roman"/>
          <w:color w:val="000000"/>
          <w:sz w:val="28"/>
          <w:szCs w:val="28"/>
        </w:rPr>
        <w:t>процессе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фильтрования является стабильным. Твердые частицы при таких достаточно статичных условиях будут со временем все же накапливаться на поверхностях мембран, что приведет к постепенному снижению производительности рабочего процесса и при использовании </w:t>
      </w:r>
      <w:r>
        <w:rPr>
          <w:rFonts w:ascii="Times New Roman" w:hAnsi="Times New Roman"/>
          <w:color w:val="000000"/>
          <w:sz w:val="28"/>
          <w:szCs w:val="28"/>
        </w:rPr>
        <w:t>данн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 xml:space="preserve">известного </w:t>
      </w:r>
      <w:r w:rsidRPr="00022FE4">
        <w:rPr>
          <w:rFonts w:ascii="Times New Roman" w:hAnsi="Times New Roman"/>
          <w:color w:val="000000"/>
          <w:sz w:val="28"/>
          <w:szCs w:val="28"/>
        </w:rPr>
        <w:t>способа.</w:t>
      </w:r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22FE4">
        <w:rPr>
          <w:rFonts w:ascii="Times New Roman" w:hAnsi="Times New Roman"/>
          <w:color w:val="000000"/>
          <w:sz w:val="28"/>
          <w:szCs w:val="28"/>
        </w:rPr>
        <w:t>С учетом вышеизложенного, нами предлагается более эффективный способ потокового гидродинамического фильтрования НЖС через неподвижные дисковые мембраны (см. рис. 2), установленные во вращающемся корпусе с лопатками</w:t>
      </w:r>
      <w:r>
        <w:rPr>
          <w:rFonts w:ascii="Times New Roman" w:hAnsi="Times New Roman"/>
          <w:color w:val="000000"/>
          <w:sz w:val="28"/>
          <w:szCs w:val="28"/>
        </w:rPr>
        <w:t xml:space="preserve"> на внутренней поверхности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, что обеспечивает, по сравнению с </w:t>
      </w:r>
      <w:r>
        <w:rPr>
          <w:rFonts w:ascii="Times New Roman" w:hAnsi="Times New Roman"/>
          <w:color w:val="000000"/>
          <w:sz w:val="28"/>
          <w:szCs w:val="28"/>
        </w:rPr>
        <w:t>рассмотренным выше известным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способом, более высокую и стабильную во времени производительность рабочего процесса, при меньших затратах энергии и соответствующем качестве фильтр</w:t>
      </w:r>
      <w:r>
        <w:rPr>
          <w:rFonts w:ascii="Times New Roman" w:hAnsi="Times New Roman"/>
          <w:color w:val="000000"/>
          <w:sz w:val="28"/>
          <w:szCs w:val="28"/>
        </w:rPr>
        <w:t>ования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End"/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>Схема установки для реализации предлагаемого способа показана на рис. 4. Установка содержит корпус 1 с закрепленными на его внутренней поверхности лопатками 2. Корпус 1 приводиться во вращение от планетарн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мотор-</w:t>
      </w:r>
      <w:r w:rsidRPr="00022FE4">
        <w:rPr>
          <w:rFonts w:ascii="Times New Roman" w:hAnsi="Times New Roman"/>
          <w:color w:val="000000"/>
          <w:sz w:val="28"/>
          <w:szCs w:val="28"/>
        </w:rPr>
        <w:t>редуктор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proofErr w:type="gramEnd"/>
      <w:r w:rsidRPr="00022FE4">
        <w:rPr>
          <w:rFonts w:ascii="Times New Roman" w:hAnsi="Times New Roman"/>
          <w:color w:val="000000"/>
          <w:sz w:val="28"/>
          <w:szCs w:val="28"/>
        </w:rPr>
        <w:t xml:space="preserve"> 3 (при необходимости изменения скорости вращения корпуса в его приводе может использоваться коробка скоростей </w:t>
      </w:r>
      <w:r>
        <w:rPr>
          <w:rFonts w:ascii="Times New Roman" w:hAnsi="Times New Roman"/>
          <w:color w:val="000000"/>
          <w:sz w:val="28"/>
          <w:szCs w:val="28"/>
        </w:rPr>
        <w:t>либо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электродвигатель постоянного тока с регулятором частоты). Фильтровальные мембраны 5 неподвижно закреплены на четырех валах 6 </w:t>
      </w:r>
      <w:r w:rsidRPr="00022FE4">
        <w:rPr>
          <w:rFonts w:ascii="Times New Roman" w:hAnsi="Times New Roman"/>
          <w:color w:val="000000"/>
          <w:sz w:val="28"/>
          <w:szCs w:val="28"/>
        </w:rPr>
        <w:lastRenderedPageBreak/>
        <w:t xml:space="preserve">(для увеличения производительности установки число валов с мембранами в корпусе может быть увеличено до восьми и более). </w:t>
      </w:r>
      <w:r>
        <w:rPr>
          <w:rFonts w:ascii="Times New Roman" w:hAnsi="Times New Roman"/>
          <w:color w:val="000000"/>
          <w:sz w:val="28"/>
          <w:szCs w:val="28"/>
        </w:rPr>
        <w:t xml:space="preserve">Валы 6 жестко крепятся к нижней поверхности диска 10, верхний торец которого неподвижно соединяется с поперечиной 16 станины установки. Верхняя часть корпуса 1 центрируется по верхней ступени диска 10. Для предотвращения вытекания НЖС из корпуса 1, в зазоре между ним и диском 10 установлено уплотнительное кольцо 18. </w:t>
      </w:r>
    </w:p>
    <w:p w:rsidR="00026BB1" w:rsidRPr="00022FE4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 xml:space="preserve">НЖС с бака 19 беспрерывно подается насосом 12 по трубе 15 в корпус 1 и далее по трубе 17 назад в бак 19. С помощью кранов 13, 14 в </w:t>
      </w:r>
      <w:r>
        <w:rPr>
          <w:rFonts w:ascii="Times New Roman" w:hAnsi="Times New Roman"/>
          <w:color w:val="000000"/>
          <w:sz w:val="28"/>
          <w:szCs w:val="28"/>
        </w:rPr>
        <w:t xml:space="preserve">среде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НЖС, проходящей через корпус 1, создается необходимое для </w:t>
      </w:r>
      <w:r>
        <w:rPr>
          <w:rFonts w:ascii="Times New Roman" w:hAnsi="Times New Roman"/>
          <w:color w:val="000000"/>
          <w:sz w:val="28"/>
          <w:szCs w:val="28"/>
        </w:rPr>
        <w:t xml:space="preserve">потокового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фильтрования давление. Жидкая фаза НДС вытесняется через поры в стенках мембран 5, отфильтровывается и отводится по их радиальным каналам (см. также рис. 2), радиальным отверстиям 8 и осевым глухим каналам 7 валов 6, радиальным отверстиям 9 и центральному каналу 11 диска 10 в бак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. В результате вращения корпуса 1 лопатки 2 создают в </w:t>
      </w:r>
      <w:r>
        <w:rPr>
          <w:rFonts w:ascii="Times New Roman" w:hAnsi="Times New Roman"/>
          <w:color w:val="000000"/>
          <w:sz w:val="28"/>
          <w:szCs w:val="28"/>
        </w:rPr>
        <w:t xml:space="preserve">среде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НЖС периодические волны повышенного давления, которые перемещаются от периферии к оси корпуса, взаимодействуют с противоположно направленными волнами, взаимно отражаются и движутся обратно к периферии корпуса. </w:t>
      </w:r>
      <w:r>
        <w:rPr>
          <w:rFonts w:ascii="Times New Roman" w:hAnsi="Times New Roman"/>
          <w:color w:val="000000"/>
          <w:sz w:val="28"/>
          <w:szCs w:val="28"/>
        </w:rPr>
        <w:t>Таким образом, в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среде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НЖС беспрерывно и достаточно существенно по величине изменяется давление, кроме того, периодически увеличивается и уменьшается скорость </w:t>
      </w:r>
      <w:r>
        <w:rPr>
          <w:rFonts w:ascii="Times New Roman" w:hAnsi="Times New Roman"/>
          <w:color w:val="000000"/>
          <w:sz w:val="28"/>
          <w:szCs w:val="28"/>
        </w:rPr>
        <w:t xml:space="preserve">ее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потока. </w:t>
      </w:r>
      <w:proofErr w:type="gramStart"/>
      <w:r w:rsidRPr="00022FE4">
        <w:rPr>
          <w:rFonts w:ascii="Times New Roman" w:hAnsi="Times New Roman"/>
          <w:color w:val="000000"/>
          <w:sz w:val="28"/>
          <w:szCs w:val="28"/>
        </w:rPr>
        <w:t xml:space="preserve">Все это способствует разрушению мельчайших структурных образований </w:t>
      </w:r>
      <w:r>
        <w:rPr>
          <w:rFonts w:ascii="Times New Roman" w:hAnsi="Times New Roman"/>
          <w:color w:val="000000"/>
          <w:sz w:val="28"/>
          <w:szCs w:val="28"/>
        </w:rPr>
        <w:t>из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твердых частиц НЖС на поверхностях мембран, уменьшению толщина слоя осадка</w:t>
      </w:r>
      <w:r w:rsidRPr="00B965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на них, увеличению и стабилизации во времени производительности процесса фильтрования </w:t>
      </w:r>
      <w:r>
        <w:rPr>
          <w:rFonts w:ascii="Times New Roman" w:hAnsi="Times New Roman"/>
          <w:color w:val="000000"/>
          <w:sz w:val="28"/>
          <w:szCs w:val="28"/>
        </w:rPr>
        <w:t>(в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соответствии с данными [3]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давление и скорость в среде </w:t>
      </w:r>
      <w:r>
        <w:rPr>
          <w:rFonts w:ascii="Times New Roman" w:hAnsi="Times New Roman"/>
          <w:color w:val="000000"/>
          <w:sz w:val="28"/>
          <w:szCs w:val="28"/>
        </w:rPr>
        <w:t>обрабатыва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емого материала являются основными параметрами, от которых в наибольшей степени зависит производительность </w:t>
      </w:r>
      <w:r>
        <w:rPr>
          <w:rFonts w:ascii="Times New Roman" w:hAnsi="Times New Roman"/>
          <w:color w:val="000000"/>
          <w:sz w:val="28"/>
          <w:szCs w:val="28"/>
        </w:rPr>
        <w:t>фильтрования)</w:t>
      </w:r>
      <w:r w:rsidRPr="00022FE4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доказательства эффективности предлагаемого способа рассчитаем величины приращения давления </w:t>
      </w:r>
      <w:proofErr w:type="spellStart"/>
      <w:r w:rsidRPr="00022FE4">
        <w:rPr>
          <w:rFonts w:ascii="Times New Roman" w:hAnsi="Times New Roman"/>
          <w:i/>
          <w:color w:val="000000"/>
          <w:sz w:val="28"/>
          <w:szCs w:val="28"/>
        </w:rPr>
        <w:t>Δр</w:t>
      </w:r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gramStart"/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.г</w:t>
      </w:r>
      <w:proofErr w:type="spellEnd"/>
      <w:proofErr w:type="gramEnd"/>
      <w:r w:rsidRPr="00022FE4">
        <w:rPr>
          <w:rFonts w:ascii="Times New Roman" w:hAnsi="Times New Roman"/>
          <w:color w:val="000000"/>
          <w:sz w:val="28"/>
          <w:szCs w:val="28"/>
        </w:rPr>
        <w:t xml:space="preserve"> и скорости </w:t>
      </w:r>
      <w:proofErr w:type="spellStart"/>
      <w:r w:rsidRPr="00022FE4">
        <w:rPr>
          <w:rFonts w:ascii="Times New Roman" w:hAnsi="Times New Roman"/>
          <w:i/>
          <w:color w:val="000000"/>
          <w:sz w:val="28"/>
          <w:szCs w:val="28"/>
        </w:rPr>
        <w:t>Δv</w:t>
      </w:r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п.г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 xml:space="preserve">среде 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НЖС при его реализации, а также сравним усилия, действующие на твердые частицы НЖС на поверхностях мембран в процессе потокового – </w:t>
      </w:r>
      <w:proofErr w:type="spellStart"/>
      <w:r w:rsidRPr="00022FE4">
        <w:rPr>
          <w:rFonts w:ascii="Times New Roman" w:hAnsi="Times New Roman"/>
          <w:i/>
          <w:color w:val="000000"/>
          <w:sz w:val="28"/>
          <w:szCs w:val="28"/>
        </w:rPr>
        <w:t>F</w:t>
      </w:r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и потокового гидродинамического – </w:t>
      </w:r>
      <w:proofErr w:type="spellStart"/>
      <w:r w:rsidRPr="00022FE4">
        <w:rPr>
          <w:rFonts w:ascii="Times New Roman" w:hAnsi="Times New Roman"/>
          <w:i/>
          <w:color w:val="000000"/>
          <w:sz w:val="28"/>
          <w:szCs w:val="28"/>
        </w:rPr>
        <w:t>F</w:t>
      </w:r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п.г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фильтрования.</w:t>
      </w:r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176BA">
        <w:rPr>
          <w:rFonts w:ascii="Times New Roman" w:hAnsi="Times New Roman"/>
          <w:color w:val="000000"/>
          <w:sz w:val="28"/>
          <w:szCs w:val="28"/>
        </w:rPr>
        <w:t xml:space="preserve">Приращения давления </w:t>
      </w:r>
      <w:proofErr w:type="spellStart"/>
      <w:r w:rsidRPr="00D176BA">
        <w:rPr>
          <w:rFonts w:ascii="Times New Roman" w:hAnsi="Times New Roman"/>
          <w:i/>
          <w:color w:val="000000"/>
          <w:sz w:val="28"/>
          <w:szCs w:val="28"/>
        </w:rPr>
        <w:t>Δр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gramStart"/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.г</w:t>
      </w:r>
      <w:proofErr w:type="spellEnd"/>
      <w:proofErr w:type="gramEnd"/>
      <w:r w:rsidRPr="00D176BA">
        <w:rPr>
          <w:rFonts w:ascii="Times New Roman" w:hAnsi="Times New Roman"/>
          <w:color w:val="000000"/>
          <w:sz w:val="28"/>
          <w:szCs w:val="28"/>
        </w:rPr>
        <w:t xml:space="preserve"> определяем как</w:t>
      </w:r>
    </w:p>
    <w:p w:rsidR="00026BB1" w:rsidRPr="00D176BA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76BA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176BA">
        <w:rPr>
          <w:rFonts w:ascii="Times New Roman" w:hAnsi="Times New Roman"/>
          <w:sz w:val="28"/>
          <w:szCs w:val="28"/>
        </w:rPr>
        <w:t xml:space="preserve">       </w:t>
      </w:r>
      <w:r w:rsidRPr="00890BE4">
        <w:rPr>
          <w:position w:val="-34"/>
          <w:sz w:val="28"/>
          <w:szCs w:val="28"/>
          <w:lang w:val="uk-UA"/>
        </w:rPr>
        <w:object w:dxaOrig="1579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9pt" o:ole="">
            <v:imagedata r:id="rId6" o:title=""/>
          </v:shape>
          <o:OLEObject Type="Embed" ProgID="Equation.3" ShapeID="_x0000_i1025" DrawAspect="Content" ObjectID="_1515786362" r:id="rId7"/>
        </w:object>
      </w:r>
      <w:r w:rsidRPr="00D176B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(1)</w:t>
      </w:r>
    </w:p>
    <w:p w:rsidR="00026BB1" w:rsidRPr="00D176BA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176BA">
        <w:rPr>
          <w:rFonts w:ascii="Times New Roman" w:hAnsi="Times New Roman"/>
          <w:color w:val="000000"/>
          <w:sz w:val="28"/>
          <w:szCs w:val="28"/>
        </w:rPr>
        <w:t xml:space="preserve">где </w:t>
      </w:r>
      <w:proofErr w:type="spellStart"/>
      <w:r w:rsidRPr="00D176BA">
        <w:rPr>
          <w:rFonts w:ascii="Times New Roman" w:hAnsi="Times New Roman"/>
          <w:i/>
          <w:color w:val="000000"/>
          <w:sz w:val="28"/>
          <w:szCs w:val="28"/>
        </w:rPr>
        <w:t>F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о</w:t>
      </w:r>
      <w:proofErr w:type="spellEnd"/>
      <w:r w:rsidRPr="00D176BA">
        <w:rPr>
          <w:rFonts w:ascii="Times New Roman" w:hAnsi="Times New Roman"/>
          <w:color w:val="000000"/>
          <w:sz w:val="28"/>
          <w:szCs w:val="28"/>
        </w:rPr>
        <w:t xml:space="preserve"> – окружная сила, создаваемая на лопатках 2 приводом установки; </w:t>
      </w:r>
      <w:r w:rsidRPr="00D176BA">
        <w:rPr>
          <w:rFonts w:ascii="Times New Roman" w:hAnsi="Times New Roman"/>
          <w:i/>
          <w:color w:val="000000"/>
          <w:sz w:val="28"/>
          <w:szCs w:val="28"/>
          <w:lang w:val="en-US"/>
        </w:rPr>
        <w:t>S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л</w:t>
      </w:r>
      <w:r w:rsidRPr="00D176BA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proofErr w:type="spellStart"/>
      <w:proofErr w:type="gramStart"/>
      <w:r w:rsidRPr="00D176BA">
        <w:rPr>
          <w:rFonts w:ascii="Times New Roman" w:hAnsi="Times New Roman"/>
          <w:i/>
          <w:color w:val="000000"/>
          <w:sz w:val="28"/>
          <w:szCs w:val="28"/>
        </w:rPr>
        <w:t>п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л</w:t>
      </w:r>
      <w:proofErr w:type="spellEnd"/>
      <w:proofErr w:type="gramEnd"/>
      <w:r w:rsidRPr="00D176BA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D176BA">
        <w:rPr>
          <w:rFonts w:ascii="Times New Roman" w:hAnsi="Times New Roman"/>
          <w:color w:val="000000"/>
          <w:sz w:val="28"/>
          <w:szCs w:val="28"/>
        </w:rPr>
        <w:t>– площадь поперечного сечения лопатки 2 и число лопаток.</w:t>
      </w:r>
    </w:p>
    <w:p w:rsidR="00026BB1" w:rsidRPr="00D176BA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76BA">
        <w:rPr>
          <w:rFonts w:ascii="Times New Roman" w:hAnsi="Times New Roman"/>
          <w:color w:val="000000"/>
          <w:sz w:val="28"/>
          <w:szCs w:val="28"/>
        </w:rPr>
        <w:t xml:space="preserve">Силу </w:t>
      </w:r>
      <w:proofErr w:type="spellStart"/>
      <w:proofErr w:type="gramStart"/>
      <w:r w:rsidRPr="00D176BA">
        <w:rPr>
          <w:rFonts w:ascii="Times New Roman" w:hAnsi="Times New Roman"/>
          <w:i/>
          <w:color w:val="000000"/>
          <w:sz w:val="28"/>
          <w:szCs w:val="28"/>
        </w:rPr>
        <w:t>F</w:t>
      </w:r>
      <w:proofErr w:type="gramEnd"/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о</w:t>
      </w:r>
      <w:proofErr w:type="spellEnd"/>
      <w:r w:rsidRPr="00D176BA">
        <w:rPr>
          <w:rFonts w:ascii="Times New Roman" w:hAnsi="Times New Roman"/>
          <w:color w:val="000000"/>
          <w:sz w:val="28"/>
          <w:szCs w:val="28"/>
        </w:rPr>
        <w:t xml:space="preserve"> определяем, исходя из вращающего момента </w:t>
      </w:r>
      <w:proofErr w:type="spellStart"/>
      <w:r w:rsidRPr="00D176BA"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к</w:t>
      </w:r>
      <w:proofErr w:type="spellEnd"/>
      <w:r w:rsidRPr="00D176BA">
        <w:rPr>
          <w:rFonts w:ascii="Times New Roman" w:hAnsi="Times New Roman"/>
          <w:color w:val="000000"/>
          <w:sz w:val="28"/>
          <w:szCs w:val="28"/>
        </w:rPr>
        <w:t xml:space="preserve"> на корпусе 1 (см. рис. 4)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76BA">
        <w:rPr>
          <w:rFonts w:ascii="Times New Roman" w:hAnsi="Times New Roman"/>
          <w:color w:val="000000"/>
          <w:sz w:val="28"/>
          <w:szCs w:val="28"/>
        </w:rPr>
        <w:t xml:space="preserve">и среднего диаметра </w:t>
      </w:r>
      <w:r w:rsidRPr="00D176BA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D176BA">
        <w:rPr>
          <w:rFonts w:ascii="Times New Roman" w:hAnsi="Times New Roman"/>
          <w:color w:val="000000"/>
          <w:sz w:val="28"/>
          <w:szCs w:val="28"/>
        </w:rPr>
        <w:t xml:space="preserve"> закрепления лопаток 2 в корпусе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D176BA">
        <w:rPr>
          <w:rFonts w:ascii="Times New Roman" w:hAnsi="Times New Roman"/>
          <w:color w:val="000000"/>
          <w:sz w:val="28"/>
          <w:szCs w:val="28"/>
        </w:rPr>
        <w:t xml:space="preserve"> по формуле</w:t>
      </w:r>
    </w:p>
    <w:p w:rsidR="00026BB1" w:rsidRPr="00D176BA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6B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890BE4">
        <w:rPr>
          <w:position w:val="-26"/>
          <w:sz w:val="28"/>
          <w:szCs w:val="28"/>
          <w:lang w:val="uk-UA"/>
        </w:rPr>
        <w:object w:dxaOrig="2140" w:dyaOrig="700">
          <v:shape id="_x0000_i1026" type="#_x0000_t75" style="width:107.25pt;height:35.25pt" o:ole="">
            <v:imagedata r:id="rId8" o:title=""/>
          </v:shape>
          <o:OLEObject Type="Embed" ProgID="Equation.3" ShapeID="_x0000_i1026" DrawAspect="Content" ObjectID="_1515786363" r:id="rId9"/>
        </w:objec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176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(2)</w:t>
      </w:r>
    </w:p>
    <w:p w:rsidR="00026BB1" w:rsidRPr="00D176BA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6BA">
        <w:rPr>
          <w:rFonts w:ascii="Times New Roman" w:hAnsi="Times New Roman"/>
          <w:sz w:val="28"/>
          <w:szCs w:val="28"/>
        </w:rPr>
        <w:t>В свою очередь</w:t>
      </w:r>
      <w:r>
        <w:rPr>
          <w:rFonts w:ascii="Times New Roman" w:hAnsi="Times New Roman"/>
          <w:sz w:val="28"/>
          <w:szCs w:val="28"/>
        </w:rPr>
        <w:t>,</w:t>
      </w:r>
      <w:r w:rsidRPr="00D176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76BA">
        <w:rPr>
          <w:rFonts w:ascii="Times New Roman" w:hAnsi="Times New Roman"/>
          <w:i/>
          <w:sz w:val="28"/>
          <w:szCs w:val="28"/>
        </w:rPr>
        <w:t>М</w:t>
      </w:r>
      <w:r w:rsidRPr="00D176BA">
        <w:rPr>
          <w:rFonts w:ascii="Times New Roman" w:hAnsi="Times New Roman"/>
          <w:i/>
          <w:sz w:val="28"/>
          <w:szCs w:val="28"/>
          <w:vertAlign w:val="subscript"/>
        </w:rPr>
        <w:t>к</w:t>
      </w:r>
      <w:proofErr w:type="spellEnd"/>
      <w:r w:rsidRPr="00D176BA">
        <w:rPr>
          <w:rFonts w:ascii="Times New Roman" w:hAnsi="Times New Roman"/>
          <w:sz w:val="28"/>
          <w:szCs w:val="28"/>
        </w:rPr>
        <w:t xml:space="preserve"> можно рассчитать в зависимости от мощност</w:t>
      </w:r>
      <w:r>
        <w:rPr>
          <w:rFonts w:ascii="Times New Roman" w:hAnsi="Times New Roman"/>
          <w:sz w:val="28"/>
          <w:szCs w:val="28"/>
        </w:rPr>
        <w:t>и</w:t>
      </w:r>
      <w:r w:rsidRPr="00D176BA">
        <w:rPr>
          <w:rFonts w:ascii="Times New Roman" w:hAnsi="Times New Roman"/>
          <w:sz w:val="28"/>
          <w:szCs w:val="28"/>
        </w:rPr>
        <w:t xml:space="preserve"> </w:t>
      </w:r>
      <w:r w:rsidRPr="00D176BA">
        <w:rPr>
          <w:rFonts w:ascii="Times New Roman" w:hAnsi="Times New Roman"/>
          <w:i/>
          <w:sz w:val="28"/>
          <w:szCs w:val="28"/>
          <w:lang w:val="en-US"/>
        </w:rPr>
        <w:t>N</w:t>
      </w:r>
      <w:r w:rsidRPr="00D176BA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D176BA">
        <w:rPr>
          <w:rFonts w:ascii="Times New Roman" w:hAnsi="Times New Roman"/>
          <w:sz w:val="28"/>
          <w:szCs w:val="28"/>
        </w:rPr>
        <w:t xml:space="preserve"> на валу электродвигателя </w:t>
      </w:r>
      <w:r>
        <w:rPr>
          <w:rFonts w:ascii="Times New Roman" w:hAnsi="Times New Roman"/>
          <w:sz w:val="28"/>
          <w:szCs w:val="28"/>
        </w:rPr>
        <w:t xml:space="preserve">планетарного </w:t>
      </w:r>
      <w:proofErr w:type="gramStart"/>
      <w:r>
        <w:rPr>
          <w:rFonts w:ascii="Times New Roman" w:hAnsi="Times New Roman"/>
          <w:sz w:val="28"/>
          <w:szCs w:val="28"/>
        </w:rPr>
        <w:t>мотор-редуктора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176BA">
        <w:rPr>
          <w:rFonts w:ascii="Times New Roman" w:hAnsi="Times New Roman"/>
          <w:sz w:val="28"/>
          <w:szCs w:val="28"/>
        </w:rPr>
        <w:t xml:space="preserve">3, </w:t>
      </w:r>
      <w:r>
        <w:rPr>
          <w:rFonts w:ascii="Times New Roman" w:hAnsi="Times New Roman"/>
          <w:sz w:val="28"/>
          <w:szCs w:val="28"/>
        </w:rPr>
        <w:t xml:space="preserve">частоты </w:t>
      </w:r>
      <w:proofErr w:type="spellStart"/>
      <w:r w:rsidRPr="004E7E17">
        <w:rPr>
          <w:rFonts w:ascii="Times New Roman" w:hAnsi="Times New Roman"/>
          <w:i/>
          <w:sz w:val="28"/>
          <w:szCs w:val="28"/>
        </w:rPr>
        <w:t>п</w:t>
      </w:r>
      <w:r w:rsidRPr="004E7E17">
        <w:rPr>
          <w:rFonts w:ascii="Times New Roman" w:hAnsi="Times New Roman"/>
          <w:i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  <w:szCs w:val="28"/>
        </w:rPr>
        <w:t xml:space="preserve"> вращения корпуса 1 (соответствует частоте вращения выходного вала редуктора) и </w:t>
      </w:r>
      <w:r w:rsidRPr="00D176BA">
        <w:rPr>
          <w:rFonts w:ascii="Times New Roman" w:hAnsi="Times New Roman"/>
          <w:sz w:val="28"/>
          <w:szCs w:val="28"/>
        </w:rPr>
        <w:t>КПД редуктора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76BA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176BA">
        <w:rPr>
          <w:rFonts w:ascii="Times New Roman" w:hAnsi="Times New Roman"/>
          <w:i/>
          <w:sz w:val="28"/>
          <w:szCs w:val="28"/>
        </w:rPr>
        <w:t>η</w:t>
      </w:r>
      <w:r w:rsidRPr="00D176BA">
        <w:rPr>
          <w:rFonts w:ascii="Times New Roman" w:hAnsi="Times New Roman"/>
          <w:i/>
          <w:sz w:val="28"/>
          <w:szCs w:val="28"/>
          <w:vertAlign w:val="subscript"/>
        </w:rPr>
        <w:t>р</w:t>
      </w:r>
      <w:proofErr w:type="spellEnd"/>
      <w:r w:rsidRPr="00D176BA">
        <w:rPr>
          <w:rFonts w:ascii="Times New Roman" w:hAnsi="Times New Roman"/>
          <w:sz w:val="28"/>
          <w:szCs w:val="28"/>
        </w:rPr>
        <w:t xml:space="preserve">. При этом используем формулу </w:t>
      </w:r>
      <w:r w:rsidRPr="004E7E17">
        <w:rPr>
          <w:rFonts w:ascii="Times New Roman" w:hAnsi="Times New Roman"/>
          <w:sz w:val="28"/>
          <w:szCs w:val="28"/>
        </w:rPr>
        <w:t>[</w:t>
      </w:r>
      <w:r w:rsidRPr="00D176BA">
        <w:rPr>
          <w:rFonts w:ascii="Times New Roman" w:hAnsi="Times New Roman"/>
          <w:sz w:val="28"/>
          <w:szCs w:val="28"/>
        </w:rPr>
        <w:t>4</w:t>
      </w:r>
      <w:r w:rsidRPr="004E7E17">
        <w:rPr>
          <w:rFonts w:ascii="Times New Roman" w:hAnsi="Times New Roman"/>
          <w:sz w:val="28"/>
          <w:szCs w:val="28"/>
        </w:rPr>
        <w:t>]</w:t>
      </w:r>
    </w:p>
    <w:p w:rsidR="00026BB1" w:rsidRPr="00D176BA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76B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D176BA">
        <w:rPr>
          <w:rFonts w:ascii="Times New Roman" w:hAnsi="Times New Roman"/>
          <w:sz w:val="28"/>
          <w:szCs w:val="28"/>
        </w:rPr>
        <w:t xml:space="preserve">  </w:t>
      </w:r>
      <w:r w:rsidRPr="00890BE4">
        <w:rPr>
          <w:position w:val="-34"/>
          <w:sz w:val="28"/>
          <w:szCs w:val="28"/>
          <w:lang w:val="uk-UA"/>
        </w:rPr>
        <w:object w:dxaOrig="2120" w:dyaOrig="780">
          <v:shape id="_x0000_i1027" type="#_x0000_t75" style="width:105.75pt;height:39pt" o:ole="">
            <v:imagedata r:id="rId10" o:title=""/>
          </v:shape>
          <o:OLEObject Type="Embed" ProgID="Equation.3" ShapeID="_x0000_i1027" DrawAspect="Content" ObjectID="_1515786364" r:id="rId11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  (3)</w:t>
      </w:r>
    </w:p>
    <w:p w:rsidR="00026BB1" w:rsidRPr="00D477EC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</w:t>
      </w:r>
      <w:proofErr w:type="gramStart"/>
      <w:r w:rsidRPr="00D477EC">
        <w:rPr>
          <w:rFonts w:ascii="Times New Roman" w:hAnsi="Times New Roman"/>
          <w:i/>
          <w:sz w:val="28"/>
          <w:szCs w:val="28"/>
          <w:lang w:val="en-US"/>
        </w:rPr>
        <w:t>S</w:t>
      </w:r>
      <w:proofErr w:type="gramEnd"/>
      <w:r w:rsidRPr="00D477EC">
        <w:rPr>
          <w:rFonts w:ascii="Times New Roman" w:hAnsi="Times New Roman"/>
          <w:i/>
          <w:sz w:val="28"/>
          <w:szCs w:val="28"/>
          <w:vertAlign w:val="subscript"/>
        </w:rPr>
        <w:t>л</w:t>
      </w:r>
      <w:r>
        <w:rPr>
          <w:rFonts w:ascii="Times New Roman" w:hAnsi="Times New Roman"/>
          <w:sz w:val="28"/>
          <w:szCs w:val="28"/>
        </w:rPr>
        <w:t xml:space="preserve"> можно найти как произведение длины </w:t>
      </w:r>
      <w:r w:rsidRPr="00D477EC">
        <w:rPr>
          <w:rFonts w:ascii="Times New Roman" w:hAnsi="Times New Roman"/>
          <w:i/>
          <w:sz w:val="28"/>
          <w:szCs w:val="28"/>
          <w:lang w:val="en-US"/>
        </w:rPr>
        <w:t>l</w:t>
      </w:r>
      <w:r w:rsidRPr="00D477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ширины </w:t>
      </w:r>
      <w:r w:rsidRPr="00D477EC"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 лопатки (см. рис. 4).</w:t>
      </w:r>
    </w:p>
    <w:p w:rsidR="00026BB1" w:rsidRPr="00D176BA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76BA">
        <w:rPr>
          <w:rFonts w:ascii="Times New Roman" w:hAnsi="Times New Roman"/>
          <w:color w:val="000000"/>
          <w:sz w:val="28"/>
          <w:szCs w:val="28"/>
        </w:rPr>
        <w:t xml:space="preserve">Увеличение скорости </w:t>
      </w:r>
      <w:proofErr w:type="spellStart"/>
      <w:r w:rsidRPr="00D176BA">
        <w:rPr>
          <w:rFonts w:ascii="Times New Roman" w:hAnsi="Times New Roman"/>
          <w:i/>
          <w:color w:val="000000"/>
          <w:sz w:val="28"/>
          <w:szCs w:val="28"/>
        </w:rPr>
        <w:t>Δv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gramStart"/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.г</w:t>
      </w:r>
      <w:proofErr w:type="spellEnd"/>
      <w:proofErr w:type="gramEnd"/>
      <w:r w:rsidRPr="00D176B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потока </w:t>
      </w:r>
      <w:r w:rsidRPr="00D176BA">
        <w:rPr>
          <w:rFonts w:ascii="Times New Roman" w:hAnsi="Times New Roman"/>
          <w:color w:val="000000"/>
          <w:sz w:val="28"/>
          <w:szCs w:val="28"/>
        </w:rPr>
        <w:t xml:space="preserve">НЖС в поперечном сечении корпуса 1 </w:t>
      </w:r>
      <w:r>
        <w:rPr>
          <w:rFonts w:ascii="Times New Roman" w:hAnsi="Times New Roman"/>
          <w:color w:val="000000"/>
          <w:sz w:val="28"/>
          <w:szCs w:val="28"/>
        </w:rPr>
        <w:t xml:space="preserve">равняется </w:t>
      </w:r>
      <w:r w:rsidRPr="00D176BA">
        <w:rPr>
          <w:rFonts w:ascii="Times New Roman" w:hAnsi="Times New Roman"/>
          <w:color w:val="000000"/>
          <w:sz w:val="28"/>
          <w:szCs w:val="28"/>
        </w:rPr>
        <w:t xml:space="preserve">окружной скорости </w:t>
      </w:r>
      <w:proofErr w:type="spellStart"/>
      <w:r w:rsidRPr="00D176BA">
        <w:rPr>
          <w:rFonts w:ascii="Times New Roman" w:hAnsi="Times New Roman"/>
          <w:i/>
          <w:color w:val="000000"/>
          <w:sz w:val="28"/>
          <w:szCs w:val="28"/>
        </w:rPr>
        <w:t>v</w:t>
      </w:r>
      <w:r w:rsidRPr="00D176BA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л</w:t>
      </w:r>
      <w:proofErr w:type="spellEnd"/>
      <w:r w:rsidRPr="00D176BA">
        <w:rPr>
          <w:rFonts w:ascii="Times New Roman" w:hAnsi="Times New Roman"/>
          <w:color w:val="000000"/>
          <w:sz w:val="28"/>
          <w:szCs w:val="28"/>
        </w:rPr>
        <w:t xml:space="preserve"> точки поверхности лопатки, находящейся на окружности диаметром </w:t>
      </w:r>
      <w:r w:rsidRPr="00D176BA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D176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76BA">
        <w:rPr>
          <w:rFonts w:ascii="Times New Roman" w:hAnsi="Times New Roman"/>
          <w:sz w:val="28"/>
          <w:szCs w:val="28"/>
        </w:rPr>
        <w:t>[4]</w:t>
      </w:r>
    </w:p>
    <w:p w:rsidR="00026BB1" w:rsidRPr="00D176BA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0BE4">
        <w:rPr>
          <w:position w:val="-26"/>
          <w:sz w:val="28"/>
          <w:szCs w:val="28"/>
          <w:lang w:val="uk-UA"/>
        </w:rPr>
        <w:object w:dxaOrig="2500" w:dyaOrig="700">
          <v:shape id="_x0000_i1028" type="#_x0000_t75" style="width:125.25pt;height:35.25pt" o:ole="">
            <v:imagedata r:id="rId12" o:title=""/>
          </v:shape>
          <o:OLEObject Type="Embed" ProgID="Equation.3" ShapeID="_x0000_i1028" DrawAspect="Content" ObjectID="_1515786365" r:id="rId13"/>
        </w:object>
      </w:r>
      <w:r w:rsidRPr="00D176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(4)</w:t>
      </w:r>
    </w:p>
    <w:p w:rsidR="00026BB1" w:rsidRPr="00D176BA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Величину </w:t>
      </w:r>
      <w:proofErr w:type="spellStart"/>
      <w:r w:rsidRPr="00022FE4">
        <w:rPr>
          <w:rFonts w:ascii="Times New Roman" w:hAnsi="Times New Roman"/>
          <w:i/>
          <w:color w:val="000000"/>
          <w:sz w:val="28"/>
          <w:szCs w:val="28"/>
        </w:rPr>
        <w:t>Δр</w:t>
      </w:r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gramStart"/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.г</w:t>
      </w:r>
      <w:proofErr w:type="spellEnd"/>
      <w:proofErr w:type="gramEnd"/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можно также определить по формуле Жуковского </w:t>
      </w:r>
      <w:r w:rsidRPr="00A364E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A364E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</w:t>
      </w:r>
      <w:r w:rsidRPr="0053176D">
        <w:rPr>
          <w:position w:val="-12"/>
          <w:sz w:val="28"/>
          <w:szCs w:val="28"/>
          <w:lang w:val="uk-UA"/>
        </w:rPr>
        <w:object w:dxaOrig="2240" w:dyaOrig="380">
          <v:shape id="_x0000_i1029" type="#_x0000_t75" style="width:111.75pt;height:18.75pt" o:ole="">
            <v:imagedata r:id="rId14" o:title=""/>
          </v:shape>
          <o:OLEObject Type="Embed" ProgID="Equation.3" ShapeID="_x0000_i1029" DrawAspect="Content" ObjectID="_1515786366" r:id="rId15"/>
        </w:object>
      </w:r>
    </w:p>
    <w:p w:rsidR="00026BB1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Pr="00110CCD">
        <w:rPr>
          <w:rFonts w:ascii="Times New Roman" w:hAnsi="Times New Roman"/>
          <w:i/>
          <w:sz w:val="28"/>
          <w:szCs w:val="28"/>
        </w:rPr>
        <w:t>ρ</w:t>
      </w:r>
      <w:r w:rsidRPr="00110CCD">
        <w:rPr>
          <w:rFonts w:ascii="Times New Roman" w:hAnsi="Times New Roman"/>
          <w:i/>
          <w:sz w:val="28"/>
          <w:szCs w:val="28"/>
          <w:vertAlign w:val="subscript"/>
        </w:rPr>
        <w:t>с</w:t>
      </w:r>
      <w:proofErr w:type="spellEnd"/>
      <w:r w:rsidRPr="00110CCD">
        <w:rPr>
          <w:rFonts w:ascii="Times New Roman" w:hAnsi="Times New Roman"/>
          <w:sz w:val="28"/>
          <w:szCs w:val="28"/>
        </w:rPr>
        <w:t xml:space="preserve"> – плотность НЖС; </w:t>
      </w:r>
      <w:proofErr w:type="gramStart"/>
      <w:r w:rsidRPr="00110CCD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110CCD">
        <w:rPr>
          <w:rFonts w:ascii="Times New Roman" w:hAnsi="Times New Roman"/>
          <w:sz w:val="28"/>
          <w:szCs w:val="28"/>
        </w:rPr>
        <w:t xml:space="preserve"> – скорость распространения в не</w:t>
      </w:r>
      <w:r>
        <w:rPr>
          <w:rFonts w:ascii="Times New Roman" w:hAnsi="Times New Roman"/>
          <w:sz w:val="28"/>
          <w:szCs w:val="28"/>
        </w:rPr>
        <w:t>й</w:t>
      </w:r>
      <w:r w:rsidRPr="00110CCD">
        <w:rPr>
          <w:rFonts w:ascii="Times New Roman" w:hAnsi="Times New Roman"/>
          <w:sz w:val="28"/>
          <w:szCs w:val="28"/>
        </w:rPr>
        <w:t xml:space="preserve"> волны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CCD">
        <w:rPr>
          <w:rFonts w:ascii="Times New Roman" w:hAnsi="Times New Roman"/>
          <w:sz w:val="28"/>
          <w:szCs w:val="28"/>
        </w:rPr>
        <w:t>повышенного давления, определяемая по формуле [5]</w:t>
      </w:r>
    </w:p>
    <w:p w:rsidR="00026BB1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0CC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110CCD">
        <w:rPr>
          <w:rFonts w:ascii="Times New Roman" w:hAnsi="Times New Roman"/>
          <w:sz w:val="28"/>
          <w:szCs w:val="28"/>
        </w:rPr>
        <w:t xml:space="preserve"> </w:t>
      </w:r>
      <w:r w:rsidRPr="0053176D">
        <w:rPr>
          <w:position w:val="-76"/>
          <w:sz w:val="28"/>
          <w:szCs w:val="28"/>
          <w:lang w:val="uk-UA"/>
        </w:rPr>
        <w:object w:dxaOrig="2079" w:dyaOrig="1200">
          <v:shape id="_x0000_i1030" type="#_x0000_t75" style="width:104.25pt;height:60pt" o:ole="">
            <v:imagedata r:id="rId16" o:title=""/>
          </v:shape>
          <o:OLEObject Type="Embed" ProgID="Equation.3" ShapeID="_x0000_i1030" DrawAspect="Content" ObjectID="_1515786367" r:id="rId17"/>
        </w:object>
      </w:r>
    </w:p>
    <w:p w:rsidR="00026BB1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которой </w:t>
      </w:r>
      <w:r w:rsidRPr="00E96777">
        <w:rPr>
          <w:rFonts w:ascii="Times New Roman" w:hAnsi="Times New Roman"/>
          <w:i/>
          <w:sz w:val="28"/>
          <w:szCs w:val="28"/>
        </w:rPr>
        <w:t>К</w:t>
      </w:r>
      <w:r w:rsidRPr="00E96777">
        <w:rPr>
          <w:rFonts w:ascii="Times New Roman" w:hAnsi="Times New Roman"/>
          <w:i/>
          <w:sz w:val="28"/>
          <w:szCs w:val="28"/>
          <w:vertAlign w:val="subscript"/>
        </w:rPr>
        <w:t>с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96777">
        <w:rPr>
          <w:rFonts w:ascii="Times New Roman" w:hAnsi="Times New Roman"/>
          <w:i/>
          <w:sz w:val="28"/>
          <w:szCs w:val="28"/>
        </w:rPr>
        <w:t>К</w:t>
      </w:r>
      <w:r>
        <w:rPr>
          <w:rFonts w:ascii="Times New Roman" w:hAnsi="Times New Roman"/>
          <w:i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  <w:szCs w:val="28"/>
        </w:rPr>
        <w:t xml:space="preserve"> – модули объемной упругости НЖС и материала корпуса 1 </w:t>
      </w:r>
      <w:r w:rsidRPr="00110CC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110CC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;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gramEnd"/>
      <w:r w:rsidRPr="00E96777">
        <w:rPr>
          <w:rFonts w:ascii="Times New Roman" w:hAnsi="Times New Roman"/>
          <w:i/>
          <w:sz w:val="28"/>
          <w:szCs w:val="28"/>
          <w:vertAlign w:val="subscript"/>
        </w:rPr>
        <w:t>к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96777">
        <w:rPr>
          <w:rFonts w:ascii="Times New Roman" w:hAnsi="Times New Roman"/>
          <w:i/>
          <w:sz w:val="28"/>
          <w:szCs w:val="28"/>
        </w:rPr>
        <w:t>δ</w:t>
      </w:r>
      <w:r w:rsidRPr="00E96777">
        <w:rPr>
          <w:rFonts w:ascii="Times New Roman" w:hAnsi="Times New Roman"/>
          <w:i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  <w:szCs w:val="28"/>
        </w:rPr>
        <w:t xml:space="preserve"> – внутренний диаметр и толщина стенок корпуса.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Максимальное значение центробежной силы </w:t>
      </w:r>
      <w:proofErr w:type="spellStart"/>
      <w:proofErr w:type="gramStart"/>
      <w:r w:rsidRPr="00022FE4">
        <w:rPr>
          <w:rFonts w:ascii="Times New Roman" w:hAnsi="Times New Roman"/>
          <w:i/>
          <w:color w:val="000000"/>
          <w:sz w:val="28"/>
          <w:szCs w:val="28"/>
        </w:rPr>
        <w:t>F</w:t>
      </w:r>
      <w:proofErr w:type="gramEnd"/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>, действующ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на твердые частицы НЖС на поверхностях мембран в процессе потокового </w:t>
      </w:r>
      <w:r w:rsidRPr="00474724">
        <w:rPr>
          <w:rFonts w:ascii="Times New Roman" w:hAnsi="Times New Roman"/>
          <w:color w:val="000000"/>
          <w:sz w:val="28"/>
          <w:szCs w:val="28"/>
        </w:rPr>
        <w:t xml:space="preserve">фильтрования можно рассчитать по формуле </w:t>
      </w:r>
      <w:r w:rsidRPr="0047472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474724">
        <w:rPr>
          <w:rFonts w:ascii="Times New Roman" w:hAnsi="Times New Roman"/>
          <w:sz w:val="28"/>
          <w:szCs w:val="28"/>
        </w:rPr>
        <w:t>]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747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74724">
        <w:rPr>
          <w:rFonts w:ascii="Times New Roman" w:hAnsi="Times New Roman"/>
          <w:sz w:val="28"/>
          <w:szCs w:val="28"/>
        </w:rPr>
        <w:t xml:space="preserve">   </w:t>
      </w:r>
      <w:r w:rsidRPr="0053176D">
        <w:rPr>
          <w:position w:val="-34"/>
          <w:sz w:val="28"/>
          <w:szCs w:val="28"/>
          <w:lang w:val="uk-UA"/>
        </w:rPr>
        <w:object w:dxaOrig="1400" w:dyaOrig="820">
          <v:shape id="_x0000_i1031" type="#_x0000_t75" style="width:69.75pt;height:41.25pt" o:ole="">
            <v:imagedata r:id="rId18" o:title=""/>
          </v:shape>
          <o:OLEObject Type="Embed" ProgID="Equation.3" ShapeID="_x0000_i1031" DrawAspect="Content" ObjectID="_1515786368" r:id="rId19"/>
        </w:object>
      </w:r>
      <w:r w:rsidRPr="0047472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(5)</w:t>
      </w:r>
    </w:p>
    <w:p w:rsidR="00026BB1" w:rsidRPr="007A6B52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proofErr w:type="gramStart"/>
      <w:r w:rsidRPr="00474724">
        <w:rPr>
          <w:rFonts w:ascii="Times New Roman" w:hAnsi="Times New Roman"/>
          <w:i/>
          <w:sz w:val="28"/>
          <w:szCs w:val="28"/>
        </w:rPr>
        <w:t>т</w:t>
      </w:r>
      <w:r w:rsidRPr="00474724">
        <w:rPr>
          <w:rFonts w:ascii="Times New Roman" w:hAnsi="Times New Roman"/>
          <w:i/>
          <w:sz w:val="28"/>
          <w:szCs w:val="28"/>
          <w:vertAlign w:val="subscript"/>
        </w:rPr>
        <w:t>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масса средней по размерам твердой частицы НЖС (определяется методом ситового анализа); </w:t>
      </w:r>
      <w:r w:rsidRPr="007A6B52">
        <w:rPr>
          <w:rFonts w:ascii="Times New Roman" w:hAnsi="Times New Roman"/>
          <w:i/>
          <w:sz w:val="28"/>
          <w:szCs w:val="28"/>
          <w:lang w:val="en-US"/>
        </w:rPr>
        <w:t>v</w:t>
      </w:r>
      <w:r w:rsidRPr="007A6B52">
        <w:rPr>
          <w:rFonts w:ascii="Times New Roman" w:hAnsi="Times New Roman"/>
          <w:i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– окружная скорость вращения периферии </w:t>
      </w:r>
      <w:r w:rsidRPr="007A6B52">
        <w:rPr>
          <w:rFonts w:ascii="Times New Roman" w:hAnsi="Times New Roman"/>
          <w:sz w:val="28"/>
          <w:szCs w:val="28"/>
        </w:rPr>
        <w:t xml:space="preserve">мембраны; </w:t>
      </w:r>
      <w:r w:rsidRPr="007A6B52">
        <w:rPr>
          <w:rFonts w:ascii="Times New Roman" w:hAnsi="Times New Roman"/>
          <w:i/>
          <w:sz w:val="28"/>
          <w:szCs w:val="28"/>
          <w:lang w:val="en-US"/>
        </w:rPr>
        <w:t>R</w:t>
      </w:r>
      <w:r w:rsidRPr="007A6B52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7A6B52">
        <w:rPr>
          <w:rFonts w:ascii="Times New Roman" w:hAnsi="Times New Roman"/>
          <w:sz w:val="28"/>
          <w:szCs w:val="28"/>
        </w:rPr>
        <w:t xml:space="preserve"> – радиус мембраны.</w:t>
      </w:r>
    </w:p>
    <w:p w:rsidR="00026BB1" w:rsidRPr="006E25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B52">
        <w:rPr>
          <w:rFonts w:ascii="Times New Roman" w:hAnsi="Times New Roman"/>
          <w:sz w:val="28"/>
          <w:szCs w:val="28"/>
        </w:rPr>
        <w:t xml:space="preserve">С учетом того, что </w:t>
      </w:r>
      <w:r w:rsidRPr="00890BE4">
        <w:rPr>
          <w:position w:val="-26"/>
          <w:sz w:val="28"/>
          <w:szCs w:val="28"/>
          <w:lang w:val="uk-UA"/>
        </w:rPr>
        <w:object w:dxaOrig="1820" w:dyaOrig="700">
          <v:shape id="_x0000_i1032" type="#_x0000_t75" style="width:90.75pt;height:35.25pt" o:ole="">
            <v:imagedata r:id="rId20" o:title=""/>
          </v:shape>
          <o:OLEObject Type="Embed" ProgID="Equation.3" ShapeID="_x0000_i1032" DrawAspect="Content" ObjectID="_1515786369" r:id="rId21"/>
        </w:object>
      </w:r>
      <w:r w:rsidRPr="007A6B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(здесь </w:t>
      </w:r>
      <w:proofErr w:type="gramStart"/>
      <w:r w:rsidRPr="007A6B52"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gramEnd"/>
      <w:r w:rsidRPr="007A6B52">
        <w:rPr>
          <w:rFonts w:ascii="Times New Roman" w:hAnsi="Times New Roman"/>
          <w:i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– диаметр мембраны, а </w:t>
      </w:r>
      <w:r w:rsidRPr="007A6B52">
        <w:rPr>
          <w:rFonts w:ascii="Times New Roman" w:hAnsi="Times New Roman"/>
          <w:i/>
          <w:sz w:val="28"/>
          <w:szCs w:val="28"/>
        </w:rPr>
        <w:t>п</w:t>
      </w:r>
      <w:r w:rsidRPr="007A6B52">
        <w:rPr>
          <w:rFonts w:ascii="Times New Roman" w:hAnsi="Times New Roman"/>
          <w:i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E25B1">
        <w:rPr>
          <w:rFonts w:ascii="Times New Roman" w:hAnsi="Times New Roman"/>
          <w:sz w:val="28"/>
          <w:szCs w:val="28"/>
        </w:rPr>
        <w:t>частота ее вращения), формула (</w:t>
      </w:r>
      <w:r>
        <w:rPr>
          <w:rFonts w:ascii="Times New Roman" w:hAnsi="Times New Roman"/>
          <w:sz w:val="28"/>
          <w:szCs w:val="28"/>
        </w:rPr>
        <w:t>5</w:t>
      </w:r>
      <w:r w:rsidRPr="006E25B1">
        <w:rPr>
          <w:rFonts w:ascii="Times New Roman" w:hAnsi="Times New Roman"/>
          <w:sz w:val="28"/>
          <w:szCs w:val="28"/>
        </w:rPr>
        <w:t>) может быть преобразована к виду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3176D">
        <w:rPr>
          <w:position w:val="-26"/>
          <w:sz w:val="28"/>
          <w:szCs w:val="28"/>
          <w:lang w:val="uk-UA"/>
        </w:rPr>
        <w:object w:dxaOrig="2020" w:dyaOrig="740">
          <v:shape id="_x0000_i1033" type="#_x0000_t75" style="width:101.25pt;height:36.75pt" o:ole="">
            <v:imagedata r:id="rId22" o:title=""/>
          </v:shape>
          <o:OLEObject Type="Embed" ProgID="Equation.3" ShapeID="_x0000_i1033" DrawAspect="Content" ObjectID="_1515786370" r:id="rId23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(6)</w:t>
      </w:r>
    </w:p>
    <w:p w:rsidR="00026BB1" w:rsidRPr="00EF428F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Pr="00022FE4">
        <w:rPr>
          <w:rFonts w:ascii="Times New Roman" w:hAnsi="Times New Roman"/>
          <w:color w:val="000000"/>
          <w:sz w:val="28"/>
          <w:szCs w:val="28"/>
        </w:rPr>
        <w:t>сили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E25B1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Pr="00022FE4">
        <w:rPr>
          <w:rFonts w:ascii="Times New Roman" w:hAnsi="Times New Roman"/>
          <w:i/>
          <w:color w:val="000000"/>
          <w:sz w:val="28"/>
          <w:szCs w:val="28"/>
        </w:rPr>
        <w:t>F</w:t>
      </w:r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gramStart"/>
      <w:r w:rsidRPr="00022FE4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.г</w:t>
      </w:r>
      <w:proofErr w:type="spellEnd"/>
      <w:proofErr w:type="gramEnd"/>
      <w:r w:rsidRPr="00022FE4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создаваемо</w:t>
      </w:r>
      <w:r w:rsidRPr="00022FE4">
        <w:rPr>
          <w:rFonts w:ascii="Times New Roman" w:hAnsi="Times New Roman"/>
          <w:color w:val="000000"/>
          <w:sz w:val="28"/>
          <w:szCs w:val="28"/>
        </w:rPr>
        <w:t>е на тверды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частиц</w:t>
      </w:r>
      <w:r>
        <w:rPr>
          <w:rFonts w:ascii="Times New Roman" w:hAnsi="Times New Roman"/>
          <w:color w:val="000000"/>
          <w:sz w:val="28"/>
          <w:szCs w:val="28"/>
        </w:rPr>
        <w:t>ах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НЖС в процессе </w:t>
      </w:r>
      <w:r w:rsidRPr="00EF428F">
        <w:rPr>
          <w:rFonts w:ascii="Times New Roman" w:hAnsi="Times New Roman"/>
          <w:color w:val="000000"/>
          <w:sz w:val="28"/>
          <w:szCs w:val="28"/>
        </w:rPr>
        <w:t>потокового гидродинамического фильтрования определяем как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751C1A">
        <w:rPr>
          <w:position w:val="-12"/>
          <w:sz w:val="28"/>
          <w:szCs w:val="28"/>
          <w:lang w:val="uk-UA"/>
        </w:rPr>
        <w:object w:dxaOrig="1660" w:dyaOrig="380">
          <v:shape id="_x0000_i1034" type="#_x0000_t75" style="width:83.25pt;height:18.75pt" o:ole="">
            <v:imagedata r:id="rId24" o:title=""/>
          </v:shape>
          <o:OLEObject Type="Embed" ProgID="Equation.3" ShapeID="_x0000_i1034" DrawAspect="Content" ObjectID="_1515786371" r:id="rId25"/>
        </w:object>
      </w:r>
      <w:r w:rsidRPr="00EF42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(7)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использованием формул (1 – 7) рассчитаем основные рабочие параметры исследуемых процессов для следующих исходных данных (см. выше): </w:t>
      </w:r>
      <w:r w:rsidRPr="0071682A">
        <w:rPr>
          <w:rFonts w:ascii="Times New Roman" w:hAnsi="Times New Roman"/>
          <w:i/>
          <w:sz w:val="28"/>
          <w:szCs w:val="28"/>
          <w:lang w:val="en-US"/>
        </w:rPr>
        <w:t>l</w:t>
      </w:r>
      <w:r w:rsidRPr="0071682A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0,</w:t>
      </w:r>
      <w:r w:rsidRPr="0071682A">
        <w:rPr>
          <w:rFonts w:ascii="Times New Roman" w:hAnsi="Times New Roman"/>
          <w:sz w:val="28"/>
          <w:szCs w:val="28"/>
        </w:rPr>
        <w:t xml:space="preserve">652 </w:t>
      </w:r>
      <w:r>
        <w:rPr>
          <w:rFonts w:ascii="Times New Roman" w:hAnsi="Times New Roman"/>
          <w:sz w:val="28"/>
          <w:szCs w:val="28"/>
        </w:rPr>
        <w:t xml:space="preserve">м; </w:t>
      </w:r>
      <w:r w:rsidRPr="0071682A">
        <w:rPr>
          <w:rFonts w:ascii="Times New Roman" w:hAnsi="Times New Roman"/>
          <w:i/>
          <w:sz w:val="28"/>
          <w:szCs w:val="28"/>
          <w:lang w:val="en-US"/>
        </w:rPr>
        <w:t>b</w:t>
      </w:r>
      <w:r w:rsidRPr="0071682A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0,005</w:t>
      </w:r>
      <w:r w:rsidRPr="00716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м; </w:t>
      </w:r>
      <w:proofErr w:type="spellStart"/>
      <w:proofErr w:type="gramStart"/>
      <w:r w:rsidRPr="0071682A">
        <w:rPr>
          <w:rFonts w:ascii="Times New Roman" w:hAnsi="Times New Roman"/>
          <w:i/>
          <w:sz w:val="28"/>
          <w:szCs w:val="28"/>
        </w:rPr>
        <w:t>п</w:t>
      </w:r>
      <w:r w:rsidRPr="0071682A">
        <w:rPr>
          <w:rFonts w:ascii="Times New Roman" w:hAnsi="Times New Roman"/>
          <w:i/>
          <w:sz w:val="28"/>
          <w:szCs w:val="28"/>
          <w:vertAlign w:val="subscript"/>
        </w:rPr>
        <w:t>л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= 4; </w:t>
      </w:r>
      <w:r w:rsidRPr="0071682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71682A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0,</w:t>
      </w:r>
      <w:r w:rsidRPr="0071682A">
        <w:rPr>
          <w:rFonts w:ascii="Times New Roman" w:hAnsi="Times New Roman"/>
          <w:sz w:val="28"/>
          <w:szCs w:val="28"/>
        </w:rPr>
        <w:t xml:space="preserve">651 </w:t>
      </w:r>
      <w:r>
        <w:rPr>
          <w:rFonts w:ascii="Times New Roman" w:hAnsi="Times New Roman"/>
          <w:sz w:val="28"/>
          <w:szCs w:val="28"/>
        </w:rPr>
        <w:t>м</w:t>
      </w:r>
      <w:r w:rsidRPr="0071682A">
        <w:rPr>
          <w:rFonts w:ascii="Times New Roman" w:hAnsi="Times New Roman"/>
          <w:sz w:val="28"/>
          <w:szCs w:val="28"/>
        </w:rPr>
        <w:t xml:space="preserve">; </w:t>
      </w:r>
      <w:r w:rsidRPr="0053407E">
        <w:rPr>
          <w:rFonts w:ascii="Times New Roman" w:hAnsi="Times New Roman"/>
          <w:i/>
          <w:sz w:val="28"/>
          <w:szCs w:val="28"/>
          <w:lang w:val="en-US"/>
        </w:rPr>
        <w:t>R</w:t>
      </w:r>
      <w:r w:rsidRPr="0053407E">
        <w:rPr>
          <w:rFonts w:ascii="Times New Roman" w:hAnsi="Times New Roman"/>
          <w:i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= 0,1 м; </w:t>
      </w:r>
      <w:r w:rsidRPr="0053407E">
        <w:rPr>
          <w:rFonts w:ascii="Times New Roman" w:hAnsi="Times New Roman"/>
          <w:i/>
          <w:sz w:val="28"/>
          <w:szCs w:val="28"/>
          <w:lang w:val="en-US"/>
        </w:rPr>
        <w:t>N</w:t>
      </w:r>
      <w:r w:rsidRPr="0053407E">
        <w:rPr>
          <w:rFonts w:ascii="Times New Roman" w:hAnsi="Times New Roman"/>
          <w:i/>
          <w:sz w:val="28"/>
          <w:szCs w:val="28"/>
          <w:vertAlign w:val="subscript"/>
        </w:rPr>
        <w:t>д</w:t>
      </w:r>
      <w:r>
        <w:rPr>
          <w:rFonts w:ascii="Times New Roman" w:hAnsi="Times New Roman"/>
          <w:sz w:val="28"/>
          <w:szCs w:val="28"/>
        </w:rPr>
        <w:t xml:space="preserve"> = 1,5 кВт; </w:t>
      </w:r>
      <w:proofErr w:type="spellStart"/>
      <w:r w:rsidRPr="0053407E">
        <w:rPr>
          <w:rFonts w:ascii="Times New Roman" w:hAnsi="Times New Roman"/>
          <w:i/>
          <w:sz w:val="28"/>
          <w:szCs w:val="28"/>
        </w:rPr>
        <w:t>п</w:t>
      </w:r>
      <w:r w:rsidRPr="0053407E">
        <w:rPr>
          <w:rFonts w:ascii="Times New Roman" w:hAnsi="Times New Roman"/>
          <w:i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  <w:szCs w:val="28"/>
        </w:rPr>
        <w:t>= 63 мин</w:t>
      </w:r>
      <w:r w:rsidRPr="0053407E"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53407E">
        <w:rPr>
          <w:rFonts w:ascii="Times New Roman" w:hAnsi="Times New Roman"/>
          <w:i/>
          <w:sz w:val="28"/>
          <w:szCs w:val="28"/>
        </w:rPr>
        <w:t>η</w:t>
      </w:r>
      <w:r w:rsidRPr="0053407E">
        <w:rPr>
          <w:rFonts w:ascii="Times New Roman" w:hAnsi="Times New Roman"/>
          <w:i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 xml:space="preserve"> = 0,94 (для планетарного мотор-редуктора МП02-26 </w:t>
      </w:r>
      <w:r w:rsidRPr="0047472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47472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); </w:t>
      </w:r>
      <w:r w:rsidRPr="0053407E">
        <w:rPr>
          <w:rFonts w:ascii="Times New Roman" w:hAnsi="Times New Roman"/>
          <w:i/>
          <w:sz w:val="28"/>
          <w:szCs w:val="28"/>
        </w:rPr>
        <w:t>п</w:t>
      </w:r>
      <w:r>
        <w:rPr>
          <w:rFonts w:ascii="Times New Roman" w:hAnsi="Times New Roman"/>
          <w:i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>= 80 мин</w:t>
      </w:r>
      <w:r w:rsidRPr="0053407E"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474724">
        <w:rPr>
          <w:rFonts w:ascii="Times New Roman" w:hAnsi="Times New Roman"/>
          <w:i/>
          <w:sz w:val="28"/>
          <w:szCs w:val="28"/>
        </w:rPr>
        <w:t>т</w:t>
      </w:r>
      <w:r w:rsidRPr="00474724">
        <w:rPr>
          <w:rFonts w:ascii="Times New Roman" w:hAnsi="Times New Roman"/>
          <w:i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r w:rsidRPr="00E85A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2,1·10</w:t>
      </w:r>
      <w:r w:rsidRPr="00E85A08">
        <w:rPr>
          <w:rFonts w:ascii="Times New Roman" w:hAnsi="Times New Roman"/>
          <w:color w:val="000000"/>
          <w:sz w:val="28"/>
          <w:szCs w:val="28"/>
          <w:vertAlign w:val="superscript"/>
        </w:rPr>
        <w:t>-9</w:t>
      </w:r>
      <w:r>
        <w:rPr>
          <w:rFonts w:ascii="Times New Roman" w:hAnsi="Times New Roman"/>
          <w:color w:val="000000"/>
          <w:sz w:val="28"/>
          <w:szCs w:val="28"/>
        </w:rPr>
        <w:t xml:space="preserve"> кг (для 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бромсодержащих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сточных вод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026BB1" w:rsidRPr="000121CE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Вращающий момент на корпусе предлагаемой установки, рассчитываем по формуле (3)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751C1A">
        <w:rPr>
          <w:position w:val="-26"/>
          <w:sz w:val="28"/>
          <w:szCs w:val="28"/>
          <w:lang w:val="uk-UA"/>
        </w:rPr>
        <w:object w:dxaOrig="3560" w:dyaOrig="700">
          <v:shape id="_x0000_i1035" type="#_x0000_t75" style="width:177.75pt;height:35.25pt" o:ole="">
            <v:imagedata r:id="rId26" o:title=""/>
          </v:shape>
          <o:OLEObject Type="Embed" ProgID="Equation.3" ShapeID="_x0000_i1035" DrawAspect="Content" ObjectID="_1515786372" r:id="rId27"/>
        </w:object>
      </w:r>
    </w:p>
    <w:p w:rsidR="00026BB1" w:rsidRPr="000121CE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Значение о</w:t>
      </w:r>
      <w:r w:rsidRPr="000121CE">
        <w:rPr>
          <w:rFonts w:ascii="Times New Roman" w:hAnsi="Times New Roman"/>
          <w:color w:val="000000"/>
          <w:sz w:val="28"/>
          <w:szCs w:val="28"/>
        </w:rPr>
        <w:t>кружн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Pr="000121CE">
        <w:rPr>
          <w:rFonts w:ascii="Times New Roman" w:hAnsi="Times New Roman"/>
          <w:color w:val="000000"/>
          <w:sz w:val="28"/>
          <w:szCs w:val="28"/>
        </w:rPr>
        <w:t xml:space="preserve"> сил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0121CE">
        <w:rPr>
          <w:rFonts w:ascii="Times New Roman" w:hAnsi="Times New Roman"/>
          <w:color w:val="000000"/>
          <w:sz w:val="28"/>
          <w:szCs w:val="28"/>
        </w:rPr>
        <w:t xml:space="preserve"> в процессе потокового гидродинамического фильтрования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при вычислении ее</w:t>
      </w:r>
      <w:r w:rsidRPr="000121CE">
        <w:rPr>
          <w:rFonts w:ascii="Times New Roman" w:hAnsi="Times New Roman"/>
          <w:color w:val="000000"/>
          <w:sz w:val="28"/>
          <w:szCs w:val="28"/>
        </w:rPr>
        <w:t xml:space="preserve"> по формуле (2)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121CE">
        <w:rPr>
          <w:rFonts w:ascii="Times New Roman" w:hAnsi="Times New Roman"/>
          <w:color w:val="000000"/>
          <w:sz w:val="28"/>
          <w:szCs w:val="28"/>
        </w:rPr>
        <w:t xml:space="preserve"> составит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51C1A">
        <w:rPr>
          <w:position w:val="-30"/>
          <w:sz w:val="28"/>
          <w:szCs w:val="28"/>
          <w:lang w:val="uk-UA"/>
        </w:rPr>
        <w:object w:dxaOrig="2560" w:dyaOrig="740">
          <v:shape id="_x0000_i1036" type="#_x0000_t75" style="width:128.25pt;height:36.75pt" o:ole="">
            <v:imagedata r:id="rId28" o:title=""/>
          </v:shape>
          <o:OLEObject Type="Embed" ProgID="Equation.3" ShapeID="_x0000_i1036" DrawAspect="Content" ObjectID="_1515786373" r:id="rId29"/>
        </w:objec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0975">
        <w:rPr>
          <w:rFonts w:ascii="Times New Roman" w:hAnsi="Times New Roman"/>
          <w:color w:val="000000"/>
          <w:sz w:val="28"/>
          <w:szCs w:val="28"/>
        </w:rPr>
        <w:t>Тогда приращения давления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20975">
        <w:rPr>
          <w:rFonts w:ascii="Times New Roman" w:hAnsi="Times New Roman"/>
          <w:color w:val="000000"/>
          <w:sz w:val="28"/>
          <w:szCs w:val="28"/>
        </w:rPr>
        <w:t xml:space="preserve"> в соо</w:t>
      </w:r>
      <w:r>
        <w:rPr>
          <w:rFonts w:ascii="Times New Roman" w:hAnsi="Times New Roman"/>
          <w:color w:val="000000"/>
          <w:sz w:val="28"/>
          <w:szCs w:val="28"/>
        </w:rPr>
        <w:t xml:space="preserve">тветствии с формулой (1) </w:t>
      </w:r>
    </w:p>
    <w:p w:rsidR="00026BB1" w:rsidRPr="00D04A4B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51C1A">
        <w:rPr>
          <w:position w:val="-30"/>
          <w:sz w:val="28"/>
          <w:szCs w:val="28"/>
          <w:lang w:val="uk-UA"/>
        </w:rPr>
        <w:object w:dxaOrig="4120" w:dyaOrig="740">
          <v:shape id="_x0000_i1037" type="#_x0000_t75" style="width:206.25pt;height:36.75pt" o:ole="">
            <v:imagedata r:id="rId30" o:title=""/>
          </v:shape>
          <o:OLEObject Type="Embed" ProgID="Equation.3" ShapeID="_x0000_i1037" DrawAspect="Content" ObjectID="_1515786374" r:id="rId31"/>
        </w:object>
      </w:r>
    </w:p>
    <w:p w:rsidR="00026BB1" w:rsidRDefault="00026BB1" w:rsidP="00026BB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25,5% от </w:t>
      </w:r>
      <w:r>
        <w:rPr>
          <w:rFonts w:ascii="Times New Roman" w:hAnsi="Times New Roman"/>
          <w:sz w:val="28"/>
          <w:szCs w:val="28"/>
        </w:rPr>
        <w:t xml:space="preserve">номинального постоянного </w:t>
      </w:r>
      <w:r>
        <w:rPr>
          <w:rFonts w:ascii="Times New Roman" w:hAnsi="Times New Roman"/>
          <w:color w:val="000000"/>
          <w:sz w:val="28"/>
          <w:szCs w:val="28"/>
        </w:rPr>
        <w:t xml:space="preserve">давления </w:t>
      </w:r>
      <w:proofErr w:type="spellStart"/>
      <w:r w:rsidRPr="006A193C">
        <w:rPr>
          <w:rFonts w:ascii="Times New Roman" w:hAnsi="Times New Roman"/>
          <w:i/>
          <w:color w:val="000000"/>
          <w:sz w:val="28"/>
          <w:szCs w:val="28"/>
        </w:rPr>
        <w:t>р</w:t>
      </w:r>
      <w:r w:rsidRPr="006A193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= 0,2 МПа в корпусе</w:t>
      </w:r>
      <w:r>
        <w:rPr>
          <w:rFonts w:ascii="Times New Roman" w:hAnsi="Times New Roman"/>
          <w:sz w:val="28"/>
          <w:szCs w:val="28"/>
        </w:rPr>
        <w:t xml:space="preserve">, рекомендованного фирмой </w:t>
      </w:r>
      <w:r w:rsidRPr="00022FE4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Membraflow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Filtersysteme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Приращение скорости потока НЖС в поперечном сечении корпуса по формуле (4) равно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890BE4">
        <w:rPr>
          <w:position w:val="-26"/>
          <w:sz w:val="28"/>
          <w:szCs w:val="28"/>
          <w:lang w:val="uk-UA"/>
        </w:rPr>
        <w:object w:dxaOrig="3739" w:dyaOrig="700">
          <v:shape id="_x0000_i1038" type="#_x0000_t75" style="width:186.75pt;height:35.25pt" o:ole="">
            <v:imagedata r:id="rId32" o:title=""/>
          </v:shape>
          <o:OLEObject Type="Embed" ProgID="Equation.3" ShapeID="_x0000_i1038" DrawAspect="Content" ObjectID="_1515786375" r:id="rId33"/>
        </w:object>
      </w:r>
    </w:p>
    <w:p w:rsidR="00026BB1" w:rsidRPr="00C52CF1" w:rsidRDefault="00026BB1" w:rsidP="00026BB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на 110% превышает постоянную </w:t>
      </w:r>
      <w:r>
        <w:rPr>
          <w:rFonts w:ascii="Times New Roman" w:hAnsi="Times New Roman"/>
          <w:color w:val="000000"/>
          <w:sz w:val="28"/>
          <w:szCs w:val="28"/>
        </w:rPr>
        <w:t xml:space="preserve">скорость </w:t>
      </w:r>
      <w:r w:rsidRPr="00072C9C">
        <w:rPr>
          <w:rFonts w:ascii="Times New Roman" w:hAnsi="Times New Roman"/>
          <w:i/>
          <w:color w:val="000000"/>
          <w:sz w:val="28"/>
          <w:szCs w:val="28"/>
          <w:lang w:val="en-US"/>
        </w:rPr>
        <w:t>v</w:t>
      </w:r>
      <w:r w:rsidRPr="00072C9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 = 2 м/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которой поток НЖС проходит через корпус установки. Последнее, в свою очередь, позволяет уменьшить до минимума подачу </w:t>
      </w:r>
      <w:r w:rsidRPr="00D9251C">
        <w:rPr>
          <w:rFonts w:ascii="Times New Roman" w:hAnsi="Times New Roman"/>
          <w:i/>
          <w:color w:val="000000"/>
          <w:sz w:val="28"/>
          <w:szCs w:val="28"/>
          <w:lang w:val="en-US"/>
        </w:rPr>
        <w:t>Q</w:t>
      </w:r>
      <w:proofErr w:type="spellStart"/>
      <w:r w:rsidRPr="00D9251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н</w:t>
      </w:r>
      <w:proofErr w:type="gramStart"/>
      <w:r w:rsidRPr="00D9251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.ц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циркуляционного насоса 12, ограничив ее величиной, необходимой для создания в корпусе 1 заданного </w:t>
      </w:r>
      <w:r>
        <w:rPr>
          <w:rFonts w:ascii="Times New Roman" w:hAnsi="Times New Roman"/>
          <w:sz w:val="28"/>
          <w:szCs w:val="28"/>
        </w:rPr>
        <w:t xml:space="preserve">постоянного </w:t>
      </w:r>
      <w:r>
        <w:rPr>
          <w:rFonts w:ascii="Times New Roman" w:hAnsi="Times New Roman"/>
          <w:color w:val="000000"/>
          <w:sz w:val="28"/>
          <w:szCs w:val="28"/>
        </w:rPr>
        <w:t xml:space="preserve">давления </w:t>
      </w:r>
      <w:proofErr w:type="spellStart"/>
      <w:r w:rsidRPr="006A193C">
        <w:rPr>
          <w:rFonts w:ascii="Times New Roman" w:hAnsi="Times New Roman"/>
          <w:i/>
          <w:color w:val="000000"/>
          <w:sz w:val="28"/>
          <w:szCs w:val="28"/>
        </w:rPr>
        <w:t>р</w:t>
      </w:r>
      <w:r w:rsidRPr="006A193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а также для обеспечения прохождения через него всего объема фильтруемой НЖС. Уменьшение </w:t>
      </w:r>
      <w:r w:rsidRPr="00D9251C">
        <w:rPr>
          <w:rFonts w:ascii="Times New Roman" w:hAnsi="Times New Roman"/>
          <w:i/>
          <w:color w:val="000000"/>
          <w:sz w:val="28"/>
          <w:szCs w:val="28"/>
          <w:lang w:val="en-US"/>
        </w:rPr>
        <w:t>Q</w:t>
      </w:r>
      <w:proofErr w:type="spellStart"/>
      <w:r w:rsidRPr="00D9251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н</w:t>
      </w:r>
      <w:proofErr w:type="gramStart"/>
      <w:r w:rsidRPr="00D9251C">
        <w:rPr>
          <w:rFonts w:ascii="Times New Roman" w:hAnsi="Times New Roman"/>
          <w:i/>
          <w:color w:val="000000"/>
          <w:sz w:val="28"/>
          <w:szCs w:val="28"/>
          <w:vertAlign w:val="subscript"/>
        </w:rPr>
        <w:t>.ц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дает возможность снизить мощность электродвигателя привода насоса 12, а следовательно и обеспечить, по сравнению со способом потокового фильтрования, существенную экономию электроэнергии. Кроме того, в приводе корпуса предлагаемой установки используется один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достаточно маломощный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(1,5 кВт) электродвигатель, тогда как в промышленных установках </w:t>
      </w:r>
      <w:r w:rsidRPr="00110CCD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110CCD">
        <w:rPr>
          <w:rFonts w:ascii="Times New Roman" w:hAnsi="Times New Roman"/>
          <w:color w:val="000000"/>
          <w:sz w:val="28"/>
          <w:szCs w:val="28"/>
        </w:rPr>
        <w:t>Membraflow</w:t>
      </w:r>
      <w:proofErr w:type="spellEnd"/>
      <w:r w:rsidRPr="00110C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0CCD">
        <w:rPr>
          <w:rFonts w:ascii="Times New Roman" w:hAnsi="Times New Roman"/>
          <w:color w:val="000000"/>
          <w:sz w:val="28"/>
          <w:szCs w:val="28"/>
        </w:rPr>
        <w:t>Filtersysteme</w:t>
      </w:r>
      <w:proofErr w:type="spellEnd"/>
      <w:r w:rsidRPr="00110CCD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каждый вал с мембранами (число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валов в установке может достигать восьми и более) приводиться от отдельного электродвигателя.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Максимальное усилие, действующее на твердые частицы НЖС в процессе потокового фильтрования в соответствии с формулой (6) равняется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53176D">
        <w:rPr>
          <w:position w:val="-26"/>
          <w:sz w:val="28"/>
          <w:szCs w:val="28"/>
          <w:lang w:val="uk-UA"/>
        </w:rPr>
        <w:object w:dxaOrig="5020" w:dyaOrig="740">
          <v:shape id="_x0000_i1039" type="#_x0000_t75" style="width:251.25pt;height:36.75pt" o:ole="">
            <v:imagedata r:id="rId34" o:title=""/>
          </v:shape>
          <o:OLEObject Type="Embed" ProgID="Equation.3" ShapeID="_x0000_i1039" DrawAspect="Content" ObjectID="_1515786376" r:id="rId35"/>
        </w:objec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Аналогичное усилие в процессе потокового гидродинамического фильтрования (см. формулу (7)) составляет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751C1A">
        <w:rPr>
          <w:position w:val="-12"/>
          <w:sz w:val="28"/>
          <w:szCs w:val="28"/>
          <w:lang w:val="uk-UA"/>
        </w:rPr>
        <w:object w:dxaOrig="4599" w:dyaOrig="440">
          <v:shape id="_x0000_i1040" type="#_x0000_t75" style="width:230.25pt;height:21.75pt" o:ole="">
            <v:imagedata r:id="rId36" o:title=""/>
          </v:shape>
          <o:OLEObject Type="Embed" ProgID="Equation.3" ShapeID="_x0000_i1040" DrawAspect="Content" ObjectID="_1515786377" r:id="rId37"/>
        </w:object>
      </w:r>
    </w:p>
    <w:p w:rsidR="00026BB1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на 14 порядков больше </w:t>
      </w:r>
      <w:proofErr w:type="gramStart"/>
      <w:r w:rsidRPr="00E92273">
        <w:rPr>
          <w:rFonts w:ascii="Times New Roman" w:hAnsi="Times New Roman"/>
          <w:i/>
          <w:sz w:val="28"/>
          <w:szCs w:val="28"/>
          <w:lang w:val="en-US"/>
        </w:rPr>
        <w:t>F</w:t>
      </w:r>
      <w:proofErr w:type="gramEnd"/>
      <w:r w:rsidRPr="00E92273">
        <w:rPr>
          <w:rFonts w:ascii="Times New Roman" w:hAnsi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>.</w:t>
      </w:r>
    </w:p>
    <w:p w:rsidR="00026BB1" w:rsidRPr="00086E83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Рассчитанные периодические увеличения </w:t>
      </w:r>
      <w:r w:rsidRPr="00E92273">
        <w:rPr>
          <w:rFonts w:ascii="Times New Roman" w:hAnsi="Times New Roman"/>
          <w:i/>
          <w:sz w:val="28"/>
          <w:szCs w:val="28"/>
          <w:lang w:val="en-US"/>
        </w:rPr>
        <w:t>F</w:t>
      </w:r>
      <w:proofErr w:type="spellStart"/>
      <w:r w:rsidRPr="00E92273">
        <w:rPr>
          <w:rFonts w:ascii="Times New Roman" w:hAnsi="Times New Roman"/>
          <w:i/>
          <w:sz w:val="28"/>
          <w:szCs w:val="28"/>
          <w:vertAlign w:val="subscript"/>
        </w:rPr>
        <w:t>п</w:t>
      </w:r>
      <w:proofErr w:type="gramStart"/>
      <w:r>
        <w:rPr>
          <w:rFonts w:ascii="Times New Roman" w:hAnsi="Times New Roman"/>
          <w:i/>
          <w:sz w:val="28"/>
          <w:szCs w:val="28"/>
          <w:vertAlign w:val="subscript"/>
        </w:rPr>
        <w:t>.г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Δ</w:t>
      </w:r>
      <w:proofErr w:type="spellStart"/>
      <w:r>
        <w:rPr>
          <w:rFonts w:ascii="Times New Roman" w:hAnsi="Times New Roman"/>
          <w:i/>
          <w:sz w:val="28"/>
          <w:szCs w:val="28"/>
        </w:rPr>
        <w:t>р</w:t>
      </w:r>
      <w:r w:rsidRPr="00E92273">
        <w:rPr>
          <w:rFonts w:ascii="Times New Roman" w:hAnsi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/>
          <w:i/>
          <w:sz w:val="28"/>
          <w:szCs w:val="28"/>
          <w:vertAlign w:val="subscript"/>
        </w:rPr>
        <w:t>.г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D722D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v</w:t>
      </w:r>
      <w:proofErr w:type="spellStart"/>
      <w:r w:rsidRPr="00E92273">
        <w:rPr>
          <w:rFonts w:ascii="Times New Roman" w:hAnsi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/>
          <w:i/>
          <w:sz w:val="28"/>
          <w:szCs w:val="28"/>
          <w:vertAlign w:val="subscript"/>
        </w:rPr>
        <w:t>.г</w:t>
      </w:r>
      <w:proofErr w:type="spellEnd"/>
      <w:r>
        <w:rPr>
          <w:rFonts w:ascii="Times New Roman" w:hAnsi="Times New Roman"/>
          <w:sz w:val="28"/>
          <w:szCs w:val="28"/>
        </w:rPr>
        <w:t xml:space="preserve"> повторяются с </w:t>
      </w:r>
      <w:r w:rsidRPr="00086E83">
        <w:rPr>
          <w:rFonts w:ascii="Times New Roman" w:hAnsi="Times New Roman"/>
          <w:sz w:val="28"/>
          <w:szCs w:val="28"/>
        </w:rPr>
        <w:t>частотой</w:t>
      </w:r>
    </w:p>
    <w:p w:rsidR="00026BB1" w:rsidRPr="00086E83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38418A">
        <w:rPr>
          <w:position w:val="-26"/>
          <w:sz w:val="28"/>
          <w:szCs w:val="28"/>
          <w:lang w:val="uk-UA"/>
        </w:rPr>
        <w:object w:dxaOrig="3140" w:dyaOrig="700">
          <v:shape id="_x0000_i1041" type="#_x0000_t75" style="width:156.75pt;height:35.25pt" o:ole="">
            <v:imagedata r:id="rId38" o:title=""/>
          </v:shape>
          <o:OLEObject Type="Embed" ProgID="Equation.3" ShapeID="_x0000_i1041" DrawAspect="Content" ObjectID="_1515786378" r:id="rId39"/>
        </w:objec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6BB1" w:rsidRDefault="00026BB1" w:rsidP="0002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обеспечивает достаточно интенсивную нагрузку </w:t>
      </w:r>
      <w:proofErr w:type="gramStart"/>
      <w:r>
        <w:rPr>
          <w:rFonts w:ascii="Times New Roman" w:hAnsi="Times New Roman"/>
          <w:sz w:val="28"/>
          <w:szCs w:val="28"/>
        </w:rPr>
        <w:t>фильтруемой</w:t>
      </w:r>
      <w:proofErr w:type="gramEnd"/>
      <w:r>
        <w:rPr>
          <w:rFonts w:ascii="Times New Roman" w:hAnsi="Times New Roman"/>
          <w:sz w:val="28"/>
          <w:szCs w:val="28"/>
        </w:rPr>
        <w:t xml:space="preserve"> НЖС. При этом частоту </w:t>
      </w:r>
      <w:r w:rsidRPr="002F2180">
        <w:rPr>
          <w:rFonts w:ascii="Times New Roman" w:hAnsi="Times New Roman"/>
          <w:i/>
          <w:sz w:val="28"/>
          <w:szCs w:val="28"/>
          <w:lang w:val="en-US"/>
        </w:rPr>
        <w:t>f</w:t>
      </w:r>
      <w:r w:rsidRPr="002F2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необходимости можно достаточно просто повысить, путем увеличения числа </w:t>
      </w:r>
      <w:proofErr w:type="spellStart"/>
      <w:proofErr w:type="gramStart"/>
      <w:r w:rsidRPr="00F11956">
        <w:rPr>
          <w:rFonts w:ascii="Times New Roman" w:hAnsi="Times New Roman"/>
          <w:i/>
          <w:sz w:val="28"/>
          <w:szCs w:val="28"/>
        </w:rPr>
        <w:t>п</w:t>
      </w:r>
      <w:r w:rsidRPr="00F11956">
        <w:rPr>
          <w:rFonts w:ascii="Times New Roman" w:hAnsi="Times New Roman"/>
          <w:i/>
          <w:sz w:val="28"/>
          <w:szCs w:val="28"/>
          <w:vertAlign w:val="subscript"/>
        </w:rPr>
        <w:t>л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лопаток.</w:t>
      </w:r>
    </w:p>
    <w:p w:rsidR="00026BB1" w:rsidRPr="001B13EC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один параметр эффективности рассматриваемых процессов </w:t>
      </w:r>
      <w:proofErr w:type="gramStart"/>
      <w:r>
        <w:rPr>
          <w:rFonts w:ascii="Times New Roman" w:hAnsi="Times New Roman"/>
          <w:sz w:val="28"/>
          <w:szCs w:val="28"/>
        </w:rPr>
        <w:t>–в</w:t>
      </w:r>
      <w:proofErr w:type="gramEnd"/>
      <w:r>
        <w:rPr>
          <w:rFonts w:ascii="Times New Roman" w:hAnsi="Times New Roman"/>
          <w:sz w:val="28"/>
          <w:szCs w:val="28"/>
        </w:rPr>
        <w:t xml:space="preserve">ысокое качество фильтрации НЖС в предлагаемой установке, будет гарантировано обеспечен при использовании в ней промышленных мембран соответствующего назначения производства западных фирм </w:t>
      </w:r>
      <w:r w:rsidRPr="001B13EC">
        <w:rPr>
          <w:rFonts w:ascii="Times New Roman" w:hAnsi="Times New Roman"/>
          <w:sz w:val="28"/>
          <w:szCs w:val="28"/>
          <w:lang w:val="uk-UA"/>
        </w:rPr>
        <w:t>“</w:t>
      </w:r>
      <w:proofErr w:type="spellStart"/>
      <w:r w:rsidRPr="001B13EC">
        <w:rPr>
          <w:rFonts w:ascii="Times New Roman" w:hAnsi="Times New Roman"/>
          <w:sz w:val="28"/>
          <w:szCs w:val="28"/>
          <w:lang w:val="en-US"/>
        </w:rPr>
        <w:t>Membraflow</w:t>
      </w:r>
      <w:proofErr w:type="spellEnd"/>
      <w:r w:rsidRPr="001B13E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13EC">
        <w:rPr>
          <w:rFonts w:ascii="Times New Roman" w:hAnsi="Times New Roman"/>
          <w:sz w:val="28"/>
          <w:szCs w:val="28"/>
          <w:lang w:val="en-US"/>
        </w:rPr>
        <w:t>filtersysteme</w:t>
      </w:r>
      <w:proofErr w:type="spellEnd"/>
      <w:r w:rsidRPr="001B13EC"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 xml:space="preserve"> (см. рис. 2)</w:t>
      </w:r>
      <w:r w:rsidRPr="001B13EC">
        <w:rPr>
          <w:rFonts w:ascii="Times New Roman" w:hAnsi="Times New Roman"/>
          <w:sz w:val="28"/>
          <w:szCs w:val="28"/>
          <w:lang w:val="uk-UA"/>
        </w:rPr>
        <w:t>, “</w:t>
      </w:r>
      <w:proofErr w:type="spellStart"/>
      <w:r w:rsidRPr="001B13EC">
        <w:rPr>
          <w:rFonts w:ascii="Times New Roman" w:hAnsi="Times New Roman"/>
          <w:sz w:val="28"/>
          <w:szCs w:val="28"/>
          <w:lang w:val="en-US"/>
        </w:rPr>
        <w:t>Aaflow</w:t>
      </w:r>
      <w:proofErr w:type="spellEnd"/>
      <w:r w:rsidRPr="001B13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13EC">
        <w:rPr>
          <w:rFonts w:ascii="Times New Roman" w:hAnsi="Times New Roman"/>
          <w:sz w:val="28"/>
          <w:szCs w:val="28"/>
          <w:lang w:val="en-US"/>
        </w:rPr>
        <w:t>systems</w:t>
      </w:r>
      <w:r w:rsidRPr="001B13EC">
        <w:rPr>
          <w:rFonts w:ascii="Times New Roman" w:hAnsi="Times New Roman"/>
          <w:sz w:val="28"/>
          <w:szCs w:val="28"/>
          <w:lang w:val="uk-UA"/>
        </w:rPr>
        <w:t>”, “</w:t>
      </w:r>
      <w:r w:rsidRPr="001B13EC">
        <w:rPr>
          <w:rFonts w:ascii="Times New Roman" w:hAnsi="Times New Roman"/>
          <w:sz w:val="28"/>
          <w:szCs w:val="28"/>
          <w:lang w:val="en-US"/>
        </w:rPr>
        <w:t>Tami</w:t>
      </w:r>
      <w:r w:rsidRPr="001B13EC">
        <w:rPr>
          <w:rFonts w:ascii="Times New Roman" w:hAnsi="Times New Roman"/>
          <w:sz w:val="28"/>
          <w:szCs w:val="28"/>
          <w:lang w:val="uk-UA"/>
        </w:rPr>
        <w:t>”, «</w:t>
      </w:r>
      <w:proofErr w:type="spellStart"/>
      <w:r w:rsidRPr="001B13EC">
        <w:rPr>
          <w:rFonts w:ascii="Times New Roman" w:hAnsi="Times New Roman"/>
          <w:sz w:val="28"/>
          <w:szCs w:val="28"/>
        </w:rPr>
        <w:t>Della</w:t>
      </w:r>
      <w:proofErr w:type="spellEnd"/>
      <w:r w:rsidRPr="001B13E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13EC">
        <w:rPr>
          <w:rFonts w:ascii="Times New Roman" w:hAnsi="Times New Roman"/>
          <w:sz w:val="28"/>
          <w:szCs w:val="28"/>
        </w:rPr>
        <w:t>Toffola</w:t>
      </w:r>
      <w:proofErr w:type="spellEnd"/>
      <w:r w:rsidRPr="001B13E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и др.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E83">
        <w:rPr>
          <w:rFonts w:ascii="Times New Roman" w:hAnsi="Times New Roman"/>
          <w:sz w:val="28"/>
          <w:szCs w:val="28"/>
        </w:rPr>
        <w:t>С учетом всего вышеизложенного</w:t>
      </w:r>
      <w:r>
        <w:rPr>
          <w:rFonts w:ascii="Times New Roman" w:hAnsi="Times New Roman"/>
          <w:sz w:val="28"/>
          <w:szCs w:val="28"/>
        </w:rPr>
        <w:t>, высокую эффективность предлагаемого способа потокового гидродинамического фильтрования НЖС и оборудования для его реализации, можно считать теоретическ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и расчетно-обоснованною.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Выводы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Известные способы разделения НЖС имеют достаточно существенные недостатки, что в большинстве случаев снижает эффективность их применения на практике. 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В связи с этим, для осуществления указанных процессов нами предлагается способ потокового гидродинамического фильтрования на установке оригинальной конструкции с неподвижными дисковыми керамическими фильтровальными мембранами и вращающимся вокруг них лопастным корпусом, что обеспечивает в соответствии с расчетами, по сравнению с известным способом потокового фильтрования, периодические повышения в среде НЖС давления (на 25,5%), скорости перемещения среды (на 110%) и усилий, действующих на</w:t>
      </w:r>
      <w:proofErr w:type="gramEnd"/>
      <w:r>
        <w:rPr>
          <w:rFonts w:ascii="Times New Roman" w:hAnsi="Times New Roman"/>
          <w:sz w:val="28"/>
          <w:szCs w:val="28"/>
        </w:rPr>
        <w:t xml:space="preserve"> ее твердые частицы (на 14 порядков). Все это способствует увеличению производительности рабочего процесса, при меньших затратах энергии и высоком качестве фильтрации НЖС.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Высокая эффективность предлагаемых способа и оборудования обуславливается созданием в НЖС при их использовании периодических волн повышенных давления и скорости, что приводит к разрушению структурных образований из твердых частиц НЖС на поверхностях фильтрующих мембран, уменьшения толщины слоя осадка на них, засорения мембран, увеличению и стабилизации производительности рабочего процесса.</w:t>
      </w:r>
    </w:p>
    <w:p w:rsidR="00026BB1" w:rsidRDefault="00026BB1" w:rsidP="00026B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Приведенные в статье формулы позволяют определять основные рабочие параметры процессов потокового гидродинамического фильтрования НЖС, от которых в наибольшей степени зависит их эффективность.</w:t>
      </w:r>
    </w:p>
    <w:p w:rsidR="00026BB1" w:rsidRPr="00022FE4" w:rsidRDefault="00026BB1" w:rsidP="00026B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Литература</w:t>
      </w:r>
    </w:p>
    <w:p w:rsidR="00026BB1" w:rsidRPr="00022FE4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1. Касаткин А. Г. Основные процессы и аппараты химической технологии. – М.: ООО ТИД «Альянс», 2004. – 753 с.</w:t>
      </w:r>
    </w:p>
    <w:p w:rsidR="00026BB1" w:rsidRPr="00022FE4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lastRenderedPageBreak/>
        <w:t>2. Проскуряков В. А., Шмидт Л. И. Очистка сточных вод в химической промышленности. – М.: Химия, 1977. – 464 с.</w:t>
      </w:r>
    </w:p>
    <w:p w:rsidR="00026BB1" w:rsidRP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22FE4">
        <w:rPr>
          <w:rFonts w:ascii="Times New Roman" w:hAnsi="Times New Roman"/>
          <w:sz w:val="28"/>
          <w:szCs w:val="28"/>
        </w:rPr>
        <w:t xml:space="preserve">3. Техническое руководство по трубчатым керамическим мембранам INSIDE </w:t>
      </w:r>
      <w:proofErr w:type="spellStart"/>
      <w:r w:rsidRPr="00022FE4">
        <w:rPr>
          <w:rFonts w:ascii="Times New Roman" w:hAnsi="Times New Roman"/>
          <w:sz w:val="28"/>
          <w:szCs w:val="28"/>
        </w:rPr>
        <w:t>CéRAM</w:t>
      </w:r>
      <w:proofErr w:type="spellEnd"/>
      <w:r w:rsidRPr="00022FE4">
        <w:rPr>
          <w:rFonts w:ascii="Times New Roman" w:hAnsi="Times New Roman"/>
          <w:sz w:val="28"/>
          <w:szCs w:val="28"/>
        </w:rPr>
        <w:t xml:space="preserve">. </w:t>
      </w:r>
      <w:r w:rsidRPr="00026BB1">
        <w:rPr>
          <w:rFonts w:ascii="Times New Roman" w:hAnsi="Times New Roman"/>
          <w:sz w:val="28"/>
          <w:szCs w:val="28"/>
          <w:lang w:val="en-US"/>
        </w:rPr>
        <w:t xml:space="preserve">Document B. BL. </w:t>
      </w:r>
      <w:proofErr w:type="spellStart"/>
      <w:r w:rsidRPr="00026BB1">
        <w:rPr>
          <w:rFonts w:ascii="Times New Roman" w:hAnsi="Times New Roman"/>
          <w:sz w:val="28"/>
          <w:szCs w:val="28"/>
          <w:lang w:val="en-US"/>
        </w:rPr>
        <w:t>Handbuch</w:t>
      </w:r>
      <w:proofErr w:type="spellEnd"/>
      <w:r w:rsidRPr="00026BB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6BB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26BB1">
        <w:rPr>
          <w:rFonts w:ascii="Times New Roman" w:hAnsi="Times New Roman"/>
          <w:sz w:val="28"/>
          <w:szCs w:val="28"/>
          <w:lang w:val="en-US"/>
        </w:rPr>
        <w:t>, 2004. – Rev. 23. – 36 c.</w:t>
      </w:r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BB1">
        <w:rPr>
          <w:rFonts w:ascii="Times New Roman" w:hAnsi="Times New Roman"/>
          <w:sz w:val="28"/>
          <w:szCs w:val="28"/>
          <w:lang w:val="en-US"/>
        </w:rPr>
        <w:t xml:space="preserve">4. </w:t>
      </w:r>
      <w:r>
        <w:rPr>
          <w:rFonts w:ascii="Times New Roman" w:hAnsi="Times New Roman"/>
          <w:sz w:val="28"/>
          <w:szCs w:val="28"/>
        </w:rPr>
        <w:t>Анфимов</w:t>
      </w:r>
      <w:r w:rsidRPr="00026BB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26BB1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026BB1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Редукторы</w:t>
      </w:r>
      <w:r w:rsidRPr="00026BB1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Конструкции и расчет. – М.: Машиностроение, 1993. – 464 с.</w:t>
      </w:r>
    </w:p>
    <w:p w:rsidR="00026BB1" w:rsidRPr="00D176BA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5. Гидравлика, </w:t>
      </w:r>
      <w:proofErr w:type="spellStart"/>
      <w:r>
        <w:rPr>
          <w:rFonts w:ascii="Times New Roman" w:hAnsi="Times New Roman"/>
          <w:sz w:val="28"/>
          <w:szCs w:val="28"/>
        </w:rPr>
        <w:t>гидромашины</w:t>
      </w:r>
      <w:proofErr w:type="spellEnd"/>
      <w:r>
        <w:rPr>
          <w:rFonts w:ascii="Times New Roman" w:hAnsi="Times New Roman"/>
          <w:sz w:val="28"/>
          <w:szCs w:val="28"/>
        </w:rPr>
        <w:t xml:space="preserve"> и гидроприводы/ Т. М</w:t>
      </w:r>
      <w:r w:rsidRPr="00D176BA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Башта</w:t>
      </w:r>
      <w:proofErr w:type="spellEnd"/>
      <w:r>
        <w:rPr>
          <w:rFonts w:ascii="Times New Roman" w:hAnsi="Times New Roman"/>
          <w:sz w:val="28"/>
          <w:szCs w:val="28"/>
        </w:rPr>
        <w:t xml:space="preserve">, С. С. Руднев, Б. Б. Некрасов. </w:t>
      </w:r>
      <w:r w:rsidRPr="00D176BA">
        <w:rPr>
          <w:rFonts w:ascii="Times New Roman" w:hAnsi="Times New Roman"/>
          <w:sz w:val="28"/>
          <w:szCs w:val="28"/>
        </w:rPr>
        <w:t>– М.: Машиностроение</w:t>
      </w:r>
      <w:r w:rsidRPr="00D176BA">
        <w:rPr>
          <w:rFonts w:ascii="Times New Roman" w:hAnsi="Times New Roman"/>
          <w:sz w:val="28"/>
          <w:szCs w:val="28"/>
          <w:lang w:val="uk-UA"/>
        </w:rPr>
        <w:t>,</w:t>
      </w:r>
      <w:r w:rsidRPr="00D176BA">
        <w:rPr>
          <w:rFonts w:ascii="Times New Roman" w:hAnsi="Times New Roman"/>
          <w:sz w:val="28"/>
          <w:szCs w:val="28"/>
        </w:rPr>
        <w:t xml:space="preserve"> 19</w:t>
      </w:r>
      <w:r>
        <w:rPr>
          <w:rFonts w:ascii="Times New Roman" w:hAnsi="Times New Roman"/>
          <w:sz w:val="28"/>
          <w:szCs w:val="28"/>
        </w:rPr>
        <w:t>82</w:t>
      </w:r>
      <w:r w:rsidRPr="00D176BA">
        <w:rPr>
          <w:rFonts w:ascii="Times New Roman" w:hAnsi="Times New Roman"/>
          <w:sz w:val="28"/>
          <w:szCs w:val="28"/>
        </w:rPr>
        <w:t xml:space="preserve">. – </w:t>
      </w:r>
      <w:r>
        <w:rPr>
          <w:rFonts w:ascii="Times New Roman" w:hAnsi="Times New Roman"/>
          <w:sz w:val="28"/>
          <w:szCs w:val="28"/>
        </w:rPr>
        <w:t>423</w:t>
      </w:r>
      <w:r w:rsidRPr="00D176BA">
        <w:rPr>
          <w:rFonts w:ascii="Times New Roman" w:hAnsi="Times New Roman"/>
          <w:sz w:val="28"/>
          <w:szCs w:val="28"/>
        </w:rPr>
        <w:t xml:space="preserve"> с</w:t>
      </w:r>
      <w:r w:rsidRPr="00D176BA">
        <w:rPr>
          <w:rFonts w:ascii="Times New Roman" w:hAnsi="Times New Roman"/>
          <w:sz w:val="28"/>
          <w:szCs w:val="28"/>
          <w:lang w:val="uk-UA"/>
        </w:rPr>
        <w:t>.</w:t>
      </w:r>
    </w:p>
    <w:p w:rsidR="00026BB1" w:rsidRDefault="00026BB1" w:rsidP="0002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22FE4">
        <w:rPr>
          <w:rFonts w:ascii="Times New Roman" w:hAnsi="Times New Roman"/>
          <w:sz w:val="28"/>
          <w:szCs w:val="28"/>
        </w:rPr>
        <w:t>. Кузьмичев В. Е. Законы и формулы физики</w:t>
      </w:r>
      <w:r>
        <w:rPr>
          <w:rFonts w:ascii="Times New Roman" w:hAnsi="Times New Roman"/>
          <w:sz w:val="28"/>
          <w:szCs w:val="28"/>
        </w:rPr>
        <w:t>. – Киев: Наук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>умка, 1989. – 864 с.</w:t>
      </w:r>
    </w:p>
    <w:p w:rsidR="00026BB1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3886200" cy="2419350"/>
            <wp:effectExtent l="0" t="0" r="0" b="0"/>
            <wp:docPr id="4" name="Рисунок 4" descr="H:\Docums\Stat\рис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:\Docums\Stat\рис 1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BB1" w:rsidRPr="00022FE4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428F">
        <w:rPr>
          <w:rFonts w:ascii="Times New Roman" w:hAnsi="Times New Roman"/>
          <w:sz w:val="28"/>
          <w:szCs w:val="28"/>
        </w:rPr>
        <w:t xml:space="preserve">Рис. 1. </w:t>
      </w:r>
      <w:r w:rsidRPr="00EF428F">
        <w:rPr>
          <w:rFonts w:ascii="Times New Roman" w:hAnsi="Times New Roman"/>
          <w:color w:val="000000"/>
          <w:sz w:val="28"/>
          <w:szCs w:val="28"/>
        </w:rPr>
        <w:t xml:space="preserve">Фотография экспериментальной </w:t>
      </w:r>
      <w:r w:rsidRPr="00110CCD">
        <w:rPr>
          <w:rFonts w:ascii="Times New Roman" w:hAnsi="Times New Roman"/>
          <w:color w:val="000000"/>
          <w:sz w:val="28"/>
          <w:szCs w:val="28"/>
        </w:rPr>
        <w:t>установки фирмы «</w:t>
      </w:r>
      <w:proofErr w:type="spellStart"/>
      <w:r w:rsidRPr="00110CCD">
        <w:rPr>
          <w:rFonts w:ascii="Times New Roman" w:hAnsi="Times New Roman"/>
          <w:color w:val="000000"/>
          <w:sz w:val="28"/>
          <w:szCs w:val="28"/>
        </w:rPr>
        <w:t>Membraflow</w:t>
      </w:r>
      <w:proofErr w:type="spellEnd"/>
      <w:r w:rsidRPr="00110C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0CCD">
        <w:rPr>
          <w:rFonts w:ascii="Times New Roman" w:hAnsi="Times New Roman"/>
          <w:color w:val="000000"/>
          <w:sz w:val="28"/>
          <w:szCs w:val="28"/>
        </w:rPr>
        <w:t>Filtersysteme</w:t>
      </w:r>
      <w:proofErr w:type="spellEnd"/>
      <w:r w:rsidRPr="00110CCD">
        <w:rPr>
          <w:rFonts w:ascii="Times New Roman" w:hAnsi="Times New Roman"/>
          <w:color w:val="000000"/>
          <w:sz w:val="28"/>
          <w:szCs w:val="28"/>
        </w:rPr>
        <w:t>» для потокового фильтрования</w:t>
      </w:r>
      <w:r w:rsidRPr="00022FE4">
        <w:rPr>
          <w:rFonts w:ascii="Times New Roman" w:hAnsi="Times New Roman"/>
          <w:color w:val="000000"/>
          <w:sz w:val="28"/>
          <w:szCs w:val="28"/>
        </w:rPr>
        <w:t xml:space="preserve"> НЖС</w:t>
      </w:r>
    </w:p>
    <w:p w:rsidR="00026BB1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2400300" cy="1152525"/>
            <wp:effectExtent l="0" t="0" r="0" b="0"/>
            <wp:docPr id="3" name="Рисунок 3" descr="H:\Docums\Stat\ри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:\Docums\Stat\рис 2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BB1" w:rsidRPr="00022FE4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>Рис. 2. Дисковая металлокерамическая фильтровальная мембрана фирмы «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Membraflow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22FE4">
        <w:rPr>
          <w:rFonts w:ascii="Times New Roman" w:hAnsi="Times New Roman"/>
          <w:color w:val="000000"/>
          <w:sz w:val="28"/>
          <w:szCs w:val="28"/>
        </w:rPr>
        <w:t>Filtersysteme</w:t>
      </w:r>
      <w:proofErr w:type="spellEnd"/>
      <w:r w:rsidRPr="00022FE4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026BB1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990975" cy="2924175"/>
            <wp:effectExtent l="0" t="0" r="0" b="0"/>
            <wp:docPr id="2" name="Рисунок 2" descr="Рис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Рис 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99" t="11620" r="5664" b="8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BB1" w:rsidRPr="00022FE4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>Рис. 3. Узел крепления фильтровальных мембран</w:t>
      </w:r>
    </w:p>
    <w:p w:rsidR="00026BB1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3657600" cy="3495675"/>
            <wp:effectExtent l="0" t="0" r="0" b="0"/>
            <wp:docPr id="1" name="Рисунок 1" descr="H:\Docums\Stat\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:\Docums\Stat\Фрагмент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BB1" w:rsidRPr="00D04A4B" w:rsidRDefault="00026BB1" w:rsidP="00026BB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 xml:space="preserve">Рис. 4. Схема предлагаемой установки для потокового </w:t>
      </w:r>
      <w:r w:rsidRPr="00022FE4">
        <w:rPr>
          <w:rFonts w:ascii="Times New Roman" w:hAnsi="Times New Roman"/>
          <w:sz w:val="28"/>
          <w:szCs w:val="28"/>
        </w:rPr>
        <w:t>гидродинамического фильтрования НЖС</w:t>
      </w:r>
    </w:p>
    <w:p w:rsidR="00C643C6" w:rsidRDefault="00C643C6"/>
    <w:sectPr w:rsidR="00C643C6" w:rsidSect="0081409B">
      <w:footerReference w:type="default" r:id="rId4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5" w:rsidRPr="00F63132" w:rsidRDefault="00026BB1" w:rsidP="00F63132">
    <w:pPr>
      <w:pStyle w:val="a4"/>
      <w:jc w:val="right"/>
      <w:rPr>
        <w:rFonts w:ascii="Times New Roman" w:hAnsi="Times New Roman"/>
        <w:sz w:val="28"/>
        <w:szCs w:val="28"/>
      </w:rPr>
    </w:pPr>
    <w:r w:rsidRPr="00F63132">
      <w:rPr>
        <w:rFonts w:ascii="Times New Roman" w:hAnsi="Times New Roman"/>
        <w:sz w:val="28"/>
        <w:szCs w:val="28"/>
      </w:rPr>
      <w:fldChar w:fldCharType="begin"/>
    </w:r>
    <w:r w:rsidRPr="00F63132">
      <w:rPr>
        <w:rFonts w:ascii="Times New Roman" w:hAnsi="Times New Roman"/>
        <w:sz w:val="28"/>
        <w:szCs w:val="28"/>
      </w:rPr>
      <w:instrText>PAGE   \* MERGEFORMAT</w:instrText>
    </w:r>
    <w:r w:rsidRPr="00F63132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</w:t>
    </w:r>
    <w:r w:rsidRPr="00F63132">
      <w:rPr>
        <w:rFonts w:ascii="Times New Roman" w:hAnsi="Times New Roman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5FA8"/>
    <w:rsid w:val="00002D35"/>
    <w:rsid w:val="00011E49"/>
    <w:rsid w:val="00021F77"/>
    <w:rsid w:val="00026BB1"/>
    <w:rsid w:val="0003578C"/>
    <w:rsid w:val="00043D90"/>
    <w:rsid w:val="00051B62"/>
    <w:rsid w:val="00051CAD"/>
    <w:rsid w:val="00056013"/>
    <w:rsid w:val="00067346"/>
    <w:rsid w:val="00077DB3"/>
    <w:rsid w:val="000A52F9"/>
    <w:rsid w:val="000B166A"/>
    <w:rsid w:val="000C0C9D"/>
    <w:rsid w:val="000C15B6"/>
    <w:rsid w:val="000C3FBB"/>
    <w:rsid w:val="000D5132"/>
    <w:rsid w:val="000E6DEF"/>
    <w:rsid w:val="00101785"/>
    <w:rsid w:val="0011789B"/>
    <w:rsid w:val="001332D7"/>
    <w:rsid w:val="00136FC1"/>
    <w:rsid w:val="001471AF"/>
    <w:rsid w:val="00157A9A"/>
    <w:rsid w:val="00181954"/>
    <w:rsid w:val="0018545F"/>
    <w:rsid w:val="0018785E"/>
    <w:rsid w:val="001A0AF7"/>
    <w:rsid w:val="001A3359"/>
    <w:rsid w:val="001B2F1A"/>
    <w:rsid w:val="001B5924"/>
    <w:rsid w:val="001D79CC"/>
    <w:rsid w:val="001E2A5E"/>
    <w:rsid w:val="001E2EF9"/>
    <w:rsid w:val="001F7EA8"/>
    <w:rsid w:val="00203488"/>
    <w:rsid w:val="00212543"/>
    <w:rsid w:val="0021441F"/>
    <w:rsid w:val="00220351"/>
    <w:rsid w:val="00223C60"/>
    <w:rsid w:val="00225419"/>
    <w:rsid w:val="002510EB"/>
    <w:rsid w:val="0029225B"/>
    <w:rsid w:val="002B2FD6"/>
    <w:rsid w:val="002B5284"/>
    <w:rsid w:val="002C6319"/>
    <w:rsid w:val="002D763B"/>
    <w:rsid w:val="002F32BB"/>
    <w:rsid w:val="003255BF"/>
    <w:rsid w:val="0034236A"/>
    <w:rsid w:val="00343FAE"/>
    <w:rsid w:val="00361A28"/>
    <w:rsid w:val="00370420"/>
    <w:rsid w:val="00390157"/>
    <w:rsid w:val="00394C6F"/>
    <w:rsid w:val="00394D39"/>
    <w:rsid w:val="003B7552"/>
    <w:rsid w:val="00400579"/>
    <w:rsid w:val="00402DFB"/>
    <w:rsid w:val="0042037C"/>
    <w:rsid w:val="00432975"/>
    <w:rsid w:val="00442A7D"/>
    <w:rsid w:val="00453268"/>
    <w:rsid w:val="0047118B"/>
    <w:rsid w:val="00485AC9"/>
    <w:rsid w:val="00487BFB"/>
    <w:rsid w:val="004A1760"/>
    <w:rsid w:val="004A4ED1"/>
    <w:rsid w:val="004A5D90"/>
    <w:rsid w:val="004B6199"/>
    <w:rsid w:val="004D2FF2"/>
    <w:rsid w:val="004D6A3F"/>
    <w:rsid w:val="004E45CD"/>
    <w:rsid w:val="004F0F14"/>
    <w:rsid w:val="004F2AA5"/>
    <w:rsid w:val="0050442D"/>
    <w:rsid w:val="00506616"/>
    <w:rsid w:val="0050669C"/>
    <w:rsid w:val="0051610E"/>
    <w:rsid w:val="00521681"/>
    <w:rsid w:val="0053211C"/>
    <w:rsid w:val="0055566F"/>
    <w:rsid w:val="00557DC6"/>
    <w:rsid w:val="00564CE4"/>
    <w:rsid w:val="0057408E"/>
    <w:rsid w:val="00576381"/>
    <w:rsid w:val="005A4D5C"/>
    <w:rsid w:val="005B1003"/>
    <w:rsid w:val="005B1CA8"/>
    <w:rsid w:val="005E7AC4"/>
    <w:rsid w:val="0060672B"/>
    <w:rsid w:val="00611C29"/>
    <w:rsid w:val="0061579B"/>
    <w:rsid w:val="00623F87"/>
    <w:rsid w:val="006508F1"/>
    <w:rsid w:val="006615DD"/>
    <w:rsid w:val="00664B03"/>
    <w:rsid w:val="006652A4"/>
    <w:rsid w:val="00667A95"/>
    <w:rsid w:val="006752AC"/>
    <w:rsid w:val="0068521A"/>
    <w:rsid w:val="00691E46"/>
    <w:rsid w:val="006A5131"/>
    <w:rsid w:val="006E0B33"/>
    <w:rsid w:val="006E1013"/>
    <w:rsid w:val="006E2BC4"/>
    <w:rsid w:val="006E58B4"/>
    <w:rsid w:val="006F2E26"/>
    <w:rsid w:val="006F7729"/>
    <w:rsid w:val="00705F9A"/>
    <w:rsid w:val="00721308"/>
    <w:rsid w:val="00727048"/>
    <w:rsid w:val="007339B9"/>
    <w:rsid w:val="0075037D"/>
    <w:rsid w:val="0075512D"/>
    <w:rsid w:val="00755218"/>
    <w:rsid w:val="0076767F"/>
    <w:rsid w:val="0079413D"/>
    <w:rsid w:val="007D1D10"/>
    <w:rsid w:val="007D1F44"/>
    <w:rsid w:val="007E57AC"/>
    <w:rsid w:val="007F7552"/>
    <w:rsid w:val="00811B68"/>
    <w:rsid w:val="008173F5"/>
    <w:rsid w:val="00827BAF"/>
    <w:rsid w:val="00840103"/>
    <w:rsid w:val="00840502"/>
    <w:rsid w:val="00840E55"/>
    <w:rsid w:val="0084552B"/>
    <w:rsid w:val="008549D1"/>
    <w:rsid w:val="00857047"/>
    <w:rsid w:val="00864BCE"/>
    <w:rsid w:val="00877041"/>
    <w:rsid w:val="008815ED"/>
    <w:rsid w:val="00883497"/>
    <w:rsid w:val="00891D4E"/>
    <w:rsid w:val="008B2D5C"/>
    <w:rsid w:val="008B5352"/>
    <w:rsid w:val="008D6257"/>
    <w:rsid w:val="008D6E68"/>
    <w:rsid w:val="008E52D5"/>
    <w:rsid w:val="008E61CC"/>
    <w:rsid w:val="008E64C7"/>
    <w:rsid w:val="008E66AB"/>
    <w:rsid w:val="008F34F0"/>
    <w:rsid w:val="008F5047"/>
    <w:rsid w:val="009504CF"/>
    <w:rsid w:val="00976815"/>
    <w:rsid w:val="00976986"/>
    <w:rsid w:val="009801CD"/>
    <w:rsid w:val="00990756"/>
    <w:rsid w:val="00991550"/>
    <w:rsid w:val="009A7738"/>
    <w:rsid w:val="009B3878"/>
    <w:rsid w:val="009C2814"/>
    <w:rsid w:val="009C7196"/>
    <w:rsid w:val="009D44A7"/>
    <w:rsid w:val="009D7B69"/>
    <w:rsid w:val="00A04EEC"/>
    <w:rsid w:val="00A11B77"/>
    <w:rsid w:val="00A128D6"/>
    <w:rsid w:val="00A20423"/>
    <w:rsid w:val="00A44B69"/>
    <w:rsid w:val="00A45BC5"/>
    <w:rsid w:val="00A63A4D"/>
    <w:rsid w:val="00A767CB"/>
    <w:rsid w:val="00A975FF"/>
    <w:rsid w:val="00AB1E92"/>
    <w:rsid w:val="00AD6ABB"/>
    <w:rsid w:val="00AE62C5"/>
    <w:rsid w:val="00AE67D9"/>
    <w:rsid w:val="00AE6817"/>
    <w:rsid w:val="00AE7E17"/>
    <w:rsid w:val="00AF41F4"/>
    <w:rsid w:val="00B03FEB"/>
    <w:rsid w:val="00B12E38"/>
    <w:rsid w:val="00B20A5D"/>
    <w:rsid w:val="00B267B4"/>
    <w:rsid w:val="00B26A81"/>
    <w:rsid w:val="00B415EC"/>
    <w:rsid w:val="00B54882"/>
    <w:rsid w:val="00B8700E"/>
    <w:rsid w:val="00B972FF"/>
    <w:rsid w:val="00BB0EAC"/>
    <w:rsid w:val="00BB5F02"/>
    <w:rsid w:val="00BD0B5F"/>
    <w:rsid w:val="00BD1473"/>
    <w:rsid w:val="00BD6209"/>
    <w:rsid w:val="00BD65F5"/>
    <w:rsid w:val="00BE01C9"/>
    <w:rsid w:val="00BE162B"/>
    <w:rsid w:val="00BE71A3"/>
    <w:rsid w:val="00C26D27"/>
    <w:rsid w:val="00C308F1"/>
    <w:rsid w:val="00C32C69"/>
    <w:rsid w:val="00C42CCA"/>
    <w:rsid w:val="00C54079"/>
    <w:rsid w:val="00C6146C"/>
    <w:rsid w:val="00C643C6"/>
    <w:rsid w:val="00C71570"/>
    <w:rsid w:val="00C96FDB"/>
    <w:rsid w:val="00CA0970"/>
    <w:rsid w:val="00CB0B97"/>
    <w:rsid w:val="00CB52C1"/>
    <w:rsid w:val="00CC33C6"/>
    <w:rsid w:val="00CC7789"/>
    <w:rsid w:val="00CD2D54"/>
    <w:rsid w:val="00CD4AA5"/>
    <w:rsid w:val="00CD5FA8"/>
    <w:rsid w:val="00CE2ADE"/>
    <w:rsid w:val="00CF2BCE"/>
    <w:rsid w:val="00D03E96"/>
    <w:rsid w:val="00D058CD"/>
    <w:rsid w:val="00D07BB2"/>
    <w:rsid w:val="00D25259"/>
    <w:rsid w:val="00D433B5"/>
    <w:rsid w:val="00D5396D"/>
    <w:rsid w:val="00D6236F"/>
    <w:rsid w:val="00D856D3"/>
    <w:rsid w:val="00DB5A69"/>
    <w:rsid w:val="00DC30BD"/>
    <w:rsid w:val="00DC640B"/>
    <w:rsid w:val="00DD36F9"/>
    <w:rsid w:val="00DE58A5"/>
    <w:rsid w:val="00DF14FA"/>
    <w:rsid w:val="00DF7F37"/>
    <w:rsid w:val="00E05504"/>
    <w:rsid w:val="00E07670"/>
    <w:rsid w:val="00E21027"/>
    <w:rsid w:val="00E22639"/>
    <w:rsid w:val="00E27463"/>
    <w:rsid w:val="00E44033"/>
    <w:rsid w:val="00E54C6F"/>
    <w:rsid w:val="00E566A5"/>
    <w:rsid w:val="00E63149"/>
    <w:rsid w:val="00E66110"/>
    <w:rsid w:val="00E83955"/>
    <w:rsid w:val="00E877D7"/>
    <w:rsid w:val="00E97DCA"/>
    <w:rsid w:val="00EC154A"/>
    <w:rsid w:val="00EC410D"/>
    <w:rsid w:val="00EC5AD2"/>
    <w:rsid w:val="00ED606F"/>
    <w:rsid w:val="00F01B84"/>
    <w:rsid w:val="00F045A7"/>
    <w:rsid w:val="00F256B2"/>
    <w:rsid w:val="00F42398"/>
    <w:rsid w:val="00F55285"/>
    <w:rsid w:val="00F6014B"/>
    <w:rsid w:val="00F76848"/>
    <w:rsid w:val="00F778EF"/>
    <w:rsid w:val="00F81AD6"/>
    <w:rsid w:val="00F86D2E"/>
    <w:rsid w:val="00F92FD9"/>
    <w:rsid w:val="00F958EB"/>
    <w:rsid w:val="00FA1608"/>
    <w:rsid w:val="00FA7151"/>
    <w:rsid w:val="00FB7E31"/>
    <w:rsid w:val="00FC32E8"/>
    <w:rsid w:val="00FC3CB0"/>
    <w:rsid w:val="00FD0AE0"/>
    <w:rsid w:val="00FF2134"/>
    <w:rsid w:val="00FF5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B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6BB1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026BB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26BB1"/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2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6BB1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20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jpeg"/><Relationship Id="rId45" Type="http://schemas.openxmlformats.org/officeDocument/2006/relationships/fontTable" Target="fontTable.xml"/><Relationship Id="rId5" Type="http://schemas.openxmlformats.org/officeDocument/2006/relationships/hyperlink" Target="mailto:ivansev70@mail.ru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10000</Words>
  <Characters>5700</Characters>
  <Application>Microsoft Office Word</Application>
  <DocSecurity>0</DocSecurity>
  <Lines>47</Lines>
  <Paragraphs>31</Paragraphs>
  <ScaleCrop>false</ScaleCrop>
  <Company>SPecialiST RePack</Company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2016-01-31T20:56:00Z</dcterms:created>
  <dcterms:modified xsi:type="dcterms:W3CDTF">2016-01-31T20:56:00Z</dcterms:modified>
</cp:coreProperties>
</file>