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500" w:rsidRDefault="003B3A72" w:rsidP="00596500">
      <w:pPr>
        <w:widowControl w:val="0"/>
        <w:spacing w:after="0" w:line="240" w:lineRule="auto"/>
        <w:rPr>
          <w:rFonts w:ascii="Times New Roman" w:hAnsi="Times New Roman"/>
          <w:bCs/>
          <w:sz w:val="28"/>
          <w:szCs w:val="28"/>
        </w:rPr>
      </w:pPr>
      <w:r>
        <w:rPr>
          <w:rFonts w:ascii="Times New Roman" w:hAnsi="Times New Roman" w:cs="Times New Roman"/>
          <w:sz w:val="28"/>
          <w:szCs w:val="28"/>
        </w:rPr>
        <w:t>УДК</w:t>
      </w:r>
      <w:r w:rsidR="00596500">
        <w:rPr>
          <w:rFonts w:ascii="Times New Roman" w:hAnsi="Times New Roman" w:cs="Times New Roman"/>
          <w:sz w:val="28"/>
          <w:szCs w:val="28"/>
        </w:rPr>
        <w:t xml:space="preserve"> </w:t>
      </w:r>
      <w:r w:rsidR="005D64C3">
        <w:rPr>
          <w:rFonts w:ascii="Times New Roman" w:hAnsi="Times New Roman"/>
          <w:bCs/>
          <w:sz w:val="28"/>
          <w:szCs w:val="28"/>
        </w:rPr>
        <w:t>336.22</w:t>
      </w:r>
      <w:r w:rsidR="00596500" w:rsidRPr="001F7E23">
        <w:rPr>
          <w:rFonts w:ascii="Times New Roman" w:hAnsi="Times New Roman"/>
          <w:bCs/>
          <w:sz w:val="28"/>
          <w:szCs w:val="28"/>
        </w:rPr>
        <w:t>:631.16</w:t>
      </w:r>
    </w:p>
    <w:p w:rsidR="003B3A72" w:rsidRPr="003B3A72" w:rsidRDefault="003B3A72" w:rsidP="00596500">
      <w:pPr>
        <w:spacing w:after="0" w:line="360" w:lineRule="auto"/>
        <w:jc w:val="right"/>
        <w:rPr>
          <w:rFonts w:ascii="Times New Roman" w:hAnsi="Times New Roman" w:cs="Times New Roman"/>
          <w:b/>
          <w:sz w:val="28"/>
          <w:szCs w:val="28"/>
        </w:rPr>
      </w:pPr>
      <w:proofErr w:type="spellStart"/>
      <w:r w:rsidRPr="003B3A72">
        <w:rPr>
          <w:rFonts w:ascii="Times New Roman" w:hAnsi="Times New Roman" w:cs="Times New Roman"/>
          <w:b/>
          <w:sz w:val="28"/>
          <w:szCs w:val="28"/>
        </w:rPr>
        <w:t>Малініна</w:t>
      </w:r>
      <w:proofErr w:type="spellEnd"/>
      <w:r w:rsidRPr="003B3A72">
        <w:rPr>
          <w:rFonts w:ascii="Times New Roman" w:hAnsi="Times New Roman" w:cs="Times New Roman"/>
          <w:b/>
          <w:sz w:val="28"/>
          <w:szCs w:val="28"/>
        </w:rPr>
        <w:t xml:space="preserve"> Н.М.</w:t>
      </w:r>
    </w:p>
    <w:p w:rsidR="003B3A72" w:rsidRDefault="003B3A72" w:rsidP="0059650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кандидат економічних наук</w:t>
      </w:r>
      <w:r w:rsidR="00596500">
        <w:rPr>
          <w:rFonts w:ascii="Times New Roman" w:hAnsi="Times New Roman" w:cs="Times New Roman"/>
          <w:sz w:val="28"/>
          <w:szCs w:val="28"/>
        </w:rPr>
        <w:t>,</w:t>
      </w:r>
    </w:p>
    <w:p w:rsidR="003B3A72" w:rsidRDefault="003B3A72" w:rsidP="0059650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старший викладач кафедри економіки</w:t>
      </w:r>
    </w:p>
    <w:p w:rsidR="003B3A72" w:rsidRDefault="003B3A72" w:rsidP="0059650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підприємства і виробничого менеджменту</w:t>
      </w:r>
    </w:p>
    <w:p w:rsidR="003B3A72" w:rsidRDefault="003B3A72" w:rsidP="0059650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Вінницького національного технічного університету</w:t>
      </w:r>
    </w:p>
    <w:p w:rsidR="003B3A72" w:rsidRDefault="003B3A72" w:rsidP="003B3A72">
      <w:pPr>
        <w:spacing w:after="0" w:line="360" w:lineRule="auto"/>
        <w:jc w:val="right"/>
        <w:rPr>
          <w:rFonts w:ascii="Times New Roman" w:hAnsi="Times New Roman" w:cs="Times New Roman"/>
          <w:sz w:val="28"/>
          <w:szCs w:val="28"/>
        </w:rPr>
      </w:pPr>
    </w:p>
    <w:p w:rsidR="003B3A72" w:rsidRDefault="003B3A72" w:rsidP="003B3A72">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СИСТЕМА ПОКАЗНИКІВ ОЦІНЮВАННЯ ЕФЕКТИВНОСТІ</w:t>
      </w:r>
    </w:p>
    <w:p w:rsidR="003B3A72" w:rsidRDefault="003B3A72" w:rsidP="003B3A72">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ОПОДАТКУВАННЯ У СІЛЬСЬКОМУ ГОСПОДАРСТВІ</w:t>
      </w:r>
    </w:p>
    <w:p w:rsidR="003B3A72" w:rsidRDefault="007719A5" w:rsidP="0014048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У статті розкрито поняття ефективності оподаткування, визначено види податкової ефективності, розглянуто групи показників оцінювання ефективності оподаткування. На основі проведеного дослідження сформовано систему оцінювання ефективності оподаткування у  сільському господарстві</w:t>
      </w:r>
      <w:r w:rsidR="0098081E">
        <w:rPr>
          <w:rFonts w:ascii="Times New Roman" w:hAnsi="Times New Roman" w:cs="Times New Roman"/>
          <w:sz w:val="28"/>
          <w:szCs w:val="28"/>
        </w:rPr>
        <w:t>. Вона включає загальні, часткові та спеціальні показники</w:t>
      </w:r>
      <w:r>
        <w:rPr>
          <w:rFonts w:ascii="Times New Roman" w:hAnsi="Times New Roman" w:cs="Times New Roman"/>
          <w:sz w:val="28"/>
          <w:szCs w:val="28"/>
        </w:rPr>
        <w:t xml:space="preserve"> </w:t>
      </w:r>
      <w:r w:rsidR="00E04AD1">
        <w:rPr>
          <w:rFonts w:ascii="Times New Roman" w:hAnsi="Times New Roman" w:cs="Times New Roman"/>
          <w:sz w:val="28"/>
          <w:szCs w:val="28"/>
        </w:rPr>
        <w:t xml:space="preserve">оцінювання </w:t>
      </w:r>
      <w:r w:rsidR="0098081E">
        <w:rPr>
          <w:rFonts w:ascii="Times New Roman" w:hAnsi="Times New Roman" w:cs="Times New Roman"/>
          <w:sz w:val="28"/>
          <w:szCs w:val="28"/>
        </w:rPr>
        <w:t>ефективності оподаткування.</w:t>
      </w:r>
    </w:p>
    <w:p w:rsidR="003B3A72" w:rsidRPr="0098081E" w:rsidRDefault="00596500" w:rsidP="00140486">
      <w:pPr>
        <w:spacing w:after="0" w:line="360" w:lineRule="auto"/>
        <w:jc w:val="both"/>
        <w:rPr>
          <w:rFonts w:ascii="Times New Roman" w:hAnsi="Times New Roman" w:cs="Times New Roman"/>
          <w:sz w:val="28"/>
          <w:szCs w:val="28"/>
        </w:rPr>
      </w:pPr>
      <w:r w:rsidRPr="00596500">
        <w:rPr>
          <w:rFonts w:ascii="Times New Roman" w:hAnsi="Times New Roman"/>
          <w:b/>
          <w:sz w:val="28"/>
          <w:szCs w:val="28"/>
        </w:rPr>
        <w:t>Ключові слова:</w:t>
      </w:r>
      <w:r w:rsidR="0098081E">
        <w:rPr>
          <w:rFonts w:ascii="Times New Roman" w:hAnsi="Times New Roman"/>
          <w:b/>
          <w:sz w:val="28"/>
          <w:szCs w:val="28"/>
        </w:rPr>
        <w:t xml:space="preserve"> </w:t>
      </w:r>
      <w:r w:rsidR="0098081E">
        <w:rPr>
          <w:rFonts w:ascii="Times New Roman" w:hAnsi="Times New Roman"/>
          <w:sz w:val="28"/>
          <w:szCs w:val="28"/>
        </w:rPr>
        <w:t>податки, сільське господарство, податкове навантаження, фіскальна ефективність</w:t>
      </w:r>
      <w:r w:rsidR="00E04AD1">
        <w:rPr>
          <w:rFonts w:ascii="Times New Roman" w:hAnsi="Times New Roman"/>
          <w:sz w:val="28"/>
          <w:szCs w:val="28"/>
        </w:rPr>
        <w:t xml:space="preserve"> оподаткування</w:t>
      </w:r>
      <w:r w:rsidR="0098081E">
        <w:rPr>
          <w:rFonts w:ascii="Times New Roman" w:hAnsi="Times New Roman"/>
          <w:sz w:val="28"/>
          <w:szCs w:val="28"/>
        </w:rPr>
        <w:t>, економічна ефективність</w:t>
      </w:r>
      <w:r w:rsidR="00E04AD1">
        <w:rPr>
          <w:rFonts w:ascii="Times New Roman" w:hAnsi="Times New Roman"/>
          <w:sz w:val="28"/>
          <w:szCs w:val="28"/>
        </w:rPr>
        <w:t xml:space="preserve"> оподаткування</w:t>
      </w:r>
      <w:r w:rsidR="0098081E">
        <w:rPr>
          <w:rFonts w:ascii="Times New Roman" w:hAnsi="Times New Roman"/>
          <w:sz w:val="28"/>
          <w:szCs w:val="28"/>
        </w:rPr>
        <w:t>, соціальна ефективність</w:t>
      </w:r>
      <w:r w:rsidR="00E04AD1">
        <w:rPr>
          <w:rFonts w:ascii="Times New Roman" w:hAnsi="Times New Roman"/>
          <w:sz w:val="28"/>
          <w:szCs w:val="28"/>
        </w:rPr>
        <w:t xml:space="preserve"> оподаткування, система оцінювання ефективності оподаткування.</w:t>
      </w:r>
    </w:p>
    <w:p w:rsidR="00AC06C6" w:rsidRPr="00D42257" w:rsidRDefault="00AC06C6" w:rsidP="00140486">
      <w:pPr>
        <w:spacing w:after="0" w:line="360" w:lineRule="auto"/>
        <w:jc w:val="both"/>
        <w:rPr>
          <w:rFonts w:ascii="Times New Roman" w:hAnsi="Times New Roman" w:cs="Times New Roman"/>
          <w:b/>
          <w:sz w:val="28"/>
          <w:szCs w:val="28"/>
        </w:rPr>
      </w:pPr>
    </w:p>
    <w:p w:rsidR="00140486" w:rsidRPr="00140486" w:rsidRDefault="00140486" w:rsidP="00140486">
      <w:pPr>
        <w:spacing w:after="0" w:line="360" w:lineRule="auto"/>
        <w:jc w:val="both"/>
        <w:rPr>
          <w:rFonts w:ascii="Times New Roman" w:hAnsi="Times New Roman" w:cs="Times New Roman"/>
          <w:b/>
          <w:sz w:val="28"/>
          <w:szCs w:val="28"/>
          <w:lang w:val="ru-RU"/>
        </w:rPr>
      </w:pPr>
      <w:r w:rsidRPr="00140486">
        <w:rPr>
          <w:rFonts w:ascii="Times New Roman" w:hAnsi="Times New Roman" w:cs="Times New Roman"/>
          <w:b/>
          <w:sz w:val="28"/>
          <w:szCs w:val="28"/>
          <w:lang w:val="ru-RU"/>
        </w:rPr>
        <w:t>Малинина Н.М.</w:t>
      </w:r>
      <w:r w:rsidRPr="00140486">
        <w:rPr>
          <w:rFonts w:ascii="Times New Roman" w:hAnsi="Times New Roman" w:cs="Times New Roman"/>
          <w:sz w:val="28"/>
          <w:szCs w:val="28"/>
        </w:rPr>
        <w:t xml:space="preserve"> </w:t>
      </w:r>
      <w:r w:rsidRPr="00140486">
        <w:rPr>
          <w:rFonts w:ascii="Times New Roman" w:hAnsi="Times New Roman" w:cs="Times New Roman"/>
          <w:b/>
          <w:sz w:val="28"/>
          <w:szCs w:val="28"/>
          <w:lang w:val="ru-RU"/>
        </w:rPr>
        <w:t xml:space="preserve">СИСТЕМА ПОКАЗАТЕЛЕЙ ОЦЕНИВАНИЯ ЭФФЕКТИВНОСТИ </w:t>
      </w:r>
      <w:r>
        <w:rPr>
          <w:rFonts w:ascii="Times New Roman" w:hAnsi="Times New Roman" w:cs="Times New Roman"/>
          <w:b/>
          <w:sz w:val="28"/>
          <w:szCs w:val="28"/>
          <w:lang w:val="ru-RU"/>
        </w:rPr>
        <w:t>НАЛОГООБЛОЖЕНИЯ В СЕЛЬСКОМ ХОЗЯЙ</w:t>
      </w:r>
      <w:r w:rsidRPr="00140486">
        <w:rPr>
          <w:rFonts w:ascii="Times New Roman" w:hAnsi="Times New Roman" w:cs="Times New Roman"/>
          <w:b/>
          <w:sz w:val="28"/>
          <w:szCs w:val="28"/>
          <w:lang w:val="ru-RU"/>
        </w:rPr>
        <w:t xml:space="preserve">СТВЕ </w:t>
      </w:r>
    </w:p>
    <w:p w:rsidR="00140486" w:rsidRPr="00140486" w:rsidRDefault="00140486" w:rsidP="00140486">
      <w:pPr>
        <w:spacing w:after="0" w:line="360" w:lineRule="auto"/>
        <w:jc w:val="both"/>
        <w:rPr>
          <w:rFonts w:ascii="Times New Roman" w:hAnsi="Times New Roman" w:cs="Times New Roman"/>
          <w:sz w:val="28"/>
          <w:szCs w:val="28"/>
        </w:rPr>
      </w:pPr>
      <w:r w:rsidRPr="00140486">
        <w:rPr>
          <w:rFonts w:ascii="Times New Roman" w:hAnsi="Times New Roman" w:cs="Times New Roman"/>
          <w:sz w:val="28"/>
          <w:szCs w:val="28"/>
        </w:rPr>
        <w:t xml:space="preserve">В </w:t>
      </w:r>
      <w:proofErr w:type="spellStart"/>
      <w:r w:rsidRPr="00140486">
        <w:rPr>
          <w:rFonts w:ascii="Times New Roman" w:hAnsi="Times New Roman" w:cs="Times New Roman"/>
          <w:sz w:val="28"/>
          <w:szCs w:val="28"/>
        </w:rPr>
        <w:t>статье</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раскрыто</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понятие</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эффективности</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налогообложения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определены</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виды</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налоговой</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эффективности</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рассмотрены</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группы</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п</w:t>
      </w:r>
      <w:r w:rsidR="00D42257">
        <w:rPr>
          <w:rFonts w:ascii="Times New Roman" w:hAnsi="Times New Roman" w:cs="Times New Roman"/>
          <w:sz w:val="28"/>
          <w:szCs w:val="28"/>
        </w:rPr>
        <w:t>оказателей</w:t>
      </w:r>
      <w:proofErr w:type="spellEnd"/>
      <w:r w:rsidR="00D42257">
        <w:rPr>
          <w:rFonts w:ascii="Times New Roman" w:hAnsi="Times New Roman" w:cs="Times New Roman"/>
          <w:sz w:val="28"/>
          <w:szCs w:val="28"/>
        </w:rPr>
        <w:t xml:space="preserve"> </w:t>
      </w:r>
      <w:proofErr w:type="spellStart"/>
      <w:r w:rsidR="00D42257">
        <w:rPr>
          <w:rFonts w:ascii="Times New Roman" w:hAnsi="Times New Roman" w:cs="Times New Roman"/>
          <w:sz w:val="28"/>
          <w:szCs w:val="28"/>
        </w:rPr>
        <w:t>оценки</w:t>
      </w:r>
      <w:proofErr w:type="spellEnd"/>
      <w:r w:rsidR="00D42257">
        <w:rPr>
          <w:rFonts w:ascii="Times New Roman" w:hAnsi="Times New Roman" w:cs="Times New Roman"/>
          <w:sz w:val="28"/>
          <w:szCs w:val="28"/>
        </w:rPr>
        <w:t xml:space="preserve"> </w:t>
      </w:r>
      <w:proofErr w:type="spellStart"/>
      <w:r w:rsidR="00D42257">
        <w:rPr>
          <w:rFonts w:ascii="Times New Roman" w:hAnsi="Times New Roman" w:cs="Times New Roman"/>
          <w:sz w:val="28"/>
          <w:szCs w:val="28"/>
        </w:rPr>
        <w:t>эффективности</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налогообложения</w:t>
      </w:r>
      <w:proofErr w:type="spellEnd"/>
      <w:r w:rsidRPr="00140486">
        <w:rPr>
          <w:rFonts w:ascii="Times New Roman" w:hAnsi="Times New Roman" w:cs="Times New Roman"/>
          <w:sz w:val="28"/>
          <w:szCs w:val="28"/>
        </w:rPr>
        <w:t xml:space="preserve">. На </w:t>
      </w:r>
      <w:proofErr w:type="spellStart"/>
      <w:r w:rsidRPr="00140486">
        <w:rPr>
          <w:rFonts w:ascii="Times New Roman" w:hAnsi="Times New Roman" w:cs="Times New Roman"/>
          <w:sz w:val="28"/>
          <w:szCs w:val="28"/>
        </w:rPr>
        <w:t>основе</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проведенного</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исследования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сформирована</w:t>
      </w:r>
      <w:proofErr w:type="spellEnd"/>
      <w:r w:rsidRPr="00140486">
        <w:rPr>
          <w:rFonts w:ascii="Times New Roman" w:hAnsi="Times New Roman" w:cs="Times New Roman"/>
          <w:sz w:val="28"/>
          <w:szCs w:val="28"/>
        </w:rPr>
        <w:t xml:space="preserve"> система </w:t>
      </w:r>
      <w:proofErr w:type="spellStart"/>
      <w:r w:rsidRPr="00140486">
        <w:rPr>
          <w:rFonts w:ascii="Times New Roman" w:hAnsi="Times New Roman" w:cs="Times New Roman"/>
          <w:sz w:val="28"/>
          <w:szCs w:val="28"/>
        </w:rPr>
        <w:t>оцен</w:t>
      </w:r>
      <w:r>
        <w:rPr>
          <w:rFonts w:ascii="Times New Roman" w:hAnsi="Times New Roman" w:cs="Times New Roman"/>
          <w:sz w:val="28"/>
          <w:szCs w:val="28"/>
          <w:lang w:val="ru-RU"/>
        </w:rPr>
        <w:t>ивания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эффективности</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налогообложения</w:t>
      </w:r>
      <w:proofErr w:type="spellEnd"/>
      <w:r w:rsidRPr="00140486">
        <w:rPr>
          <w:rFonts w:ascii="Times New Roman" w:hAnsi="Times New Roman" w:cs="Times New Roman"/>
          <w:sz w:val="28"/>
          <w:szCs w:val="28"/>
        </w:rPr>
        <w:t xml:space="preserve"> в </w:t>
      </w:r>
      <w:proofErr w:type="spellStart"/>
      <w:r w:rsidRPr="00140486">
        <w:rPr>
          <w:rFonts w:ascii="Times New Roman" w:hAnsi="Times New Roman" w:cs="Times New Roman"/>
          <w:sz w:val="28"/>
          <w:szCs w:val="28"/>
        </w:rPr>
        <w:t>сельском</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хозяйстве</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Она</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включает</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общие</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частичные</w:t>
      </w:r>
      <w:proofErr w:type="spellEnd"/>
      <w:r w:rsidRPr="00140486">
        <w:rPr>
          <w:rFonts w:ascii="Times New Roman" w:hAnsi="Times New Roman" w:cs="Times New Roman"/>
          <w:sz w:val="28"/>
          <w:szCs w:val="28"/>
        </w:rPr>
        <w:t xml:space="preserve"> и </w:t>
      </w:r>
      <w:proofErr w:type="spellStart"/>
      <w:r w:rsidRPr="00140486">
        <w:rPr>
          <w:rFonts w:ascii="Times New Roman" w:hAnsi="Times New Roman" w:cs="Times New Roman"/>
          <w:sz w:val="28"/>
          <w:szCs w:val="28"/>
        </w:rPr>
        <w:t>специальные</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показатели</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оцен</w:t>
      </w:r>
      <w:r>
        <w:rPr>
          <w:rFonts w:ascii="Times New Roman" w:hAnsi="Times New Roman" w:cs="Times New Roman"/>
          <w:sz w:val="28"/>
          <w:szCs w:val="28"/>
          <w:lang w:val="ru-RU"/>
        </w:rPr>
        <w:t>ивания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эффективности</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налогообложения</w:t>
      </w:r>
      <w:proofErr w:type="spellEnd"/>
      <w:r w:rsidRPr="00140486">
        <w:rPr>
          <w:rFonts w:ascii="Times New Roman" w:hAnsi="Times New Roman" w:cs="Times New Roman"/>
          <w:sz w:val="28"/>
          <w:szCs w:val="28"/>
        </w:rPr>
        <w:t>.</w:t>
      </w:r>
    </w:p>
    <w:p w:rsidR="003B3A72" w:rsidRDefault="00140486" w:rsidP="00140486">
      <w:pPr>
        <w:spacing w:after="0" w:line="360" w:lineRule="auto"/>
        <w:jc w:val="both"/>
        <w:rPr>
          <w:rFonts w:ascii="Times New Roman" w:hAnsi="Times New Roman" w:cs="Times New Roman"/>
          <w:sz w:val="28"/>
          <w:szCs w:val="28"/>
          <w:lang w:val="ru-RU"/>
        </w:rPr>
      </w:pPr>
      <w:proofErr w:type="spellStart"/>
      <w:r w:rsidRPr="00140486">
        <w:rPr>
          <w:rFonts w:ascii="Times New Roman" w:hAnsi="Times New Roman" w:cs="Times New Roman"/>
          <w:b/>
          <w:sz w:val="28"/>
          <w:szCs w:val="28"/>
        </w:rPr>
        <w:lastRenderedPageBreak/>
        <w:t>Ключевые</w:t>
      </w:r>
      <w:proofErr w:type="spellEnd"/>
      <w:r w:rsidRPr="00140486">
        <w:rPr>
          <w:rFonts w:ascii="Times New Roman" w:hAnsi="Times New Roman" w:cs="Times New Roman"/>
          <w:b/>
          <w:sz w:val="28"/>
          <w:szCs w:val="28"/>
        </w:rPr>
        <w:t xml:space="preserve"> слова:</w:t>
      </w:r>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налоги</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сельское</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хозяйство</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налоговая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нагрузка</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фискальная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эффективность</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налогообложения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экономическая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эффективность</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налогообложения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социальная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эффективность</w:t>
      </w:r>
      <w:proofErr w:type="spellEnd"/>
      <w:r w:rsidRPr="00140486">
        <w:rPr>
          <w:rFonts w:ascii="Times New Roman" w:hAnsi="Times New Roman" w:cs="Times New Roman"/>
          <w:b/>
          <w:sz w:val="28"/>
          <w:szCs w:val="28"/>
        </w:rPr>
        <w:t xml:space="preserve"> </w:t>
      </w:r>
      <w:proofErr w:type="spellStart"/>
      <w:r w:rsidRPr="00140486">
        <w:rPr>
          <w:rFonts w:ascii="Times New Roman" w:hAnsi="Times New Roman" w:cs="Times New Roman"/>
          <w:sz w:val="28"/>
          <w:szCs w:val="28"/>
        </w:rPr>
        <w:t>налогообложения</w:t>
      </w:r>
      <w:proofErr w:type="spellEnd"/>
      <w:r w:rsidRPr="00140486">
        <w:rPr>
          <w:rFonts w:ascii="Times New Roman" w:hAnsi="Times New Roman" w:cs="Times New Roman"/>
          <w:sz w:val="28"/>
          <w:szCs w:val="28"/>
        </w:rPr>
        <w:t xml:space="preserve">, система </w:t>
      </w:r>
      <w:proofErr w:type="spellStart"/>
      <w:r w:rsidRPr="00140486">
        <w:rPr>
          <w:rFonts w:ascii="Times New Roman" w:hAnsi="Times New Roman" w:cs="Times New Roman"/>
          <w:sz w:val="28"/>
          <w:szCs w:val="28"/>
        </w:rPr>
        <w:t>оцен</w:t>
      </w:r>
      <w:r w:rsidRPr="00140486">
        <w:rPr>
          <w:rFonts w:ascii="Times New Roman" w:hAnsi="Times New Roman" w:cs="Times New Roman"/>
          <w:sz w:val="28"/>
          <w:szCs w:val="28"/>
          <w:lang w:val="ru-RU"/>
        </w:rPr>
        <w:t>ивания</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эффективности</w:t>
      </w:r>
      <w:proofErr w:type="spellEnd"/>
      <w:r w:rsidRPr="00140486">
        <w:rPr>
          <w:rFonts w:ascii="Times New Roman" w:hAnsi="Times New Roman" w:cs="Times New Roman"/>
          <w:sz w:val="28"/>
          <w:szCs w:val="28"/>
        </w:rPr>
        <w:t xml:space="preserve"> </w:t>
      </w:r>
      <w:proofErr w:type="spellStart"/>
      <w:r w:rsidRPr="00140486">
        <w:rPr>
          <w:rFonts w:ascii="Times New Roman" w:hAnsi="Times New Roman" w:cs="Times New Roman"/>
          <w:sz w:val="28"/>
          <w:szCs w:val="28"/>
        </w:rPr>
        <w:t>налогообложения</w:t>
      </w:r>
      <w:proofErr w:type="spellEnd"/>
      <w:r w:rsidRPr="00140486">
        <w:rPr>
          <w:rFonts w:ascii="Times New Roman" w:hAnsi="Times New Roman" w:cs="Times New Roman"/>
          <w:sz w:val="28"/>
          <w:szCs w:val="28"/>
        </w:rPr>
        <w:t>.</w:t>
      </w:r>
    </w:p>
    <w:p w:rsidR="00AC06C6" w:rsidRDefault="00AC06C6" w:rsidP="00140486">
      <w:pPr>
        <w:spacing w:after="0" w:line="360" w:lineRule="auto"/>
        <w:jc w:val="both"/>
        <w:rPr>
          <w:rFonts w:ascii="Times New Roman" w:hAnsi="Times New Roman" w:cs="Times New Roman"/>
          <w:b/>
          <w:sz w:val="28"/>
          <w:szCs w:val="28"/>
        </w:rPr>
      </w:pPr>
    </w:p>
    <w:p w:rsidR="0044004C" w:rsidRPr="00140486" w:rsidRDefault="0044004C" w:rsidP="0044004C">
      <w:pPr>
        <w:spacing w:after="0" w:line="360" w:lineRule="auto"/>
        <w:jc w:val="both"/>
        <w:rPr>
          <w:rFonts w:ascii="Times New Roman" w:hAnsi="Times New Roman" w:cs="Times New Roman"/>
          <w:b/>
          <w:sz w:val="28"/>
          <w:szCs w:val="28"/>
          <w:lang w:val="en-US"/>
        </w:rPr>
      </w:pPr>
      <w:proofErr w:type="spellStart"/>
      <w:r w:rsidRPr="00140486">
        <w:rPr>
          <w:rFonts w:ascii="Times New Roman" w:hAnsi="Times New Roman" w:cs="Times New Roman"/>
          <w:b/>
          <w:sz w:val="28"/>
          <w:szCs w:val="28"/>
          <w:lang w:val="en-US"/>
        </w:rPr>
        <w:t>Malinina</w:t>
      </w:r>
      <w:proofErr w:type="spellEnd"/>
      <w:r w:rsidRPr="00140486">
        <w:rPr>
          <w:rFonts w:ascii="Times New Roman" w:hAnsi="Times New Roman" w:cs="Times New Roman"/>
          <w:b/>
          <w:sz w:val="28"/>
          <w:szCs w:val="28"/>
          <w:lang w:val="en-US"/>
        </w:rPr>
        <w:t xml:space="preserve"> N.M. </w:t>
      </w:r>
      <w:r>
        <w:rPr>
          <w:rFonts w:ascii="Times New Roman" w:hAnsi="Times New Roman" w:cs="Times New Roman"/>
          <w:b/>
          <w:sz w:val="28"/>
          <w:szCs w:val="28"/>
          <w:lang w:val="en-US"/>
        </w:rPr>
        <w:t xml:space="preserve">SYSTEM OF CRITERIAS </w:t>
      </w:r>
      <w:r w:rsidRPr="00140486">
        <w:rPr>
          <w:rFonts w:ascii="Times New Roman" w:hAnsi="Times New Roman" w:cs="Times New Roman"/>
          <w:b/>
          <w:sz w:val="28"/>
          <w:szCs w:val="28"/>
          <w:lang w:val="en-US"/>
        </w:rPr>
        <w:t xml:space="preserve">FOR </w:t>
      </w:r>
      <w:r>
        <w:rPr>
          <w:rFonts w:ascii="Times New Roman" w:hAnsi="Times New Roman" w:cs="Times New Roman"/>
          <w:b/>
          <w:sz w:val="28"/>
          <w:szCs w:val="28"/>
          <w:lang w:val="en-US"/>
        </w:rPr>
        <w:t xml:space="preserve">THE </w:t>
      </w:r>
      <w:r w:rsidRPr="00140486">
        <w:rPr>
          <w:rFonts w:ascii="Times New Roman" w:hAnsi="Times New Roman" w:cs="Times New Roman"/>
          <w:b/>
          <w:sz w:val="28"/>
          <w:szCs w:val="28"/>
          <w:lang w:val="en-US"/>
        </w:rPr>
        <w:t xml:space="preserve">EFFECTIVENESS OF TAXATION </w:t>
      </w:r>
      <w:r>
        <w:rPr>
          <w:rFonts w:ascii="Times New Roman" w:hAnsi="Times New Roman" w:cs="Times New Roman"/>
          <w:b/>
          <w:sz w:val="28"/>
          <w:szCs w:val="28"/>
          <w:lang w:val="en-US"/>
        </w:rPr>
        <w:t>ESTIMATION</w:t>
      </w:r>
      <w:r w:rsidRPr="00140486">
        <w:rPr>
          <w:rFonts w:ascii="Times New Roman" w:hAnsi="Times New Roman" w:cs="Times New Roman"/>
          <w:b/>
          <w:sz w:val="28"/>
          <w:szCs w:val="28"/>
          <w:lang w:val="en-US"/>
        </w:rPr>
        <w:t xml:space="preserve"> IN AGRICULTURE</w:t>
      </w:r>
    </w:p>
    <w:p w:rsidR="0044004C" w:rsidRPr="00140486" w:rsidRDefault="0044004C" w:rsidP="0044004C">
      <w:pPr>
        <w:spacing w:after="0" w:line="360" w:lineRule="auto"/>
        <w:jc w:val="both"/>
        <w:rPr>
          <w:rFonts w:ascii="Times New Roman" w:hAnsi="Times New Roman" w:cs="Times New Roman"/>
          <w:sz w:val="28"/>
          <w:szCs w:val="28"/>
          <w:lang w:val="en-US"/>
        </w:rPr>
      </w:pPr>
      <w:r w:rsidRPr="00140486">
        <w:rPr>
          <w:rFonts w:ascii="Times New Roman" w:hAnsi="Times New Roman" w:cs="Times New Roman"/>
          <w:sz w:val="28"/>
          <w:szCs w:val="28"/>
          <w:lang w:val="en-US"/>
        </w:rPr>
        <w:t xml:space="preserve">The article </w:t>
      </w:r>
      <w:r>
        <w:rPr>
          <w:rFonts w:ascii="Times New Roman" w:hAnsi="Times New Roman" w:cs="Times New Roman"/>
          <w:sz w:val="28"/>
          <w:szCs w:val="28"/>
          <w:lang w:val="en-US"/>
        </w:rPr>
        <w:t>reveals</w:t>
      </w:r>
      <w:r w:rsidRPr="00140486">
        <w:rPr>
          <w:rFonts w:ascii="Times New Roman" w:hAnsi="Times New Roman" w:cs="Times New Roman"/>
          <w:sz w:val="28"/>
          <w:szCs w:val="28"/>
          <w:lang w:val="en-US"/>
        </w:rPr>
        <w:t xml:space="preserve"> the concept of efficie</w:t>
      </w:r>
      <w:r>
        <w:rPr>
          <w:rFonts w:ascii="Times New Roman" w:hAnsi="Times New Roman" w:cs="Times New Roman"/>
          <w:sz w:val="28"/>
          <w:szCs w:val="28"/>
          <w:lang w:val="en-US"/>
        </w:rPr>
        <w:t xml:space="preserve">ncy of </w:t>
      </w:r>
      <w:proofErr w:type="gramStart"/>
      <w:r>
        <w:rPr>
          <w:rFonts w:ascii="Times New Roman" w:hAnsi="Times New Roman" w:cs="Times New Roman"/>
          <w:sz w:val="28"/>
          <w:szCs w:val="28"/>
          <w:lang w:val="en-US"/>
        </w:rPr>
        <w:t>taxation,</w:t>
      </w:r>
      <w:proofErr w:type="gramEnd"/>
      <w:r>
        <w:rPr>
          <w:rFonts w:ascii="Times New Roman" w:hAnsi="Times New Roman" w:cs="Times New Roman"/>
          <w:sz w:val="28"/>
          <w:szCs w:val="28"/>
          <w:lang w:val="en-US"/>
        </w:rPr>
        <w:t xml:space="preserve"> identifies</w:t>
      </w:r>
      <w:r w:rsidRPr="00140486">
        <w:rPr>
          <w:rFonts w:ascii="Times New Roman" w:hAnsi="Times New Roman" w:cs="Times New Roman"/>
          <w:sz w:val="28"/>
          <w:szCs w:val="28"/>
          <w:lang w:val="en-US"/>
        </w:rPr>
        <w:t xml:space="preserve"> the types of tax efficiency, </w:t>
      </w:r>
      <w:r>
        <w:rPr>
          <w:rFonts w:ascii="Times New Roman" w:hAnsi="Times New Roman" w:cs="Times New Roman"/>
          <w:sz w:val="28"/>
          <w:szCs w:val="28"/>
          <w:lang w:val="en-US"/>
        </w:rPr>
        <w:t>analyses</w:t>
      </w:r>
      <w:r w:rsidRPr="00140486">
        <w:rPr>
          <w:rFonts w:ascii="Times New Roman" w:hAnsi="Times New Roman" w:cs="Times New Roman"/>
          <w:sz w:val="28"/>
          <w:szCs w:val="28"/>
          <w:lang w:val="en-US"/>
        </w:rPr>
        <w:t xml:space="preserve"> the group of indicators </w:t>
      </w:r>
      <w:r>
        <w:rPr>
          <w:rFonts w:ascii="Times New Roman" w:hAnsi="Times New Roman" w:cs="Times New Roman"/>
          <w:sz w:val="28"/>
          <w:szCs w:val="28"/>
          <w:lang w:val="en-US"/>
        </w:rPr>
        <w:t>for</w:t>
      </w:r>
      <w:r w:rsidRPr="00140486">
        <w:rPr>
          <w:rFonts w:ascii="Times New Roman" w:hAnsi="Times New Roman" w:cs="Times New Roman"/>
          <w:sz w:val="28"/>
          <w:szCs w:val="28"/>
          <w:lang w:val="en-US"/>
        </w:rPr>
        <w:t xml:space="preserve"> measur</w:t>
      </w:r>
      <w:r>
        <w:rPr>
          <w:rFonts w:ascii="Times New Roman" w:hAnsi="Times New Roman" w:cs="Times New Roman"/>
          <w:sz w:val="28"/>
          <w:szCs w:val="28"/>
          <w:lang w:val="en-US"/>
        </w:rPr>
        <w:t>ing</w:t>
      </w:r>
      <w:r w:rsidRPr="00140486">
        <w:rPr>
          <w:rFonts w:ascii="Times New Roman" w:hAnsi="Times New Roman" w:cs="Times New Roman"/>
          <w:sz w:val="28"/>
          <w:szCs w:val="28"/>
          <w:lang w:val="en-US"/>
        </w:rPr>
        <w:t xml:space="preserve"> the effectiveness of taxation. On the basis of the study </w:t>
      </w:r>
      <w:r>
        <w:rPr>
          <w:rFonts w:ascii="Times New Roman" w:hAnsi="Times New Roman" w:cs="Times New Roman"/>
          <w:sz w:val="28"/>
          <w:szCs w:val="28"/>
          <w:lang w:val="en-US"/>
        </w:rPr>
        <w:t xml:space="preserve">was </w:t>
      </w:r>
      <w:r w:rsidRPr="00140486">
        <w:rPr>
          <w:rFonts w:ascii="Times New Roman" w:hAnsi="Times New Roman" w:cs="Times New Roman"/>
          <w:sz w:val="28"/>
          <w:szCs w:val="28"/>
          <w:lang w:val="en-US"/>
        </w:rPr>
        <w:t xml:space="preserve">established </w:t>
      </w:r>
      <w:r>
        <w:rPr>
          <w:rFonts w:ascii="Times New Roman" w:hAnsi="Times New Roman" w:cs="Times New Roman"/>
          <w:sz w:val="28"/>
          <w:szCs w:val="28"/>
          <w:lang w:val="en-US"/>
        </w:rPr>
        <w:t>the</w:t>
      </w:r>
      <w:r w:rsidRPr="00140486">
        <w:rPr>
          <w:rFonts w:ascii="Times New Roman" w:hAnsi="Times New Roman" w:cs="Times New Roman"/>
          <w:sz w:val="28"/>
          <w:szCs w:val="28"/>
          <w:lang w:val="en-US"/>
        </w:rPr>
        <w:t xml:space="preserve"> system of evaluation of the effectiveness of taxation in agriculture. </w:t>
      </w:r>
      <w:r>
        <w:rPr>
          <w:rFonts w:ascii="Times New Roman" w:hAnsi="Times New Roman" w:cs="Times New Roman"/>
          <w:sz w:val="28"/>
          <w:szCs w:val="28"/>
          <w:lang w:val="en-US"/>
        </w:rPr>
        <w:t>The latter</w:t>
      </w:r>
      <w:r w:rsidRPr="00140486">
        <w:rPr>
          <w:rFonts w:ascii="Times New Roman" w:hAnsi="Times New Roman" w:cs="Times New Roman"/>
          <w:sz w:val="28"/>
          <w:szCs w:val="28"/>
          <w:lang w:val="en-US"/>
        </w:rPr>
        <w:t xml:space="preserve"> includes general, special and partial indicators for assessing the effectiveness of direct taxation.</w:t>
      </w:r>
    </w:p>
    <w:p w:rsidR="0044004C" w:rsidRPr="00140486" w:rsidRDefault="0044004C" w:rsidP="0044004C">
      <w:pPr>
        <w:spacing w:after="0" w:line="360" w:lineRule="auto"/>
        <w:jc w:val="both"/>
        <w:rPr>
          <w:rFonts w:ascii="Times New Roman" w:hAnsi="Times New Roman" w:cs="Times New Roman"/>
          <w:sz w:val="28"/>
          <w:szCs w:val="28"/>
          <w:lang w:val="en-US"/>
        </w:rPr>
      </w:pPr>
      <w:r w:rsidRPr="00140486">
        <w:rPr>
          <w:rFonts w:ascii="Times New Roman" w:hAnsi="Times New Roman" w:cs="Times New Roman"/>
          <w:b/>
          <w:sz w:val="28"/>
          <w:szCs w:val="28"/>
          <w:lang w:val="en-US"/>
        </w:rPr>
        <w:t xml:space="preserve">Keywords: </w:t>
      </w:r>
      <w:r w:rsidRPr="00140486">
        <w:rPr>
          <w:rFonts w:ascii="Times New Roman" w:hAnsi="Times New Roman" w:cs="Times New Roman"/>
          <w:sz w:val="28"/>
          <w:szCs w:val="28"/>
          <w:lang w:val="en-US"/>
        </w:rPr>
        <w:t>taxes, agriculture, tax burden, fiscal efficiency of taxation, economic efficiency of taxation,</w:t>
      </w:r>
      <w:r w:rsidRPr="00140486">
        <w:t xml:space="preserve"> </w:t>
      </w:r>
      <w:r w:rsidRPr="00140486">
        <w:rPr>
          <w:rFonts w:ascii="Times New Roman" w:hAnsi="Times New Roman" w:cs="Times New Roman"/>
          <w:sz w:val="28"/>
          <w:szCs w:val="28"/>
          <w:lang w:val="en-US"/>
        </w:rPr>
        <w:t xml:space="preserve">social efficiency of taxation, effectiveness </w:t>
      </w:r>
      <w:r>
        <w:rPr>
          <w:rFonts w:ascii="Times New Roman" w:hAnsi="Times New Roman" w:cs="Times New Roman"/>
          <w:sz w:val="28"/>
          <w:szCs w:val="28"/>
          <w:lang w:val="en-US"/>
        </w:rPr>
        <w:t xml:space="preserve">of </w:t>
      </w:r>
      <w:r w:rsidRPr="00140486">
        <w:rPr>
          <w:rFonts w:ascii="Times New Roman" w:hAnsi="Times New Roman" w:cs="Times New Roman"/>
          <w:sz w:val="28"/>
          <w:szCs w:val="28"/>
          <w:lang w:val="en-US"/>
        </w:rPr>
        <w:t>evaluation system of direct taxation.</w:t>
      </w:r>
    </w:p>
    <w:p w:rsidR="007A52BA" w:rsidRPr="0044004C" w:rsidRDefault="007A52BA" w:rsidP="007A52BA">
      <w:pPr>
        <w:pStyle w:val="2"/>
        <w:spacing w:after="0" w:line="240" w:lineRule="auto"/>
        <w:ind w:left="0" w:firstLine="567"/>
        <w:jc w:val="both"/>
        <w:rPr>
          <w:rFonts w:ascii="Times New Roman" w:hAnsi="Times New Roman"/>
          <w:sz w:val="28"/>
          <w:szCs w:val="28"/>
          <w:lang w:val="en-US"/>
        </w:rPr>
      </w:pPr>
    </w:p>
    <w:p w:rsidR="00AC06C6" w:rsidRPr="00A13669" w:rsidRDefault="003B3A72" w:rsidP="00AC06C6">
      <w:pPr>
        <w:spacing w:after="0" w:line="360" w:lineRule="auto"/>
        <w:jc w:val="both"/>
        <w:rPr>
          <w:rFonts w:ascii="Times New Roman" w:eastAsia="Calibri" w:hAnsi="Times New Roman" w:cs="Times New Roman"/>
          <w:sz w:val="28"/>
          <w:szCs w:val="28"/>
        </w:rPr>
      </w:pPr>
      <w:r w:rsidRPr="003B3A72">
        <w:rPr>
          <w:rFonts w:ascii="Times New Roman" w:hAnsi="Times New Roman"/>
          <w:b/>
          <w:sz w:val="28"/>
          <w:szCs w:val="28"/>
        </w:rPr>
        <w:t>Постановка проблеми.</w:t>
      </w:r>
      <w:r w:rsidR="00AC06C6">
        <w:rPr>
          <w:rFonts w:ascii="Times New Roman" w:hAnsi="Times New Roman"/>
          <w:b/>
          <w:sz w:val="28"/>
          <w:szCs w:val="28"/>
        </w:rPr>
        <w:t xml:space="preserve"> </w:t>
      </w:r>
      <w:r w:rsidR="00AC06C6" w:rsidRPr="00A13669">
        <w:rPr>
          <w:rFonts w:ascii="Times New Roman" w:eastAsia="Calibri" w:hAnsi="Times New Roman" w:cs="Times New Roman"/>
          <w:sz w:val="28"/>
          <w:szCs w:val="28"/>
        </w:rPr>
        <w:t xml:space="preserve">Проблема реформування системи оподаткування </w:t>
      </w:r>
      <w:r w:rsidR="00AC06C6" w:rsidRPr="00A13669">
        <w:rPr>
          <w:rFonts w:ascii="Times New Roman" w:hAnsi="Times New Roman" w:cs="Times New Roman"/>
          <w:sz w:val="28"/>
          <w:szCs w:val="28"/>
        </w:rPr>
        <w:t xml:space="preserve">сільськогосподарських </w:t>
      </w:r>
      <w:r w:rsidR="00AC06C6" w:rsidRPr="00A13669">
        <w:rPr>
          <w:rFonts w:ascii="Times New Roman" w:eastAsia="Calibri" w:hAnsi="Times New Roman" w:cs="Times New Roman"/>
          <w:sz w:val="28"/>
          <w:szCs w:val="28"/>
        </w:rPr>
        <w:t xml:space="preserve">підприємств сьогодні знаходиться в </w:t>
      </w:r>
      <w:r w:rsidR="00AC06C6" w:rsidRPr="00A13669">
        <w:rPr>
          <w:rFonts w:ascii="Times New Roman" w:hAnsi="Times New Roman" w:cs="Times New Roman"/>
          <w:sz w:val="28"/>
          <w:szCs w:val="28"/>
        </w:rPr>
        <w:t xml:space="preserve">числі найважливіших </w:t>
      </w:r>
      <w:r w:rsidR="00AC06C6" w:rsidRPr="00A13669">
        <w:rPr>
          <w:rFonts w:ascii="Times New Roman" w:eastAsia="Calibri" w:hAnsi="Times New Roman" w:cs="Times New Roman"/>
          <w:sz w:val="28"/>
          <w:szCs w:val="28"/>
        </w:rPr>
        <w:t xml:space="preserve">економічних </w:t>
      </w:r>
      <w:r w:rsidR="00AC06C6" w:rsidRPr="00A13669">
        <w:rPr>
          <w:rFonts w:ascii="Times New Roman" w:hAnsi="Times New Roman" w:cs="Times New Roman"/>
          <w:sz w:val="28"/>
          <w:szCs w:val="28"/>
        </w:rPr>
        <w:t>завдань</w:t>
      </w:r>
      <w:r w:rsidR="00AC06C6" w:rsidRPr="00A13669">
        <w:rPr>
          <w:rFonts w:ascii="Times New Roman" w:eastAsia="Calibri" w:hAnsi="Times New Roman" w:cs="Times New Roman"/>
          <w:sz w:val="28"/>
          <w:szCs w:val="28"/>
        </w:rPr>
        <w:t xml:space="preserve">, від вирішення яких значною мірою залежить </w:t>
      </w:r>
      <w:r w:rsidR="00AC06C6" w:rsidRPr="00A13669">
        <w:rPr>
          <w:rFonts w:ascii="Times New Roman" w:hAnsi="Times New Roman" w:cs="Times New Roman"/>
          <w:sz w:val="28"/>
          <w:szCs w:val="28"/>
        </w:rPr>
        <w:t>продово</w:t>
      </w:r>
      <w:r w:rsidR="00A13669">
        <w:rPr>
          <w:rFonts w:ascii="Times New Roman" w:hAnsi="Times New Roman" w:cs="Times New Roman"/>
          <w:sz w:val="28"/>
          <w:szCs w:val="28"/>
        </w:rPr>
        <w:t xml:space="preserve">льча безпека </w:t>
      </w:r>
      <w:r w:rsidR="00AC06C6" w:rsidRPr="00A13669">
        <w:rPr>
          <w:rFonts w:ascii="Times New Roman" w:hAnsi="Times New Roman" w:cs="Times New Roman"/>
          <w:sz w:val="28"/>
          <w:szCs w:val="28"/>
        </w:rPr>
        <w:t>України</w:t>
      </w:r>
      <w:r w:rsidR="00AC06C6" w:rsidRPr="00A13669">
        <w:rPr>
          <w:rFonts w:ascii="Times New Roman" w:eastAsia="Calibri" w:hAnsi="Times New Roman" w:cs="Times New Roman"/>
          <w:sz w:val="28"/>
          <w:szCs w:val="28"/>
        </w:rPr>
        <w:t>.</w:t>
      </w:r>
      <w:r w:rsidR="00AC06C6" w:rsidRPr="00A13669">
        <w:rPr>
          <w:rFonts w:ascii="Times New Roman" w:hAnsi="Times New Roman" w:cs="Times New Roman"/>
          <w:sz w:val="28"/>
          <w:szCs w:val="28"/>
        </w:rPr>
        <w:t xml:space="preserve"> </w:t>
      </w:r>
      <w:r w:rsidR="00AC06C6" w:rsidRPr="00A13669">
        <w:rPr>
          <w:rFonts w:ascii="Times New Roman" w:eastAsia="Calibri" w:hAnsi="Times New Roman" w:cs="Times New Roman"/>
          <w:sz w:val="28"/>
          <w:szCs w:val="28"/>
        </w:rPr>
        <w:t xml:space="preserve">Складність </w:t>
      </w:r>
      <w:r w:rsidR="00535E87">
        <w:rPr>
          <w:rFonts w:ascii="Times New Roman" w:hAnsi="Times New Roman" w:cs="Times New Roman"/>
          <w:sz w:val="28"/>
          <w:szCs w:val="28"/>
        </w:rPr>
        <w:t>трансформації</w:t>
      </w:r>
      <w:r w:rsidR="00AC06C6" w:rsidRPr="00A13669">
        <w:rPr>
          <w:rFonts w:ascii="Times New Roman" w:eastAsia="Calibri" w:hAnsi="Times New Roman" w:cs="Times New Roman"/>
          <w:sz w:val="28"/>
          <w:szCs w:val="28"/>
        </w:rPr>
        <w:t xml:space="preserve"> </w:t>
      </w:r>
      <w:r w:rsidR="00AC06C6" w:rsidRPr="00A13669">
        <w:rPr>
          <w:rFonts w:ascii="Times New Roman" w:hAnsi="Times New Roman" w:cs="Times New Roman"/>
          <w:sz w:val="28"/>
          <w:szCs w:val="28"/>
        </w:rPr>
        <w:t>податкової системи</w:t>
      </w:r>
      <w:r w:rsidR="00AC06C6" w:rsidRPr="00A13669">
        <w:rPr>
          <w:rFonts w:ascii="Times New Roman" w:eastAsia="Calibri" w:hAnsi="Times New Roman" w:cs="Times New Roman"/>
          <w:sz w:val="28"/>
          <w:szCs w:val="28"/>
        </w:rPr>
        <w:t xml:space="preserve"> </w:t>
      </w:r>
      <w:r w:rsidR="00AC06C6" w:rsidRPr="00A13669">
        <w:rPr>
          <w:rFonts w:ascii="Times New Roman" w:hAnsi="Times New Roman" w:cs="Times New Roman"/>
          <w:sz w:val="28"/>
          <w:szCs w:val="28"/>
        </w:rPr>
        <w:t xml:space="preserve">у напрямі </w:t>
      </w:r>
      <w:r w:rsidR="00AC06C6" w:rsidRPr="00A13669">
        <w:rPr>
          <w:rFonts w:ascii="Times New Roman" w:eastAsia="Calibri" w:hAnsi="Times New Roman" w:cs="Times New Roman"/>
          <w:sz w:val="28"/>
          <w:szCs w:val="28"/>
        </w:rPr>
        <w:t xml:space="preserve">переходу від суто фіскальної до стимулюючої виробництво та ділову активність системи </w:t>
      </w:r>
      <w:r w:rsidR="00AC06C6" w:rsidRPr="00A13669">
        <w:rPr>
          <w:rFonts w:ascii="Times New Roman" w:hAnsi="Times New Roman" w:cs="Times New Roman"/>
          <w:sz w:val="28"/>
          <w:szCs w:val="28"/>
        </w:rPr>
        <w:t>оподаткування підприємств</w:t>
      </w:r>
      <w:r w:rsidR="00AC06C6" w:rsidRPr="00A13669">
        <w:rPr>
          <w:rFonts w:ascii="Times New Roman" w:eastAsia="Calibri" w:hAnsi="Times New Roman" w:cs="Times New Roman"/>
          <w:sz w:val="28"/>
          <w:szCs w:val="28"/>
        </w:rPr>
        <w:t xml:space="preserve"> по</w:t>
      </w:r>
      <w:r w:rsidR="00535E87">
        <w:rPr>
          <w:rFonts w:ascii="Times New Roman" w:hAnsi="Times New Roman" w:cs="Times New Roman"/>
          <w:sz w:val="28"/>
          <w:szCs w:val="28"/>
        </w:rPr>
        <w:t>силюється передусім тим, що вона</w:t>
      </w:r>
      <w:r w:rsidR="00AC06C6" w:rsidRPr="00A13669">
        <w:rPr>
          <w:rFonts w:ascii="Times New Roman" w:eastAsia="Calibri" w:hAnsi="Times New Roman" w:cs="Times New Roman"/>
          <w:sz w:val="28"/>
          <w:szCs w:val="28"/>
        </w:rPr>
        <w:t xml:space="preserve"> відбувається в умовах дефіциту фінансових ресурсів. В той же час зниження податкового</w:t>
      </w:r>
      <w:r w:rsidR="00AC06C6" w:rsidRPr="00A13669">
        <w:rPr>
          <w:rFonts w:ascii="Times New Roman" w:hAnsi="Times New Roman" w:cs="Times New Roman"/>
          <w:sz w:val="28"/>
          <w:szCs w:val="28"/>
        </w:rPr>
        <w:t xml:space="preserve"> навантаження, скорочення кількості прямих податків та звуження податкової бази</w:t>
      </w:r>
      <w:r w:rsidR="00A13669" w:rsidRPr="00A13669">
        <w:rPr>
          <w:rFonts w:ascii="Times New Roman" w:hAnsi="Times New Roman" w:cs="Times New Roman"/>
          <w:sz w:val="28"/>
          <w:szCs w:val="28"/>
        </w:rPr>
        <w:t xml:space="preserve"> безперечно </w:t>
      </w:r>
      <w:r w:rsidR="00AC06C6" w:rsidRPr="00A13669">
        <w:rPr>
          <w:rFonts w:ascii="Times New Roman" w:eastAsia="Calibri" w:hAnsi="Times New Roman" w:cs="Times New Roman"/>
          <w:sz w:val="28"/>
          <w:szCs w:val="28"/>
        </w:rPr>
        <w:t>призведе до істотного зменшення податкових надходжень до бюджету</w:t>
      </w:r>
      <w:r w:rsidR="00A13669" w:rsidRPr="00A13669">
        <w:rPr>
          <w:rFonts w:ascii="Times New Roman" w:hAnsi="Times New Roman" w:cs="Times New Roman"/>
          <w:sz w:val="28"/>
          <w:szCs w:val="28"/>
        </w:rPr>
        <w:t xml:space="preserve">, що не дозволить в повній мірі здійснювати фінансування соціальних </w:t>
      </w:r>
      <w:r w:rsidR="00A13669">
        <w:rPr>
          <w:rFonts w:ascii="Times New Roman" w:hAnsi="Times New Roman" w:cs="Times New Roman"/>
          <w:sz w:val="28"/>
          <w:szCs w:val="28"/>
        </w:rPr>
        <w:t>програм, спрямованих на підвищення рівня розвитку соціальної інфраструктури сільських територій</w:t>
      </w:r>
      <w:r w:rsidR="00A13669" w:rsidRPr="00A13669">
        <w:rPr>
          <w:rFonts w:ascii="Times New Roman" w:hAnsi="Times New Roman" w:cs="Times New Roman"/>
          <w:sz w:val="28"/>
          <w:szCs w:val="28"/>
        </w:rPr>
        <w:t xml:space="preserve">. Тому </w:t>
      </w:r>
      <w:r w:rsidR="00A13669">
        <w:rPr>
          <w:rFonts w:ascii="Times New Roman" w:hAnsi="Times New Roman" w:cs="Times New Roman"/>
          <w:sz w:val="28"/>
          <w:szCs w:val="28"/>
        </w:rPr>
        <w:t>нині наукові дослідження у площині податкової оптимізації сільськогосподарської діяльності є вчасними і актуальними.</w:t>
      </w:r>
    </w:p>
    <w:p w:rsidR="00601489" w:rsidRPr="00D16990" w:rsidRDefault="003B3A72" w:rsidP="00D16990">
      <w:pPr>
        <w:pStyle w:val="a4"/>
        <w:spacing w:after="0" w:line="360" w:lineRule="auto"/>
        <w:ind w:left="0"/>
        <w:jc w:val="both"/>
        <w:rPr>
          <w:rFonts w:ascii="Times New Roman" w:hAnsi="Times New Roman"/>
          <w:sz w:val="28"/>
          <w:szCs w:val="28"/>
        </w:rPr>
      </w:pPr>
      <w:r w:rsidRPr="00596500">
        <w:rPr>
          <w:rFonts w:ascii="Times New Roman" w:hAnsi="Times New Roman"/>
          <w:b/>
          <w:sz w:val="28"/>
          <w:szCs w:val="28"/>
        </w:rPr>
        <w:lastRenderedPageBreak/>
        <w:t>Аналіз останніх досліджень і публікацій.</w:t>
      </w:r>
      <w:r w:rsidR="00535E87">
        <w:rPr>
          <w:rFonts w:ascii="Times New Roman" w:hAnsi="Times New Roman"/>
          <w:b/>
          <w:sz w:val="28"/>
          <w:szCs w:val="28"/>
        </w:rPr>
        <w:t xml:space="preserve"> </w:t>
      </w:r>
      <w:r w:rsidR="007730EB" w:rsidRPr="00D16990">
        <w:rPr>
          <w:rFonts w:ascii="Times New Roman" w:hAnsi="Times New Roman"/>
          <w:bCs/>
          <w:sz w:val="28"/>
          <w:szCs w:val="28"/>
        </w:rPr>
        <w:t xml:space="preserve">Сучасні наукові підходи </w:t>
      </w:r>
      <w:r w:rsidR="00D16990">
        <w:rPr>
          <w:rFonts w:ascii="Times New Roman" w:hAnsi="Times New Roman"/>
          <w:bCs/>
          <w:sz w:val="28"/>
          <w:szCs w:val="28"/>
        </w:rPr>
        <w:t>що</w:t>
      </w:r>
      <w:r w:rsidR="007730EB" w:rsidRPr="00D16990">
        <w:rPr>
          <w:rFonts w:ascii="Times New Roman" w:hAnsi="Times New Roman"/>
          <w:bCs/>
          <w:sz w:val="28"/>
          <w:szCs w:val="28"/>
        </w:rPr>
        <w:t xml:space="preserve">до сутності оподаткування та оптимального механізму його функціонування </w:t>
      </w:r>
      <w:r w:rsidR="00D16990">
        <w:rPr>
          <w:rFonts w:ascii="Times New Roman" w:hAnsi="Times New Roman"/>
          <w:bCs/>
          <w:sz w:val="28"/>
          <w:szCs w:val="28"/>
        </w:rPr>
        <w:t xml:space="preserve">висвітлені у </w:t>
      </w:r>
      <w:r w:rsidR="007730EB" w:rsidRPr="00D16990">
        <w:rPr>
          <w:rFonts w:ascii="Times New Roman" w:hAnsi="Times New Roman"/>
          <w:bCs/>
          <w:sz w:val="28"/>
          <w:szCs w:val="28"/>
        </w:rPr>
        <w:t>дослідж</w:t>
      </w:r>
      <w:r w:rsidR="00D16990">
        <w:rPr>
          <w:rFonts w:ascii="Times New Roman" w:hAnsi="Times New Roman"/>
          <w:bCs/>
          <w:sz w:val="28"/>
          <w:szCs w:val="28"/>
        </w:rPr>
        <w:t xml:space="preserve">еннях </w:t>
      </w:r>
      <w:r w:rsidR="007730EB" w:rsidRPr="00D16990">
        <w:rPr>
          <w:rFonts w:ascii="Times New Roman" w:hAnsi="Times New Roman"/>
          <w:sz w:val="28"/>
          <w:szCs w:val="28"/>
        </w:rPr>
        <w:t>В.</w:t>
      </w:r>
      <w:r w:rsidR="00D42257" w:rsidRPr="00D16990">
        <w:rPr>
          <w:rFonts w:ascii="Times New Roman" w:hAnsi="Times New Roman"/>
          <w:sz w:val="28"/>
          <w:szCs w:val="28"/>
        </w:rPr>
        <w:t xml:space="preserve"> </w:t>
      </w:r>
      <w:r w:rsidR="00D16990">
        <w:rPr>
          <w:rFonts w:ascii="Times New Roman" w:hAnsi="Times New Roman"/>
          <w:sz w:val="28"/>
          <w:szCs w:val="28"/>
        </w:rPr>
        <w:t>Андрущенка</w:t>
      </w:r>
      <w:r w:rsidR="007730EB" w:rsidRPr="00D16990">
        <w:rPr>
          <w:rFonts w:ascii="Times New Roman" w:hAnsi="Times New Roman"/>
          <w:sz w:val="28"/>
          <w:szCs w:val="28"/>
        </w:rPr>
        <w:t>, О.</w:t>
      </w:r>
      <w:r w:rsidR="00D42257" w:rsidRPr="00D16990">
        <w:rPr>
          <w:rFonts w:ascii="Times New Roman" w:hAnsi="Times New Roman"/>
          <w:sz w:val="28"/>
          <w:szCs w:val="28"/>
        </w:rPr>
        <w:t xml:space="preserve"> </w:t>
      </w:r>
      <w:r w:rsidR="007730EB" w:rsidRPr="00D16990">
        <w:rPr>
          <w:rFonts w:ascii="Times New Roman" w:hAnsi="Times New Roman"/>
          <w:sz w:val="28"/>
          <w:szCs w:val="28"/>
        </w:rPr>
        <w:t>Василик</w:t>
      </w:r>
      <w:r w:rsidR="00D16990">
        <w:rPr>
          <w:rFonts w:ascii="Times New Roman" w:hAnsi="Times New Roman"/>
          <w:sz w:val="28"/>
          <w:szCs w:val="28"/>
        </w:rPr>
        <w:t>а</w:t>
      </w:r>
      <w:r w:rsidR="007730EB" w:rsidRPr="00D16990">
        <w:rPr>
          <w:rFonts w:ascii="Times New Roman" w:hAnsi="Times New Roman"/>
          <w:sz w:val="28"/>
          <w:szCs w:val="28"/>
        </w:rPr>
        <w:t>, В.Вишневськ</w:t>
      </w:r>
      <w:r w:rsidR="00D16990">
        <w:rPr>
          <w:rFonts w:ascii="Times New Roman" w:hAnsi="Times New Roman"/>
          <w:sz w:val="28"/>
          <w:szCs w:val="28"/>
        </w:rPr>
        <w:t>ого</w:t>
      </w:r>
      <w:r w:rsidR="007730EB" w:rsidRPr="00D16990">
        <w:rPr>
          <w:rFonts w:ascii="Times New Roman" w:hAnsi="Times New Roman"/>
          <w:sz w:val="28"/>
          <w:szCs w:val="28"/>
        </w:rPr>
        <w:t xml:space="preserve">, </w:t>
      </w:r>
      <w:r w:rsidR="00D16990">
        <w:rPr>
          <w:rFonts w:ascii="Times New Roman" w:hAnsi="Times New Roman"/>
          <w:sz w:val="28"/>
          <w:szCs w:val="28"/>
        </w:rPr>
        <w:t xml:space="preserve">        І. </w:t>
      </w:r>
      <w:proofErr w:type="spellStart"/>
      <w:r w:rsidR="00D16990">
        <w:rPr>
          <w:rFonts w:ascii="Times New Roman" w:hAnsi="Times New Roman"/>
          <w:sz w:val="28"/>
          <w:szCs w:val="28"/>
        </w:rPr>
        <w:t>Д’яконової</w:t>
      </w:r>
      <w:proofErr w:type="spellEnd"/>
      <w:r w:rsidR="007730EB" w:rsidRPr="00D16990">
        <w:rPr>
          <w:rFonts w:ascii="Times New Roman" w:hAnsi="Times New Roman"/>
          <w:sz w:val="28"/>
          <w:szCs w:val="28"/>
        </w:rPr>
        <w:t>, А.</w:t>
      </w:r>
      <w:r w:rsidR="00D42257" w:rsidRPr="00D16990">
        <w:rPr>
          <w:rFonts w:ascii="Times New Roman" w:hAnsi="Times New Roman"/>
          <w:sz w:val="28"/>
          <w:szCs w:val="28"/>
        </w:rPr>
        <w:t xml:space="preserve"> </w:t>
      </w:r>
      <w:proofErr w:type="spellStart"/>
      <w:r w:rsidR="00D16990">
        <w:rPr>
          <w:rFonts w:ascii="Times New Roman" w:hAnsi="Times New Roman"/>
          <w:sz w:val="28"/>
          <w:szCs w:val="28"/>
        </w:rPr>
        <w:t>Крисоватого</w:t>
      </w:r>
      <w:proofErr w:type="spellEnd"/>
      <w:r w:rsidR="007730EB" w:rsidRPr="00D16990">
        <w:rPr>
          <w:rFonts w:ascii="Times New Roman" w:hAnsi="Times New Roman"/>
          <w:sz w:val="28"/>
          <w:szCs w:val="28"/>
        </w:rPr>
        <w:t>, В.</w:t>
      </w:r>
      <w:r w:rsidR="00D42257" w:rsidRPr="00D16990">
        <w:rPr>
          <w:rFonts w:ascii="Times New Roman" w:hAnsi="Times New Roman"/>
          <w:sz w:val="28"/>
          <w:szCs w:val="28"/>
        </w:rPr>
        <w:t xml:space="preserve"> </w:t>
      </w:r>
      <w:r w:rsidR="007730EB" w:rsidRPr="00D16990">
        <w:rPr>
          <w:rFonts w:ascii="Times New Roman" w:hAnsi="Times New Roman"/>
          <w:sz w:val="28"/>
          <w:szCs w:val="28"/>
        </w:rPr>
        <w:t>Опарін</w:t>
      </w:r>
      <w:r w:rsidR="00D16990">
        <w:rPr>
          <w:rFonts w:ascii="Times New Roman" w:hAnsi="Times New Roman"/>
          <w:sz w:val="28"/>
          <w:szCs w:val="28"/>
        </w:rPr>
        <w:t>а</w:t>
      </w:r>
      <w:r w:rsidR="007730EB" w:rsidRPr="00D16990">
        <w:rPr>
          <w:rFonts w:ascii="Times New Roman" w:hAnsi="Times New Roman"/>
          <w:sz w:val="28"/>
          <w:szCs w:val="28"/>
        </w:rPr>
        <w:t>, А.</w:t>
      </w:r>
      <w:r w:rsidR="00D42257" w:rsidRPr="00D16990">
        <w:rPr>
          <w:rFonts w:ascii="Times New Roman" w:hAnsi="Times New Roman"/>
          <w:sz w:val="28"/>
          <w:szCs w:val="28"/>
        </w:rPr>
        <w:t xml:space="preserve"> </w:t>
      </w:r>
      <w:proofErr w:type="spellStart"/>
      <w:r w:rsidR="007730EB" w:rsidRPr="00D16990">
        <w:rPr>
          <w:rFonts w:ascii="Times New Roman" w:hAnsi="Times New Roman"/>
          <w:sz w:val="28"/>
          <w:szCs w:val="28"/>
        </w:rPr>
        <w:t>Соколовськ</w:t>
      </w:r>
      <w:r w:rsidR="00D16990">
        <w:rPr>
          <w:rFonts w:ascii="Times New Roman" w:hAnsi="Times New Roman"/>
          <w:sz w:val="28"/>
          <w:szCs w:val="28"/>
        </w:rPr>
        <w:t>ої</w:t>
      </w:r>
      <w:proofErr w:type="spellEnd"/>
      <w:r w:rsidR="007730EB" w:rsidRPr="00D16990">
        <w:rPr>
          <w:rFonts w:ascii="Times New Roman" w:hAnsi="Times New Roman"/>
          <w:sz w:val="28"/>
          <w:szCs w:val="28"/>
        </w:rPr>
        <w:t>, В.</w:t>
      </w:r>
      <w:r w:rsidR="00D42257" w:rsidRPr="00D16990">
        <w:rPr>
          <w:rFonts w:ascii="Times New Roman" w:hAnsi="Times New Roman"/>
          <w:sz w:val="28"/>
          <w:szCs w:val="28"/>
        </w:rPr>
        <w:t xml:space="preserve"> </w:t>
      </w:r>
      <w:proofErr w:type="spellStart"/>
      <w:r w:rsidR="00D16990">
        <w:rPr>
          <w:rFonts w:ascii="Times New Roman" w:hAnsi="Times New Roman"/>
          <w:sz w:val="28"/>
          <w:szCs w:val="28"/>
        </w:rPr>
        <w:t>Суторміної</w:t>
      </w:r>
      <w:proofErr w:type="spellEnd"/>
      <w:r w:rsidR="007730EB" w:rsidRPr="00D16990">
        <w:rPr>
          <w:rFonts w:ascii="Times New Roman" w:hAnsi="Times New Roman"/>
          <w:sz w:val="28"/>
          <w:szCs w:val="28"/>
        </w:rPr>
        <w:t xml:space="preserve">, </w:t>
      </w:r>
      <w:r w:rsidR="00D16990">
        <w:rPr>
          <w:rFonts w:ascii="Times New Roman" w:hAnsi="Times New Roman"/>
          <w:sz w:val="28"/>
          <w:szCs w:val="28"/>
        </w:rPr>
        <w:t xml:space="preserve">      </w:t>
      </w:r>
      <w:r w:rsidR="007730EB" w:rsidRPr="00D16990">
        <w:rPr>
          <w:rFonts w:ascii="Times New Roman" w:hAnsi="Times New Roman"/>
          <w:sz w:val="28"/>
          <w:szCs w:val="28"/>
        </w:rPr>
        <w:t>В.</w:t>
      </w:r>
      <w:r w:rsidR="00D42257" w:rsidRPr="00D16990">
        <w:rPr>
          <w:rFonts w:ascii="Times New Roman" w:hAnsi="Times New Roman"/>
          <w:sz w:val="28"/>
          <w:szCs w:val="28"/>
        </w:rPr>
        <w:t xml:space="preserve"> </w:t>
      </w:r>
      <w:proofErr w:type="spellStart"/>
      <w:r w:rsidR="007730EB" w:rsidRPr="00D16990">
        <w:rPr>
          <w:rFonts w:ascii="Times New Roman" w:hAnsi="Times New Roman"/>
          <w:sz w:val="28"/>
          <w:szCs w:val="28"/>
        </w:rPr>
        <w:t>Федосов</w:t>
      </w:r>
      <w:r w:rsidR="00D16990">
        <w:rPr>
          <w:rFonts w:ascii="Times New Roman" w:hAnsi="Times New Roman"/>
          <w:sz w:val="28"/>
          <w:szCs w:val="28"/>
        </w:rPr>
        <w:t>а</w:t>
      </w:r>
      <w:proofErr w:type="spellEnd"/>
      <w:r w:rsidR="007730EB" w:rsidRPr="00D16990">
        <w:rPr>
          <w:rFonts w:ascii="Times New Roman" w:hAnsi="Times New Roman"/>
          <w:sz w:val="28"/>
          <w:szCs w:val="28"/>
        </w:rPr>
        <w:t>. Питанням оподаткування аграрного сектору присвячено праці Д. </w:t>
      </w:r>
      <w:proofErr w:type="spellStart"/>
      <w:r w:rsidR="007730EB" w:rsidRPr="00D16990">
        <w:rPr>
          <w:rFonts w:ascii="Times New Roman" w:hAnsi="Times New Roman"/>
          <w:sz w:val="28"/>
          <w:szCs w:val="28"/>
        </w:rPr>
        <w:t>Деми</w:t>
      </w:r>
      <w:proofErr w:type="spellEnd"/>
      <w:r w:rsidR="007730EB" w:rsidRPr="00D16990">
        <w:rPr>
          <w:rFonts w:ascii="Times New Roman" w:hAnsi="Times New Roman"/>
          <w:sz w:val="28"/>
          <w:szCs w:val="28"/>
        </w:rPr>
        <w:t>, М. Дем’яненка, В. Жука, Т. </w:t>
      </w:r>
      <w:proofErr w:type="spellStart"/>
      <w:r w:rsidR="007730EB" w:rsidRPr="00D16990">
        <w:rPr>
          <w:rFonts w:ascii="Times New Roman" w:hAnsi="Times New Roman"/>
          <w:sz w:val="28"/>
          <w:szCs w:val="28"/>
        </w:rPr>
        <w:t>Калінеску</w:t>
      </w:r>
      <w:proofErr w:type="spellEnd"/>
      <w:r w:rsidR="007730EB" w:rsidRPr="00D16990">
        <w:rPr>
          <w:rFonts w:ascii="Times New Roman" w:hAnsi="Times New Roman"/>
          <w:sz w:val="28"/>
          <w:szCs w:val="28"/>
        </w:rPr>
        <w:t>, Т. Кармазіна, П. Лайка, О. </w:t>
      </w:r>
      <w:proofErr w:type="spellStart"/>
      <w:r w:rsidR="007730EB" w:rsidRPr="00D16990">
        <w:rPr>
          <w:rFonts w:ascii="Times New Roman" w:hAnsi="Times New Roman"/>
          <w:sz w:val="28"/>
          <w:szCs w:val="28"/>
        </w:rPr>
        <w:t>Непочатенко</w:t>
      </w:r>
      <w:proofErr w:type="spellEnd"/>
      <w:r w:rsidR="007730EB" w:rsidRPr="00D16990">
        <w:rPr>
          <w:rFonts w:ascii="Times New Roman" w:hAnsi="Times New Roman"/>
          <w:sz w:val="28"/>
          <w:szCs w:val="28"/>
        </w:rPr>
        <w:t>, Н. Прокопенко, О. </w:t>
      </w:r>
      <w:proofErr w:type="spellStart"/>
      <w:r w:rsidR="007730EB" w:rsidRPr="00D16990">
        <w:rPr>
          <w:rFonts w:ascii="Times New Roman" w:hAnsi="Times New Roman"/>
          <w:sz w:val="28"/>
          <w:szCs w:val="28"/>
        </w:rPr>
        <w:t>Прокопчук</w:t>
      </w:r>
      <w:proofErr w:type="spellEnd"/>
      <w:r w:rsidR="007730EB" w:rsidRPr="00D16990">
        <w:rPr>
          <w:rFonts w:ascii="Times New Roman" w:hAnsi="Times New Roman"/>
          <w:sz w:val="28"/>
          <w:szCs w:val="28"/>
        </w:rPr>
        <w:t>, С. </w:t>
      </w:r>
      <w:proofErr w:type="spellStart"/>
      <w:r w:rsidR="007730EB" w:rsidRPr="00D16990">
        <w:rPr>
          <w:rFonts w:ascii="Times New Roman" w:hAnsi="Times New Roman"/>
          <w:sz w:val="28"/>
          <w:szCs w:val="28"/>
        </w:rPr>
        <w:t>Розелі</w:t>
      </w:r>
      <w:proofErr w:type="spellEnd"/>
      <w:r w:rsidR="007730EB" w:rsidRPr="00D16990">
        <w:rPr>
          <w:rFonts w:ascii="Times New Roman" w:hAnsi="Times New Roman"/>
          <w:sz w:val="28"/>
          <w:szCs w:val="28"/>
        </w:rPr>
        <w:t>, М. Рудої, І. </w:t>
      </w:r>
      <w:proofErr w:type="spellStart"/>
      <w:r w:rsidR="007730EB" w:rsidRPr="00D16990">
        <w:rPr>
          <w:rFonts w:ascii="Times New Roman" w:hAnsi="Times New Roman"/>
          <w:sz w:val="28"/>
          <w:szCs w:val="28"/>
        </w:rPr>
        <w:t>Свиноуса</w:t>
      </w:r>
      <w:proofErr w:type="spellEnd"/>
      <w:r w:rsidR="007730EB" w:rsidRPr="00D16990">
        <w:rPr>
          <w:rFonts w:ascii="Times New Roman" w:hAnsi="Times New Roman"/>
          <w:sz w:val="28"/>
          <w:szCs w:val="28"/>
        </w:rPr>
        <w:t>, В. </w:t>
      </w:r>
      <w:proofErr w:type="spellStart"/>
      <w:r w:rsidR="007730EB" w:rsidRPr="00D16990">
        <w:rPr>
          <w:rFonts w:ascii="Times New Roman" w:hAnsi="Times New Roman"/>
          <w:sz w:val="28"/>
          <w:szCs w:val="28"/>
        </w:rPr>
        <w:t>Синчака</w:t>
      </w:r>
      <w:proofErr w:type="spellEnd"/>
      <w:r w:rsidR="007730EB" w:rsidRPr="00D16990">
        <w:rPr>
          <w:rFonts w:ascii="Times New Roman" w:hAnsi="Times New Roman"/>
          <w:sz w:val="28"/>
          <w:szCs w:val="28"/>
        </w:rPr>
        <w:t>, Н. </w:t>
      </w:r>
      <w:proofErr w:type="spellStart"/>
      <w:r w:rsidR="007730EB" w:rsidRPr="00D16990">
        <w:rPr>
          <w:rFonts w:ascii="Times New Roman" w:hAnsi="Times New Roman"/>
          <w:sz w:val="28"/>
          <w:szCs w:val="28"/>
        </w:rPr>
        <w:t>Танклевської</w:t>
      </w:r>
      <w:proofErr w:type="spellEnd"/>
      <w:r w:rsidR="007730EB" w:rsidRPr="00D16990">
        <w:rPr>
          <w:rFonts w:ascii="Times New Roman" w:hAnsi="Times New Roman"/>
          <w:sz w:val="28"/>
          <w:szCs w:val="28"/>
        </w:rPr>
        <w:t>, Л. </w:t>
      </w:r>
      <w:proofErr w:type="spellStart"/>
      <w:r w:rsidR="007730EB" w:rsidRPr="00D16990">
        <w:rPr>
          <w:rFonts w:ascii="Times New Roman" w:hAnsi="Times New Roman"/>
          <w:sz w:val="28"/>
          <w:szCs w:val="28"/>
        </w:rPr>
        <w:t>Тулуша</w:t>
      </w:r>
      <w:proofErr w:type="spellEnd"/>
      <w:r w:rsidR="007730EB" w:rsidRPr="00D16990">
        <w:rPr>
          <w:rFonts w:ascii="Times New Roman" w:hAnsi="Times New Roman"/>
          <w:sz w:val="28"/>
          <w:szCs w:val="28"/>
        </w:rPr>
        <w:t>, М. Тургенєва, Н. </w:t>
      </w:r>
      <w:proofErr w:type="spellStart"/>
      <w:r w:rsidR="007730EB" w:rsidRPr="00D16990">
        <w:rPr>
          <w:rFonts w:ascii="Times New Roman" w:hAnsi="Times New Roman"/>
          <w:sz w:val="28"/>
          <w:szCs w:val="28"/>
        </w:rPr>
        <w:t>Ущапівської</w:t>
      </w:r>
      <w:proofErr w:type="spellEnd"/>
      <w:r w:rsidR="007730EB" w:rsidRPr="00D16990">
        <w:rPr>
          <w:rFonts w:ascii="Times New Roman" w:hAnsi="Times New Roman"/>
          <w:sz w:val="28"/>
          <w:szCs w:val="28"/>
        </w:rPr>
        <w:t>, Р. </w:t>
      </w:r>
      <w:proofErr w:type="spellStart"/>
      <w:r w:rsidR="007730EB" w:rsidRPr="00D16990">
        <w:rPr>
          <w:rFonts w:ascii="Times New Roman" w:hAnsi="Times New Roman"/>
          <w:sz w:val="28"/>
          <w:szCs w:val="28"/>
        </w:rPr>
        <w:t>Чемберса</w:t>
      </w:r>
      <w:proofErr w:type="spellEnd"/>
      <w:r w:rsidR="007730EB" w:rsidRPr="00D16990">
        <w:rPr>
          <w:rFonts w:ascii="Times New Roman" w:hAnsi="Times New Roman"/>
          <w:sz w:val="28"/>
          <w:szCs w:val="28"/>
        </w:rPr>
        <w:t xml:space="preserve"> та інших вітчизняних і зарубіжних авторів. </w:t>
      </w:r>
      <w:r w:rsidR="00D16990" w:rsidRPr="00D16990">
        <w:rPr>
          <w:rFonts w:ascii="Times New Roman" w:hAnsi="Times New Roman"/>
          <w:bCs/>
          <w:sz w:val="28"/>
          <w:szCs w:val="28"/>
        </w:rPr>
        <w:t xml:space="preserve">Проблеми ефективності механізму оподаткування останнім часом досліджують Є. Бережний, </w:t>
      </w:r>
      <w:r w:rsidR="00D16990">
        <w:rPr>
          <w:rFonts w:ascii="Times New Roman" w:hAnsi="Times New Roman"/>
          <w:bCs/>
          <w:sz w:val="28"/>
          <w:szCs w:val="28"/>
        </w:rPr>
        <w:t xml:space="preserve">Т. Рева,   </w:t>
      </w:r>
      <w:r w:rsidR="00D16990" w:rsidRPr="00D16990">
        <w:rPr>
          <w:rFonts w:ascii="Times New Roman" w:hAnsi="Times New Roman"/>
          <w:bCs/>
          <w:sz w:val="28"/>
          <w:szCs w:val="28"/>
        </w:rPr>
        <w:t xml:space="preserve">Г. </w:t>
      </w:r>
      <w:proofErr w:type="spellStart"/>
      <w:r w:rsidR="00D16990" w:rsidRPr="00D16990">
        <w:rPr>
          <w:rFonts w:ascii="Times New Roman" w:hAnsi="Times New Roman"/>
          <w:bCs/>
          <w:sz w:val="28"/>
          <w:szCs w:val="28"/>
        </w:rPr>
        <w:t>Ісаншина</w:t>
      </w:r>
      <w:proofErr w:type="spellEnd"/>
      <w:r w:rsidR="00D16990" w:rsidRPr="00D16990">
        <w:rPr>
          <w:rFonts w:ascii="Times New Roman" w:hAnsi="Times New Roman"/>
          <w:bCs/>
          <w:sz w:val="28"/>
          <w:szCs w:val="28"/>
        </w:rPr>
        <w:t>,</w:t>
      </w:r>
      <w:r w:rsidR="00D16990">
        <w:rPr>
          <w:rFonts w:ascii="Times New Roman" w:hAnsi="Times New Roman"/>
          <w:bCs/>
          <w:sz w:val="28"/>
          <w:szCs w:val="28"/>
        </w:rPr>
        <w:t xml:space="preserve"> </w:t>
      </w:r>
      <w:r w:rsidR="00D16990" w:rsidRPr="00D16990">
        <w:rPr>
          <w:rFonts w:ascii="Times New Roman" w:hAnsi="Times New Roman"/>
          <w:bCs/>
          <w:sz w:val="28"/>
          <w:szCs w:val="28"/>
        </w:rPr>
        <w:t>П. Мельник, М</w:t>
      </w:r>
      <w:r w:rsidR="00D16990">
        <w:rPr>
          <w:rFonts w:ascii="Times New Roman" w:hAnsi="Times New Roman"/>
          <w:bCs/>
          <w:sz w:val="28"/>
          <w:szCs w:val="28"/>
        </w:rPr>
        <w:t xml:space="preserve">. </w:t>
      </w:r>
      <w:proofErr w:type="spellStart"/>
      <w:r w:rsidR="00D16990">
        <w:rPr>
          <w:rFonts w:ascii="Times New Roman" w:hAnsi="Times New Roman"/>
          <w:bCs/>
          <w:sz w:val="28"/>
          <w:szCs w:val="28"/>
        </w:rPr>
        <w:t>Підлужний</w:t>
      </w:r>
      <w:proofErr w:type="spellEnd"/>
      <w:r w:rsidR="00D16990">
        <w:rPr>
          <w:rFonts w:ascii="Times New Roman" w:hAnsi="Times New Roman"/>
          <w:bCs/>
          <w:sz w:val="28"/>
          <w:szCs w:val="28"/>
        </w:rPr>
        <w:t xml:space="preserve">, Т. </w:t>
      </w:r>
      <w:proofErr w:type="spellStart"/>
      <w:r w:rsidR="00D16990">
        <w:rPr>
          <w:rFonts w:ascii="Times New Roman" w:hAnsi="Times New Roman"/>
          <w:bCs/>
          <w:sz w:val="28"/>
          <w:szCs w:val="28"/>
        </w:rPr>
        <w:t>Чернякова</w:t>
      </w:r>
      <w:proofErr w:type="spellEnd"/>
      <w:r w:rsidR="00D16990">
        <w:rPr>
          <w:rFonts w:ascii="Times New Roman" w:hAnsi="Times New Roman"/>
          <w:bCs/>
          <w:sz w:val="28"/>
          <w:szCs w:val="28"/>
        </w:rPr>
        <w:t xml:space="preserve">, </w:t>
      </w:r>
      <w:r w:rsidR="00D16990" w:rsidRPr="00D16990">
        <w:rPr>
          <w:rFonts w:ascii="Times New Roman" w:hAnsi="Times New Roman"/>
          <w:bCs/>
          <w:sz w:val="28"/>
          <w:szCs w:val="28"/>
        </w:rPr>
        <w:t xml:space="preserve">О. </w:t>
      </w:r>
      <w:proofErr w:type="spellStart"/>
      <w:r w:rsidR="00D16990" w:rsidRPr="00D16990">
        <w:rPr>
          <w:rFonts w:ascii="Times New Roman" w:hAnsi="Times New Roman"/>
          <w:bCs/>
          <w:sz w:val="28"/>
          <w:szCs w:val="28"/>
        </w:rPr>
        <w:t>Ястремський</w:t>
      </w:r>
      <w:proofErr w:type="spellEnd"/>
      <w:r w:rsidR="00D16990" w:rsidRPr="00D16990">
        <w:rPr>
          <w:rFonts w:ascii="Times New Roman" w:hAnsi="Times New Roman"/>
          <w:bCs/>
          <w:sz w:val="28"/>
          <w:szCs w:val="28"/>
        </w:rPr>
        <w:t xml:space="preserve">. </w:t>
      </w:r>
      <w:r w:rsidR="007730EB" w:rsidRPr="00D16990">
        <w:rPr>
          <w:rFonts w:ascii="Times New Roman" w:hAnsi="Times New Roman"/>
          <w:sz w:val="28"/>
          <w:szCs w:val="28"/>
        </w:rPr>
        <w:t>В той же час конкретні питання щод</w:t>
      </w:r>
      <w:r w:rsidR="00D42257" w:rsidRPr="00D16990">
        <w:rPr>
          <w:rFonts w:ascii="Times New Roman" w:hAnsi="Times New Roman"/>
          <w:sz w:val="28"/>
          <w:szCs w:val="28"/>
        </w:rPr>
        <w:t>о оптимізації механізмів</w:t>
      </w:r>
      <w:r w:rsidR="007730EB" w:rsidRPr="00D16990">
        <w:rPr>
          <w:rFonts w:ascii="Times New Roman" w:hAnsi="Times New Roman"/>
          <w:sz w:val="28"/>
          <w:szCs w:val="28"/>
        </w:rPr>
        <w:t xml:space="preserve"> оподаткування у сільському господарстві </w:t>
      </w:r>
      <w:r w:rsidR="00601489" w:rsidRPr="00D16990">
        <w:rPr>
          <w:rFonts w:ascii="Times New Roman" w:hAnsi="Times New Roman"/>
          <w:sz w:val="28"/>
          <w:szCs w:val="28"/>
        </w:rPr>
        <w:t xml:space="preserve">в умовах нестабільної економічної ситуації </w:t>
      </w:r>
      <w:r w:rsidR="007730EB" w:rsidRPr="00D16990">
        <w:rPr>
          <w:rFonts w:ascii="Times New Roman" w:hAnsi="Times New Roman"/>
          <w:sz w:val="28"/>
          <w:szCs w:val="28"/>
        </w:rPr>
        <w:t>та оцінювання їх ефективності залишаються недостатньо розробленими</w:t>
      </w:r>
      <w:r w:rsidR="00601489" w:rsidRPr="00D16990">
        <w:rPr>
          <w:rFonts w:ascii="Times New Roman" w:hAnsi="Times New Roman"/>
          <w:sz w:val="28"/>
          <w:szCs w:val="28"/>
        </w:rPr>
        <w:t>.</w:t>
      </w:r>
    </w:p>
    <w:p w:rsidR="003B3A72" w:rsidRPr="00601489" w:rsidRDefault="003B3A72" w:rsidP="00082A4A">
      <w:pPr>
        <w:spacing w:after="0" w:line="360" w:lineRule="auto"/>
        <w:jc w:val="both"/>
        <w:rPr>
          <w:rFonts w:ascii="Times New Roman" w:hAnsi="Times New Roman"/>
          <w:sz w:val="28"/>
          <w:szCs w:val="28"/>
        </w:rPr>
      </w:pPr>
      <w:r w:rsidRPr="00596500">
        <w:rPr>
          <w:rFonts w:ascii="Times New Roman" w:hAnsi="Times New Roman"/>
          <w:b/>
          <w:sz w:val="28"/>
          <w:szCs w:val="28"/>
        </w:rPr>
        <w:t>Постановка завдання.</w:t>
      </w:r>
      <w:r w:rsidR="00601489">
        <w:rPr>
          <w:rFonts w:ascii="Times New Roman" w:hAnsi="Times New Roman"/>
          <w:b/>
          <w:sz w:val="28"/>
          <w:szCs w:val="28"/>
        </w:rPr>
        <w:t xml:space="preserve"> </w:t>
      </w:r>
      <w:r w:rsidR="00601489" w:rsidRPr="00601489">
        <w:rPr>
          <w:rFonts w:ascii="Times New Roman" w:hAnsi="Times New Roman"/>
          <w:sz w:val="28"/>
          <w:szCs w:val="28"/>
        </w:rPr>
        <w:t>Метою дослідження є</w:t>
      </w:r>
      <w:r w:rsidR="00601489">
        <w:rPr>
          <w:rFonts w:ascii="Times New Roman" w:hAnsi="Times New Roman"/>
          <w:sz w:val="28"/>
          <w:szCs w:val="28"/>
        </w:rPr>
        <w:t xml:space="preserve"> </w:t>
      </w:r>
      <w:r w:rsidR="00082A4A">
        <w:rPr>
          <w:rFonts w:ascii="Times New Roman" w:hAnsi="Times New Roman"/>
          <w:sz w:val="28"/>
          <w:szCs w:val="28"/>
        </w:rPr>
        <w:t>обґрунтування складових системи оцінювання ефективності оподаткування у сільському господарстві</w:t>
      </w:r>
      <w:r w:rsidR="00D42257">
        <w:rPr>
          <w:rFonts w:ascii="Times New Roman" w:hAnsi="Times New Roman"/>
          <w:sz w:val="28"/>
          <w:szCs w:val="28"/>
        </w:rPr>
        <w:t>, що передбачає</w:t>
      </w:r>
      <w:r w:rsidR="00082A4A">
        <w:rPr>
          <w:rFonts w:ascii="Times New Roman" w:hAnsi="Times New Roman"/>
          <w:sz w:val="28"/>
          <w:szCs w:val="28"/>
        </w:rPr>
        <w:t xml:space="preserve"> уточнення змісту категорії «ефективність оподаткування</w:t>
      </w:r>
      <w:r w:rsidR="00D42257">
        <w:rPr>
          <w:rFonts w:ascii="Times New Roman" w:hAnsi="Times New Roman"/>
          <w:sz w:val="28"/>
          <w:szCs w:val="28"/>
        </w:rPr>
        <w:t>»</w:t>
      </w:r>
      <w:r w:rsidR="00082A4A">
        <w:rPr>
          <w:rFonts w:ascii="Times New Roman" w:hAnsi="Times New Roman"/>
          <w:sz w:val="28"/>
          <w:szCs w:val="28"/>
        </w:rPr>
        <w:t xml:space="preserve">, формування критеріїв, </w:t>
      </w:r>
      <w:r w:rsidR="00601489">
        <w:rPr>
          <w:rFonts w:ascii="Times New Roman" w:hAnsi="Times New Roman"/>
          <w:sz w:val="28"/>
          <w:szCs w:val="28"/>
        </w:rPr>
        <w:t>визначення напрямів</w:t>
      </w:r>
      <w:r w:rsidR="00082A4A">
        <w:rPr>
          <w:rFonts w:ascii="Times New Roman" w:hAnsi="Times New Roman"/>
          <w:sz w:val="28"/>
          <w:szCs w:val="28"/>
        </w:rPr>
        <w:t>,</w:t>
      </w:r>
      <w:r w:rsidR="00601489">
        <w:rPr>
          <w:rFonts w:ascii="Times New Roman" w:hAnsi="Times New Roman"/>
          <w:sz w:val="28"/>
          <w:szCs w:val="28"/>
        </w:rPr>
        <w:t xml:space="preserve"> </w:t>
      </w:r>
      <w:r w:rsidR="00082A4A">
        <w:rPr>
          <w:rFonts w:ascii="Times New Roman" w:hAnsi="Times New Roman"/>
          <w:sz w:val="28"/>
          <w:szCs w:val="28"/>
          <w:shd w:val="clear" w:color="auto" w:fill="FFFFFF"/>
        </w:rPr>
        <w:t>факторів</w:t>
      </w:r>
      <w:r w:rsidR="00082A4A" w:rsidRPr="00516467">
        <w:rPr>
          <w:rFonts w:ascii="Times New Roman" w:hAnsi="Times New Roman"/>
          <w:sz w:val="28"/>
          <w:szCs w:val="28"/>
          <w:shd w:val="clear" w:color="auto" w:fill="FFFFFF"/>
        </w:rPr>
        <w:t xml:space="preserve"> впливу</w:t>
      </w:r>
      <w:r w:rsidR="00082A4A">
        <w:rPr>
          <w:rFonts w:ascii="Times New Roman" w:hAnsi="Times New Roman"/>
          <w:sz w:val="28"/>
          <w:szCs w:val="28"/>
          <w:shd w:val="clear" w:color="auto" w:fill="FFFFFF"/>
        </w:rPr>
        <w:t>, показників</w:t>
      </w:r>
      <w:r w:rsidR="00082A4A" w:rsidRPr="00516467">
        <w:rPr>
          <w:rFonts w:ascii="Times New Roman" w:hAnsi="Times New Roman"/>
          <w:sz w:val="28"/>
          <w:szCs w:val="28"/>
          <w:shd w:val="clear" w:color="auto" w:fill="FFFFFF"/>
        </w:rPr>
        <w:t xml:space="preserve"> виміру</w:t>
      </w:r>
      <w:r w:rsidR="00082A4A">
        <w:rPr>
          <w:rFonts w:ascii="Times New Roman" w:hAnsi="Times New Roman"/>
          <w:sz w:val="28"/>
          <w:szCs w:val="28"/>
          <w:shd w:val="clear" w:color="auto" w:fill="FFFFFF"/>
        </w:rPr>
        <w:t xml:space="preserve"> ефективності оподаткування на макрорівні та на рівні підприємства.</w:t>
      </w:r>
    </w:p>
    <w:p w:rsidR="003B3A72" w:rsidRPr="00516467" w:rsidRDefault="003B3A72" w:rsidP="007719A5">
      <w:pPr>
        <w:spacing w:after="0" w:line="360" w:lineRule="auto"/>
        <w:jc w:val="both"/>
        <w:rPr>
          <w:rFonts w:ascii="Times New Roman" w:hAnsi="Times New Roman"/>
          <w:sz w:val="28"/>
          <w:szCs w:val="28"/>
        </w:rPr>
      </w:pPr>
      <w:r w:rsidRPr="00596500">
        <w:rPr>
          <w:rFonts w:ascii="Times New Roman" w:hAnsi="Times New Roman"/>
          <w:b/>
          <w:sz w:val="28"/>
          <w:szCs w:val="28"/>
        </w:rPr>
        <w:t>Виклад основного матеріалу дослідження.</w:t>
      </w:r>
      <w:r w:rsidR="007719A5">
        <w:rPr>
          <w:rFonts w:ascii="Times New Roman" w:hAnsi="Times New Roman"/>
          <w:b/>
          <w:sz w:val="28"/>
          <w:szCs w:val="28"/>
        </w:rPr>
        <w:t xml:space="preserve"> </w:t>
      </w:r>
      <w:r w:rsidRPr="00516467">
        <w:rPr>
          <w:rFonts w:ascii="Times New Roman" w:hAnsi="Times New Roman"/>
          <w:sz w:val="28"/>
          <w:szCs w:val="28"/>
        </w:rPr>
        <w:t>Механізм оподаткування є складовою економічного механізму, від ефективності функціонування якого залежить розвиток як економіки в цілому, так і окремих галузей.</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 xml:space="preserve">Для оцінювання ефективності діючого механізму оподаткування перш за все необхідно уточнити економічну суть даної дефініції. </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Ефективність</w:t>
      </w:r>
      <w:r w:rsidR="003A079F">
        <w:rPr>
          <w:rFonts w:ascii="Times New Roman" w:hAnsi="Times New Roman"/>
          <w:sz w:val="28"/>
          <w:szCs w:val="28"/>
        </w:rPr>
        <w:t>,</w:t>
      </w:r>
      <w:r w:rsidRPr="00516467">
        <w:rPr>
          <w:rFonts w:ascii="Times New Roman" w:hAnsi="Times New Roman"/>
          <w:sz w:val="28"/>
          <w:szCs w:val="28"/>
        </w:rPr>
        <w:t xml:space="preserve"> на відміну від ефекту</w:t>
      </w:r>
      <w:r w:rsidR="003A079F">
        <w:rPr>
          <w:rFonts w:ascii="Times New Roman" w:hAnsi="Times New Roman"/>
          <w:sz w:val="28"/>
          <w:szCs w:val="28"/>
        </w:rPr>
        <w:t>,</w:t>
      </w:r>
      <w:r w:rsidRPr="00516467">
        <w:rPr>
          <w:rFonts w:ascii="Times New Roman" w:hAnsi="Times New Roman"/>
          <w:sz w:val="28"/>
          <w:szCs w:val="28"/>
        </w:rPr>
        <w:t xml:space="preserve"> є показником відносним, і визначається відношенням ефекту до витрат, пов’язаних з його досягненням. Як зазнача</w:t>
      </w:r>
      <w:r>
        <w:rPr>
          <w:rFonts w:ascii="Times New Roman" w:hAnsi="Times New Roman"/>
          <w:sz w:val="28"/>
          <w:szCs w:val="28"/>
        </w:rPr>
        <w:t xml:space="preserve">є С. В. </w:t>
      </w:r>
      <w:proofErr w:type="spellStart"/>
      <w:r>
        <w:rPr>
          <w:rFonts w:ascii="Times New Roman" w:hAnsi="Times New Roman"/>
          <w:sz w:val="28"/>
          <w:szCs w:val="28"/>
        </w:rPr>
        <w:t>Мочерний</w:t>
      </w:r>
      <w:proofErr w:type="spellEnd"/>
      <w:r>
        <w:rPr>
          <w:rFonts w:ascii="Times New Roman" w:hAnsi="Times New Roman"/>
          <w:sz w:val="28"/>
          <w:szCs w:val="28"/>
        </w:rPr>
        <w:t xml:space="preserve">, ефективність </w:t>
      </w:r>
      <w:r w:rsidRPr="00516467">
        <w:rPr>
          <w:rFonts w:ascii="Times New Roman" w:hAnsi="Times New Roman"/>
          <w:sz w:val="28"/>
          <w:szCs w:val="28"/>
          <w:shd w:val="clear" w:color="auto" w:fill="FFFFFF"/>
        </w:rPr>
        <w:t>–</w:t>
      </w:r>
      <w:r w:rsidRPr="00516467">
        <w:rPr>
          <w:rFonts w:ascii="Times New Roman" w:hAnsi="Times New Roman"/>
          <w:sz w:val="28"/>
          <w:szCs w:val="28"/>
        </w:rPr>
        <w:t xml:space="preserve"> це здатність приносити ефект, результативність процесу, проекту тощо, які визначаються як відношення ефекту, результату до витрат, що забезпечили цей результат [</w:t>
      </w:r>
      <w:fldSimple w:instr=" REF _Ref334617040 \r \h  \* MERGEFORMAT ">
        <w:r w:rsidRPr="00B10C03">
          <w:rPr>
            <w:rFonts w:ascii="Times New Roman" w:hAnsi="Times New Roman"/>
            <w:sz w:val="28"/>
            <w:szCs w:val="28"/>
          </w:rPr>
          <w:t>1</w:t>
        </w:r>
      </w:fldSimple>
      <w:r w:rsidRPr="00516467">
        <w:rPr>
          <w:rFonts w:ascii="Times New Roman" w:hAnsi="Times New Roman"/>
          <w:sz w:val="28"/>
          <w:szCs w:val="28"/>
        </w:rPr>
        <w:t xml:space="preserve">, с. 508]. </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lastRenderedPageBreak/>
        <w:t>Поняття ефективності використовується для оцінки будь-якого процесу. В економічній науці поняття ефективності в першу чергу пов’язане з оцін</w:t>
      </w:r>
      <w:r>
        <w:rPr>
          <w:rFonts w:ascii="Times New Roman" w:hAnsi="Times New Roman"/>
          <w:sz w:val="28"/>
          <w:szCs w:val="28"/>
        </w:rPr>
        <w:t>юванням</w:t>
      </w:r>
      <w:r w:rsidRPr="00516467">
        <w:rPr>
          <w:rFonts w:ascii="Times New Roman" w:hAnsi="Times New Roman"/>
          <w:sz w:val="28"/>
          <w:szCs w:val="28"/>
        </w:rPr>
        <w:t xml:space="preserve"> галузей, інвестиційно-інноваційної діяльності підприємств, їх фінансового стану, маркетингової стратегії, </w:t>
      </w:r>
      <w:r>
        <w:rPr>
          <w:rFonts w:ascii="Times New Roman" w:hAnsi="Times New Roman"/>
          <w:sz w:val="28"/>
          <w:szCs w:val="28"/>
        </w:rPr>
        <w:t xml:space="preserve">кадрової політики, </w:t>
      </w:r>
      <w:r w:rsidRPr="00516467">
        <w:rPr>
          <w:rFonts w:ascii="Times New Roman" w:hAnsi="Times New Roman"/>
          <w:sz w:val="28"/>
          <w:szCs w:val="28"/>
        </w:rPr>
        <w:t xml:space="preserve">менеджменту, системи оподаткування. </w:t>
      </w:r>
    </w:p>
    <w:p w:rsidR="003B3A72" w:rsidRPr="00516467" w:rsidRDefault="003B3A72" w:rsidP="003B3A72">
      <w:pPr>
        <w:spacing w:after="0" w:line="360" w:lineRule="auto"/>
        <w:ind w:firstLine="709"/>
        <w:jc w:val="both"/>
        <w:rPr>
          <w:rFonts w:ascii="Times New Roman" w:hAnsi="Times New Roman"/>
          <w:sz w:val="28"/>
          <w:szCs w:val="28"/>
          <w:shd w:val="clear" w:color="auto" w:fill="FFFFFF"/>
        </w:rPr>
      </w:pPr>
      <w:r w:rsidRPr="00516467">
        <w:rPr>
          <w:rFonts w:ascii="Times New Roman" w:hAnsi="Times New Roman"/>
          <w:sz w:val="28"/>
          <w:szCs w:val="28"/>
          <w:shd w:val="clear" w:color="auto" w:fill="FFFFFF"/>
        </w:rPr>
        <w:t>Ефективність оподаткування залежить від побудови механізму справляння кожного податку окремо і податкової системи в цілому. Виходячи з функцій податків, слід розрізняти фіскальну, економічну та соціальну ефективність, кожна з яких має певний зміст, критерії, фактори впливу та показники виміру [</w:t>
      </w:r>
      <w:r w:rsidR="001168C8">
        <w:rPr>
          <w:rFonts w:ascii="Times New Roman" w:hAnsi="Times New Roman" w:cs="Times New Roman"/>
          <w:sz w:val="28"/>
          <w:szCs w:val="28"/>
          <w:shd w:val="clear" w:color="auto" w:fill="FFFFFF"/>
        </w:rPr>
        <w:t>2</w:t>
      </w:r>
      <w:r w:rsidRPr="00516467">
        <w:rPr>
          <w:rFonts w:ascii="Times New Roman" w:hAnsi="Times New Roman"/>
          <w:sz w:val="28"/>
          <w:szCs w:val="28"/>
          <w:shd w:val="clear" w:color="auto" w:fill="FFFFFF"/>
        </w:rPr>
        <w:t>].</w:t>
      </w:r>
    </w:p>
    <w:p w:rsidR="003B3A72" w:rsidRPr="00516467" w:rsidRDefault="003B3A72" w:rsidP="003B3A72">
      <w:pPr>
        <w:spacing w:after="0" w:line="360" w:lineRule="auto"/>
        <w:ind w:firstLine="709"/>
        <w:jc w:val="both"/>
        <w:rPr>
          <w:rFonts w:ascii="Times New Roman" w:hAnsi="Times New Roman"/>
          <w:sz w:val="28"/>
          <w:szCs w:val="28"/>
          <w:shd w:val="clear" w:color="auto" w:fill="FFFFFF"/>
        </w:rPr>
      </w:pPr>
      <w:r w:rsidRPr="00516467">
        <w:rPr>
          <w:rFonts w:ascii="Times New Roman" w:hAnsi="Times New Roman"/>
          <w:sz w:val="28"/>
          <w:szCs w:val="28"/>
          <w:shd w:val="clear" w:color="auto" w:fill="FFFFFF"/>
        </w:rPr>
        <w:t>Фіскальна ефективність – це спроможність податку забезпечувати наповнення бюджетів різних рівнів, а конкретні характеристики її вимірювання – це абсолютні обсяги та питома вага надходжень податку в доходах бюджетів і ВВП, рівень ефективної ставки податку, його продуктивності тощо [</w:t>
      </w:r>
      <w:r w:rsidR="001168C8">
        <w:rPr>
          <w:rFonts w:ascii="Times New Roman" w:hAnsi="Times New Roman"/>
          <w:sz w:val="28"/>
          <w:szCs w:val="28"/>
          <w:shd w:val="clear" w:color="auto" w:fill="FFFFFF"/>
        </w:rPr>
        <w:t>3</w:t>
      </w:r>
      <w:r w:rsidRPr="00516467">
        <w:rPr>
          <w:rFonts w:ascii="Times New Roman" w:hAnsi="Times New Roman"/>
          <w:sz w:val="28"/>
          <w:szCs w:val="28"/>
          <w:shd w:val="clear" w:color="auto" w:fill="FFFFFF"/>
        </w:rPr>
        <w:t>].</w:t>
      </w:r>
    </w:p>
    <w:p w:rsidR="003B3A72" w:rsidRPr="00516467" w:rsidRDefault="003B3A72" w:rsidP="003B3A72">
      <w:pPr>
        <w:spacing w:after="0" w:line="360" w:lineRule="auto"/>
        <w:ind w:firstLine="709"/>
        <w:jc w:val="both"/>
        <w:rPr>
          <w:rFonts w:ascii="Times New Roman" w:hAnsi="Times New Roman"/>
          <w:sz w:val="28"/>
          <w:szCs w:val="28"/>
          <w:shd w:val="clear" w:color="auto" w:fill="FFFFFF"/>
        </w:rPr>
      </w:pPr>
      <w:r w:rsidRPr="00516467">
        <w:rPr>
          <w:rFonts w:ascii="Times New Roman" w:hAnsi="Times New Roman"/>
          <w:sz w:val="28"/>
          <w:szCs w:val="28"/>
          <w:shd w:val="clear" w:color="auto" w:fill="FFFFFF"/>
        </w:rPr>
        <w:t xml:space="preserve">Фіскальну ефективність окремі науковці розглядають з точки зору адміністрування податків, закладаючи при цьому у зміст категорії </w:t>
      </w:r>
      <w:r w:rsidRPr="00516467">
        <w:rPr>
          <w:rFonts w:ascii="Times New Roman" w:hAnsi="Times New Roman"/>
          <w:sz w:val="28"/>
          <w:szCs w:val="28"/>
        </w:rPr>
        <w:t xml:space="preserve">відношення податкових надходжень до витрат на їх стягнення. </w:t>
      </w:r>
      <w:r w:rsidRPr="00516467">
        <w:rPr>
          <w:rFonts w:ascii="Times New Roman" w:hAnsi="Times New Roman"/>
          <w:sz w:val="28"/>
          <w:szCs w:val="28"/>
          <w:shd w:val="clear" w:color="auto" w:fill="FFFFFF"/>
        </w:rPr>
        <w:t>На нашу думку, такий підхід на практиці досить складно реалізувати, оскільки облік витрат на адміністрування окремо по кожному податку і в розрізі прямих та непрямих податків не ведеться.</w:t>
      </w:r>
    </w:p>
    <w:p w:rsidR="003B3A72" w:rsidRDefault="003B3A72" w:rsidP="003B3A72">
      <w:pPr>
        <w:spacing w:after="0" w:line="360" w:lineRule="auto"/>
        <w:ind w:firstLine="709"/>
        <w:jc w:val="both"/>
        <w:rPr>
          <w:rFonts w:ascii="Times New Roman" w:hAnsi="Times New Roman"/>
          <w:sz w:val="28"/>
          <w:szCs w:val="28"/>
          <w:shd w:val="clear" w:color="auto" w:fill="FFFFFF"/>
        </w:rPr>
      </w:pPr>
      <w:r w:rsidRPr="00516467">
        <w:rPr>
          <w:rFonts w:ascii="Times New Roman" w:hAnsi="Times New Roman"/>
          <w:sz w:val="28"/>
          <w:szCs w:val="28"/>
          <w:shd w:val="clear" w:color="auto" w:fill="FFFFFF"/>
        </w:rPr>
        <w:t xml:space="preserve">На збільшення фіскальної ефективності безпосередньо прямих податків впливають такі вагомі чинники як рівень доходів юридичних і фізичних осіб, можливості нарощування ними власного капіталу, інвестиційний </w:t>
      </w:r>
      <w:r>
        <w:rPr>
          <w:rFonts w:ascii="Times New Roman" w:hAnsi="Times New Roman"/>
          <w:sz w:val="28"/>
          <w:szCs w:val="28"/>
          <w:shd w:val="clear" w:color="auto" w:fill="FFFFFF"/>
        </w:rPr>
        <w:t>клімат в економіці в цілому та у</w:t>
      </w:r>
      <w:r w:rsidRPr="00516467">
        <w:rPr>
          <w:rFonts w:ascii="Times New Roman" w:hAnsi="Times New Roman"/>
          <w:sz w:val="28"/>
          <w:szCs w:val="28"/>
          <w:shd w:val="clear" w:color="auto" w:fill="FFFFFF"/>
        </w:rPr>
        <w:t xml:space="preserve"> галузевому розрізі, рівень доходів і витрат населення, інфляція в країні, стабільність та передбачуваність змін податкового законодавства тощо.</w:t>
      </w:r>
    </w:p>
    <w:p w:rsidR="00B3115D" w:rsidRPr="00B3115D" w:rsidRDefault="003009A8" w:rsidP="00B3115D">
      <w:pPr>
        <w:spacing w:after="0" w:line="36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Рішення щодо фіскальної ефективності непрямих податків, основним з яких є ПДВ, повинні</w:t>
      </w:r>
      <w:r w:rsidR="00B3115D" w:rsidRPr="00B3115D">
        <w:rPr>
          <w:rFonts w:ascii="Times New Roman" w:hAnsi="Times New Roman"/>
          <w:sz w:val="28"/>
          <w:szCs w:val="28"/>
          <w:shd w:val="clear" w:color="auto" w:fill="FFFFFF"/>
        </w:rPr>
        <w:t xml:space="preserve"> базуватися на </w:t>
      </w:r>
      <w:r>
        <w:rPr>
          <w:rFonts w:ascii="Times New Roman" w:hAnsi="Times New Roman"/>
          <w:sz w:val="28"/>
          <w:szCs w:val="28"/>
          <w:shd w:val="clear" w:color="auto" w:fill="FFFFFF"/>
        </w:rPr>
        <w:t>розв’язанні</w:t>
      </w:r>
      <w:r w:rsidR="00B3115D" w:rsidRPr="00B3115D">
        <w:rPr>
          <w:rFonts w:ascii="Times New Roman" w:hAnsi="Times New Roman"/>
          <w:sz w:val="28"/>
          <w:szCs w:val="28"/>
          <w:shd w:val="clear" w:color="auto" w:fill="FFFFFF"/>
        </w:rPr>
        <w:t xml:space="preserve"> проблеми забезпечення достатніх надходжень</w:t>
      </w:r>
      <w:r>
        <w:rPr>
          <w:rFonts w:ascii="Times New Roman" w:hAnsi="Times New Roman"/>
          <w:sz w:val="28"/>
          <w:szCs w:val="28"/>
          <w:shd w:val="clear" w:color="auto" w:fill="FFFFFF"/>
        </w:rPr>
        <w:t xml:space="preserve"> </w:t>
      </w:r>
      <w:r w:rsidR="00B3115D" w:rsidRPr="00B3115D">
        <w:rPr>
          <w:rFonts w:ascii="Times New Roman" w:hAnsi="Times New Roman"/>
          <w:sz w:val="28"/>
          <w:szCs w:val="28"/>
          <w:shd w:val="clear" w:color="auto" w:fill="FFFFFF"/>
        </w:rPr>
        <w:t xml:space="preserve">до бюджету за рахунок збільшення обсягів виробництва і </w:t>
      </w:r>
      <w:r w:rsidR="00B3115D" w:rsidRPr="00B3115D">
        <w:rPr>
          <w:rFonts w:ascii="Times New Roman" w:hAnsi="Times New Roman"/>
          <w:sz w:val="28"/>
          <w:szCs w:val="28"/>
          <w:shd w:val="clear" w:color="auto" w:fill="FFFFFF"/>
        </w:rPr>
        <w:lastRenderedPageBreak/>
        <w:t>споживання, розширення</w:t>
      </w:r>
      <w:r>
        <w:rPr>
          <w:rFonts w:ascii="Times New Roman" w:hAnsi="Times New Roman"/>
          <w:sz w:val="28"/>
          <w:szCs w:val="28"/>
          <w:shd w:val="clear" w:color="auto" w:fill="FFFFFF"/>
        </w:rPr>
        <w:t xml:space="preserve"> </w:t>
      </w:r>
      <w:r w:rsidR="00B3115D" w:rsidRPr="00B3115D">
        <w:rPr>
          <w:rFonts w:ascii="Times New Roman" w:hAnsi="Times New Roman"/>
          <w:sz w:val="28"/>
          <w:szCs w:val="28"/>
          <w:shd w:val="clear" w:color="auto" w:fill="FFFFFF"/>
        </w:rPr>
        <w:t>обсягів інвестиційної діяльності, адже сам ПДВ не</w:t>
      </w:r>
      <w:r>
        <w:rPr>
          <w:rFonts w:ascii="Times New Roman" w:hAnsi="Times New Roman"/>
          <w:sz w:val="28"/>
          <w:szCs w:val="28"/>
          <w:shd w:val="clear" w:color="auto" w:fill="FFFFFF"/>
        </w:rPr>
        <w:t xml:space="preserve"> </w:t>
      </w:r>
      <w:r w:rsidR="00B3115D" w:rsidRPr="00B3115D">
        <w:rPr>
          <w:rFonts w:ascii="Times New Roman" w:hAnsi="Times New Roman"/>
          <w:sz w:val="28"/>
          <w:szCs w:val="28"/>
          <w:shd w:val="clear" w:color="auto" w:fill="FFFFFF"/>
        </w:rPr>
        <w:t>впливає на рішення щодо інвестування.</w:t>
      </w:r>
    </w:p>
    <w:p w:rsidR="003009A8" w:rsidRDefault="003009A8" w:rsidP="00B3115D">
      <w:pPr>
        <w:spacing w:after="0" w:line="36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На фіскальну ефективність непрямих податків </w:t>
      </w:r>
      <w:r w:rsidR="00B3115D" w:rsidRPr="00B3115D">
        <w:rPr>
          <w:rFonts w:ascii="Times New Roman" w:hAnsi="Times New Roman"/>
          <w:sz w:val="28"/>
          <w:szCs w:val="28"/>
          <w:shd w:val="clear" w:color="auto" w:fill="FFFFFF"/>
        </w:rPr>
        <w:t>впливають</w:t>
      </w:r>
      <w:r>
        <w:rPr>
          <w:rFonts w:ascii="Times New Roman" w:hAnsi="Times New Roman"/>
          <w:sz w:val="28"/>
          <w:szCs w:val="28"/>
          <w:shd w:val="clear" w:color="auto" w:fill="FFFFFF"/>
        </w:rPr>
        <w:t xml:space="preserve">: рівень податкової ставки, </w:t>
      </w:r>
      <w:r w:rsidR="00B3115D" w:rsidRPr="00B3115D">
        <w:rPr>
          <w:rFonts w:ascii="Times New Roman" w:hAnsi="Times New Roman"/>
          <w:sz w:val="28"/>
          <w:szCs w:val="28"/>
          <w:shd w:val="clear" w:color="auto" w:fill="FFFFFF"/>
        </w:rPr>
        <w:t>сальдо експортно-імпортних операцій</w:t>
      </w:r>
      <w:r>
        <w:rPr>
          <w:rFonts w:ascii="Times New Roman" w:hAnsi="Times New Roman"/>
          <w:sz w:val="28"/>
          <w:szCs w:val="28"/>
          <w:shd w:val="clear" w:color="auto" w:fill="FFFFFF"/>
        </w:rPr>
        <w:t>, обсяг податкових пільг, сума</w:t>
      </w:r>
      <w:r w:rsidR="00B3115D" w:rsidRPr="00B3115D">
        <w:rPr>
          <w:rFonts w:ascii="Times New Roman" w:hAnsi="Times New Roman"/>
          <w:sz w:val="28"/>
          <w:szCs w:val="28"/>
          <w:shd w:val="clear" w:color="auto" w:fill="FFFFFF"/>
        </w:rPr>
        <w:t xml:space="preserve"> недоїмки</w:t>
      </w:r>
      <w:r>
        <w:rPr>
          <w:rFonts w:ascii="Times New Roman" w:hAnsi="Times New Roman"/>
          <w:sz w:val="28"/>
          <w:szCs w:val="28"/>
          <w:shd w:val="clear" w:color="auto" w:fill="FFFFFF"/>
        </w:rPr>
        <w:t>, механізми обчислення і стягнення</w:t>
      </w:r>
      <w:r w:rsidR="0044004C" w:rsidRPr="0044004C">
        <w:rPr>
          <w:rFonts w:ascii="Times New Roman" w:hAnsi="Times New Roman"/>
          <w:sz w:val="28"/>
          <w:szCs w:val="28"/>
          <w:shd w:val="clear" w:color="auto" w:fill="FFFFFF"/>
        </w:rPr>
        <w:t xml:space="preserve"> </w:t>
      </w:r>
      <w:r w:rsidR="0044004C">
        <w:rPr>
          <w:rFonts w:ascii="Times New Roman" w:hAnsi="Times New Roman"/>
          <w:sz w:val="28"/>
          <w:szCs w:val="28"/>
          <w:shd w:val="clear" w:color="auto" w:fill="FFFFFF"/>
        </w:rPr>
        <w:t>податку</w:t>
      </w:r>
      <w:r>
        <w:rPr>
          <w:rFonts w:ascii="Times New Roman" w:hAnsi="Times New Roman"/>
          <w:sz w:val="28"/>
          <w:szCs w:val="28"/>
          <w:shd w:val="clear" w:color="auto" w:fill="FFFFFF"/>
        </w:rPr>
        <w:t>.</w:t>
      </w:r>
    </w:p>
    <w:p w:rsidR="003009A8" w:rsidRDefault="003009A8" w:rsidP="003009A8">
      <w:pPr>
        <w:spacing w:after="0" w:line="36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Поряд із фіскальною ефективністю податків доцільно звернути увагу на їх фіскальний потенціал - </w:t>
      </w:r>
      <w:r w:rsidRPr="003009A8">
        <w:rPr>
          <w:rFonts w:ascii="Times New Roman" w:hAnsi="Times New Roman"/>
          <w:sz w:val="28"/>
          <w:szCs w:val="28"/>
          <w:shd w:val="clear" w:color="auto" w:fill="FFFFFF"/>
        </w:rPr>
        <w:t>максимально можлива сума надходжень за певний період часу, яка може бути мобілізована, а також</w:t>
      </w:r>
      <w:r w:rsidR="005713A9">
        <w:rPr>
          <w:rFonts w:ascii="Times New Roman" w:hAnsi="Times New Roman"/>
          <w:sz w:val="28"/>
          <w:szCs w:val="28"/>
          <w:shd w:val="clear" w:color="auto" w:fill="FFFFFF"/>
        </w:rPr>
        <w:t xml:space="preserve"> </w:t>
      </w:r>
      <w:r w:rsidRPr="003009A8">
        <w:rPr>
          <w:rFonts w:ascii="Times New Roman" w:hAnsi="Times New Roman"/>
          <w:sz w:val="28"/>
          <w:szCs w:val="28"/>
          <w:shd w:val="clear" w:color="auto" w:fill="FFFFFF"/>
        </w:rPr>
        <w:t>сума невикористаних можливостей щодо оподаткування.</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Економі</w:t>
      </w:r>
      <w:r>
        <w:rPr>
          <w:rFonts w:ascii="Times New Roman" w:hAnsi="Times New Roman"/>
          <w:sz w:val="28"/>
          <w:szCs w:val="28"/>
        </w:rPr>
        <w:t xml:space="preserve">чна ефективність оподаткування </w:t>
      </w:r>
      <w:r w:rsidRPr="00516467">
        <w:rPr>
          <w:rFonts w:ascii="Times New Roman" w:hAnsi="Times New Roman"/>
          <w:sz w:val="28"/>
          <w:szCs w:val="28"/>
        </w:rPr>
        <w:t>– зведення до мінімуму негативного впливу податкової системи на ефективний розподіл ресурсів та господарську діяльність економічних суб’єктів [</w:t>
      </w:r>
      <w:r w:rsidR="001168C8">
        <w:rPr>
          <w:rFonts w:ascii="Times New Roman" w:hAnsi="Times New Roman"/>
          <w:sz w:val="28"/>
          <w:szCs w:val="28"/>
        </w:rPr>
        <w:t>4</w:t>
      </w:r>
      <w:r w:rsidR="006B6006">
        <w:rPr>
          <w:rFonts w:ascii="Times New Roman" w:hAnsi="Times New Roman"/>
          <w:sz w:val="28"/>
          <w:szCs w:val="28"/>
        </w:rPr>
        <w:t>, с. 255</w:t>
      </w:r>
      <w:r w:rsidRPr="00516467">
        <w:rPr>
          <w:rFonts w:ascii="Times New Roman" w:hAnsi="Times New Roman"/>
          <w:sz w:val="28"/>
          <w:szCs w:val="28"/>
        </w:rPr>
        <w:t>].</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shd w:val="clear" w:color="auto" w:fill="FFFFFF"/>
        </w:rPr>
        <w:t>Економічна ефективність прямих податків реалізується через їх вплив на виробників і споживачів. Система прямого оподаткування є економічно ефективною, якщо відбувається нарощування обсягів виробництва і споживання; збільшується кількість суб’єктів господарювання ( а відповідно й оподаткування), з</w:t>
      </w:r>
      <w:r>
        <w:rPr>
          <w:rFonts w:ascii="Times New Roman" w:hAnsi="Times New Roman"/>
          <w:sz w:val="28"/>
          <w:szCs w:val="28"/>
          <w:shd w:val="clear" w:color="auto" w:fill="FFFFFF"/>
        </w:rPr>
        <w:t>вужується</w:t>
      </w:r>
      <w:r w:rsidRPr="00516467">
        <w:rPr>
          <w:rFonts w:ascii="Times New Roman" w:hAnsi="Times New Roman"/>
          <w:sz w:val="28"/>
          <w:szCs w:val="28"/>
          <w:shd w:val="clear" w:color="auto" w:fill="FFFFFF"/>
        </w:rPr>
        <w:t xml:space="preserve"> тіньовий сектор, зростає інвестиційна активність, підвищується рентабельність </w:t>
      </w:r>
      <w:r>
        <w:rPr>
          <w:rFonts w:ascii="Times New Roman" w:hAnsi="Times New Roman"/>
          <w:sz w:val="28"/>
          <w:szCs w:val="28"/>
          <w:shd w:val="clear" w:color="auto" w:fill="FFFFFF"/>
        </w:rPr>
        <w:t xml:space="preserve">виробництва </w:t>
      </w:r>
      <w:r w:rsidRPr="00516467">
        <w:rPr>
          <w:rFonts w:ascii="Times New Roman" w:hAnsi="Times New Roman"/>
          <w:sz w:val="28"/>
          <w:szCs w:val="28"/>
          <w:shd w:val="clear" w:color="auto" w:fill="FFFFFF"/>
        </w:rPr>
        <w:t>та збільшується кількість прибуткових підприємств, відбувається інтенсивний розвиток бізнесу</w:t>
      </w:r>
      <w:r>
        <w:rPr>
          <w:rFonts w:ascii="Times New Roman" w:hAnsi="Times New Roman"/>
          <w:sz w:val="28"/>
          <w:szCs w:val="28"/>
          <w:shd w:val="clear" w:color="auto" w:fill="FFFFFF"/>
        </w:rPr>
        <w:t>.</w:t>
      </w:r>
      <w:r w:rsidRPr="00516467">
        <w:rPr>
          <w:rStyle w:val="apple-converted-space"/>
          <w:rFonts w:ascii="Times New Roman" w:hAnsi="Times New Roman"/>
          <w:sz w:val="28"/>
          <w:szCs w:val="28"/>
          <w:shd w:val="clear" w:color="auto" w:fill="FFFFFF"/>
        </w:rPr>
        <w:t xml:space="preserve"> </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Соціальною складовою ефективності оподаткування вважаємо справедливий розподіл коштів державного бюджету між виробничою і соціальною сферами, бюджетами різних рівнів; створення гідних умов праці, підвищення рівня зайнятості та доходів населення; належну державну підтримку незахищених верств населення.</w:t>
      </w:r>
      <w:r>
        <w:rPr>
          <w:rFonts w:ascii="Times New Roman" w:hAnsi="Times New Roman"/>
          <w:sz w:val="28"/>
          <w:szCs w:val="28"/>
        </w:rPr>
        <w:t xml:space="preserve"> </w:t>
      </w:r>
      <w:r w:rsidRPr="00516467">
        <w:rPr>
          <w:rFonts w:ascii="Times New Roman" w:hAnsi="Times New Roman"/>
          <w:sz w:val="28"/>
          <w:szCs w:val="28"/>
        </w:rPr>
        <w:t>Тому п</w:t>
      </w:r>
      <w:r>
        <w:rPr>
          <w:rFonts w:ascii="Times New Roman" w:hAnsi="Times New Roman"/>
          <w:sz w:val="28"/>
          <w:szCs w:val="28"/>
        </w:rPr>
        <w:t>ри</w:t>
      </w:r>
      <w:r w:rsidRPr="00516467">
        <w:rPr>
          <w:rFonts w:ascii="Times New Roman" w:hAnsi="Times New Roman"/>
          <w:sz w:val="28"/>
          <w:szCs w:val="28"/>
        </w:rPr>
        <w:t xml:space="preserve"> оцінюванні ефективності системи оподаткування першочерговим завданням є врахування не тільки фіскальної складової ефективності, а визначення комплексного показника, який би віддзеркалював всі складові ефективності оподаткування.  </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 xml:space="preserve">У науковій літературі зустрічаються різні підходи до оцінювання ефективності оподаткування, але всі вони зводяться до оцінки за певними </w:t>
      </w:r>
      <w:r w:rsidRPr="00516467">
        <w:rPr>
          <w:rFonts w:ascii="Times New Roman" w:hAnsi="Times New Roman"/>
          <w:sz w:val="28"/>
          <w:szCs w:val="28"/>
        </w:rPr>
        <w:lastRenderedPageBreak/>
        <w:t>критеріями. Критерії характеризують принцип, підхід до оцінки ефективності, тоді як показники – безпосередній спосіб її оцінки [</w:t>
      </w:r>
      <w:r w:rsidR="006B6006">
        <w:rPr>
          <w:rFonts w:ascii="Times New Roman" w:hAnsi="Times New Roman"/>
          <w:sz w:val="28"/>
          <w:szCs w:val="28"/>
        </w:rPr>
        <w:t>5</w:t>
      </w:r>
      <w:r w:rsidRPr="00516467">
        <w:rPr>
          <w:rFonts w:ascii="Times New Roman" w:hAnsi="Times New Roman"/>
          <w:sz w:val="28"/>
          <w:szCs w:val="28"/>
        </w:rPr>
        <w:t xml:space="preserve">]. </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 xml:space="preserve">Серед науковців продовжуються дискусії щодо визначення кількості і складу критеріїв оцінювання ефективності оподаткування і це питання є найбільш проблемним з позиції методології. </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 xml:space="preserve">Окремі дослідники ототожнюють поняття критерію і показника. Для розмежування цих понять визначимо, що  критерій – категорія, яка відображає сутність, властивості, якість і є основним вимірником для оцінювання; а показник – це індикатор, що кількісно відображає стан і динаміку процесу. Показники повинні досить повно і точно виражати суть критерію, бути зручними зрозумілими для практичного використання. Розрахункові показники в процесі аналізу </w:t>
      </w:r>
      <w:proofErr w:type="spellStart"/>
      <w:r w:rsidRPr="00516467">
        <w:rPr>
          <w:rFonts w:ascii="Times New Roman" w:hAnsi="Times New Roman"/>
          <w:sz w:val="28"/>
          <w:szCs w:val="28"/>
        </w:rPr>
        <w:t>співставляються</w:t>
      </w:r>
      <w:proofErr w:type="spellEnd"/>
      <w:r w:rsidRPr="00516467">
        <w:rPr>
          <w:rFonts w:ascii="Times New Roman" w:hAnsi="Times New Roman"/>
          <w:sz w:val="28"/>
          <w:szCs w:val="28"/>
        </w:rPr>
        <w:t xml:space="preserve"> з базовими показниками (но</w:t>
      </w:r>
      <w:r w:rsidR="00596500">
        <w:rPr>
          <w:rFonts w:ascii="Times New Roman" w:hAnsi="Times New Roman"/>
          <w:sz w:val="28"/>
          <w:szCs w:val="28"/>
        </w:rPr>
        <w:t>рмативними, середньогалузевими)</w:t>
      </w:r>
      <w:r w:rsidRPr="00516467">
        <w:rPr>
          <w:rFonts w:ascii="Times New Roman" w:hAnsi="Times New Roman"/>
          <w:sz w:val="28"/>
          <w:szCs w:val="28"/>
        </w:rPr>
        <w:t xml:space="preserve"> і за результатами порівняння наводяться відповідні висновки. Сукупність показників оцінювання формує певну систему, на основі якої проводиться аналіз ефективності оподаткування.</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 xml:space="preserve">Варто зауважити, що при оцінюванні  податкових механізмів </w:t>
      </w:r>
      <w:r w:rsidR="00596500">
        <w:rPr>
          <w:rFonts w:ascii="Times New Roman" w:hAnsi="Times New Roman"/>
          <w:sz w:val="28"/>
          <w:szCs w:val="28"/>
        </w:rPr>
        <w:t>необхідно розглядати зовнішню (</w:t>
      </w:r>
      <w:r w:rsidRPr="00516467">
        <w:rPr>
          <w:rFonts w:ascii="Times New Roman" w:hAnsi="Times New Roman"/>
          <w:sz w:val="28"/>
          <w:szCs w:val="28"/>
        </w:rPr>
        <w:t xml:space="preserve">на макрорівні) та внутрішню (на </w:t>
      </w:r>
      <w:proofErr w:type="spellStart"/>
      <w:r w:rsidRPr="00516467">
        <w:rPr>
          <w:rFonts w:ascii="Times New Roman" w:hAnsi="Times New Roman"/>
          <w:sz w:val="28"/>
          <w:szCs w:val="28"/>
        </w:rPr>
        <w:t>мікрорівні</w:t>
      </w:r>
      <w:proofErr w:type="spellEnd"/>
      <w:r w:rsidRPr="00516467">
        <w:rPr>
          <w:rFonts w:ascii="Times New Roman" w:hAnsi="Times New Roman"/>
          <w:sz w:val="28"/>
          <w:szCs w:val="28"/>
        </w:rPr>
        <w:t xml:space="preserve">) ефективність </w:t>
      </w:r>
      <w:r w:rsidRPr="000109AE">
        <w:rPr>
          <w:rFonts w:ascii="Times New Roman" w:hAnsi="Times New Roman" w:cs="Times New Roman"/>
          <w:sz w:val="28"/>
          <w:szCs w:val="28"/>
        </w:rPr>
        <w:t>[</w:t>
      </w:r>
      <w:r w:rsidR="000109AE" w:rsidRPr="000109AE">
        <w:rPr>
          <w:rFonts w:ascii="Times New Roman" w:hAnsi="Times New Roman" w:cs="Times New Roman"/>
          <w:sz w:val="28"/>
          <w:szCs w:val="28"/>
        </w:rPr>
        <w:t>6</w:t>
      </w:r>
      <w:r w:rsidRPr="000109AE">
        <w:rPr>
          <w:rFonts w:ascii="Times New Roman" w:hAnsi="Times New Roman" w:cs="Times New Roman"/>
          <w:sz w:val="28"/>
          <w:szCs w:val="28"/>
        </w:rPr>
        <w:t>,</w:t>
      </w:r>
      <w:r w:rsidRPr="00516467">
        <w:rPr>
          <w:rFonts w:ascii="Times New Roman" w:hAnsi="Times New Roman"/>
          <w:sz w:val="28"/>
          <w:szCs w:val="28"/>
        </w:rPr>
        <w:t xml:space="preserve"> с. 98; </w:t>
      </w:r>
      <w:r w:rsidR="000109AE">
        <w:rPr>
          <w:rFonts w:ascii="Times New Roman" w:hAnsi="Times New Roman" w:cs="Times New Roman"/>
          <w:sz w:val="28"/>
          <w:szCs w:val="28"/>
        </w:rPr>
        <w:t>7</w:t>
      </w:r>
      <w:r w:rsidRPr="00516467">
        <w:rPr>
          <w:rFonts w:ascii="Times New Roman" w:hAnsi="Times New Roman"/>
          <w:sz w:val="28"/>
          <w:szCs w:val="28"/>
        </w:rPr>
        <w:t>, с. 109].</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Зовнішня ефективність проявляється у відповідності рівня  податкових надхо</w:t>
      </w:r>
      <w:r>
        <w:rPr>
          <w:rFonts w:ascii="Times New Roman" w:hAnsi="Times New Roman"/>
          <w:sz w:val="28"/>
          <w:szCs w:val="28"/>
        </w:rPr>
        <w:t>д</w:t>
      </w:r>
      <w:r w:rsidRPr="00516467">
        <w:rPr>
          <w:rFonts w:ascii="Times New Roman" w:hAnsi="Times New Roman"/>
          <w:sz w:val="28"/>
          <w:szCs w:val="28"/>
        </w:rPr>
        <w:t>жень до бюджету розміру фінансування основних державних витрат. При підвищенні зовнішньої ефективності відбувається збільшення доходів бюджету за рахунок податкових надходжень та розширення бази оподаткуван</w:t>
      </w:r>
      <w:r>
        <w:rPr>
          <w:rFonts w:ascii="Times New Roman" w:hAnsi="Times New Roman"/>
          <w:sz w:val="28"/>
          <w:szCs w:val="28"/>
        </w:rPr>
        <w:t>н</w:t>
      </w:r>
      <w:r w:rsidRPr="00516467">
        <w:rPr>
          <w:rFonts w:ascii="Times New Roman" w:hAnsi="Times New Roman"/>
          <w:sz w:val="28"/>
          <w:szCs w:val="28"/>
        </w:rPr>
        <w:t>я. Ефективність оподаткування забезпечується шляхом гармонійного поєднання податково</w:t>
      </w:r>
      <w:r>
        <w:rPr>
          <w:rFonts w:ascii="Times New Roman" w:hAnsi="Times New Roman"/>
          <w:sz w:val="28"/>
          <w:szCs w:val="28"/>
        </w:rPr>
        <w:t>ї політики</w:t>
      </w:r>
      <w:r w:rsidRPr="00516467">
        <w:rPr>
          <w:rFonts w:ascii="Times New Roman" w:hAnsi="Times New Roman"/>
          <w:sz w:val="28"/>
          <w:szCs w:val="28"/>
        </w:rPr>
        <w:t xml:space="preserve"> з цілями і задачами держави щодо обраного вектору розвитку економіки [</w:t>
      </w:r>
      <w:r w:rsidR="000109AE">
        <w:rPr>
          <w:rFonts w:ascii="Times New Roman" w:hAnsi="Times New Roman"/>
          <w:sz w:val="28"/>
          <w:szCs w:val="28"/>
        </w:rPr>
        <w:t>8</w:t>
      </w:r>
      <w:fldSimple w:instr=" REF _Ref388444340 \r \h  \* MERGEFORMAT "/>
      <w:r w:rsidRPr="00516467">
        <w:rPr>
          <w:rFonts w:ascii="Times New Roman" w:hAnsi="Times New Roman"/>
          <w:sz w:val="28"/>
          <w:szCs w:val="28"/>
        </w:rPr>
        <w:t>, с. 177].</w:t>
      </w:r>
    </w:p>
    <w:p w:rsidR="003B3A72" w:rsidRPr="00516467" w:rsidRDefault="003B3A72" w:rsidP="003B3A72">
      <w:pPr>
        <w:spacing w:after="0" w:line="360" w:lineRule="auto"/>
        <w:ind w:firstLine="709"/>
        <w:jc w:val="both"/>
        <w:rPr>
          <w:rFonts w:ascii="Times New Roman" w:hAnsi="Times New Roman"/>
          <w:sz w:val="28"/>
          <w:szCs w:val="28"/>
        </w:rPr>
      </w:pPr>
      <w:r w:rsidRPr="00516467">
        <w:rPr>
          <w:rFonts w:ascii="Times New Roman" w:hAnsi="Times New Roman"/>
          <w:sz w:val="28"/>
          <w:szCs w:val="28"/>
        </w:rPr>
        <w:t>Систему оцінювання ефективності оподаткування на рівні держави формують наступні показники:</w:t>
      </w:r>
    </w:p>
    <w:p w:rsidR="003B3A72" w:rsidRPr="00516467" w:rsidRDefault="003B3A72" w:rsidP="003B3A72">
      <w:pPr>
        <w:widowControl w:val="0"/>
        <w:shd w:val="clear" w:color="auto" w:fill="FFFFFF"/>
        <w:tabs>
          <w:tab w:val="left" w:pos="1008"/>
        </w:tabs>
        <w:autoSpaceDE w:val="0"/>
        <w:autoSpaceDN w:val="0"/>
        <w:adjustRightInd w:val="0"/>
        <w:spacing w:after="0" w:line="360" w:lineRule="auto"/>
        <w:ind w:firstLine="709"/>
        <w:jc w:val="both"/>
        <w:rPr>
          <w:rFonts w:ascii="Times New Roman" w:hAnsi="Times New Roman"/>
          <w:sz w:val="28"/>
          <w:szCs w:val="28"/>
        </w:rPr>
      </w:pPr>
      <w:r w:rsidRPr="00516467">
        <w:rPr>
          <w:rFonts w:ascii="Times New Roman" w:hAnsi="Times New Roman"/>
          <w:sz w:val="28"/>
          <w:szCs w:val="28"/>
        </w:rPr>
        <w:t>− частка податкових надходжень у загальній сумі доходів відповідного бюджету (державного, обласного, мі</w:t>
      </w:r>
      <w:r>
        <w:rPr>
          <w:rFonts w:ascii="Times New Roman" w:hAnsi="Times New Roman"/>
          <w:sz w:val="28"/>
          <w:szCs w:val="28"/>
        </w:rPr>
        <w:t>ського</w:t>
      </w:r>
      <w:r w:rsidRPr="00516467">
        <w:rPr>
          <w:rFonts w:ascii="Times New Roman" w:hAnsi="Times New Roman"/>
          <w:sz w:val="28"/>
          <w:szCs w:val="28"/>
        </w:rPr>
        <w:t>, районного);</w:t>
      </w:r>
    </w:p>
    <w:p w:rsidR="003B3A72" w:rsidRPr="00516467" w:rsidRDefault="003B3A72" w:rsidP="003B3A72">
      <w:pPr>
        <w:widowControl w:val="0"/>
        <w:shd w:val="clear" w:color="auto" w:fill="FFFFFF"/>
        <w:tabs>
          <w:tab w:val="left" w:pos="1008"/>
        </w:tabs>
        <w:autoSpaceDE w:val="0"/>
        <w:autoSpaceDN w:val="0"/>
        <w:adjustRightInd w:val="0"/>
        <w:spacing w:after="0" w:line="360" w:lineRule="auto"/>
        <w:ind w:firstLine="709"/>
        <w:jc w:val="both"/>
        <w:rPr>
          <w:rFonts w:ascii="Times New Roman" w:hAnsi="Times New Roman"/>
          <w:sz w:val="28"/>
          <w:szCs w:val="28"/>
        </w:rPr>
      </w:pPr>
      <w:r w:rsidRPr="00516467">
        <w:rPr>
          <w:rFonts w:ascii="Times New Roman" w:hAnsi="Times New Roman"/>
          <w:sz w:val="28"/>
          <w:szCs w:val="28"/>
        </w:rPr>
        <w:t xml:space="preserve">− частка податків у валовому національному продукті, національному </w:t>
      </w:r>
      <w:r w:rsidRPr="00516467">
        <w:rPr>
          <w:rFonts w:ascii="Times New Roman" w:hAnsi="Times New Roman"/>
          <w:sz w:val="28"/>
          <w:szCs w:val="28"/>
        </w:rPr>
        <w:lastRenderedPageBreak/>
        <w:t>доході;</w:t>
      </w:r>
    </w:p>
    <w:p w:rsidR="003B3A72" w:rsidRPr="00516467" w:rsidRDefault="003B3A72" w:rsidP="003B3A72">
      <w:pPr>
        <w:pStyle w:val="a3"/>
        <w:widowControl w:val="0"/>
        <w:shd w:val="clear" w:color="auto" w:fill="FFFFFF"/>
        <w:tabs>
          <w:tab w:val="left" w:pos="-142"/>
        </w:tabs>
        <w:autoSpaceDE w:val="0"/>
        <w:autoSpaceDN w:val="0"/>
        <w:adjustRightInd w:val="0"/>
        <w:spacing w:after="0" w:line="360" w:lineRule="auto"/>
        <w:ind w:left="0" w:firstLine="709"/>
        <w:jc w:val="both"/>
        <w:rPr>
          <w:rFonts w:ascii="Times New Roman" w:hAnsi="Times New Roman"/>
          <w:sz w:val="28"/>
          <w:szCs w:val="28"/>
        </w:rPr>
      </w:pPr>
      <w:r w:rsidRPr="00516467">
        <w:rPr>
          <w:rFonts w:ascii="Times New Roman" w:hAnsi="Times New Roman"/>
          <w:sz w:val="28"/>
          <w:szCs w:val="28"/>
        </w:rPr>
        <w:t xml:space="preserve">− структура податкових надходжень до бюджету; </w:t>
      </w:r>
    </w:p>
    <w:p w:rsidR="003B3A72" w:rsidRPr="00516467" w:rsidRDefault="003B3A72" w:rsidP="003B3A72">
      <w:pPr>
        <w:shd w:val="clear" w:color="auto" w:fill="FFFFFF"/>
        <w:tabs>
          <w:tab w:val="left" w:pos="1104"/>
        </w:tabs>
        <w:spacing w:after="0" w:line="360" w:lineRule="auto"/>
        <w:ind w:firstLine="709"/>
        <w:jc w:val="both"/>
        <w:rPr>
          <w:rFonts w:ascii="Times New Roman" w:hAnsi="Times New Roman"/>
          <w:sz w:val="28"/>
          <w:szCs w:val="28"/>
        </w:rPr>
      </w:pPr>
      <w:r w:rsidRPr="00516467">
        <w:rPr>
          <w:rFonts w:ascii="Times New Roman" w:hAnsi="Times New Roman"/>
          <w:sz w:val="28"/>
          <w:szCs w:val="28"/>
        </w:rPr>
        <w:t>− втрати сум податкових надходжень у результаті неефективної та незбалансованої податкової системи;</w:t>
      </w:r>
    </w:p>
    <w:p w:rsidR="003B3A72" w:rsidRPr="00516467" w:rsidRDefault="003B3A72" w:rsidP="003B3A72">
      <w:pPr>
        <w:pStyle w:val="a3"/>
        <w:shd w:val="clear" w:color="auto" w:fill="FFFFFF"/>
        <w:tabs>
          <w:tab w:val="left" w:pos="0"/>
        </w:tabs>
        <w:spacing w:after="0" w:line="360" w:lineRule="auto"/>
        <w:ind w:left="0" w:firstLine="709"/>
        <w:jc w:val="both"/>
        <w:rPr>
          <w:rFonts w:ascii="Times New Roman" w:hAnsi="Times New Roman"/>
          <w:sz w:val="28"/>
          <w:szCs w:val="28"/>
        </w:rPr>
      </w:pPr>
      <w:r w:rsidRPr="00516467">
        <w:rPr>
          <w:rFonts w:ascii="Times New Roman" w:hAnsi="Times New Roman"/>
          <w:sz w:val="28"/>
          <w:szCs w:val="28"/>
        </w:rPr>
        <w:t>− втрати сум податкових надходжень внаслідок існування тіньового  сектору економіки.</w:t>
      </w:r>
    </w:p>
    <w:p w:rsidR="003B3A72" w:rsidRPr="000F2DDE" w:rsidRDefault="003B3A72" w:rsidP="003B3A72">
      <w:pPr>
        <w:pStyle w:val="a3"/>
        <w:shd w:val="clear" w:color="auto" w:fill="FFFFFF"/>
        <w:tabs>
          <w:tab w:val="left" w:pos="0"/>
        </w:tabs>
        <w:spacing w:after="0" w:line="360" w:lineRule="auto"/>
        <w:ind w:left="0" w:firstLine="709"/>
        <w:jc w:val="both"/>
        <w:rPr>
          <w:rFonts w:ascii="Times New Roman" w:hAnsi="Times New Roman"/>
          <w:sz w:val="28"/>
          <w:szCs w:val="28"/>
        </w:rPr>
      </w:pPr>
      <w:r w:rsidRPr="00516467">
        <w:rPr>
          <w:rFonts w:ascii="Times New Roman" w:hAnsi="Times New Roman"/>
          <w:sz w:val="28"/>
          <w:szCs w:val="28"/>
        </w:rPr>
        <w:t xml:space="preserve">Ефективність оподаткування на </w:t>
      </w:r>
      <w:proofErr w:type="spellStart"/>
      <w:r w:rsidRPr="00516467">
        <w:rPr>
          <w:rFonts w:ascii="Times New Roman" w:hAnsi="Times New Roman"/>
          <w:sz w:val="28"/>
          <w:szCs w:val="28"/>
        </w:rPr>
        <w:t>мікрорівні</w:t>
      </w:r>
      <w:proofErr w:type="spellEnd"/>
      <w:r w:rsidRPr="00516467">
        <w:rPr>
          <w:rFonts w:ascii="Times New Roman" w:hAnsi="Times New Roman"/>
          <w:sz w:val="28"/>
          <w:szCs w:val="28"/>
        </w:rPr>
        <w:t xml:space="preserve"> визначається шляхом аналізу впливу податкових механізмів на результати діяльності суб’єктів господарювання, зокрема на обсяги виробленої та реалізованої продукції, динаміку прибутку, тенденції інвестиційної діяльності підприємств, оновлення основних виробничих фондів, нарощування капіталу тощо.</w:t>
      </w:r>
      <w:r>
        <w:rPr>
          <w:rFonts w:ascii="Times New Roman" w:hAnsi="Times New Roman"/>
          <w:sz w:val="28"/>
          <w:szCs w:val="28"/>
        </w:rPr>
        <w:t xml:space="preserve"> </w:t>
      </w:r>
      <w:r w:rsidRPr="00516467">
        <w:rPr>
          <w:rFonts w:ascii="Times New Roman" w:hAnsi="Times New Roman"/>
          <w:sz w:val="28"/>
          <w:szCs w:val="28"/>
        </w:rPr>
        <w:t>Оц</w:t>
      </w:r>
      <w:r w:rsidR="00596500">
        <w:rPr>
          <w:rFonts w:ascii="Times New Roman" w:hAnsi="Times New Roman"/>
          <w:sz w:val="28"/>
          <w:szCs w:val="28"/>
        </w:rPr>
        <w:t>ін</w:t>
      </w:r>
      <w:r w:rsidRPr="00516467">
        <w:rPr>
          <w:rFonts w:ascii="Times New Roman" w:hAnsi="Times New Roman"/>
          <w:sz w:val="28"/>
          <w:szCs w:val="28"/>
        </w:rPr>
        <w:t xml:space="preserve">ювання ефективності оподаткування проводять на основі даних податкової звітності підприємств шляхом аналізу розміру податків, їх динаміки, структури податкових виплат, податкового навантаження. </w:t>
      </w:r>
      <w:r w:rsidRPr="000F2DDE">
        <w:rPr>
          <w:rFonts w:ascii="Times New Roman" w:hAnsi="Times New Roman"/>
          <w:sz w:val="28"/>
          <w:szCs w:val="28"/>
        </w:rPr>
        <w:t xml:space="preserve">Під податковим навантаженням на </w:t>
      </w:r>
      <w:proofErr w:type="spellStart"/>
      <w:r w:rsidRPr="000F2DDE">
        <w:rPr>
          <w:rFonts w:ascii="Times New Roman" w:hAnsi="Times New Roman"/>
          <w:sz w:val="28"/>
          <w:szCs w:val="28"/>
        </w:rPr>
        <w:t>мікрорівні</w:t>
      </w:r>
      <w:proofErr w:type="spellEnd"/>
      <w:r w:rsidRPr="000F2DDE">
        <w:rPr>
          <w:rFonts w:ascii="Times New Roman" w:hAnsi="Times New Roman"/>
          <w:sz w:val="28"/>
          <w:szCs w:val="28"/>
        </w:rPr>
        <w:t xml:space="preserve"> розуміють відношення загальної маси податків та зборів, сплачених підприємством, до показників його діяльності. Рівень податкового навантаження є індикатором доцільності здійснення підприємницької діяльності взагалі, і зокрема ведення його в легальному полі [</w:t>
      </w:r>
      <w:r w:rsidR="00E205A5">
        <w:rPr>
          <w:rFonts w:ascii="Times New Roman" w:hAnsi="Times New Roman"/>
          <w:sz w:val="28"/>
          <w:szCs w:val="28"/>
        </w:rPr>
        <w:t>9</w:t>
      </w:r>
      <w:r w:rsidRPr="000F2DDE">
        <w:rPr>
          <w:rFonts w:ascii="Times New Roman" w:hAnsi="Times New Roman"/>
          <w:sz w:val="28"/>
          <w:szCs w:val="28"/>
        </w:rPr>
        <w:t xml:space="preserve">]. </w:t>
      </w:r>
    </w:p>
    <w:p w:rsidR="003B3A72" w:rsidRPr="00516467" w:rsidRDefault="003B3A72" w:rsidP="003B3A72">
      <w:pPr>
        <w:pStyle w:val="a6"/>
        <w:spacing w:line="360" w:lineRule="auto"/>
        <w:jc w:val="both"/>
        <w:rPr>
          <w:b w:val="0"/>
          <w:szCs w:val="28"/>
        </w:rPr>
      </w:pPr>
      <w:r w:rsidRPr="00516467">
        <w:rPr>
          <w:b w:val="0"/>
          <w:szCs w:val="28"/>
        </w:rPr>
        <w:t xml:space="preserve">Традиційно, оцінюючи ефективність оподаткування на </w:t>
      </w:r>
      <w:proofErr w:type="spellStart"/>
      <w:r w:rsidRPr="00516467">
        <w:rPr>
          <w:b w:val="0"/>
          <w:szCs w:val="28"/>
        </w:rPr>
        <w:t>мікрорівні</w:t>
      </w:r>
      <w:proofErr w:type="spellEnd"/>
      <w:r w:rsidRPr="00516467">
        <w:rPr>
          <w:b w:val="0"/>
          <w:szCs w:val="28"/>
        </w:rPr>
        <w:t>, більшість науко</w:t>
      </w:r>
      <w:r w:rsidR="003A079F">
        <w:rPr>
          <w:b w:val="0"/>
          <w:szCs w:val="28"/>
        </w:rPr>
        <w:t>вців дотримуються думки, що вона</w:t>
      </w:r>
      <w:r w:rsidRPr="00516467">
        <w:rPr>
          <w:b w:val="0"/>
          <w:szCs w:val="28"/>
        </w:rPr>
        <w:t xml:space="preserve"> характеризується системою показників, серед яких варто виділити наступні групи:</w:t>
      </w:r>
    </w:p>
    <w:p w:rsidR="003B3A72" w:rsidRPr="00516467" w:rsidRDefault="003B3A72" w:rsidP="003B3A72">
      <w:pPr>
        <w:pStyle w:val="a6"/>
        <w:numPr>
          <w:ilvl w:val="0"/>
          <w:numId w:val="1"/>
        </w:numPr>
        <w:tabs>
          <w:tab w:val="left" w:pos="993"/>
        </w:tabs>
        <w:spacing w:line="360" w:lineRule="auto"/>
        <w:ind w:left="0" w:firstLine="709"/>
        <w:jc w:val="both"/>
        <w:rPr>
          <w:b w:val="0"/>
          <w:szCs w:val="28"/>
        </w:rPr>
      </w:pPr>
      <w:r w:rsidRPr="00516467">
        <w:rPr>
          <w:b w:val="0"/>
          <w:szCs w:val="28"/>
        </w:rPr>
        <w:t xml:space="preserve">загальні (індекс загального податкового навантаження, структура податків, </w:t>
      </w:r>
      <w:proofErr w:type="spellStart"/>
      <w:r w:rsidRPr="00516467">
        <w:rPr>
          <w:b w:val="0"/>
          <w:szCs w:val="28"/>
        </w:rPr>
        <w:t>податкомісткість</w:t>
      </w:r>
      <w:proofErr w:type="spellEnd"/>
      <w:r w:rsidRPr="00516467">
        <w:rPr>
          <w:b w:val="0"/>
          <w:szCs w:val="28"/>
        </w:rPr>
        <w:t>, коефіцієнт податкового навантаження на фінанси підприємства, коефіцієнт податкового навантаження на власний капітал, коефіцієнт ефективності оподаткування);</w:t>
      </w:r>
    </w:p>
    <w:p w:rsidR="003B3A72" w:rsidRPr="00516467" w:rsidRDefault="003B3A72" w:rsidP="003B3A72">
      <w:pPr>
        <w:pStyle w:val="a6"/>
        <w:numPr>
          <w:ilvl w:val="0"/>
          <w:numId w:val="1"/>
        </w:numPr>
        <w:tabs>
          <w:tab w:val="left" w:pos="993"/>
        </w:tabs>
        <w:spacing w:line="360" w:lineRule="auto"/>
        <w:ind w:left="0" w:firstLine="709"/>
        <w:jc w:val="both"/>
        <w:rPr>
          <w:b w:val="0"/>
          <w:szCs w:val="28"/>
        </w:rPr>
      </w:pPr>
      <w:r w:rsidRPr="00516467">
        <w:rPr>
          <w:b w:val="0"/>
          <w:szCs w:val="28"/>
        </w:rPr>
        <w:t>часткові (ефективна ставка оподаткування, коефіцієнт оподаткування прибутку, коефіцієнт оподаткування виручки, коефіцієнт оподаткування експортних операцій);</w:t>
      </w:r>
    </w:p>
    <w:p w:rsidR="003B3A72" w:rsidRDefault="003B3A72" w:rsidP="003B3A72">
      <w:pPr>
        <w:pStyle w:val="a6"/>
        <w:numPr>
          <w:ilvl w:val="0"/>
          <w:numId w:val="1"/>
        </w:numPr>
        <w:tabs>
          <w:tab w:val="left" w:pos="993"/>
        </w:tabs>
        <w:spacing w:line="360" w:lineRule="auto"/>
        <w:ind w:left="0" w:firstLine="709"/>
        <w:jc w:val="both"/>
        <w:rPr>
          <w:b w:val="0"/>
          <w:szCs w:val="28"/>
        </w:rPr>
      </w:pPr>
      <w:r w:rsidRPr="00516467">
        <w:rPr>
          <w:b w:val="0"/>
          <w:szCs w:val="28"/>
        </w:rPr>
        <w:t>спеціальні (коефіцієнт пільгового оподаткування, коефіцієнт ефективності використа</w:t>
      </w:r>
      <w:r w:rsidR="003A079F">
        <w:rPr>
          <w:b w:val="0"/>
          <w:szCs w:val="28"/>
        </w:rPr>
        <w:t>ння податкових пільг) (таблиця)</w:t>
      </w:r>
      <w:r w:rsidRPr="00516467">
        <w:rPr>
          <w:b w:val="0"/>
          <w:szCs w:val="28"/>
        </w:rPr>
        <w:t>.</w:t>
      </w:r>
    </w:p>
    <w:p w:rsidR="003B3A72" w:rsidRPr="002C6D20" w:rsidRDefault="00735C61" w:rsidP="00504BF4">
      <w:pPr>
        <w:pStyle w:val="a4"/>
        <w:spacing w:after="0" w:line="240" w:lineRule="auto"/>
        <w:ind w:left="0"/>
        <w:jc w:val="right"/>
        <w:rPr>
          <w:rFonts w:ascii="Times New Roman" w:hAnsi="Times New Roman"/>
          <w:i/>
          <w:sz w:val="28"/>
          <w:szCs w:val="28"/>
        </w:rPr>
      </w:pPr>
      <w:r>
        <w:rPr>
          <w:rFonts w:ascii="Times New Roman" w:hAnsi="Times New Roman"/>
          <w:i/>
          <w:sz w:val="28"/>
          <w:szCs w:val="28"/>
        </w:rPr>
        <w:lastRenderedPageBreak/>
        <w:t>Таблиця</w:t>
      </w:r>
    </w:p>
    <w:p w:rsidR="003B3A72" w:rsidRPr="002C6D20" w:rsidRDefault="003B3A72" w:rsidP="00504BF4">
      <w:pPr>
        <w:pStyle w:val="a4"/>
        <w:spacing w:after="0" w:line="240" w:lineRule="auto"/>
        <w:ind w:left="0"/>
        <w:jc w:val="center"/>
        <w:rPr>
          <w:rFonts w:ascii="Times New Roman" w:hAnsi="Times New Roman"/>
          <w:b/>
          <w:bCs/>
          <w:sz w:val="28"/>
          <w:szCs w:val="28"/>
        </w:rPr>
      </w:pPr>
      <w:r w:rsidRPr="002C6D20">
        <w:rPr>
          <w:rFonts w:ascii="Times New Roman" w:hAnsi="Times New Roman"/>
          <w:b/>
          <w:bCs/>
          <w:sz w:val="28"/>
          <w:szCs w:val="28"/>
        </w:rPr>
        <w:t xml:space="preserve">Система показників оцінювання </w:t>
      </w:r>
      <w:r>
        <w:rPr>
          <w:rFonts w:ascii="Times New Roman" w:hAnsi="Times New Roman"/>
          <w:b/>
          <w:bCs/>
          <w:sz w:val="28"/>
          <w:szCs w:val="28"/>
        </w:rPr>
        <w:t>ефективності оподаткування</w:t>
      </w:r>
      <w:r w:rsidRPr="002C6D20">
        <w:rPr>
          <w:rFonts w:ascii="Times New Roman" w:hAnsi="Times New Roman"/>
          <w:b/>
          <w:bCs/>
          <w:sz w:val="28"/>
          <w:szCs w:val="28"/>
        </w:rPr>
        <w:t xml:space="preserve"> </w:t>
      </w:r>
    </w:p>
    <w:p w:rsidR="003B3A72" w:rsidRPr="002C6D20" w:rsidRDefault="003B3A72" w:rsidP="00504BF4">
      <w:pPr>
        <w:pStyle w:val="a4"/>
        <w:spacing w:after="0" w:line="240" w:lineRule="auto"/>
        <w:ind w:left="1072"/>
        <w:jc w:val="center"/>
        <w:rPr>
          <w:rFonts w:ascii="Times New Roman" w:hAnsi="Times New Roman"/>
          <w:b/>
          <w:bCs/>
          <w:sz w:val="28"/>
          <w:szCs w:val="28"/>
        </w:rPr>
      </w:pPr>
      <w:r w:rsidRPr="002C6D20">
        <w:rPr>
          <w:rFonts w:ascii="Times New Roman" w:hAnsi="Times New Roman"/>
          <w:b/>
          <w:bCs/>
          <w:sz w:val="28"/>
          <w:szCs w:val="28"/>
        </w:rPr>
        <w:t xml:space="preserve">на </w:t>
      </w:r>
      <w:proofErr w:type="spellStart"/>
      <w:r>
        <w:rPr>
          <w:rFonts w:ascii="Times New Roman" w:hAnsi="Times New Roman"/>
          <w:b/>
          <w:bCs/>
          <w:sz w:val="28"/>
          <w:szCs w:val="28"/>
        </w:rPr>
        <w:t>мікрорівні</w:t>
      </w:r>
      <w:proofErr w:type="spellEnd"/>
      <w:r>
        <w:rPr>
          <w:rFonts w:ascii="Times New Roman" w:hAnsi="Times New Roman"/>
          <w:b/>
          <w:bCs/>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2409"/>
        <w:gridCol w:w="4536"/>
      </w:tblGrid>
      <w:tr w:rsidR="003B3A72" w:rsidRPr="003B3A72" w:rsidTr="000C22B8">
        <w:tc>
          <w:tcPr>
            <w:tcW w:w="2694" w:type="dxa"/>
            <w:vAlign w:val="center"/>
          </w:tcPr>
          <w:p w:rsidR="003B3A72" w:rsidRPr="003B3A72" w:rsidRDefault="003B3A72" w:rsidP="00C27B8B">
            <w:pPr>
              <w:pStyle w:val="a4"/>
              <w:spacing w:after="0" w:line="240" w:lineRule="auto"/>
              <w:ind w:left="0"/>
              <w:jc w:val="center"/>
              <w:rPr>
                <w:rFonts w:ascii="Times New Roman" w:hAnsi="Times New Roman"/>
                <w:sz w:val="24"/>
                <w:szCs w:val="24"/>
              </w:rPr>
            </w:pPr>
            <w:r w:rsidRPr="003B3A72">
              <w:rPr>
                <w:rFonts w:ascii="Times New Roman" w:hAnsi="Times New Roman"/>
                <w:sz w:val="24"/>
                <w:szCs w:val="24"/>
              </w:rPr>
              <w:t>Показник</w:t>
            </w:r>
          </w:p>
        </w:tc>
        <w:tc>
          <w:tcPr>
            <w:tcW w:w="2409" w:type="dxa"/>
            <w:vAlign w:val="center"/>
          </w:tcPr>
          <w:p w:rsidR="003B3A72" w:rsidRPr="003B3A72" w:rsidRDefault="003B3A72" w:rsidP="00C27B8B">
            <w:pPr>
              <w:pStyle w:val="a4"/>
              <w:spacing w:after="0" w:line="240" w:lineRule="auto"/>
              <w:ind w:left="-57" w:right="-57"/>
              <w:jc w:val="center"/>
              <w:rPr>
                <w:rFonts w:ascii="Times New Roman" w:hAnsi="Times New Roman"/>
                <w:sz w:val="24"/>
                <w:szCs w:val="24"/>
              </w:rPr>
            </w:pPr>
            <w:r w:rsidRPr="003B3A72">
              <w:rPr>
                <w:rFonts w:ascii="Times New Roman" w:hAnsi="Times New Roman"/>
                <w:sz w:val="24"/>
                <w:szCs w:val="24"/>
              </w:rPr>
              <w:t>Методика розрахунку</w:t>
            </w:r>
          </w:p>
        </w:tc>
        <w:tc>
          <w:tcPr>
            <w:tcW w:w="4536" w:type="dxa"/>
            <w:vAlign w:val="center"/>
          </w:tcPr>
          <w:p w:rsidR="003B3A72" w:rsidRPr="003B3A72" w:rsidRDefault="003B3A72" w:rsidP="00C27B8B">
            <w:pPr>
              <w:pStyle w:val="a4"/>
              <w:spacing w:after="0" w:line="240" w:lineRule="auto"/>
              <w:ind w:left="0"/>
              <w:jc w:val="center"/>
              <w:rPr>
                <w:rFonts w:ascii="Times New Roman" w:hAnsi="Times New Roman"/>
                <w:sz w:val="24"/>
                <w:szCs w:val="24"/>
              </w:rPr>
            </w:pPr>
            <w:r w:rsidRPr="003B3A72">
              <w:rPr>
                <w:rFonts w:ascii="Times New Roman" w:hAnsi="Times New Roman"/>
                <w:sz w:val="24"/>
                <w:szCs w:val="24"/>
              </w:rPr>
              <w:t>Економічний зміст показника</w:t>
            </w:r>
          </w:p>
        </w:tc>
      </w:tr>
      <w:tr w:rsidR="003B3A72" w:rsidRPr="003B3A72" w:rsidTr="000C22B8">
        <w:trPr>
          <w:cantSplit/>
        </w:trPr>
        <w:tc>
          <w:tcPr>
            <w:tcW w:w="9639" w:type="dxa"/>
            <w:gridSpan w:val="3"/>
            <w:vAlign w:val="center"/>
          </w:tcPr>
          <w:p w:rsidR="003B3A72" w:rsidRPr="003B3A72" w:rsidRDefault="003B3A72" w:rsidP="00C27B8B">
            <w:pPr>
              <w:pStyle w:val="a4"/>
              <w:spacing w:after="0" w:line="240" w:lineRule="auto"/>
              <w:ind w:left="0"/>
              <w:jc w:val="center"/>
              <w:rPr>
                <w:rFonts w:ascii="Times New Roman" w:hAnsi="Times New Roman"/>
                <w:b/>
                <w:bCs/>
                <w:sz w:val="24"/>
                <w:szCs w:val="24"/>
              </w:rPr>
            </w:pPr>
            <w:r w:rsidRPr="003B3A72">
              <w:rPr>
                <w:rFonts w:ascii="Times New Roman" w:hAnsi="Times New Roman"/>
                <w:b/>
                <w:bCs/>
                <w:sz w:val="24"/>
                <w:szCs w:val="24"/>
              </w:rPr>
              <w:t>Загальні показники ефективності оподаткування</w:t>
            </w:r>
          </w:p>
        </w:tc>
      </w:tr>
      <w:tr w:rsidR="003B3A72" w:rsidRPr="003B3A72" w:rsidTr="000C22B8">
        <w:trPr>
          <w:trHeight w:val="575"/>
        </w:trPr>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1. Індекс загального податкового навантаження</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caps/>
                <w:sz w:val="24"/>
                <w:szCs w:val="24"/>
              </w:rPr>
            </w:pPr>
            <m:oMath>
              <m:sSub>
                <m:sSubPr>
                  <m:ctrlPr>
                    <w:rPr>
                      <w:rFonts w:ascii="Cambria Math" w:hAnsi="Times New Roman"/>
                      <w:caps/>
                      <w:sz w:val="24"/>
                      <w:szCs w:val="24"/>
                    </w:rPr>
                  </m:ctrlPr>
                </m:sSubPr>
                <m:e>
                  <m:r>
                    <m:rPr>
                      <m:sty m:val="p"/>
                    </m:rPr>
                    <w:rPr>
                      <w:rFonts w:ascii="Cambria Math" w:hAnsi="Times New Roman"/>
                      <w:caps/>
                      <w:sz w:val="24"/>
                      <w:szCs w:val="24"/>
                    </w:rPr>
                    <m:t>І</m:t>
                  </m:r>
                </m:e>
                <m:sub>
                  <m:r>
                    <m:rPr>
                      <m:sty m:val="p"/>
                    </m:rPr>
                    <w:rPr>
                      <w:rFonts w:ascii="Cambria Math" w:hAnsi="Times New Roman"/>
                      <w:caps/>
                      <w:sz w:val="24"/>
                      <w:szCs w:val="24"/>
                    </w:rPr>
                    <m:t>заг</m:t>
                  </m:r>
                </m:sub>
              </m:sSub>
              <m:r>
                <m:rPr>
                  <m:sty m:val="p"/>
                </m:rPr>
                <w:rPr>
                  <w:rFonts w:ascii="Cambria Math" w:hAnsi="Times New Roman"/>
                  <w:caps/>
                  <w:sz w:val="24"/>
                  <w:szCs w:val="24"/>
                </w:rPr>
                <m:t>=</m:t>
              </m:r>
              <m:f>
                <m:fPr>
                  <m:ctrlPr>
                    <w:rPr>
                      <w:rFonts w:ascii="Cambria Math" w:hAnsi="Times New Roman"/>
                      <w:caps/>
                      <w:sz w:val="24"/>
                      <w:szCs w:val="24"/>
                    </w:rPr>
                  </m:ctrlPr>
                </m:fPr>
                <m:num>
                  <m:nary>
                    <m:naryPr>
                      <m:chr m:val="∑"/>
                      <m:limLoc m:val="undOvr"/>
                      <m:subHide m:val="on"/>
                      <m:supHide m:val="on"/>
                      <m:ctrlPr>
                        <w:rPr>
                          <w:rFonts w:ascii="Cambria Math" w:hAnsi="Times New Roman"/>
                          <w:caps/>
                          <w:sz w:val="24"/>
                          <w:szCs w:val="24"/>
                        </w:rPr>
                      </m:ctrlPr>
                    </m:naryPr>
                    <m:sub/>
                    <m:sup/>
                    <m:e>
                      <m:sSub>
                        <m:sSubPr>
                          <m:ctrlPr>
                            <w:rPr>
                              <w:rFonts w:ascii="Cambria Math" w:hAnsi="Times New Roman"/>
                              <w:caps/>
                              <w:sz w:val="24"/>
                              <w:szCs w:val="24"/>
                            </w:rPr>
                          </m:ctrlPr>
                        </m:sSubPr>
                        <m:e>
                          <m:r>
                            <m:rPr>
                              <m:sty m:val="p"/>
                            </m:rPr>
                            <w:rPr>
                              <w:rFonts w:ascii="Cambria Math" w:hAnsi="Times New Roman"/>
                              <w:caps/>
                              <w:sz w:val="24"/>
                              <w:szCs w:val="24"/>
                            </w:rPr>
                            <m:t>П</m:t>
                          </m:r>
                        </m:e>
                        <m:sub>
                          <m:r>
                            <m:rPr>
                              <m:sty m:val="p"/>
                            </m:rPr>
                            <w:rPr>
                              <w:rFonts w:ascii="Cambria Math" w:hAnsi="Times New Roman"/>
                              <w:caps/>
                              <w:sz w:val="24"/>
                              <w:szCs w:val="24"/>
                            </w:rPr>
                            <m:t>і</m:t>
                          </m:r>
                        </m:sub>
                      </m:sSub>
                    </m:e>
                  </m:nary>
                </m:num>
                <m:den>
                  <m:r>
                    <m:rPr>
                      <m:sty m:val="p"/>
                    </m:rPr>
                    <w:rPr>
                      <w:rFonts w:ascii="Cambria Math" w:hAnsi="Times New Roman"/>
                      <w:caps/>
                      <w:sz w:val="24"/>
                      <w:szCs w:val="24"/>
                    </w:rPr>
                    <m:t>ДВ</m:t>
                  </m:r>
                </m:den>
              </m:f>
            </m:oMath>
            <w:r w:rsidR="003B3A72" w:rsidRPr="003B3A72">
              <w:rPr>
                <w:rFonts w:ascii="Times New Roman" w:hAnsi="Times New Roman"/>
                <w:caps/>
                <w:position w:val="-10"/>
                <w:sz w:val="24"/>
                <w:szCs w:val="24"/>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5pt;height:22.45pt" o:ole="">
                  <v:imagedata r:id="rId5" o:title=""/>
                </v:shape>
                <o:OLEObject Type="Embed" ProgID="Equation.3" ShapeID="_x0000_i1025" DrawAspect="Content" ObjectID="_1516189571" r:id="rId6"/>
              </w:object>
            </w:r>
          </w:p>
        </w:tc>
        <w:tc>
          <w:tcPr>
            <w:tcW w:w="4536" w:type="dxa"/>
            <w:vAlign w:val="center"/>
          </w:tcPr>
          <w:p w:rsidR="003B3A72" w:rsidRPr="003B3A72" w:rsidRDefault="003B3A72" w:rsidP="00C27B8B">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Показує відношення загального розміру всіх сплачених підприємством податків до доданої вартості</w:t>
            </w:r>
          </w:p>
        </w:tc>
      </w:tr>
      <w:tr w:rsidR="003B3A72" w:rsidRPr="003B3A72" w:rsidTr="000C22B8">
        <w:trPr>
          <w:trHeight w:val="575"/>
        </w:trPr>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2. Питома вага податку у структурі податкових платежів</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caps/>
                <w:sz w:val="24"/>
                <w:szCs w:val="24"/>
              </w:rPr>
            </w:pPr>
            <m:oMathPara>
              <m:oMath>
                <m:sSub>
                  <m:sSubPr>
                    <m:ctrlPr>
                      <w:rPr>
                        <w:rFonts w:ascii="Cambria Math" w:hAnsi="Times New Roman"/>
                        <w:caps/>
                        <w:sz w:val="24"/>
                        <w:szCs w:val="24"/>
                      </w:rPr>
                    </m:ctrlPr>
                  </m:sSubPr>
                  <m:e>
                    <m:r>
                      <m:rPr>
                        <m:sty m:val="p"/>
                      </m:rPr>
                      <w:rPr>
                        <w:rFonts w:ascii="Cambria Math" w:hAnsi="Times New Roman"/>
                        <w:caps/>
                        <w:sz w:val="24"/>
                        <w:szCs w:val="24"/>
                      </w:rPr>
                      <m:t>Ч</m:t>
                    </m:r>
                  </m:e>
                  <m:sub>
                    <m:sSub>
                      <m:sSubPr>
                        <m:ctrlPr>
                          <w:rPr>
                            <w:rFonts w:ascii="Cambria Math" w:hAnsi="Times New Roman"/>
                            <w:caps/>
                            <w:sz w:val="24"/>
                            <w:szCs w:val="24"/>
                          </w:rPr>
                        </m:ctrlPr>
                      </m:sSubPr>
                      <m:e>
                        <m:r>
                          <m:rPr>
                            <m:sty m:val="p"/>
                          </m:rPr>
                          <w:rPr>
                            <w:rFonts w:ascii="Cambria Math" w:hAnsi="Times New Roman"/>
                            <w:caps/>
                            <w:sz w:val="24"/>
                            <w:szCs w:val="24"/>
                          </w:rPr>
                          <m:t>П</m:t>
                        </m:r>
                      </m:e>
                      <m:sub>
                        <m:r>
                          <m:rPr>
                            <m:sty m:val="p"/>
                          </m:rPr>
                          <w:rPr>
                            <w:rFonts w:ascii="Cambria Math" w:hAnsi="Times New Roman"/>
                            <w:caps/>
                            <w:sz w:val="24"/>
                            <w:szCs w:val="24"/>
                          </w:rPr>
                          <m:t>і</m:t>
                        </m:r>
                      </m:sub>
                    </m:sSub>
                  </m:sub>
                </m:sSub>
                <m:r>
                  <m:rPr>
                    <m:sty m:val="p"/>
                  </m:rPr>
                  <w:rPr>
                    <w:rFonts w:ascii="Cambria Math" w:hAnsi="Times New Roman"/>
                    <w:caps/>
                    <w:sz w:val="24"/>
                    <w:szCs w:val="24"/>
                  </w:rPr>
                  <m:t>=</m:t>
                </m:r>
                <m:f>
                  <m:fPr>
                    <m:ctrlPr>
                      <w:rPr>
                        <w:rFonts w:ascii="Cambria Math" w:hAnsi="Times New Roman"/>
                        <w:caps/>
                        <w:sz w:val="24"/>
                        <w:szCs w:val="24"/>
                      </w:rPr>
                    </m:ctrlPr>
                  </m:fPr>
                  <m:num>
                    <m:sSub>
                      <m:sSubPr>
                        <m:ctrlPr>
                          <w:rPr>
                            <w:rFonts w:ascii="Cambria Math" w:hAnsi="Times New Roman"/>
                            <w:caps/>
                            <w:sz w:val="24"/>
                            <w:szCs w:val="24"/>
                          </w:rPr>
                        </m:ctrlPr>
                      </m:sSubPr>
                      <m:e>
                        <m:r>
                          <m:rPr>
                            <m:sty m:val="p"/>
                          </m:rPr>
                          <w:rPr>
                            <w:rFonts w:ascii="Cambria Math" w:hAnsi="Times New Roman"/>
                            <w:caps/>
                            <w:sz w:val="24"/>
                            <w:szCs w:val="24"/>
                          </w:rPr>
                          <m:t>П</m:t>
                        </m:r>
                      </m:e>
                      <m:sub>
                        <m:r>
                          <m:rPr>
                            <m:sty m:val="p"/>
                          </m:rPr>
                          <w:rPr>
                            <w:rFonts w:ascii="Cambria Math" w:hAnsi="Times New Roman"/>
                            <w:caps/>
                            <w:sz w:val="24"/>
                            <w:szCs w:val="24"/>
                          </w:rPr>
                          <m:t>і</m:t>
                        </m:r>
                      </m:sub>
                    </m:sSub>
                  </m:num>
                  <m:den>
                    <m:nary>
                      <m:naryPr>
                        <m:chr m:val="∑"/>
                        <m:limLoc m:val="undOvr"/>
                        <m:subHide m:val="on"/>
                        <m:supHide m:val="on"/>
                        <m:ctrlPr>
                          <w:rPr>
                            <w:rFonts w:ascii="Cambria Math" w:hAnsi="Times New Roman"/>
                            <w:caps/>
                            <w:sz w:val="24"/>
                            <w:szCs w:val="24"/>
                          </w:rPr>
                        </m:ctrlPr>
                      </m:naryPr>
                      <m:sub/>
                      <m:sup/>
                      <m:e>
                        <m:sSub>
                          <m:sSubPr>
                            <m:ctrlPr>
                              <w:rPr>
                                <w:rFonts w:ascii="Cambria Math" w:hAnsi="Times New Roman"/>
                                <w:caps/>
                                <w:sz w:val="24"/>
                                <w:szCs w:val="24"/>
                              </w:rPr>
                            </m:ctrlPr>
                          </m:sSubPr>
                          <m:e>
                            <m:r>
                              <m:rPr>
                                <m:sty m:val="p"/>
                              </m:rPr>
                              <w:rPr>
                                <w:rFonts w:ascii="Cambria Math" w:hAnsi="Times New Roman"/>
                                <w:caps/>
                                <w:sz w:val="24"/>
                                <w:szCs w:val="24"/>
                              </w:rPr>
                              <m:t>П</m:t>
                            </m:r>
                          </m:e>
                          <m:sub>
                            <m:r>
                              <m:rPr>
                                <m:sty m:val="p"/>
                              </m:rPr>
                              <w:rPr>
                                <w:rFonts w:ascii="Cambria Math" w:hAnsi="Times New Roman"/>
                                <w:caps/>
                                <w:sz w:val="24"/>
                                <w:szCs w:val="24"/>
                              </w:rPr>
                              <m:t>і</m:t>
                            </m:r>
                          </m:sub>
                        </m:sSub>
                      </m:e>
                    </m:nary>
                  </m:den>
                </m:f>
              </m:oMath>
            </m:oMathPara>
          </w:p>
        </w:tc>
        <w:tc>
          <w:tcPr>
            <w:tcW w:w="4536" w:type="dxa"/>
            <w:vAlign w:val="center"/>
          </w:tcPr>
          <w:p w:rsidR="003B3A72" w:rsidRPr="003B3A72" w:rsidRDefault="003B3A72" w:rsidP="00C27B8B">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 xml:space="preserve">Визначає питому вагу кожного податку у структурі податкових платежів </w:t>
            </w:r>
          </w:p>
        </w:tc>
      </w:tr>
      <w:tr w:rsidR="003B3A72" w:rsidRPr="003B3A72" w:rsidTr="000C22B8">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 xml:space="preserve">3. </w:t>
            </w:r>
            <w:proofErr w:type="spellStart"/>
            <w:r w:rsidRPr="003B3A72">
              <w:rPr>
                <w:rFonts w:ascii="Times New Roman" w:hAnsi="Times New Roman"/>
                <w:sz w:val="24"/>
                <w:szCs w:val="24"/>
              </w:rPr>
              <w:t>Податкомісткість</w:t>
            </w:r>
            <w:proofErr w:type="spellEnd"/>
          </w:p>
        </w:tc>
        <w:tc>
          <w:tcPr>
            <w:tcW w:w="2409" w:type="dxa"/>
            <w:vAlign w:val="center"/>
          </w:tcPr>
          <w:p w:rsidR="003B3A72" w:rsidRPr="003B3A72" w:rsidRDefault="003B3A72" w:rsidP="00C27B8B">
            <w:pPr>
              <w:pStyle w:val="a4"/>
              <w:spacing w:after="0" w:line="240" w:lineRule="auto"/>
              <w:ind w:left="0"/>
              <w:jc w:val="center"/>
              <w:rPr>
                <w:rFonts w:ascii="Times New Roman" w:hAnsi="Times New Roman"/>
                <w:sz w:val="24"/>
                <w:szCs w:val="24"/>
              </w:rPr>
            </w:pPr>
            <m:oMathPara>
              <m:oMath>
                <m:r>
                  <w:rPr>
                    <w:rFonts w:ascii="Cambria Math" w:hAnsi="Times New Roman"/>
                    <w:sz w:val="24"/>
                    <w:szCs w:val="24"/>
                  </w:rPr>
                  <m:t>ПМ</m:t>
                </m:r>
                <m:r>
                  <w:rPr>
                    <w:rFonts w:ascii="Cambria Math" w:hAnsi="Times New Roman"/>
                    <w:sz w:val="24"/>
                    <w:szCs w:val="24"/>
                  </w:rPr>
                  <m:t>=</m:t>
                </m:r>
                <m:f>
                  <m:fPr>
                    <m:ctrlPr>
                      <w:rPr>
                        <w:rFonts w:ascii="Cambria Math" w:hAnsi="Times New Roman"/>
                        <w:sz w:val="24"/>
                        <w:szCs w:val="24"/>
                      </w:rPr>
                    </m:ctrlPr>
                  </m:fPr>
                  <m:num>
                    <m:nary>
                      <m:naryPr>
                        <m:chr m:val="∑"/>
                        <m:limLoc m:val="undOvr"/>
                        <m:subHide m:val="on"/>
                        <m:supHide m:val="on"/>
                        <m:ctrlPr>
                          <w:rPr>
                            <w:rFonts w:ascii="Cambria Math" w:hAnsi="Times New Roman"/>
                            <w:sz w:val="24"/>
                            <w:szCs w:val="24"/>
                          </w:rPr>
                        </m:ctrlPr>
                      </m:naryPr>
                      <m:sub/>
                      <m:sup/>
                      <m:e>
                        <m:sSub>
                          <m:sSubPr>
                            <m:ctrlPr>
                              <w:rPr>
                                <w:rFonts w:ascii="Cambria Math" w:hAnsi="Times New Roman"/>
                                <w:sz w:val="24"/>
                                <w:szCs w:val="24"/>
                              </w:rPr>
                            </m:ctrlPr>
                          </m:sSubPr>
                          <m:e>
                            <m:r>
                              <m:rPr>
                                <m:sty m:val="p"/>
                              </m:rPr>
                              <w:rPr>
                                <w:rFonts w:ascii="Cambria Math" w:hAnsi="Times New Roman"/>
                                <w:sz w:val="24"/>
                                <w:szCs w:val="24"/>
                              </w:rPr>
                              <m:t>П</m:t>
                            </m:r>
                          </m:e>
                          <m:sub>
                            <m:r>
                              <m:rPr>
                                <m:sty m:val="p"/>
                              </m:rPr>
                              <w:rPr>
                                <w:rFonts w:ascii="Cambria Math" w:hAnsi="Times New Roman"/>
                                <w:sz w:val="24"/>
                                <w:szCs w:val="24"/>
                              </w:rPr>
                              <m:t>і</m:t>
                            </m:r>
                          </m:sub>
                        </m:sSub>
                      </m:e>
                    </m:nary>
                  </m:num>
                  <m:den>
                    <m:r>
                      <m:rPr>
                        <m:sty m:val="p"/>
                      </m:rPr>
                      <w:rPr>
                        <w:rFonts w:ascii="Cambria Math" w:hAnsi="Times New Roman"/>
                        <w:sz w:val="24"/>
                        <w:szCs w:val="24"/>
                        <w:lang w:val="en-US"/>
                      </w:rPr>
                      <m:t>Q (</m:t>
                    </m:r>
                    <m:r>
                      <m:rPr>
                        <m:sty m:val="p"/>
                      </m:rPr>
                      <w:rPr>
                        <w:rFonts w:ascii="Cambria Math" w:hAnsi="Times New Roman"/>
                        <w:sz w:val="24"/>
                        <w:szCs w:val="24"/>
                        <w:lang w:val="en-US"/>
                      </w:rPr>
                      <m:t>ЧП</m:t>
                    </m:r>
                    <m:r>
                      <m:rPr>
                        <m:sty m:val="p"/>
                      </m:rPr>
                      <w:rPr>
                        <w:rFonts w:ascii="Cambria Math" w:hAnsi="Times New Roman"/>
                        <w:sz w:val="24"/>
                        <w:szCs w:val="24"/>
                        <w:lang w:val="en-US"/>
                      </w:rPr>
                      <m:t>,</m:t>
                    </m:r>
                    <m:r>
                      <m:rPr>
                        <m:sty m:val="p"/>
                      </m:rPr>
                      <w:rPr>
                        <w:rFonts w:ascii="Cambria Math" w:hAnsi="Times New Roman"/>
                        <w:sz w:val="24"/>
                        <w:szCs w:val="24"/>
                        <w:lang w:val="en-US"/>
                      </w:rPr>
                      <m:t>ВД</m:t>
                    </m:r>
                    <m:r>
                      <m:rPr>
                        <m:sty m:val="p"/>
                      </m:rPr>
                      <w:rPr>
                        <w:rFonts w:ascii="Cambria Math" w:hAnsi="Times New Roman"/>
                        <w:sz w:val="24"/>
                        <w:szCs w:val="24"/>
                        <w:lang w:val="en-US"/>
                      </w:rPr>
                      <m:t>)</m:t>
                    </m:r>
                  </m:den>
                </m:f>
              </m:oMath>
            </m:oMathPara>
          </w:p>
        </w:tc>
        <w:tc>
          <w:tcPr>
            <w:tcW w:w="4536" w:type="dxa"/>
            <w:vAlign w:val="center"/>
          </w:tcPr>
          <w:p w:rsidR="003B3A72" w:rsidRPr="003B3A72" w:rsidRDefault="003B3A72" w:rsidP="00C27B8B">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Відображає суму всіх податкових платежів підприємства, що припадає на одиницю обсягу реалізованої продукції (прибутку, валового доходу)</w:t>
            </w:r>
          </w:p>
        </w:tc>
      </w:tr>
      <w:tr w:rsidR="003B3A72" w:rsidRPr="003B3A72" w:rsidTr="000C22B8">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4. Коефіцієнт податкового навантаження на фінанси підприємства</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sz w:val="24"/>
                <w:szCs w:val="24"/>
              </w:rPr>
            </w:pPr>
            <m:oMathPara>
              <m:oMath>
                <m:sSub>
                  <m:sSubPr>
                    <m:ctrlPr>
                      <w:rPr>
                        <w:rFonts w:ascii="Cambria Math" w:hAnsi="Times New Roman"/>
                        <w:sz w:val="24"/>
                        <w:szCs w:val="24"/>
                      </w:rPr>
                    </m:ctrlPr>
                  </m:sSubPr>
                  <m:e>
                    <m:r>
                      <m:rPr>
                        <m:sty m:val="p"/>
                      </m:rPr>
                      <w:rPr>
                        <w:rFonts w:ascii="Cambria Math" w:hAnsi="Times New Roman"/>
                        <w:sz w:val="24"/>
                        <w:szCs w:val="24"/>
                      </w:rPr>
                      <m:t>К</m:t>
                    </m:r>
                  </m:e>
                  <m:sub>
                    <m:r>
                      <m:rPr>
                        <m:sty m:val="p"/>
                      </m:rPr>
                      <w:rPr>
                        <w:rFonts w:ascii="Cambria Math" w:hAnsi="Times New Roman"/>
                        <w:sz w:val="24"/>
                        <w:szCs w:val="24"/>
                      </w:rPr>
                      <m:t>нф</m:t>
                    </m:r>
                  </m:sub>
                </m:sSub>
                <m:r>
                  <m:rPr>
                    <m:sty m:val="p"/>
                  </m:rPr>
                  <w:rPr>
                    <w:rFonts w:ascii="Cambria Math" w:hAnsi="Times New Roman"/>
                    <w:sz w:val="24"/>
                    <w:szCs w:val="24"/>
                  </w:rPr>
                  <m:t>=</m:t>
                </m:r>
                <m:f>
                  <m:fPr>
                    <m:ctrlPr>
                      <w:rPr>
                        <w:rFonts w:ascii="Cambria Math" w:hAnsi="Times New Roman"/>
                        <w:sz w:val="24"/>
                        <w:szCs w:val="24"/>
                      </w:rPr>
                    </m:ctrlPr>
                  </m:fPr>
                  <m:num>
                    <m:nary>
                      <m:naryPr>
                        <m:chr m:val="∑"/>
                        <m:limLoc m:val="undOvr"/>
                        <m:subHide m:val="on"/>
                        <m:supHide m:val="on"/>
                        <m:ctrlPr>
                          <w:rPr>
                            <w:rFonts w:ascii="Cambria Math" w:hAnsi="Times New Roman"/>
                            <w:sz w:val="24"/>
                            <w:szCs w:val="24"/>
                          </w:rPr>
                        </m:ctrlPr>
                      </m:naryPr>
                      <m:sub/>
                      <m:sup/>
                      <m:e>
                        <m:sSub>
                          <m:sSubPr>
                            <m:ctrlPr>
                              <w:rPr>
                                <w:rFonts w:ascii="Cambria Math" w:hAnsi="Times New Roman"/>
                                <w:sz w:val="24"/>
                                <w:szCs w:val="24"/>
                              </w:rPr>
                            </m:ctrlPr>
                          </m:sSubPr>
                          <m:e>
                            <m:r>
                              <m:rPr>
                                <m:sty m:val="p"/>
                              </m:rPr>
                              <w:rPr>
                                <w:rFonts w:ascii="Cambria Math" w:hAnsi="Times New Roman"/>
                                <w:sz w:val="24"/>
                                <w:szCs w:val="24"/>
                              </w:rPr>
                              <m:t>П</m:t>
                            </m:r>
                          </m:e>
                          <m:sub>
                            <m:r>
                              <m:rPr>
                                <m:sty m:val="p"/>
                              </m:rPr>
                              <w:rPr>
                                <w:rFonts w:ascii="Cambria Math" w:hAnsi="Times New Roman"/>
                                <w:sz w:val="24"/>
                                <w:szCs w:val="24"/>
                              </w:rPr>
                              <m:t>і</m:t>
                            </m:r>
                          </m:sub>
                        </m:sSub>
                      </m:e>
                    </m:nary>
                  </m:num>
                  <m:den>
                    <m:acc>
                      <m:accPr>
                        <m:chr m:val="̅"/>
                        <m:ctrlPr>
                          <w:rPr>
                            <w:rFonts w:ascii="Cambria Math" w:hAnsi="Times New Roman"/>
                            <w:sz w:val="24"/>
                            <w:szCs w:val="24"/>
                          </w:rPr>
                        </m:ctrlPr>
                      </m:accPr>
                      <m:e>
                        <m:r>
                          <m:rPr>
                            <m:sty m:val="p"/>
                          </m:rPr>
                          <w:rPr>
                            <w:rFonts w:ascii="Cambria Math" w:hAnsi="Times New Roman"/>
                            <w:sz w:val="24"/>
                            <w:szCs w:val="24"/>
                          </w:rPr>
                          <m:t>ВБ</m:t>
                        </m:r>
                      </m:e>
                    </m:acc>
                  </m:den>
                </m:f>
              </m:oMath>
            </m:oMathPara>
          </w:p>
        </w:tc>
        <w:tc>
          <w:tcPr>
            <w:tcW w:w="4536" w:type="dxa"/>
            <w:vAlign w:val="center"/>
          </w:tcPr>
          <w:p w:rsidR="003B3A72" w:rsidRPr="003B3A72" w:rsidRDefault="003B3A72" w:rsidP="00C27B8B">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Показує відношення загального розміру всіх сплачених підприємством податків до середньорічної вартості валюти балансу</w:t>
            </w:r>
          </w:p>
        </w:tc>
      </w:tr>
      <w:tr w:rsidR="003B3A72" w:rsidRPr="003B3A72" w:rsidTr="000C22B8">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5. Коефіцієнт податкового навантаження на власний капітал</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sz w:val="24"/>
                <w:szCs w:val="24"/>
              </w:rPr>
            </w:pPr>
            <m:oMathPara>
              <m:oMath>
                <m:sSub>
                  <m:sSubPr>
                    <m:ctrlPr>
                      <w:rPr>
                        <w:rFonts w:ascii="Cambria Math" w:hAnsi="Times New Roman"/>
                        <w:i/>
                        <w:sz w:val="24"/>
                        <w:szCs w:val="24"/>
                      </w:rPr>
                    </m:ctrlPr>
                  </m:sSubPr>
                  <m:e>
                    <m:r>
                      <w:rPr>
                        <w:rFonts w:ascii="Cambria Math" w:hAnsi="Times New Roman"/>
                        <w:sz w:val="24"/>
                        <w:szCs w:val="24"/>
                      </w:rPr>
                      <m:t>К</m:t>
                    </m:r>
                  </m:e>
                  <m:sub>
                    <m:r>
                      <w:rPr>
                        <w:rFonts w:ascii="Cambria Math" w:hAnsi="Times New Roman"/>
                        <w:sz w:val="24"/>
                        <w:szCs w:val="24"/>
                      </w:rPr>
                      <m:t>нк</m:t>
                    </m:r>
                  </m:sub>
                </m:sSub>
                <m:r>
                  <w:rPr>
                    <w:rFonts w:ascii="Cambria Math" w:hAnsi="Times New Roman"/>
                    <w:sz w:val="24"/>
                    <w:szCs w:val="24"/>
                  </w:rPr>
                  <m:t>=</m:t>
                </m:r>
                <m:f>
                  <m:fPr>
                    <m:ctrlPr>
                      <w:rPr>
                        <w:rFonts w:ascii="Cambria Math" w:hAnsi="Times New Roman"/>
                        <w:sz w:val="24"/>
                        <w:szCs w:val="24"/>
                      </w:rPr>
                    </m:ctrlPr>
                  </m:fPr>
                  <m:num>
                    <m:nary>
                      <m:naryPr>
                        <m:chr m:val="∑"/>
                        <m:limLoc m:val="undOvr"/>
                        <m:subHide m:val="on"/>
                        <m:supHide m:val="on"/>
                        <m:ctrlPr>
                          <w:rPr>
                            <w:rFonts w:ascii="Cambria Math" w:hAnsi="Times New Roman"/>
                            <w:sz w:val="24"/>
                            <w:szCs w:val="24"/>
                          </w:rPr>
                        </m:ctrlPr>
                      </m:naryPr>
                      <m:sub/>
                      <m:sup/>
                      <m:e>
                        <m:sSub>
                          <m:sSubPr>
                            <m:ctrlPr>
                              <w:rPr>
                                <w:rFonts w:ascii="Cambria Math" w:hAnsi="Times New Roman"/>
                                <w:sz w:val="24"/>
                                <w:szCs w:val="24"/>
                              </w:rPr>
                            </m:ctrlPr>
                          </m:sSubPr>
                          <m:e>
                            <m:r>
                              <m:rPr>
                                <m:sty m:val="p"/>
                              </m:rPr>
                              <w:rPr>
                                <w:rFonts w:ascii="Cambria Math" w:hAnsi="Times New Roman"/>
                                <w:sz w:val="24"/>
                                <w:szCs w:val="24"/>
                              </w:rPr>
                              <m:t>П</m:t>
                            </m:r>
                          </m:e>
                          <m:sub>
                            <m:r>
                              <m:rPr>
                                <m:sty m:val="p"/>
                              </m:rPr>
                              <w:rPr>
                                <w:rFonts w:ascii="Cambria Math" w:hAnsi="Times New Roman"/>
                                <w:sz w:val="24"/>
                                <w:szCs w:val="24"/>
                              </w:rPr>
                              <m:t>і</m:t>
                            </m:r>
                          </m:sub>
                        </m:sSub>
                      </m:e>
                    </m:nary>
                  </m:num>
                  <m:den>
                    <m:acc>
                      <m:accPr>
                        <m:chr m:val="̅"/>
                        <m:ctrlPr>
                          <w:rPr>
                            <w:rFonts w:ascii="Cambria Math" w:hAnsi="Times New Roman"/>
                            <w:sz w:val="24"/>
                            <w:szCs w:val="24"/>
                          </w:rPr>
                        </m:ctrlPr>
                      </m:accPr>
                      <m:e>
                        <m:r>
                          <m:rPr>
                            <m:sty m:val="p"/>
                          </m:rPr>
                          <w:rPr>
                            <w:rFonts w:ascii="Cambria Math" w:hAnsi="Times New Roman"/>
                            <w:sz w:val="24"/>
                            <w:szCs w:val="24"/>
                          </w:rPr>
                          <m:t>К</m:t>
                        </m:r>
                      </m:e>
                    </m:acc>
                  </m:den>
                </m:f>
              </m:oMath>
            </m:oMathPara>
          </w:p>
        </w:tc>
        <w:tc>
          <w:tcPr>
            <w:tcW w:w="4536" w:type="dxa"/>
            <w:vAlign w:val="center"/>
          </w:tcPr>
          <w:p w:rsidR="003B3A72" w:rsidRPr="003B3A72" w:rsidRDefault="003B3A72" w:rsidP="00504BF4">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Показує відношення загального розміру всіх сплачених підприємством податків до середньорічного розміру власного капіталу підприємства</w:t>
            </w:r>
          </w:p>
        </w:tc>
      </w:tr>
      <w:tr w:rsidR="003B3A72" w:rsidRPr="003B3A72" w:rsidTr="000C22B8">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6. Коефіцієнт ефективності оподаткування</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sz w:val="24"/>
                <w:szCs w:val="24"/>
              </w:rPr>
            </w:pPr>
            <m:oMathPara>
              <m:oMath>
                <m:sSub>
                  <m:sSubPr>
                    <m:ctrlPr>
                      <w:rPr>
                        <w:rFonts w:ascii="Cambria Math" w:hAnsi="Times New Roman"/>
                        <w:i/>
                        <w:sz w:val="24"/>
                        <w:szCs w:val="24"/>
                      </w:rPr>
                    </m:ctrlPr>
                  </m:sSubPr>
                  <m:e>
                    <m:r>
                      <w:rPr>
                        <w:rFonts w:ascii="Cambria Math" w:hAnsi="Times New Roman"/>
                        <w:sz w:val="24"/>
                        <w:szCs w:val="24"/>
                      </w:rPr>
                      <m:t>К</m:t>
                    </m:r>
                  </m:e>
                  <m:sub>
                    <m:r>
                      <w:rPr>
                        <w:rFonts w:ascii="Cambria Math" w:hAnsi="Times New Roman"/>
                        <w:sz w:val="24"/>
                        <w:szCs w:val="24"/>
                      </w:rPr>
                      <m:t>еф</m:t>
                    </m:r>
                  </m:sub>
                </m:sSub>
                <m:r>
                  <w:rPr>
                    <w:rFonts w:ascii="Cambria Math" w:hAnsi="Times New Roman"/>
                    <w:sz w:val="24"/>
                    <w:szCs w:val="24"/>
                  </w:rPr>
                  <m:t>=</m:t>
                </m:r>
                <m:f>
                  <m:fPr>
                    <m:ctrlPr>
                      <w:rPr>
                        <w:rFonts w:ascii="Cambria Math" w:hAnsi="Times New Roman"/>
                        <w:sz w:val="24"/>
                        <w:szCs w:val="24"/>
                      </w:rPr>
                    </m:ctrlPr>
                  </m:fPr>
                  <m:num>
                    <m:r>
                      <m:rPr>
                        <m:sty m:val="p"/>
                      </m:rPr>
                      <w:rPr>
                        <w:rFonts w:ascii="Cambria Math" w:hAnsi="Times New Roman"/>
                        <w:sz w:val="24"/>
                        <w:szCs w:val="24"/>
                      </w:rPr>
                      <m:t>ЧП</m:t>
                    </m:r>
                  </m:num>
                  <m:den>
                    <m:acc>
                      <m:accPr>
                        <m:chr m:val="̅"/>
                        <m:ctrlPr>
                          <w:rPr>
                            <w:rFonts w:ascii="Cambria Math" w:hAnsi="Times New Roman"/>
                            <w:sz w:val="24"/>
                            <w:szCs w:val="24"/>
                          </w:rPr>
                        </m:ctrlPr>
                      </m:accPr>
                      <m:e>
                        <m:nary>
                          <m:naryPr>
                            <m:chr m:val="∑"/>
                            <m:limLoc m:val="undOvr"/>
                            <m:subHide m:val="on"/>
                            <m:supHide m:val="on"/>
                            <m:ctrlPr>
                              <w:rPr>
                                <w:rFonts w:ascii="Cambria Math" w:hAnsi="Times New Roman"/>
                                <w:sz w:val="24"/>
                                <w:szCs w:val="24"/>
                              </w:rPr>
                            </m:ctrlPr>
                          </m:naryPr>
                          <m:sub/>
                          <m:sup/>
                          <m:e>
                            <m:sSub>
                              <m:sSubPr>
                                <m:ctrlPr>
                                  <w:rPr>
                                    <w:rFonts w:ascii="Cambria Math" w:hAnsi="Times New Roman"/>
                                    <w:sz w:val="24"/>
                                    <w:szCs w:val="24"/>
                                  </w:rPr>
                                </m:ctrlPr>
                              </m:sSubPr>
                              <m:e>
                                <m:r>
                                  <m:rPr>
                                    <m:sty m:val="p"/>
                                  </m:rPr>
                                  <w:rPr>
                                    <w:rFonts w:ascii="Cambria Math" w:hAnsi="Times New Roman"/>
                                    <w:sz w:val="24"/>
                                    <w:szCs w:val="24"/>
                                  </w:rPr>
                                  <m:t>П</m:t>
                                </m:r>
                              </m:e>
                              <m:sub>
                                <m:r>
                                  <m:rPr>
                                    <m:sty m:val="p"/>
                                  </m:rPr>
                                  <w:rPr>
                                    <w:rFonts w:ascii="Cambria Math" w:hAnsi="Times New Roman"/>
                                    <w:sz w:val="24"/>
                                    <w:szCs w:val="24"/>
                                  </w:rPr>
                                  <m:t>і</m:t>
                                </m:r>
                              </m:sub>
                            </m:sSub>
                          </m:e>
                        </m:nary>
                      </m:e>
                    </m:acc>
                  </m:den>
                </m:f>
              </m:oMath>
            </m:oMathPara>
          </w:p>
        </w:tc>
        <w:tc>
          <w:tcPr>
            <w:tcW w:w="4536" w:type="dxa"/>
            <w:vAlign w:val="center"/>
          </w:tcPr>
          <w:p w:rsidR="003B3A72" w:rsidRPr="003B3A72" w:rsidRDefault="003B3A72" w:rsidP="00C27B8B">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Відображає відношення чистого прибутку підприємства до загального розміру всіх сплачених податків</w:t>
            </w:r>
          </w:p>
        </w:tc>
      </w:tr>
      <w:tr w:rsidR="003B3A72" w:rsidRPr="003B3A72" w:rsidTr="000C22B8">
        <w:trPr>
          <w:trHeight w:val="333"/>
        </w:trPr>
        <w:tc>
          <w:tcPr>
            <w:tcW w:w="9639" w:type="dxa"/>
            <w:gridSpan w:val="3"/>
            <w:vAlign w:val="center"/>
          </w:tcPr>
          <w:p w:rsidR="003B3A72" w:rsidRPr="003B3A72" w:rsidRDefault="003B3A72" w:rsidP="00504BF4">
            <w:pPr>
              <w:pStyle w:val="a4"/>
              <w:spacing w:after="0" w:line="240" w:lineRule="auto"/>
              <w:ind w:left="0"/>
              <w:jc w:val="center"/>
              <w:rPr>
                <w:rFonts w:ascii="Times New Roman" w:hAnsi="Times New Roman"/>
                <w:sz w:val="24"/>
                <w:szCs w:val="24"/>
              </w:rPr>
            </w:pPr>
            <w:r w:rsidRPr="003B3A72">
              <w:rPr>
                <w:rFonts w:ascii="Times New Roman" w:hAnsi="Times New Roman"/>
                <w:b/>
                <w:bCs/>
                <w:sz w:val="24"/>
                <w:szCs w:val="24"/>
              </w:rPr>
              <w:t>Часткові показники ефективності оподаткування</w:t>
            </w:r>
          </w:p>
        </w:tc>
      </w:tr>
      <w:tr w:rsidR="003B3A72" w:rsidRPr="003B3A72" w:rsidTr="000C22B8">
        <w:trPr>
          <w:trHeight w:val="655"/>
        </w:trPr>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7. Ефективна ставка оподаткування</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caps/>
                <w:sz w:val="24"/>
                <w:szCs w:val="24"/>
              </w:rPr>
            </w:pPr>
            <m:oMathPara>
              <m:oMath>
                <m:sSub>
                  <m:sSubPr>
                    <m:ctrlPr>
                      <w:rPr>
                        <w:rFonts w:ascii="Cambria Math" w:hAnsi="Times New Roman"/>
                        <w:caps/>
                        <w:sz w:val="24"/>
                        <w:szCs w:val="24"/>
                      </w:rPr>
                    </m:ctrlPr>
                  </m:sSubPr>
                  <m:e>
                    <m:r>
                      <m:rPr>
                        <m:sty m:val="p"/>
                      </m:rPr>
                      <w:rPr>
                        <w:rFonts w:ascii="Cambria Math" w:hAnsi="Times New Roman"/>
                        <w:caps/>
                        <w:sz w:val="24"/>
                        <w:szCs w:val="24"/>
                      </w:rPr>
                      <m:t>СО</m:t>
                    </m:r>
                  </m:e>
                  <m:sub>
                    <m:r>
                      <m:rPr>
                        <m:sty m:val="p"/>
                      </m:rPr>
                      <w:rPr>
                        <w:rFonts w:ascii="Cambria Math" w:hAnsi="Times New Roman"/>
                        <w:caps/>
                        <w:sz w:val="24"/>
                        <w:szCs w:val="24"/>
                      </w:rPr>
                      <m:t>еф</m:t>
                    </m:r>
                  </m:sub>
                </m:sSub>
                <m:r>
                  <m:rPr>
                    <m:sty m:val="p"/>
                  </m:rPr>
                  <w:rPr>
                    <w:rFonts w:ascii="Cambria Math" w:hAnsi="Times New Roman"/>
                    <w:caps/>
                    <w:sz w:val="24"/>
                    <w:szCs w:val="24"/>
                  </w:rPr>
                  <m:t>=</m:t>
                </m:r>
                <m:f>
                  <m:fPr>
                    <m:ctrlPr>
                      <w:rPr>
                        <w:rFonts w:ascii="Cambria Math" w:hAnsi="Times New Roman"/>
                        <w:caps/>
                        <w:sz w:val="24"/>
                        <w:szCs w:val="24"/>
                      </w:rPr>
                    </m:ctrlPr>
                  </m:fPr>
                  <m:num>
                    <m:sSub>
                      <m:sSubPr>
                        <m:ctrlPr>
                          <w:rPr>
                            <w:rFonts w:ascii="Cambria Math" w:hAnsi="Times New Roman"/>
                            <w:caps/>
                            <w:sz w:val="24"/>
                            <w:szCs w:val="24"/>
                          </w:rPr>
                        </m:ctrlPr>
                      </m:sSubPr>
                      <m:e>
                        <m:r>
                          <m:rPr>
                            <m:sty m:val="p"/>
                          </m:rPr>
                          <w:rPr>
                            <w:rFonts w:ascii="Cambria Math" w:hAnsi="Times New Roman"/>
                            <w:caps/>
                            <w:sz w:val="24"/>
                            <w:szCs w:val="24"/>
                          </w:rPr>
                          <m:t>П</m:t>
                        </m:r>
                      </m:e>
                      <m:sub>
                        <m:r>
                          <m:rPr>
                            <m:sty m:val="p"/>
                          </m:rPr>
                          <w:rPr>
                            <w:rFonts w:ascii="Cambria Math" w:hAnsi="Times New Roman"/>
                            <w:caps/>
                            <w:sz w:val="24"/>
                            <w:szCs w:val="24"/>
                          </w:rPr>
                          <m:t>і</m:t>
                        </m:r>
                      </m:sub>
                    </m:sSub>
                  </m:num>
                  <m:den>
                    <m:r>
                      <m:rPr>
                        <m:sty m:val="p"/>
                      </m:rPr>
                      <w:rPr>
                        <w:rFonts w:ascii="Cambria Math" w:hAnsi="Times New Roman"/>
                        <w:caps/>
                        <w:sz w:val="24"/>
                        <w:szCs w:val="24"/>
                      </w:rPr>
                      <m:t>БО</m:t>
                    </m:r>
                  </m:den>
                </m:f>
              </m:oMath>
            </m:oMathPara>
          </w:p>
        </w:tc>
        <w:tc>
          <w:tcPr>
            <w:tcW w:w="4536" w:type="dxa"/>
            <w:vAlign w:val="center"/>
          </w:tcPr>
          <w:p w:rsidR="003B3A72" w:rsidRPr="003B3A72" w:rsidRDefault="003B3A72" w:rsidP="00C27B8B">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Відображає відношення конкретного податку до бази оподаткування. Розраховане значення порівнюють з номінальною ставкою оподаткування</w:t>
            </w:r>
          </w:p>
        </w:tc>
      </w:tr>
      <w:tr w:rsidR="003B3A72" w:rsidRPr="003B3A72" w:rsidTr="000C22B8">
        <w:trPr>
          <w:trHeight w:val="813"/>
        </w:trPr>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8. Коефіцієнт оподаткування прибутку</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sz w:val="24"/>
                <w:szCs w:val="24"/>
              </w:rPr>
            </w:pPr>
            <m:oMathPara>
              <m:oMath>
                <m:sSub>
                  <m:sSubPr>
                    <m:ctrlPr>
                      <w:rPr>
                        <w:rFonts w:ascii="Cambria Math" w:hAnsi="Times New Roman"/>
                        <w:i/>
                        <w:sz w:val="24"/>
                        <w:szCs w:val="24"/>
                      </w:rPr>
                    </m:ctrlPr>
                  </m:sSubPr>
                  <m:e>
                    <m:r>
                      <w:rPr>
                        <w:rFonts w:ascii="Cambria Math" w:hAnsi="Times New Roman"/>
                        <w:sz w:val="24"/>
                        <w:szCs w:val="24"/>
                      </w:rPr>
                      <m:t>К</m:t>
                    </m:r>
                  </m:e>
                  <m:sub>
                    <m:r>
                      <w:rPr>
                        <w:rFonts w:ascii="Cambria Math" w:hAnsi="Times New Roman"/>
                        <w:sz w:val="24"/>
                        <w:szCs w:val="24"/>
                      </w:rPr>
                      <m:t>п</m:t>
                    </m:r>
                  </m:sub>
                </m:sSub>
                <m:r>
                  <w:rPr>
                    <w:rFonts w:ascii="Cambria Math" w:hAnsi="Times New Roman"/>
                    <w:sz w:val="24"/>
                    <w:szCs w:val="24"/>
                  </w:rPr>
                  <m:t xml:space="preserve">= </m:t>
                </m:r>
                <m:f>
                  <m:fPr>
                    <m:ctrlPr>
                      <w:rPr>
                        <w:rFonts w:ascii="Cambria Math" w:hAnsi="Times New Roman"/>
                        <w:i/>
                        <w:sz w:val="24"/>
                        <w:szCs w:val="24"/>
                      </w:rPr>
                    </m:ctrlPr>
                  </m:fPr>
                  <m:num>
                    <m:sSub>
                      <m:sSubPr>
                        <m:ctrlPr>
                          <w:rPr>
                            <w:rFonts w:ascii="Cambria Math" w:hAnsi="Times New Roman"/>
                            <w:i/>
                            <w:sz w:val="24"/>
                            <w:szCs w:val="24"/>
                          </w:rPr>
                        </m:ctrlPr>
                      </m:sSubPr>
                      <m:e>
                        <m:r>
                          <w:rPr>
                            <w:rFonts w:ascii="Cambria Math" w:hAnsi="Times New Roman"/>
                            <w:sz w:val="24"/>
                            <w:szCs w:val="24"/>
                          </w:rPr>
                          <m:t>П</m:t>
                        </m:r>
                      </m:e>
                      <m:sub>
                        <m:r>
                          <w:rPr>
                            <w:rFonts w:ascii="Cambria Math" w:hAnsi="Times New Roman"/>
                            <w:sz w:val="24"/>
                            <w:szCs w:val="24"/>
                          </w:rPr>
                          <m:t>ВП</m:t>
                        </m:r>
                      </m:sub>
                    </m:sSub>
                  </m:num>
                  <m:den>
                    <m:r>
                      <w:rPr>
                        <w:rFonts w:ascii="Cambria Math" w:hAnsi="Times New Roman"/>
                        <w:sz w:val="24"/>
                        <w:szCs w:val="24"/>
                      </w:rPr>
                      <m:t>ВП</m:t>
                    </m:r>
                  </m:den>
                </m:f>
              </m:oMath>
            </m:oMathPara>
          </w:p>
        </w:tc>
        <w:tc>
          <w:tcPr>
            <w:tcW w:w="4536" w:type="dxa"/>
            <w:vAlign w:val="center"/>
          </w:tcPr>
          <w:p w:rsidR="003B3A72" w:rsidRPr="003B3A72" w:rsidRDefault="003B3A72" w:rsidP="00C27B8B">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Питома вага податкових платежів, що сплачуються з валового прибутку, у сумі валового прибутку</w:t>
            </w:r>
          </w:p>
        </w:tc>
      </w:tr>
      <w:tr w:rsidR="003B3A72" w:rsidRPr="003B3A72" w:rsidTr="000C22B8">
        <w:trPr>
          <w:trHeight w:val="824"/>
        </w:trPr>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9. Коефіцієнт оподаткування виручки</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sz w:val="24"/>
                <w:szCs w:val="24"/>
              </w:rPr>
            </w:pPr>
            <m:oMathPara>
              <m:oMath>
                <m:sSub>
                  <m:sSubPr>
                    <m:ctrlPr>
                      <w:rPr>
                        <w:rFonts w:ascii="Cambria Math" w:hAnsi="Times New Roman"/>
                        <w:sz w:val="24"/>
                        <w:szCs w:val="24"/>
                      </w:rPr>
                    </m:ctrlPr>
                  </m:sSubPr>
                  <m:e>
                    <m:r>
                      <m:rPr>
                        <m:sty m:val="p"/>
                      </m:rPr>
                      <w:rPr>
                        <w:rFonts w:ascii="Cambria Math" w:hAnsi="Times New Roman"/>
                        <w:sz w:val="24"/>
                        <w:szCs w:val="24"/>
                      </w:rPr>
                      <m:t>К</m:t>
                    </m:r>
                  </m:e>
                  <m:sub>
                    <m:r>
                      <m:rPr>
                        <m:sty m:val="p"/>
                      </m:rPr>
                      <w:rPr>
                        <w:rFonts w:ascii="Cambria Math" w:hAnsi="Times New Roman"/>
                        <w:sz w:val="24"/>
                        <w:szCs w:val="24"/>
                        <w:lang w:val="en-US"/>
                      </w:rPr>
                      <m:t>Q</m:t>
                    </m:r>
                  </m:sub>
                </m:sSub>
                <m:r>
                  <m:rPr>
                    <m:sty m:val="p"/>
                  </m:rPr>
                  <w:rPr>
                    <w:rFonts w:ascii="Cambria Math" w:hAnsi="Times New Roman"/>
                    <w:sz w:val="24"/>
                    <w:szCs w:val="24"/>
                  </w:rPr>
                  <m:t>=</m:t>
                </m:r>
                <m:f>
                  <m:fPr>
                    <m:ctrlPr>
                      <w:rPr>
                        <w:rFonts w:ascii="Cambria Math" w:hAnsi="Times New Roman"/>
                        <w:sz w:val="24"/>
                        <w:szCs w:val="24"/>
                      </w:rPr>
                    </m:ctrlPr>
                  </m:fPr>
                  <m:num>
                    <m:sSub>
                      <m:sSubPr>
                        <m:ctrlPr>
                          <w:rPr>
                            <w:rFonts w:ascii="Cambria Math" w:hAnsi="Times New Roman"/>
                            <w:sz w:val="24"/>
                            <w:szCs w:val="24"/>
                          </w:rPr>
                        </m:ctrlPr>
                      </m:sSubPr>
                      <m:e>
                        <m:r>
                          <m:rPr>
                            <m:sty m:val="p"/>
                          </m:rPr>
                          <w:rPr>
                            <w:rFonts w:ascii="Cambria Math" w:hAnsi="Times New Roman"/>
                            <w:sz w:val="24"/>
                            <w:szCs w:val="24"/>
                          </w:rPr>
                          <m:t>П</m:t>
                        </m:r>
                      </m:e>
                      <m:sub>
                        <m:r>
                          <m:rPr>
                            <m:sty m:val="p"/>
                          </m:rPr>
                          <w:rPr>
                            <w:rFonts w:ascii="Cambria Math" w:hAnsi="Times New Roman"/>
                            <w:sz w:val="24"/>
                            <w:szCs w:val="24"/>
                            <w:lang w:val="en-US"/>
                          </w:rPr>
                          <m:t>Q</m:t>
                        </m:r>
                      </m:sub>
                    </m:sSub>
                  </m:num>
                  <m:den>
                    <m:r>
                      <m:rPr>
                        <m:sty m:val="p"/>
                      </m:rPr>
                      <w:rPr>
                        <w:rFonts w:ascii="Cambria Math" w:hAnsi="Times New Roman"/>
                        <w:sz w:val="24"/>
                        <w:szCs w:val="24"/>
                      </w:rPr>
                      <m:t>Q</m:t>
                    </m:r>
                  </m:den>
                </m:f>
                <m:r>
                  <m:rPr>
                    <m:sty m:val="p"/>
                  </m:rPr>
                  <w:rPr>
                    <w:rFonts w:ascii="Cambria Math" w:hAnsi="Times New Roman"/>
                    <w:sz w:val="24"/>
                    <w:szCs w:val="24"/>
                  </w:rPr>
                  <m:t xml:space="preserve"> </m:t>
                </m:r>
              </m:oMath>
            </m:oMathPara>
          </w:p>
        </w:tc>
        <w:tc>
          <w:tcPr>
            <w:tcW w:w="4536" w:type="dxa"/>
            <w:vAlign w:val="center"/>
          </w:tcPr>
          <w:p w:rsidR="003B3A72" w:rsidRPr="003B3A72" w:rsidRDefault="003B3A72" w:rsidP="00C27B8B">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Питома вага податкових платежів, що сплачуються з виручки (ПДВ, акцизи), у загальній сумі виручки від реалізації</w:t>
            </w:r>
          </w:p>
        </w:tc>
      </w:tr>
      <w:tr w:rsidR="003B3A72" w:rsidRPr="003B3A72" w:rsidTr="000C22B8">
        <w:trPr>
          <w:trHeight w:val="836"/>
        </w:trPr>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10. Коефіцієнт оподаткування експортних операцій</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sz w:val="24"/>
                <w:szCs w:val="24"/>
              </w:rPr>
            </w:pPr>
            <m:oMathPara>
              <m:oMath>
                <m:sSub>
                  <m:sSubPr>
                    <m:ctrlPr>
                      <w:rPr>
                        <w:rFonts w:ascii="Cambria Math" w:hAnsi="Times New Roman"/>
                        <w:sz w:val="24"/>
                        <w:szCs w:val="24"/>
                      </w:rPr>
                    </m:ctrlPr>
                  </m:sSubPr>
                  <m:e>
                    <m:r>
                      <m:rPr>
                        <m:sty m:val="p"/>
                      </m:rPr>
                      <w:rPr>
                        <w:rFonts w:ascii="Cambria Math" w:hAnsi="Times New Roman"/>
                        <w:sz w:val="24"/>
                        <w:szCs w:val="24"/>
                      </w:rPr>
                      <m:t>К</m:t>
                    </m:r>
                  </m:e>
                  <m:sub>
                    <m:r>
                      <m:rPr>
                        <m:sty m:val="p"/>
                      </m:rPr>
                      <w:rPr>
                        <w:rFonts w:ascii="Cambria Math" w:hAnsi="Times New Roman"/>
                        <w:sz w:val="24"/>
                        <w:szCs w:val="24"/>
                        <w:lang w:val="en-US"/>
                      </w:rPr>
                      <m:t>експ</m:t>
                    </m:r>
                  </m:sub>
                </m:sSub>
                <m:r>
                  <m:rPr>
                    <m:sty m:val="p"/>
                  </m:rPr>
                  <w:rPr>
                    <w:rFonts w:ascii="Cambria Math" w:hAnsi="Times New Roman"/>
                    <w:sz w:val="24"/>
                    <w:szCs w:val="24"/>
                  </w:rPr>
                  <m:t>=</m:t>
                </m:r>
                <m:f>
                  <m:fPr>
                    <m:ctrlPr>
                      <w:rPr>
                        <w:rFonts w:ascii="Cambria Math" w:hAnsi="Times New Roman"/>
                        <w:sz w:val="24"/>
                        <w:szCs w:val="24"/>
                      </w:rPr>
                    </m:ctrlPr>
                  </m:fPr>
                  <m:num>
                    <m:sSub>
                      <m:sSubPr>
                        <m:ctrlPr>
                          <w:rPr>
                            <w:rFonts w:ascii="Cambria Math" w:hAnsi="Times New Roman"/>
                            <w:sz w:val="24"/>
                            <w:szCs w:val="24"/>
                          </w:rPr>
                        </m:ctrlPr>
                      </m:sSubPr>
                      <m:e>
                        <m:r>
                          <m:rPr>
                            <m:sty m:val="p"/>
                          </m:rPr>
                          <w:rPr>
                            <w:rFonts w:ascii="Cambria Math" w:hAnsi="Times New Roman"/>
                            <w:sz w:val="24"/>
                            <w:szCs w:val="24"/>
                          </w:rPr>
                          <m:t>МП</m:t>
                        </m:r>
                      </m:e>
                      <m:sub>
                        <m:r>
                          <m:rPr>
                            <m:sty m:val="p"/>
                          </m:rPr>
                          <w:rPr>
                            <w:rFonts w:ascii="Cambria Math" w:hAnsi="Times New Roman"/>
                            <w:sz w:val="24"/>
                            <w:szCs w:val="24"/>
                            <w:lang w:val="en-US"/>
                          </w:rPr>
                          <m:t>експ</m:t>
                        </m:r>
                      </m:sub>
                    </m:sSub>
                  </m:num>
                  <m:den>
                    <m:sSub>
                      <m:sSubPr>
                        <m:ctrlPr>
                          <w:rPr>
                            <w:rFonts w:ascii="Cambria Math" w:hAnsi="Times New Roman"/>
                            <w:sz w:val="24"/>
                            <w:szCs w:val="24"/>
                          </w:rPr>
                        </m:ctrlPr>
                      </m:sSubPr>
                      <m:e>
                        <m:r>
                          <m:rPr>
                            <m:sty m:val="p"/>
                          </m:rPr>
                          <w:rPr>
                            <w:rFonts w:ascii="Cambria Math" w:hAnsi="Times New Roman"/>
                            <w:sz w:val="24"/>
                            <w:szCs w:val="24"/>
                            <w:lang w:val="en-US"/>
                          </w:rPr>
                          <m:t>Q</m:t>
                        </m:r>
                      </m:e>
                      <m:sub>
                        <m:r>
                          <m:rPr>
                            <m:sty m:val="p"/>
                          </m:rPr>
                          <w:rPr>
                            <w:rFonts w:ascii="Cambria Math" w:hAnsi="Times New Roman"/>
                            <w:sz w:val="24"/>
                            <w:szCs w:val="24"/>
                          </w:rPr>
                          <m:t>експ</m:t>
                        </m:r>
                      </m:sub>
                    </m:sSub>
                  </m:den>
                </m:f>
              </m:oMath>
            </m:oMathPara>
          </w:p>
        </w:tc>
        <w:tc>
          <w:tcPr>
            <w:tcW w:w="4536" w:type="dxa"/>
            <w:vAlign w:val="center"/>
          </w:tcPr>
          <w:p w:rsidR="003B3A72" w:rsidRPr="003B3A72" w:rsidRDefault="003B3A72" w:rsidP="00C27B8B">
            <w:pPr>
              <w:pStyle w:val="a4"/>
              <w:spacing w:after="0" w:line="216" w:lineRule="auto"/>
              <w:ind w:left="0"/>
              <w:jc w:val="both"/>
              <w:rPr>
                <w:rFonts w:ascii="Times New Roman" w:hAnsi="Times New Roman"/>
                <w:sz w:val="24"/>
                <w:szCs w:val="24"/>
              </w:rPr>
            </w:pPr>
            <w:r w:rsidRPr="003B3A72">
              <w:rPr>
                <w:rFonts w:ascii="Times New Roman" w:hAnsi="Times New Roman"/>
                <w:sz w:val="24"/>
                <w:szCs w:val="24"/>
              </w:rPr>
              <w:t>Визначає питому вагу митних платежів у виручці від реалізованої на експорт продукції</w:t>
            </w:r>
          </w:p>
        </w:tc>
      </w:tr>
      <w:tr w:rsidR="003B3A72" w:rsidRPr="003B3A72" w:rsidTr="000C22B8">
        <w:trPr>
          <w:trHeight w:val="267"/>
        </w:trPr>
        <w:tc>
          <w:tcPr>
            <w:tcW w:w="9639" w:type="dxa"/>
            <w:gridSpan w:val="3"/>
            <w:vAlign w:val="center"/>
          </w:tcPr>
          <w:p w:rsidR="003B3A72" w:rsidRPr="003B3A72" w:rsidRDefault="003B3A72" w:rsidP="00C27B8B">
            <w:pPr>
              <w:pStyle w:val="a4"/>
              <w:spacing w:after="0" w:line="240" w:lineRule="auto"/>
              <w:ind w:left="0"/>
              <w:jc w:val="center"/>
              <w:rPr>
                <w:rFonts w:ascii="Times New Roman" w:hAnsi="Times New Roman"/>
                <w:b/>
                <w:sz w:val="24"/>
                <w:szCs w:val="24"/>
              </w:rPr>
            </w:pPr>
            <w:r w:rsidRPr="003B3A72">
              <w:rPr>
                <w:rFonts w:ascii="Times New Roman" w:hAnsi="Times New Roman"/>
                <w:b/>
                <w:sz w:val="24"/>
                <w:szCs w:val="24"/>
              </w:rPr>
              <w:t xml:space="preserve">Спеціальні показники </w:t>
            </w:r>
            <w:r w:rsidRPr="003B3A72">
              <w:rPr>
                <w:rFonts w:ascii="Times New Roman" w:hAnsi="Times New Roman"/>
                <w:b/>
                <w:bCs/>
                <w:sz w:val="24"/>
                <w:szCs w:val="24"/>
              </w:rPr>
              <w:t>ефективності оподаткування</w:t>
            </w:r>
          </w:p>
        </w:tc>
      </w:tr>
      <w:tr w:rsidR="003B3A72" w:rsidRPr="003B3A72" w:rsidTr="000C22B8">
        <w:trPr>
          <w:trHeight w:val="836"/>
        </w:trPr>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11. Коефіцієнт пільгового оподаткування</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sz w:val="24"/>
                <w:szCs w:val="24"/>
              </w:rPr>
            </w:pPr>
            <m:oMathPara>
              <m:oMath>
                <m:sSub>
                  <m:sSubPr>
                    <m:ctrlPr>
                      <w:rPr>
                        <w:rFonts w:ascii="Cambria Math" w:hAnsi="Times New Roman"/>
                        <w:i/>
                        <w:sz w:val="24"/>
                        <w:szCs w:val="24"/>
                      </w:rPr>
                    </m:ctrlPr>
                  </m:sSubPr>
                  <m:e>
                    <m:r>
                      <w:rPr>
                        <w:rFonts w:ascii="Cambria Math" w:hAnsi="Times New Roman"/>
                        <w:sz w:val="24"/>
                        <w:szCs w:val="24"/>
                      </w:rPr>
                      <m:t>К</m:t>
                    </m:r>
                  </m:e>
                  <m:sub>
                    <m:r>
                      <w:rPr>
                        <w:rFonts w:ascii="Cambria Math" w:hAnsi="Times New Roman"/>
                        <w:sz w:val="24"/>
                        <w:szCs w:val="24"/>
                      </w:rPr>
                      <m:t>пп</m:t>
                    </m:r>
                  </m:sub>
                </m:sSub>
                <m:r>
                  <w:rPr>
                    <w:rFonts w:ascii="Cambria Math" w:hAnsi="Times New Roman"/>
                    <w:sz w:val="24"/>
                    <w:szCs w:val="24"/>
                  </w:rPr>
                  <m:t>=</m:t>
                </m:r>
                <m:f>
                  <m:fPr>
                    <m:ctrlPr>
                      <w:rPr>
                        <w:rFonts w:ascii="Cambria Math" w:hAnsi="Times New Roman"/>
                        <w:i/>
                        <w:sz w:val="24"/>
                        <w:szCs w:val="24"/>
                      </w:rPr>
                    </m:ctrlPr>
                  </m:fPr>
                  <m:num>
                    <m:nary>
                      <m:naryPr>
                        <m:chr m:val="∑"/>
                        <m:limLoc m:val="undOvr"/>
                        <m:subHide m:val="on"/>
                        <m:supHide m:val="on"/>
                        <m:ctrlPr>
                          <w:rPr>
                            <w:rFonts w:ascii="Cambria Math" w:hAnsi="Times New Roman"/>
                            <w:i/>
                            <w:sz w:val="24"/>
                            <w:szCs w:val="24"/>
                          </w:rPr>
                        </m:ctrlPr>
                      </m:naryPr>
                      <m:sub/>
                      <m:sup/>
                      <m:e>
                        <m:r>
                          <w:rPr>
                            <w:rFonts w:ascii="Cambria Math" w:hAnsi="Times New Roman"/>
                            <w:sz w:val="24"/>
                            <w:szCs w:val="24"/>
                          </w:rPr>
                          <m:t>ПП</m:t>
                        </m:r>
                      </m:e>
                    </m:nary>
                  </m:num>
                  <m:den>
                    <m:nary>
                      <m:naryPr>
                        <m:chr m:val="∑"/>
                        <m:limLoc m:val="undOvr"/>
                        <m:subHide m:val="on"/>
                        <m:supHide m:val="on"/>
                        <m:ctrlPr>
                          <w:rPr>
                            <w:rFonts w:ascii="Cambria Math" w:hAnsi="Times New Roman"/>
                            <w:i/>
                            <w:sz w:val="24"/>
                            <w:szCs w:val="24"/>
                          </w:rPr>
                        </m:ctrlPr>
                      </m:naryPr>
                      <m:sub/>
                      <m:sup/>
                      <m:e>
                        <m:r>
                          <w:rPr>
                            <w:rFonts w:ascii="Cambria Math" w:hAnsi="Times New Roman"/>
                            <w:sz w:val="24"/>
                            <w:szCs w:val="24"/>
                          </w:rPr>
                          <m:t>ПП</m:t>
                        </m:r>
                        <m:r>
                          <w:rPr>
                            <w:rFonts w:ascii="Cambria Math" w:hAnsi="Times New Roman"/>
                            <w:sz w:val="24"/>
                            <w:szCs w:val="24"/>
                          </w:rPr>
                          <m:t>+</m:t>
                        </m:r>
                        <m:sSub>
                          <m:sSubPr>
                            <m:ctrlPr>
                              <w:rPr>
                                <w:rFonts w:ascii="Cambria Math" w:hAnsi="Times New Roman"/>
                                <w:i/>
                                <w:sz w:val="24"/>
                                <w:szCs w:val="24"/>
                              </w:rPr>
                            </m:ctrlPr>
                          </m:sSubPr>
                          <m:e>
                            <m:r>
                              <w:rPr>
                                <w:rFonts w:ascii="Cambria Math" w:hAnsi="Times New Roman"/>
                                <w:sz w:val="24"/>
                                <w:szCs w:val="24"/>
                              </w:rPr>
                              <m:t>П</m:t>
                            </m:r>
                          </m:e>
                          <m:sub>
                            <m:r>
                              <w:rPr>
                                <w:rFonts w:ascii="Cambria Math" w:hAnsi="Times New Roman"/>
                                <w:sz w:val="24"/>
                                <w:szCs w:val="24"/>
                              </w:rPr>
                              <m:t>з</m:t>
                            </m:r>
                          </m:sub>
                        </m:sSub>
                      </m:e>
                    </m:nary>
                  </m:den>
                </m:f>
              </m:oMath>
            </m:oMathPara>
          </w:p>
        </w:tc>
        <w:tc>
          <w:tcPr>
            <w:tcW w:w="4536" w:type="dxa"/>
            <w:vAlign w:val="center"/>
          </w:tcPr>
          <w:p w:rsidR="003B3A72" w:rsidRPr="003B3A72" w:rsidRDefault="003B3A72" w:rsidP="00C27B8B">
            <w:pPr>
              <w:pStyle w:val="a4"/>
              <w:spacing w:after="0" w:line="228" w:lineRule="auto"/>
              <w:ind w:left="0"/>
              <w:jc w:val="both"/>
              <w:rPr>
                <w:rFonts w:ascii="Times New Roman" w:hAnsi="Times New Roman"/>
                <w:sz w:val="24"/>
                <w:szCs w:val="24"/>
              </w:rPr>
            </w:pPr>
            <w:r w:rsidRPr="003B3A72">
              <w:rPr>
                <w:rFonts w:ascii="Times New Roman" w:hAnsi="Times New Roman"/>
                <w:sz w:val="24"/>
                <w:szCs w:val="24"/>
              </w:rPr>
              <w:t>Визначає ефективність використання підприємством передбачених законодавством податкових пільг. Розраховується відношенням загального розміру податкових пільг до суми податкових пільг та планових податкових платежів</w:t>
            </w:r>
          </w:p>
        </w:tc>
      </w:tr>
      <w:tr w:rsidR="003B3A72" w:rsidRPr="003B3A72" w:rsidTr="000C22B8">
        <w:trPr>
          <w:trHeight w:val="331"/>
        </w:trPr>
        <w:tc>
          <w:tcPr>
            <w:tcW w:w="2694" w:type="dxa"/>
            <w:vAlign w:val="center"/>
          </w:tcPr>
          <w:p w:rsidR="003B3A72" w:rsidRPr="003B3A72" w:rsidRDefault="003B3A72" w:rsidP="00504BF4">
            <w:pPr>
              <w:pStyle w:val="a4"/>
              <w:spacing w:after="0" w:line="240" w:lineRule="auto"/>
              <w:ind w:left="0"/>
              <w:rPr>
                <w:rFonts w:ascii="Times New Roman" w:hAnsi="Times New Roman"/>
                <w:sz w:val="24"/>
                <w:szCs w:val="24"/>
              </w:rPr>
            </w:pPr>
            <w:r w:rsidRPr="003B3A72">
              <w:rPr>
                <w:rFonts w:ascii="Times New Roman" w:hAnsi="Times New Roman"/>
                <w:sz w:val="24"/>
                <w:szCs w:val="24"/>
              </w:rPr>
              <w:t xml:space="preserve">12. Коефіцієнт </w:t>
            </w:r>
            <w:proofErr w:type="spellStart"/>
            <w:r w:rsidRPr="003B3A72">
              <w:rPr>
                <w:rFonts w:ascii="Times New Roman" w:hAnsi="Times New Roman"/>
                <w:sz w:val="24"/>
                <w:szCs w:val="24"/>
              </w:rPr>
              <w:t>ефектив</w:t>
            </w:r>
            <w:r w:rsidR="00504BF4">
              <w:rPr>
                <w:rFonts w:ascii="Times New Roman" w:hAnsi="Times New Roman"/>
                <w:sz w:val="24"/>
                <w:szCs w:val="24"/>
              </w:rPr>
              <w:t>-</w:t>
            </w:r>
            <w:r w:rsidRPr="003B3A72">
              <w:rPr>
                <w:rFonts w:ascii="Times New Roman" w:hAnsi="Times New Roman"/>
                <w:sz w:val="24"/>
                <w:szCs w:val="24"/>
              </w:rPr>
              <w:t>ності</w:t>
            </w:r>
            <w:proofErr w:type="spellEnd"/>
            <w:r w:rsidRPr="003B3A72">
              <w:rPr>
                <w:rFonts w:ascii="Times New Roman" w:hAnsi="Times New Roman"/>
                <w:sz w:val="24"/>
                <w:szCs w:val="24"/>
              </w:rPr>
              <w:t xml:space="preserve"> використання податкових пільг </w:t>
            </w:r>
          </w:p>
        </w:tc>
        <w:tc>
          <w:tcPr>
            <w:tcW w:w="2409" w:type="dxa"/>
            <w:vAlign w:val="center"/>
          </w:tcPr>
          <w:p w:rsidR="003B3A72" w:rsidRPr="003B3A72" w:rsidRDefault="00AD501C" w:rsidP="00C27B8B">
            <w:pPr>
              <w:pStyle w:val="a4"/>
              <w:spacing w:after="0" w:line="240" w:lineRule="auto"/>
              <w:ind w:left="0"/>
              <w:jc w:val="center"/>
              <w:rPr>
                <w:rFonts w:ascii="Times New Roman" w:hAnsi="Times New Roman"/>
                <w:sz w:val="24"/>
                <w:szCs w:val="24"/>
              </w:rPr>
            </w:pPr>
            <m:oMathPara>
              <m:oMath>
                <m:sSub>
                  <m:sSubPr>
                    <m:ctrlPr>
                      <w:rPr>
                        <w:rFonts w:ascii="Cambria Math" w:hAnsi="Times New Roman"/>
                        <w:i/>
                        <w:sz w:val="24"/>
                        <w:szCs w:val="24"/>
                      </w:rPr>
                    </m:ctrlPr>
                  </m:sSubPr>
                  <m:e>
                    <m:r>
                      <w:rPr>
                        <w:rFonts w:ascii="Cambria Math" w:hAnsi="Times New Roman"/>
                        <w:sz w:val="24"/>
                        <w:szCs w:val="24"/>
                      </w:rPr>
                      <m:t>К</m:t>
                    </m:r>
                  </m:e>
                  <m:sub>
                    <m:r>
                      <w:rPr>
                        <w:rFonts w:ascii="Cambria Math" w:hAnsi="Times New Roman"/>
                        <w:sz w:val="24"/>
                        <w:szCs w:val="24"/>
                      </w:rPr>
                      <m:t>пз</m:t>
                    </m:r>
                  </m:sub>
                </m:sSub>
                <m:r>
                  <w:rPr>
                    <w:rFonts w:ascii="Cambria Math" w:hAnsi="Times New Roman"/>
                    <w:sz w:val="24"/>
                    <w:szCs w:val="24"/>
                  </w:rPr>
                  <m:t>=</m:t>
                </m:r>
                <m:f>
                  <m:fPr>
                    <m:ctrlPr>
                      <w:rPr>
                        <w:rFonts w:ascii="Cambria Math" w:hAnsi="Times New Roman"/>
                        <w:i/>
                        <w:sz w:val="24"/>
                        <w:szCs w:val="24"/>
                      </w:rPr>
                    </m:ctrlPr>
                  </m:fPr>
                  <m:num>
                    <m:nary>
                      <m:naryPr>
                        <m:chr m:val="∑"/>
                        <m:limLoc m:val="undOvr"/>
                        <m:subHide m:val="on"/>
                        <m:supHide m:val="on"/>
                        <m:ctrlPr>
                          <w:rPr>
                            <w:rFonts w:ascii="Cambria Math" w:hAnsi="Times New Roman"/>
                            <w:i/>
                            <w:sz w:val="24"/>
                            <w:szCs w:val="24"/>
                          </w:rPr>
                        </m:ctrlPr>
                      </m:naryPr>
                      <m:sub/>
                      <m:sup/>
                      <m:e>
                        <m:r>
                          <w:rPr>
                            <w:rFonts w:ascii="Cambria Math" w:hAnsi="Times New Roman"/>
                            <w:sz w:val="24"/>
                            <w:szCs w:val="24"/>
                          </w:rPr>
                          <m:t>ПП</m:t>
                        </m:r>
                      </m:e>
                    </m:nary>
                  </m:num>
                  <m:den>
                    <m:r>
                      <m:rPr>
                        <m:sty m:val="p"/>
                      </m:rPr>
                      <w:rPr>
                        <w:rFonts w:ascii="Cambria Math" w:hAnsi="Times New Roman"/>
                        <w:sz w:val="24"/>
                        <w:szCs w:val="24"/>
                        <w:lang w:val="en-US"/>
                      </w:rPr>
                      <m:t>Q (</m:t>
                    </m:r>
                    <m:r>
                      <m:rPr>
                        <m:sty m:val="p"/>
                      </m:rPr>
                      <w:rPr>
                        <w:rFonts w:ascii="Cambria Math" w:hAnsi="Times New Roman"/>
                        <w:sz w:val="24"/>
                        <w:szCs w:val="24"/>
                        <w:lang w:val="en-US"/>
                      </w:rPr>
                      <m:t>ЧП</m:t>
                    </m:r>
                    <m:r>
                      <m:rPr>
                        <m:sty m:val="p"/>
                      </m:rPr>
                      <w:rPr>
                        <w:rFonts w:ascii="Cambria Math" w:hAnsi="Times New Roman"/>
                        <w:sz w:val="24"/>
                        <w:szCs w:val="24"/>
                        <w:lang w:val="en-US"/>
                      </w:rPr>
                      <m:t>,</m:t>
                    </m:r>
                    <m:r>
                      <m:rPr>
                        <m:sty m:val="p"/>
                      </m:rPr>
                      <w:rPr>
                        <w:rFonts w:ascii="Cambria Math" w:hAnsi="Times New Roman"/>
                        <w:sz w:val="24"/>
                        <w:szCs w:val="24"/>
                        <w:lang w:val="en-US"/>
                      </w:rPr>
                      <m:t>ВД</m:t>
                    </m:r>
                    <m:r>
                      <m:rPr>
                        <m:sty m:val="p"/>
                      </m:rPr>
                      <w:rPr>
                        <w:rFonts w:ascii="Cambria Math" w:hAnsi="Times New Roman"/>
                        <w:sz w:val="24"/>
                        <w:szCs w:val="24"/>
                        <w:lang w:val="en-US"/>
                      </w:rPr>
                      <m:t>)</m:t>
                    </m:r>
                  </m:den>
                </m:f>
              </m:oMath>
            </m:oMathPara>
          </w:p>
        </w:tc>
        <w:tc>
          <w:tcPr>
            <w:tcW w:w="4536" w:type="dxa"/>
            <w:vAlign w:val="center"/>
          </w:tcPr>
          <w:p w:rsidR="003B3A72" w:rsidRPr="003B3A72" w:rsidRDefault="003B3A72" w:rsidP="00C27B8B">
            <w:pPr>
              <w:pStyle w:val="a4"/>
              <w:spacing w:after="0" w:line="228" w:lineRule="auto"/>
              <w:ind w:left="0"/>
              <w:rPr>
                <w:rFonts w:ascii="Times New Roman" w:hAnsi="Times New Roman"/>
                <w:sz w:val="24"/>
                <w:szCs w:val="24"/>
              </w:rPr>
            </w:pPr>
            <w:r w:rsidRPr="003B3A72">
              <w:rPr>
                <w:rFonts w:ascii="Times New Roman" w:hAnsi="Times New Roman"/>
                <w:sz w:val="24"/>
                <w:szCs w:val="24"/>
              </w:rPr>
              <w:t>Визначається відношенням використаних податкових пільг до виручки (чистого прибутку, валового доходу)</w:t>
            </w:r>
          </w:p>
        </w:tc>
      </w:tr>
    </w:tbl>
    <w:p w:rsidR="003B3A72" w:rsidRPr="00E205A5" w:rsidRDefault="003B3A72" w:rsidP="003B3A72">
      <w:pPr>
        <w:pStyle w:val="a6"/>
        <w:spacing w:before="60" w:line="360" w:lineRule="auto"/>
        <w:ind w:firstLine="567"/>
        <w:jc w:val="both"/>
        <w:rPr>
          <w:b w:val="0"/>
          <w:sz w:val="20"/>
        </w:rPr>
      </w:pPr>
      <w:r w:rsidRPr="000F2DDE">
        <w:rPr>
          <w:b w:val="0"/>
          <w:sz w:val="20"/>
        </w:rPr>
        <w:t>* Узагальнено на основі [</w:t>
      </w:r>
      <w:r w:rsidR="00E205A5" w:rsidRPr="00E205A5">
        <w:rPr>
          <w:b w:val="0"/>
          <w:sz w:val="20"/>
        </w:rPr>
        <w:t>10</w:t>
      </w:r>
      <w:r w:rsidR="00E205A5">
        <w:rPr>
          <w:b w:val="0"/>
          <w:sz w:val="20"/>
        </w:rPr>
        <w:t>;</w:t>
      </w:r>
      <w:r w:rsidRPr="00E205A5">
        <w:rPr>
          <w:b w:val="0"/>
          <w:sz w:val="20"/>
        </w:rPr>
        <w:t xml:space="preserve"> </w:t>
      </w:r>
      <w:r w:rsidR="00E205A5" w:rsidRPr="00E205A5">
        <w:rPr>
          <w:b w:val="0"/>
          <w:sz w:val="20"/>
        </w:rPr>
        <w:t>11</w:t>
      </w:r>
      <w:fldSimple w:instr=" REF _Ref391026919 \r \h  \* MERGEFORMAT "/>
      <w:r w:rsidR="00E205A5">
        <w:rPr>
          <w:b w:val="0"/>
          <w:sz w:val="20"/>
        </w:rPr>
        <w:t xml:space="preserve">; </w:t>
      </w:r>
      <w:r w:rsidR="00E205A5" w:rsidRPr="00E205A5">
        <w:rPr>
          <w:b w:val="0"/>
          <w:sz w:val="20"/>
        </w:rPr>
        <w:t>12</w:t>
      </w:r>
      <w:r w:rsidRPr="00E205A5">
        <w:rPr>
          <w:b w:val="0"/>
          <w:sz w:val="20"/>
        </w:rPr>
        <w:t>].</w:t>
      </w:r>
    </w:p>
    <w:p w:rsidR="00B3115D" w:rsidRPr="009439F8" w:rsidRDefault="00B3115D" w:rsidP="00B3115D">
      <w:pPr>
        <w:pStyle w:val="a6"/>
        <w:spacing w:line="360" w:lineRule="auto"/>
        <w:jc w:val="both"/>
        <w:rPr>
          <w:b w:val="0"/>
          <w:szCs w:val="28"/>
        </w:rPr>
      </w:pPr>
      <w:r w:rsidRPr="009439F8">
        <w:rPr>
          <w:b w:val="0"/>
          <w:szCs w:val="28"/>
        </w:rPr>
        <w:lastRenderedPageBreak/>
        <w:t xml:space="preserve">Аналіз вказаних груп показників податкового навантаження дає можливість оцінити вплив механізму оподаткування на результати діяльності підприємства, визначити податковий потенціал, порівняти податкове навантаження </w:t>
      </w:r>
      <w:r>
        <w:rPr>
          <w:b w:val="0"/>
          <w:szCs w:val="28"/>
        </w:rPr>
        <w:t>на підприє</w:t>
      </w:r>
      <w:r w:rsidRPr="00EC7A89">
        <w:rPr>
          <w:b w:val="0"/>
          <w:szCs w:val="28"/>
        </w:rPr>
        <w:t xml:space="preserve">мства </w:t>
      </w:r>
      <w:r w:rsidRPr="009439F8">
        <w:rPr>
          <w:b w:val="0"/>
          <w:szCs w:val="28"/>
        </w:rPr>
        <w:t xml:space="preserve">в різних галузях економіки </w:t>
      </w:r>
      <w:r w:rsidRPr="00E205A5">
        <w:rPr>
          <w:b w:val="0"/>
          <w:szCs w:val="28"/>
        </w:rPr>
        <w:t>[</w:t>
      </w:r>
      <w:r w:rsidRPr="00E205A5">
        <w:rPr>
          <w:b w:val="0"/>
        </w:rPr>
        <w:t>13</w:t>
      </w:r>
      <w:r w:rsidRPr="00E205A5">
        <w:rPr>
          <w:b w:val="0"/>
          <w:szCs w:val="28"/>
        </w:rPr>
        <w:t>,</w:t>
      </w:r>
      <w:r w:rsidRPr="009439F8">
        <w:rPr>
          <w:b w:val="0"/>
          <w:szCs w:val="28"/>
        </w:rPr>
        <w:t xml:space="preserve"> с. 154].</w:t>
      </w:r>
    </w:p>
    <w:p w:rsidR="003B3A72" w:rsidRDefault="003B3A72" w:rsidP="003B3A72">
      <w:pPr>
        <w:spacing w:after="0" w:line="360" w:lineRule="auto"/>
        <w:ind w:firstLine="709"/>
        <w:jc w:val="both"/>
        <w:rPr>
          <w:rFonts w:ascii="Times New Roman" w:hAnsi="Times New Roman"/>
          <w:sz w:val="28"/>
          <w:szCs w:val="28"/>
        </w:rPr>
      </w:pPr>
      <w:r w:rsidRPr="00A30B27">
        <w:rPr>
          <w:rFonts w:ascii="Times New Roman" w:hAnsi="Times New Roman"/>
          <w:sz w:val="28"/>
          <w:szCs w:val="28"/>
        </w:rPr>
        <w:t>У сільському господарстві існує певна галузева спец</w:t>
      </w:r>
      <w:r>
        <w:rPr>
          <w:rFonts w:ascii="Times New Roman" w:hAnsi="Times New Roman"/>
          <w:sz w:val="28"/>
          <w:szCs w:val="28"/>
        </w:rPr>
        <w:t xml:space="preserve">ифіка при </w:t>
      </w:r>
      <w:r w:rsidRPr="00A30B27">
        <w:rPr>
          <w:rFonts w:ascii="Times New Roman" w:hAnsi="Times New Roman"/>
          <w:sz w:val="28"/>
          <w:szCs w:val="28"/>
        </w:rPr>
        <w:t>формуванні системи оцінювання ефективності податкових механізмів, що пов’язане з особливостями ведення діяльності в розрізі галузей сільського господарства: рослинництва, тваринництва, надання супутніх по</w:t>
      </w:r>
      <w:r w:rsidR="00596500">
        <w:rPr>
          <w:rFonts w:ascii="Times New Roman" w:hAnsi="Times New Roman"/>
          <w:sz w:val="28"/>
          <w:szCs w:val="28"/>
        </w:rPr>
        <w:t>с</w:t>
      </w:r>
      <w:r w:rsidRPr="00A30B27">
        <w:rPr>
          <w:rFonts w:ascii="Times New Roman" w:hAnsi="Times New Roman"/>
          <w:sz w:val="28"/>
          <w:szCs w:val="28"/>
        </w:rPr>
        <w:t xml:space="preserve">луг тощо. Необхідність врахування при формуванні системи оцінювання ефективності </w:t>
      </w:r>
      <w:r w:rsidR="006C53F7">
        <w:rPr>
          <w:rFonts w:ascii="Times New Roman" w:hAnsi="Times New Roman"/>
          <w:sz w:val="28"/>
          <w:szCs w:val="28"/>
        </w:rPr>
        <w:t>оподаткування</w:t>
      </w:r>
      <w:r w:rsidRPr="00A30B27">
        <w:rPr>
          <w:rFonts w:ascii="Times New Roman" w:hAnsi="Times New Roman"/>
          <w:sz w:val="28"/>
          <w:szCs w:val="28"/>
        </w:rPr>
        <w:t xml:space="preserve"> джерел </w:t>
      </w:r>
      <w:r>
        <w:rPr>
          <w:rFonts w:ascii="Times New Roman" w:hAnsi="Times New Roman"/>
          <w:sz w:val="28"/>
          <w:szCs w:val="28"/>
        </w:rPr>
        <w:t>отримання</w:t>
      </w:r>
      <w:r w:rsidRPr="00A30B27">
        <w:rPr>
          <w:rFonts w:ascii="Times New Roman" w:hAnsi="Times New Roman"/>
          <w:sz w:val="28"/>
          <w:szCs w:val="28"/>
        </w:rPr>
        <w:t xml:space="preserve"> доходів потребує визначення податкового навантаження на основні засоби виробництва, а саме на гектар сільськогосподарських угідь. Водночас, отримання доходів для підприємств  окремих видів діяльності та напрямів спеціалізації у сільському господарстві не </w:t>
      </w:r>
      <w:r>
        <w:rPr>
          <w:rFonts w:ascii="Times New Roman" w:hAnsi="Times New Roman"/>
          <w:sz w:val="28"/>
          <w:szCs w:val="28"/>
        </w:rPr>
        <w:t>пов’язане</w:t>
      </w:r>
      <w:r w:rsidRPr="00A30B27">
        <w:rPr>
          <w:rFonts w:ascii="Times New Roman" w:hAnsi="Times New Roman"/>
          <w:sz w:val="28"/>
          <w:szCs w:val="28"/>
        </w:rPr>
        <w:t xml:space="preserve"> з сільгоспугіддями, тому важливо</w:t>
      </w:r>
      <w:r>
        <w:rPr>
          <w:rFonts w:ascii="Times New Roman" w:hAnsi="Times New Roman"/>
          <w:sz w:val="28"/>
          <w:szCs w:val="28"/>
        </w:rPr>
        <w:t>,</w:t>
      </w:r>
      <w:r w:rsidRPr="00A30B27">
        <w:rPr>
          <w:rFonts w:ascii="Times New Roman" w:hAnsi="Times New Roman"/>
          <w:sz w:val="28"/>
          <w:szCs w:val="28"/>
        </w:rPr>
        <w:t xml:space="preserve"> поряд із розрахунком навантаження на гек</w:t>
      </w:r>
      <w:r>
        <w:rPr>
          <w:rFonts w:ascii="Times New Roman" w:hAnsi="Times New Roman"/>
          <w:sz w:val="28"/>
          <w:szCs w:val="28"/>
        </w:rPr>
        <w:t xml:space="preserve">тар сільгоспугідь, </w:t>
      </w:r>
      <w:r w:rsidRPr="00A30B27">
        <w:rPr>
          <w:rFonts w:ascii="Times New Roman" w:hAnsi="Times New Roman"/>
          <w:sz w:val="28"/>
          <w:szCs w:val="28"/>
        </w:rPr>
        <w:t>розраховувати інші показники, а саме навантаження на гривню отриманого доходу, прибутку, виручки.</w:t>
      </w:r>
      <w:r w:rsidR="00596500">
        <w:rPr>
          <w:rFonts w:ascii="Times New Roman" w:hAnsi="Times New Roman"/>
          <w:sz w:val="28"/>
          <w:szCs w:val="28"/>
        </w:rPr>
        <w:t xml:space="preserve"> </w:t>
      </w:r>
      <w:r>
        <w:rPr>
          <w:rFonts w:ascii="Times New Roman" w:hAnsi="Times New Roman"/>
          <w:sz w:val="28"/>
          <w:szCs w:val="28"/>
        </w:rPr>
        <w:t>Такий підхід сприятиме врахуванню джерел отримання доходів при формуванні податкових механізмів та рівномірному розподілу податкового навантаження.</w:t>
      </w:r>
    </w:p>
    <w:p w:rsidR="003B3A72" w:rsidRDefault="003B3A72" w:rsidP="003B3A72">
      <w:pPr>
        <w:spacing w:after="0" w:line="360" w:lineRule="auto"/>
        <w:ind w:firstLine="709"/>
        <w:jc w:val="both"/>
        <w:rPr>
          <w:rFonts w:ascii="Times New Roman" w:hAnsi="Times New Roman"/>
          <w:sz w:val="28"/>
          <w:szCs w:val="28"/>
        </w:rPr>
      </w:pPr>
      <w:r>
        <w:rPr>
          <w:rFonts w:ascii="Times New Roman" w:hAnsi="Times New Roman"/>
          <w:sz w:val="28"/>
          <w:szCs w:val="28"/>
        </w:rPr>
        <w:t>Поряд з показниками оцінювання ефективності механізму оподаткува</w:t>
      </w:r>
      <w:r w:rsidR="005D64C3">
        <w:rPr>
          <w:rFonts w:ascii="Times New Roman" w:hAnsi="Times New Roman"/>
          <w:sz w:val="28"/>
          <w:szCs w:val="28"/>
        </w:rPr>
        <w:t xml:space="preserve">ння  на </w:t>
      </w:r>
      <w:proofErr w:type="spellStart"/>
      <w:r w:rsidR="005D64C3">
        <w:rPr>
          <w:rFonts w:ascii="Times New Roman" w:hAnsi="Times New Roman"/>
          <w:sz w:val="28"/>
          <w:szCs w:val="28"/>
        </w:rPr>
        <w:t>макро-</w:t>
      </w:r>
      <w:proofErr w:type="spellEnd"/>
      <w:r w:rsidR="005D64C3">
        <w:rPr>
          <w:rFonts w:ascii="Times New Roman" w:hAnsi="Times New Roman"/>
          <w:sz w:val="28"/>
          <w:szCs w:val="28"/>
        </w:rPr>
        <w:t xml:space="preserve"> та  </w:t>
      </w:r>
      <w:proofErr w:type="spellStart"/>
      <w:r w:rsidR="005D64C3">
        <w:rPr>
          <w:rFonts w:ascii="Times New Roman" w:hAnsi="Times New Roman"/>
          <w:sz w:val="28"/>
          <w:szCs w:val="28"/>
        </w:rPr>
        <w:t>мікрорівнях</w:t>
      </w:r>
      <w:proofErr w:type="spellEnd"/>
      <w:r w:rsidR="005D64C3">
        <w:rPr>
          <w:rFonts w:ascii="Times New Roman" w:hAnsi="Times New Roman"/>
          <w:sz w:val="28"/>
          <w:szCs w:val="28"/>
        </w:rPr>
        <w:t xml:space="preserve"> окремі </w:t>
      </w:r>
      <w:r>
        <w:rPr>
          <w:rFonts w:ascii="Times New Roman" w:hAnsi="Times New Roman"/>
          <w:sz w:val="28"/>
          <w:szCs w:val="28"/>
        </w:rPr>
        <w:t>науковці [</w:t>
      </w:r>
      <w:r w:rsidR="00E205A5">
        <w:rPr>
          <w:rFonts w:ascii="Times New Roman" w:hAnsi="Times New Roman"/>
          <w:sz w:val="28"/>
          <w:szCs w:val="28"/>
        </w:rPr>
        <w:t>5</w:t>
      </w:r>
      <w:r w:rsidR="00735C61">
        <w:rPr>
          <w:rFonts w:ascii="Times New Roman" w:hAnsi="Times New Roman"/>
          <w:sz w:val="28"/>
          <w:szCs w:val="28"/>
        </w:rPr>
        <w:t>, с. 331;</w:t>
      </w:r>
      <w:r w:rsidR="00E205A5">
        <w:rPr>
          <w:rFonts w:ascii="Times New Roman" w:hAnsi="Times New Roman"/>
          <w:sz w:val="28"/>
          <w:szCs w:val="28"/>
        </w:rPr>
        <w:t xml:space="preserve"> 14,</w:t>
      </w:r>
      <w:r w:rsidR="00735C61">
        <w:rPr>
          <w:rFonts w:ascii="Times New Roman" w:hAnsi="Times New Roman"/>
          <w:sz w:val="28"/>
          <w:szCs w:val="28"/>
        </w:rPr>
        <w:t xml:space="preserve"> </w:t>
      </w:r>
      <w:r>
        <w:rPr>
          <w:rFonts w:ascii="Times New Roman" w:hAnsi="Times New Roman"/>
          <w:sz w:val="28"/>
          <w:szCs w:val="28"/>
        </w:rPr>
        <w:t>с. 223-225] пропонують використовувати сукупність наступних показників:</w:t>
      </w:r>
    </w:p>
    <w:p w:rsidR="003B3A72" w:rsidRDefault="003B3A72" w:rsidP="003B3A72">
      <w:pPr>
        <w:pStyle w:val="a3"/>
        <w:numPr>
          <w:ilvl w:val="0"/>
          <w:numId w:val="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індекс концентрації </w:t>
      </w:r>
      <w:proofErr w:type="spellStart"/>
      <w:r>
        <w:rPr>
          <w:rFonts w:ascii="Times New Roman" w:hAnsi="Times New Roman"/>
          <w:sz w:val="28"/>
          <w:szCs w:val="28"/>
        </w:rPr>
        <w:t>Херфіндаля</w:t>
      </w:r>
      <w:proofErr w:type="spellEnd"/>
      <w:r>
        <w:rPr>
          <w:rFonts w:ascii="Times New Roman" w:hAnsi="Times New Roman"/>
          <w:sz w:val="28"/>
          <w:szCs w:val="28"/>
        </w:rPr>
        <w:t xml:space="preserve"> (визначає податки за рахунок яких формується переважна частина податкових надходжень до бюджету). Його розрахунок дозволяє виявити неефективні податки, які тільки ускладнюють систему оподаткування і не відіграють суттєвої ролі у формуванні доходної частини відповідних бюджетів. Виявлення податків із низьким обсягом надходжень, їх скасування або реформування дозволить оптимізувати систему оподаткування;</w:t>
      </w:r>
    </w:p>
    <w:p w:rsidR="003B3A72" w:rsidRPr="008D4394" w:rsidRDefault="003B3A72" w:rsidP="003B3A72">
      <w:pPr>
        <w:pStyle w:val="a3"/>
        <w:numPr>
          <w:ilvl w:val="0"/>
          <w:numId w:val="1"/>
        </w:numPr>
        <w:tabs>
          <w:tab w:val="left" w:pos="1134"/>
        </w:tabs>
        <w:spacing w:after="0" w:line="360" w:lineRule="auto"/>
        <w:ind w:left="0" w:firstLine="709"/>
        <w:jc w:val="both"/>
        <w:rPr>
          <w:rFonts w:ascii="Times New Roman" w:hAnsi="Times New Roman"/>
          <w:sz w:val="28"/>
          <w:szCs w:val="28"/>
        </w:rPr>
      </w:pPr>
      <w:r>
        <w:rPr>
          <w:rStyle w:val="apple-converted-space"/>
          <w:rFonts w:ascii="Times New Roman" w:hAnsi="Times New Roman"/>
          <w:color w:val="000000"/>
          <w:sz w:val="28"/>
          <w:szCs w:val="28"/>
          <w:shd w:val="clear" w:color="auto" w:fill="FFFFFF"/>
        </w:rPr>
        <w:t xml:space="preserve">індекс ерозії </w:t>
      </w:r>
      <w:r w:rsidRPr="008D4394">
        <w:rPr>
          <w:rStyle w:val="apple-converted-space"/>
          <w:rFonts w:ascii="Times New Roman" w:hAnsi="Times New Roman"/>
          <w:sz w:val="28"/>
          <w:szCs w:val="28"/>
          <w:shd w:val="clear" w:color="auto" w:fill="FFFFFF"/>
        </w:rPr>
        <w:t>–</w:t>
      </w:r>
      <w:r>
        <w:rPr>
          <w:rStyle w:val="apple-converted-space"/>
          <w:rFonts w:ascii="Times New Roman" w:hAnsi="Times New Roman"/>
          <w:color w:val="000000"/>
          <w:sz w:val="28"/>
          <w:szCs w:val="28"/>
          <w:shd w:val="clear" w:color="auto" w:fill="FFFFFF"/>
        </w:rPr>
        <w:t xml:space="preserve"> </w:t>
      </w:r>
      <w:r w:rsidRPr="008D4394">
        <w:rPr>
          <w:rFonts w:ascii="Times New Roman" w:hAnsi="Times New Roman"/>
          <w:color w:val="000000"/>
          <w:sz w:val="28"/>
          <w:szCs w:val="28"/>
          <w:shd w:val="clear" w:color="auto" w:fill="FFFFFF"/>
        </w:rPr>
        <w:t>визначає ступінь відповідності фактичних баз оподаткування потенційним</w:t>
      </w:r>
      <w:r>
        <w:rPr>
          <w:rFonts w:ascii="Times New Roman" w:hAnsi="Times New Roman"/>
          <w:color w:val="000000"/>
          <w:sz w:val="28"/>
          <w:szCs w:val="28"/>
          <w:shd w:val="clear" w:color="auto" w:fill="FFFFFF"/>
        </w:rPr>
        <w:t xml:space="preserve">. Розрахунок цього індексу є важливим з позиції </w:t>
      </w:r>
      <w:r>
        <w:rPr>
          <w:rFonts w:ascii="Times New Roman" w:hAnsi="Times New Roman"/>
          <w:color w:val="000000"/>
          <w:sz w:val="28"/>
          <w:szCs w:val="28"/>
          <w:shd w:val="clear" w:color="auto" w:fill="FFFFFF"/>
        </w:rPr>
        <w:lastRenderedPageBreak/>
        <w:t xml:space="preserve">фіскальної достатності, оскільки існування </w:t>
      </w:r>
      <w:r w:rsidR="006C53F7">
        <w:rPr>
          <w:rFonts w:ascii="Times New Roman" w:hAnsi="Times New Roman"/>
          <w:color w:val="000000"/>
          <w:sz w:val="28"/>
          <w:szCs w:val="28"/>
          <w:shd w:val="clear" w:color="auto" w:fill="FFFFFF"/>
        </w:rPr>
        <w:t xml:space="preserve">значних податкових пільг та преференцій, </w:t>
      </w:r>
      <w:r>
        <w:rPr>
          <w:rFonts w:ascii="Times New Roman" w:hAnsi="Times New Roman"/>
          <w:color w:val="000000"/>
          <w:sz w:val="28"/>
          <w:szCs w:val="28"/>
          <w:shd w:val="clear" w:color="auto" w:fill="FFFFFF"/>
        </w:rPr>
        <w:t xml:space="preserve">спеціальних режимів оподаткування, </w:t>
      </w:r>
      <w:r w:rsidR="006C53F7">
        <w:rPr>
          <w:rFonts w:ascii="Times New Roman" w:hAnsi="Times New Roman"/>
          <w:color w:val="000000"/>
          <w:sz w:val="28"/>
          <w:szCs w:val="28"/>
          <w:shd w:val="clear" w:color="auto" w:fill="FFFFFF"/>
        </w:rPr>
        <w:t xml:space="preserve">які нині використовуються сільськогосподарськими товаровиробниками, </w:t>
      </w:r>
      <w:r>
        <w:rPr>
          <w:rFonts w:ascii="Times New Roman" w:hAnsi="Times New Roman"/>
          <w:color w:val="000000"/>
          <w:sz w:val="28"/>
          <w:szCs w:val="28"/>
          <w:shd w:val="clear" w:color="auto" w:fill="FFFFFF"/>
        </w:rPr>
        <w:t>зумовлює недоотримання відповідними бюджетами значних сум податкових надходжень, база для вилучення яких реально існує;</w:t>
      </w:r>
    </w:p>
    <w:p w:rsidR="003B3A72" w:rsidRPr="00F576B6" w:rsidRDefault="003B3A72" w:rsidP="00F576B6">
      <w:pPr>
        <w:pStyle w:val="a3"/>
        <w:numPr>
          <w:ilvl w:val="0"/>
          <w:numId w:val="1"/>
        </w:numPr>
        <w:shd w:val="clear" w:color="auto" w:fill="FFFFFF"/>
        <w:tabs>
          <w:tab w:val="left" w:pos="1134"/>
        </w:tabs>
        <w:spacing w:line="360" w:lineRule="auto"/>
        <w:ind w:left="0" w:firstLine="709"/>
        <w:jc w:val="both"/>
        <w:rPr>
          <w:rFonts w:ascii="Times New Roman" w:hAnsi="Times New Roman"/>
          <w:sz w:val="28"/>
          <w:szCs w:val="28"/>
        </w:rPr>
      </w:pPr>
      <w:r w:rsidRPr="00F576B6">
        <w:rPr>
          <w:rFonts w:ascii="Times New Roman" w:hAnsi="Times New Roman"/>
          <w:sz w:val="28"/>
          <w:szCs w:val="28"/>
        </w:rPr>
        <w:t xml:space="preserve">коефіцієнт еластичності податкових надходжень (характеризує величину зміни податкових надходжень під впливом визначених економічних чинників). </w:t>
      </w:r>
      <w:r w:rsidR="00F576B6" w:rsidRPr="00F576B6">
        <w:rPr>
          <w:rFonts w:ascii="Times New Roman" w:hAnsi="Times New Roman"/>
          <w:sz w:val="28"/>
          <w:szCs w:val="28"/>
        </w:rPr>
        <w:t xml:space="preserve">Цей коефіцієнт показує, на скільки відсотків змінюються податкові надходження (групи податків або окремого податку) при зміні чинника на 1%. </w:t>
      </w:r>
      <w:r w:rsidRPr="00F576B6">
        <w:rPr>
          <w:rFonts w:ascii="Times New Roman" w:hAnsi="Times New Roman"/>
          <w:sz w:val="28"/>
          <w:szCs w:val="28"/>
        </w:rPr>
        <w:t xml:space="preserve">Оптимальним є значення коефіцієнту близько одиниці, проте на даний час в реальному секторі по відношенню до ВВП спостерігаються різкі його коливання від 0,8 до 5,0, що свідчить про невідповідність податкових механізмів сучасним тенденціям розвитку економічних процесів; </w:t>
      </w:r>
    </w:p>
    <w:p w:rsidR="003B3A72" w:rsidRPr="00BC27F8" w:rsidRDefault="003B3A72" w:rsidP="003B3A72">
      <w:pPr>
        <w:pStyle w:val="a3"/>
        <w:widowControl w:val="0"/>
        <w:numPr>
          <w:ilvl w:val="0"/>
          <w:numId w:val="1"/>
        </w:numPr>
        <w:shd w:val="clear" w:color="auto" w:fill="FFFFFF"/>
        <w:tabs>
          <w:tab w:val="left" w:pos="1134"/>
        </w:tabs>
        <w:autoSpaceDE w:val="0"/>
        <w:autoSpaceDN w:val="0"/>
        <w:adjustRightInd w:val="0"/>
        <w:spacing w:after="0" w:line="360" w:lineRule="auto"/>
        <w:ind w:left="0" w:firstLine="709"/>
        <w:jc w:val="both"/>
        <w:rPr>
          <w:rFonts w:ascii="Times New Roman" w:hAnsi="Times New Roman"/>
          <w:b/>
          <w:sz w:val="28"/>
          <w:szCs w:val="28"/>
        </w:rPr>
      </w:pPr>
      <w:r w:rsidRPr="00CA71B3">
        <w:rPr>
          <w:rFonts w:ascii="Times New Roman" w:hAnsi="Times New Roman"/>
          <w:sz w:val="28"/>
          <w:szCs w:val="28"/>
        </w:rPr>
        <w:t>коефіцієнт податкового покриття (відображає здатність бюджету покривати свої видатки тільки за рахунок податкових надходжень). Цей показник характеризує ефективність не тільки податкової, а й бюджетної політики держави. Його розрахунок за секторами економіки дозволяє виявити, на який сектор припадає найбільше податкове навантаження</w:t>
      </w:r>
      <w:r>
        <w:rPr>
          <w:rFonts w:ascii="Times New Roman" w:hAnsi="Times New Roman"/>
          <w:sz w:val="28"/>
          <w:szCs w:val="28"/>
        </w:rPr>
        <w:t>;</w:t>
      </w:r>
    </w:p>
    <w:p w:rsidR="003B3A72" w:rsidRPr="00BC27F8" w:rsidRDefault="003B3A72" w:rsidP="003B3A72">
      <w:pPr>
        <w:pStyle w:val="a3"/>
        <w:widowControl w:val="0"/>
        <w:numPr>
          <w:ilvl w:val="0"/>
          <w:numId w:val="1"/>
        </w:numPr>
        <w:shd w:val="clear" w:color="auto" w:fill="FFFFFF"/>
        <w:tabs>
          <w:tab w:val="left" w:pos="1134"/>
        </w:tabs>
        <w:autoSpaceDE w:val="0"/>
        <w:autoSpaceDN w:val="0"/>
        <w:adjustRightInd w:val="0"/>
        <w:spacing w:after="0" w:line="360" w:lineRule="auto"/>
        <w:ind w:left="0" w:firstLine="709"/>
        <w:jc w:val="both"/>
        <w:rPr>
          <w:rFonts w:ascii="Times New Roman" w:hAnsi="Times New Roman"/>
          <w:b/>
          <w:sz w:val="28"/>
          <w:szCs w:val="28"/>
        </w:rPr>
      </w:pPr>
      <w:r>
        <w:rPr>
          <w:rFonts w:ascii="Times New Roman" w:hAnsi="Times New Roman"/>
          <w:sz w:val="28"/>
          <w:szCs w:val="28"/>
        </w:rPr>
        <w:t>коефіцієнт ст</w:t>
      </w:r>
      <w:r w:rsidR="00735C61">
        <w:rPr>
          <w:rFonts w:ascii="Times New Roman" w:hAnsi="Times New Roman"/>
          <w:sz w:val="28"/>
          <w:szCs w:val="28"/>
        </w:rPr>
        <w:t>абільності податкової системи (</w:t>
      </w:r>
      <w:r>
        <w:rPr>
          <w:rFonts w:ascii="Times New Roman" w:hAnsi="Times New Roman"/>
          <w:sz w:val="28"/>
          <w:szCs w:val="28"/>
        </w:rPr>
        <w:t>відображає зміну матеріального стану платника податків у результаті зміни податкового законодавства). Якщо значення показника стабільності менше одиниці, поглиблюється протиріччя між владою та платниками податків, розширюється тіньовий сектор, погіршується інвестиційний клімат, і в результаті зменшується рівень податкових надходжень до бюджету.</w:t>
      </w:r>
    </w:p>
    <w:p w:rsidR="007E42E7" w:rsidRPr="00131F64" w:rsidRDefault="003B3A72" w:rsidP="00F576B6">
      <w:pPr>
        <w:pStyle w:val="a6"/>
        <w:spacing w:line="360" w:lineRule="auto"/>
        <w:jc w:val="both"/>
        <w:rPr>
          <w:b w:val="0"/>
          <w:szCs w:val="28"/>
        </w:rPr>
      </w:pPr>
      <w:r w:rsidRPr="00596500">
        <w:rPr>
          <w:szCs w:val="28"/>
        </w:rPr>
        <w:t>Висновки з проведеного дослідження.</w:t>
      </w:r>
      <w:r w:rsidR="00F576B6">
        <w:rPr>
          <w:b w:val="0"/>
          <w:szCs w:val="28"/>
        </w:rPr>
        <w:t xml:space="preserve"> </w:t>
      </w:r>
      <w:r w:rsidR="00F576B6" w:rsidRPr="00131F64">
        <w:rPr>
          <w:b w:val="0"/>
          <w:szCs w:val="28"/>
        </w:rPr>
        <w:t xml:space="preserve">Таким чином, </w:t>
      </w:r>
      <w:r w:rsidR="006C53F7" w:rsidRPr="00131F64">
        <w:rPr>
          <w:b w:val="0"/>
          <w:szCs w:val="28"/>
        </w:rPr>
        <w:t xml:space="preserve">формування релевантної системи оподаткування, яка б </w:t>
      </w:r>
      <w:r w:rsidR="007E42E7" w:rsidRPr="00131F64">
        <w:rPr>
          <w:b w:val="0"/>
          <w:szCs w:val="28"/>
        </w:rPr>
        <w:t xml:space="preserve">відображала тенденції розвитку економічних процесів у сільському господарстві, враховувала специфіку діяльності різних організаційно-правових форм господарювання та виробничої спеціалізації, відповідала наявному податковому потенціалу і забезпечувала виконання податками фіскальної та регулюючої функцій, потребує наявності </w:t>
      </w:r>
      <w:r w:rsidR="007E42E7" w:rsidRPr="00131F64">
        <w:rPr>
          <w:b w:val="0"/>
          <w:szCs w:val="28"/>
        </w:rPr>
        <w:lastRenderedPageBreak/>
        <w:t xml:space="preserve">чіткої та науково-обґрунтованої системи </w:t>
      </w:r>
      <w:r w:rsidR="00F576B6" w:rsidRPr="00131F64">
        <w:rPr>
          <w:b w:val="0"/>
          <w:szCs w:val="28"/>
        </w:rPr>
        <w:t>оцінювання ефективності оподаткування</w:t>
      </w:r>
      <w:r w:rsidR="007E42E7" w:rsidRPr="00131F64">
        <w:rPr>
          <w:b w:val="0"/>
          <w:szCs w:val="28"/>
        </w:rPr>
        <w:t>. В межах цієї системи аналіз ефективності оподаткування необхідно здійснювати по трьох</w:t>
      </w:r>
      <w:r w:rsidR="00F576B6" w:rsidRPr="00131F64">
        <w:rPr>
          <w:b w:val="0"/>
          <w:szCs w:val="28"/>
        </w:rPr>
        <w:t xml:space="preserve"> напрямах: на макрорівні, на рівні суб’єктів господарювання та шляхом розрахунку комплексних показників. Такий підхід сприятиме </w:t>
      </w:r>
      <w:r w:rsidR="007E42E7" w:rsidRPr="00131F64">
        <w:rPr>
          <w:b w:val="0"/>
          <w:szCs w:val="28"/>
        </w:rPr>
        <w:t>реалізації наступних цілей:</w:t>
      </w:r>
    </w:p>
    <w:p w:rsidR="007E42E7" w:rsidRPr="00131F64" w:rsidRDefault="00131F64" w:rsidP="007E42E7">
      <w:pPr>
        <w:pStyle w:val="a3"/>
        <w:numPr>
          <w:ilvl w:val="0"/>
          <w:numId w:val="1"/>
        </w:numPr>
        <w:shd w:val="clear" w:color="auto" w:fill="FFFFFF"/>
        <w:spacing w:after="0" w:line="360" w:lineRule="auto"/>
        <w:ind w:left="0" w:firstLine="709"/>
        <w:jc w:val="both"/>
        <w:rPr>
          <w:rFonts w:ascii="Times New Roman" w:eastAsia="Calibri" w:hAnsi="Times New Roman"/>
          <w:sz w:val="28"/>
          <w:szCs w:val="28"/>
        </w:rPr>
      </w:pPr>
      <w:r w:rsidRPr="00131F64">
        <w:rPr>
          <w:rFonts w:ascii="Times New Roman" w:hAnsi="Times New Roman"/>
          <w:sz w:val="28"/>
          <w:szCs w:val="28"/>
        </w:rPr>
        <w:t>для держави –</w:t>
      </w:r>
      <w:r w:rsidR="007E42E7" w:rsidRPr="00131F64">
        <w:rPr>
          <w:rFonts w:ascii="Times New Roman" w:hAnsi="Times New Roman"/>
          <w:sz w:val="28"/>
          <w:szCs w:val="28"/>
        </w:rPr>
        <w:t xml:space="preserve"> </w:t>
      </w:r>
      <w:r w:rsidR="007E42E7" w:rsidRPr="00131F64">
        <w:rPr>
          <w:rFonts w:ascii="Times New Roman" w:eastAsia="Calibri" w:hAnsi="Times New Roman"/>
          <w:sz w:val="28"/>
          <w:szCs w:val="28"/>
        </w:rPr>
        <w:t xml:space="preserve">збільшення доходів державного бюджету за рахунок податкових відносин і розширення </w:t>
      </w:r>
      <w:r w:rsidRPr="00131F64">
        <w:rPr>
          <w:rFonts w:ascii="Times New Roman" w:eastAsia="Calibri" w:hAnsi="Times New Roman"/>
          <w:sz w:val="28"/>
          <w:szCs w:val="28"/>
        </w:rPr>
        <w:t>податкових баз</w:t>
      </w:r>
      <w:r w:rsidR="007E42E7" w:rsidRPr="00131F64">
        <w:rPr>
          <w:rFonts w:ascii="Times New Roman" w:eastAsia="Calibri" w:hAnsi="Times New Roman"/>
          <w:sz w:val="28"/>
          <w:szCs w:val="28"/>
        </w:rPr>
        <w:t>, скорочення обсягів тіньової економіки;</w:t>
      </w:r>
    </w:p>
    <w:p w:rsidR="007E42E7" w:rsidRPr="00131F64" w:rsidRDefault="007E42E7" w:rsidP="007E42E7">
      <w:pPr>
        <w:pStyle w:val="a3"/>
        <w:numPr>
          <w:ilvl w:val="0"/>
          <w:numId w:val="1"/>
        </w:numPr>
        <w:shd w:val="clear" w:color="auto" w:fill="FFFFFF"/>
        <w:spacing w:after="0" w:line="360" w:lineRule="auto"/>
        <w:ind w:left="0" w:firstLine="709"/>
        <w:jc w:val="both"/>
        <w:rPr>
          <w:rFonts w:ascii="Times New Roman" w:eastAsia="Calibri" w:hAnsi="Times New Roman"/>
          <w:sz w:val="28"/>
          <w:szCs w:val="28"/>
        </w:rPr>
      </w:pPr>
      <w:r w:rsidRPr="00131F64">
        <w:rPr>
          <w:rFonts w:ascii="Times New Roman" w:hAnsi="Times New Roman"/>
          <w:sz w:val="28"/>
          <w:szCs w:val="28"/>
        </w:rPr>
        <w:t xml:space="preserve">для суб’єктів господарювання </w:t>
      </w:r>
      <w:r w:rsidR="00131F64" w:rsidRPr="00131F64">
        <w:rPr>
          <w:rFonts w:ascii="Times New Roman" w:hAnsi="Times New Roman"/>
          <w:sz w:val="28"/>
          <w:szCs w:val="28"/>
        </w:rPr>
        <w:t>–</w:t>
      </w:r>
      <w:r w:rsidRPr="00131F64">
        <w:rPr>
          <w:rFonts w:ascii="Times New Roman" w:hAnsi="Times New Roman"/>
          <w:sz w:val="28"/>
          <w:szCs w:val="28"/>
        </w:rPr>
        <w:t xml:space="preserve"> </w:t>
      </w:r>
      <w:r w:rsidR="00131F64" w:rsidRPr="00131F64">
        <w:rPr>
          <w:rFonts w:ascii="Times New Roman" w:hAnsi="Times New Roman"/>
          <w:sz w:val="28"/>
          <w:szCs w:val="28"/>
        </w:rPr>
        <w:t xml:space="preserve">оптимізації співвідношення між обсягами отриманого доходу (прибутку) та сумою податкових вилучень, покращенню умов для ведення бізнесу, гармонізації відносин між державою та суб’єктами господарювання; </w:t>
      </w:r>
    </w:p>
    <w:p w:rsidR="00131F64" w:rsidRPr="00131F64" w:rsidRDefault="00131F64" w:rsidP="00131F64">
      <w:pPr>
        <w:pStyle w:val="a3"/>
        <w:numPr>
          <w:ilvl w:val="0"/>
          <w:numId w:val="1"/>
        </w:numPr>
        <w:shd w:val="clear" w:color="auto" w:fill="FFFFFF"/>
        <w:spacing w:after="0" w:line="360" w:lineRule="auto"/>
        <w:ind w:left="0" w:firstLine="709"/>
        <w:jc w:val="both"/>
        <w:rPr>
          <w:rFonts w:ascii="Times New Roman" w:eastAsia="Calibri" w:hAnsi="Times New Roman"/>
          <w:sz w:val="28"/>
        </w:rPr>
      </w:pPr>
      <w:r w:rsidRPr="00131F64">
        <w:rPr>
          <w:rFonts w:ascii="Times New Roman" w:eastAsia="Calibri" w:hAnsi="Times New Roman"/>
          <w:sz w:val="28"/>
          <w:szCs w:val="28"/>
        </w:rPr>
        <w:t>для населення: отримання достатніх доходів, які б після сплати всіх податків забезпечували високий рівень життя людини, надання державою безкоштовних послуг освітнього, медичного характеру тощо.</w:t>
      </w:r>
    </w:p>
    <w:p w:rsidR="00131F64" w:rsidRDefault="00131F64" w:rsidP="003B3A72">
      <w:pPr>
        <w:spacing w:after="0" w:line="360" w:lineRule="auto"/>
        <w:jc w:val="center"/>
        <w:rPr>
          <w:rFonts w:ascii="Times New Roman" w:hAnsi="Times New Roman"/>
          <w:b/>
          <w:sz w:val="28"/>
          <w:szCs w:val="28"/>
        </w:rPr>
      </w:pPr>
    </w:p>
    <w:p w:rsidR="003B3A72" w:rsidRPr="00596500" w:rsidRDefault="003B3A72" w:rsidP="003B3A72">
      <w:pPr>
        <w:spacing w:after="0" w:line="360" w:lineRule="auto"/>
        <w:jc w:val="center"/>
        <w:rPr>
          <w:rFonts w:ascii="Times New Roman" w:hAnsi="Times New Roman"/>
          <w:b/>
          <w:sz w:val="28"/>
          <w:szCs w:val="28"/>
        </w:rPr>
      </w:pPr>
      <w:r w:rsidRPr="00596500">
        <w:rPr>
          <w:rFonts w:ascii="Times New Roman" w:hAnsi="Times New Roman"/>
          <w:b/>
          <w:sz w:val="28"/>
          <w:szCs w:val="28"/>
        </w:rPr>
        <w:t>Бібліографічний список:</w:t>
      </w:r>
    </w:p>
    <w:p w:rsidR="001168C8" w:rsidRPr="004013B4" w:rsidRDefault="001168C8" w:rsidP="001168C8">
      <w:pPr>
        <w:pStyle w:val="a4"/>
        <w:widowControl w:val="0"/>
        <w:tabs>
          <w:tab w:val="left" w:pos="426"/>
          <w:tab w:val="left" w:pos="567"/>
        </w:tabs>
        <w:spacing w:after="0" w:line="360" w:lineRule="auto"/>
        <w:ind w:left="0"/>
        <w:jc w:val="both"/>
        <w:rPr>
          <w:rFonts w:ascii="Times New Roman" w:hAnsi="Times New Roman"/>
          <w:sz w:val="28"/>
          <w:szCs w:val="28"/>
        </w:rPr>
      </w:pPr>
      <w:r>
        <w:rPr>
          <w:rFonts w:ascii="Times New Roman" w:hAnsi="Times New Roman"/>
          <w:sz w:val="28"/>
          <w:szCs w:val="28"/>
        </w:rPr>
        <w:t xml:space="preserve">1. </w:t>
      </w:r>
      <w:bookmarkStart w:id="0" w:name="_Ref334617040"/>
      <w:proofErr w:type="spellStart"/>
      <w:r w:rsidRPr="004013B4">
        <w:rPr>
          <w:rFonts w:ascii="Times New Roman" w:hAnsi="Times New Roman"/>
          <w:sz w:val="28"/>
          <w:szCs w:val="28"/>
        </w:rPr>
        <w:t>Мочерний</w:t>
      </w:r>
      <w:proofErr w:type="spellEnd"/>
      <w:r w:rsidRPr="004013B4">
        <w:rPr>
          <w:rFonts w:ascii="Times New Roman" w:hAnsi="Times New Roman"/>
          <w:sz w:val="28"/>
          <w:szCs w:val="28"/>
        </w:rPr>
        <w:t xml:space="preserve"> С. В. Політична економія / </w:t>
      </w:r>
      <w:proofErr w:type="spellStart"/>
      <w:r w:rsidRPr="004013B4">
        <w:rPr>
          <w:rFonts w:ascii="Times New Roman" w:hAnsi="Times New Roman"/>
          <w:sz w:val="28"/>
          <w:szCs w:val="28"/>
        </w:rPr>
        <w:t>Мочерний</w:t>
      </w:r>
      <w:proofErr w:type="spellEnd"/>
      <w:r w:rsidRPr="00CA0194">
        <w:rPr>
          <w:rFonts w:ascii="Times New Roman" w:hAnsi="Times New Roman"/>
          <w:sz w:val="28"/>
          <w:szCs w:val="28"/>
        </w:rPr>
        <w:t xml:space="preserve"> </w:t>
      </w:r>
      <w:r w:rsidRPr="004013B4">
        <w:rPr>
          <w:rFonts w:ascii="Times New Roman" w:hAnsi="Times New Roman"/>
          <w:sz w:val="28"/>
          <w:szCs w:val="28"/>
        </w:rPr>
        <w:t>С. В. – К. : Вид</w:t>
      </w:r>
      <w:r>
        <w:rPr>
          <w:rFonts w:ascii="Times New Roman" w:hAnsi="Times New Roman"/>
          <w:sz w:val="28"/>
          <w:szCs w:val="28"/>
        </w:rPr>
        <w:t>-во «</w:t>
      </w:r>
      <w:r w:rsidRPr="004013B4">
        <w:rPr>
          <w:rFonts w:ascii="Times New Roman" w:hAnsi="Times New Roman"/>
          <w:sz w:val="28"/>
          <w:szCs w:val="28"/>
        </w:rPr>
        <w:t>Знання</w:t>
      </w:r>
      <w:r>
        <w:rPr>
          <w:rFonts w:ascii="Times New Roman" w:hAnsi="Times New Roman"/>
          <w:sz w:val="28"/>
          <w:szCs w:val="28"/>
        </w:rPr>
        <w:t>-Прес»</w:t>
      </w:r>
      <w:r w:rsidRPr="004013B4">
        <w:rPr>
          <w:rFonts w:ascii="Times New Roman" w:hAnsi="Times New Roman"/>
          <w:sz w:val="28"/>
          <w:szCs w:val="28"/>
        </w:rPr>
        <w:t>, 2002. – 687 с.</w:t>
      </w:r>
      <w:bookmarkEnd w:id="0"/>
    </w:p>
    <w:p w:rsidR="001168C8" w:rsidRPr="001168C8" w:rsidRDefault="001168C8" w:rsidP="001168C8">
      <w:pPr>
        <w:pStyle w:val="a3"/>
        <w:tabs>
          <w:tab w:val="left" w:pos="567"/>
        </w:tabs>
        <w:spacing w:after="0" w:line="360" w:lineRule="auto"/>
        <w:ind w:left="0"/>
        <w:jc w:val="both"/>
        <w:rPr>
          <w:rFonts w:ascii="Times New Roman" w:hAnsi="Times New Roman"/>
          <w:sz w:val="28"/>
          <w:szCs w:val="28"/>
        </w:rPr>
      </w:pPr>
      <w:r>
        <w:rPr>
          <w:rFonts w:ascii="Times New Roman" w:hAnsi="Times New Roman"/>
          <w:sz w:val="28"/>
          <w:szCs w:val="28"/>
        </w:rPr>
        <w:t xml:space="preserve">2. </w:t>
      </w:r>
      <w:bookmarkStart w:id="1" w:name="_Ref391025938"/>
      <w:proofErr w:type="spellStart"/>
      <w:r w:rsidRPr="007F033E">
        <w:rPr>
          <w:rFonts w:ascii="Times New Roman" w:hAnsi="Times New Roman"/>
          <w:sz w:val="28"/>
          <w:szCs w:val="28"/>
        </w:rPr>
        <w:t>Недосуга</w:t>
      </w:r>
      <w:proofErr w:type="spellEnd"/>
      <w:r w:rsidRPr="007F033E">
        <w:rPr>
          <w:rFonts w:ascii="Times New Roman" w:hAnsi="Times New Roman"/>
          <w:sz w:val="28"/>
          <w:szCs w:val="28"/>
        </w:rPr>
        <w:t xml:space="preserve"> А. Г., </w:t>
      </w:r>
      <w:proofErr w:type="spellStart"/>
      <w:r w:rsidRPr="007F033E">
        <w:rPr>
          <w:rFonts w:ascii="Times New Roman" w:hAnsi="Times New Roman"/>
          <w:sz w:val="28"/>
          <w:szCs w:val="28"/>
        </w:rPr>
        <w:t>Гарбар</w:t>
      </w:r>
      <w:proofErr w:type="spellEnd"/>
      <w:r w:rsidRPr="007F033E">
        <w:rPr>
          <w:rFonts w:ascii="Times New Roman" w:hAnsi="Times New Roman"/>
          <w:sz w:val="28"/>
          <w:szCs w:val="28"/>
        </w:rPr>
        <w:t xml:space="preserve"> Ж.В. Теоретичні аспекти до визначення ефективності податків [Електронний ресурс] /А.Г. </w:t>
      </w:r>
      <w:proofErr w:type="spellStart"/>
      <w:r w:rsidRPr="007F033E">
        <w:rPr>
          <w:rFonts w:ascii="Times New Roman" w:hAnsi="Times New Roman"/>
          <w:sz w:val="28"/>
          <w:szCs w:val="28"/>
        </w:rPr>
        <w:t>Недосуга</w:t>
      </w:r>
      <w:proofErr w:type="spellEnd"/>
      <w:r w:rsidRPr="007F033E">
        <w:rPr>
          <w:rFonts w:ascii="Times New Roman" w:hAnsi="Times New Roman"/>
          <w:sz w:val="28"/>
          <w:szCs w:val="28"/>
        </w:rPr>
        <w:t xml:space="preserve">, Ж. В. </w:t>
      </w:r>
      <w:proofErr w:type="spellStart"/>
      <w:r w:rsidRPr="007F033E">
        <w:rPr>
          <w:rFonts w:ascii="Times New Roman" w:hAnsi="Times New Roman"/>
          <w:sz w:val="28"/>
          <w:szCs w:val="28"/>
        </w:rPr>
        <w:t>Гарбар</w:t>
      </w:r>
      <w:proofErr w:type="spellEnd"/>
      <w:r w:rsidRPr="007F033E">
        <w:rPr>
          <w:rFonts w:ascii="Times New Roman" w:hAnsi="Times New Roman"/>
          <w:sz w:val="28"/>
          <w:szCs w:val="28"/>
        </w:rPr>
        <w:t xml:space="preserve"> // Режим доступу до ресурсу: </w:t>
      </w:r>
      <w:hyperlink r:id="rId7" w:history="1">
        <w:r w:rsidRPr="001168C8">
          <w:rPr>
            <w:rStyle w:val="ac"/>
            <w:rFonts w:ascii="Times New Roman" w:hAnsi="Times New Roman"/>
            <w:color w:val="auto"/>
            <w:sz w:val="28"/>
            <w:szCs w:val="28"/>
            <w:u w:val="none"/>
          </w:rPr>
          <w:t>http://intkonf.org/nedosuga-ai-garbar-zhv-teoretichni-aspekti-do-viznachennya-efektivnosti-podatkiv/</w:t>
        </w:r>
      </w:hyperlink>
      <w:bookmarkEnd w:id="1"/>
    </w:p>
    <w:p w:rsidR="001168C8" w:rsidRPr="001168C8" w:rsidRDefault="001168C8" w:rsidP="001168C8">
      <w:pPr>
        <w:pStyle w:val="a6"/>
        <w:tabs>
          <w:tab w:val="left" w:pos="426"/>
        </w:tabs>
        <w:spacing w:line="360" w:lineRule="auto"/>
        <w:ind w:firstLine="0"/>
        <w:jc w:val="both"/>
        <w:rPr>
          <w:b w:val="0"/>
          <w:szCs w:val="28"/>
        </w:rPr>
      </w:pPr>
      <w:r w:rsidRPr="001168C8">
        <w:rPr>
          <w:b w:val="0"/>
          <w:szCs w:val="28"/>
        </w:rPr>
        <w:t xml:space="preserve">3. </w:t>
      </w:r>
      <w:bookmarkStart w:id="2" w:name="_Ref391029675"/>
      <w:proofErr w:type="spellStart"/>
      <w:r w:rsidRPr="001168C8">
        <w:rPr>
          <w:b w:val="0"/>
          <w:color w:val="000000"/>
          <w:szCs w:val="28"/>
          <w:shd w:val="clear" w:color="auto" w:fill="FFFFFF"/>
        </w:rPr>
        <w:t>Горин</w:t>
      </w:r>
      <w:proofErr w:type="spellEnd"/>
      <w:r w:rsidRPr="002B1854">
        <w:rPr>
          <w:b w:val="0"/>
          <w:color w:val="000000"/>
          <w:szCs w:val="28"/>
          <w:shd w:val="clear" w:color="auto" w:fill="FFFFFF"/>
        </w:rPr>
        <w:t xml:space="preserve"> В. Проблеми підвищення фіскальної ефективності податку на додану вартість / В.</w:t>
      </w:r>
      <w:r>
        <w:rPr>
          <w:b w:val="0"/>
          <w:color w:val="000000"/>
          <w:szCs w:val="28"/>
          <w:shd w:val="clear" w:color="auto" w:fill="FFFFFF"/>
        </w:rPr>
        <w:t xml:space="preserve"> </w:t>
      </w:r>
      <w:proofErr w:type="spellStart"/>
      <w:r w:rsidRPr="002B1854">
        <w:rPr>
          <w:b w:val="0"/>
          <w:color w:val="000000"/>
          <w:szCs w:val="28"/>
          <w:shd w:val="clear" w:color="auto" w:fill="FFFFFF"/>
        </w:rPr>
        <w:t>Горин</w:t>
      </w:r>
      <w:proofErr w:type="spellEnd"/>
      <w:r w:rsidRPr="002B1854">
        <w:rPr>
          <w:b w:val="0"/>
          <w:color w:val="000000"/>
          <w:szCs w:val="28"/>
          <w:shd w:val="clear" w:color="auto" w:fill="FFFFFF"/>
        </w:rPr>
        <w:t xml:space="preserve"> // Галицький економічний ві</w:t>
      </w:r>
      <w:r>
        <w:rPr>
          <w:b w:val="0"/>
          <w:color w:val="000000"/>
          <w:szCs w:val="28"/>
          <w:shd w:val="clear" w:color="auto" w:fill="FFFFFF"/>
        </w:rPr>
        <w:t xml:space="preserve">сник. </w:t>
      </w:r>
      <w:r w:rsidRPr="004013B4">
        <w:rPr>
          <w:szCs w:val="28"/>
        </w:rPr>
        <w:t>–</w:t>
      </w:r>
      <w:r>
        <w:rPr>
          <w:szCs w:val="28"/>
        </w:rPr>
        <w:t xml:space="preserve"> </w:t>
      </w:r>
      <w:r>
        <w:rPr>
          <w:b w:val="0"/>
          <w:color w:val="000000"/>
          <w:szCs w:val="28"/>
          <w:shd w:val="clear" w:color="auto" w:fill="FFFFFF"/>
        </w:rPr>
        <w:t xml:space="preserve">2013. </w:t>
      </w:r>
      <w:r w:rsidRPr="004013B4">
        <w:rPr>
          <w:szCs w:val="28"/>
        </w:rPr>
        <w:t>–</w:t>
      </w:r>
      <w:r>
        <w:rPr>
          <w:b w:val="0"/>
          <w:color w:val="000000"/>
          <w:szCs w:val="28"/>
          <w:shd w:val="clear" w:color="auto" w:fill="FFFFFF"/>
        </w:rPr>
        <w:t xml:space="preserve"> №2(41). </w:t>
      </w:r>
      <w:r w:rsidRPr="004013B4">
        <w:rPr>
          <w:szCs w:val="28"/>
        </w:rPr>
        <w:t>–</w:t>
      </w:r>
      <w:r>
        <w:rPr>
          <w:b w:val="0"/>
          <w:color w:val="000000"/>
          <w:szCs w:val="28"/>
          <w:shd w:val="clear" w:color="auto" w:fill="FFFFFF"/>
        </w:rPr>
        <w:t xml:space="preserve">           С. 118</w:t>
      </w:r>
      <w:r w:rsidRPr="004013B4">
        <w:rPr>
          <w:szCs w:val="28"/>
        </w:rPr>
        <w:t>–</w:t>
      </w:r>
      <w:r>
        <w:rPr>
          <w:b w:val="0"/>
          <w:color w:val="000000"/>
          <w:szCs w:val="28"/>
          <w:shd w:val="clear" w:color="auto" w:fill="FFFFFF"/>
        </w:rPr>
        <w:t xml:space="preserve">126 </w:t>
      </w:r>
      <w:r w:rsidRPr="004013B4">
        <w:rPr>
          <w:szCs w:val="28"/>
        </w:rPr>
        <w:t>–</w:t>
      </w:r>
      <w:r w:rsidRPr="002B1854">
        <w:rPr>
          <w:b w:val="0"/>
          <w:color w:val="000000"/>
          <w:szCs w:val="28"/>
          <w:shd w:val="clear" w:color="auto" w:fill="FFFFFF"/>
        </w:rPr>
        <w:t xml:space="preserve"> (фінансово-обліково-аналітичні аспекти).</w:t>
      </w:r>
      <w:bookmarkEnd w:id="2"/>
      <w:r>
        <w:rPr>
          <w:b w:val="0"/>
          <w:color w:val="000000"/>
          <w:szCs w:val="28"/>
          <w:shd w:val="clear" w:color="auto" w:fill="FFFFFF"/>
        </w:rPr>
        <w:t xml:space="preserve"> </w:t>
      </w:r>
    </w:p>
    <w:p w:rsidR="006B6006" w:rsidRPr="004013B4" w:rsidRDefault="001168C8" w:rsidP="006B6006">
      <w:pPr>
        <w:tabs>
          <w:tab w:val="left" w:pos="567"/>
          <w:tab w:val="left" w:pos="709"/>
        </w:tabs>
        <w:spacing w:after="0" w:line="360" w:lineRule="auto"/>
        <w:jc w:val="both"/>
        <w:rPr>
          <w:rFonts w:ascii="Times New Roman" w:hAnsi="Times New Roman"/>
          <w:sz w:val="28"/>
          <w:szCs w:val="28"/>
        </w:rPr>
      </w:pPr>
      <w:r>
        <w:rPr>
          <w:rFonts w:ascii="Times New Roman" w:hAnsi="Times New Roman" w:cs="Times New Roman"/>
          <w:sz w:val="28"/>
          <w:szCs w:val="28"/>
        </w:rPr>
        <w:t xml:space="preserve">4. </w:t>
      </w:r>
      <w:bookmarkStart w:id="3" w:name="_Ref329266669"/>
      <w:proofErr w:type="spellStart"/>
      <w:r w:rsidR="006B6006" w:rsidRPr="004013B4">
        <w:rPr>
          <w:rFonts w:ascii="Times New Roman" w:hAnsi="Times New Roman"/>
          <w:sz w:val="28"/>
          <w:szCs w:val="28"/>
        </w:rPr>
        <w:t>Соколовська</w:t>
      </w:r>
      <w:proofErr w:type="spellEnd"/>
      <w:r w:rsidR="006B6006" w:rsidRPr="004013B4">
        <w:rPr>
          <w:rFonts w:ascii="Times New Roman" w:hAnsi="Times New Roman"/>
          <w:sz w:val="28"/>
          <w:szCs w:val="28"/>
        </w:rPr>
        <w:t xml:space="preserve"> А. М. Податкова система держави: теорія і практика становлення / </w:t>
      </w:r>
      <w:proofErr w:type="spellStart"/>
      <w:r w:rsidR="006B6006" w:rsidRPr="004013B4">
        <w:rPr>
          <w:rFonts w:ascii="Times New Roman" w:hAnsi="Times New Roman"/>
          <w:sz w:val="28"/>
          <w:szCs w:val="28"/>
        </w:rPr>
        <w:t>Соколовська</w:t>
      </w:r>
      <w:proofErr w:type="spellEnd"/>
      <w:r w:rsidR="006B6006" w:rsidRPr="00701CB9">
        <w:rPr>
          <w:rFonts w:ascii="Times New Roman" w:hAnsi="Times New Roman"/>
          <w:sz w:val="28"/>
          <w:szCs w:val="28"/>
        </w:rPr>
        <w:t xml:space="preserve"> </w:t>
      </w:r>
      <w:r w:rsidR="006B6006" w:rsidRPr="004013B4">
        <w:rPr>
          <w:rFonts w:ascii="Times New Roman" w:hAnsi="Times New Roman"/>
          <w:sz w:val="28"/>
          <w:szCs w:val="28"/>
        </w:rPr>
        <w:t>А. М. – К.</w:t>
      </w:r>
      <w:r w:rsidR="006B6006">
        <w:rPr>
          <w:rFonts w:ascii="Times New Roman" w:hAnsi="Times New Roman"/>
          <w:sz w:val="28"/>
          <w:szCs w:val="28"/>
        </w:rPr>
        <w:t xml:space="preserve"> </w:t>
      </w:r>
      <w:r w:rsidR="006B6006" w:rsidRPr="004013B4">
        <w:rPr>
          <w:rFonts w:ascii="Times New Roman" w:hAnsi="Times New Roman"/>
          <w:sz w:val="28"/>
          <w:szCs w:val="28"/>
        </w:rPr>
        <w:t>: Знання</w:t>
      </w:r>
      <w:r w:rsidR="006B6006">
        <w:rPr>
          <w:rFonts w:ascii="Times New Roman" w:hAnsi="Times New Roman"/>
          <w:sz w:val="28"/>
          <w:szCs w:val="28"/>
        </w:rPr>
        <w:t>-</w:t>
      </w:r>
      <w:r w:rsidR="006B6006" w:rsidRPr="004013B4">
        <w:rPr>
          <w:rFonts w:ascii="Times New Roman" w:hAnsi="Times New Roman"/>
          <w:sz w:val="28"/>
          <w:szCs w:val="28"/>
        </w:rPr>
        <w:t>Прес, 2004. – 454 с.</w:t>
      </w:r>
      <w:bookmarkEnd w:id="3"/>
    </w:p>
    <w:p w:rsidR="006B6006" w:rsidRPr="00123824" w:rsidRDefault="006B6006" w:rsidP="006B6006">
      <w:pPr>
        <w:pStyle w:val="a3"/>
        <w:tabs>
          <w:tab w:val="left" w:pos="426"/>
        </w:tabs>
        <w:spacing w:after="0" w:line="360" w:lineRule="auto"/>
        <w:ind w:left="0"/>
        <w:jc w:val="both"/>
        <w:rPr>
          <w:rFonts w:ascii="Times New Roman" w:hAnsi="Times New Roman"/>
          <w:sz w:val="28"/>
          <w:szCs w:val="28"/>
        </w:rPr>
      </w:pPr>
      <w:r>
        <w:rPr>
          <w:rFonts w:ascii="Times New Roman" w:hAnsi="Times New Roman"/>
          <w:sz w:val="28"/>
          <w:szCs w:val="28"/>
        </w:rPr>
        <w:t xml:space="preserve">5. </w:t>
      </w:r>
      <w:bookmarkStart w:id="4" w:name="_Ref391026067"/>
      <w:r w:rsidRPr="00123824">
        <w:rPr>
          <w:rFonts w:ascii="Times New Roman" w:hAnsi="Times New Roman"/>
          <w:sz w:val="28"/>
          <w:szCs w:val="28"/>
        </w:rPr>
        <w:t xml:space="preserve">Грін О. Методи оцінки ефективності системи оподаткування </w:t>
      </w:r>
      <w:proofErr w:type="spellStart"/>
      <w:r w:rsidRPr="00123824">
        <w:rPr>
          <w:rFonts w:ascii="Times New Roman" w:hAnsi="Times New Roman"/>
          <w:sz w:val="28"/>
          <w:szCs w:val="28"/>
        </w:rPr>
        <w:t>підприємниць</w:t>
      </w:r>
      <w:r w:rsidR="00682CFF">
        <w:rPr>
          <w:rFonts w:ascii="Times New Roman" w:hAnsi="Times New Roman"/>
          <w:sz w:val="28"/>
          <w:szCs w:val="28"/>
        </w:rPr>
        <w:t>-</w:t>
      </w:r>
      <w:r w:rsidRPr="00123824">
        <w:rPr>
          <w:rFonts w:ascii="Times New Roman" w:hAnsi="Times New Roman"/>
          <w:sz w:val="28"/>
          <w:szCs w:val="28"/>
        </w:rPr>
        <w:t>кої</w:t>
      </w:r>
      <w:proofErr w:type="spellEnd"/>
      <w:r w:rsidRPr="00123824">
        <w:rPr>
          <w:rFonts w:ascii="Times New Roman" w:hAnsi="Times New Roman"/>
          <w:sz w:val="28"/>
          <w:szCs w:val="28"/>
        </w:rPr>
        <w:t xml:space="preserve"> діяльності громадян в Україні [Електронний ресурс] / </w:t>
      </w:r>
      <w:r>
        <w:rPr>
          <w:rFonts w:ascii="Times New Roman" w:hAnsi="Times New Roman"/>
          <w:sz w:val="28"/>
          <w:szCs w:val="28"/>
        </w:rPr>
        <w:t xml:space="preserve">О. Грін // </w:t>
      </w:r>
      <w:r w:rsidRPr="00123824">
        <w:rPr>
          <w:rFonts w:ascii="Times New Roman" w:hAnsi="Times New Roman"/>
          <w:sz w:val="28"/>
          <w:szCs w:val="28"/>
        </w:rPr>
        <w:t xml:space="preserve">Вісник </w:t>
      </w:r>
      <w:r w:rsidRPr="00123824">
        <w:rPr>
          <w:rFonts w:ascii="Times New Roman" w:hAnsi="Times New Roman"/>
          <w:sz w:val="28"/>
          <w:szCs w:val="28"/>
        </w:rPr>
        <w:lastRenderedPageBreak/>
        <w:t>львівського університету. – 2008. – вип.</w:t>
      </w:r>
      <w:r>
        <w:rPr>
          <w:rFonts w:ascii="Times New Roman" w:hAnsi="Times New Roman"/>
          <w:sz w:val="28"/>
          <w:szCs w:val="28"/>
        </w:rPr>
        <w:t xml:space="preserve"> </w:t>
      </w:r>
      <w:r w:rsidRPr="00123824">
        <w:rPr>
          <w:rFonts w:ascii="Times New Roman" w:hAnsi="Times New Roman"/>
          <w:sz w:val="28"/>
          <w:szCs w:val="28"/>
        </w:rPr>
        <w:t xml:space="preserve">40. - С. 331-335. – Режим доступу до ресурсу: </w:t>
      </w:r>
      <w:proofErr w:type="spellStart"/>
      <w:r w:rsidRPr="00123824">
        <w:rPr>
          <w:rFonts w:ascii="Times New Roman" w:hAnsi="Times New Roman"/>
          <w:sz w:val="28"/>
          <w:szCs w:val="28"/>
        </w:rPr>
        <w:t>http</w:t>
      </w:r>
      <w:proofErr w:type="spellEnd"/>
      <w:r w:rsidRPr="00123824">
        <w:rPr>
          <w:rFonts w:ascii="Times New Roman" w:hAnsi="Times New Roman"/>
          <w:sz w:val="28"/>
          <w:szCs w:val="28"/>
        </w:rPr>
        <w:t>^//</w:t>
      </w:r>
      <w:proofErr w:type="spellStart"/>
      <w:r w:rsidRPr="00123824">
        <w:rPr>
          <w:rFonts w:ascii="Times New Roman" w:hAnsi="Times New Roman"/>
          <w:sz w:val="28"/>
          <w:szCs w:val="28"/>
        </w:rPr>
        <w:t>www.nbuv.gov.ua</w:t>
      </w:r>
      <w:proofErr w:type="spellEnd"/>
      <w:r w:rsidRPr="00123824">
        <w:rPr>
          <w:rFonts w:ascii="Times New Roman" w:hAnsi="Times New Roman"/>
          <w:sz w:val="28"/>
          <w:szCs w:val="28"/>
        </w:rPr>
        <w:t>/</w:t>
      </w:r>
      <w:proofErr w:type="spellStart"/>
      <w:r w:rsidRPr="00123824">
        <w:rPr>
          <w:rFonts w:ascii="Times New Roman" w:hAnsi="Times New Roman"/>
          <w:sz w:val="28"/>
          <w:szCs w:val="28"/>
        </w:rPr>
        <w:t>portal</w:t>
      </w:r>
      <w:proofErr w:type="spellEnd"/>
      <w:r w:rsidRPr="00123824">
        <w:rPr>
          <w:rFonts w:ascii="Times New Roman" w:hAnsi="Times New Roman"/>
          <w:sz w:val="28"/>
          <w:szCs w:val="28"/>
        </w:rPr>
        <w:t>/</w:t>
      </w:r>
      <w:proofErr w:type="spellStart"/>
      <w:r w:rsidRPr="00123824">
        <w:rPr>
          <w:rFonts w:ascii="Times New Roman" w:hAnsi="Times New Roman"/>
          <w:sz w:val="28"/>
          <w:szCs w:val="28"/>
        </w:rPr>
        <w:t>natural</w:t>
      </w:r>
      <w:proofErr w:type="spellEnd"/>
      <w:r w:rsidRPr="00123824">
        <w:rPr>
          <w:rFonts w:ascii="Times New Roman" w:hAnsi="Times New Roman"/>
          <w:sz w:val="28"/>
          <w:szCs w:val="28"/>
        </w:rPr>
        <w:t>/</w:t>
      </w:r>
      <w:proofErr w:type="spellStart"/>
      <w:r w:rsidRPr="00123824">
        <w:rPr>
          <w:rFonts w:ascii="Times New Roman" w:hAnsi="Times New Roman"/>
          <w:sz w:val="28"/>
          <w:szCs w:val="28"/>
        </w:rPr>
        <w:t>vhnu</w:t>
      </w:r>
      <w:proofErr w:type="spellEnd"/>
      <w:r w:rsidRPr="00123824">
        <w:rPr>
          <w:rFonts w:ascii="Times New Roman" w:hAnsi="Times New Roman"/>
          <w:sz w:val="28"/>
          <w:szCs w:val="28"/>
        </w:rPr>
        <w:t>/</w:t>
      </w:r>
      <w:proofErr w:type="spellStart"/>
      <w:r w:rsidRPr="00123824">
        <w:rPr>
          <w:rFonts w:ascii="Times New Roman" w:hAnsi="Times New Roman"/>
          <w:sz w:val="28"/>
          <w:szCs w:val="28"/>
        </w:rPr>
        <w:t>Ekon</w:t>
      </w:r>
      <w:proofErr w:type="spellEnd"/>
      <w:r w:rsidRPr="00123824">
        <w:rPr>
          <w:rFonts w:ascii="Times New Roman" w:hAnsi="Times New Roman"/>
          <w:sz w:val="28"/>
          <w:szCs w:val="28"/>
        </w:rPr>
        <w:t>/2008_</w:t>
      </w:r>
      <w:r>
        <w:rPr>
          <w:rFonts w:ascii="Times New Roman" w:hAnsi="Times New Roman"/>
          <w:sz w:val="28"/>
          <w:szCs w:val="28"/>
        </w:rPr>
        <w:t xml:space="preserve"> </w:t>
      </w:r>
      <w:r w:rsidRPr="00123824">
        <w:rPr>
          <w:rFonts w:ascii="Times New Roman" w:hAnsi="Times New Roman"/>
          <w:sz w:val="28"/>
          <w:szCs w:val="28"/>
        </w:rPr>
        <w:t>0/71_o_Grin.pdf.</w:t>
      </w:r>
      <w:bookmarkEnd w:id="4"/>
      <w:r w:rsidRPr="00123824">
        <w:rPr>
          <w:rFonts w:ascii="Times New Roman" w:hAnsi="Times New Roman"/>
          <w:sz w:val="28"/>
          <w:szCs w:val="28"/>
        </w:rPr>
        <w:t xml:space="preserve"> </w:t>
      </w:r>
    </w:p>
    <w:p w:rsidR="000109AE" w:rsidRDefault="006B6006" w:rsidP="000109AE">
      <w:pPr>
        <w:pStyle w:val="3"/>
        <w:tabs>
          <w:tab w:val="left" w:pos="426"/>
        </w:tabs>
        <w:spacing w:line="360" w:lineRule="auto"/>
        <w:ind w:firstLine="0"/>
        <w:rPr>
          <w:sz w:val="28"/>
          <w:szCs w:val="28"/>
        </w:rPr>
      </w:pPr>
      <w:r>
        <w:rPr>
          <w:sz w:val="28"/>
          <w:szCs w:val="28"/>
        </w:rPr>
        <w:t xml:space="preserve">6. </w:t>
      </w:r>
      <w:bookmarkStart w:id="5" w:name="_Ref335225219"/>
      <w:proofErr w:type="spellStart"/>
      <w:r w:rsidR="000109AE" w:rsidRPr="004013B4">
        <w:rPr>
          <w:sz w:val="28"/>
          <w:szCs w:val="28"/>
        </w:rPr>
        <w:t>Бечко</w:t>
      </w:r>
      <w:proofErr w:type="spellEnd"/>
      <w:r w:rsidR="000109AE" w:rsidRPr="004013B4">
        <w:rPr>
          <w:sz w:val="28"/>
          <w:szCs w:val="28"/>
        </w:rPr>
        <w:t xml:space="preserve"> П. К. </w:t>
      </w:r>
      <w:r w:rsidR="000109AE">
        <w:rPr>
          <w:sz w:val="28"/>
          <w:szCs w:val="28"/>
        </w:rPr>
        <w:t>Основи</w:t>
      </w:r>
      <w:r w:rsidR="000109AE">
        <w:rPr>
          <w:sz w:val="28"/>
          <w:szCs w:val="28"/>
          <w:lang w:val="ru-RU"/>
        </w:rPr>
        <w:t xml:space="preserve"> </w:t>
      </w:r>
      <w:r w:rsidR="000109AE" w:rsidRPr="004013B4">
        <w:rPr>
          <w:sz w:val="28"/>
          <w:szCs w:val="28"/>
        </w:rPr>
        <w:t>оподаткування</w:t>
      </w:r>
      <w:r w:rsidR="000109AE">
        <w:rPr>
          <w:sz w:val="28"/>
          <w:szCs w:val="28"/>
        </w:rPr>
        <w:t xml:space="preserve"> </w:t>
      </w:r>
      <w:r w:rsidR="000109AE" w:rsidRPr="004013B4">
        <w:rPr>
          <w:sz w:val="28"/>
          <w:szCs w:val="28"/>
        </w:rPr>
        <w:t xml:space="preserve">: </w:t>
      </w:r>
      <w:proofErr w:type="spellStart"/>
      <w:r w:rsidR="000109AE" w:rsidRPr="004013B4">
        <w:rPr>
          <w:sz w:val="28"/>
          <w:szCs w:val="28"/>
        </w:rPr>
        <w:t>навч</w:t>
      </w:r>
      <w:proofErr w:type="spellEnd"/>
      <w:r w:rsidR="000109AE" w:rsidRPr="004013B4">
        <w:rPr>
          <w:sz w:val="28"/>
          <w:szCs w:val="28"/>
        </w:rPr>
        <w:t xml:space="preserve">. </w:t>
      </w:r>
      <w:proofErr w:type="spellStart"/>
      <w:r w:rsidR="000109AE" w:rsidRPr="004013B4">
        <w:rPr>
          <w:sz w:val="28"/>
          <w:szCs w:val="28"/>
        </w:rPr>
        <w:t>посіб</w:t>
      </w:r>
      <w:proofErr w:type="spellEnd"/>
      <w:r w:rsidR="000109AE" w:rsidRPr="004013B4">
        <w:rPr>
          <w:sz w:val="28"/>
          <w:szCs w:val="28"/>
        </w:rPr>
        <w:t xml:space="preserve">. для </w:t>
      </w:r>
      <w:proofErr w:type="spellStart"/>
      <w:r w:rsidR="000109AE" w:rsidRPr="004013B4">
        <w:rPr>
          <w:sz w:val="28"/>
          <w:szCs w:val="28"/>
        </w:rPr>
        <w:t>студ</w:t>
      </w:r>
      <w:proofErr w:type="spellEnd"/>
      <w:r w:rsidR="000109AE" w:rsidRPr="004013B4">
        <w:rPr>
          <w:sz w:val="28"/>
          <w:szCs w:val="28"/>
        </w:rPr>
        <w:t>. вузів / П.</w:t>
      </w:r>
      <w:r w:rsidR="000109AE">
        <w:rPr>
          <w:sz w:val="28"/>
          <w:szCs w:val="28"/>
        </w:rPr>
        <w:t xml:space="preserve"> </w:t>
      </w:r>
      <w:r w:rsidR="000109AE" w:rsidRPr="004013B4">
        <w:rPr>
          <w:sz w:val="28"/>
          <w:szCs w:val="28"/>
        </w:rPr>
        <w:t>К</w:t>
      </w:r>
      <w:r w:rsidR="000109AE">
        <w:rPr>
          <w:sz w:val="28"/>
          <w:szCs w:val="28"/>
        </w:rPr>
        <w:t xml:space="preserve">. </w:t>
      </w:r>
      <w:proofErr w:type="spellStart"/>
      <w:r w:rsidR="000109AE" w:rsidRPr="004013B4">
        <w:rPr>
          <w:sz w:val="28"/>
          <w:szCs w:val="28"/>
        </w:rPr>
        <w:t>Бечко</w:t>
      </w:r>
      <w:proofErr w:type="spellEnd"/>
      <w:r w:rsidR="000109AE" w:rsidRPr="004013B4">
        <w:rPr>
          <w:sz w:val="28"/>
          <w:szCs w:val="28"/>
        </w:rPr>
        <w:t xml:space="preserve">, О. А. </w:t>
      </w:r>
      <w:proofErr w:type="spellStart"/>
      <w:r w:rsidR="000109AE" w:rsidRPr="004013B4">
        <w:rPr>
          <w:sz w:val="28"/>
          <w:szCs w:val="28"/>
        </w:rPr>
        <w:t>Захарчук</w:t>
      </w:r>
      <w:proofErr w:type="spellEnd"/>
      <w:r w:rsidR="000109AE" w:rsidRPr="004013B4">
        <w:rPr>
          <w:sz w:val="28"/>
          <w:szCs w:val="28"/>
        </w:rPr>
        <w:t>. – К. : ЦУЛ, 2009. – 168 с.</w:t>
      </w:r>
      <w:bookmarkEnd w:id="5"/>
    </w:p>
    <w:p w:rsidR="000109AE" w:rsidRPr="004013B4" w:rsidRDefault="000109AE" w:rsidP="000109AE">
      <w:pPr>
        <w:pStyle w:val="3"/>
        <w:tabs>
          <w:tab w:val="left" w:pos="426"/>
        </w:tabs>
        <w:spacing w:line="360" w:lineRule="auto"/>
        <w:ind w:firstLine="0"/>
        <w:rPr>
          <w:sz w:val="28"/>
          <w:szCs w:val="28"/>
        </w:rPr>
      </w:pPr>
      <w:r>
        <w:rPr>
          <w:sz w:val="28"/>
          <w:szCs w:val="28"/>
        </w:rPr>
        <w:t xml:space="preserve">7. </w:t>
      </w:r>
      <w:bookmarkStart w:id="6" w:name="_Ref329366441"/>
      <w:proofErr w:type="spellStart"/>
      <w:r w:rsidRPr="004013B4">
        <w:rPr>
          <w:sz w:val="28"/>
          <w:szCs w:val="28"/>
        </w:rPr>
        <w:t>Дєєва</w:t>
      </w:r>
      <w:proofErr w:type="spellEnd"/>
      <w:r w:rsidRPr="004013B4">
        <w:rPr>
          <w:sz w:val="28"/>
          <w:szCs w:val="28"/>
        </w:rPr>
        <w:t xml:space="preserve"> Н. М. Оподаткування в Україні</w:t>
      </w:r>
      <w:r>
        <w:rPr>
          <w:sz w:val="28"/>
          <w:szCs w:val="28"/>
        </w:rPr>
        <w:t xml:space="preserve"> </w:t>
      </w:r>
      <w:r w:rsidRPr="004013B4">
        <w:rPr>
          <w:sz w:val="28"/>
          <w:szCs w:val="28"/>
        </w:rPr>
        <w:t xml:space="preserve">: </w:t>
      </w:r>
      <w:proofErr w:type="spellStart"/>
      <w:r>
        <w:rPr>
          <w:sz w:val="28"/>
          <w:szCs w:val="28"/>
        </w:rPr>
        <w:t>навч</w:t>
      </w:r>
      <w:proofErr w:type="spellEnd"/>
      <w:r>
        <w:rPr>
          <w:sz w:val="28"/>
          <w:szCs w:val="28"/>
        </w:rPr>
        <w:t>.</w:t>
      </w:r>
      <w:r w:rsidRPr="00F86970">
        <w:rPr>
          <w:sz w:val="28"/>
          <w:szCs w:val="28"/>
        </w:rPr>
        <w:t xml:space="preserve"> </w:t>
      </w:r>
      <w:proofErr w:type="spellStart"/>
      <w:r w:rsidRPr="004013B4">
        <w:rPr>
          <w:sz w:val="28"/>
          <w:szCs w:val="28"/>
        </w:rPr>
        <w:t>посіб</w:t>
      </w:r>
      <w:proofErr w:type="spellEnd"/>
      <w:r w:rsidRPr="004013B4">
        <w:rPr>
          <w:sz w:val="28"/>
          <w:szCs w:val="28"/>
        </w:rPr>
        <w:t xml:space="preserve">. / Н. М. </w:t>
      </w:r>
      <w:proofErr w:type="spellStart"/>
      <w:r w:rsidRPr="004013B4">
        <w:rPr>
          <w:sz w:val="28"/>
          <w:szCs w:val="28"/>
        </w:rPr>
        <w:t>Дєєва</w:t>
      </w:r>
      <w:proofErr w:type="spellEnd"/>
      <w:r w:rsidRPr="004013B4">
        <w:rPr>
          <w:sz w:val="28"/>
          <w:szCs w:val="28"/>
        </w:rPr>
        <w:t>, Н.</w:t>
      </w:r>
      <w:r>
        <w:rPr>
          <w:sz w:val="28"/>
          <w:szCs w:val="28"/>
        </w:rPr>
        <w:t xml:space="preserve"> І. </w:t>
      </w:r>
      <w:proofErr w:type="spellStart"/>
      <w:r w:rsidRPr="004013B4">
        <w:rPr>
          <w:sz w:val="28"/>
          <w:szCs w:val="28"/>
        </w:rPr>
        <w:t>Редіна</w:t>
      </w:r>
      <w:proofErr w:type="spellEnd"/>
      <w:r w:rsidRPr="004013B4">
        <w:rPr>
          <w:sz w:val="28"/>
          <w:szCs w:val="28"/>
        </w:rPr>
        <w:t xml:space="preserve">, І. О. </w:t>
      </w:r>
      <w:proofErr w:type="spellStart"/>
      <w:r w:rsidRPr="004013B4">
        <w:rPr>
          <w:sz w:val="28"/>
          <w:szCs w:val="28"/>
        </w:rPr>
        <w:t>Дулік</w:t>
      </w:r>
      <w:proofErr w:type="spellEnd"/>
      <w:r>
        <w:rPr>
          <w:sz w:val="28"/>
          <w:szCs w:val="28"/>
        </w:rPr>
        <w:t xml:space="preserve"> </w:t>
      </w:r>
      <w:r w:rsidRPr="004013B4">
        <w:rPr>
          <w:sz w:val="28"/>
          <w:szCs w:val="28"/>
        </w:rPr>
        <w:t xml:space="preserve">; за ред. Н. І. </w:t>
      </w:r>
      <w:proofErr w:type="spellStart"/>
      <w:r w:rsidRPr="004013B4">
        <w:rPr>
          <w:sz w:val="28"/>
          <w:szCs w:val="28"/>
        </w:rPr>
        <w:t>Редіної</w:t>
      </w:r>
      <w:proofErr w:type="spellEnd"/>
      <w:r w:rsidRPr="004013B4">
        <w:rPr>
          <w:sz w:val="28"/>
          <w:szCs w:val="28"/>
        </w:rPr>
        <w:t>. ‒ К. : Центр учбової літератури, 2009. ‒ 544 с.</w:t>
      </w:r>
      <w:bookmarkEnd w:id="6"/>
    </w:p>
    <w:p w:rsidR="000109AE" w:rsidRPr="00925E59" w:rsidRDefault="000109AE" w:rsidP="000109AE">
      <w:pPr>
        <w:pStyle w:val="a3"/>
        <w:tabs>
          <w:tab w:val="left" w:pos="426"/>
        </w:tabs>
        <w:spacing w:after="0" w:line="360" w:lineRule="auto"/>
        <w:ind w:left="0"/>
        <w:jc w:val="both"/>
        <w:rPr>
          <w:rFonts w:ascii="Times New Roman" w:hAnsi="Times New Roman"/>
          <w:sz w:val="28"/>
          <w:szCs w:val="28"/>
          <w:lang w:val="ru-RU"/>
        </w:rPr>
      </w:pPr>
      <w:r>
        <w:rPr>
          <w:rFonts w:ascii="Times New Roman" w:hAnsi="Times New Roman"/>
          <w:sz w:val="28"/>
          <w:szCs w:val="28"/>
        </w:rPr>
        <w:t xml:space="preserve">8. </w:t>
      </w:r>
      <w:bookmarkStart w:id="7" w:name="_Ref388444340"/>
      <w:proofErr w:type="spellStart"/>
      <w:r w:rsidRPr="00925E59">
        <w:rPr>
          <w:rFonts w:ascii="Times New Roman" w:hAnsi="Times New Roman"/>
          <w:sz w:val="28"/>
          <w:szCs w:val="28"/>
        </w:rPr>
        <w:t>Григорьева</w:t>
      </w:r>
      <w:proofErr w:type="spellEnd"/>
      <w:r w:rsidRPr="00925E59">
        <w:rPr>
          <w:rFonts w:ascii="Times New Roman" w:hAnsi="Times New Roman"/>
          <w:sz w:val="28"/>
          <w:szCs w:val="28"/>
        </w:rPr>
        <w:t xml:space="preserve"> К. С. </w:t>
      </w:r>
      <w:r w:rsidRPr="00925E59">
        <w:rPr>
          <w:rFonts w:ascii="Times New Roman" w:hAnsi="Times New Roman"/>
          <w:sz w:val="28"/>
          <w:szCs w:val="28"/>
          <w:lang w:val="ru-RU"/>
        </w:rPr>
        <w:t>Э</w:t>
      </w:r>
      <w:proofErr w:type="spellStart"/>
      <w:r w:rsidRPr="00925E59">
        <w:rPr>
          <w:rFonts w:ascii="Times New Roman" w:hAnsi="Times New Roman"/>
          <w:sz w:val="28"/>
          <w:szCs w:val="28"/>
        </w:rPr>
        <w:t>ффективность</w:t>
      </w:r>
      <w:proofErr w:type="spellEnd"/>
      <w:r w:rsidRPr="00925E59">
        <w:rPr>
          <w:rFonts w:ascii="Times New Roman" w:hAnsi="Times New Roman"/>
          <w:sz w:val="28"/>
          <w:szCs w:val="28"/>
        </w:rPr>
        <w:t xml:space="preserve"> </w:t>
      </w:r>
      <w:r w:rsidRPr="00925E59">
        <w:rPr>
          <w:rFonts w:ascii="Times New Roman" w:hAnsi="Times New Roman"/>
          <w:sz w:val="28"/>
          <w:szCs w:val="28"/>
          <w:lang w:val="ru-RU"/>
        </w:rPr>
        <w:t>налоговой системы РФ на современном этапе</w:t>
      </w:r>
      <w:r>
        <w:rPr>
          <w:rFonts w:ascii="Times New Roman" w:hAnsi="Times New Roman"/>
          <w:sz w:val="28"/>
          <w:szCs w:val="28"/>
          <w:lang w:val="ru-RU"/>
        </w:rPr>
        <w:t xml:space="preserve"> / К.С. Григорьева // Экономика. – 2008. – №4. – С. 177–179.</w:t>
      </w:r>
      <w:bookmarkEnd w:id="7"/>
    </w:p>
    <w:p w:rsidR="000109AE" w:rsidRPr="004013B4" w:rsidRDefault="000109AE" w:rsidP="000109AE">
      <w:pPr>
        <w:tabs>
          <w:tab w:val="left" w:pos="426"/>
        </w:tabs>
        <w:autoSpaceDE w:val="0"/>
        <w:autoSpaceDN w:val="0"/>
        <w:adjustRightInd w:val="0"/>
        <w:spacing w:after="0" w:line="360" w:lineRule="auto"/>
        <w:jc w:val="both"/>
        <w:rPr>
          <w:rFonts w:ascii="Times New Roman" w:hAnsi="Times New Roman"/>
          <w:sz w:val="28"/>
          <w:szCs w:val="28"/>
        </w:rPr>
      </w:pPr>
      <w:r>
        <w:rPr>
          <w:rFonts w:ascii="Times New Roman" w:hAnsi="Times New Roman" w:cs="Times New Roman"/>
          <w:sz w:val="28"/>
          <w:szCs w:val="28"/>
          <w:lang w:val="ru-RU"/>
        </w:rPr>
        <w:t xml:space="preserve">9. </w:t>
      </w:r>
      <w:bookmarkStart w:id="8" w:name="_Ref329348978"/>
      <w:bookmarkStart w:id="9" w:name="_Ref335488228"/>
      <w:proofErr w:type="spellStart"/>
      <w:r w:rsidRPr="004013B4">
        <w:rPr>
          <w:rFonts w:ascii="Times New Roman" w:hAnsi="Times New Roman"/>
          <w:sz w:val="28"/>
          <w:szCs w:val="28"/>
        </w:rPr>
        <w:t>Кудріна</w:t>
      </w:r>
      <w:proofErr w:type="spellEnd"/>
      <w:r w:rsidRPr="004013B4">
        <w:rPr>
          <w:rFonts w:ascii="Times New Roman" w:hAnsi="Times New Roman"/>
          <w:sz w:val="28"/>
          <w:szCs w:val="28"/>
        </w:rPr>
        <w:t xml:space="preserve"> О. Ю. Оцінювання податкового навантаження на підприємство з позицій концепції </w:t>
      </w:r>
      <w:proofErr w:type="spellStart"/>
      <w:r w:rsidRPr="004013B4">
        <w:rPr>
          <w:rFonts w:ascii="Times New Roman" w:hAnsi="Times New Roman"/>
          <w:sz w:val="28"/>
          <w:szCs w:val="28"/>
        </w:rPr>
        <w:t>тран</w:t>
      </w:r>
      <w:r>
        <w:rPr>
          <w:rFonts w:ascii="Times New Roman" w:hAnsi="Times New Roman"/>
          <w:sz w:val="28"/>
          <w:szCs w:val="28"/>
        </w:rPr>
        <w:t>с</w:t>
      </w:r>
      <w:r w:rsidRPr="004013B4">
        <w:rPr>
          <w:rFonts w:ascii="Times New Roman" w:hAnsi="Times New Roman"/>
          <w:sz w:val="28"/>
          <w:szCs w:val="28"/>
        </w:rPr>
        <w:t>акційних</w:t>
      </w:r>
      <w:proofErr w:type="spellEnd"/>
      <w:r w:rsidRPr="004013B4">
        <w:rPr>
          <w:rFonts w:ascii="Times New Roman" w:hAnsi="Times New Roman"/>
          <w:sz w:val="28"/>
          <w:szCs w:val="28"/>
        </w:rPr>
        <w:t xml:space="preserve"> витрат</w:t>
      </w:r>
      <w:bookmarkEnd w:id="8"/>
      <w:r w:rsidRPr="004013B4">
        <w:rPr>
          <w:rFonts w:ascii="Times New Roman" w:hAnsi="Times New Roman"/>
          <w:sz w:val="28"/>
          <w:szCs w:val="28"/>
        </w:rPr>
        <w:t xml:space="preserve"> </w:t>
      </w:r>
      <w:r w:rsidRPr="004013B4">
        <w:rPr>
          <w:rFonts w:ascii="Times New Roman" w:eastAsia="Calibri" w:hAnsi="Times New Roman"/>
          <w:sz w:val="28"/>
          <w:szCs w:val="28"/>
        </w:rPr>
        <w:t>[</w:t>
      </w:r>
      <w:proofErr w:type="spellStart"/>
      <w:r w:rsidRPr="004013B4">
        <w:rPr>
          <w:rFonts w:ascii="Times New Roman" w:eastAsia="Calibri" w:hAnsi="Times New Roman"/>
          <w:sz w:val="28"/>
          <w:szCs w:val="28"/>
        </w:rPr>
        <w:t>Електронный</w:t>
      </w:r>
      <w:proofErr w:type="spellEnd"/>
      <w:r w:rsidRPr="004013B4">
        <w:rPr>
          <w:rFonts w:ascii="Times New Roman" w:eastAsia="Calibri" w:hAnsi="Times New Roman"/>
          <w:sz w:val="28"/>
          <w:szCs w:val="28"/>
        </w:rPr>
        <w:t xml:space="preserve"> ресурс]</w:t>
      </w:r>
      <w:r>
        <w:rPr>
          <w:rFonts w:ascii="Times New Roman" w:eastAsia="Calibri" w:hAnsi="Times New Roman"/>
          <w:sz w:val="28"/>
          <w:szCs w:val="28"/>
        </w:rPr>
        <w:t xml:space="preserve"> </w:t>
      </w:r>
      <w:r w:rsidRPr="004013B4">
        <w:rPr>
          <w:rFonts w:ascii="Times New Roman" w:hAnsi="Times New Roman"/>
          <w:sz w:val="28"/>
          <w:szCs w:val="28"/>
        </w:rPr>
        <w:t xml:space="preserve">/ О. Ю. </w:t>
      </w:r>
      <w:proofErr w:type="spellStart"/>
      <w:r w:rsidRPr="004013B4">
        <w:rPr>
          <w:rFonts w:ascii="Times New Roman" w:hAnsi="Times New Roman"/>
          <w:sz w:val="28"/>
          <w:szCs w:val="28"/>
        </w:rPr>
        <w:t>Кудріна</w:t>
      </w:r>
      <w:proofErr w:type="spellEnd"/>
      <w:r w:rsidRPr="004013B4">
        <w:rPr>
          <w:rFonts w:ascii="Times New Roman" w:hAnsi="Times New Roman"/>
          <w:sz w:val="28"/>
          <w:szCs w:val="28"/>
        </w:rPr>
        <w:t xml:space="preserve"> // </w:t>
      </w:r>
      <w:r w:rsidRPr="004013B4">
        <w:rPr>
          <w:rFonts w:ascii="Times New Roman" w:eastAsia="Calibri" w:hAnsi="Times New Roman"/>
          <w:sz w:val="28"/>
          <w:szCs w:val="28"/>
        </w:rPr>
        <w:t xml:space="preserve">Режим доступу до журн. : </w:t>
      </w:r>
      <w:hyperlink r:id="rId8" w:history="1">
        <w:r w:rsidRPr="000109AE">
          <w:rPr>
            <w:rStyle w:val="ac"/>
            <w:rFonts w:ascii="Times New Roman" w:hAnsi="Times New Roman"/>
            <w:color w:val="auto"/>
            <w:sz w:val="28"/>
            <w:szCs w:val="28"/>
            <w:u w:val="none"/>
          </w:rPr>
          <w:t>http://www.nbuv.gov.ua/portal/soc_gum/vsunu</w:t>
        </w:r>
      </w:hyperlink>
      <w:r w:rsidRPr="000109AE">
        <w:rPr>
          <w:rFonts w:ascii="Times New Roman" w:hAnsi="Times New Roman"/>
          <w:sz w:val="28"/>
          <w:szCs w:val="28"/>
        </w:rPr>
        <w:t xml:space="preserve"> </w:t>
      </w:r>
      <w:r w:rsidRPr="004013B4">
        <w:rPr>
          <w:rFonts w:ascii="Times New Roman" w:hAnsi="Times New Roman"/>
          <w:sz w:val="28"/>
          <w:szCs w:val="28"/>
        </w:rPr>
        <w:t>/2011_10_1/</w:t>
      </w:r>
      <w:proofErr w:type="spellStart"/>
      <w:r w:rsidRPr="004013B4">
        <w:rPr>
          <w:rFonts w:ascii="Times New Roman" w:hAnsi="Times New Roman"/>
          <w:sz w:val="28"/>
          <w:szCs w:val="28"/>
        </w:rPr>
        <w:t>Kudrina.pdf</w:t>
      </w:r>
      <w:bookmarkEnd w:id="9"/>
      <w:proofErr w:type="spellEnd"/>
    </w:p>
    <w:p w:rsidR="00E205A5" w:rsidRPr="0001617E" w:rsidRDefault="00E205A5" w:rsidP="00E205A5">
      <w:pPr>
        <w:pStyle w:val="a6"/>
        <w:tabs>
          <w:tab w:val="left" w:pos="426"/>
        </w:tabs>
        <w:spacing w:line="360" w:lineRule="auto"/>
        <w:ind w:firstLine="0"/>
        <w:jc w:val="both"/>
        <w:rPr>
          <w:b w:val="0"/>
          <w:szCs w:val="28"/>
        </w:rPr>
      </w:pPr>
      <w:r w:rsidRPr="00E205A5">
        <w:rPr>
          <w:b w:val="0"/>
          <w:szCs w:val="28"/>
        </w:rPr>
        <w:t xml:space="preserve">10. </w:t>
      </w:r>
      <w:bookmarkStart w:id="10" w:name="_Ref391026909"/>
      <w:r w:rsidRPr="00E205A5">
        <w:rPr>
          <w:b w:val="0"/>
          <w:szCs w:val="28"/>
        </w:rPr>
        <w:t>Василевська</w:t>
      </w:r>
      <w:r w:rsidRPr="0001617E">
        <w:rPr>
          <w:b w:val="0"/>
          <w:szCs w:val="28"/>
        </w:rPr>
        <w:t xml:space="preserve"> Г. Практика застосування пільгових податкових преференцій в Україні / Г. Василевська /</w:t>
      </w:r>
      <w:r w:rsidRPr="0001617E">
        <w:rPr>
          <w:b w:val="0"/>
          <w:szCs w:val="28"/>
          <w:lang w:val="ru-RU"/>
        </w:rPr>
        <w:t>/</w:t>
      </w:r>
      <w:r w:rsidRPr="0001617E">
        <w:rPr>
          <w:b w:val="0"/>
          <w:szCs w:val="28"/>
        </w:rPr>
        <w:t xml:space="preserve"> Вісник ТНЕУ. – 2013. – №1. – С. 108–121.</w:t>
      </w:r>
      <w:bookmarkEnd w:id="10"/>
    </w:p>
    <w:p w:rsidR="00E205A5" w:rsidRPr="00B3115D" w:rsidRDefault="00E205A5" w:rsidP="00E205A5">
      <w:pPr>
        <w:pStyle w:val="a6"/>
        <w:tabs>
          <w:tab w:val="left" w:pos="426"/>
        </w:tabs>
        <w:spacing w:line="360" w:lineRule="auto"/>
        <w:ind w:firstLine="0"/>
        <w:jc w:val="both"/>
        <w:rPr>
          <w:b w:val="0"/>
          <w:szCs w:val="28"/>
          <w:lang w:val="ru-RU"/>
        </w:rPr>
      </w:pPr>
      <w:r w:rsidRPr="00E205A5">
        <w:rPr>
          <w:b w:val="0"/>
          <w:szCs w:val="28"/>
        </w:rPr>
        <w:t xml:space="preserve">11. </w:t>
      </w:r>
      <w:bookmarkStart w:id="11" w:name="_Ref391026919"/>
      <w:proofErr w:type="spellStart"/>
      <w:r w:rsidRPr="00E205A5">
        <w:rPr>
          <w:b w:val="0"/>
          <w:szCs w:val="28"/>
        </w:rPr>
        <w:t>Гор</w:t>
      </w:r>
      <w:r w:rsidRPr="00E205A5">
        <w:rPr>
          <w:b w:val="0"/>
          <w:szCs w:val="28"/>
          <w:lang w:val="ru-RU"/>
        </w:rPr>
        <w:t>деева</w:t>
      </w:r>
      <w:proofErr w:type="spellEnd"/>
      <w:r w:rsidRPr="0001617E">
        <w:rPr>
          <w:b w:val="0"/>
          <w:szCs w:val="28"/>
          <w:lang w:val="ru-RU"/>
        </w:rPr>
        <w:t xml:space="preserve"> О.В. Оценка эффективност</w:t>
      </w:r>
      <w:r>
        <w:rPr>
          <w:b w:val="0"/>
          <w:szCs w:val="28"/>
          <w:lang w:val="ru-RU"/>
        </w:rPr>
        <w:t>и налоговой политики [</w:t>
      </w:r>
      <w:proofErr w:type="spellStart"/>
      <w:r>
        <w:rPr>
          <w:b w:val="0"/>
          <w:szCs w:val="28"/>
          <w:lang w:val="ru-RU"/>
        </w:rPr>
        <w:t>Електронны</w:t>
      </w:r>
      <w:r w:rsidRPr="0001617E">
        <w:rPr>
          <w:b w:val="0"/>
          <w:szCs w:val="28"/>
          <w:lang w:val="ru-RU"/>
        </w:rPr>
        <w:t>й</w:t>
      </w:r>
      <w:proofErr w:type="spellEnd"/>
      <w:r w:rsidRPr="0001617E">
        <w:rPr>
          <w:b w:val="0"/>
          <w:szCs w:val="28"/>
          <w:lang w:val="ru-RU"/>
        </w:rPr>
        <w:t xml:space="preserve"> ресурс] / О. В. Гордеева // Нал</w:t>
      </w:r>
      <w:r>
        <w:rPr>
          <w:b w:val="0"/>
          <w:szCs w:val="28"/>
          <w:lang w:val="ru-RU"/>
        </w:rPr>
        <w:t xml:space="preserve">оги и налогообложение. – 2006. </w:t>
      </w:r>
      <w:r w:rsidRPr="0001617E">
        <w:rPr>
          <w:b w:val="0"/>
          <w:szCs w:val="28"/>
          <w:lang w:val="ru-RU"/>
        </w:rPr>
        <w:t xml:space="preserve">– № 10. – Режим доступу: </w:t>
      </w:r>
      <w:hyperlink r:id="rId9" w:history="1">
        <w:r w:rsidRPr="00B3115D">
          <w:rPr>
            <w:rStyle w:val="ac"/>
            <w:b w:val="0"/>
            <w:color w:val="auto"/>
            <w:szCs w:val="28"/>
            <w:u w:val="none"/>
            <w:lang w:val="ru-RU"/>
          </w:rPr>
          <w:t>http://www.lawmix.ru/bux/78437</w:t>
        </w:r>
      </w:hyperlink>
      <w:bookmarkEnd w:id="11"/>
    </w:p>
    <w:p w:rsidR="00E205A5" w:rsidRPr="0001617E" w:rsidRDefault="00E205A5" w:rsidP="00E205A5">
      <w:pPr>
        <w:pStyle w:val="a6"/>
        <w:tabs>
          <w:tab w:val="left" w:pos="426"/>
        </w:tabs>
        <w:spacing w:line="360" w:lineRule="auto"/>
        <w:ind w:firstLine="0"/>
        <w:jc w:val="both"/>
        <w:rPr>
          <w:b w:val="0"/>
          <w:szCs w:val="28"/>
        </w:rPr>
      </w:pPr>
      <w:r w:rsidRPr="00E205A5">
        <w:rPr>
          <w:b w:val="0"/>
          <w:szCs w:val="28"/>
          <w:lang w:val="ru-RU"/>
        </w:rPr>
        <w:t xml:space="preserve">12. </w:t>
      </w:r>
      <w:bookmarkStart w:id="12" w:name="_Ref391026929"/>
      <w:r w:rsidRPr="00E205A5">
        <w:rPr>
          <w:b w:val="0"/>
          <w:szCs w:val="28"/>
          <w:shd w:val="clear" w:color="auto" w:fill="FFFFFF"/>
        </w:rPr>
        <w:t>Захарова</w:t>
      </w:r>
      <w:r w:rsidRPr="0001617E">
        <w:rPr>
          <w:b w:val="0"/>
          <w:szCs w:val="28"/>
          <w:shd w:val="clear" w:color="auto" w:fill="FFFFFF"/>
        </w:rPr>
        <w:t xml:space="preserve"> Н.</w:t>
      </w:r>
      <w:r>
        <w:rPr>
          <w:b w:val="0"/>
          <w:szCs w:val="28"/>
          <w:shd w:val="clear" w:color="auto" w:fill="FFFFFF"/>
        </w:rPr>
        <w:t xml:space="preserve"> </w:t>
      </w:r>
      <w:r w:rsidRPr="0001617E">
        <w:rPr>
          <w:b w:val="0"/>
          <w:szCs w:val="28"/>
          <w:shd w:val="clear" w:color="auto" w:fill="FFFFFF"/>
        </w:rPr>
        <w:t>І., Тараненко В.</w:t>
      </w:r>
      <w:r>
        <w:rPr>
          <w:b w:val="0"/>
          <w:szCs w:val="28"/>
          <w:shd w:val="clear" w:color="auto" w:fill="FFFFFF"/>
        </w:rPr>
        <w:t xml:space="preserve"> </w:t>
      </w:r>
      <w:r w:rsidRPr="0001617E">
        <w:rPr>
          <w:b w:val="0"/>
          <w:szCs w:val="28"/>
          <w:shd w:val="clear" w:color="auto" w:fill="FFFFFF"/>
        </w:rPr>
        <w:t xml:space="preserve">Є., </w:t>
      </w:r>
      <w:proofErr w:type="spellStart"/>
      <w:r w:rsidRPr="0001617E">
        <w:rPr>
          <w:b w:val="0"/>
          <w:szCs w:val="28"/>
          <w:shd w:val="clear" w:color="auto" w:fill="FFFFFF"/>
        </w:rPr>
        <w:t>Хіміч</w:t>
      </w:r>
      <w:proofErr w:type="spellEnd"/>
      <w:r w:rsidRPr="0001617E">
        <w:rPr>
          <w:b w:val="0"/>
          <w:szCs w:val="28"/>
          <w:shd w:val="clear" w:color="auto" w:fill="FFFFFF"/>
        </w:rPr>
        <w:t xml:space="preserve"> К.</w:t>
      </w:r>
      <w:r>
        <w:rPr>
          <w:b w:val="0"/>
          <w:szCs w:val="28"/>
          <w:shd w:val="clear" w:color="auto" w:fill="FFFFFF"/>
        </w:rPr>
        <w:t xml:space="preserve"> </w:t>
      </w:r>
      <w:r w:rsidRPr="0001617E">
        <w:rPr>
          <w:b w:val="0"/>
          <w:szCs w:val="28"/>
          <w:shd w:val="clear" w:color="auto" w:fill="FFFFFF"/>
        </w:rPr>
        <w:t>І. Критерії оцінювання фіскальної ефективності місцевого оподаткування / Н.</w:t>
      </w:r>
      <w:r>
        <w:rPr>
          <w:b w:val="0"/>
          <w:szCs w:val="28"/>
          <w:shd w:val="clear" w:color="auto" w:fill="FFFFFF"/>
        </w:rPr>
        <w:t xml:space="preserve"> </w:t>
      </w:r>
      <w:r w:rsidRPr="0001617E">
        <w:rPr>
          <w:b w:val="0"/>
          <w:szCs w:val="28"/>
          <w:shd w:val="clear" w:color="auto" w:fill="FFFFFF"/>
        </w:rPr>
        <w:t>І</w:t>
      </w:r>
      <w:r>
        <w:rPr>
          <w:b w:val="0"/>
          <w:szCs w:val="28"/>
          <w:shd w:val="clear" w:color="auto" w:fill="FFFFFF"/>
        </w:rPr>
        <w:t xml:space="preserve"> </w:t>
      </w:r>
      <w:r w:rsidRPr="0001617E">
        <w:rPr>
          <w:b w:val="0"/>
          <w:szCs w:val="28"/>
          <w:shd w:val="clear" w:color="auto" w:fill="FFFFFF"/>
        </w:rPr>
        <w:t>. Захарова, В.</w:t>
      </w:r>
      <w:r>
        <w:rPr>
          <w:b w:val="0"/>
          <w:szCs w:val="28"/>
          <w:shd w:val="clear" w:color="auto" w:fill="FFFFFF"/>
        </w:rPr>
        <w:t xml:space="preserve"> </w:t>
      </w:r>
      <w:r w:rsidRPr="0001617E">
        <w:rPr>
          <w:b w:val="0"/>
          <w:szCs w:val="28"/>
          <w:shd w:val="clear" w:color="auto" w:fill="FFFFFF"/>
        </w:rPr>
        <w:t>Є.</w:t>
      </w:r>
      <w:r>
        <w:rPr>
          <w:b w:val="0"/>
          <w:szCs w:val="28"/>
          <w:shd w:val="clear" w:color="auto" w:fill="FFFFFF"/>
        </w:rPr>
        <w:t xml:space="preserve"> </w:t>
      </w:r>
      <w:r w:rsidRPr="0001617E">
        <w:rPr>
          <w:b w:val="0"/>
          <w:szCs w:val="28"/>
          <w:shd w:val="clear" w:color="auto" w:fill="FFFFFF"/>
        </w:rPr>
        <w:t xml:space="preserve">Тараненко, </w:t>
      </w:r>
      <w:r>
        <w:rPr>
          <w:b w:val="0"/>
          <w:szCs w:val="28"/>
          <w:shd w:val="clear" w:color="auto" w:fill="FFFFFF"/>
        </w:rPr>
        <w:t xml:space="preserve">          </w:t>
      </w:r>
      <w:r w:rsidRPr="0001617E">
        <w:rPr>
          <w:b w:val="0"/>
          <w:szCs w:val="28"/>
          <w:shd w:val="clear" w:color="auto" w:fill="FFFFFF"/>
        </w:rPr>
        <w:t>К.</w:t>
      </w:r>
      <w:r>
        <w:rPr>
          <w:b w:val="0"/>
          <w:szCs w:val="28"/>
          <w:shd w:val="clear" w:color="auto" w:fill="FFFFFF"/>
        </w:rPr>
        <w:t xml:space="preserve"> </w:t>
      </w:r>
      <w:r w:rsidRPr="0001617E">
        <w:rPr>
          <w:b w:val="0"/>
          <w:szCs w:val="28"/>
          <w:shd w:val="clear" w:color="auto" w:fill="FFFFFF"/>
        </w:rPr>
        <w:t>І.</w:t>
      </w:r>
      <w:r>
        <w:rPr>
          <w:b w:val="0"/>
          <w:szCs w:val="28"/>
          <w:shd w:val="clear" w:color="auto" w:fill="FFFFFF"/>
        </w:rPr>
        <w:t xml:space="preserve"> </w:t>
      </w:r>
      <w:proofErr w:type="spellStart"/>
      <w:r w:rsidRPr="0001617E">
        <w:rPr>
          <w:b w:val="0"/>
          <w:szCs w:val="28"/>
          <w:shd w:val="clear" w:color="auto" w:fill="FFFFFF"/>
        </w:rPr>
        <w:t>Хіміч</w:t>
      </w:r>
      <w:proofErr w:type="spellEnd"/>
      <w:r w:rsidRPr="0001617E">
        <w:rPr>
          <w:b w:val="0"/>
          <w:szCs w:val="28"/>
          <w:shd w:val="clear" w:color="auto" w:fill="FFFFFF"/>
        </w:rPr>
        <w:t xml:space="preserve"> // Вісник ДДФА. Економічні науки. - № 2. – 2012. – С. 162-170.</w:t>
      </w:r>
      <w:bookmarkEnd w:id="12"/>
    </w:p>
    <w:p w:rsidR="00E205A5" w:rsidRPr="004013B4" w:rsidRDefault="00E205A5" w:rsidP="00E205A5">
      <w:pPr>
        <w:pStyle w:val="Liter"/>
        <w:tabs>
          <w:tab w:val="left" w:pos="426"/>
        </w:tabs>
        <w:ind w:left="0" w:firstLine="0"/>
        <w:rPr>
          <w:szCs w:val="28"/>
        </w:rPr>
      </w:pPr>
      <w:r>
        <w:rPr>
          <w:szCs w:val="28"/>
        </w:rPr>
        <w:t xml:space="preserve">13. </w:t>
      </w:r>
      <w:bookmarkStart w:id="13" w:name="_Ref358641784"/>
      <w:proofErr w:type="spellStart"/>
      <w:r w:rsidRPr="004013B4">
        <w:rPr>
          <w:szCs w:val="28"/>
        </w:rPr>
        <w:t>Єфіменко</w:t>
      </w:r>
      <w:proofErr w:type="spellEnd"/>
      <w:r w:rsidRPr="004013B4">
        <w:rPr>
          <w:szCs w:val="28"/>
        </w:rPr>
        <w:t xml:space="preserve"> Т. І. Механізм перерозподілу фінансових ресурсів як важіль визначення податкового потенціалу</w:t>
      </w:r>
      <w:r>
        <w:rPr>
          <w:szCs w:val="28"/>
        </w:rPr>
        <w:t xml:space="preserve"> : м</w:t>
      </w:r>
      <w:r w:rsidRPr="004013B4">
        <w:rPr>
          <w:szCs w:val="28"/>
        </w:rPr>
        <w:t xml:space="preserve">онографія / </w:t>
      </w:r>
      <w:proofErr w:type="spellStart"/>
      <w:r w:rsidRPr="004013B4">
        <w:rPr>
          <w:szCs w:val="28"/>
        </w:rPr>
        <w:t>Єфіменко</w:t>
      </w:r>
      <w:proofErr w:type="spellEnd"/>
      <w:r w:rsidRPr="00D0588E">
        <w:rPr>
          <w:szCs w:val="28"/>
        </w:rPr>
        <w:t xml:space="preserve"> </w:t>
      </w:r>
      <w:r>
        <w:rPr>
          <w:szCs w:val="28"/>
        </w:rPr>
        <w:t>Т. І</w:t>
      </w:r>
      <w:r w:rsidRPr="004013B4">
        <w:rPr>
          <w:szCs w:val="28"/>
        </w:rPr>
        <w:t>. – Дніпропетровськ : ДУЕП, 2002. – 272 с.</w:t>
      </w:r>
      <w:bookmarkEnd w:id="13"/>
    </w:p>
    <w:p w:rsidR="003B3A72" w:rsidRPr="00E205A5" w:rsidRDefault="00E205A5" w:rsidP="005D64C3">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14. </w:t>
      </w:r>
      <w:bookmarkStart w:id="14" w:name="_Ref391026468"/>
      <w:proofErr w:type="spellStart"/>
      <w:r w:rsidRPr="00892564">
        <w:rPr>
          <w:rFonts w:ascii="Times New Roman" w:hAnsi="Times New Roman"/>
          <w:sz w:val="28"/>
          <w:szCs w:val="28"/>
        </w:rPr>
        <w:t>Ольховик</w:t>
      </w:r>
      <w:proofErr w:type="spellEnd"/>
      <w:r w:rsidRPr="00892564">
        <w:rPr>
          <w:rFonts w:ascii="Times New Roman" w:hAnsi="Times New Roman"/>
          <w:sz w:val="28"/>
          <w:szCs w:val="28"/>
        </w:rPr>
        <w:t xml:space="preserve"> В.</w:t>
      </w:r>
      <w:r w:rsidRPr="00892564">
        <w:rPr>
          <w:rFonts w:ascii="Times New Roman" w:hAnsi="Times New Roman"/>
          <w:sz w:val="28"/>
          <w:szCs w:val="28"/>
          <w:lang w:val="ru-RU"/>
        </w:rPr>
        <w:t xml:space="preserve"> </w:t>
      </w:r>
      <w:r w:rsidRPr="00892564">
        <w:rPr>
          <w:rFonts w:ascii="Times New Roman" w:hAnsi="Times New Roman"/>
          <w:sz w:val="28"/>
          <w:szCs w:val="28"/>
        </w:rPr>
        <w:t xml:space="preserve">В. </w:t>
      </w:r>
      <w:r w:rsidRPr="00892564">
        <w:rPr>
          <w:rFonts w:ascii="Times New Roman" w:hAnsi="Times New Roman"/>
          <w:sz w:val="28"/>
          <w:szCs w:val="28"/>
          <w:lang w:val="ru-RU"/>
        </w:rPr>
        <w:t xml:space="preserve">Оценка эффективности налогообложения банков и предприятий реального сектора экономики Украины / В. В. </w:t>
      </w:r>
      <w:proofErr w:type="spellStart"/>
      <w:r w:rsidRPr="00892564">
        <w:rPr>
          <w:rFonts w:ascii="Times New Roman" w:hAnsi="Times New Roman"/>
          <w:sz w:val="28"/>
          <w:szCs w:val="28"/>
          <w:lang w:val="ru-RU"/>
        </w:rPr>
        <w:t>Ольховик</w:t>
      </w:r>
      <w:proofErr w:type="spellEnd"/>
      <w:r w:rsidRPr="00892564">
        <w:rPr>
          <w:rFonts w:ascii="Times New Roman" w:hAnsi="Times New Roman"/>
          <w:sz w:val="28"/>
          <w:szCs w:val="28"/>
          <w:lang w:val="ru-RU"/>
        </w:rPr>
        <w:t xml:space="preserve"> / </w:t>
      </w:r>
      <w:proofErr w:type="spellStart"/>
      <w:r w:rsidRPr="00892564">
        <w:rPr>
          <w:rFonts w:ascii="Times New Roman" w:hAnsi="Times New Roman"/>
          <w:sz w:val="28"/>
          <w:szCs w:val="28"/>
          <w:lang w:val="ru-RU"/>
        </w:rPr>
        <w:t>Бізне</w:t>
      </w:r>
      <w:r>
        <w:rPr>
          <w:rFonts w:ascii="Times New Roman" w:hAnsi="Times New Roman"/>
          <w:sz w:val="28"/>
          <w:szCs w:val="28"/>
          <w:lang w:val="ru-RU"/>
        </w:rPr>
        <w:t>сІнформ</w:t>
      </w:r>
      <w:proofErr w:type="spellEnd"/>
      <w:r>
        <w:rPr>
          <w:rFonts w:ascii="Times New Roman" w:hAnsi="Times New Roman"/>
          <w:sz w:val="28"/>
          <w:szCs w:val="28"/>
          <w:lang w:val="ru-RU"/>
        </w:rPr>
        <w:t xml:space="preserve">. – 2013. </w:t>
      </w:r>
      <w:r w:rsidRPr="00892564">
        <w:rPr>
          <w:rFonts w:ascii="Times New Roman" w:hAnsi="Times New Roman"/>
          <w:sz w:val="28"/>
          <w:szCs w:val="28"/>
          <w:lang w:val="ru-RU"/>
        </w:rPr>
        <w:t>–</w:t>
      </w:r>
      <w:r>
        <w:rPr>
          <w:rFonts w:ascii="Times New Roman" w:hAnsi="Times New Roman"/>
          <w:sz w:val="28"/>
          <w:szCs w:val="28"/>
          <w:lang w:val="ru-RU"/>
        </w:rPr>
        <w:t xml:space="preserve"> № 12 . – С. 322</w:t>
      </w:r>
      <w:r w:rsidRPr="00892564">
        <w:rPr>
          <w:rFonts w:ascii="Times New Roman" w:hAnsi="Times New Roman"/>
          <w:sz w:val="28"/>
          <w:szCs w:val="28"/>
          <w:lang w:val="ru-RU"/>
        </w:rPr>
        <w:t>–327</w:t>
      </w:r>
      <w:r>
        <w:rPr>
          <w:rFonts w:ascii="Times New Roman" w:hAnsi="Times New Roman"/>
          <w:sz w:val="28"/>
          <w:szCs w:val="28"/>
          <w:lang w:val="ru-RU"/>
        </w:rPr>
        <w:t>.</w:t>
      </w:r>
      <w:bookmarkEnd w:id="14"/>
    </w:p>
    <w:sectPr w:rsidR="003B3A72" w:rsidRPr="00E205A5" w:rsidSect="003B3A72">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25B36"/>
    <w:multiLevelType w:val="hybridMultilevel"/>
    <w:tmpl w:val="C504CF92"/>
    <w:lvl w:ilvl="0" w:tplc="CDD60590">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6F3E7EAA"/>
    <w:multiLevelType w:val="hybridMultilevel"/>
    <w:tmpl w:val="CEC852B6"/>
    <w:lvl w:ilvl="0" w:tplc="54361296">
      <w:start w:val="1"/>
      <w:numFmt w:val="decimal"/>
      <w:lvlText w:val="%1."/>
      <w:lvlJc w:val="left"/>
      <w:pPr>
        <w:ind w:left="2912" w:hanging="360"/>
      </w:pPr>
      <w:rPr>
        <w:rFonts w:hint="default"/>
        <w:b w:val="0"/>
        <w:i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3B3A72"/>
    <w:rsid w:val="000109AE"/>
    <w:rsid w:val="00082A4A"/>
    <w:rsid w:val="000C22B8"/>
    <w:rsid w:val="001168C8"/>
    <w:rsid w:val="00131F64"/>
    <w:rsid w:val="00140486"/>
    <w:rsid w:val="001C2C68"/>
    <w:rsid w:val="003009A8"/>
    <w:rsid w:val="003026D2"/>
    <w:rsid w:val="00347EA3"/>
    <w:rsid w:val="003A079F"/>
    <w:rsid w:val="003B3A72"/>
    <w:rsid w:val="0044004C"/>
    <w:rsid w:val="00504BF4"/>
    <w:rsid w:val="00535E87"/>
    <w:rsid w:val="005713A9"/>
    <w:rsid w:val="00596500"/>
    <w:rsid w:val="005D64C3"/>
    <w:rsid w:val="00601489"/>
    <w:rsid w:val="00682CFF"/>
    <w:rsid w:val="006B6006"/>
    <w:rsid w:val="006C53F7"/>
    <w:rsid w:val="006C54D7"/>
    <w:rsid w:val="00710C15"/>
    <w:rsid w:val="00735C61"/>
    <w:rsid w:val="007719A5"/>
    <w:rsid w:val="007730EB"/>
    <w:rsid w:val="007A52BA"/>
    <w:rsid w:val="007E42E7"/>
    <w:rsid w:val="0084516A"/>
    <w:rsid w:val="0098081E"/>
    <w:rsid w:val="00A13669"/>
    <w:rsid w:val="00AC06C6"/>
    <w:rsid w:val="00AD501C"/>
    <w:rsid w:val="00B3115D"/>
    <w:rsid w:val="00C07656"/>
    <w:rsid w:val="00C1061B"/>
    <w:rsid w:val="00D16990"/>
    <w:rsid w:val="00D42257"/>
    <w:rsid w:val="00D72B81"/>
    <w:rsid w:val="00E04AD1"/>
    <w:rsid w:val="00E205A5"/>
    <w:rsid w:val="00E4617A"/>
    <w:rsid w:val="00F158C8"/>
    <w:rsid w:val="00F576B6"/>
    <w:rsid w:val="00FF1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6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3A72"/>
    <w:pPr>
      <w:ind w:left="720"/>
      <w:contextualSpacing/>
    </w:pPr>
    <w:rPr>
      <w:rFonts w:ascii="Calibri" w:eastAsia="Times New Roman" w:hAnsi="Calibri" w:cs="Times New Roman"/>
      <w:lang w:eastAsia="ru-RU"/>
    </w:rPr>
  </w:style>
  <w:style w:type="paragraph" w:styleId="a4">
    <w:name w:val="Body Text Indent"/>
    <w:basedOn w:val="a"/>
    <w:link w:val="a5"/>
    <w:uiPriority w:val="99"/>
    <w:unhideWhenUsed/>
    <w:rsid w:val="003B3A72"/>
    <w:pPr>
      <w:spacing w:after="120"/>
      <w:ind w:left="283"/>
    </w:pPr>
    <w:rPr>
      <w:rFonts w:ascii="Calibri" w:eastAsia="Times New Roman" w:hAnsi="Calibri" w:cs="Times New Roman"/>
      <w:lang w:eastAsia="ru-RU"/>
    </w:rPr>
  </w:style>
  <w:style w:type="character" w:customStyle="1" w:styleId="a5">
    <w:name w:val="Основной текст с отступом Знак"/>
    <w:basedOn w:val="a0"/>
    <w:link w:val="a4"/>
    <w:uiPriority w:val="99"/>
    <w:rsid w:val="003B3A72"/>
    <w:rPr>
      <w:rFonts w:ascii="Calibri" w:eastAsia="Times New Roman" w:hAnsi="Calibri" w:cs="Times New Roman"/>
      <w:lang w:eastAsia="ru-RU"/>
    </w:rPr>
  </w:style>
  <w:style w:type="paragraph" w:styleId="a6">
    <w:name w:val="Title"/>
    <w:basedOn w:val="a"/>
    <w:link w:val="a7"/>
    <w:qFormat/>
    <w:rsid w:val="003B3A72"/>
    <w:pPr>
      <w:spacing w:after="0" w:line="240" w:lineRule="auto"/>
      <w:ind w:firstLine="709"/>
      <w:jc w:val="center"/>
    </w:pPr>
    <w:rPr>
      <w:rFonts w:ascii="Times New Roman" w:eastAsia="Times New Roman" w:hAnsi="Times New Roman" w:cs="Times New Roman"/>
      <w:b/>
      <w:sz w:val="28"/>
      <w:szCs w:val="20"/>
      <w:lang w:eastAsia="ru-RU"/>
    </w:rPr>
  </w:style>
  <w:style w:type="character" w:customStyle="1" w:styleId="a7">
    <w:name w:val="Название Знак"/>
    <w:basedOn w:val="a0"/>
    <w:link w:val="a6"/>
    <w:rsid w:val="003B3A72"/>
    <w:rPr>
      <w:rFonts w:ascii="Times New Roman" w:eastAsia="Times New Roman" w:hAnsi="Times New Roman" w:cs="Times New Roman"/>
      <w:b/>
      <w:sz w:val="28"/>
      <w:szCs w:val="20"/>
      <w:lang w:eastAsia="ru-RU"/>
    </w:rPr>
  </w:style>
  <w:style w:type="character" w:customStyle="1" w:styleId="apple-converted-space">
    <w:name w:val="apple-converted-space"/>
    <w:basedOn w:val="a0"/>
    <w:rsid w:val="003B3A72"/>
  </w:style>
  <w:style w:type="paragraph" w:styleId="a8">
    <w:name w:val="Balloon Text"/>
    <w:basedOn w:val="a"/>
    <w:link w:val="a9"/>
    <w:uiPriority w:val="99"/>
    <w:semiHidden/>
    <w:unhideWhenUsed/>
    <w:rsid w:val="003B3A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3A72"/>
    <w:rPr>
      <w:rFonts w:ascii="Tahoma" w:hAnsi="Tahoma" w:cs="Tahoma"/>
      <w:sz w:val="16"/>
      <w:szCs w:val="16"/>
    </w:rPr>
  </w:style>
  <w:style w:type="paragraph" w:styleId="aa">
    <w:name w:val="Body Text"/>
    <w:basedOn w:val="a"/>
    <w:link w:val="ab"/>
    <w:uiPriority w:val="99"/>
    <w:semiHidden/>
    <w:unhideWhenUsed/>
    <w:rsid w:val="007A52BA"/>
    <w:pPr>
      <w:spacing w:after="120"/>
    </w:pPr>
  </w:style>
  <w:style w:type="character" w:customStyle="1" w:styleId="ab">
    <w:name w:val="Основной текст Знак"/>
    <w:basedOn w:val="a0"/>
    <w:link w:val="aa"/>
    <w:uiPriority w:val="99"/>
    <w:semiHidden/>
    <w:rsid w:val="007A52BA"/>
  </w:style>
  <w:style w:type="paragraph" w:styleId="2">
    <w:name w:val="Body Text Indent 2"/>
    <w:basedOn w:val="a"/>
    <w:link w:val="20"/>
    <w:uiPriority w:val="99"/>
    <w:semiHidden/>
    <w:unhideWhenUsed/>
    <w:rsid w:val="007A52BA"/>
    <w:pPr>
      <w:spacing w:after="120" w:line="480" w:lineRule="auto"/>
      <w:ind w:left="283"/>
    </w:pPr>
    <w:rPr>
      <w:rFonts w:ascii="Calibri" w:eastAsia="Times New Roman" w:hAnsi="Calibri" w:cs="Times New Roman"/>
      <w:lang w:val="ru-RU" w:eastAsia="ru-RU"/>
    </w:rPr>
  </w:style>
  <w:style w:type="character" w:customStyle="1" w:styleId="20">
    <w:name w:val="Основной текст с отступом 2 Знак"/>
    <w:basedOn w:val="a0"/>
    <w:link w:val="2"/>
    <w:uiPriority w:val="99"/>
    <w:semiHidden/>
    <w:rsid w:val="007A52BA"/>
    <w:rPr>
      <w:rFonts w:ascii="Calibri" w:eastAsia="Times New Roman" w:hAnsi="Calibri" w:cs="Times New Roman"/>
      <w:lang w:val="ru-RU" w:eastAsia="ru-RU"/>
    </w:rPr>
  </w:style>
  <w:style w:type="character" w:styleId="ac">
    <w:name w:val="Hyperlink"/>
    <w:basedOn w:val="a0"/>
    <w:uiPriority w:val="99"/>
    <w:unhideWhenUsed/>
    <w:rsid w:val="001168C8"/>
    <w:rPr>
      <w:color w:val="0000FF"/>
      <w:u w:val="single"/>
    </w:rPr>
  </w:style>
  <w:style w:type="paragraph" w:customStyle="1" w:styleId="3">
    <w:name w:val="Обычный3"/>
    <w:rsid w:val="000109AE"/>
    <w:pPr>
      <w:widowControl w:val="0"/>
      <w:spacing w:after="0" w:line="480" w:lineRule="auto"/>
      <w:ind w:firstLine="420"/>
      <w:jc w:val="both"/>
    </w:pPr>
    <w:rPr>
      <w:rFonts w:ascii="Times New Roman" w:eastAsia="Times New Roman" w:hAnsi="Times New Roman" w:cs="Times New Roman"/>
      <w:snapToGrid w:val="0"/>
      <w:sz w:val="24"/>
      <w:szCs w:val="20"/>
      <w:lang w:eastAsia="ru-RU"/>
    </w:rPr>
  </w:style>
  <w:style w:type="paragraph" w:customStyle="1" w:styleId="Liter">
    <w:name w:val="Liter"/>
    <w:basedOn w:val="a"/>
    <w:rsid w:val="00E205A5"/>
    <w:pPr>
      <w:spacing w:after="0" w:line="360" w:lineRule="auto"/>
      <w:ind w:left="567" w:hanging="567"/>
      <w:jc w:val="both"/>
    </w:pPr>
    <w:rPr>
      <w:rFonts w:ascii="Times New Roman" w:eastAsia="Times New Roman" w:hAnsi="Times New Roman" w:cs="Times New Roman"/>
      <w:sz w:val="28"/>
      <w:szCs w:val="20"/>
      <w:lang w:eastAsia="ru-RU"/>
    </w:rPr>
  </w:style>
  <w:style w:type="paragraph" w:customStyle="1" w:styleId="ad">
    <w:name w:val="Знак Знак Знак Знак Знак Знак Знак Знак Знак Знак Знак Знак"/>
    <w:basedOn w:val="a"/>
    <w:rsid w:val="00F576B6"/>
    <w:pPr>
      <w:spacing w:after="0" w:line="240" w:lineRule="auto"/>
    </w:pPr>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buv.gov.ua/portal/soc_gum/vsunu" TargetMode="External"/><Relationship Id="rId3" Type="http://schemas.openxmlformats.org/officeDocument/2006/relationships/settings" Target="settings.xml"/><Relationship Id="rId7" Type="http://schemas.openxmlformats.org/officeDocument/2006/relationships/hyperlink" Target="http://intkonf.org/nedosuga-ai-garbar-zhv-teoretichni-aspekti-do-viznachennya-efektivnosti-podatk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awmix.ru/bux/784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3478</Words>
  <Characters>19827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Малинина</dc:creator>
  <cp:lastModifiedBy>Пользователь</cp:lastModifiedBy>
  <cp:revision>2</cp:revision>
  <dcterms:created xsi:type="dcterms:W3CDTF">2016-02-05T13:00:00Z</dcterms:created>
  <dcterms:modified xsi:type="dcterms:W3CDTF">2016-02-05T13:00:00Z</dcterms:modified>
</cp:coreProperties>
</file>