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C60" w:rsidRPr="004C0ECB" w:rsidRDefault="000C4C60" w:rsidP="004C0EC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C0ECB">
        <w:rPr>
          <w:rFonts w:ascii="Times New Roman" w:hAnsi="Times New Roman"/>
          <w:b/>
          <w:sz w:val="28"/>
          <w:szCs w:val="28"/>
        </w:rPr>
        <w:t>ІНФОРМАЦІЙНЕ МОДЕЛЮВАННЯ КОМПЛЕКСНОГО ОЦІНЮВАННЯ ІНТЕЛЕКТУАЛЬНОГО КАПІТАЛУ ВІТЧИЗНЯНОГО ПІДПРИЄМСТВА</w:t>
      </w:r>
    </w:p>
    <w:p w:rsidR="000C4C60" w:rsidRPr="004C0ECB" w:rsidRDefault="000C4C60" w:rsidP="004C0EC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C4C60" w:rsidRDefault="000C4C60" w:rsidP="004C0ECB">
      <w:pPr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к.е.н., старший викладач, </w:t>
      </w:r>
      <w:r w:rsidRPr="004C0ECB">
        <w:rPr>
          <w:rFonts w:ascii="Times New Roman" w:hAnsi="Times New Roman"/>
          <w:i/>
          <w:sz w:val="28"/>
          <w:szCs w:val="28"/>
          <w:lang w:val="uk-UA"/>
        </w:rPr>
        <w:t>Ю.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C0ECB">
        <w:rPr>
          <w:rFonts w:ascii="Times New Roman" w:hAnsi="Times New Roman"/>
          <w:i/>
          <w:sz w:val="28"/>
          <w:szCs w:val="28"/>
          <w:lang w:val="uk-UA"/>
        </w:rPr>
        <w:t xml:space="preserve">В. Міронова, </w:t>
      </w:r>
    </w:p>
    <w:p w:rsidR="000C4C60" w:rsidRPr="004C0ECB" w:rsidRDefault="000C4C60" w:rsidP="004C0ECB">
      <w:pPr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4C0ECB">
        <w:rPr>
          <w:rFonts w:ascii="Times New Roman" w:hAnsi="Times New Roman"/>
          <w:i/>
          <w:sz w:val="28"/>
          <w:szCs w:val="28"/>
          <w:lang w:val="uk-UA"/>
        </w:rPr>
        <w:t>С. Ю. Антонюк,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C0ECB">
        <w:rPr>
          <w:rFonts w:ascii="Times New Roman" w:hAnsi="Times New Roman"/>
          <w:i/>
          <w:sz w:val="28"/>
          <w:szCs w:val="28"/>
          <w:lang w:val="uk-UA"/>
        </w:rPr>
        <w:t>Інститут менеджменту</w:t>
      </w:r>
    </w:p>
    <w:p w:rsidR="000C4C60" w:rsidRPr="004C0ECB" w:rsidRDefault="000C4C60" w:rsidP="004C0ECB">
      <w:pPr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4C0ECB">
        <w:rPr>
          <w:rFonts w:ascii="Times New Roman" w:hAnsi="Times New Roman"/>
          <w:i/>
          <w:sz w:val="28"/>
          <w:szCs w:val="28"/>
          <w:lang w:val="uk-UA"/>
        </w:rPr>
        <w:t>Вінницького національного технічного університету</w:t>
      </w:r>
    </w:p>
    <w:p w:rsidR="000C4C60" w:rsidRPr="004C0ECB" w:rsidRDefault="000C4C60" w:rsidP="004C0E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4C60" w:rsidRPr="004C0ECB" w:rsidRDefault="000C4C60" w:rsidP="004C0E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4C60" w:rsidRPr="004C0ECB" w:rsidRDefault="000C4C60" w:rsidP="004C0E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C0ECB">
        <w:rPr>
          <w:rFonts w:ascii="Times New Roman" w:hAnsi="Times New Roman"/>
          <w:sz w:val="28"/>
          <w:szCs w:val="28"/>
          <w:lang w:val="uk-UA"/>
        </w:rPr>
        <w:t xml:space="preserve">За сучасних умов господарювання </w:t>
      </w:r>
      <w:r w:rsidRPr="004C0ECB">
        <w:rPr>
          <w:rFonts w:ascii="Times New Roman" w:hAnsi="Times New Roman"/>
          <w:color w:val="000000"/>
          <w:sz w:val="28"/>
          <w:szCs w:val="28"/>
          <w:lang w:val="uk-UA" w:eastAsia="uk-UA"/>
        </w:rPr>
        <w:t>ряд явищ суспільного та економічного життя людства має пояснення завдяки визнанню нематеріального фактору виробництва</w:t>
      </w:r>
      <w:r w:rsidRPr="004C0ECB">
        <w:rPr>
          <w:rFonts w:ascii="Times New Roman" w:hAnsi="Times New Roman"/>
          <w:sz w:val="28"/>
          <w:szCs w:val="28"/>
          <w:lang w:val="uk-UA"/>
        </w:rPr>
        <w:t xml:space="preserve">. Розвиток та продуктивність сучасних підприємств залежить  від інтелектуального капіталу, який  виступає їх головним ресурсом та запорукою подальшого росту підприємства. </w:t>
      </w:r>
      <w:r w:rsidRPr="004C0ECB">
        <w:rPr>
          <w:rFonts w:ascii="Times New Roman" w:hAnsi="Times New Roman"/>
          <w:color w:val="000000"/>
          <w:sz w:val="28"/>
          <w:szCs w:val="28"/>
          <w:lang w:val="uk-UA" w:eastAsia="uk-UA"/>
        </w:rPr>
        <w:t>З огляду на нову економічну ситуацію в Україні, проблема оцінювання інтелектуального капіталу на вітчизняних підприємст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вах є недостатньо висвітленою</w:t>
      </w:r>
      <w:r w:rsidRPr="004C0EC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Отже,  дедалі необхіднішим стає поглиблене вивчення поняття інтелектуального капіталу та його структурних елементів, оскільки він </w:t>
      </w:r>
      <w:r w:rsidRPr="004C0ECB">
        <w:rPr>
          <w:rFonts w:ascii="Times New Roman" w:hAnsi="Times New Roman"/>
          <w:sz w:val="28"/>
          <w:szCs w:val="28"/>
          <w:lang w:val="uk-UA" w:eastAsia="uk-UA"/>
        </w:rPr>
        <w:t xml:space="preserve">є одним із основних факторів, </w:t>
      </w:r>
      <w:r>
        <w:rPr>
          <w:rFonts w:ascii="Times New Roman" w:hAnsi="Times New Roman"/>
          <w:sz w:val="28"/>
          <w:szCs w:val="28"/>
          <w:lang w:val="uk-UA" w:eastAsia="uk-UA"/>
        </w:rPr>
        <w:t>які</w:t>
      </w:r>
      <w:r w:rsidRPr="004C0EC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26ADC">
        <w:rPr>
          <w:rFonts w:ascii="Times New Roman" w:hAnsi="Times New Roman"/>
          <w:sz w:val="28"/>
          <w:szCs w:val="28"/>
          <w:lang w:val="uk-UA" w:eastAsia="uk-UA"/>
        </w:rPr>
        <w:t>визначають</w:t>
      </w:r>
      <w:r w:rsidRPr="004C0ECB">
        <w:rPr>
          <w:rFonts w:ascii="Times New Roman" w:hAnsi="Times New Roman"/>
          <w:sz w:val="28"/>
          <w:szCs w:val="28"/>
          <w:lang w:val="uk-UA" w:eastAsia="uk-UA"/>
        </w:rPr>
        <w:t xml:space="preserve"> конкурентоспроможність економічних систем сьогодення, а в результаті розвиток і міцність національної економіки. </w:t>
      </w:r>
    </w:p>
    <w:p w:rsidR="000C4C60" w:rsidRPr="004C0ECB" w:rsidRDefault="000C4C60" w:rsidP="00B56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Значну</w:t>
      </w:r>
      <w:r w:rsidRPr="00B56435">
        <w:rPr>
          <w:rFonts w:ascii="Times New Roman" w:hAnsi="Times New Roman"/>
          <w:sz w:val="28"/>
          <w:szCs w:val="28"/>
          <w:lang w:val="uk-UA"/>
        </w:rPr>
        <w:t xml:space="preserve"> науков</w:t>
      </w:r>
      <w:r>
        <w:rPr>
          <w:rFonts w:ascii="Times New Roman" w:hAnsi="Times New Roman"/>
          <w:sz w:val="28"/>
          <w:szCs w:val="28"/>
          <w:lang w:val="uk-UA"/>
        </w:rPr>
        <w:t>у базу</w:t>
      </w:r>
      <w:r w:rsidRPr="00B564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наукових на</w:t>
      </w:r>
      <w:r w:rsidRPr="00B56435">
        <w:rPr>
          <w:rFonts w:ascii="Times New Roman" w:hAnsi="Times New Roman"/>
          <w:sz w:val="28"/>
          <w:szCs w:val="28"/>
          <w:lang w:val="uk-UA"/>
        </w:rPr>
        <w:t>праць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56435">
        <w:rPr>
          <w:rFonts w:ascii="Times New Roman" w:hAnsi="Times New Roman"/>
          <w:sz w:val="28"/>
          <w:szCs w:val="28"/>
          <w:lang w:val="uk-UA"/>
        </w:rPr>
        <w:t>ван</w:t>
      </w:r>
      <w:r>
        <w:rPr>
          <w:rFonts w:ascii="Times New Roman" w:hAnsi="Times New Roman"/>
          <w:sz w:val="28"/>
          <w:szCs w:val="28"/>
          <w:lang w:val="uk-UA"/>
        </w:rPr>
        <w:t>ь сформовано</w:t>
      </w:r>
      <w:r w:rsidRPr="00B56435">
        <w:rPr>
          <w:rFonts w:ascii="Times New Roman" w:hAnsi="Times New Roman"/>
          <w:sz w:val="28"/>
          <w:szCs w:val="28"/>
          <w:lang w:val="uk-UA"/>
        </w:rPr>
        <w:t xml:space="preserve"> провідними зарубіжними вченими, які досліджували аналізовані в роботі питання, зокрема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B56435">
        <w:rPr>
          <w:rFonts w:ascii="Times New Roman" w:hAnsi="Times New Roman"/>
          <w:sz w:val="28"/>
          <w:szCs w:val="28"/>
          <w:lang w:val="uk-UA"/>
        </w:rPr>
        <w:t xml:space="preserve"> Т. Стюартом, Е. Бру</w:t>
      </w:r>
      <w:r w:rsidRPr="00B56435">
        <w:rPr>
          <w:rFonts w:ascii="Times New Roman" w:hAnsi="Times New Roman"/>
          <w:sz w:val="28"/>
          <w:szCs w:val="28"/>
          <w:lang w:val="uk-UA"/>
        </w:rPr>
        <w:softHyphen/>
        <w:t>кінгом, Л. Едвінссоном, М. Мелоуном, К.-Е. Свей</w:t>
      </w:r>
      <w:r w:rsidRPr="00B56435">
        <w:rPr>
          <w:rFonts w:ascii="Times New Roman" w:hAnsi="Times New Roman"/>
          <w:sz w:val="28"/>
          <w:szCs w:val="28"/>
          <w:lang w:val="uk-UA"/>
        </w:rPr>
        <w:softHyphen/>
        <w:t>бі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564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Серед вітчизняних науковців</w:t>
      </w:r>
      <w:r w:rsidRPr="00B56435">
        <w:rPr>
          <w:rFonts w:ascii="Times New Roman" w:hAnsi="Times New Roman"/>
          <w:sz w:val="28"/>
          <w:szCs w:val="28"/>
          <w:lang w:val="uk-UA"/>
        </w:rPr>
        <w:t xml:space="preserve"> слід відзначити таких, як О. Пан</w:t>
      </w:r>
      <w:r w:rsidRPr="00B56435">
        <w:rPr>
          <w:rFonts w:ascii="Times New Roman" w:hAnsi="Times New Roman"/>
          <w:sz w:val="28"/>
          <w:szCs w:val="28"/>
          <w:lang w:val="uk-UA"/>
        </w:rPr>
        <w:softHyphen/>
        <w:t>кру</w:t>
      </w:r>
      <w:r w:rsidRPr="00B56435">
        <w:rPr>
          <w:rFonts w:ascii="Times New Roman" w:hAnsi="Times New Roman"/>
          <w:sz w:val="28"/>
          <w:szCs w:val="28"/>
          <w:lang w:val="uk-UA"/>
        </w:rPr>
        <w:softHyphen/>
        <w:t>хін, О. Гапонен</w:t>
      </w:r>
      <w:r w:rsidRPr="00B56435">
        <w:rPr>
          <w:rFonts w:ascii="Times New Roman" w:hAnsi="Times New Roman"/>
          <w:sz w:val="28"/>
          <w:szCs w:val="28"/>
          <w:lang w:val="uk-UA"/>
        </w:rPr>
        <w:softHyphen/>
        <w:t xml:space="preserve">ко,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6435">
        <w:rPr>
          <w:rFonts w:ascii="Times New Roman" w:hAnsi="Times New Roman"/>
          <w:sz w:val="28"/>
          <w:szCs w:val="28"/>
          <w:lang w:val="uk-UA"/>
        </w:rPr>
        <w:t>А. Чухно,  Ю. Гава, С. Вовканич, А. Никифоров, Д. Богиня, О. Кендюхов,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B56435">
        <w:rPr>
          <w:rFonts w:ascii="Times New Roman" w:hAnsi="Times New Roman"/>
          <w:sz w:val="28"/>
          <w:szCs w:val="28"/>
          <w:lang w:val="uk-UA"/>
        </w:rPr>
        <w:t xml:space="preserve"> А. Колот. </w:t>
      </w:r>
      <w:r w:rsidRPr="004C0ECB">
        <w:rPr>
          <w:rFonts w:ascii="Times New Roman" w:hAnsi="Times New Roman"/>
          <w:sz w:val="28"/>
          <w:szCs w:val="28"/>
          <w:lang w:val="uk-UA"/>
        </w:rPr>
        <w:t>Разом із тим необхідні подальші дослідження із розробки</w:t>
      </w:r>
      <w:r>
        <w:rPr>
          <w:rFonts w:ascii="Times New Roman" w:hAnsi="Times New Roman"/>
          <w:sz w:val="28"/>
          <w:szCs w:val="28"/>
          <w:lang w:val="uk-UA"/>
        </w:rPr>
        <w:t xml:space="preserve"> методичних підходів та методів</w:t>
      </w:r>
      <w:r w:rsidRPr="004C0ECB">
        <w:rPr>
          <w:rFonts w:ascii="Times New Roman" w:hAnsi="Times New Roman"/>
          <w:sz w:val="28"/>
          <w:szCs w:val="28"/>
          <w:lang w:val="uk-UA"/>
        </w:rPr>
        <w:t xml:space="preserve"> оцінювання інтелектуального капіталу</w:t>
      </w:r>
      <w:r>
        <w:rPr>
          <w:rFonts w:ascii="Times New Roman" w:hAnsi="Times New Roman"/>
          <w:sz w:val="28"/>
          <w:szCs w:val="28"/>
          <w:lang w:val="uk-UA"/>
        </w:rPr>
        <w:t xml:space="preserve"> з використанням</w:t>
      </w:r>
      <w:r w:rsidRPr="00926AD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економіко-математичних методів</w:t>
      </w:r>
      <w:r w:rsidRPr="004C0ECB">
        <w:rPr>
          <w:rFonts w:ascii="Times New Roman" w:hAnsi="Times New Roman"/>
          <w:sz w:val="28"/>
          <w:szCs w:val="28"/>
          <w:lang w:val="uk-UA"/>
        </w:rPr>
        <w:t>.</w:t>
      </w:r>
    </w:p>
    <w:p w:rsidR="000C4C60" w:rsidRPr="004C0ECB" w:rsidRDefault="000C4C60" w:rsidP="004C0E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4C0ECB">
        <w:rPr>
          <w:rFonts w:ascii="Times New Roman" w:hAnsi="Times New Roman"/>
          <w:sz w:val="28"/>
          <w:szCs w:val="28"/>
          <w:lang w:val="uk-UA"/>
        </w:rPr>
        <w:t xml:space="preserve">Роль інтелектуального капіталу для сучасних підприємств отримує свою адекватну оцінку, але існує проблема його фінансової оцінки. </w:t>
      </w:r>
      <w:r w:rsidRPr="004C0ECB">
        <w:rPr>
          <w:rFonts w:ascii="Times New Roman" w:hAnsi="Times New Roman"/>
          <w:sz w:val="28"/>
          <w:szCs w:val="28"/>
        </w:rPr>
        <w:t>Існу</w:t>
      </w:r>
      <w:r>
        <w:rPr>
          <w:rFonts w:ascii="Times New Roman" w:hAnsi="Times New Roman"/>
          <w:sz w:val="28"/>
          <w:szCs w:val="28"/>
          <w:lang w:val="uk-UA"/>
        </w:rPr>
        <w:t>є ряд</w:t>
      </w:r>
      <w:r w:rsidRPr="004C0ECB">
        <w:rPr>
          <w:rFonts w:ascii="Times New Roman" w:hAnsi="Times New Roman"/>
          <w:sz w:val="28"/>
          <w:szCs w:val="28"/>
        </w:rPr>
        <w:t xml:space="preserve"> методик, але вони не до кінця розроблені і не отримали</w:t>
      </w:r>
      <w:r w:rsidRPr="004C0E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ECB">
        <w:rPr>
          <w:rFonts w:ascii="Times New Roman" w:hAnsi="Times New Roman"/>
          <w:sz w:val="28"/>
          <w:szCs w:val="28"/>
        </w:rPr>
        <w:t xml:space="preserve">в достатній мірі застосування на вітчизняних підприємствах. </w:t>
      </w:r>
      <w:r w:rsidRPr="004C0ECB">
        <w:rPr>
          <w:rFonts w:ascii="Times New Roman" w:hAnsi="Times New Roman"/>
          <w:bCs/>
          <w:sz w:val="28"/>
          <w:szCs w:val="28"/>
          <w:lang w:val="uk-UA" w:eastAsia="uk-UA"/>
        </w:rPr>
        <w:t xml:space="preserve">Більшість досліджуваних під час </w:t>
      </w:r>
      <w:r w:rsidRPr="00926ADC">
        <w:rPr>
          <w:rFonts w:ascii="Times New Roman" w:hAnsi="Times New Roman"/>
          <w:bCs/>
          <w:sz w:val="28"/>
          <w:szCs w:val="28"/>
          <w:lang w:val="uk-UA" w:eastAsia="uk-UA"/>
        </w:rPr>
        <w:t>оцінювання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інтелектуального капіталу </w:t>
      </w:r>
      <w:r w:rsidRPr="004C0ECB">
        <w:rPr>
          <w:rFonts w:ascii="Times New Roman" w:hAnsi="Times New Roman"/>
          <w:bCs/>
          <w:sz w:val="28"/>
          <w:szCs w:val="28"/>
          <w:lang w:val="uk-UA" w:eastAsia="uk-UA"/>
        </w:rPr>
        <w:t>чинників ма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ють</w:t>
      </w:r>
      <w:r w:rsidRPr="004C0ECB">
        <w:rPr>
          <w:rFonts w:ascii="Times New Roman" w:hAnsi="Times New Roman"/>
          <w:bCs/>
          <w:sz w:val="28"/>
          <w:szCs w:val="28"/>
          <w:lang w:val="uk-UA" w:eastAsia="uk-UA"/>
        </w:rPr>
        <w:t xml:space="preserve"> якісний характер, що зумовлює потребу у застосуванні специфічного математичного апарату для їх формалізації.</w:t>
      </w:r>
    </w:p>
    <w:p w:rsidR="000C4C60" w:rsidRPr="004C0ECB" w:rsidRDefault="000C4C60" w:rsidP="004C0ECB">
      <w:pPr>
        <w:pStyle w:val="Style1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4C0ECB">
        <w:rPr>
          <w:sz w:val="28"/>
          <w:szCs w:val="28"/>
          <w:lang w:val="uk-UA"/>
        </w:rPr>
        <w:t xml:space="preserve">Ефективне використання економічних ресурсів на підприємстві залежить від організації системи управління трудовим, матеріальним та, особливо, розумовим потенціалом персоналу та робітників, тобто інтелектуальними ресурсами. </w:t>
      </w:r>
    </w:p>
    <w:p w:rsidR="000C4C60" w:rsidRPr="004C0ECB" w:rsidRDefault="000C4C60" w:rsidP="004C0ECB">
      <w:pPr>
        <w:pStyle w:val="Style1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4C0ECB">
        <w:rPr>
          <w:color w:val="000000"/>
          <w:sz w:val="28"/>
          <w:szCs w:val="28"/>
          <w:lang w:val="uk-UA" w:eastAsia="uk-UA"/>
        </w:rPr>
        <w:t xml:space="preserve">Поняття інтелектуального капіталу нині трактується по-різному: 1) як знання; 2) як нематеріальні активи; 3) інтелектуальні </w:t>
      </w:r>
      <w:r>
        <w:rPr>
          <w:color w:val="000000"/>
          <w:sz w:val="28"/>
          <w:szCs w:val="28"/>
          <w:lang w:val="uk-UA" w:eastAsia="uk-UA"/>
        </w:rPr>
        <w:t>активи, інтелектуальні ресурси.</w:t>
      </w:r>
      <w:r w:rsidRPr="004C0ECB">
        <w:rPr>
          <w:color w:val="000000"/>
          <w:sz w:val="28"/>
          <w:szCs w:val="28"/>
          <w:lang w:val="uk-UA" w:eastAsia="uk-UA"/>
        </w:rPr>
        <w:t xml:space="preserve"> Згідно з </w:t>
      </w:r>
      <w:r>
        <w:rPr>
          <w:color w:val="000000"/>
          <w:sz w:val="28"/>
          <w:szCs w:val="28"/>
          <w:lang w:val="uk-UA" w:eastAsia="uk-UA"/>
        </w:rPr>
        <w:t xml:space="preserve">науковою </w:t>
      </w:r>
      <w:r w:rsidRPr="004C0ECB">
        <w:rPr>
          <w:color w:val="000000"/>
          <w:sz w:val="28"/>
          <w:szCs w:val="28"/>
          <w:lang w:val="uk-UA" w:eastAsia="uk-UA"/>
        </w:rPr>
        <w:t>літературою, інтелектуальн</w:t>
      </w:r>
      <w:r>
        <w:rPr>
          <w:color w:val="000000"/>
          <w:sz w:val="28"/>
          <w:szCs w:val="28"/>
          <w:lang w:val="uk-UA" w:eastAsia="uk-UA"/>
        </w:rPr>
        <w:t>ий</w:t>
      </w:r>
      <w:r w:rsidRPr="004C0ECB">
        <w:rPr>
          <w:color w:val="000000"/>
          <w:sz w:val="28"/>
          <w:szCs w:val="28"/>
          <w:lang w:val="uk-UA" w:eastAsia="uk-UA"/>
        </w:rPr>
        <w:t xml:space="preserve"> капітал – це перетворення знань та нематеріальних активів в корисні ресурси, які дають конкурентні переваги індивідам, фірмам та  націям.</w:t>
      </w:r>
    </w:p>
    <w:p w:rsidR="000C4C60" w:rsidRDefault="000C4C60" w:rsidP="004C0ECB">
      <w:pPr>
        <w:pStyle w:val="Style1"/>
        <w:spacing w:line="240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4C0ECB">
        <w:rPr>
          <w:color w:val="000000"/>
          <w:sz w:val="28"/>
          <w:szCs w:val="28"/>
          <w:lang w:val="uk-UA" w:eastAsia="uk-UA"/>
        </w:rPr>
        <w:t>На сьогодні не існує єдиної точки зору щодо трактування цієї категорії та виділення її складових елементів. Систематизувавши та узагальнивши існуючі підходи, доцільним є поділ інтелектуального капіталу на три основні складові: людський капітал, організаційний та споживчий.</w:t>
      </w:r>
    </w:p>
    <w:p w:rsidR="000C4C60" w:rsidRPr="00B26A6D" w:rsidRDefault="000C4C60" w:rsidP="00B26A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B26A6D">
        <w:rPr>
          <w:rFonts w:ascii="Times New Roman" w:hAnsi="Times New Roman"/>
          <w:bCs/>
          <w:sz w:val="28"/>
          <w:szCs w:val="28"/>
          <w:lang w:val="uk-UA" w:eastAsia="uk-UA"/>
        </w:rPr>
        <w:t>Аналіз методичних підходів виміру інтелектуального капіталу та обрання оптимального підвищуватиме точність оцінювання інтелектуального капіталу для виявлення важливих напрямів інноваційного розвитку підприємства.</w:t>
      </w:r>
    </w:p>
    <w:p w:rsidR="000C4C60" w:rsidRDefault="000C4C60" w:rsidP="00C875C4">
      <w:pPr>
        <w:pStyle w:val="Style1"/>
        <w:spacing w:line="24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D77188">
        <w:rPr>
          <w:color w:val="000000"/>
          <w:sz w:val="28"/>
          <w:szCs w:val="28"/>
          <w:lang w:val="uk-UA"/>
        </w:rPr>
        <w:t xml:space="preserve">Для ефективного оцінювання </w:t>
      </w:r>
      <w:r>
        <w:rPr>
          <w:color w:val="000000"/>
          <w:sz w:val="28"/>
          <w:szCs w:val="28"/>
          <w:lang w:val="uk-UA"/>
        </w:rPr>
        <w:t xml:space="preserve">інтелектуального капіталу </w:t>
      </w:r>
      <w:r w:rsidRPr="00D77188">
        <w:rPr>
          <w:color w:val="000000"/>
          <w:sz w:val="28"/>
          <w:szCs w:val="28"/>
          <w:lang w:val="uk-UA"/>
        </w:rPr>
        <w:t xml:space="preserve">підприємств необхідно використовувати сучасні математичні апарати, які дозволять поєднати не тільки різні за економічним змістом показники і моделі, але й різні за своєю природою – кількісні та якісні параметри. </w:t>
      </w:r>
      <w:r w:rsidRPr="00D77188">
        <w:rPr>
          <w:color w:val="000000"/>
          <w:sz w:val="28"/>
          <w:szCs w:val="28"/>
        </w:rPr>
        <w:t xml:space="preserve">Найбільш поширеним та ефективних математичним апаратом для оцінювання </w:t>
      </w:r>
      <w:r>
        <w:rPr>
          <w:color w:val="000000"/>
          <w:sz w:val="28"/>
          <w:szCs w:val="28"/>
          <w:lang w:val="uk-UA"/>
        </w:rPr>
        <w:t xml:space="preserve">інтелектуального капіталу </w:t>
      </w:r>
      <w:r w:rsidRPr="00D77188">
        <w:rPr>
          <w:color w:val="000000"/>
          <w:sz w:val="28"/>
          <w:szCs w:val="28"/>
        </w:rPr>
        <w:t>є нечітка логіка</w:t>
      </w:r>
      <w:r>
        <w:rPr>
          <w:color w:val="000000"/>
          <w:sz w:val="28"/>
          <w:szCs w:val="28"/>
          <w:lang w:val="uk-UA"/>
        </w:rPr>
        <w:t xml:space="preserve"> </w:t>
      </w:r>
      <w:r w:rsidRPr="00B26A6D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  <w:lang w:val="uk-UA"/>
        </w:rPr>
        <w:t>4</w:t>
      </w:r>
      <w:r w:rsidRPr="00B26A6D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  <w:lang w:val="uk-UA"/>
        </w:rPr>
        <w:t>.</w:t>
      </w:r>
    </w:p>
    <w:p w:rsidR="000C4C60" w:rsidRDefault="000C4C60" w:rsidP="00C875C4">
      <w:pPr>
        <w:pStyle w:val="Style1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B26A6D">
        <w:rPr>
          <w:sz w:val="28"/>
          <w:szCs w:val="28"/>
          <w:lang w:val="uk-UA"/>
        </w:rPr>
        <w:t xml:space="preserve">Перелік параметрів оцінювання рівня </w:t>
      </w:r>
      <w:r w:rsidRPr="00B26A6D">
        <w:rPr>
          <w:bCs/>
          <w:sz w:val="28"/>
          <w:szCs w:val="28"/>
          <w:lang w:val="uk-UA" w:eastAsia="uk-UA"/>
        </w:rPr>
        <w:t xml:space="preserve">інтелектуального капіталу </w:t>
      </w:r>
      <w:r w:rsidRPr="00B26A6D">
        <w:rPr>
          <w:sz w:val="28"/>
          <w:szCs w:val="28"/>
          <w:lang w:val="uk-UA"/>
        </w:rPr>
        <w:t xml:space="preserve">та ступінь їх конкретизації визначаються такою методичною умовою: кількість оцінюваних параметрів повинна бути достатньо обмеженою з метою забезпечення оперативності управлінських рішень, які приймаються. Формування та групування параметрів спирається на аналіз широкого комплексу проблем  економічного і соціального характеру. </w:t>
      </w:r>
      <w:r w:rsidRPr="00176F1B">
        <w:rPr>
          <w:sz w:val="28"/>
          <w:szCs w:val="28"/>
        </w:rPr>
        <w:t>Тому множина вхідних чинників повинна задо</w:t>
      </w:r>
      <w:r w:rsidRPr="00176F1B">
        <w:rPr>
          <w:sz w:val="28"/>
          <w:szCs w:val="28"/>
        </w:rPr>
        <w:softHyphen/>
        <w:t>воль</w:t>
      </w:r>
      <w:r w:rsidRPr="00176F1B">
        <w:rPr>
          <w:sz w:val="28"/>
          <w:szCs w:val="28"/>
        </w:rPr>
        <w:softHyphen/>
        <w:t>няти умовам повноти, дієвості та мінімальності</w:t>
      </w:r>
      <w:r>
        <w:rPr>
          <w:sz w:val="28"/>
          <w:szCs w:val="28"/>
          <w:lang w:val="uk-UA"/>
        </w:rPr>
        <w:t>, що і було виконано (табл. 1)</w:t>
      </w:r>
      <w:r w:rsidRPr="00A0074A">
        <w:rPr>
          <w:sz w:val="28"/>
          <w:szCs w:val="28"/>
          <w:lang w:val="uk-UA"/>
        </w:rPr>
        <w:t>.</w:t>
      </w:r>
    </w:p>
    <w:p w:rsidR="000C4C60" w:rsidRDefault="000C4C60" w:rsidP="00C875C4">
      <w:pPr>
        <w:pStyle w:val="Style1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Було </w:t>
      </w:r>
      <w:r w:rsidRPr="00B94A4A">
        <w:rPr>
          <w:sz w:val="28"/>
          <w:szCs w:val="28"/>
          <w:lang w:val="uk-UA"/>
        </w:rPr>
        <w:t>встанов</w:t>
      </w:r>
      <w:r>
        <w:rPr>
          <w:sz w:val="28"/>
          <w:szCs w:val="28"/>
          <w:lang w:val="uk-UA"/>
        </w:rPr>
        <w:t>лено</w:t>
      </w:r>
      <w:r w:rsidRPr="00B94A4A">
        <w:rPr>
          <w:sz w:val="28"/>
          <w:szCs w:val="28"/>
          <w:lang w:val="uk-UA"/>
        </w:rPr>
        <w:t xml:space="preserve"> функціональну залежність між </w:t>
      </w:r>
      <w:r>
        <w:rPr>
          <w:sz w:val="28"/>
          <w:szCs w:val="28"/>
          <w:lang w:val="uk-UA"/>
        </w:rPr>
        <w:t>інтелектуальним капіталом</w:t>
      </w:r>
      <w:r w:rsidRPr="00B94A4A">
        <w:rPr>
          <w:sz w:val="28"/>
          <w:szCs w:val="28"/>
          <w:lang w:val="uk-UA"/>
        </w:rPr>
        <w:t xml:space="preserve"> та факторами впливу на нього у вигляді структурно-логічної схеми</w:t>
      </w:r>
      <w:r>
        <w:rPr>
          <w:sz w:val="28"/>
          <w:szCs w:val="28"/>
          <w:lang w:val="uk-UA"/>
        </w:rPr>
        <w:t xml:space="preserve"> – сукупності </w:t>
      </w:r>
      <w:r w:rsidRPr="00B94A4A">
        <w:rPr>
          <w:sz w:val="28"/>
          <w:szCs w:val="28"/>
          <w:lang w:val="uk-UA"/>
        </w:rPr>
        <w:t>вхідних та вихідних параметрів, усіх функцій перетворення у послідовному їх виконанні</w:t>
      </w:r>
      <w:r>
        <w:rPr>
          <w:sz w:val="28"/>
          <w:szCs w:val="28"/>
          <w:lang w:val="uk-UA"/>
        </w:rPr>
        <w:t>.</w:t>
      </w:r>
    </w:p>
    <w:p w:rsidR="000C4C60" w:rsidRDefault="000C4C60" w:rsidP="00C875C4">
      <w:pPr>
        <w:pStyle w:val="Style1"/>
        <w:spacing w:line="240" w:lineRule="auto"/>
        <w:ind w:firstLine="567"/>
        <w:jc w:val="both"/>
        <w:rPr>
          <w:sz w:val="28"/>
          <w:szCs w:val="28"/>
          <w:lang w:val="uk-UA"/>
        </w:rPr>
      </w:pPr>
    </w:p>
    <w:p w:rsidR="000C4C60" w:rsidRDefault="000C4C60" w:rsidP="00C875C4">
      <w:pPr>
        <w:pStyle w:val="Style1"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1 – Вхідні показники математичної моделі оцінювання інтелектуального капіталу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94"/>
        <w:gridCol w:w="7026"/>
      </w:tblGrid>
      <w:tr w:rsidR="000C4C60" w:rsidRPr="00B94A4A" w:rsidTr="00B94A4A">
        <w:trPr>
          <w:trHeight w:val="393"/>
        </w:trPr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Скорочена назва показника</w:t>
            </w:r>
          </w:p>
        </w:tc>
        <w:tc>
          <w:tcPr>
            <w:tcW w:w="7026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Повна назва показника</w:t>
            </w:r>
          </w:p>
        </w:tc>
      </w:tr>
      <w:tr w:rsidR="000C4C60" w:rsidRPr="00B94A4A" w:rsidTr="00B94A4A">
        <w:trPr>
          <w:trHeight w:val="387"/>
        </w:trPr>
        <w:tc>
          <w:tcPr>
            <w:tcW w:w="9720" w:type="dxa"/>
            <w:gridSpan w:val="2"/>
            <w:vAlign w:val="center"/>
          </w:tcPr>
          <w:p w:rsidR="000C4C60" w:rsidRPr="00B94A4A" w:rsidRDefault="000C4C60" w:rsidP="00B94A4A">
            <w:pPr>
              <w:pStyle w:val="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1. </w:t>
            </w:r>
            <w:r w:rsidRPr="00B94A4A">
              <w:rPr>
                <w:rFonts w:ascii="Times New Roman" w:hAnsi="Times New Roman"/>
                <w:sz w:val="24"/>
                <w:szCs w:val="24"/>
              </w:rPr>
              <w:t>Людський капітал</w:t>
            </w:r>
          </w:p>
        </w:tc>
      </w:tr>
      <w:tr w:rsidR="000C4C60" w:rsidRPr="00B94A4A" w:rsidTr="00B94A4A">
        <w:trPr>
          <w:trHeight w:val="395"/>
        </w:trPr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11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Показник винахідницької активності;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Показник інженерно-технічного і наукового забезпечення;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13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Показник освітнього рівня;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14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Показник плинності кадрів високої кваліфікації;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15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Показник оновлення знань;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16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Рівень інтелектуалізації капіталу;</w:t>
            </w:r>
          </w:p>
        </w:tc>
      </w:tr>
      <w:tr w:rsidR="000C4C60" w:rsidRPr="00B94A4A" w:rsidTr="00B94A4A">
        <w:trPr>
          <w:trHeight w:val="270"/>
        </w:trPr>
        <w:tc>
          <w:tcPr>
            <w:tcW w:w="9720" w:type="dxa"/>
            <w:gridSpan w:val="2"/>
            <w:vAlign w:val="center"/>
          </w:tcPr>
          <w:p w:rsidR="000C4C60" w:rsidRPr="00B94A4A" w:rsidRDefault="000C4C60" w:rsidP="00B94A4A">
            <w:pPr>
              <w:pStyle w:val="a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2. </w:t>
            </w:r>
            <w:r w:rsidRPr="00B94A4A">
              <w:rPr>
                <w:rFonts w:ascii="Times New Roman" w:hAnsi="Times New Roman"/>
                <w:sz w:val="24"/>
                <w:szCs w:val="24"/>
              </w:rPr>
              <w:t>Організаційний капітал</w:t>
            </w:r>
          </w:p>
        </w:tc>
      </w:tr>
      <w:tr w:rsidR="000C4C60" w:rsidRPr="00B94A4A" w:rsidTr="00B94A4A">
        <w:trPr>
          <w:trHeight w:val="270"/>
        </w:trPr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21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 xml:space="preserve">Коефіцієнт прогресивності конструкцій 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22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Рівень оснащеності сучасними засобами комунікації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23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Коефіцієнт повноти інформації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24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Можливість реалізувати організаційний капітал</w:t>
            </w:r>
          </w:p>
        </w:tc>
      </w:tr>
      <w:tr w:rsidR="000C4C60" w:rsidRPr="00B94A4A" w:rsidTr="00B94A4A">
        <w:trPr>
          <w:trHeight w:val="285"/>
        </w:trPr>
        <w:tc>
          <w:tcPr>
            <w:tcW w:w="9720" w:type="dxa"/>
            <w:gridSpan w:val="2"/>
            <w:vAlign w:val="center"/>
          </w:tcPr>
          <w:p w:rsidR="000C4C60" w:rsidRPr="00B94A4A" w:rsidRDefault="000C4C60" w:rsidP="00B94A4A">
            <w:pPr>
              <w:pStyle w:val="a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3. </w:t>
            </w:r>
            <w:r w:rsidRPr="00B94A4A">
              <w:rPr>
                <w:rFonts w:ascii="Times New Roman" w:hAnsi="Times New Roman"/>
                <w:sz w:val="24"/>
                <w:szCs w:val="24"/>
              </w:rPr>
              <w:t>Споживчий капітал</w:t>
            </w:r>
          </w:p>
        </w:tc>
      </w:tr>
      <w:tr w:rsidR="000C4C60" w:rsidRPr="00B94A4A" w:rsidTr="00B94A4A">
        <w:trPr>
          <w:trHeight w:val="379"/>
        </w:trPr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31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  <w:lang w:eastAsia="ru-RU"/>
              </w:rPr>
              <w:t>Частка клієнтів, які повторно зробили замовлення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32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  <w:lang w:eastAsia="ru-RU"/>
              </w:rPr>
              <w:t>Індекс екстенсивного приросту клієнтської бази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33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  <w:lang w:eastAsia="ru-RU"/>
              </w:rPr>
              <w:t>Середній розмір рахунку постійного клієнта</w:t>
            </w:r>
          </w:p>
        </w:tc>
      </w:tr>
      <w:tr w:rsidR="000C4C60" w:rsidRPr="00B94A4A" w:rsidTr="00B94A4A">
        <w:tc>
          <w:tcPr>
            <w:tcW w:w="2694" w:type="dxa"/>
            <w:vAlign w:val="center"/>
          </w:tcPr>
          <w:p w:rsidR="000C4C60" w:rsidRPr="00B94A4A" w:rsidRDefault="000C4C60" w:rsidP="00B94A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A4A">
              <w:rPr>
                <w:rFonts w:ascii="Times New Roman" w:hAnsi="Times New Roman"/>
                <w:sz w:val="24"/>
                <w:szCs w:val="24"/>
              </w:rPr>
              <w:t>Х</w:t>
            </w:r>
            <w:r w:rsidRPr="00B94A4A">
              <w:rPr>
                <w:rFonts w:ascii="Times New Roman" w:hAnsi="Times New Roman"/>
                <w:sz w:val="24"/>
                <w:szCs w:val="24"/>
                <w:vertAlign w:val="subscript"/>
              </w:rPr>
              <w:t>34</w:t>
            </w:r>
          </w:p>
        </w:tc>
        <w:tc>
          <w:tcPr>
            <w:tcW w:w="7026" w:type="dxa"/>
          </w:tcPr>
          <w:p w:rsidR="000C4C60" w:rsidRPr="00B94A4A" w:rsidRDefault="000C4C60" w:rsidP="00B94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A4A">
              <w:rPr>
                <w:rFonts w:ascii="Times New Roman" w:hAnsi="Times New Roman"/>
                <w:sz w:val="24"/>
                <w:szCs w:val="24"/>
                <w:lang w:eastAsia="ru-RU"/>
              </w:rPr>
              <w:t>Витрати на формування споживчого капіталу</w:t>
            </w:r>
          </w:p>
        </w:tc>
      </w:tr>
    </w:tbl>
    <w:p w:rsidR="000C4C60" w:rsidRDefault="000C4C60" w:rsidP="00C875C4">
      <w:pPr>
        <w:pStyle w:val="Style1"/>
        <w:spacing w:line="24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Використовуючи наведену сукупність показників та розроблену структурну схему було побудовано математичну модель оцінювання інтелектуального капіталу на підприємстві на основі апарату нечітких множин.</w:t>
      </w:r>
    </w:p>
    <w:p w:rsidR="000C4C60" w:rsidRDefault="000C4C60" w:rsidP="00B00AFB">
      <w:pPr>
        <w:pStyle w:val="a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0AFB">
        <w:rPr>
          <w:rFonts w:ascii="Times New Roman" w:hAnsi="Times New Roman"/>
          <w:color w:val="000000"/>
          <w:sz w:val="28"/>
          <w:szCs w:val="28"/>
        </w:rPr>
        <w:t>Розроблена математична модель містить в</w:t>
      </w:r>
      <w:r w:rsidRPr="00B00AFB">
        <w:rPr>
          <w:rFonts w:ascii="Times New Roman" w:hAnsi="Times New Roman"/>
          <w:sz w:val="28"/>
          <w:szCs w:val="28"/>
        </w:rPr>
        <w:t>изнач</w:t>
      </w:r>
      <w:r>
        <w:rPr>
          <w:rFonts w:ascii="Times New Roman" w:hAnsi="Times New Roman"/>
          <w:sz w:val="28"/>
          <w:szCs w:val="28"/>
        </w:rPr>
        <w:t>ені</w:t>
      </w:r>
      <w:r w:rsidRPr="00B00AFB">
        <w:rPr>
          <w:rFonts w:ascii="Times New Roman" w:hAnsi="Times New Roman"/>
          <w:sz w:val="28"/>
          <w:szCs w:val="28"/>
        </w:rPr>
        <w:t xml:space="preserve"> авторами математичн</w:t>
      </w:r>
      <w:r>
        <w:rPr>
          <w:rFonts w:ascii="Times New Roman" w:hAnsi="Times New Roman"/>
          <w:sz w:val="28"/>
          <w:szCs w:val="28"/>
        </w:rPr>
        <w:t>і формули</w:t>
      </w:r>
      <w:r w:rsidRPr="00B00AFB">
        <w:rPr>
          <w:rFonts w:ascii="Times New Roman" w:hAnsi="Times New Roman"/>
          <w:sz w:val="28"/>
          <w:szCs w:val="28"/>
        </w:rPr>
        <w:t xml:space="preserve"> для кожного з показників функцій належності. Так, </w:t>
      </w:r>
      <w:r>
        <w:rPr>
          <w:rFonts w:ascii="Times New Roman" w:hAnsi="Times New Roman"/>
          <w:sz w:val="28"/>
          <w:szCs w:val="28"/>
        </w:rPr>
        <w:t>п</w:t>
      </w:r>
      <w:r w:rsidRPr="00B00AFB">
        <w:rPr>
          <w:rFonts w:ascii="Times New Roman" w:hAnsi="Times New Roman"/>
          <w:sz w:val="28"/>
          <w:szCs w:val="28"/>
        </w:rPr>
        <w:t>оказник інженерно-технічного і наукового забезпечення (х</w:t>
      </w:r>
      <w:r w:rsidRPr="00B00AFB">
        <w:rPr>
          <w:rFonts w:ascii="Times New Roman" w:hAnsi="Times New Roman"/>
          <w:sz w:val="28"/>
          <w:szCs w:val="28"/>
          <w:vertAlign w:val="subscript"/>
        </w:rPr>
        <w:t>12</w:t>
      </w:r>
      <w:r w:rsidRPr="00B00AF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оцінюється за системою залежностей</w:t>
      </w:r>
      <w:r w:rsidRPr="00B00AFB">
        <w:rPr>
          <w:rFonts w:ascii="Times New Roman" w:hAnsi="Times New Roman"/>
          <w:sz w:val="28"/>
          <w:szCs w:val="28"/>
        </w:rPr>
        <w:t>:</w:t>
      </w:r>
    </w:p>
    <w:p w:rsidR="000C4C60" w:rsidRDefault="000C4C60" w:rsidP="00B00AFB">
      <w:pPr>
        <w:pStyle w:val="a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0C4C60" w:rsidRDefault="000C4C60" w:rsidP="00B00AFB">
      <w:pPr>
        <w:pStyle w:val="a"/>
        <w:spacing w:line="240" w:lineRule="auto"/>
        <w:ind w:left="0"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.75pt;height:48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0&quot;/&gt;&lt;w:doNotEmbedSystemFonts/&gt;&lt;w:defaultTabStop w:val=&quot;709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7353&quot;/&gt;&lt;wsp:rsid wsp:val=&quot;00001BA2&quot;/&gt;&lt;wsp:rsid wsp:val=&quot;00037876&quot;/&gt;&lt;wsp:rsid wsp:val=&quot;0004068A&quot;/&gt;&lt;wsp:rsid wsp:val=&quot;00041D96&quot;/&gt;&lt;wsp:rsid wsp:val=&quot;00050933&quot;/&gt;&lt;wsp:rsid wsp:val=&quot;00053116&quot;/&gt;&lt;wsp:rsid wsp:val=&quot;000B0028&quot;/&gt;&lt;wsp:rsid wsp:val=&quot;000C1CF4&quot;/&gt;&lt;wsp:rsid wsp:val=&quot;000D432F&quot;/&gt;&lt;wsp:rsid wsp:val=&quot;000E1628&quot;/&gt;&lt;wsp:rsid wsp:val=&quot;000F2176&quot;/&gt;&lt;wsp:rsid wsp:val=&quot;00101BF1&quot;/&gt;&lt;wsp:rsid wsp:val=&quot;00114DA0&quot;/&gt;&lt;wsp:rsid wsp:val=&quot;00133654&quot;/&gt;&lt;wsp:rsid wsp:val=&quot;0015028B&quot;/&gt;&lt;wsp:rsid wsp:val=&quot;001726B2&quot;/&gt;&lt;wsp:rsid wsp:val=&quot;00176F1B&quot;/&gt;&lt;wsp:rsid wsp:val=&quot;001845EC&quot;/&gt;&lt;wsp:rsid wsp:val=&quot;001B01CB&quot;/&gt;&lt;wsp:rsid wsp:val=&quot;001B16AA&quot;/&gt;&lt;wsp:rsid wsp:val=&quot;001D028C&quot;/&gt;&lt;wsp:rsid wsp:val=&quot;001F5885&quot;/&gt;&lt;wsp:rsid wsp:val=&quot;00221013&quot;/&gt;&lt;wsp:rsid wsp:val=&quot;00243466&quot;/&gt;&lt;wsp:rsid wsp:val=&quot;00254342&quot;/&gt;&lt;wsp:rsid wsp:val=&quot;002670B9&quot;/&gt;&lt;wsp:rsid wsp:val=&quot;00291EA3&quot;/&gt;&lt;wsp:rsid wsp:val=&quot;002962FA&quot;/&gt;&lt;wsp:rsid wsp:val=&quot;002B070A&quot;/&gt;&lt;wsp:rsid wsp:val=&quot;002B480F&quot;/&gt;&lt;wsp:rsid wsp:val=&quot;002C69EA&quot;/&gt;&lt;wsp:rsid wsp:val=&quot;002D639E&quot;/&gt;&lt;wsp:rsid wsp:val=&quot;00301C22&quot;/&gt;&lt;wsp:rsid wsp:val=&quot;00337353&quot;/&gt;&lt;wsp:rsid wsp:val=&quot;00356B7A&quot;/&gt;&lt;wsp:rsid wsp:val=&quot;00375E9A&quot;/&gt;&lt;wsp:rsid wsp:val=&quot;003D7BC5&quot;/&gt;&lt;wsp:rsid wsp:val=&quot;003E55D0&quot;/&gt;&lt;wsp:rsid wsp:val=&quot;003F0A10&quot;/&gt;&lt;wsp:rsid wsp:val=&quot;00435CA1&quot;/&gt;&lt;wsp:rsid wsp:val=&quot;00466A82&quot;/&gt;&lt;wsp:rsid wsp:val=&quot;004956CE&quot;/&gt;&lt;wsp:rsid wsp:val=&quot;004B2928&quot;/&gt;&lt;wsp:rsid wsp:val=&quot;004C7736&quot;/&gt;&lt;wsp:rsid wsp:val=&quot;004D5D6C&quot;/&gt;&lt;wsp:rsid wsp:val=&quot;004D79C1&quot;/&gt;&lt;wsp:rsid wsp:val=&quot;004F200B&quot;/&gt;&lt;wsp:rsid wsp:val=&quot;004F6DFB&quot;/&gt;&lt;wsp:rsid wsp:val=&quot;00507774&quot;/&gt;&lt;wsp:rsid wsp:val=&quot;00550673&quot;/&gt;&lt;wsp:rsid wsp:val=&quot;00551533&quot;/&gt;&lt;wsp:rsid wsp:val=&quot;00557212&quot;/&gt;&lt;wsp:rsid wsp:val=&quot;005870CE&quot;/&gt;&lt;wsp:rsid wsp:val=&quot;00594304&quot;/&gt;&lt;wsp:rsid wsp:val=&quot;005B0445&quot;/&gt;&lt;wsp:rsid wsp:val=&quot;005D3E7E&quot;/&gt;&lt;wsp:rsid wsp:val=&quot;005E05D9&quot;/&gt;&lt;wsp:rsid wsp:val=&quot;005E7675&quot;/&gt;&lt;wsp:rsid wsp:val=&quot;005F7BA0&quot;/&gt;&lt;wsp:rsid wsp:val=&quot;00613B2B&quot;/&gt;&lt;wsp:rsid wsp:val=&quot;00677A69&quot;/&gt;&lt;wsp:rsid wsp:val=&quot;00687C45&quot;/&gt;&lt;wsp:rsid wsp:val=&quot;006A0511&quot;/&gt;&lt;wsp:rsid wsp:val=&quot;006E0700&quot;/&gt;&lt;wsp:rsid wsp:val=&quot;00704C4E&quot;/&gt;&lt;wsp:rsid wsp:val=&quot;0071451A&quot;/&gt;&lt;wsp:rsid wsp:val=&quot;0072785D&quot;/&gt;&lt;wsp:rsid wsp:val=&quot;0073774D&quot;/&gt;&lt;wsp:rsid wsp:val=&quot;00741EA6&quot;/&gt;&lt;wsp:rsid wsp:val=&quot;00756926&quot;/&gt;&lt;wsp:rsid wsp:val=&quot;007753EE&quot;/&gt;&lt;wsp:rsid wsp:val=&quot;007A1232&quot;/&gt;&lt;wsp:rsid wsp:val=&quot;007C7FD7&quot;/&gt;&lt;wsp:rsid wsp:val=&quot;007D62FA&quot;/&gt;&lt;wsp:rsid wsp:val=&quot;007F2024&quot;/&gt;&lt;wsp:rsid wsp:val=&quot;00820396&quot;/&gt;&lt;wsp:rsid wsp:val=&quot;00823A52&quot;/&gt;&lt;wsp:rsid wsp:val=&quot;00875141&quot;/&gt;&lt;wsp:rsid wsp:val=&quot;00881F85&quot;/&gt;&lt;wsp:rsid wsp:val=&quot;008854B4&quot;/&gt;&lt;wsp:rsid wsp:val=&quot;008A0FC8&quot;/&gt;&lt;wsp:rsid wsp:val=&quot;008C788B&quot;/&gt;&lt;wsp:rsid wsp:val=&quot;00905091&quot;/&gt;&lt;wsp:rsid wsp:val=&quot;00914BEF&quot;/&gt;&lt;wsp:rsid wsp:val=&quot;00932A95&quot;/&gt;&lt;wsp:rsid wsp:val=&quot;00954F43&quot;/&gt;&lt;wsp:rsid wsp:val=&quot;00956495&quot;/&gt;&lt;wsp:rsid wsp:val=&quot;0098234B&quot;/&gt;&lt;wsp:rsid wsp:val=&quot;009A4A3A&quot;/&gt;&lt;wsp:rsid wsp:val=&quot;009B2A2C&quot;/&gt;&lt;wsp:rsid wsp:val=&quot;009D0E0B&quot;/&gt;&lt;wsp:rsid wsp:val=&quot;009D1AC7&quot;/&gt;&lt;wsp:rsid wsp:val=&quot;009E6B45&quot;/&gt;&lt;wsp:rsid wsp:val=&quot;009F4255&quot;/&gt;&lt;wsp:rsid wsp:val=&quot;00A0233F&quot;/&gt;&lt;wsp:rsid wsp:val=&quot;00A05862&quot;/&gt;&lt;wsp:rsid wsp:val=&quot;00A16FD2&quot;/&gt;&lt;wsp:rsid wsp:val=&quot;00A35C7A&quot;/&gt;&lt;wsp:rsid wsp:val=&quot;00A41548&quot;/&gt;&lt;wsp:rsid wsp:val=&quot;00A4317F&quot;/&gt;&lt;wsp:rsid wsp:val=&quot;00A5789C&quot;/&gt;&lt;wsp:rsid wsp:val=&quot;00A67EDC&quot;/&gt;&lt;wsp:rsid wsp:val=&quot;00A75DB5&quot;/&gt;&lt;wsp:rsid wsp:val=&quot;00AA38ED&quot;/&gt;&lt;wsp:rsid wsp:val=&quot;00AE3D30&quot;/&gt;&lt;wsp:rsid wsp:val=&quot;00B06E9D&quot;/&gt;&lt;wsp:rsid wsp:val=&quot;00B47B31&quot;/&gt;&lt;wsp:rsid wsp:val=&quot;00BA76D2&quot;/&gt;&lt;wsp:rsid wsp:val=&quot;00BC2F24&quot;/&gt;&lt;wsp:rsid wsp:val=&quot;00BE15DD&quot;/&gt;&lt;wsp:rsid wsp:val=&quot;00BF6B41&quot;/&gt;&lt;wsp:rsid wsp:val=&quot;00C10576&quot;/&gt;&lt;wsp:rsid wsp:val=&quot;00C2132E&quot;/&gt;&lt;wsp:rsid wsp:val=&quot;00C30BA7&quot;/&gt;&lt;wsp:rsid wsp:val=&quot;00C62EF5&quot;/&gt;&lt;wsp:rsid wsp:val=&quot;00C872C6&quot;/&gt;&lt;wsp:rsid wsp:val=&quot;00CA3FC7&quot;/&gt;&lt;wsp:rsid wsp:val=&quot;00CA50CC&quot;/&gt;&lt;wsp:rsid wsp:val=&quot;00CB270E&quot;/&gt;&lt;wsp:rsid wsp:val=&quot;00CC252C&quot;/&gt;&lt;wsp:rsid wsp:val=&quot;00CF42ED&quot;/&gt;&lt;wsp:rsid wsp:val=&quot;00D12EBA&quot;/&gt;&lt;wsp:rsid wsp:val=&quot;00D21706&quot;/&gt;&lt;wsp:rsid wsp:val=&quot;00D42CBB&quot;/&gt;&lt;wsp:rsid wsp:val=&quot;00D47C92&quot;/&gt;&lt;wsp:rsid wsp:val=&quot;00D80DD9&quot;/&gt;&lt;wsp:rsid wsp:val=&quot;00DD4C80&quot;/&gt;&lt;wsp:rsid wsp:val=&quot;00E1251B&quot;/&gt;&lt;wsp:rsid wsp:val=&quot;00E2319D&quot;/&gt;&lt;wsp:rsid wsp:val=&quot;00E23A10&quot;/&gt;&lt;wsp:rsid wsp:val=&quot;00E23B1E&quot;/&gt;&lt;wsp:rsid wsp:val=&quot;00E46686&quot;/&gt;&lt;wsp:rsid wsp:val=&quot;00E65AC4&quot;/&gt;&lt;wsp:rsid wsp:val=&quot;00E72427&quot;/&gt;&lt;wsp:rsid wsp:val=&quot;00EB2397&quot;/&gt;&lt;wsp:rsid wsp:val=&quot;00ED0EA5&quot;/&gt;&lt;wsp:rsid wsp:val=&quot;00ED5A10&quot;/&gt;&lt;wsp:rsid wsp:val=&quot;00ED74D3&quot;/&gt;&lt;wsp:rsid wsp:val=&quot;00EE0E4D&quot;/&gt;&lt;wsp:rsid wsp:val=&quot;00EF2F6D&quot;/&gt;&lt;wsp:rsid wsp:val=&quot;00F10550&quot;/&gt;&lt;wsp:rsid wsp:val=&quot;00F308BD&quot;/&gt;&lt;wsp:rsid wsp:val=&quot;00F341BD&quot;/&gt;&lt;wsp:rsid wsp:val=&quot;00F8028A&quot;/&gt;&lt;wsp:rsid wsp:val=&quot;00FB2594&quot;/&gt;&lt;wsp:rsid wsp:val=&quot;00FD360D&quot;/&gt;&lt;wsp:rsid wsp:val=&quot;00FF3167&quot;/&gt;&lt;/wsp:rsids&gt;&lt;/w:docPr&gt;&lt;w:body&gt;&lt;wx:sect&gt;&lt;w:p wsp:rsidR=&quot;00000000&quot; wsp:rsidRPr=&quot;00932A95&quot; wsp:rsidRDefault=&quot;00932A95&quot; wsp:rsidP=&quot;00932A95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Ој&lt;/m:t&gt;&lt;/m:r&gt;&lt;/m:e&gt;&lt;m:sup&gt;&lt;m:r&gt;&lt;w:rPr&gt;&lt;w:rFonts w:ascii=&quot;Cambria Math&quot; w:h-ansi=&quot;Cambria Math&quot;/&gt;&lt;wx:font wx:val=&quot;Cambria Math&quot;/&gt;&lt;w:i/&gt;&lt;w:sz w:val=&quot;24&quot;/&gt;&lt;w:sz-cs w:val=&quot;28&quot;/&gt;&lt;/w:rPr&gt;&lt;m:t&gt;Рќ&lt;/m:t&gt;&lt;/m:r&gt;&lt;/m:sup&gt;&lt;/m:sSup&gt;&lt;m:d&gt;&lt;m:d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С…&lt;/m:t&gt;&lt;/m:r&gt;&lt;/m:e&gt;&lt;/m:d&gt;&lt;m:r&gt;&lt;w:rPr&gt;&lt;w:rFonts w:ascii=&quot;Cambria Math&quot; w:h-ansi=&quot;Cambria Math&quot;/&gt;&lt;wx:font wx:val=&quot;Cambria Math&quot;/&gt;&lt;w:i/&gt;&lt;w:sz w:val=&quot;24&quot;/&gt;&lt;w:sz-cs w:val=&quot;28&quot;/&gt;&lt;/w:rPr&gt;&lt;m:t&gt;= &lt;/m:t&gt;&lt;/m:r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eqArr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1, С… &lt;/m:t&gt;&lt;/m:r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Пµ&lt;/m:t&gt;&lt;/m:r&gt;&lt;m:r&gt;&lt;w:rPr&gt;&lt;w:rFonts w:ascii=&quot;Cambria Math&quot; w:h-ansi=&quot;Cambria Math&quot;/&gt;&lt;wx:font wx:val=&quot;Cambria Math&quot;/&gt;&lt;w:i/&gt;&lt;w:sz w:val=&quot;24&quot;/&gt;&lt;w:sz-cs w:val=&quot;28&quot;/&gt;&lt;/w:rPr&gt;&lt;m:t&gt; &lt;/m:t&gt;&lt;/m:r&gt;&lt;m:d&gt;&lt;m:dPr&gt;&lt;m:begChr m:val=&quot;[&quot;/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Р°;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Р°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/w:rPr&gt;&lt;m:t&gt;1&lt;/m:t&gt;&lt;/m:r&gt;&lt;/m:sub&gt;&lt;/m:sSub&gt;&lt;/m:e&gt;&lt;/m:d&gt;&lt;m:r&gt;&lt;w:rPr&gt;&lt;w:rFonts w:ascii=&quot;Cambria Math&quot; w:h-ansi=&quot;Cambria Math&quot;/&gt;&lt;wx:font wx:val=&quot;Cambria Math&quot;/&gt;&lt;w:i/&gt;&lt;w:sz w:val=&quot;24&quot;/&gt;&lt;w:sz-cs w:val=&quot;28&quot;/&gt;&lt;/w:rPr&gt;&lt;m:t&gt;,&lt;/m:t&gt;&lt;/m:r&gt;&lt;/m:e&gt;&lt;m:e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x&lt;/m:t&gt;&lt;/m:r&gt;&lt;/m:num&gt;&lt;m:den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/w:rPr&gt;&lt;m:t&gt;1&lt;/m:t&gt;&lt;/m:r&gt;&lt;/m:sub&gt;&lt;/m:sSub&gt;&lt;/m:den&gt;&lt;/m:f&gt;&lt;/m:e&gt;&lt;/m:d&gt;&lt;/m:e&gt;&lt;m:sup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n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xв€€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;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1&lt;/m:t&gt;&lt;/m:r&gt;&lt;/m:sub&gt;&lt;/m:sSub&gt;&lt;/m:e&gt;&lt;/m:d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  &lt;/m:t&gt;&lt;/m:r&gt;&lt;/m:e&gt;&lt;/m:eqArr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             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Ој&lt;/m:t&gt;&lt;/m:r&gt;&lt;/m:e&gt;&lt;m:sup&gt;&lt;m:r&gt;&lt;w:rPr&gt;&lt;w:rFonts w:ascii=&quot;Cambria Math&quot; w:h-ansi=&quot;Cambria Math&quot;/&gt;&lt;wx:font wx:val=&quot;Cambria Math&quot;/&gt;&lt;w:i/&gt;&lt;w:sz w:val=&quot;24&quot;/&gt;&lt;w:sz-cs w:val=&quot;28&quot;/&gt;&lt;/w:rPr&gt;&lt;m:t&gt;Рќ&lt;/m:t&gt;&lt;/m:r&gt;&lt;/m:sup&gt;&lt;/m:sSup&gt;&lt;m:d&gt;&lt;m:d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С…&lt;/m:t&gt;&lt;/m:r&gt;&lt;/m:e&gt;&lt;/m:d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 =&lt;/m:t&gt;&lt;/m:r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eqArr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1, С… &lt;/m:t&gt;&lt;/m:r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Пµ&lt;/m:t&gt;&lt;/m:r&gt;&lt;m:r&gt;&lt;w:rPr&gt;&lt;w:rFonts w:ascii=&quot;Cambria Math&quot; w:h-ansi=&quot;Cambria Math&quot;/&gt;&lt;wx:font wx:val=&quot;Cambria Math&quot;/&gt;&lt;w:i/&gt;&lt;w:sz w:val=&quot;24&quot;/&gt;&lt;w:sz-cs w:val=&quot;28&quot;/&gt;&lt;/w:rPr&gt;&lt;m:t&gt; &lt;/m:t&gt;&lt;/m:r&gt;&lt;m:d&gt;&lt;m:dPr&gt;&lt;m:begChr m:val=&quot;[&quot;/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0;0,2&lt;/m:t&gt;&lt;/m:r&gt;&lt;/m:e&gt;&lt;/m:d&gt;&lt;m:r&gt;&lt;w:rPr&gt;&lt;w:rFonts w:ascii=&quot;Cambria Math&quot; w:h-ansi=&quot;Cambria Math&quot;/&gt;&lt;wx:font wx:val=&quot;Cambria Math&quot;/&gt;&lt;w:i/&gt;&lt;w:sz w:val=&quot;24&quot;/&gt;&lt;w:sz-cs w:val=&quot;28&quot;/&gt;&lt;/w:rPr&gt;&lt;m:t&gt;,&lt;/m:t&gt;&lt;/m:r&gt;&lt;/m:e&gt;&lt;m:e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1&lt;/m:t&gt;&lt;/m:r&gt;&lt;m:r&gt;&lt;w:rPr&gt;&lt;w:rFonts w:ascii=&quot;Cambria Math&quot; w:h-ansi=&quot;Cambria Math&quot;/&gt;&lt;wx:font wx:val=&quot;Cambria Math&quot;/&gt;&lt;w:i/&gt;&lt;w:sz w:val=&quot;24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x&lt;/m:t&gt;&lt;/m:r&gt;&lt;/m:num&gt;&lt;m:den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1&lt;/m:t&gt;&lt;/m:r&gt;&lt;m:r&gt;&lt;w:rPr&gt;&lt;w:rFonts w:ascii=&quot;Cambria Math&quot; w:h-ansi=&quot;Cambria Math&quot;/&gt;&lt;wx:font wx:val=&quot;Cambria Math&quot;/&gt;&lt;w:i/&gt;&lt;w:sz w:val=&quot;24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0,2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xв€€[0,2;1]&lt;/m:t&gt;&lt;/m:r&gt;&lt;/m:e&gt;&lt;/m:eqArr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  ;        &lt;/m:t&gt;&lt;/m:r&gt;&lt;/m:e&gt;&lt;/m:d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   &lt;/m:t&gt;&lt;/m:r&gt;&lt;/m:e&gt;&lt;/m:d&gt;&lt;/m:oMath&gt;&lt;/m:oMathPara&gt;&lt;/w:p&gt;&lt;w:sectPr wsp:rsidR=&quot;00000000&quot; wsp:rsidRPr=&quot;00932A9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</w:p>
    <w:p w:rsidR="000C4C60" w:rsidRDefault="000C4C60" w:rsidP="00B00AFB">
      <w:pPr>
        <w:pStyle w:val="a"/>
        <w:spacing w:line="240" w:lineRule="auto"/>
        <w:ind w:left="0" w:firstLine="720"/>
        <w:jc w:val="both"/>
      </w:pPr>
      <w:r>
        <w:pict>
          <v:shape id="_x0000_i1026" type="#_x0000_t75" style="width:342pt;height:44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0&quot;/&gt;&lt;w:doNotEmbedSystemFonts/&gt;&lt;w:defaultTabStop w:val=&quot;709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7353&quot;/&gt;&lt;wsp:rsid wsp:val=&quot;00001BA2&quot;/&gt;&lt;wsp:rsid wsp:val=&quot;00037876&quot;/&gt;&lt;wsp:rsid wsp:val=&quot;0004068A&quot;/&gt;&lt;wsp:rsid wsp:val=&quot;00041D96&quot;/&gt;&lt;wsp:rsid wsp:val=&quot;00050933&quot;/&gt;&lt;wsp:rsid wsp:val=&quot;00053116&quot;/&gt;&lt;wsp:rsid wsp:val=&quot;000B0028&quot;/&gt;&lt;wsp:rsid wsp:val=&quot;000C1CF4&quot;/&gt;&lt;wsp:rsid wsp:val=&quot;000D432F&quot;/&gt;&lt;wsp:rsid wsp:val=&quot;000E1628&quot;/&gt;&lt;wsp:rsid wsp:val=&quot;000F2176&quot;/&gt;&lt;wsp:rsid wsp:val=&quot;00101BF1&quot;/&gt;&lt;wsp:rsid wsp:val=&quot;00114DA0&quot;/&gt;&lt;wsp:rsid wsp:val=&quot;00133654&quot;/&gt;&lt;wsp:rsid wsp:val=&quot;0015028B&quot;/&gt;&lt;wsp:rsid wsp:val=&quot;001726B2&quot;/&gt;&lt;wsp:rsid wsp:val=&quot;00176F1B&quot;/&gt;&lt;wsp:rsid wsp:val=&quot;001845EC&quot;/&gt;&lt;wsp:rsid wsp:val=&quot;001B01CB&quot;/&gt;&lt;wsp:rsid wsp:val=&quot;001B16AA&quot;/&gt;&lt;wsp:rsid wsp:val=&quot;001D028C&quot;/&gt;&lt;wsp:rsid wsp:val=&quot;001F5885&quot;/&gt;&lt;wsp:rsid wsp:val=&quot;00221013&quot;/&gt;&lt;wsp:rsid wsp:val=&quot;00243466&quot;/&gt;&lt;wsp:rsid wsp:val=&quot;00254342&quot;/&gt;&lt;wsp:rsid wsp:val=&quot;002670B9&quot;/&gt;&lt;wsp:rsid wsp:val=&quot;00291EA3&quot;/&gt;&lt;wsp:rsid wsp:val=&quot;002962FA&quot;/&gt;&lt;wsp:rsid wsp:val=&quot;002B070A&quot;/&gt;&lt;wsp:rsid wsp:val=&quot;002B480F&quot;/&gt;&lt;wsp:rsid wsp:val=&quot;002C69EA&quot;/&gt;&lt;wsp:rsid wsp:val=&quot;002D639E&quot;/&gt;&lt;wsp:rsid wsp:val=&quot;00301C22&quot;/&gt;&lt;wsp:rsid wsp:val=&quot;00337353&quot;/&gt;&lt;wsp:rsid wsp:val=&quot;00356B7A&quot;/&gt;&lt;wsp:rsid wsp:val=&quot;00375E9A&quot;/&gt;&lt;wsp:rsid wsp:val=&quot;003D7BC5&quot;/&gt;&lt;wsp:rsid wsp:val=&quot;003E55D0&quot;/&gt;&lt;wsp:rsid wsp:val=&quot;003F0A10&quot;/&gt;&lt;wsp:rsid wsp:val=&quot;00435CA1&quot;/&gt;&lt;wsp:rsid wsp:val=&quot;00466A82&quot;/&gt;&lt;wsp:rsid wsp:val=&quot;004956CE&quot;/&gt;&lt;wsp:rsid wsp:val=&quot;004B2928&quot;/&gt;&lt;wsp:rsid wsp:val=&quot;004C7736&quot;/&gt;&lt;wsp:rsid wsp:val=&quot;004D5D6C&quot;/&gt;&lt;wsp:rsid wsp:val=&quot;004D79C1&quot;/&gt;&lt;wsp:rsid wsp:val=&quot;004F200B&quot;/&gt;&lt;wsp:rsid wsp:val=&quot;004F6DFB&quot;/&gt;&lt;wsp:rsid wsp:val=&quot;00507774&quot;/&gt;&lt;wsp:rsid wsp:val=&quot;00550673&quot;/&gt;&lt;wsp:rsid wsp:val=&quot;00551533&quot;/&gt;&lt;wsp:rsid wsp:val=&quot;00557212&quot;/&gt;&lt;wsp:rsid wsp:val=&quot;005870CE&quot;/&gt;&lt;wsp:rsid wsp:val=&quot;00594304&quot;/&gt;&lt;wsp:rsid wsp:val=&quot;005B0445&quot;/&gt;&lt;wsp:rsid wsp:val=&quot;005D3E7E&quot;/&gt;&lt;wsp:rsid wsp:val=&quot;005E05D9&quot;/&gt;&lt;wsp:rsid wsp:val=&quot;005E7675&quot;/&gt;&lt;wsp:rsid wsp:val=&quot;005F0ED6&quot;/&gt;&lt;wsp:rsid wsp:val=&quot;005F7BA0&quot;/&gt;&lt;wsp:rsid wsp:val=&quot;00613B2B&quot;/&gt;&lt;wsp:rsid wsp:val=&quot;00677A69&quot;/&gt;&lt;wsp:rsid wsp:val=&quot;00687C45&quot;/&gt;&lt;wsp:rsid wsp:val=&quot;006A0511&quot;/&gt;&lt;wsp:rsid wsp:val=&quot;006E0700&quot;/&gt;&lt;wsp:rsid wsp:val=&quot;00704C4E&quot;/&gt;&lt;wsp:rsid wsp:val=&quot;0071451A&quot;/&gt;&lt;wsp:rsid wsp:val=&quot;0072785D&quot;/&gt;&lt;wsp:rsid wsp:val=&quot;0073774D&quot;/&gt;&lt;wsp:rsid wsp:val=&quot;00741EA6&quot;/&gt;&lt;wsp:rsid wsp:val=&quot;00756926&quot;/&gt;&lt;wsp:rsid wsp:val=&quot;007753EE&quot;/&gt;&lt;wsp:rsid wsp:val=&quot;007A1232&quot;/&gt;&lt;wsp:rsid wsp:val=&quot;007C7FD7&quot;/&gt;&lt;wsp:rsid wsp:val=&quot;007D62FA&quot;/&gt;&lt;wsp:rsid wsp:val=&quot;007F2024&quot;/&gt;&lt;wsp:rsid wsp:val=&quot;00820396&quot;/&gt;&lt;wsp:rsid wsp:val=&quot;00823A52&quot;/&gt;&lt;wsp:rsid wsp:val=&quot;00875141&quot;/&gt;&lt;wsp:rsid wsp:val=&quot;00881F85&quot;/&gt;&lt;wsp:rsid wsp:val=&quot;008854B4&quot;/&gt;&lt;wsp:rsid wsp:val=&quot;008A0FC8&quot;/&gt;&lt;wsp:rsid wsp:val=&quot;008C788B&quot;/&gt;&lt;wsp:rsid wsp:val=&quot;00905091&quot;/&gt;&lt;wsp:rsid wsp:val=&quot;00914BEF&quot;/&gt;&lt;wsp:rsid wsp:val=&quot;00954F43&quot;/&gt;&lt;wsp:rsid wsp:val=&quot;00956495&quot;/&gt;&lt;wsp:rsid wsp:val=&quot;0098234B&quot;/&gt;&lt;wsp:rsid wsp:val=&quot;009A4A3A&quot;/&gt;&lt;wsp:rsid wsp:val=&quot;009B2A2C&quot;/&gt;&lt;wsp:rsid wsp:val=&quot;009D0E0B&quot;/&gt;&lt;wsp:rsid wsp:val=&quot;009D1AC7&quot;/&gt;&lt;wsp:rsid wsp:val=&quot;009E6B45&quot;/&gt;&lt;wsp:rsid wsp:val=&quot;009F4255&quot;/&gt;&lt;wsp:rsid wsp:val=&quot;00A0233F&quot;/&gt;&lt;wsp:rsid wsp:val=&quot;00A05862&quot;/&gt;&lt;wsp:rsid wsp:val=&quot;00A16FD2&quot;/&gt;&lt;wsp:rsid wsp:val=&quot;00A35C7A&quot;/&gt;&lt;wsp:rsid wsp:val=&quot;00A41548&quot;/&gt;&lt;wsp:rsid wsp:val=&quot;00A4317F&quot;/&gt;&lt;wsp:rsid wsp:val=&quot;00A5789C&quot;/&gt;&lt;wsp:rsid wsp:val=&quot;00A67EDC&quot;/&gt;&lt;wsp:rsid wsp:val=&quot;00A75DB5&quot;/&gt;&lt;wsp:rsid wsp:val=&quot;00AA38ED&quot;/&gt;&lt;wsp:rsid wsp:val=&quot;00AE3D30&quot;/&gt;&lt;wsp:rsid wsp:val=&quot;00B06E9D&quot;/&gt;&lt;wsp:rsid wsp:val=&quot;00B47B31&quot;/&gt;&lt;wsp:rsid wsp:val=&quot;00BA76D2&quot;/&gt;&lt;wsp:rsid wsp:val=&quot;00BC2F24&quot;/&gt;&lt;wsp:rsid wsp:val=&quot;00BE15DD&quot;/&gt;&lt;wsp:rsid wsp:val=&quot;00BF6B41&quot;/&gt;&lt;wsp:rsid wsp:val=&quot;00C10576&quot;/&gt;&lt;wsp:rsid wsp:val=&quot;00C2132E&quot;/&gt;&lt;wsp:rsid wsp:val=&quot;00C30BA7&quot;/&gt;&lt;wsp:rsid wsp:val=&quot;00C62EF5&quot;/&gt;&lt;wsp:rsid wsp:val=&quot;00C872C6&quot;/&gt;&lt;wsp:rsid wsp:val=&quot;00CA3FC7&quot;/&gt;&lt;wsp:rsid wsp:val=&quot;00CA50CC&quot;/&gt;&lt;wsp:rsid wsp:val=&quot;00CB270E&quot;/&gt;&lt;wsp:rsid wsp:val=&quot;00CC252C&quot;/&gt;&lt;wsp:rsid wsp:val=&quot;00CF42ED&quot;/&gt;&lt;wsp:rsid wsp:val=&quot;00D12EBA&quot;/&gt;&lt;wsp:rsid wsp:val=&quot;00D21706&quot;/&gt;&lt;wsp:rsid wsp:val=&quot;00D42CBB&quot;/&gt;&lt;wsp:rsid wsp:val=&quot;00D47C92&quot;/&gt;&lt;wsp:rsid wsp:val=&quot;00D80DD9&quot;/&gt;&lt;wsp:rsid wsp:val=&quot;00DD4C80&quot;/&gt;&lt;wsp:rsid wsp:val=&quot;00E1251B&quot;/&gt;&lt;wsp:rsid wsp:val=&quot;00E2319D&quot;/&gt;&lt;wsp:rsid wsp:val=&quot;00E23A10&quot;/&gt;&lt;wsp:rsid wsp:val=&quot;00E23B1E&quot;/&gt;&lt;wsp:rsid wsp:val=&quot;00E46686&quot;/&gt;&lt;wsp:rsid wsp:val=&quot;00E65AC4&quot;/&gt;&lt;wsp:rsid wsp:val=&quot;00E72427&quot;/&gt;&lt;wsp:rsid wsp:val=&quot;00EB2397&quot;/&gt;&lt;wsp:rsid wsp:val=&quot;00ED0EA5&quot;/&gt;&lt;wsp:rsid wsp:val=&quot;00ED5A10&quot;/&gt;&lt;wsp:rsid wsp:val=&quot;00ED74D3&quot;/&gt;&lt;wsp:rsid wsp:val=&quot;00EE0E4D&quot;/&gt;&lt;wsp:rsid wsp:val=&quot;00EF2F6D&quot;/&gt;&lt;wsp:rsid wsp:val=&quot;00F10550&quot;/&gt;&lt;wsp:rsid wsp:val=&quot;00F308BD&quot;/&gt;&lt;wsp:rsid wsp:val=&quot;00F341BD&quot;/&gt;&lt;wsp:rsid wsp:val=&quot;00F8028A&quot;/&gt;&lt;wsp:rsid wsp:val=&quot;00FB2594&quot;/&gt;&lt;wsp:rsid wsp:val=&quot;00FD360D&quot;/&gt;&lt;wsp:rsid wsp:val=&quot;00FF3167&quot;/&gt;&lt;/wsp:rsids&gt;&lt;/w:docPr&gt;&lt;w:body&gt;&lt;wx:sect&gt;&lt;w:p wsp:rsidR=&quot;00000000&quot; wsp:rsidRPr=&quot;005F0ED6&quot; wsp:rsidRDefault=&quot;005F0ED6&quot; wsp:rsidP=&quot;005F0ED6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 Ој&lt;/m:t&gt;&lt;/m:r&gt;&lt;/m:e&gt;&lt;m:sup&gt;&lt;m:r&gt;&lt;w:rPr&gt;&lt;w:rFonts w:ascii=&quot;Cambria Math&quot; w:h-ansi=&quot;Cambria Math&quot;/&gt;&lt;wx:font wx:val=&quot;Cambria Math&quot;/&gt;&lt;w:i/&gt;&lt;w:sz w:val=&quot;24&quot;/&gt;&lt;w:sz-cs w:val=&quot;28&quot;/&gt;&lt;/w:rPr&gt;&lt;m:t&gt;РЎ&lt;/m:t&gt;&lt;/m:r&gt;&lt;/m:sup&gt;&lt;/m:sSup&gt;&lt;m:d&gt;&lt;m:d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С…&lt;/m:t&gt;&lt;/m:r&gt;&lt;/m:e&gt;&lt;/m:d&gt;&lt;m:r&gt;&lt;w:rPr&gt;&lt;w:rFonts w:ascii=&quot;Cambria Math&quot; w:h-ansi=&quot;Cambria Math&quot;/&gt;&lt;wx:font wx:val=&quot;Cambria Math&quot;/&gt;&lt;w:i/&gt;&lt;w:sz w:val=&quot;24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8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1+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24&quot;/&gt;&lt;w:sz-cs w:val=&quot;28&quot;/&gt;&lt;/w:rPr&gt;&lt;m:t&gt;-СЃ&lt;/m:t&gt;&lt;/m:r&gt;&lt;/m:num&gt;&lt;m:den&gt;&lt;m:r&gt;&lt;w:rPr&gt;&lt;w:rFonts w:ascii=&quot;Cambria Math&quot; w:h-ansi=&quot;Cambria Math&quot;/&gt;&lt;wx:font wx:val=&quot;Cambria Math&quot;/&gt;&lt;w:i/&gt;&lt;w:sz w:val=&quot;24&quot;/&gt;&lt;w:sz-cs w:val=&quot;28&quot;/&gt;&lt;/w:rPr&gt;&lt;m:t&gt;n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4&quot;/&gt;&lt;w:sz-cs w:val=&quot;28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8&quot;/&gt;&lt;/w:rPr&gt;&lt;m:t&gt;;                   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                Ој&lt;/m:t&gt;&lt;/m:r&gt;&lt;/m:e&gt;&lt;m:sup&gt;&lt;m:r&gt;&lt;w:rPr&gt;&lt;w:rFonts w:ascii=&quot;Cambria Math&quot; w:h-ansi=&quot;Cambria Math&quot;/&gt;&lt;wx:font wx:val=&quot;Cambria Math&quot;/&gt;&lt;w:i/&gt;&lt;w:sz w:val=&quot;24&quot;/&gt;&lt;w:sz-cs w:val=&quot;28&quot;/&gt;&lt;/w:rPr&gt;&lt;m:t&gt;РЎ&lt;/m:t&gt;&lt;/m:r&gt;&lt;/m:sup&gt;&lt;/m:sSup&gt;&lt;m:d&gt;&lt;m:d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С…&lt;/m:t&gt;&lt;/m:r&gt;&lt;/m:e&gt;&lt;/m:d&gt;&lt;m:r&gt;&lt;w:rPr&gt;&lt;w:rFonts w:ascii=&quot;Cambria Math&quot; w:h-ansi=&quot;Cambria Math&quot;/&gt;&lt;wx:font wx:val=&quot;Cambria Math&quot;/&gt;&lt;w:i/&gt;&lt;w:sz w:val=&quot;24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8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1+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24&quot;/&gt;&lt;w:sz-cs w:val=&quot;28&quot;/&gt;&lt;/w:rPr&gt;&lt;m:t&gt;-0,5&lt;/m:t&gt;&lt;/m:r&gt;&lt;/m:num&gt;&lt;m:den&gt;&lt;m:r&gt;&lt;w:rPr&gt;&lt;w:rFonts w:ascii=&quot;Cambria Math&quot; w:h-ansi=&quot;Cambria Math&quot;/&gt;&lt;wx:font wx:val=&quot;Cambria Math&quot;/&gt;&lt;w:i/&gt;&lt;w:sz w:val=&quot;24&quot;/&gt;&lt;w:sz-cs w:val=&quot;28&quot;/&gt;&lt;/w:rPr&gt;&lt;m:t&gt;0.2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4&quot;/&gt;&lt;w:sz-cs w:val=&quot;28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8&quot;/&gt;&lt;/w:rPr&gt;&lt;m:t&gt;;&lt;/m:t&gt;&lt;/m:r&gt;&lt;/m:oMath&gt;&lt;/m:oMathPara&gt;&lt;/w:p&gt;&lt;w:sectPr wsp:rsidR=&quot;00000000&quot; wsp:rsidRPr=&quot;005F0ED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</w:p>
    <w:p w:rsidR="000C4C60" w:rsidRPr="00B00AFB" w:rsidRDefault="000C4C60" w:rsidP="00B00AFB">
      <w:pPr>
        <w:pStyle w:val="a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pict>
          <v:shape id="_x0000_i1027" type="#_x0000_t75" style="width:245.25pt;height:44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0&quot;/&gt;&lt;w:doNotEmbedSystemFonts/&gt;&lt;w:defaultTabStop w:val=&quot;709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37353&quot;/&gt;&lt;wsp:rsid wsp:val=&quot;00001BA2&quot;/&gt;&lt;wsp:rsid wsp:val=&quot;00037876&quot;/&gt;&lt;wsp:rsid wsp:val=&quot;0004068A&quot;/&gt;&lt;wsp:rsid wsp:val=&quot;00041D96&quot;/&gt;&lt;wsp:rsid wsp:val=&quot;00050933&quot;/&gt;&lt;wsp:rsid wsp:val=&quot;00053116&quot;/&gt;&lt;wsp:rsid wsp:val=&quot;000B0028&quot;/&gt;&lt;wsp:rsid wsp:val=&quot;000C1CF4&quot;/&gt;&lt;wsp:rsid wsp:val=&quot;000D432F&quot;/&gt;&lt;wsp:rsid wsp:val=&quot;000E1628&quot;/&gt;&lt;wsp:rsid wsp:val=&quot;000F2176&quot;/&gt;&lt;wsp:rsid wsp:val=&quot;00101BF1&quot;/&gt;&lt;wsp:rsid wsp:val=&quot;00114DA0&quot;/&gt;&lt;wsp:rsid wsp:val=&quot;00133654&quot;/&gt;&lt;wsp:rsid wsp:val=&quot;0015028B&quot;/&gt;&lt;wsp:rsid wsp:val=&quot;001726B2&quot;/&gt;&lt;wsp:rsid wsp:val=&quot;00176F1B&quot;/&gt;&lt;wsp:rsid wsp:val=&quot;001845EC&quot;/&gt;&lt;wsp:rsid wsp:val=&quot;001B01CB&quot;/&gt;&lt;wsp:rsid wsp:val=&quot;001B16AA&quot;/&gt;&lt;wsp:rsid wsp:val=&quot;001D028C&quot;/&gt;&lt;wsp:rsid wsp:val=&quot;001F5885&quot;/&gt;&lt;wsp:rsid wsp:val=&quot;00221013&quot;/&gt;&lt;wsp:rsid wsp:val=&quot;00243466&quot;/&gt;&lt;wsp:rsid wsp:val=&quot;00254342&quot;/&gt;&lt;wsp:rsid wsp:val=&quot;002670B9&quot;/&gt;&lt;wsp:rsid wsp:val=&quot;00291EA3&quot;/&gt;&lt;wsp:rsid wsp:val=&quot;002962FA&quot;/&gt;&lt;wsp:rsid wsp:val=&quot;002B070A&quot;/&gt;&lt;wsp:rsid wsp:val=&quot;002B480F&quot;/&gt;&lt;wsp:rsid wsp:val=&quot;002C69EA&quot;/&gt;&lt;wsp:rsid wsp:val=&quot;002D639E&quot;/&gt;&lt;wsp:rsid wsp:val=&quot;00301C22&quot;/&gt;&lt;wsp:rsid wsp:val=&quot;00337353&quot;/&gt;&lt;wsp:rsid wsp:val=&quot;00356B7A&quot;/&gt;&lt;wsp:rsid wsp:val=&quot;00375E9A&quot;/&gt;&lt;wsp:rsid wsp:val=&quot;003D7BC5&quot;/&gt;&lt;wsp:rsid wsp:val=&quot;003E55D0&quot;/&gt;&lt;wsp:rsid wsp:val=&quot;003F0A10&quot;/&gt;&lt;wsp:rsid wsp:val=&quot;00435CA1&quot;/&gt;&lt;wsp:rsid wsp:val=&quot;004629BD&quot;/&gt;&lt;wsp:rsid wsp:val=&quot;00466A82&quot;/&gt;&lt;wsp:rsid wsp:val=&quot;004956CE&quot;/&gt;&lt;wsp:rsid wsp:val=&quot;004B2928&quot;/&gt;&lt;wsp:rsid wsp:val=&quot;004C7736&quot;/&gt;&lt;wsp:rsid wsp:val=&quot;004D5D6C&quot;/&gt;&lt;wsp:rsid wsp:val=&quot;004D79C1&quot;/&gt;&lt;wsp:rsid wsp:val=&quot;004F200B&quot;/&gt;&lt;wsp:rsid wsp:val=&quot;004F6DFB&quot;/&gt;&lt;wsp:rsid wsp:val=&quot;00507774&quot;/&gt;&lt;wsp:rsid wsp:val=&quot;00550673&quot;/&gt;&lt;wsp:rsid wsp:val=&quot;00551533&quot;/&gt;&lt;wsp:rsid wsp:val=&quot;00557212&quot;/&gt;&lt;wsp:rsid wsp:val=&quot;005870CE&quot;/&gt;&lt;wsp:rsid wsp:val=&quot;00594304&quot;/&gt;&lt;wsp:rsid wsp:val=&quot;005B0445&quot;/&gt;&lt;wsp:rsid wsp:val=&quot;005D3E7E&quot;/&gt;&lt;wsp:rsid wsp:val=&quot;005E05D9&quot;/&gt;&lt;wsp:rsid wsp:val=&quot;005E7675&quot;/&gt;&lt;wsp:rsid wsp:val=&quot;005F7BA0&quot;/&gt;&lt;wsp:rsid wsp:val=&quot;00613B2B&quot;/&gt;&lt;wsp:rsid wsp:val=&quot;00677A69&quot;/&gt;&lt;wsp:rsid wsp:val=&quot;00687C45&quot;/&gt;&lt;wsp:rsid wsp:val=&quot;006A0511&quot;/&gt;&lt;wsp:rsid wsp:val=&quot;006E0700&quot;/&gt;&lt;wsp:rsid wsp:val=&quot;00704C4E&quot;/&gt;&lt;wsp:rsid wsp:val=&quot;0071451A&quot;/&gt;&lt;wsp:rsid wsp:val=&quot;0072785D&quot;/&gt;&lt;wsp:rsid wsp:val=&quot;0073774D&quot;/&gt;&lt;wsp:rsid wsp:val=&quot;00741EA6&quot;/&gt;&lt;wsp:rsid wsp:val=&quot;00756926&quot;/&gt;&lt;wsp:rsid wsp:val=&quot;007753EE&quot;/&gt;&lt;wsp:rsid wsp:val=&quot;007A1232&quot;/&gt;&lt;wsp:rsid wsp:val=&quot;007C7FD7&quot;/&gt;&lt;wsp:rsid wsp:val=&quot;007D62FA&quot;/&gt;&lt;wsp:rsid wsp:val=&quot;007F2024&quot;/&gt;&lt;wsp:rsid wsp:val=&quot;00820396&quot;/&gt;&lt;wsp:rsid wsp:val=&quot;00823A52&quot;/&gt;&lt;wsp:rsid wsp:val=&quot;00875141&quot;/&gt;&lt;wsp:rsid wsp:val=&quot;00881F85&quot;/&gt;&lt;wsp:rsid wsp:val=&quot;008854B4&quot;/&gt;&lt;wsp:rsid wsp:val=&quot;008A0FC8&quot;/&gt;&lt;wsp:rsid wsp:val=&quot;008C788B&quot;/&gt;&lt;wsp:rsid wsp:val=&quot;00905091&quot;/&gt;&lt;wsp:rsid wsp:val=&quot;00914BEF&quot;/&gt;&lt;wsp:rsid wsp:val=&quot;00954F43&quot;/&gt;&lt;wsp:rsid wsp:val=&quot;00956495&quot;/&gt;&lt;wsp:rsid wsp:val=&quot;0098234B&quot;/&gt;&lt;wsp:rsid wsp:val=&quot;009A4A3A&quot;/&gt;&lt;wsp:rsid wsp:val=&quot;009B2A2C&quot;/&gt;&lt;wsp:rsid wsp:val=&quot;009D0E0B&quot;/&gt;&lt;wsp:rsid wsp:val=&quot;009D1AC7&quot;/&gt;&lt;wsp:rsid wsp:val=&quot;009E6B45&quot;/&gt;&lt;wsp:rsid wsp:val=&quot;009F4255&quot;/&gt;&lt;wsp:rsid wsp:val=&quot;00A0233F&quot;/&gt;&lt;wsp:rsid wsp:val=&quot;00A05862&quot;/&gt;&lt;wsp:rsid wsp:val=&quot;00A16FD2&quot;/&gt;&lt;wsp:rsid wsp:val=&quot;00A35C7A&quot;/&gt;&lt;wsp:rsid wsp:val=&quot;00A41548&quot;/&gt;&lt;wsp:rsid wsp:val=&quot;00A4317F&quot;/&gt;&lt;wsp:rsid wsp:val=&quot;00A5789C&quot;/&gt;&lt;wsp:rsid wsp:val=&quot;00A67EDC&quot;/&gt;&lt;wsp:rsid wsp:val=&quot;00A75DB5&quot;/&gt;&lt;wsp:rsid wsp:val=&quot;00AA38ED&quot;/&gt;&lt;wsp:rsid wsp:val=&quot;00AE3D30&quot;/&gt;&lt;wsp:rsid wsp:val=&quot;00B06E9D&quot;/&gt;&lt;wsp:rsid wsp:val=&quot;00B47B31&quot;/&gt;&lt;wsp:rsid wsp:val=&quot;00BA76D2&quot;/&gt;&lt;wsp:rsid wsp:val=&quot;00BC2F24&quot;/&gt;&lt;wsp:rsid wsp:val=&quot;00BE15DD&quot;/&gt;&lt;wsp:rsid wsp:val=&quot;00BF6B41&quot;/&gt;&lt;wsp:rsid wsp:val=&quot;00C10576&quot;/&gt;&lt;wsp:rsid wsp:val=&quot;00C2132E&quot;/&gt;&lt;wsp:rsid wsp:val=&quot;00C30BA7&quot;/&gt;&lt;wsp:rsid wsp:val=&quot;00C62EF5&quot;/&gt;&lt;wsp:rsid wsp:val=&quot;00C872C6&quot;/&gt;&lt;wsp:rsid wsp:val=&quot;00CA3FC7&quot;/&gt;&lt;wsp:rsid wsp:val=&quot;00CA50CC&quot;/&gt;&lt;wsp:rsid wsp:val=&quot;00CB270E&quot;/&gt;&lt;wsp:rsid wsp:val=&quot;00CC252C&quot;/&gt;&lt;wsp:rsid wsp:val=&quot;00CF42ED&quot;/&gt;&lt;wsp:rsid wsp:val=&quot;00D12EBA&quot;/&gt;&lt;wsp:rsid wsp:val=&quot;00D21706&quot;/&gt;&lt;wsp:rsid wsp:val=&quot;00D42CBB&quot;/&gt;&lt;wsp:rsid wsp:val=&quot;00D47C92&quot;/&gt;&lt;wsp:rsid wsp:val=&quot;00D80DD9&quot;/&gt;&lt;wsp:rsid wsp:val=&quot;00DD4C80&quot;/&gt;&lt;wsp:rsid wsp:val=&quot;00E1251B&quot;/&gt;&lt;wsp:rsid wsp:val=&quot;00E2319D&quot;/&gt;&lt;wsp:rsid wsp:val=&quot;00E23A10&quot;/&gt;&lt;wsp:rsid wsp:val=&quot;00E23B1E&quot;/&gt;&lt;wsp:rsid wsp:val=&quot;00E46686&quot;/&gt;&lt;wsp:rsid wsp:val=&quot;00E65AC4&quot;/&gt;&lt;wsp:rsid wsp:val=&quot;00E72427&quot;/&gt;&lt;wsp:rsid wsp:val=&quot;00EB2397&quot;/&gt;&lt;wsp:rsid wsp:val=&quot;00ED0EA5&quot;/&gt;&lt;wsp:rsid wsp:val=&quot;00ED5A10&quot;/&gt;&lt;wsp:rsid wsp:val=&quot;00ED74D3&quot;/&gt;&lt;wsp:rsid wsp:val=&quot;00EE0E4D&quot;/&gt;&lt;wsp:rsid wsp:val=&quot;00EF2F6D&quot;/&gt;&lt;wsp:rsid wsp:val=&quot;00F10550&quot;/&gt;&lt;wsp:rsid wsp:val=&quot;00F308BD&quot;/&gt;&lt;wsp:rsid wsp:val=&quot;00F341BD&quot;/&gt;&lt;wsp:rsid wsp:val=&quot;00F8028A&quot;/&gt;&lt;wsp:rsid wsp:val=&quot;00FB2594&quot;/&gt;&lt;wsp:rsid wsp:val=&quot;00FD360D&quot;/&gt;&lt;wsp:rsid wsp:val=&quot;00FF3167&quot;/&gt;&lt;/wsp:rsids&gt;&lt;/w:docPr&gt;&lt;w:body&gt;&lt;wx:sect&gt;&lt;w:p wsp:rsidR=&quot;00000000&quot; wsp:rsidRPr=&quot;004629BD&quot; wsp:rsidRDefault=&quot;004629BD&quot; wsp:rsidP=&quot;004629BD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Ој&lt;/m:t&gt;&lt;/m:r&gt;&lt;/m:e&gt;&lt;m:sup&gt;&lt;m:r&gt;&lt;w:rPr&gt;&lt;w:rFonts w:ascii=&quot;Cambria Math&quot; w:h-ansi=&quot;Cambria Math&quot;/&gt;&lt;wx:font wx:val=&quot;Cambria Math&quot;/&gt;&lt;w:i/&gt;&lt;w:sz w:val=&quot;24&quot;/&gt;&lt;w:sz-cs w:val=&quot;28&quot;/&gt;&lt;/w:rPr&gt;&lt;m:t&gt;Р’&lt;/m:t&gt;&lt;/m:r&gt;&lt;/m:sup&gt;&lt;/m:sSup&gt;&lt;m:d&gt;&lt;m:d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С…&lt;/m:t&gt;&lt;/m:r&gt;&lt;/m:e&gt;&lt;/m:d&gt;&lt;m:r&gt;&lt;w:rPr&gt;&lt;w:rFonts w:ascii=&quot;Cambria Math&quot; w:h-ansi=&quot;Cambria Math&quot;/&gt;&lt;wx:font wx:val=&quot;Cambria Math&quot;/&gt;&lt;w:i/&gt;&lt;w:sz w:val=&quot;24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8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1+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24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/w:rPr&gt;&lt;m:t&gt;1&lt;/m:t&gt;&lt;/m:r&gt;&lt;/m:sub&gt;&lt;/m:sSub&gt;&lt;/m:num&gt;&lt;m:den&gt;&lt;m:r&gt;&lt;w:rPr&gt;&lt;w:rFonts w:ascii=&quot;Cambria Math&quot; w:h-ansi=&quot;Cambria Math&quot;/&gt;&lt;wx:font wx:val=&quot;Cambria Math&quot;/&gt;&lt;w:i/&gt;&lt;w:sz w:val=&quot;24&quot;/&gt;&lt;w:sz-cs w:val=&quot;28&quot;/&gt;&lt;/w:rPr&gt;&lt;m:t&gt;n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4&quot;/&gt;&lt;w:sz-cs w:val=&quot;28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8&quot;/&gt;&lt;/w:rPr&gt;&lt;m:t&gt;; &lt;/m:t&gt;&lt;/m:r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Ој&lt;/m:t&gt;&lt;/m:r&gt;&lt;/m:e&gt;&lt;m:sup&gt;&lt;m:r&gt;&lt;w:rPr&gt;&lt;w:rFonts w:ascii=&quot;Cambria Math&quot; w:h-ansi=&quot;Cambria Math&quot;/&gt;&lt;wx:font wx:val=&quot;Cambria Math&quot;/&gt;&lt;w:i/&gt;&lt;w:sz w:val=&quot;24&quot;/&gt;&lt;w:sz-cs w:val=&quot;28&quot;/&gt;&lt;/w:rPr&gt;&lt;m:t&gt;Р’&lt;/m:t&gt;&lt;/m:r&gt;&lt;/m:sup&gt;&lt;/m:sSup&gt;&lt;m:d&gt;&lt;m:d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С…&lt;/m:t&gt;&lt;/m:r&gt;&lt;/m:e&gt;&lt;/m:d&gt;&lt;m:r&gt;&lt;w:rPr&gt;&lt;w:rFonts w:ascii=&quot;Cambria Math&quot; w:h-ansi=&quot;Cambria Math&quot;/&gt;&lt;wx:font wx:val=&quot;Cambria Math&quot;/&gt;&lt;w:i/&gt;&lt;w:sz w:val=&quot;24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8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8&quot;/&gt;&lt;/w:rPr&gt;&lt;m:t&gt;1+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24&quot;/&gt;&lt;w:sz-cs w:val=&quot;28&quot;/&gt;&lt;/w:rPr&gt;&lt;m:t&gt;-1&lt;/m:t&gt;&lt;/m:r&gt;&lt;/m:num&gt;&lt;m:den&gt;&lt;m:r&gt;&lt;w:rPr&gt;&lt;w:rFonts w:ascii=&quot;Cambria Math&quot; w:h-ansi=&quot;Cambria Math&quot;/&gt;&lt;wx:font wx:val=&quot;Cambria Math&quot;/&gt;&lt;w:i/&gt;&lt;w:sz w:val=&quot;24&quot;/&gt;&lt;w:sz-cs w:val=&quot;28&quot;/&gt;&lt;/w:rPr&gt;&lt;m:t&gt;0.2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24&quot;/&gt;&lt;w:sz-cs w:val=&quot;28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4&quot;/&gt;&lt;w:sz-cs w:val=&quot;28&quot;/&gt;&lt;/w:rPr&gt;&lt;m:t&gt;;&lt;/m:t&gt;&lt;/m:r&gt;&lt;/m:oMath&gt;&lt;/m:oMathPara&gt;&lt;/w:p&gt;&lt;w:sectPr wsp:rsidR=&quot;00000000&quot; wsp:rsidRPr=&quot;004629B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</w:p>
    <w:p w:rsidR="000C4C60" w:rsidRPr="00B00AFB" w:rsidRDefault="000C4C60" w:rsidP="00B00AFB">
      <w:pPr>
        <w:pStyle w:val="a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0C4C60" w:rsidRDefault="000C4C60" w:rsidP="004F0098">
      <w:pPr>
        <w:pStyle w:val="a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F0098">
        <w:rPr>
          <w:rFonts w:ascii="Times New Roman" w:hAnsi="Times New Roman"/>
          <w:sz w:val="28"/>
          <w:szCs w:val="28"/>
        </w:rPr>
        <w:t xml:space="preserve">Використовуючи інформацію, яка була надана експертами, складено матриці знань для оцінки груп </w:t>
      </w:r>
      <w:r w:rsidRPr="004F009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4F009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4F0098">
        <w:rPr>
          <w:rFonts w:ascii="Times New Roman" w:hAnsi="Times New Roman"/>
          <w:i/>
          <w:sz w:val="28"/>
          <w:szCs w:val="28"/>
        </w:rPr>
        <w:t xml:space="preserve">, </w:t>
      </w:r>
      <w:r w:rsidRPr="004F009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4F0098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4F0098">
        <w:rPr>
          <w:rFonts w:ascii="Times New Roman" w:hAnsi="Times New Roman"/>
          <w:i/>
          <w:sz w:val="28"/>
          <w:szCs w:val="28"/>
        </w:rPr>
        <w:t xml:space="preserve">, </w:t>
      </w:r>
      <w:r w:rsidRPr="004F009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4F0098">
        <w:rPr>
          <w:rFonts w:ascii="Times New Roman" w:hAnsi="Times New Roman"/>
          <w:i/>
          <w:sz w:val="28"/>
          <w:szCs w:val="28"/>
          <w:vertAlign w:val="subscript"/>
        </w:rPr>
        <w:t xml:space="preserve">3 </w:t>
      </w:r>
      <w:r w:rsidRPr="004F0098">
        <w:rPr>
          <w:rFonts w:ascii="Times New Roman" w:hAnsi="Times New Roman"/>
          <w:sz w:val="28"/>
          <w:szCs w:val="28"/>
        </w:rPr>
        <w:t xml:space="preserve">параметрів оцінки інтелектуального капіталу. </w:t>
      </w:r>
      <w:r>
        <w:rPr>
          <w:rFonts w:ascii="Times New Roman" w:hAnsi="Times New Roman"/>
          <w:sz w:val="28"/>
          <w:szCs w:val="28"/>
        </w:rPr>
        <w:t xml:space="preserve">Сформовано ряд логічних рівнянь для оцінювання інтелектуального капіталу на підприємстві. </w:t>
      </w:r>
      <w:r w:rsidRPr="004F0098">
        <w:rPr>
          <w:rFonts w:ascii="Times New Roman" w:hAnsi="Times New Roman"/>
          <w:sz w:val="28"/>
          <w:szCs w:val="28"/>
        </w:rPr>
        <w:t xml:space="preserve">Нижче наведено логічне рівняння для  групи показників  </w:t>
      </w:r>
      <w:r w:rsidRPr="004F009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4F0098">
        <w:rPr>
          <w:rFonts w:ascii="Times New Roman" w:hAnsi="Times New Roman"/>
          <w:i/>
          <w:sz w:val="28"/>
          <w:szCs w:val="28"/>
          <w:vertAlign w:val="subscript"/>
        </w:rPr>
        <w:t xml:space="preserve">1 </w:t>
      </w:r>
      <w:r w:rsidRPr="004F0098">
        <w:rPr>
          <w:rFonts w:ascii="Times New Roman" w:hAnsi="Times New Roman"/>
          <w:sz w:val="28"/>
          <w:szCs w:val="28"/>
        </w:rPr>
        <w:t>(функція людського капіталу), яке описує терми (В, ВС):</w:t>
      </w:r>
    </w:p>
    <w:p w:rsidR="000C4C60" w:rsidRDefault="000C4C60" w:rsidP="004F0098">
      <w:pPr>
        <w:pStyle w:val="a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0C4C60" w:rsidRPr="004F0098" w:rsidRDefault="000C4C60" w:rsidP="004F0098">
      <w:pPr>
        <w:pStyle w:val="a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58CB">
        <w:rPr>
          <w:position w:val="-148"/>
        </w:rPr>
        <w:object w:dxaOrig="6900" w:dyaOrig="3080">
          <v:shape id="_x0000_i1028" type="#_x0000_t75" style="width:327.75pt;height:146.25pt" o:ole="">
            <v:imagedata r:id="rId8" o:title=""/>
          </v:shape>
          <o:OLEObject Type="Embed" ProgID="Equation.3" ShapeID="_x0000_i1028" DrawAspect="Content" ObjectID="_1516876340" r:id="rId9"/>
        </w:object>
      </w:r>
    </w:p>
    <w:p w:rsidR="000C4C60" w:rsidRPr="004C0ECB" w:rsidRDefault="000C4C60" w:rsidP="004C0ECB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4C0ECB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ВИСНОВКИ</w:t>
      </w:r>
    </w:p>
    <w:p w:rsidR="000C4C60" w:rsidRDefault="000C4C60" w:rsidP="003041D8">
      <w:pPr>
        <w:pStyle w:val="BodyTextIndent2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 ході роботи розроблено математичну модель, що дозволить оцінити рівень інтелектуального капіталу на підприємстві та визначити слабкі місця в його діяльності. Дана модель створена на базі апарату нечіткої логіки Результати оцінювання дозволять усунути недоліки діяльності вітчизняного під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>приємства та підвищити його конкурентоспроможність.</w:t>
      </w:r>
    </w:p>
    <w:sectPr w:rsidR="000C4C60" w:rsidSect="00B94A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04E13"/>
    <w:multiLevelType w:val="hybridMultilevel"/>
    <w:tmpl w:val="2174A908"/>
    <w:lvl w:ilvl="0" w:tplc="37E0DEB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0FD32D1"/>
    <w:multiLevelType w:val="hybridMultilevel"/>
    <w:tmpl w:val="9DD0DA9A"/>
    <w:lvl w:ilvl="0" w:tplc="0FE2D8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0847B3"/>
    <w:multiLevelType w:val="hybridMultilevel"/>
    <w:tmpl w:val="55284A44"/>
    <w:lvl w:ilvl="0" w:tplc="941EE37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95676B"/>
    <w:multiLevelType w:val="hybridMultilevel"/>
    <w:tmpl w:val="B504E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9C"/>
    <w:rsid w:val="0003795D"/>
    <w:rsid w:val="00062FFE"/>
    <w:rsid w:val="000C4C60"/>
    <w:rsid w:val="000E5C42"/>
    <w:rsid w:val="00176F1B"/>
    <w:rsid w:val="002A23BD"/>
    <w:rsid w:val="003041D8"/>
    <w:rsid w:val="003D7BC5"/>
    <w:rsid w:val="0049573D"/>
    <w:rsid w:val="004C0ECB"/>
    <w:rsid w:val="004F0098"/>
    <w:rsid w:val="00584DF7"/>
    <w:rsid w:val="005A7966"/>
    <w:rsid w:val="005C04A3"/>
    <w:rsid w:val="00707B51"/>
    <w:rsid w:val="00725002"/>
    <w:rsid w:val="00733138"/>
    <w:rsid w:val="00775656"/>
    <w:rsid w:val="007958CB"/>
    <w:rsid w:val="007F6061"/>
    <w:rsid w:val="00922A06"/>
    <w:rsid w:val="00926ADC"/>
    <w:rsid w:val="009935F0"/>
    <w:rsid w:val="00993D2D"/>
    <w:rsid w:val="00A0074A"/>
    <w:rsid w:val="00A367D2"/>
    <w:rsid w:val="00B00AFB"/>
    <w:rsid w:val="00B2689C"/>
    <w:rsid w:val="00B26A6D"/>
    <w:rsid w:val="00B56435"/>
    <w:rsid w:val="00B778FE"/>
    <w:rsid w:val="00B94A4A"/>
    <w:rsid w:val="00C875C4"/>
    <w:rsid w:val="00C93175"/>
    <w:rsid w:val="00CB7E90"/>
    <w:rsid w:val="00D11E94"/>
    <w:rsid w:val="00D53E2A"/>
    <w:rsid w:val="00D77188"/>
    <w:rsid w:val="00E9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D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725002"/>
    <w:pPr>
      <w:widowControl w:val="0"/>
      <w:autoSpaceDE w:val="0"/>
      <w:autoSpaceDN w:val="0"/>
      <w:adjustRightInd w:val="0"/>
      <w:spacing w:after="0" w:line="226" w:lineRule="exact"/>
      <w:ind w:hanging="1754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9935F0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935F0"/>
    <w:rPr>
      <w:rFonts w:eastAsia="Times New Roman" w:cs="Times New Roman"/>
      <w:lang w:eastAsia="ru-RU"/>
    </w:rPr>
  </w:style>
  <w:style w:type="paragraph" w:customStyle="1" w:styleId="a">
    <w:name w:val="Абзац списка"/>
    <w:basedOn w:val="Normal"/>
    <w:uiPriority w:val="99"/>
    <w:rsid w:val="00B94A4A"/>
    <w:pPr>
      <w:ind w:left="720"/>
      <w:contextualSpacing/>
    </w:pPr>
    <w:rPr>
      <w:rFonts w:eastAsia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3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3</Pages>
  <Words>941</Words>
  <Characters>5369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kote1985@outlook.com</cp:lastModifiedBy>
  <cp:revision>15</cp:revision>
  <dcterms:created xsi:type="dcterms:W3CDTF">2014-04-06T20:10:00Z</dcterms:created>
  <dcterms:modified xsi:type="dcterms:W3CDTF">2016-02-13T11:46:00Z</dcterms:modified>
</cp:coreProperties>
</file>