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7B" w:rsidRDefault="00687C7B" w:rsidP="0088472F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B71900" w:rsidRDefault="00B71900" w:rsidP="0088472F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B71900" w:rsidRPr="00B71900" w:rsidRDefault="00B71900" w:rsidP="0088472F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687C7B" w:rsidRPr="004C3510" w:rsidRDefault="00687C7B" w:rsidP="0088472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00673" w:rsidRPr="004C3510" w:rsidRDefault="00FE10C8" w:rsidP="0088472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C351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Дудар І.</w:t>
      </w:r>
      <w:r w:rsidR="00687C7B" w:rsidRPr="004C351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C351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Н., Кучеренко Л.</w:t>
      </w:r>
      <w:r w:rsidR="00687C7B" w:rsidRPr="004C351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C351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В., Швець В.</w:t>
      </w:r>
      <w:r w:rsidR="00687C7B" w:rsidRPr="004C351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C351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В.</w:t>
      </w:r>
    </w:p>
    <w:p w:rsidR="00300673" w:rsidRPr="004C3510" w:rsidRDefault="00300673" w:rsidP="0088472F">
      <w:pPr>
        <w:spacing w:line="240" w:lineRule="auto"/>
        <w:rPr>
          <w:color w:val="000000" w:themeColor="text1"/>
          <w:lang w:val="uk-UA"/>
        </w:rPr>
      </w:pPr>
    </w:p>
    <w:p w:rsidR="00300673" w:rsidRPr="004C3510" w:rsidRDefault="00300673" w:rsidP="0088472F">
      <w:pPr>
        <w:tabs>
          <w:tab w:val="left" w:pos="1380"/>
        </w:tabs>
        <w:spacing w:line="240" w:lineRule="auto"/>
        <w:ind w:left="-142" w:firstLine="0"/>
        <w:jc w:val="center"/>
        <w:rPr>
          <w:color w:val="000000" w:themeColor="text1"/>
          <w:lang w:val="uk-UA"/>
        </w:rPr>
      </w:pPr>
      <w:r w:rsidRPr="004C3510">
        <w:rPr>
          <w:noProof/>
          <w:color w:val="000000" w:themeColor="text1"/>
          <w:lang w:val="uk-UA" w:eastAsia="uk-UA"/>
        </w:rPr>
        <w:drawing>
          <wp:inline distT="0" distB="0" distL="0" distR="0">
            <wp:extent cx="5296395" cy="2486063"/>
            <wp:effectExtent l="19050" t="0" r="0" b="0"/>
            <wp:docPr id="1" name="Рисунок 1" descr="http://sob.ru/upimg/issue/5745_bi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b.ru/upimg/issue/5745_bi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382" cy="249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0C8" w:rsidRPr="004C3510" w:rsidRDefault="00FE10C8" w:rsidP="0088472F">
      <w:pPr>
        <w:spacing w:line="240" w:lineRule="auto"/>
        <w:ind w:left="-142" w:firstLine="0"/>
        <w:jc w:val="center"/>
        <w:rPr>
          <w:rFonts w:ascii="Times New Roman" w:hAnsi="Times New Roman" w:cs="Times New Roman"/>
          <w:color w:val="000000" w:themeColor="text1"/>
          <w:szCs w:val="28"/>
          <w:lang w:val="uk-UA"/>
        </w:rPr>
      </w:pPr>
    </w:p>
    <w:p w:rsidR="002A6A0D" w:rsidRPr="002A6A0D" w:rsidRDefault="00300673" w:rsidP="0088472F">
      <w:pPr>
        <w:spacing w:line="240" w:lineRule="auto"/>
        <w:ind w:left="-142" w:firstLine="0"/>
        <w:jc w:val="center"/>
        <w:rPr>
          <w:rFonts w:ascii="Times New Roman" w:hAnsi="Times New Roman" w:cs="Times New Roman"/>
          <w:b/>
          <w:color w:val="000000" w:themeColor="text1"/>
          <w:sz w:val="48"/>
          <w:szCs w:val="72"/>
          <w:lang w:val="uk-UA"/>
        </w:rPr>
      </w:pPr>
      <w:r w:rsidRPr="004C3510">
        <w:rPr>
          <w:rFonts w:ascii="Times New Roman" w:hAnsi="Times New Roman" w:cs="Times New Roman"/>
          <w:b/>
          <w:color w:val="000000" w:themeColor="text1"/>
          <w:sz w:val="48"/>
          <w:szCs w:val="72"/>
          <w:lang w:val="uk-UA"/>
        </w:rPr>
        <w:t>Енергозбереження в міському будівництві</w:t>
      </w:r>
      <w:r w:rsidR="002A6A0D">
        <w:rPr>
          <w:rFonts w:ascii="Times New Roman" w:hAnsi="Times New Roman" w:cs="Times New Roman"/>
          <w:b/>
          <w:color w:val="000000" w:themeColor="text1"/>
          <w:sz w:val="48"/>
          <w:szCs w:val="72"/>
          <w:lang w:val="uk-UA"/>
        </w:rPr>
        <w:t xml:space="preserve">. </w:t>
      </w:r>
      <w:r w:rsidR="002A6A0D" w:rsidRPr="002A6A0D">
        <w:rPr>
          <w:rFonts w:ascii="Times New Roman" w:hAnsi="Times New Roman" w:cs="Times New Roman"/>
          <w:b/>
          <w:color w:val="000000" w:themeColor="text1"/>
          <w:sz w:val="48"/>
          <w:szCs w:val="72"/>
          <w:lang w:val="uk-UA"/>
        </w:rPr>
        <w:t>Частина 1</w:t>
      </w:r>
    </w:p>
    <w:p w:rsidR="002A6A0D" w:rsidRDefault="002A6A0D" w:rsidP="0088472F">
      <w:pPr>
        <w:spacing w:line="240" w:lineRule="auto"/>
        <w:ind w:left="-142" w:firstLine="0"/>
        <w:jc w:val="center"/>
        <w:rPr>
          <w:rFonts w:ascii="Times New Roman" w:hAnsi="Times New Roman" w:cs="Times New Roman"/>
          <w:b/>
          <w:color w:val="000000" w:themeColor="text1"/>
          <w:sz w:val="32"/>
          <w:szCs w:val="72"/>
          <w:lang w:val="uk-UA"/>
        </w:rPr>
      </w:pPr>
    </w:p>
    <w:p w:rsidR="00250202" w:rsidRPr="004C3510" w:rsidRDefault="00250202" w:rsidP="0088472F">
      <w:pPr>
        <w:spacing w:line="240" w:lineRule="auto"/>
        <w:ind w:left="-142" w:firstLine="0"/>
        <w:jc w:val="center"/>
        <w:rPr>
          <w:rFonts w:ascii="Times New Roman" w:hAnsi="Times New Roman" w:cs="Times New Roman"/>
          <w:b/>
          <w:color w:val="000000" w:themeColor="text1"/>
          <w:sz w:val="32"/>
          <w:szCs w:val="72"/>
          <w:lang w:val="uk-UA"/>
        </w:rPr>
      </w:pPr>
      <w:r w:rsidRPr="004C3510">
        <w:rPr>
          <w:rFonts w:ascii="Times New Roman" w:hAnsi="Times New Roman" w:cs="Times New Roman"/>
          <w:b/>
          <w:color w:val="000000" w:themeColor="text1"/>
          <w:sz w:val="32"/>
          <w:szCs w:val="72"/>
          <w:lang w:val="uk-UA"/>
        </w:rPr>
        <w:t>Навча</w:t>
      </w:r>
      <w:r w:rsidR="004C3510" w:rsidRPr="004C3510">
        <w:rPr>
          <w:rFonts w:ascii="Times New Roman" w:hAnsi="Times New Roman" w:cs="Times New Roman"/>
          <w:b/>
          <w:color w:val="000000" w:themeColor="text1"/>
          <w:sz w:val="32"/>
          <w:szCs w:val="72"/>
          <w:lang w:val="uk-UA"/>
        </w:rPr>
        <w:t>л</w:t>
      </w:r>
      <w:r w:rsidRPr="004C3510">
        <w:rPr>
          <w:rFonts w:ascii="Times New Roman" w:hAnsi="Times New Roman" w:cs="Times New Roman"/>
          <w:b/>
          <w:color w:val="000000" w:themeColor="text1"/>
          <w:sz w:val="32"/>
          <w:szCs w:val="72"/>
          <w:lang w:val="uk-UA"/>
        </w:rPr>
        <w:t>ьний посібник</w:t>
      </w:r>
    </w:p>
    <w:p w:rsidR="00854D8B" w:rsidRPr="004C3510" w:rsidRDefault="00300673" w:rsidP="0088472F">
      <w:pPr>
        <w:tabs>
          <w:tab w:val="left" w:pos="1995"/>
        </w:tabs>
        <w:spacing w:line="240" w:lineRule="auto"/>
        <w:ind w:left="-142" w:firstLine="0"/>
        <w:jc w:val="center"/>
        <w:rPr>
          <w:color w:val="000000" w:themeColor="text1"/>
          <w:lang w:val="uk-UA"/>
        </w:rPr>
      </w:pPr>
      <w:r w:rsidRPr="004C3510">
        <w:rPr>
          <w:noProof/>
          <w:color w:val="000000" w:themeColor="text1"/>
          <w:lang w:val="uk-UA" w:eastAsia="uk-UA"/>
        </w:rPr>
        <w:drawing>
          <wp:inline distT="0" distB="0" distL="0" distR="0">
            <wp:extent cx="4448175" cy="3009139"/>
            <wp:effectExtent l="19050" t="0" r="0" b="0"/>
            <wp:docPr id="2" name="Рисунок 2" descr="http://www.ilcirotano.it/wp-content/uploads/2012/10/Riduzione-CO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lcirotano.it/wp-content/uploads/2012/10/Riduzione-CO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334" cy="301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4E0" w:rsidRPr="004C3510" w:rsidRDefault="003714E0" w:rsidP="0088472F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0202" w:rsidRPr="004C3510" w:rsidRDefault="00250202" w:rsidP="0088472F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C3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Вінниця</w:t>
      </w:r>
    </w:p>
    <w:p w:rsidR="00250202" w:rsidRPr="004C3510" w:rsidRDefault="00250202" w:rsidP="0088472F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C3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ВНТУ</w:t>
      </w:r>
    </w:p>
    <w:p w:rsidR="00250202" w:rsidRPr="004C3510" w:rsidRDefault="00250202" w:rsidP="0088472F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C3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201</w:t>
      </w:r>
      <w:r w:rsidR="00B73D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</w:p>
    <w:p w:rsidR="000C0FAE" w:rsidRPr="00DE30E0" w:rsidRDefault="000C0FAE" w:rsidP="0088472F">
      <w:pPr>
        <w:spacing w:line="240" w:lineRule="auto"/>
        <w:jc w:val="lef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4C35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br w:type="page"/>
      </w: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lastRenderedPageBreak/>
        <w:t xml:space="preserve">УДК </w:t>
      </w:r>
      <w:r w:rsidR="00DE30E0" w:rsidRPr="00DE30E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620</w:t>
      </w:r>
      <w:r w:rsidR="00DE30E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.9(075)</w:t>
      </w:r>
    </w:p>
    <w:p w:rsidR="00250202" w:rsidRPr="004C3510" w:rsidRDefault="00250202" w:rsidP="0088472F">
      <w:pPr>
        <w:spacing w:line="240" w:lineRule="auto"/>
        <w:jc w:val="lef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ББК</w:t>
      </w:r>
      <w:r w:rsidR="00DE30E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31.6Я73</w:t>
      </w:r>
    </w:p>
    <w:p w:rsidR="000C0FAE" w:rsidRPr="004C3510" w:rsidRDefault="00250202" w:rsidP="0088472F">
      <w:pPr>
        <w:spacing w:line="240" w:lineRule="auto"/>
        <w:jc w:val="lef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DE30E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</w:t>
      </w:r>
      <w:r w:rsidR="00DE30E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81</w:t>
      </w:r>
    </w:p>
    <w:p w:rsidR="000C0FAE" w:rsidRPr="004C3510" w:rsidRDefault="000C0FAE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0C0FAE" w:rsidRPr="004C3510" w:rsidRDefault="000C0FAE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0C0FAE" w:rsidRPr="004C3510" w:rsidRDefault="000C0FAE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Рекомендовано до друку </w:t>
      </w:r>
      <w:r w:rsidR="00250202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</w:t>
      </w: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ченою радою Вінницького національного технічного університету Міністерства освіти і науки України (протокол № </w:t>
      </w:r>
      <w:r w:rsidR="00C76D13" w:rsidRPr="00C76D13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13</w:t>
      </w: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від </w:t>
      </w:r>
      <w:r w:rsidR="00C76D13" w:rsidRPr="00C76D13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25</w:t>
      </w:r>
      <w:r w:rsidR="00C76D13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червня 2015</w:t>
      </w: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р.).</w:t>
      </w:r>
    </w:p>
    <w:p w:rsidR="003714E0" w:rsidRPr="004C3510" w:rsidRDefault="003714E0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0C0FAE" w:rsidRPr="004C3510" w:rsidRDefault="000C0FAE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0C0FAE" w:rsidRPr="004C3510" w:rsidRDefault="000C0FAE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Рецензенти:</w:t>
      </w:r>
    </w:p>
    <w:p w:rsidR="00AC224B" w:rsidRPr="004C3510" w:rsidRDefault="00906BBF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І.</w:t>
      </w:r>
      <w:r w:rsidR="00250202"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В.</w:t>
      </w:r>
      <w:r w:rsidR="003356BE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7E061A"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Барабаш</w:t>
      </w:r>
      <w:r w:rsidR="004C3510"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EE458A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доктор технічних наук, професор</w:t>
      </w:r>
    </w:p>
    <w:p w:rsidR="000C0FAE" w:rsidRPr="004C3510" w:rsidRDefault="007E061A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С.</w:t>
      </w:r>
      <w:r w:rsidR="00250202"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Й. Ткаченко </w:t>
      </w:r>
      <w:r w:rsidR="00250202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доктор технічних наук, професор</w:t>
      </w:r>
    </w:p>
    <w:p w:rsidR="000C0FAE" w:rsidRPr="004C3510" w:rsidRDefault="007E061A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А.</w:t>
      </w:r>
      <w:r w:rsidR="00250202"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С. Моргун</w:t>
      </w:r>
      <w:r w:rsidR="004C3510"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</w:t>
      </w:r>
      <w:r w:rsidR="00250202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октор технічних наук, професор</w:t>
      </w:r>
    </w:p>
    <w:p w:rsidR="003714E0" w:rsidRPr="004C3510" w:rsidRDefault="003714E0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0C0FAE" w:rsidRPr="004C3510" w:rsidRDefault="000C0FAE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18255C" w:rsidRPr="004C3510" w:rsidRDefault="0018255C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Дудар І. Н.</w:t>
      </w:r>
    </w:p>
    <w:p w:rsidR="000C0FAE" w:rsidRPr="004C3510" w:rsidRDefault="0018255C" w:rsidP="0088472F">
      <w:pPr>
        <w:spacing w:line="240" w:lineRule="auto"/>
        <w:ind w:left="708" w:firstLine="0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DE30E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</w:t>
      </w:r>
      <w:r w:rsidR="00DE30E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 81</w:t>
      </w: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0C0FAE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Енергозбереження в міському будівництві</w:t>
      </w:r>
      <w:r w:rsidR="00B71900" w:rsidRPr="00B7190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0C0FAE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  <w:r w:rsidR="000C0FAE" w:rsidRPr="004C35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0C0FAE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навчальний посібник</w:t>
      </w:r>
      <w:r w:rsidR="008F79F0" w:rsidRPr="0008303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7302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Ч1 </w:t>
      </w:r>
      <w:r w:rsidR="000C0FAE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/ І.</w:t>
      </w:r>
      <w:r w:rsidR="008F79F0" w:rsidRPr="0008303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0C0FAE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Н. Дудар, Л.</w:t>
      </w:r>
      <w:r w:rsidR="008F79F0" w:rsidRPr="0008303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0C0FAE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В. Кучеренко, В.</w:t>
      </w:r>
      <w:r w:rsidR="008F79F0" w:rsidRPr="0008303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0C0FAE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В. Швець. – Вінниця : ВНТУ, 201</w:t>
      </w:r>
      <w:r w:rsidR="00B73D5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</w:t>
      </w:r>
      <w:r w:rsidR="000C0FAE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. </w:t>
      </w:r>
      <w:r w:rsidR="008F79F0" w:rsidRPr="0008303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– </w:t>
      </w:r>
      <w:r w:rsidR="00094BA7" w:rsidRPr="0008303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</w:t>
      </w:r>
      <w:r w:rsidR="00A038E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7</w:t>
      </w:r>
      <w:r w:rsidR="00094BA7" w:rsidRPr="0008303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0C0FAE"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с. </w:t>
      </w:r>
    </w:p>
    <w:p w:rsidR="000C0FAE" w:rsidRPr="004C3510" w:rsidRDefault="000C0FAE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3714E0" w:rsidRPr="004C3510" w:rsidRDefault="003714E0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0C0FAE" w:rsidRPr="004C3510" w:rsidRDefault="000C0FAE" w:rsidP="0088472F">
      <w:pPr>
        <w:spacing w:line="240" w:lineRule="auto"/>
        <w:ind w:left="708" w:firstLine="708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В </w:t>
      </w:r>
      <w:r w:rsidR="00B43044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>навчальному посібнику</w:t>
      </w: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розглянуто </w:t>
      </w:r>
      <w:r w:rsidR="005218E1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стан проблеми енергозбереження в нашій країні; </w:t>
      </w:r>
      <w:r w:rsidR="00E936FA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>основні фактори, що впливають на внутрішній тепловий комфорт в будівлях</w:t>
      </w:r>
      <w:r w:rsidR="005218E1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>;</w:t>
      </w:r>
      <w:r w:rsidR="00E936FA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проблеми</w:t>
      </w:r>
      <w:r w:rsidR="0018255C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>,</w:t>
      </w:r>
      <w:r w:rsidR="00E936FA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5218E1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>що виникають при проектуванні та будівництві житлових будівель</w:t>
      </w:r>
      <w:r w:rsidR="0018255C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>,</w:t>
      </w:r>
      <w:r w:rsidR="005218E1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з точки зору енерговитрат та розглянут</w:t>
      </w:r>
      <w:r w:rsidR="0018255C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>о</w:t>
      </w:r>
      <w:r w:rsidR="005218E1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пріоритетні напрямки скорочення споживання енергоресурсів за рахунок використання альтернатив</w:t>
      </w:r>
      <w:r w:rsidR="008F79F0" w:rsidRPr="00083032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-</w:t>
      </w:r>
      <w:r w:rsidR="005218E1" w:rsidRPr="004C35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val="uk-UA" w:eastAsia="ru-RU"/>
        </w:rPr>
        <w:t>них джерел енергії.</w:t>
      </w:r>
    </w:p>
    <w:p w:rsidR="0018255C" w:rsidRPr="004C3510" w:rsidRDefault="0018255C" w:rsidP="0088472F">
      <w:pPr>
        <w:spacing w:line="240" w:lineRule="auto"/>
        <w:ind w:left="708" w:firstLine="708"/>
        <w:jc w:val="righ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0C0FAE" w:rsidRPr="00DE30E0" w:rsidRDefault="000C0FAE" w:rsidP="0088472F">
      <w:pPr>
        <w:spacing w:line="240" w:lineRule="auto"/>
        <w:ind w:left="708" w:firstLine="708"/>
        <w:jc w:val="righ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DE30E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УДК </w:t>
      </w:r>
      <w:r w:rsidR="00DE30E0" w:rsidRPr="00DE30E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620</w:t>
      </w:r>
      <w:r w:rsidR="00DE30E0" w:rsidRPr="00DE30E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.9(075)</w:t>
      </w:r>
    </w:p>
    <w:p w:rsidR="000C0FAE" w:rsidRPr="00DE30E0" w:rsidRDefault="0018255C" w:rsidP="0088472F">
      <w:pPr>
        <w:spacing w:line="240" w:lineRule="auto"/>
        <w:ind w:left="708" w:firstLine="6522"/>
        <w:jc w:val="lef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DE30E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ББК</w:t>
      </w:r>
      <w:r w:rsidR="00DE30E0" w:rsidRPr="00DE30E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31.6Я73</w:t>
      </w:r>
    </w:p>
    <w:p w:rsidR="0018255C" w:rsidRPr="004C3510" w:rsidRDefault="0018255C" w:rsidP="0088472F">
      <w:pPr>
        <w:spacing w:line="240" w:lineRule="auto"/>
        <w:ind w:left="708" w:firstLine="6522"/>
        <w:jc w:val="lef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18255C" w:rsidRPr="004C3510" w:rsidRDefault="0018255C" w:rsidP="0088472F">
      <w:pPr>
        <w:spacing w:line="240" w:lineRule="auto"/>
        <w:ind w:left="708" w:firstLine="6522"/>
        <w:jc w:val="lef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3714E0" w:rsidRPr="004C3510" w:rsidRDefault="003714E0" w:rsidP="0088472F">
      <w:pPr>
        <w:spacing w:line="240" w:lineRule="auto"/>
        <w:ind w:left="708" w:firstLine="6522"/>
        <w:jc w:val="lef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3714E0" w:rsidRPr="004C3510" w:rsidRDefault="003714E0" w:rsidP="0088472F">
      <w:pPr>
        <w:spacing w:line="240" w:lineRule="auto"/>
        <w:ind w:left="708" w:firstLine="6522"/>
        <w:jc w:val="lef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3714E0" w:rsidRPr="004C3510" w:rsidRDefault="003714E0" w:rsidP="0088472F">
      <w:pPr>
        <w:spacing w:line="240" w:lineRule="auto"/>
        <w:ind w:left="708" w:firstLine="6522"/>
        <w:jc w:val="lef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3714E0" w:rsidRPr="004C3510" w:rsidRDefault="003714E0" w:rsidP="0088472F">
      <w:pPr>
        <w:spacing w:line="240" w:lineRule="auto"/>
        <w:ind w:left="708" w:firstLine="6522"/>
        <w:jc w:val="lef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18255C" w:rsidRPr="004C3510" w:rsidRDefault="0018255C" w:rsidP="0088472F">
      <w:pPr>
        <w:spacing w:line="240" w:lineRule="auto"/>
        <w:ind w:left="708" w:firstLine="6522"/>
        <w:jc w:val="left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B71900" w:rsidRPr="00C76D13" w:rsidRDefault="00B71900" w:rsidP="0088472F">
      <w:pPr>
        <w:spacing w:line="240" w:lineRule="auto"/>
        <w:ind w:left="708" w:firstLine="708"/>
        <w:jc w:val="righ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71900" w:rsidRPr="00C76D13" w:rsidRDefault="00B71900" w:rsidP="0088472F">
      <w:pPr>
        <w:spacing w:line="240" w:lineRule="auto"/>
        <w:ind w:left="708" w:firstLine="708"/>
        <w:jc w:val="righ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71900" w:rsidRPr="00C76D13" w:rsidRDefault="00B71900" w:rsidP="0088472F">
      <w:pPr>
        <w:spacing w:line="240" w:lineRule="auto"/>
        <w:ind w:left="708" w:firstLine="708"/>
        <w:jc w:val="righ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71900" w:rsidRPr="00C76D13" w:rsidRDefault="00B71900" w:rsidP="0088472F">
      <w:pPr>
        <w:spacing w:line="240" w:lineRule="auto"/>
        <w:ind w:left="708" w:firstLine="708"/>
        <w:jc w:val="righ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71900" w:rsidRPr="00C76D13" w:rsidRDefault="00B71900" w:rsidP="0088472F">
      <w:pPr>
        <w:spacing w:line="240" w:lineRule="auto"/>
        <w:ind w:left="708" w:firstLine="708"/>
        <w:jc w:val="righ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71900" w:rsidRPr="00C76D13" w:rsidRDefault="00B71900" w:rsidP="0088472F">
      <w:pPr>
        <w:spacing w:line="240" w:lineRule="auto"/>
        <w:ind w:left="708" w:firstLine="708"/>
        <w:jc w:val="righ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71900" w:rsidRDefault="000C0FAE" w:rsidP="0088472F">
      <w:pPr>
        <w:spacing w:line="240" w:lineRule="auto"/>
        <w:ind w:left="708" w:firstLine="708"/>
        <w:jc w:val="right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sectPr w:rsidR="00B71900" w:rsidSect="0088472F">
          <w:footerReference w:type="default" r:id="rId12"/>
          <w:pgSz w:w="11906" w:h="16838"/>
          <w:pgMar w:top="1134" w:right="1418" w:bottom="1418" w:left="1418" w:header="709" w:footer="709" w:gutter="0"/>
          <w:pgNumType w:start="1"/>
          <w:cols w:space="708"/>
          <w:titlePg/>
          <w:docGrid w:linePitch="360"/>
        </w:sectPr>
      </w:pP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©</w:t>
      </w:r>
      <w:r w:rsidR="008F79F0" w:rsidRPr="0008303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C35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І. Дудар, Л. Кучеренко, В. Швець, 201</w:t>
      </w:r>
      <w:r w:rsidR="00B73D5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</w:t>
      </w:r>
    </w:p>
    <w:p w:rsidR="006304C4" w:rsidRDefault="006304C4" w:rsidP="0088472F">
      <w:pPr>
        <w:spacing w:line="240" w:lineRule="auto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</w:pPr>
      <w:r w:rsidRPr="004C351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lastRenderedPageBreak/>
        <w:t>ЗМІСТ</w:t>
      </w:r>
    </w:p>
    <w:p w:rsidR="00D731E9" w:rsidRDefault="00D731E9" w:rsidP="0088472F">
      <w:pPr>
        <w:spacing w:line="240" w:lineRule="auto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28"/>
        <w:gridCol w:w="142"/>
        <w:gridCol w:w="708"/>
        <w:gridCol w:w="108"/>
      </w:tblGrid>
      <w:tr w:rsidR="00D731E9" w:rsidTr="0088472F">
        <w:tc>
          <w:tcPr>
            <w:tcW w:w="8330" w:type="dxa"/>
          </w:tcPr>
          <w:p w:rsidR="00D731E9" w:rsidRDefault="00D731E9" w:rsidP="0088472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 w:rsidRPr="004C351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ВСТУП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</w:tr>
      <w:tr w:rsidR="0088472F" w:rsidTr="0088472F">
        <w:tc>
          <w:tcPr>
            <w:tcW w:w="8330" w:type="dxa"/>
          </w:tcPr>
          <w:p w:rsidR="0088472F" w:rsidRPr="004C3510" w:rsidRDefault="0088472F" w:rsidP="0088472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  <w:gridSpan w:val="3"/>
          </w:tcPr>
          <w:p w:rsidR="0088472F" w:rsidRDefault="0088472F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731E9" w:rsidTr="0088472F">
        <w:tc>
          <w:tcPr>
            <w:tcW w:w="8330" w:type="dxa"/>
          </w:tcPr>
          <w:p w:rsidR="00D731E9" w:rsidRPr="00083032" w:rsidRDefault="00D731E9" w:rsidP="0088472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4C3510"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>РОЗДІЛ</w:t>
            </w:r>
            <w:r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4C3510"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>1 енергозбереження в житловому фонді</w:t>
            </w:r>
            <w:r w:rsidR="0088472F"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4C3510"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>України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</w:tr>
      <w:tr w:rsidR="00D731E9" w:rsidTr="0088472F">
        <w:tc>
          <w:tcPr>
            <w:tcW w:w="8330" w:type="dxa"/>
          </w:tcPr>
          <w:p w:rsidR="00D731E9" w:rsidRPr="00083032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30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.1 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Огляд нормативно-правового забезпечення раціонального використання енергоресурсів в Україні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</w:tr>
      <w:tr w:rsidR="00D731E9" w:rsidTr="0088472F">
        <w:tc>
          <w:tcPr>
            <w:tcW w:w="8330" w:type="dxa"/>
          </w:tcPr>
          <w:p w:rsidR="00D731E9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1.2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Фінансові заходи ефективного ресурсозбереження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12</w:t>
            </w:r>
          </w:p>
        </w:tc>
      </w:tr>
      <w:tr w:rsidR="009401C9" w:rsidTr="0088472F">
        <w:tc>
          <w:tcPr>
            <w:tcW w:w="8330" w:type="dxa"/>
          </w:tcPr>
          <w:p w:rsidR="009401C9" w:rsidRDefault="009401C9" w:rsidP="0088472F">
            <w:pPr>
              <w:ind w:left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1.3 Контро</w:t>
            </w:r>
            <w:r w:rsidR="008847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льні питання</w:t>
            </w:r>
          </w:p>
        </w:tc>
        <w:tc>
          <w:tcPr>
            <w:tcW w:w="958" w:type="dxa"/>
            <w:gridSpan w:val="3"/>
          </w:tcPr>
          <w:p w:rsidR="009401C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13</w:t>
            </w:r>
          </w:p>
        </w:tc>
      </w:tr>
      <w:tr w:rsidR="0088472F" w:rsidTr="0088472F">
        <w:tc>
          <w:tcPr>
            <w:tcW w:w="8330" w:type="dxa"/>
          </w:tcPr>
          <w:p w:rsidR="0088472F" w:rsidRDefault="0088472F" w:rsidP="0088472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  <w:gridSpan w:val="3"/>
          </w:tcPr>
          <w:p w:rsidR="0088472F" w:rsidRDefault="0088472F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731E9" w:rsidTr="0088472F">
        <w:tc>
          <w:tcPr>
            <w:tcW w:w="8330" w:type="dxa"/>
          </w:tcPr>
          <w:p w:rsidR="00D731E9" w:rsidRPr="00083032" w:rsidRDefault="00D731E9" w:rsidP="0088472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4C3510"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>РОЗДІЛ</w:t>
            </w:r>
            <w:r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 xml:space="preserve"> 2</w:t>
            </w:r>
            <w:r w:rsidRPr="004C3510"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 xml:space="preserve"> Загальний огляд технічних заходів</w:t>
            </w:r>
            <w:r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4C3510"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  <w:t>з ресурсозбереження, що застосовуються в закордонній практиці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14</w:t>
            </w:r>
          </w:p>
        </w:tc>
      </w:tr>
      <w:tr w:rsidR="00D731E9" w:rsidTr="0088472F">
        <w:tc>
          <w:tcPr>
            <w:tcW w:w="8330" w:type="dxa"/>
          </w:tcPr>
          <w:p w:rsidR="00D731E9" w:rsidRPr="00083032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.1 Вибір заходів з енергозбереження та принцип їх поєднання з ремонтом або модернізацією будинку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17</w:t>
            </w:r>
          </w:p>
        </w:tc>
      </w:tr>
      <w:tr w:rsidR="00D731E9" w:rsidTr="0088472F">
        <w:tc>
          <w:tcPr>
            <w:tcW w:w="8330" w:type="dxa"/>
          </w:tcPr>
          <w:p w:rsidR="00D731E9" w:rsidRPr="00083032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  <w:r w:rsidRPr="004C351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.2 Енергетичний баланс і енергетичний паспорт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18</w:t>
            </w:r>
          </w:p>
        </w:tc>
      </w:tr>
      <w:tr w:rsidR="00D731E9" w:rsidTr="0088472F">
        <w:tc>
          <w:tcPr>
            <w:tcW w:w="8330" w:type="dxa"/>
          </w:tcPr>
          <w:p w:rsidR="00D731E9" w:rsidRPr="00083032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.3 Будівельні конструкції та заходи з теплотехнічної санації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19</w:t>
            </w:r>
          </w:p>
        </w:tc>
      </w:tr>
      <w:tr w:rsidR="0088472F" w:rsidTr="0088472F">
        <w:tc>
          <w:tcPr>
            <w:tcW w:w="8330" w:type="dxa"/>
          </w:tcPr>
          <w:p w:rsidR="0088472F" w:rsidRDefault="0088472F" w:rsidP="000F43E6">
            <w:pPr>
              <w:ind w:left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2.4 Контрольні питання</w:t>
            </w:r>
          </w:p>
        </w:tc>
        <w:tc>
          <w:tcPr>
            <w:tcW w:w="958" w:type="dxa"/>
            <w:gridSpan w:val="3"/>
          </w:tcPr>
          <w:p w:rsidR="0088472F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21</w:t>
            </w:r>
          </w:p>
        </w:tc>
      </w:tr>
      <w:tr w:rsidR="0088472F" w:rsidTr="0088472F">
        <w:tc>
          <w:tcPr>
            <w:tcW w:w="8330" w:type="dxa"/>
          </w:tcPr>
          <w:p w:rsidR="0088472F" w:rsidRDefault="0088472F" w:rsidP="0088472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  <w:gridSpan w:val="3"/>
          </w:tcPr>
          <w:p w:rsidR="0088472F" w:rsidRDefault="0088472F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РОЗДІЛ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3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4C351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ОСНОВНІ ТЕПЛОТЕХНІЧНІ ВИМОГИ ДО БУДІВЕЛЬ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4C351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ТА БУДІВЕЛЬНИХ КОНСТРУКЦІЙ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22</w:t>
            </w: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ind w:left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3.1 </w:t>
            </w:r>
            <w:r w:rsidRPr="004C35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Особливості проектування енергоекономічних будівель традиційного типу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22</w:t>
            </w: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ind w:left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3.2 </w:t>
            </w:r>
            <w:r w:rsidRPr="004C351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Тепловий режим будівлі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27</w:t>
            </w: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ind w:left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3.3 </w:t>
            </w:r>
            <w:r w:rsidRPr="004C351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Фактори, що впливають на теплові втрати і витрати енергії на опалення будівлі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31</w:t>
            </w: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ind w:left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3.4 </w:t>
            </w:r>
            <w:r w:rsidRPr="004C351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Тепловий режим приміщень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33</w:t>
            </w: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3.5 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Геометричні і композиційні рішення будівлі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36</w:t>
            </w: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3.6 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Теплі стіни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39</w:t>
            </w: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3.7 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Вентильовані фасад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45</w:t>
            </w: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3.8 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Енергозберігаючі конструкції вікон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49</w:t>
            </w:r>
          </w:p>
        </w:tc>
      </w:tr>
      <w:tr w:rsidR="00D731E9" w:rsidTr="0088472F">
        <w:tc>
          <w:tcPr>
            <w:tcW w:w="8330" w:type="dxa"/>
          </w:tcPr>
          <w:p w:rsidR="00D731E9" w:rsidRPr="004C3510" w:rsidRDefault="00D731E9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3.9 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Енергозбереження при проектуванні та будівництві малопо</w:t>
            </w:r>
            <w:r w:rsidR="008847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вер</w:t>
            </w:r>
            <w:r w:rsidRPr="004C35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хових будинків</w:t>
            </w:r>
          </w:p>
        </w:tc>
        <w:tc>
          <w:tcPr>
            <w:tcW w:w="958" w:type="dxa"/>
            <w:gridSpan w:val="3"/>
          </w:tcPr>
          <w:p w:rsidR="00D731E9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52</w:t>
            </w:r>
          </w:p>
        </w:tc>
      </w:tr>
      <w:tr w:rsidR="0088472F" w:rsidTr="0088472F">
        <w:tc>
          <w:tcPr>
            <w:tcW w:w="8330" w:type="dxa"/>
          </w:tcPr>
          <w:p w:rsidR="0088472F" w:rsidRDefault="0088472F" w:rsidP="0088472F">
            <w:pPr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3.10 Контрольні питання</w:t>
            </w:r>
          </w:p>
        </w:tc>
        <w:tc>
          <w:tcPr>
            <w:tcW w:w="958" w:type="dxa"/>
            <w:gridSpan w:val="3"/>
          </w:tcPr>
          <w:p w:rsidR="0088472F" w:rsidRDefault="00094BA7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54</w:t>
            </w:r>
          </w:p>
        </w:tc>
      </w:tr>
      <w:tr w:rsidR="0088472F" w:rsidTr="0088472F">
        <w:tc>
          <w:tcPr>
            <w:tcW w:w="8330" w:type="dxa"/>
          </w:tcPr>
          <w:p w:rsidR="0088472F" w:rsidRDefault="0088472F" w:rsidP="0088472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  <w:gridSpan w:val="3"/>
          </w:tcPr>
          <w:p w:rsidR="0088472F" w:rsidRDefault="0088472F" w:rsidP="0088472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731E9" w:rsidTr="0088472F">
        <w:tc>
          <w:tcPr>
            <w:tcW w:w="8330" w:type="dxa"/>
          </w:tcPr>
          <w:p w:rsidR="00D731E9" w:rsidRPr="004C3510" w:rsidRDefault="009401C9" w:rsidP="0088472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C3510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48"/>
                <w:lang w:val="uk-UA" w:eastAsia="ru-RU"/>
              </w:rPr>
              <w:t>СПИСОК ВИКОРИСТАНИХ ДЖЕРЕЛ</w:t>
            </w:r>
          </w:p>
        </w:tc>
        <w:tc>
          <w:tcPr>
            <w:tcW w:w="958" w:type="dxa"/>
            <w:gridSpan w:val="3"/>
          </w:tcPr>
          <w:p w:rsidR="00D731E9" w:rsidRDefault="00094BA7" w:rsidP="000830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5</w:t>
            </w:r>
            <w:r w:rsidR="0008303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</w:tr>
      <w:tr w:rsidR="000274CE" w:rsidRPr="004C3510" w:rsidTr="00D731E9">
        <w:trPr>
          <w:gridAfter w:val="1"/>
          <w:wAfter w:w="108" w:type="dxa"/>
        </w:trPr>
        <w:tc>
          <w:tcPr>
            <w:tcW w:w="8472" w:type="dxa"/>
            <w:gridSpan w:val="2"/>
          </w:tcPr>
          <w:p w:rsidR="000274CE" w:rsidRPr="004C3510" w:rsidRDefault="000274CE" w:rsidP="0088472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</w:tcPr>
          <w:p w:rsidR="000274CE" w:rsidRPr="004C3510" w:rsidRDefault="000274CE" w:rsidP="0088472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3714E0" w:rsidRPr="004C3510" w:rsidRDefault="003714E0" w:rsidP="0088472F">
      <w:pPr>
        <w:tabs>
          <w:tab w:val="left" w:pos="567"/>
        </w:tabs>
        <w:spacing w:line="240" w:lineRule="auto"/>
        <w:ind w:left="1276" w:hanging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714E0" w:rsidRPr="004C3510" w:rsidRDefault="003714E0" w:rsidP="0088472F">
      <w:pPr>
        <w:spacing w:line="24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C35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br w:type="page"/>
      </w:r>
    </w:p>
    <w:p w:rsidR="00857F74" w:rsidRPr="004C3510" w:rsidRDefault="00FD5532" w:rsidP="0088472F">
      <w:pPr>
        <w:spacing w:line="240" w:lineRule="auto"/>
        <w:ind w:firstLine="0"/>
        <w:jc w:val="center"/>
        <w:rPr>
          <w:rFonts w:ascii="Times New Roman" w:hAnsi="Times New Roman" w:cs="Times New Roman"/>
          <w:bCs/>
          <w:color w:val="000000" w:themeColor="text1"/>
          <w:kern w:val="36"/>
          <w:sz w:val="28"/>
          <w:szCs w:val="48"/>
          <w:lang w:val="uk-UA"/>
        </w:rPr>
      </w:pPr>
      <w:r w:rsidRPr="004C3510">
        <w:rPr>
          <w:rFonts w:ascii="Times New Roman" w:hAnsi="Times New Roman" w:cs="Times New Roman"/>
          <w:bCs/>
          <w:color w:val="000000" w:themeColor="text1"/>
          <w:kern w:val="36"/>
          <w:sz w:val="28"/>
          <w:szCs w:val="48"/>
          <w:lang w:val="uk-UA"/>
        </w:rPr>
        <w:lastRenderedPageBreak/>
        <w:t>ВСТУП</w:t>
      </w:r>
    </w:p>
    <w:p w:rsidR="00983B57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/>
        </w:rPr>
      </w:pP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За оцінкою</w:t>
      </w:r>
      <w:r w:rsidRPr="00B4166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вітчизняних</w:t>
      </w:r>
      <w:r w:rsidRPr="00B4166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і зарубіжних фахівців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одним</w:t>
      </w:r>
      <w:r w:rsidRPr="00B4166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з основних</w:t>
      </w:r>
      <w:r w:rsidRPr="00B4166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напрямів поліпшення</w:t>
      </w:r>
      <w:r w:rsidRPr="00B4166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екологічної</w:t>
      </w:r>
      <w:r w:rsidRPr="00B4166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ситуації</w:t>
      </w:r>
      <w:r w:rsidRPr="00B4166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світі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та збереження здоров'я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населення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є зниження рівня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споживання природних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енергетичних ресурсів.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Житлово-будівельна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сфера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споживає близько</w:t>
      </w:r>
      <w:r w:rsidR="0027591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20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% всіх </w:t>
      </w:r>
      <w:r w:rsidR="00B37179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використаних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країні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паливно-енергетичних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ресурсів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Цю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цифру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необхідно зменшити</w:t>
      </w:r>
      <w:r w:rsidRPr="00023D12">
        <w:rPr>
          <w:rFonts w:ascii="Times New Roman" w:hAnsi="Times New Roman"/>
          <w:sz w:val="28"/>
          <w:szCs w:val="28"/>
          <w:lang w:val="uk-UA"/>
        </w:rPr>
        <w:t>.</w:t>
      </w:r>
    </w:p>
    <w:p w:rsidR="00983B57" w:rsidRPr="00023D12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/>
        </w:rPr>
      </w:pP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У багатьох розвинених країнах</w:t>
      </w:r>
      <w:r w:rsidR="0027591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(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США,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Японія та 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ін.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)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після світової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енергетичної кризи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що </w:t>
      </w:r>
      <w:r w:rsidR="0027591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відбулась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в</w:t>
      </w:r>
      <w:r w:rsidR="0027591C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70</w:t>
      </w:r>
      <w:r w:rsidRPr="00023D12">
        <w:rPr>
          <w:rFonts w:ascii="Times New Roman" w:hAnsi="Times New Roman"/>
          <w:sz w:val="28"/>
          <w:szCs w:val="28"/>
          <w:lang w:val="uk-UA"/>
        </w:rPr>
        <w:t>-ті роки</w:t>
      </w:r>
      <w:r w:rsidR="00B37179">
        <w:rPr>
          <w:rFonts w:ascii="Times New Roman" w:hAnsi="Times New Roman"/>
          <w:sz w:val="28"/>
          <w:szCs w:val="28"/>
          <w:lang w:val="uk-UA"/>
        </w:rPr>
        <w:t xml:space="preserve"> ХХ ст.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були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розроблені різні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концепції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з енергозбереження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результаті реалізації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яких річні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витрати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енергії в цих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країнах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були знижені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на 30</w:t>
      </w:r>
      <w:r w:rsidR="00B37179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–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40%.</w:t>
      </w:r>
    </w:p>
    <w:p w:rsidR="00983B57" w:rsidRPr="00023D12" w:rsidRDefault="00983B57" w:rsidP="00983B57">
      <w:pPr>
        <w:pStyle w:val="a9"/>
        <w:ind w:firstLine="426"/>
        <w:rPr>
          <w:rStyle w:val="hps"/>
          <w:rFonts w:ascii="Times New Roman" w:hAnsi="Times New Roman"/>
          <w:color w:val="222222"/>
          <w:sz w:val="28"/>
          <w:szCs w:val="28"/>
          <w:lang w:val="uk-UA"/>
        </w:rPr>
      </w:pP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Світова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практика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показує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що споживання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енергії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тільки в житловому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секторі може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бути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скорочено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принаймні в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2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рази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якщо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впроваджувати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новітні технології виробництва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та експлуатації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матеріалів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і устаткування.</w:t>
      </w:r>
    </w:p>
    <w:p w:rsidR="00983B57" w:rsidRPr="00023D12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/>
        </w:rPr>
      </w:pP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 умовах значної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залежності економіки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України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від імпорту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енергоносіїв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цей напрям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державної економічної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політики є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не менш важливим</w:t>
      </w:r>
      <w:r w:rsidRPr="00023D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ніж збільшення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обсягів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власного видобутку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(виробництва)</w:t>
      </w:r>
      <w:r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023D12">
        <w:rPr>
          <w:rStyle w:val="hps"/>
          <w:rFonts w:ascii="Times New Roman" w:hAnsi="Times New Roman"/>
          <w:color w:val="222222"/>
          <w:sz w:val="28"/>
          <w:szCs w:val="28"/>
          <w:lang w:val="uk-UA"/>
        </w:rPr>
        <w:t>енергетичних ресурсів.</w:t>
      </w:r>
    </w:p>
    <w:p w:rsidR="00983B57" w:rsidRPr="00B4166C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4166C">
        <w:rPr>
          <w:rFonts w:ascii="Times New Roman" w:hAnsi="Times New Roman"/>
          <w:sz w:val="28"/>
          <w:szCs w:val="28"/>
          <w:lang w:val="uk-UA"/>
        </w:rPr>
        <w:t xml:space="preserve">Енергозбереження є не тільки вирішальним, але й найдешевшим джерелом </w:t>
      </w:r>
      <w:r w:rsidR="00E50CB2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Pr="00B4166C">
        <w:rPr>
          <w:rFonts w:ascii="Times New Roman" w:hAnsi="Times New Roman"/>
          <w:sz w:val="28"/>
          <w:szCs w:val="28"/>
          <w:lang w:val="uk-UA"/>
        </w:rPr>
        <w:t>потреб господарського комплексу в енергоносіях. Адже питомі капітальні витрати на енергозбереження набагато нижч</w:t>
      </w:r>
      <w:r w:rsidR="00B37179">
        <w:rPr>
          <w:rFonts w:ascii="Times New Roman" w:hAnsi="Times New Roman"/>
          <w:sz w:val="28"/>
          <w:szCs w:val="28"/>
          <w:lang w:val="uk-UA"/>
        </w:rPr>
        <w:t>і</w:t>
      </w:r>
      <w:r w:rsidRPr="00B4166C">
        <w:rPr>
          <w:rFonts w:ascii="Times New Roman" w:hAnsi="Times New Roman"/>
          <w:sz w:val="28"/>
          <w:szCs w:val="28"/>
          <w:lang w:val="uk-UA"/>
        </w:rPr>
        <w:t xml:space="preserve"> витрат на збільшення видобутку і виробництва енергоносіїв. 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У житлово-комунальному господарстві споживається 44% енергетичних ресурсів або 70 млн тонн умовного палива (у. п.), що </w:t>
      </w:r>
      <w:r w:rsidR="00B37179">
        <w:rPr>
          <w:rFonts w:ascii="Times New Roman" w:hAnsi="Times New Roman"/>
          <w:sz w:val="28"/>
          <w:szCs w:val="28"/>
          <w:lang w:val="uk-UA" w:eastAsia="ru-RU"/>
        </w:rPr>
        <w:t>складає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близько 30% загального споживання палива в Україні. </w:t>
      </w:r>
    </w:p>
    <w:p w:rsidR="00983B57" w:rsidRPr="00B4166C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Житловий фонд держави та соціальна сфера споживають </w:t>
      </w:r>
      <w:r w:rsidR="00B37179" w:rsidRPr="00B4166C">
        <w:rPr>
          <w:rFonts w:ascii="Times New Roman" w:hAnsi="Times New Roman"/>
          <w:sz w:val="28"/>
          <w:szCs w:val="28"/>
          <w:lang w:val="uk-UA" w:eastAsia="ru-RU"/>
        </w:rPr>
        <w:t xml:space="preserve">85 % 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енергоресурсів від загального споживання галуззю. </w:t>
      </w:r>
    </w:p>
    <w:p w:rsidR="00983B57" w:rsidRPr="00B4166C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Щорічно галузь споживає електроенергії </w:t>
      </w:r>
      <w:r w:rsidR="00E50CB2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біля 10,0 млрд кВт·год., природного газу </w:t>
      </w:r>
      <w:r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біля 14,0 млрд м</w:t>
      </w:r>
      <w:r w:rsidR="00E50CB2"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3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, вугілля </w:t>
      </w:r>
      <w:r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біля 1,5 млн т. Нетрадиційні та відновлювані види енергії складають 0,87 млн т у. п. </w:t>
      </w:r>
    </w:p>
    <w:p w:rsidR="00983B57" w:rsidRPr="00B4166C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Витрати на одного мешканця в Україні складають </w:t>
      </w:r>
      <w:r w:rsidRPr="00B4166C">
        <w:rPr>
          <w:rFonts w:ascii="Times New Roman" w:hAnsi="Times New Roman"/>
          <w:bCs/>
          <w:sz w:val="28"/>
          <w:szCs w:val="28"/>
          <w:lang w:val="uk-UA" w:eastAsia="ru-RU"/>
        </w:rPr>
        <w:t>0,7</w:t>
      </w:r>
      <w:r w:rsidR="00B37179">
        <w:rPr>
          <w:rFonts w:ascii="Times New Roman" w:hAnsi="Times New Roman"/>
          <w:bCs/>
          <w:sz w:val="28"/>
          <w:szCs w:val="28"/>
          <w:lang w:val="uk-UA" w:eastAsia="ru-RU"/>
        </w:rPr>
        <w:t>–</w:t>
      </w:r>
      <w:r w:rsidRPr="00B4166C">
        <w:rPr>
          <w:rFonts w:ascii="Times New Roman" w:hAnsi="Times New Roman"/>
          <w:bCs/>
          <w:sz w:val="28"/>
          <w:szCs w:val="28"/>
          <w:lang w:val="uk-UA" w:eastAsia="ru-RU"/>
        </w:rPr>
        <w:t>1,0</w:t>
      </w:r>
      <w:r w:rsidR="00E50CB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т у. п., у Європі цей показник </w:t>
      </w:r>
      <w:r w:rsidRPr="00B4166C">
        <w:rPr>
          <w:rFonts w:ascii="Times New Roman" w:hAnsi="Times New Roman"/>
          <w:bCs/>
          <w:sz w:val="28"/>
          <w:szCs w:val="28"/>
          <w:lang w:val="uk-UA" w:eastAsia="ru-RU"/>
        </w:rPr>
        <w:t>значно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менше. </w:t>
      </w:r>
    </w:p>
    <w:p w:rsidR="00983B57" w:rsidRPr="00B4166C" w:rsidRDefault="00983B57" w:rsidP="00983B57">
      <w:pPr>
        <w:pStyle w:val="a9"/>
        <w:tabs>
          <w:tab w:val="left" w:pos="3686"/>
        </w:tabs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4166C">
        <w:rPr>
          <w:rFonts w:ascii="Times New Roman" w:hAnsi="Times New Roman"/>
          <w:sz w:val="28"/>
          <w:szCs w:val="28"/>
          <w:lang w:val="uk-UA" w:eastAsia="ru-RU"/>
        </w:rPr>
        <w:t>Витрати енергоресурсів на одиницю виготовленої продукції та наданих комунальних послуг більш ніж у 1,5 раз</w:t>
      </w:r>
      <w:r w:rsidR="00B37179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перевищують за</w:t>
      </w:r>
      <w:r w:rsidR="00E50CB2">
        <w:rPr>
          <w:rFonts w:ascii="Times New Roman" w:hAnsi="Times New Roman"/>
          <w:sz w:val="28"/>
          <w:szCs w:val="28"/>
          <w:lang w:val="uk-UA" w:eastAsia="ru-RU"/>
        </w:rPr>
        <w:t>кордонні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показники. </w:t>
      </w:r>
    </w:p>
    <w:p w:rsidR="00983B57" w:rsidRPr="00B4166C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Витрати палива на вироблення 1 Гкал тепла в комунальній теплоенергетиці становлять </w:t>
      </w:r>
      <w:r w:rsidRPr="00B4166C">
        <w:rPr>
          <w:rFonts w:ascii="Times New Roman" w:hAnsi="Times New Roman"/>
          <w:bCs/>
          <w:sz w:val="28"/>
          <w:szCs w:val="28"/>
          <w:lang w:val="uk-UA" w:eastAsia="ru-RU"/>
        </w:rPr>
        <w:t>160</w:t>
      </w:r>
      <w:r w:rsidR="00762026">
        <w:rPr>
          <w:rFonts w:ascii="Times New Roman" w:hAnsi="Times New Roman"/>
          <w:bCs/>
          <w:sz w:val="28"/>
          <w:szCs w:val="28"/>
          <w:lang w:val="uk-UA" w:eastAsia="ru-RU"/>
        </w:rPr>
        <w:t>–</w:t>
      </w:r>
      <w:smartTag w:uri="urn:schemas-microsoft-com:office:smarttags" w:element="metricconverter">
        <w:smartTagPr>
          <w:attr w:name="ProductID" w:val="180 кг"/>
        </w:smartTagPr>
        <w:r w:rsidRPr="00B4166C">
          <w:rPr>
            <w:rFonts w:ascii="Times New Roman" w:hAnsi="Times New Roman"/>
            <w:bCs/>
            <w:sz w:val="28"/>
            <w:szCs w:val="28"/>
            <w:lang w:val="uk-UA" w:eastAsia="ru-RU"/>
          </w:rPr>
          <w:t>180</w:t>
        </w:r>
        <w:r w:rsidRPr="00B4166C">
          <w:rPr>
            <w:rFonts w:ascii="Times New Roman" w:hAnsi="Times New Roman"/>
            <w:sz w:val="28"/>
            <w:szCs w:val="28"/>
            <w:lang w:val="uk-UA" w:eastAsia="ru-RU"/>
          </w:rPr>
          <w:t xml:space="preserve"> кг</w:t>
        </w:r>
      </w:smartTag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у. п., в розвинутих країнах </w:t>
      </w:r>
      <w:r w:rsidR="00762026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145</w:t>
      </w:r>
      <w:r w:rsidR="00762026">
        <w:rPr>
          <w:rFonts w:ascii="Times New Roman" w:hAnsi="Times New Roman"/>
          <w:sz w:val="28"/>
          <w:szCs w:val="28"/>
          <w:lang w:val="uk-UA" w:eastAsia="ru-RU"/>
        </w:rPr>
        <w:t>–</w:t>
      </w:r>
      <w:smartTag w:uri="urn:schemas-microsoft-com:office:smarttags" w:element="metricconverter">
        <w:smartTagPr>
          <w:attr w:name="ProductID" w:val="150 кг"/>
        </w:smartTagPr>
        <w:r w:rsidRPr="00B4166C">
          <w:rPr>
            <w:rFonts w:ascii="Times New Roman" w:hAnsi="Times New Roman"/>
            <w:sz w:val="28"/>
            <w:szCs w:val="28"/>
            <w:lang w:val="uk-UA" w:eastAsia="ru-RU"/>
          </w:rPr>
          <w:t>150 кг</w:t>
        </w:r>
      </w:smartTag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983B57" w:rsidRPr="00B4166C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4166C">
        <w:rPr>
          <w:rFonts w:ascii="Times New Roman" w:hAnsi="Times New Roman"/>
          <w:sz w:val="28"/>
          <w:szCs w:val="28"/>
          <w:lang w:val="uk-UA" w:eastAsia="ru-RU"/>
        </w:rPr>
        <w:t>Перевитрат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палива призводить до викидів в атмосферу 45 г/МДж</w:t>
      </w:r>
      <w:r w:rsidR="00C76D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>CO</w:t>
      </w:r>
      <w:r w:rsidRPr="00B4166C">
        <w:rPr>
          <w:rFonts w:ascii="Times New Roman" w:hAnsi="Times New Roman"/>
          <w:sz w:val="28"/>
          <w:szCs w:val="28"/>
          <w:vertAlign w:val="subscript"/>
          <w:lang w:val="uk-UA" w:eastAsia="ru-RU"/>
        </w:rPr>
        <w:t>2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замість 26 г/МДж</w:t>
      </w:r>
      <w:r w:rsidR="00C76D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>CO</w:t>
      </w:r>
      <w:r w:rsidRPr="00E50CB2">
        <w:rPr>
          <w:rFonts w:ascii="Times New Roman" w:hAnsi="Times New Roman"/>
          <w:sz w:val="28"/>
          <w:szCs w:val="28"/>
          <w:vertAlign w:val="subscript"/>
          <w:lang w:val="uk-UA" w:eastAsia="ru-RU"/>
        </w:rPr>
        <w:t>2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983B57" w:rsidRPr="00B4166C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Енергоємність національного продукту в Україні сьогодні становить </w:t>
      </w:r>
      <w:smartTag w:uri="urn:schemas-microsoft-com:office:smarttags" w:element="metricconverter">
        <w:smartTagPr>
          <w:attr w:name="ProductID" w:val="0,89 кг"/>
        </w:smartTagPr>
        <w:r w:rsidRPr="00B4166C">
          <w:rPr>
            <w:rFonts w:ascii="Times New Roman" w:hAnsi="Times New Roman"/>
            <w:sz w:val="28"/>
            <w:szCs w:val="28"/>
            <w:lang w:val="uk-UA" w:eastAsia="ru-RU"/>
          </w:rPr>
          <w:t>0,89 кг</w:t>
        </w:r>
      </w:smartTag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у. п./дол. У розвинутих країнах Європи </w:t>
      </w:r>
      <w:r w:rsidR="00762026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в середньому у 3 рази менше (зокрема, у Німеччині </w:t>
      </w:r>
      <w:r w:rsidR="00762026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smartTag w:uri="urn:schemas-microsoft-com:office:smarttags" w:element="metricconverter">
        <w:smartTagPr>
          <w:attr w:name="ProductID" w:val="0,26 кг"/>
        </w:smartTagPr>
        <w:r w:rsidRPr="00B4166C">
          <w:rPr>
            <w:rFonts w:ascii="Times New Roman" w:hAnsi="Times New Roman"/>
            <w:sz w:val="28"/>
            <w:szCs w:val="28"/>
            <w:lang w:val="uk-UA" w:eastAsia="ru-RU"/>
          </w:rPr>
          <w:t>0,26 кг</w:t>
        </w:r>
      </w:smartTag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у. п./дол.) </w:t>
      </w:r>
    </w:p>
    <w:p w:rsidR="00983B57" w:rsidRPr="00B4166C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На даний час основним важелем зниження енергоємності продукції (послуг) має бути ефективно діюча система державного управління 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lastRenderedPageBreak/>
        <w:t>енергетичною сферою, наявність якої дасть змогу удосконалити законодавчу і нормативну базу енергопостачання та енергоспоживання</w:t>
      </w:r>
      <w:r w:rsidR="00E50CB2">
        <w:rPr>
          <w:rFonts w:ascii="Times New Roman" w:hAnsi="Times New Roman"/>
          <w:sz w:val="28"/>
          <w:szCs w:val="28"/>
          <w:lang w:val="uk-UA" w:eastAsia="ru-RU"/>
        </w:rPr>
        <w:t xml:space="preserve"> а також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 xml:space="preserve"> структуру кінцевого споживання енергоресурсів. </w:t>
      </w:r>
    </w:p>
    <w:p w:rsidR="00983B57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У житловому господарстві України є величезний </w:t>
      </w: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>отенціал ефективного використання енергії. Цей потенціал зосереджений як в постачанні енергією, її вимірі та облік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>, так і в споживанні енергії. При цьому раціональне використання енергії не означає відмови від її використання або її браку. Це пов'язано з тим, що сучасне технічне обладнання, ефективна теплоізоляція і правильне ставлення до їх використання приводять, в тому числі, і до підвищення комфорту для мешканців.</w:t>
      </w:r>
    </w:p>
    <w:p w:rsidR="00983B57" w:rsidRPr="00B2725F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2725F">
        <w:rPr>
          <w:rFonts w:ascii="Times New Roman" w:hAnsi="Times New Roman"/>
          <w:sz w:val="28"/>
          <w:szCs w:val="28"/>
          <w:lang w:val="uk-UA" w:eastAsia="ru-RU"/>
        </w:rPr>
        <w:t>Сьогодні і населення, і бюджети різних рівнів у буквальном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 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>смисл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 викидають гроші на вітер, оплачуючи втрати тепла у відкритих під'їздах, в не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>утеплених горищах і підвалах будівель, через старі вікна, не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відремонтовані стіни і через неекономічне, застаріле обладнання. І це </w:t>
      </w:r>
      <w:r w:rsidR="00E50CB2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 враховуючи, що вартість енергоресурсів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 Україні 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>все більше наближається до світових цін, витрати на оплату ж</w:t>
      </w:r>
      <w:r>
        <w:rPr>
          <w:rFonts w:ascii="Times New Roman" w:hAnsi="Times New Roman"/>
          <w:sz w:val="28"/>
          <w:szCs w:val="28"/>
          <w:lang w:val="uk-UA" w:eastAsia="ru-RU"/>
        </w:rPr>
        <w:t>итлово-ком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унальних послуг займають все більшу частку в бюджеті середньостатистичної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української 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>сім'ї.</w:t>
      </w:r>
    </w:p>
    <w:p w:rsidR="00983B57" w:rsidRDefault="00983B57" w:rsidP="00983B57">
      <w:pPr>
        <w:pStyle w:val="a9"/>
        <w:ind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B2725F">
        <w:rPr>
          <w:rFonts w:ascii="Times New Roman" w:hAnsi="Times New Roman"/>
          <w:sz w:val="28"/>
          <w:szCs w:val="28"/>
          <w:lang w:val="uk-UA" w:eastAsia="ru-RU"/>
        </w:rPr>
        <w:t>Існує велик</w:t>
      </w:r>
      <w:r>
        <w:rPr>
          <w:rFonts w:ascii="Times New Roman" w:hAnsi="Times New Roman"/>
          <w:sz w:val="28"/>
          <w:szCs w:val="28"/>
          <w:lang w:val="uk-UA" w:eastAsia="ru-RU"/>
        </w:rPr>
        <w:t>а кількість досить простих технічних рішень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, які дозволяють скоротити втрати ресурсів </w:t>
      </w: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 житлових будинках при забезпеченні комфортних </w:t>
      </w:r>
      <w:r>
        <w:rPr>
          <w:rFonts w:ascii="Times New Roman" w:hAnsi="Times New Roman"/>
          <w:sz w:val="28"/>
          <w:szCs w:val="28"/>
          <w:lang w:val="uk-UA" w:eastAsia="ru-RU"/>
        </w:rPr>
        <w:t>умов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 проживання, що, в кінцевому рахунку, повинно привести до зниження витрат на утримання житла. Ці заходи, принаймні, їх більшість, добре відомі в </w:t>
      </w:r>
      <w:r>
        <w:rPr>
          <w:rFonts w:ascii="Times New Roman" w:hAnsi="Times New Roman"/>
          <w:sz w:val="28"/>
          <w:szCs w:val="28"/>
          <w:lang w:val="uk-UA" w:eastAsia="ru-RU"/>
        </w:rPr>
        <w:t>Україні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 і вже довели свою ефективність при правильн</w:t>
      </w:r>
      <w:r>
        <w:rPr>
          <w:rFonts w:ascii="Times New Roman" w:hAnsi="Times New Roman"/>
          <w:sz w:val="28"/>
          <w:szCs w:val="28"/>
          <w:lang w:val="uk-UA" w:eastAsia="ru-RU"/>
        </w:rPr>
        <w:t>ому застосуванні. Але, на жаль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>, впровадження цих технічних рішень (крім,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мабуть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 xml:space="preserve">, пластикових вікон) в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Україні </w:t>
      </w:r>
      <w:r w:rsidRPr="00B2725F">
        <w:rPr>
          <w:rFonts w:ascii="Times New Roman" w:hAnsi="Times New Roman"/>
          <w:sz w:val="28"/>
          <w:szCs w:val="28"/>
          <w:lang w:val="uk-UA" w:eastAsia="ru-RU"/>
        </w:rPr>
        <w:t>в наших традиційних багатоповерхівках поки виглядає винятком із правил.</w:t>
      </w:r>
    </w:p>
    <w:p w:rsidR="008C7809" w:rsidRPr="004C3510" w:rsidRDefault="00983B57" w:rsidP="00983B57">
      <w:pPr>
        <w:pStyle w:val="a9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05E7">
        <w:rPr>
          <w:rFonts w:ascii="Times New Roman" w:hAnsi="Times New Roman"/>
          <w:sz w:val="28"/>
          <w:szCs w:val="28"/>
          <w:lang w:val="uk-UA" w:eastAsia="ru-RU"/>
        </w:rPr>
        <w:t xml:space="preserve">Енергія </w:t>
      </w:r>
      <w:r w:rsidR="00E50CB2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4305E7">
        <w:rPr>
          <w:rFonts w:ascii="Times New Roman" w:hAnsi="Times New Roman"/>
          <w:sz w:val="28"/>
          <w:szCs w:val="28"/>
          <w:lang w:val="uk-UA" w:eastAsia="ru-RU"/>
        </w:rPr>
        <w:t xml:space="preserve"> це невід’ємна частина нашого життя, але все ж таки її виробництво завдає значної шкоди навколишньому середовищу та здоров’ю людини. Використання будь-якого виду енергії і виробництво електроенергії супроводжується утворенням багатьох забруднювачів води і повітря. </w:t>
      </w:r>
      <w:r w:rsidRPr="00B4166C">
        <w:rPr>
          <w:rFonts w:ascii="Times New Roman" w:hAnsi="Times New Roman"/>
          <w:sz w:val="28"/>
          <w:szCs w:val="28"/>
          <w:lang w:val="uk-UA" w:eastAsia="ru-RU"/>
        </w:rPr>
        <w:t>Запобіганням цьому може бути використання нових технологій на виробництвах. І в Україні є всі можливості для цього.</w:t>
      </w:r>
    </w:p>
    <w:p w:rsidR="004C3510" w:rsidRPr="004C3510" w:rsidRDefault="004C3510" w:rsidP="0088472F">
      <w:pPr>
        <w:spacing w:line="240" w:lineRule="auto"/>
        <w:rPr>
          <w:bCs/>
          <w:color w:val="000000" w:themeColor="text1"/>
          <w:kern w:val="36"/>
          <w:sz w:val="28"/>
          <w:szCs w:val="48"/>
          <w:lang w:val="uk-UA"/>
        </w:rPr>
      </w:pPr>
    </w:p>
    <w:p w:rsidR="007D4A7E" w:rsidRDefault="00857F74">
      <w:pPr>
        <w:rPr>
          <w:bCs/>
          <w:color w:val="000000" w:themeColor="text1"/>
          <w:kern w:val="36"/>
          <w:sz w:val="28"/>
          <w:szCs w:val="48"/>
          <w:lang w:val="uk-UA"/>
        </w:rPr>
      </w:pPr>
      <w:r w:rsidRPr="004C3510">
        <w:rPr>
          <w:bCs/>
          <w:color w:val="000000" w:themeColor="text1"/>
          <w:kern w:val="36"/>
          <w:sz w:val="28"/>
          <w:szCs w:val="48"/>
          <w:lang w:val="uk-UA"/>
        </w:rPr>
        <w:br w:type="page"/>
      </w:r>
    </w:p>
    <w:p w:rsidR="00AD357A" w:rsidRDefault="00AD357A" w:rsidP="007D4A7E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56"/>
          <w:szCs w:val="4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56"/>
          <w:szCs w:val="48"/>
          <w:lang w:val="uk-UA" w:eastAsia="ru-RU"/>
        </w:rPr>
        <w:lastRenderedPageBreak/>
        <w:t>Відсутню частину</w:t>
      </w:r>
    </w:p>
    <w:p w:rsidR="007D4A7E" w:rsidRPr="00AD357A" w:rsidRDefault="00AD357A" w:rsidP="007D4A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56"/>
          <w:szCs w:val="48"/>
          <w:lang w:val="uk-UA" w:eastAsia="ru-RU"/>
        </w:rPr>
        <w:t>п</w:t>
      </w:r>
      <w:r w:rsidR="007D4A7E" w:rsidRPr="00AD357A">
        <w:rPr>
          <w:rFonts w:ascii="Times New Roman" w:eastAsia="Times New Roman" w:hAnsi="Times New Roman" w:cs="Times New Roman"/>
          <w:bCs/>
          <w:color w:val="000000" w:themeColor="text1"/>
          <w:kern w:val="36"/>
          <w:sz w:val="56"/>
          <w:szCs w:val="48"/>
          <w:lang w:val="uk-UA" w:eastAsia="ru-RU"/>
        </w:rPr>
        <w:t>осібник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56"/>
          <w:szCs w:val="48"/>
          <w:lang w:val="uk-UA" w:eastAsia="ru-RU"/>
        </w:rPr>
        <w:t>а</w:t>
      </w:r>
      <w:r w:rsidR="007D4A7E" w:rsidRPr="00AD357A">
        <w:rPr>
          <w:rFonts w:ascii="Times New Roman" w:eastAsia="Times New Roman" w:hAnsi="Times New Roman" w:cs="Times New Roman"/>
          <w:bCs/>
          <w:color w:val="000000" w:themeColor="text1"/>
          <w:kern w:val="36"/>
          <w:sz w:val="56"/>
          <w:szCs w:val="48"/>
          <w:lang w:val="uk-UA" w:eastAsia="ru-RU"/>
        </w:rPr>
        <w:t xml:space="preserve"> можна придбати у ВНТУ</w:t>
      </w:r>
      <w:r w:rsidR="007D4A7E" w:rsidRPr="00AD357A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083032" w:rsidRDefault="00083032" w:rsidP="000830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ГЛОСАРІЙ</w:t>
      </w:r>
    </w:p>
    <w:p w:rsidR="00083032" w:rsidRDefault="00083032" w:rsidP="000830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3032" w:rsidRDefault="00083032" w:rsidP="00083032">
      <w:pPr>
        <w:pStyle w:val="a5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F75">
        <w:rPr>
          <w:rFonts w:ascii="Times New Roman" w:hAnsi="Times New Roman" w:cs="Times New Roman"/>
          <w:sz w:val="28"/>
          <w:szCs w:val="28"/>
        </w:rPr>
        <w:t>Енергоресурси (</w:t>
      </w:r>
      <w:r w:rsidRPr="005C0F75">
        <w:rPr>
          <w:rStyle w:val="hps"/>
          <w:rFonts w:ascii="Times New Roman" w:hAnsi="Times New Roman" w:cs="Times New Roman"/>
          <w:color w:val="222222"/>
          <w:sz w:val="28"/>
          <w:szCs w:val="28"/>
        </w:rPr>
        <w:t>energy</w:t>
      </w:r>
      <w:r w:rsidR="00A117FD" w:rsidRPr="00A117FD">
        <w:rPr>
          <w:rStyle w:val="hps"/>
          <w:rFonts w:ascii="Times New Roman" w:hAnsi="Times New Roman" w:cs="Times New Roman"/>
          <w:color w:val="222222"/>
          <w:sz w:val="28"/>
          <w:szCs w:val="28"/>
          <w:lang w:val="ru-RU"/>
        </w:rPr>
        <w:t xml:space="preserve"> </w:t>
      </w:r>
      <w:r w:rsidRPr="005C0F75">
        <w:rPr>
          <w:rStyle w:val="hps"/>
          <w:rFonts w:ascii="Times New Roman" w:hAnsi="Times New Roman" w:cs="Times New Roman"/>
          <w:color w:val="222222"/>
          <w:sz w:val="28"/>
          <w:szCs w:val="28"/>
        </w:rPr>
        <w:t>resources</w:t>
      </w:r>
      <w:r w:rsidRPr="005C0F75">
        <w:rPr>
          <w:rFonts w:ascii="Times New Roman" w:hAnsi="Times New Roman" w:cs="Times New Roman"/>
          <w:sz w:val="28"/>
          <w:szCs w:val="28"/>
        </w:rPr>
        <w:t xml:space="preserve">) </w:t>
      </w:r>
      <w:r w:rsidR="00A117FD">
        <w:rPr>
          <w:rFonts w:ascii="Times New Roman" w:hAnsi="Times New Roman" w:cs="Times New Roman"/>
          <w:sz w:val="28"/>
          <w:szCs w:val="28"/>
        </w:rPr>
        <w:t>–</w:t>
      </w:r>
      <w:r w:rsidRPr="005C0F75">
        <w:rPr>
          <w:rFonts w:ascii="Times New Roman" w:hAnsi="Times New Roman" w:cs="Times New Roman"/>
          <w:sz w:val="28"/>
          <w:szCs w:val="28"/>
        </w:rPr>
        <w:t xml:space="preserve"> матеріальні об'єкти, в яких зосереджена енергія, придатна для практичного використання людиною.</w:t>
      </w:r>
    </w:p>
    <w:p w:rsidR="00083032" w:rsidRDefault="00083032" w:rsidP="00083032">
      <w:pPr>
        <w:pStyle w:val="a5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Тепловий захист (</w:t>
      </w:r>
      <w:r w:rsidRPr="005C0F75">
        <w:rPr>
          <w:rFonts w:ascii="Times New Roman" w:hAnsi="Times New Roman" w:cs="Times New Roman"/>
          <w:sz w:val="28"/>
          <w:szCs w:val="28"/>
        </w:rPr>
        <w:t>therma</w:t>
      </w:r>
      <w:r w:rsidR="00A117FD" w:rsidRPr="00A117FD">
        <w:rPr>
          <w:rFonts w:ascii="Times New Roman" w:hAnsi="Times New Roman" w:cs="Times New Roman"/>
          <w:sz w:val="28"/>
          <w:szCs w:val="28"/>
        </w:rPr>
        <w:t xml:space="preserve"> </w:t>
      </w:r>
      <w:r w:rsidRPr="005C0F75">
        <w:rPr>
          <w:rFonts w:ascii="Times New Roman" w:hAnsi="Times New Roman" w:cs="Times New Roman"/>
          <w:sz w:val="28"/>
          <w:szCs w:val="28"/>
        </w:rPr>
        <w:t>protection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117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75">
        <w:rPr>
          <w:rFonts w:ascii="Times New Roman" w:hAnsi="Times New Roman" w:cs="Times New Roman"/>
          <w:sz w:val="28"/>
          <w:szCs w:val="28"/>
        </w:rPr>
        <w:t xml:space="preserve">захист будівель, трубопроводів, теплових </w:t>
      </w:r>
      <w:r w:rsidR="00A117FD" w:rsidRPr="005C0F75">
        <w:rPr>
          <w:rFonts w:ascii="Times New Roman" w:hAnsi="Times New Roman" w:cs="Times New Roman"/>
          <w:sz w:val="28"/>
          <w:szCs w:val="28"/>
        </w:rPr>
        <w:t>устаткувань</w:t>
      </w:r>
      <w:r w:rsidRPr="005C0F75">
        <w:rPr>
          <w:rFonts w:ascii="Times New Roman" w:hAnsi="Times New Roman" w:cs="Times New Roman"/>
          <w:sz w:val="28"/>
          <w:szCs w:val="28"/>
        </w:rPr>
        <w:t xml:space="preserve"> від теплообміну з навколишнім середовищем для зменшення теплових втрат і збереження теплового режиму об'єкта. </w:t>
      </w:r>
    </w:p>
    <w:p w:rsidR="00083032" w:rsidRDefault="00A117FD" w:rsidP="00083032">
      <w:pPr>
        <w:pStyle w:val="a5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110">
        <w:rPr>
          <w:rFonts w:ascii="Times New Roman" w:hAnsi="Times New Roman" w:cs="Times New Roman"/>
          <w:sz w:val="28"/>
          <w:szCs w:val="28"/>
        </w:rPr>
        <w:t>Енергетичний</w:t>
      </w:r>
      <w:r w:rsidRPr="00A117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</w:t>
      </w:r>
      <w:r w:rsidRPr="00A117FD">
        <w:rPr>
          <w:rFonts w:ascii="Times New Roman" w:hAnsi="Times New Roman" w:cs="Times New Roman"/>
          <w:sz w:val="28"/>
          <w:szCs w:val="28"/>
        </w:rPr>
        <w:t xml:space="preserve"> </w:t>
      </w:r>
      <w:r w:rsidRPr="005A6110">
        <w:rPr>
          <w:rFonts w:ascii="Times New Roman" w:hAnsi="Times New Roman" w:cs="Times New Roman"/>
          <w:sz w:val="28"/>
          <w:szCs w:val="28"/>
        </w:rPr>
        <w:t>будівлі</w:t>
      </w:r>
      <w:r w:rsidR="00083032" w:rsidRPr="005A6110">
        <w:rPr>
          <w:rFonts w:ascii="Times New Roman" w:hAnsi="Times New Roman" w:cs="Times New Roman"/>
          <w:sz w:val="28"/>
          <w:szCs w:val="28"/>
        </w:rPr>
        <w:t xml:space="preserve"> (energy</w:t>
      </w:r>
      <w:r w:rsidRPr="00A117FD">
        <w:rPr>
          <w:rFonts w:ascii="Times New Roman" w:hAnsi="Times New Roman" w:cs="Times New Roman"/>
          <w:sz w:val="28"/>
          <w:szCs w:val="28"/>
        </w:rPr>
        <w:t xml:space="preserve"> </w:t>
      </w:r>
      <w:r w:rsidR="00083032" w:rsidRPr="005A6110">
        <w:rPr>
          <w:rFonts w:ascii="Times New Roman" w:hAnsi="Times New Roman" w:cs="Times New Roman"/>
          <w:sz w:val="28"/>
          <w:szCs w:val="28"/>
        </w:rPr>
        <w:t>passport)</w:t>
      </w:r>
      <w:r w:rsidR="00083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83032">
        <w:rPr>
          <w:rFonts w:ascii="Times New Roman" w:hAnsi="Times New Roman" w:cs="Times New Roman"/>
          <w:sz w:val="28"/>
          <w:szCs w:val="28"/>
        </w:rPr>
        <w:t xml:space="preserve"> </w:t>
      </w:r>
      <w:r w:rsidR="00083032" w:rsidRPr="005A6110">
        <w:rPr>
          <w:rFonts w:ascii="Times New Roman" w:hAnsi="Times New Roman" w:cs="Times New Roman"/>
          <w:sz w:val="28"/>
          <w:szCs w:val="28"/>
        </w:rPr>
        <w:t>виданий енергетичним аудитором (фірмою з енергетичного аудиту) документ, який містить енергетичні характеристики будівлі та заходи щодо їх удосконалення.</w:t>
      </w:r>
    </w:p>
    <w:p w:rsidR="00083032" w:rsidRDefault="00083032" w:rsidP="00083032">
      <w:pPr>
        <w:pStyle w:val="a5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Теплотехнічна санація (</w:t>
      </w:r>
      <w:r w:rsidRPr="005A6110">
        <w:rPr>
          <w:rFonts w:ascii="Times New Roman" w:hAnsi="Times New Roman" w:cs="Times New Roman"/>
          <w:sz w:val="28"/>
          <w:szCs w:val="28"/>
        </w:rPr>
        <w:t>thermo</w:t>
      </w:r>
      <w:r w:rsidR="00A117FD" w:rsidRPr="00A117FD">
        <w:rPr>
          <w:rFonts w:ascii="Times New Roman" w:hAnsi="Times New Roman" w:cs="Times New Roman"/>
          <w:sz w:val="28"/>
          <w:szCs w:val="28"/>
        </w:rPr>
        <w:t xml:space="preserve"> </w:t>
      </w:r>
      <w:r w:rsidRPr="005A6110">
        <w:rPr>
          <w:rFonts w:ascii="Times New Roman" w:hAnsi="Times New Roman" w:cs="Times New Roman"/>
          <w:sz w:val="28"/>
          <w:szCs w:val="28"/>
        </w:rPr>
        <w:t>sanitation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117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110">
        <w:rPr>
          <w:rFonts w:ascii="Times New Roman" w:hAnsi="Times New Roman" w:cs="Times New Roman"/>
          <w:sz w:val="28"/>
          <w:szCs w:val="28"/>
        </w:rPr>
        <w:t>програма міського будівництва, направлена на поліпшення умов життя у невпорядкованих будинках, а також реконструкцію та модернізацію застарілих житлових будівель</w:t>
      </w:r>
      <w:r>
        <w:rPr>
          <w:rFonts w:ascii="Times New Roman" w:hAnsi="Times New Roman" w:cs="Times New Roman"/>
          <w:sz w:val="28"/>
          <w:szCs w:val="28"/>
        </w:rPr>
        <w:t xml:space="preserve"> з точки зору покращення їх теплотехнічних властивостей</w:t>
      </w:r>
      <w:r w:rsidRPr="005A6110">
        <w:rPr>
          <w:rFonts w:ascii="Times New Roman" w:hAnsi="Times New Roman" w:cs="Times New Roman"/>
          <w:sz w:val="28"/>
          <w:szCs w:val="28"/>
        </w:rPr>
        <w:t>.</w:t>
      </w:r>
    </w:p>
    <w:p w:rsidR="00083032" w:rsidRDefault="00083032" w:rsidP="00083032">
      <w:pPr>
        <w:pStyle w:val="a5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роси (</w:t>
      </w:r>
      <w:r w:rsidRPr="00381F76">
        <w:rPr>
          <w:rFonts w:ascii="Times New Roman" w:hAnsi="Times New Roman" w:cs="Times New Roman"/>
          <w:sz w:val="28"/>
          <w:szCs w:val="28"/>
        </w:rPr>
        <w:t>dew-point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117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F76">
        <w:rPr>
          <w:rFonts w:ascii="Times New Roman" w:hAnsi="Times New Roman" w:cs="Times New Roman"/>
          <w:sz w:val="28"/>
          <w:szCs w:val="28"/>
        </w:rPr>
        <w:t>температура, при якій повітря досягає стану насиченості водяною парою при незмінному тиску</w:t>
      </w:r>
      <w:r>
        <w:rPr>
          <w:rFonts w:ascii="Times New Roman" w:hAnsi="Times New Roman" w:cs="Times New Roman"/>
          <w:sz w:val="28"/>
          <w:szCs w:val="28"/>
        </w:rPr>
        <w:t xml:space="preserve"> і даному стані волого утримання.</w:t>
      </w:r>
    </w:p>
    <w:p w:rsidR="00083032" w:rsidRDefault="00083032" w:rsidP="00083032">
      <w:pPr>
        <w:pStyle w:val="a5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Вентильований фасад (</w:t>
      </w:r>
      <w:r w:rsidRPr="00381F76">
        <w:rPr>
          <w:rFonts w:ascii="Times New Roman" w:hAnsi="Times New Roman" w:cs="Times New Roman"/>
          <w:sz w:val="28"/>
          <w:szCs w:val="28"/>
        </w:rPr>
        <w:t>ventilated</w:t>
      </w:r>
      <w:r w:rsidR="00A117FD" w:rsidRPr="00A117FD">
        <w:rPr>
          <w:rFonts w:ascii="Times New Roman" w:hAnsi="Times New Roman" w:cs="Times New Roman"/>
          <w:sz w:val="28"/>
          <w:szCs w:val="28"/>
        </w:rPr>
        <w:t xml:space="preserve"> </w:t>
      </w:r>
      <w:r w:rsidRPr="00381F76">
        <w:rPr>
          <w:rFonts w:ascii="Times New Roman" w:hAnsi="Times New Roman" w:cs="Times New Roman"/>
          <w:sz w:val="28"/>
          <w:szCs w:val="28"/>
        </w:rPr>
        <w:t>facade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117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F76">
        <w:rPr>
          <w:rFonts w:ascii="Times New Roman" w:hAnsi="Times New Roman" w:cs="Times New Roman"/>
          <w:sz w:val="28"/>
          <w:szCs w:val="28"/>
        </w:rPr>
        <w:t xml:space="preserve">система конструкцій які встановлюються на зовнішніх стінах будинків для зміни зовнішнього вигляду будівлі, захисту від впливу зовнішнього середовища та, можливо, утеплення з метою </w:t>
      </w:r>
      <w:r w:rsidR="00A117FD" w:rsidRPr="00381F76">
        <w:rPr>
          <w:rFonts w:ascii="Times New Roman" w:hAnsi="Times New Roman" w:cs="Times New Roman"/>
          <w:sz w:val="28"/>
          <w:szCs w:val="28"/>
        </w:rPr>
        <w:t>енергозбереження</w:t>
      </w:r>
      <w:r w:rsidRPr="00381F76">
        <w:rPr>
          <w:rFonts w:ascii="Times New Roman" w:hAnsi="Times New Roman" w:cs="Times New Roman"/>
          <w:sz w:val="28"/>
          <w:szCs w:val="28"/>
        </w:rPr>
        <w:t>.</w:t>
      </w:r>
    </w:p>
    <w:p w:rsidR="00083032" w:rsidRDefault="00083032" w:rsidP="00083032">
      <w:pPr>
        <w:pStyle w:val="a5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«Теплове дзеркало» (</w:t>
      </w:r>
      <w:r w:rsidRPr="001455E1">
        <w:rPr>
          <w:rFonts w:ascii="Times New Roman" w:hAnsi="Times New Roman" w:cs="Times New Roman"/>
          <w:sz w:val="28"/>
          <w:szCs w:val="28"/>
        </w:rPr>
        <w:t>thermal</w:t>
      </w:r>
      <w:r w:rsidR="00A117FD" w:rsidRPr="00A117FD">
        <w:rPr>
          <w:rFonts w:ascii="Times New Roman" w:hAnsi="Times New Roman" w:cs="Times New Roman"/>
          <w:sz w:val="28"/>
          <w:szCs w:val="28"/>
        </w:rPr>
        <w:t xml:space="preserve"> </w:t>
      </w:r>
      <w:r w:rsidRPr="001455E1">
        <w:rPr>
          <w:rFonts w:ascii="Times New Roman" w:hAnsi="Times New Roman" w:cs="Times New Roman"/>
          <w:sz w:val="28"/>
          <w:szCs w:val="28"/>
        </w:rPr>
        <w:t>mirror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117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55E1">
        <w:rPr>
          <w:rFonts w:ascii="Times New Roman" w:hAnsi="Times New Roman" w:cs="Times New Roman"/>
          <w:sz w:val="28"/>
          <w:szCs w:val="28"/>
        </w:rPr>
        <w:t>це високо енергоефективні склопакети в міжскляному проміжку яких влаштована полімерна плівка (тепловий екран), яка покрита атомарними шарами металів і оксидів, що пропускають або відбивають потоки енергії.</w:t>
      </w:r>
    </w:p>
    <w:p w:rsidR="00083032" w:rsidRDefault="00083032" w:rsidP="00083032">
      <w:pPr>
        <w:pStyle w:val="a5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Селективне покриття (</w:t>
      </w:r>
      <w:r w:rsidRPr="003A1AEB">
        <w:rPr>
          <w:rFonts w:ascii="Times New Roman" w:hAnsi="Times New Roman" w:cs="Times New Roman"/>
          <w:sz w:val="28"/>
          <w:szCs w:val="28"/>
        </w:rPr>
        <w:t>selective</w:t>
      </w:r>
      <w:r w:rsidR="00A117FD" w:rsidRPr="00A117FD">
        <w:rPr>
          <w:rFonts w:ascii="Times New Roman" w:hAnsi="Times New Roman" w:cs="Times New Roman"/>
          <w:sz w:val="28"/>
          <w:szCs w:val="28"/>
        </w:rPr>
        <w:t xml:space="preserve"> </w:t>
      </w:r>
      <w:r w:rsidRPr="003A1AEB">
        <w:rPr>
          <w:rFonts w:ascii="Times New Roman" w:hAnsi="Times New Roman" w:cs="Times New Roman"/>
          <w:sz w:val="28"/>
          <w:szCs w:val="28"/>
        </w:rPr>
        <w:t>coating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117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оптичні покриття , що створюються на поверхні елементів сонячних енергетичних установках з метою зниження в них радіаційних теплових втрат. </w:t>
      </w:r>
    </w:p>
    <w:p w:rsidR="00083032" w:rsidRDefault="00083032" w:rsidP="000830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3032" w:rsidRDefault="00083032">
      <w:pPr>
        <w:rPr>
          <w:rFonts w:ascii="Times New Roman" w:hAnsi="Times New Roman"/>
          <w:bCs/>
          <w:caps/>
          <w:color w:val="000000"/>
          <w:sz w:val="28"/>
          <w:szCs w:val="28"/>
          <w:lang w:val="uk-UA" w:eastAsia="ru-RU"/>
        </w:rPr>
      </w:pPr>
    </w:p>
    <w:p w:rsidR="00083032" w:rsidRDefault="00083032">
      <w:pPr>
        <w:rPr>
          <w:rFonts w:ascii="Times New Roman" w:hAnsi="Times New Roman"/>
          <w:bCs/>
          <w:cap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aps/>
          <w:color w:val="000000"/>
          <w:sz w:val="28"/>
          <w:szCs w:val="28"/>
          <w:lang w:val="uk-UA" w:eastAsia="ru-RU"/>
        </w:rPr>
        <w:br w:type="page"/>
      </w:r>
    </w:p>
    <w:p w:rsidR="005A5429" w:rsidRDefault="005A5429" w:rsidP="0088472F">
      <w:pPr>
        <w:tabs>
          <w:tab w:val="left" w:pos="851"/>
          <w:tab w:val="left" w:pos="993"/>
        </w:tabs>
        <w:spacing w:line="240" w:lineRule="auto"/>
        <w:jc w:val="center"/>
        <w:rPr>
          <w:rFonts w:ascii="Times New Roman" w:hAnsi="Times New Roman"/>
          <w:bCs/>
          <w:cap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aps/>
          <w:color w:val="000000"/>
          <w:sz w:val="28"/>
          <w:szCs w:val="28"/>
          <w:lang w:val="uk-UA" w:eastAsia="ru-RU"/>
        </w:rPr>
        <w:lastRenderedPageBreak/>
        <w:t>Список використаних джерел</w:t>
      </w:r>
    </w:p>
    <w:p w:rsidR="005A5429" w:rsidRDefault="005A5429" w:rsidP="0088472F">
      <w:pPr>
        <w:pStyle w:val="6"/>
        <w:ind w:left="340"/>
        <w:jc w:val="both"/>
        <w:rPr>
          <w:color w:val="000000"/>
          <w:sz w:val="28"/>
          <w:szCs w:val="28"/>
          <w:lang w:val="uk-UA"/>
        </w:rPr>
      </w:pPr>
    </w:p>
    <w:p w:rsidR="000C1C8D" w:rsidRPr="00760FE0" w:rsidRDefault="005A5429" w:rsidP="00760FE0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60FE0">
        <w:rPr>
          <w:rFonts w:ascii="Times New Roman" w:hAnsi="Times New Roman"/>
          <w:color w:val="000000"/>
          <w:sz w:val="28"/>
          <w:szCs w:val="28"/>
        </w:rPr>
        <w:t xml:space="preserve">Енергозбереження у житловому фонді: проблеми, практика, перспективи : довідник - Київ : "НДІпроектреконструкція", Deutsche Energie-Agentur GmbH (dena), Instituts Wohnenund UmweltGmbH (IWU), 2006. - 144 с. </w:t>
      </w:r>
    </w:p>
    <w:p w:rsidR="000C1C8D" w:rsidRPr="00760FE0" w:rsidRDefault="005A5429" w:rsidP="00760FE0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60FE0">
        <w:rPr>
          <w:rFonts w:ascii="Times New Roman" w:hAnsi="Times New Roman"/>
          <w:color w:val="000000"/>
          <w:sz w:val="28"/>
          <w:szCs w:val="28"/>
        </w:rPr>
        <w:t xml:space="preserve">Міжнародна фінансова корпорація IFC "Стимулювання відновлюваної енергетики в Україні за допомогою "зеленого тарифу" : посібник для інвесторів - 2012. - 80 с. </w:t>
      </w:r>
    </w:p>
    <w:p w:rsidR="000C1C8D" w:rsidRPr="00760FE0" w:rsidRDefault="005A5429" w:rsidP="00760FE0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60FE0">
        <w:rPr>
          <w:rFonts w:ascii="Times New Roman" w:hAnsi="Times New Roman"/>
          <w:color w:val="000000"/>
          <w:sz w:val="28"/>
          <w:szCs w:val="28"/>
        </w:rPr>
        <w:t>Енергетична стратегія України на період до 2030 року. Розпорядженням Кабінету Міністрів Українивід 15 березня 2006 р.</w:t>
      </w:r>
      <w:r w:rsidRPr="00760FE0">
        <w:rPr>
          <w:rFonts w:ascii="Times New Roman" w:hAnsi="Times New Roman"/>
          <w:color w:val="000000"/>
          <w:sz w:val="28"/>
          <w:szCs w:val="28"/>
        </w:rPr>
        <w:br/>
        <w:t>№145-р.</w:t>
      </w:r>
    </w:p>
    <w:p w:rsidR="005A5429" w:rsidRPr="00760FE0" w:rsidRDefault="005A5429" w:rsidP="00760FE0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60FE0">
        <w:rPr>
          <w:rFonts w:ascii="Times New Roman" w:hAnsi="Times New Roman"/>
          <w:color w:val="000000"/>
          <w:sz w:val="28"/>
          <w:szCs w:val="28"/>
        </w:rPr>
        <w:t>Гелетуха Г. Г. Анализ основных положений энергетической стратегии Украины на период до 2030 года. / Г. Г. Гелетуха,</w:t>
      </w:r>
      <w:r w:rsidR="00760F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0FE0">
        <w:rPr>
          <w:rFonts w:ascii="Times New Roman" w:hAnsi="Times New Roman"/>
          <w:color w:val="000000"/>
          <w:sz w:val="28"/>
          <w:szCs w:val="28"/>
        </w:rPr>
        <w:t xml:space="preserve">Т. А. Железная // Промышденная теплотехника. - 2006. - Т. 28. - № 2. </w:t>
      </w:r>
    </w:p>
    <w:p w:rsidR="00034FF0" w:rsidRPr="00760FE0" w:rsidRDefault="00034FF0" w:rsidP="00034FF0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60FE0">
        <w:rPr>
          <w:rFonts w:ascii="Times New Roman" w:hAnsi="Times New Roman"/>
          <w:color w:val="000000"/>
          <w:sz w:val="28"/>
          <w:szCs w:val="28"/>
        </w:rPr>
        <w:t>Гелетуха Г.Г. Стан та перспективи розвитку біоенергетики в Україні / Г. Г. Гелетуха, Т. А. Железна, Ю. Б. Матвєєв, М. М. Жовмір // Науковий вісник Національного аграрного університету. - 2004. - № 73. - Ч. 1. - С. 131 - 138.</w:t>
      </w:r>
    </w:p>
    <w:p w:rsidR="00760FE0" w:rsidRPr="00760FE0" w:rsidRDefault="005A5429" w:rsidP="00760FE0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60FE0">
        <w:rPr>
          <w:rFonts w:ascii="Times New Roman" w:hAnsi="Times New Roman"/>
          <w:color w:val="000000"/>
          <w:sz w:val="28"/>
          <w:szCs w:val="28"/>
        </w:rPr>
        <w:t>Energy for the Future: Renewable Sources of Energy. White Paper for a Community Strategy and Action Plan. Bruxelles. - 1997. - 53 p.</w:t>
      </w:r>
    </w:p>
    <w:p w:rsidR="00760FE0" w:rsidRPr="00760FE0" w:rsidRDefault="00760FE0" w:rsidP="00760FE0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60FE0">
        <w:rPr>
          <w:rFonts w:ascii="Times New Roman" w:hAnsi="Times New Roman"/>
          <w:sz w:val="28"/>
          <w:szCs w:val="28"/>
        </w:rPr>
        <w:t>CSN 73 0560 Tepeine technicke vlastnosti stavebnich konstrukci a budov. Vyrobni pru-prumyslove budovy.</w:t>
      </w:r>
    </w:p>
    <w:p w:rsidR="005A5429" w:rsidRPr="00760FE0" w:rsidRDefault="005A5429" w:rsidP="00760FE0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60FE0">
        <w:rPr>
          <w:rFonts w:ascii="Times New Roman" w:hAnsi="Times New Roman"/>
          <w:color w:val="000000"/>
          <w:sz w:val="28"/>
          <w:szCs w:val="28"/>
        </w:rPr>
        <w:t xml:space="preserve">Ржеганик Я. Снижение теплопотерь в зданиях / Я. Ржеганик, </w:t>
      </w:r>
      <w:r w:rsidRPr="00760FE0">
        <w:rPr>
          <w:rFonts w:ascii="Times New Roman" w:hAnsi="Times New Roman"/>
          <w:color w:val="000000"/>
          <w:sz w:val="28"/>
          <w:szCs w:val="28"/>
        </w:rPr>
        <w:br/>
        <w:t>А. Яноуш. – М. : СИ, 1988. - 168 с.</w:t>
      </w:r>
    </w:p>
    <w:p w:rsidR="005A5429" w:rsidRDefault="005A5429" w:rsidP="0088472F">
      <w:pPr>
        <w:pStyle w:val="a5"/>
        <w:spacing w:line="240" w:lineRule="auto"/>
        <w:ind w:left="928"/>
        <w:rPr>
          <w:rFonts w:ascii="HeliosCondLight" w:hAnsi="HeliosCondLight" w:cs="HeliosCondLight"/>
          <w:color w:val="000000"/>
          <w:sz w:val="18"/>
          <w:szCs w:val="18"/>
        </w:rPr>
      </w:pPr>
    </w:p>
    <w:p w:rsidR="005A5429" w:rsidRDefault="005A5429" w:rsidP="0088472F">
      <w:pPr>
        <w:spacing w:line="240" w:lineRule="auto"/>
        <w:rPr>
          <w:rFonts w:ascii="FreeSetC" w:hAnsi="FreeSetC" w:cs="FreeSetC"/>
          <w:color w:val="000000"/>
          <w:sz w:val="18"/>
          <w:szCs w:val="18"/>
          <w:lang w:val="uk-UA"/>
        </w:rPr>
      </w:pPr>
      <w:r>
        <w:rPr>
          <w:rFonts w:ascii="FreeSetC" w:hAnsi="FreeSetC" w:cs="FreeSetC"/>
          <w:color w:val="000000"/>
          <w:sz w:val="18"/>
          <w:szCs w:val="18"/>
          <w:lang w:val="uk-UA"/>
        </w:rPr>
        <w:br w:type="page"/>
      </w:r>
    </w:p>
    <w:p w:rsidR="005A5429" w:rsidRDefault="005A5429" w:rsidP="003356BE">
      <w:pPr>
        <w:pStyle w:val="6"/>
        <w:jc w:val="center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lastRenderedPageBreak/>
        <w:t>На</w:t>
      </w:r>
      <w:r w:rsidR="00B37179">
        <w:rPr>
          <w:i/>
          <w:iCs/>
          <w:color w:val="000000"/>
          <w:sz w:val="28"/>
          <w:szCs w:val="28"/>
          <w:lang w:val="uk-UA"/>
        </w:rPr>
        <w:t>вчальне</w:t>
      </w:r>
      <w:r>
        <w:rPr>
          <w:i/>
          <w:iCs/>
          <w:color w:val="000000"/>
          <w:sz w:val="28"/>
          <w:szCs w:val="28"/>
          <w:lang w:val="uk-UA"/>
        </w:rPr>
        <w:t xml:space="preserve"> видання </w:t>
      </w:r>
    </w:p>
    <w:p w:rsidR="005A5429" w:rsidRDefault="005A5429" w:rsidP="003356BE">
      <w:pPr>
        <w:pStyle w:val="Default"/>
        <w:jc w:val="center"/>
        <w:rPr>
          <w:b/>
          <w:bCs/>
          <w:sz w:val="32"/>
          <w:szCs w:val="32"/>
          <w:lang w:val="uk-UA"/>
        </w:rPr>
      </w:pPr>
    </w:p>
    <w:p w:rsidR="005A5429" w:rsidRDefault="005A5429" w:rsidP="003356BE">
      <w:pPr>
        <w:pStyle w:val="Default"/>
        <w:jc w:val="center"/>
        <w:rPr>
          <w:b/>
          <w:bCs/>
          <w:sz w:val="32"/>
          <w:szCs w:val="32"/>
          <w:lang w:val="uk-UA"/>
        </w:rPr>
      </w:pPr>
    </w:p>
    <w:p w:rsidR="00B37179" w:rsidRDefault="00B37179" w:rsidP="003356BE">
      <w:pPr>
        <w:pStyle w:val="Default"/>
        <w:jc w:val="center"/>
        <w:rPr>
          <w:b/>
          <w:bCs/>
          <w:sz w:val="32"/>
          <w:szCs w:val="32"/>
          <w:lang w:val="uk-UA"/>
        </w:rPr>
      </w:pPr>
    </w:p>
    <w:p w:rsidR="005A5429" w:rsidRDefault="005A5429" w:rsidP="003356BE">
      <w:pPr>
        <w:pStyle w:val="Default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Дудар Ігор Никифорович</w:t>
      </w:r>
    </w:p>
    <w:p w:rsidR="005A5429" w:rsidRDefault="005A5429" w:rsidP="003356BE">
      <w:pPr>
        <w:pStyle w:val="Default"/>
        <w:jc w:val="center"/>
        <w:rPr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Кучеренко Лілія Василівна</w:t>
      </w:r>
    </w:p>
    <w:p w:rsidR="005A5429" w:rsidRDefault="005A5429" w:rsidP="003356BE">
      <w:pPr>
        <w:pStyle w:val="Default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Швець Віталій Вікторович</w:t>
      </w:r>
    </w:p>
    <w:p w:rsidR="005A5429" w:rsidRDefault="005A5429" w:rsidP="003356BE">
      <w:pPr>
        <w:pStyle w:val="Default"/>
        <w:jc w:val="center"/>
        <w:rPr>
          <w:sz w:val="32"/>
          <w:szCs w:val="32"/>
          <w:lang w:val="uk-UA"/>
        </w:rPr>
      </w:pPr>
    </w:p>
    <w:p w:rsidR="00B37179" w:rsidRDefault="00B37179" w:rsidP="003356BE">
      <w:pPr>
        <w:pStyle w:val="Default"/>
        <w:jc w:val="center"/>
        <w:rPr>
          <w:sz w:val="32"/>
          <w:szCs w:val="32"/>
          <w:lang w:val="uk-UA"/>
        </w:rPr>
      </w:pPr>
    </w:p>
    <w:p w:rsidR="00B37179" w:rsidRDefault="00B37179" w:rsidP="003356BE">
      <w:pPr>
        <w:pStyle w:val="Default"/>
        <w:jc w:val="center"/>
        <w:rPr>
          <w:sz w:val="32"/>
          <w:szCs w:val="32"/>
          <w:lang w:val="uk-UA"/>
        </w:rPr>
      </w:pPr>
    </w:p>
    <w:p w:rsidR="005A5429" w:rsidRDefault="005A5429" w:rsidP="003356BE">
      <w:pPr>
        <w:pStyle w:val="Default"/>
        <w:spacing w:before="320"/>
        <w:jc w:val="center"/>
        <w:rPr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ЕНЕРГОЗБЕРЕЖЕННЯ В МІСЬКОМУ БУДІВНИЦТВІ</w:t>
      </w:r>
    </w:p>
    <w:p w:rsidR="005A5429" w:rsidRDefault="002A6A0D" w:rsidP="003356BE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Частина 1</w:t>
      </w:r>
    </w:p>
    <w:p w:rsidR="002A6A0D" w:rsidRDefault="002A6A0D" w:rsidP="003356BE">
      <w:pPr>
        <w:pStyle w:val="Default"/>
        <w:jc w:val="center"/>
        <w:rPr>
          <w:sz w:val="28"/>
          <w:szCs w:val="28"/>
          <w:lang w:val="uk-UA"/>
        </w:rPr>
      </w:pPr>
    </w:p>
    <w:p w:rsidR="005A5429" w:rsidRDefault="005A5429" w:rsidP="003356BE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Навчальний посібник</w:t>
      </w:r>
    </w:p>
    <w:p w:rsidR="005A5429" w:rsidRDefault="005A5429" w:rsidP="003356BE">
      <w:pPr>
        <w:pStyle w:val="Default"/>
        <w:jc w:val="center"/>
        <w:rPr>
          <w:sz w:val="28"/>
          <w:szCs w:val="28"/>
          <w:lang w:val="uk-UA"/>
        </w:rPr>
      </w:pPr>
    </w:p>
    <w:p w:rsidR="005A5429" w:rsidRDefault="005A5429" w:rsidP="003356BE">
      <w:pPr>
        <w:pStyle w:val="Default"/>
        <w:jc w:val="center"/>
        <w:rPr>
          <w:sz w:val="28"/>
          <w:szCs w:val="28"/>
          <w:lang w:val="uk-UA"/>
        </w:rPr>
      </w:pPr>
    </w:p>
    <w:p w:rsidR="005A5429" w:rsidRDefault="005A5429" w:rsidP="003356B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Редактор Т. Старічек</w:t>
      </w:r>
    </w:p>
    <w:p w:rsidR="005A5429" w:rsidRDefault="005A5429" w:rsidP="003356B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Оригінал-макет підготовлено </w:t>
      </w:r>
      <w:r w:rsidR="00B37179">
        <w:rPr>
          <w:sz w:val="28"/>
          <w:szCs w:val="28"/>
          <w:lang w:val="uk-UA"/>
        </w:rPr>
        <w:t xml:space="preserve">Швець В. </w:t>
      </w:r>
      <w:r w:rsidR="003356BE">
        <w:rPr>
          <w:sz w:val="28"/>
          <w:szCs w:val="28"/>
          <w:lang w:val="uk-UA"/>
        </w:rPr>
        <w:t>В.</w:t>
      </w:r>
    </w:p>
    <w:p w:rsidR="005A5429" w:rsidRDefault="005A5429" w:rsidP="003356BE">
      <w:pPr>
        <w:pStyle w:val="Default"/>
        <w:jc w:val="center"/>
        <w:rPr>
          <w:sz w:val="23"/>
          <w:szCs w:val="23"/>
          <w:lang w:val="uk-UA"/>
        </w:rPr>
      </w:pPr>
    </w:p>
    <w:p w:rsidR="005A5429" w:rsidRDefault="005A5429" w:rsidP="003356BE">
      <w:pPr>
        <w:pStyle w:val="Default"/>
        <w:jc w:val="center"/>
        <w:rPr>
          <w:sz w:val="23"/>
          <w:szCs w:val="23"/>
          <w:lang w:val="uk-UA"/>
        </w:rPr>
      </w:pPr>
    </w:p>
    <w:p w:rsidR="005A5429" w:rsidRDefault="005A5429" w:rsidP="003356BE">
      <w:pPr>
        <w:pStyle w:val="Default"/>
        <w:jc w:val="center"/>
        <w:rPr>
          <w:sz w:val="23"/>
          <w:szCs w:val="23"/>
          <w:lang w:val="uk-UA"/>
        </w:rPr>
      </w:pP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Підписано до друку .....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Формат 29,7×42¼. Папір офсетний.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>Гарнітура Times</w:t>
      </w:r>
      <w:r w:rsidR="00B37179">
        <w:rPr>
          <w:lang w:val="uk-UA"/>
        </w:rPr>
        <w:t xml:space="preserve"> </w:t>
      </w:r>
      <w:r>
        <w:rPr>
          <w:lang w:val="uk-UA"/>
        </w:rPr>
        <w:t>New</w:t>
      </w:r>
      <w:r w:rsidR="00B37179">
        <w:rPr>
          <w:lang w:val="uk-UA"/>
        </w:rPr>
        <w:t xml:space="preserve"> </w:t>
      </w:r>
      <w:r>
        <w:rPr>
          <w:lang w:val="uk-UA"/>
        </w:rPr>
        <w:t>Roman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Друк різографічний. Ум. др. арк. ......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Наклад  пр. Зам № ...... </w:t>
      </w:r>
    </w:p>
    <w:p w:rsidR="005A5429" w:rsidRDefault="005A5429" w:rsidP="003356BE">
      <w:pPr>
        <w:pStyle w:val="Default"/>
        <w:jc w:val="center"/>
        <w:rPr>
          <w:lang w:val="uk-UA"/>
        </w:rPr>
      </w:pPr>
    </w:p>
    <w:p w:rsidR="005A5429" w:rsidRDefault="005A5429" w:rsidP="003356BE">
      <w:pPr>
        <w:pStyle w:val="Default"/>
        <w:jc w:val="center"/>
        <w:rPr>
          <w:lang w:val="uk-UA"/>
        </w:rPr>
      </w:pPr>
    </w:p>
    <w:p w:rsidR="00B37179" w:rsidRDefault="00B37179" w:rsidP="003356BE">
      <w:pPr>
        <w:pStyle w:val="Default"/>
        <w:jc w:val="center"/>
        <w:rPr>
          <w:lang w:val="uk-UA"/>
        </w:rPr>
      </w:pP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Вінницький національний технічний університет,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>навчально-методичний відділ ВНТУ.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21021, м. Вінниця, Хмельницьке шосе, 95,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ВНТУ, к. 2201.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Тел. (0432) 59-87-36.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Свідоцтво суб’єкта видавничої справи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серія ДК № 3516 від 01.07.2009 р. </w:t>
      </w:r>
    </w:p>
    <w:p w:rsidR="005A5429" w:rsidRDefault="005A5429" w:rsidP="003356BE">
      <w:pPr>
        <w:pStyle w:val="Default"/>
        <w:jc w:val="center"/>
        <w:rPr>
          <w:lang w:val="uk-UA"/>
        </w:rPr>
      </w:pPr>
    </w:p>
    <w:p w:rsidR="00B37179" w:rsidRDefault="00B37179" w:rsidP="003356BE">
      <w:pPr>
        <w:pStyle w:val="Default"/>
        <w:jc w:val="center"/>
        <w:rPr>
          <w:lang w:val="uk-UA"/>
        </w:rPr>
      </w:pPr>
    </w:p>
    <w:p w:rsidR="005A5429" w:rsidRDefault="005A5429" w:rsidP="003356BE">
      <w:pPr>
        <w:pStyle w:val="Default"/>
        <w:jc w:val="center"/>
        <w:rPr>
          <w:lang w:val="uk-UA"/>
        </w:rPr>
      </w:pP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Віддруковано у Вінницькому національному технічному університеті,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в комп’ютерному інформаційно-видавничому центрі,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21021, м. Вінниця, Хмельницьке шосе, 95,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ВНТУ, ГНК, к. 114.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Тел. (0432) 59-81-59. </w:t>
      </w:r>
    </w:p>
    <w:p w:rsidR="005A5429" w:rsidRDefault="005A5429" w:rsidP="003356BE">
      <w:pPr>
        <w:pStyle w:val="Default"/>
        <w:jc w:val="center"/>
        <w:rPr>
          <w:lang w:val="uk-UA"/>
        </w:rPr>
      </w:pPr>
      <w:r>
        <w:rPr>
          <w:lang w:val="uk-UA"/>
        </w:rPr>
        <w:t xml:space="preserve">Свідоцтво суб’єкта видавничої справи </w:t>
      </w:r>
    </w:p>
    <w:p w:rsidR="001B5EAA" w:rsidRPr="004C3510" w:rsidRDefault="005A5429" w:rsidP="00B37179">
      <w:pPr>
        <w:spacing w:line="240" w:lineRule="auto"/>
        <w:ind w:firstLine="0"/>
        <w:jc w:val="center"/>
        <w:rPr>
          <w:color w:val="000000" w:themeColor="text1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серія ДК № 3516 від 01.07.2009 р.</w:t>
      </w:r>
    </w:p>
    <w:sectPr w:rsidR="001B5EAA" w:rsidRPr="004C3510" w:rsidSect="00B71900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1418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4F9" w:rsidRDefault="006414F9" w:rsidP="00D54C07">
      <w:pPr>
        <w:spacing w:line="240" w:lineRule="auto"/>
      </w:pPr>
      <w:r>
        <w:separator/>
      </w:r>
    </w:p>
  </w:endnote>
  <w:endnote w:type="continuationSeparator" w:id="1">
    <w:p w:rsidR="006414F9" w:rsidRDefault="006414F9" w:rsidP="00D54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1620"/>
      <w:docPartObj>
        <w:docPartGallery w:val="Page Numbers (Bottom of Page)"/>
        <w:docPartUnique/>
      </w:docPartObj>
    </w:sdtPr>
    <w:sdtContent>
      <w:p w:rsidR="00B37179" w:rsidRDefault="00B6074D">
        <w:pPr>
          <w:pStyle w:val="ae"/>
          <w:jc w:val="right"/>
        </w:pPr>
      </w:p>
    </w:sdtContent>
  </w:sdt>
  <w:p w:rsidR="00B71900" w:rsidRDefault="00B7190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026" w:rsidRDefault="00B6074D">
    <w:pPr>
      <w:pStyle w:val="ae"/>
      <w:jc w:val="right"/>
    </w:pPr>
    <w:fldSimple w:instr=" PAGE   \* MERGEFORMAT ">
      <w:r w:rsidR="00AD357A">
        <w:rPr>
          <w:noProof/>
        </w:rPr>
        <w:t>7</w:t>
      </w:r>
    </w:fldSimple>
  </w:p>
  <w:p w:rsidR="00762026" w:rsidRDefault="00762026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79" w:rsidRDefault="00B6074D">
    <w:pPr>
      <w:pStyle w:val="ae"/>
      <w:jc w:val="right"/>
    </w:pPr>
    <w:fldSimple w:instr=" PAGE   \* MERGEFORMAT ">
      <w:r w:rsidR="00AD357A">
        <w:rPr>
          <w:noProof/>
        </w:rPr>
        <w:t>3</w:t>
      </w:r>
    </w:fldSimple>
  </w:p>
  <w:p w:rsidR="00B71900" w:rsidRDefault="00B7190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4F9" w:rsidRDefault="006414F9" w:rsidP="00D54C07">
      <w:pPr>
        <w:spacing w:line="240" w:lineRule="auto"/>
      </w:pPr>
      <w:r>
        <w:separator/>
      </w:r>
    </w:p>
  </w:footnote>
  <w:footnote w:type="continuationSeparator" w:id="1">
    <w:p w:rsidR="006414F9" w:rsidRDefault="006414F9" w:rsidP="00D54C0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026" w:rsidRDefault="00762026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00" w:rsidRDefault="00B7190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05DA"/>
    <w:multiLevelType w:val="hybridMultilevel"/>
    <w:tmpl w:val="7B20E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25734"/>
    <w:multiLevelType w:val="hybridMultilevel"/>
    <w:tmpl w:val="353C9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C77A5"/>
    <w:multiLevelType w:val="hybridMultilevel"/>
    <w:tmpl w:val="9CB2FB74"/>
    <w:lvl w:ilvl="0" w:tplc="28466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C216A"/>
    <w:multiLevelType w:val="hybridMultilevel"/>
    <w:tmpl w:val="1F4043B6"/>
    <w:lvl w:ilvl="0" w:tplc="F1F632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C23822"/>
    <w:multiLevelType w:val="hybridMultilevel"/>
    <w:tmpl w:val="9D320956"/>
    <w:lvl w:ilvl="0" w:tplc="A9FA83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765062"/>
    <w:multiLevelType w:val="hybridMultilevel"/>
    <w:tmpl w:val="67B607F8"/>
    <w:lvl w:ilvl="0" w:tplc="BFC0CEC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C6E54"/>
    <w:multiLevelType w:val="hybridMultilevel"/>
    <w:tmpl w:val="B20E37FA"/>
    <w:lvl w:ilvl="0" w:tplc="F1F632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F01D9"/>
    <w:multiLevelType w:val="hybridMultilevel"/>
    <w:tmpl w:val="ABE26A62"/>
    <w:lvl w:ilvl="0" w:tplc="67BC3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5A410F"/>
    <w:multiLevelType w:val="hybridMultilevel"/>
    <w:tmpl w:val="50CCF6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8445E2"/>
    <w:multiLevelType w:val="hybridMultilevel"/>
    <w:tmpl w:val="0DB2B268"/>
    <w:lvl w:ilvl="0" w:tplc="556812C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E714F6F"/>
    <w:multiLevelType w:val="hybridMultilevel"/>
    <w:tmpl w:val="61521890"/>
    <w:lvl w:ilvl="0" w:tplc="F1F632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22D2CD5"/>
    <w:multiLevelType w:val="hybridMultilevel"/>
    <w:tmpl w:val="403EF4D2"/>
    <w:lvl w:ilvl="0" w:tplc="A356B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51233FE"/>
    <w:multiLevelType w:val="hybridMultilevel"/>
    <w:tmpl w:val="6EAAE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026991"/>
    <w:multiLevelType w:val="hybridMultilevel"/>
    <w:tmpl w:val="353C9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458FF"/>
    <w:multiLevelType w:val="hybridMultilevel"/>
    <w:tmpl w:val="F3548630"/>
    <w:lvl w:ilvl="0" w:tplc="D0329992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342D47"/>
    <w:multiLevelType w:val="hybridMultilevel"/>
    <w:tmpl w:val="97284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6B5B19"/>
    <w:multiLevelType w:val="hybridMultilevel"/>
    <w:tmpl w:val="FF1EBFB6"/>
    <w:lvl w:ilvl="0" w:tplc="31C82912">
      <w:start w:val="1"/>
      <w:numFmt w:val="decimal"/>
      <w:lvlText w:val="%1)"/>
      <w:lvlJc w:val="left"/>
      <w:pPr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6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"/>
  </w:num>
  <w:num w:numId="11">
    <w:abstractNumId w:val="6"/>
  </w:num>
  <w:num w:numId="12">
    <w:abstractNumId w:val="10"/>
  </w:num>
  <w:num w:numId="13">
    <w:abstractNumId w:val="12"/>
  </w:num>
  <w:num w:numId="14">
    <w:abstractNumId w:val="1"/>
  </w:num>
  <w:num w:numId="15">
    <w:abstractNumId w:val="2"/>
  </w:num>
  <w:num w:numId="16">
    <w:abstractNumId w:val="8"/>
  </w:num>
  <w:num w:numId="17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703A6C"/>
    <w:rsid w:val="000006D9"/>
    <w:rsid w:val="00001A8C"/>
    <w:rsid w:val="000046AC"/>
    <w:rsid w:val="0001016F"/>
    <w:rsid w:val="00022076"/>
    <w:rsid w:val="00024CD9"/>
    <w:rsid w:val="00025CEB"/>
    <w:rsid w:val="000274CE"/>
    <w:rsid w:val="00030C01"/>
    <w:rsid w:val="00034FF0"/>
    <w:rsid w:val="0003631A"/>
    <w:rsid w:val="00037FBB"/>
    <w:rsid w:val="00061471"/>
    <w:rsid w:val="00072908"/>
    <w:rsid w:val="0007574B"/>
    <w:rsid w:val="00075E8B"/>
    <w:rsid w:val="000769CA"/>
    <w:rsid w:val="00083032"/>
    <w:rsid w:val="00094BA7"/>
    <w:rsid w:val="000B3414"/>
    <w:rsid w:val="000B3C49"/>
    <w:rsid w:val="000C0FAE"/>
    <w:rsid w:val="000C1C8D"/>
    <w:rsid w:val="000D2670"/>
    <w:rsid w:val="000E04CA"/>
    <w:rsid w:val="000E3756"/>
    <w:rsid w:val="000F08F7"/>
    <w:rsid w:val="000F1902"/>
    <w:rsid w:val="000F43E6"/>
    <w:rsid w:val="000F7D7C"/>
    <w:rsid w:val="001227A0"/>
    <w:rsid w:val="001236E3"/>
    <w:rsid w:val="00127728"/>
    <w:rsid w:val="001502DE"/>
    <w:rsid w:val="0015089C"/>
    <w:rsid w:val="001514A8"/>
    <w:rsid w:val="00154882"/>
    <w:rsid w:val="00157A13"/>
    <w:rsid w:val="00165822"/>
    <w:rsid w:val="00181FB9"/>
    <w:rsid w:val="0018255C"/>
    <w:rsid w:val="00185859"/>
    <w:rsid w:val="00191EAD"/>
    <w:rsid w:val="00193E55"/>
    <w:rsid w:val="001A4E9B"/>
    <w:rsid w:val="001A6157"/>
    <w:rsid w:val="001A6695"/>
    <w:rsid w:val="001B0EB2"/>
    <w:rsid w:val="001B3BDE"/>
    <w:rsid w:val="001B3C1E"/>
    <w:rsid w:val="001B5EAA"/>
    <w:rsid w:val="001C2A8E"/>
    <w:rsid w:val="001D1045"/>
    <w:rsid w:val="001D30B1"/>
    <w:rsid w:val="001D433A"/>
    <w:rsid w:val="001D6BBA"/>
    <w:rsid w:val="001E3214"/>
    <w:rsid w:val="001F116D"/>
    <w:rsid w:val="00201D25"/>
    <w:rsid w:val="00204445"/>
    <w:rsid w:val="0021056D"/>
    <w:rsid w:val="00215DA5"/>
    <w:rsid w:val="0021766B"/>
    <w:rsid w:val="00222BEC"/>
    <w:rsid w:val="00230BDB"/>
    <w:rsid w:val="00236D12"/>
    <w:rsid w:val="00245502"/>
    <w:rsid w:val="002455E9"/>
    <w:rsid w:val="00245EBC"/>
    <w:rsid w:val="00246BF9"/>
    <w:rsid w:val="00250202"/>
    <w:rsid w:val="00250DE9"/>
    <w:rsid w:val="00273ABA"/>
    <w:rsid w:val="0027591C"/>
    <w:rsid w:val="00282890"/>
    <w:rsid w:val="002879C3"/>
    <w:rsid w:val="002916C4"/>
    <w:rsid w:val="00294D29"/>
    <w:rsid w:val="00295888"/>
    <w:rsid w:val="002A0F32"/>
    <w:rsid w:val="002A2A03"/>
    <w:rsid w:val="002A6A0D"/>
    <w:rsid w:val="002A73E9"/>
    <w:rsid w:val="002B11A1"/>
    <w:rsid w:val="002C0EA9"/>
    <w:rsid w:val="002C36EB"/>
    <w:rsid w:val="002C67CE"/>
    <w:rsid w:val="002D1635"/>
    <w:rsid w:val="002E1EED"/>
    <w:rsid w:val="002F653B"/>
    <w:rsid w:val="00300673"/>
    <w:rsid w:val="00301ECB"/>
    <w:rsid w:val="00303113"/>
    <w:rsid w:val="0030412B"/>
    <w:rsid w:val="003137FD"/>
    <w:rsid w:val="00321487"/>
    <w:rsid w:val="003235A3"/>
    <w:rsid w:val="003356BE"/>
    <w:rsid w:val="00346181"/>
    <w:rsid w:val="003476E6"/>
    <w:rsid w:val="00362212"/>
    <w:rsid w:val="003662A8"/>
    <w:rsid w:val="003703BA"/>
    <w:rsid w:val="003714E0"/>
    <w:rsid w:val="00374F11"/>
    <w:rsid w:val="00375AFF"/>
    <w:rsid w:val="00391BA2"/>
    <w:rsid w:val="00392055"/>
    <w:rsid w:val="003929B5"/>
    <w:rsid w:val="003A3BDD"/>
    <w:rsid w:val="003A4A1A"/>
    <w:rsid w:val="003A5ED3"/>
    <w:rsid w:val="003A6376"/>
    <w:rsid w:val="003B21BC"/>
    <w:rsid w:val="003C1A8F"/>
    <w:rsid w:val="003C3396"/>
    <w:rsid w:val="003D1A23"/>
    <w:rsid w:val="003D2D54"/>
    <w:rsid w:val="003E16AF"/>
    <w:rsid w:val="003E45DE"/>
    <w:rsid w:val="003E6D71"/>
    <w:rsid w:val="003F005B"/>
    <w:rsid w:val="003F0FA8"/>
    <w:rsid w:val="003F3424"/>
    <w:rsid w:val="00400DBC"/>
    <w:rsid w:val="00403836"/>
    <w:rsid w:val="00403A56"/>
    <w:rsid w:val="00406E28"/>
    <w:rsid w:val="004109BB"/>
    <w:rsid w:val="00415721"/>
    <w:rsid w:val="0041732D"/>
    <w:rsid w:val="0042170C"/>
    <w:rsid w:val="004243B1"/>
    <w:rsid w:val="00427D08"/>
    <w:rsid w:val="004305E7"/>
    <w:rsid w:val="00430BFA"/>
    <w:rsid w:val="004358DE"/>
    <w:rsid w:val="00436737"/>
    <w:rsid w:val="004463EA"/>
    <w:rsid w:val="00450E01"/>
    <w:rsid w:val="0045391B"/>
    <w:rsid w:val="0046726D"/>
    <w:rsid w:val="00467E3E"/>
    <w:rsid w:val="00477F85"/>
    <w:rsid w:val="004850D2"/>
    <w:rsid w:val="00485850"/>
    <w:rsid w:val="00490964"/>
    <w:rsid w:val="0049096E"/>
    <w:rsid w:val="004974ED"/>
    <w:rsid w:val="0049755D"/>
    <w:rsid w:val="004A026D"/>
    <w:rsid w:val="004C3510"/>
    <w:rsid w:val="004C43E2"/>
    <w:rsid w:val="004E2B6B"/>
    <w:rsid w:val="004F4A72"/>
    <w:rsid w:val="004F7831"/>
    <w:rsid w:val="0050237E"/>
    <w:rsid w:val="0050604A"/>
    <w:rsid w:val="005079B6"/>
    <w:rsid w:val="00512A7D"/>
    <w:rsid w:val="00512F92"/>
    <w:rsid w:val="005218E1"/>
    <w:rsid w:val="0053053C"/>
    <w:rsid w:val="005349D1"/>
    <w:rsid w:val="00547C56"/>
    <w:rsid w:val="005523D4"/>
    <w:rsid w:val="00555502"/>
    <w:rsid w:val="00562BB5"/>
    <w:rsid w:val="00570D5F"/>
    <w:rsid w:val="00572567"/>
    <w:rsid w:val="00576429"/>
    <w:rsid w:val="00585B89"/>
    <w:rsid w:val="00586580"/>
    <w:rsid w:val="00597124"/>
    <w:rsid w:val="005A3D18"/>
    <w:rsid w:val="005A5429"/>
    <w:rsid w:val="005B4325"/>
    <w:rsid w:val="005B5FBC"/>
    <w:rsid w:val="005B60C9"/>
    <w:rsid w:val="005B68C0"/>
    <w:rsid w:val="005D0B4B"/>
    <w:rsid w:val="005E4AFD"/>
    <w:rsid w:val="005E74EE"/>
    <w:rsid w:val="0060249F"/>
    <w:rsid w:val="006073C4"/>
    <w:rsid w:val="006127C3"/>
    <w:rsid w:val="00614BA7"/>
    <w:rsid w:val="00614C93"/>
    <w:rsid w:val="00615781"/>
    <w:rsid w:val="00620D2B"/>
    <w:rsid w:val="00625984"/>
    <w:rsid w:val="00627183"/>
    <w:rsid w:val="006304C4"/>
    <w:rsid w:val="00637A10"/>
    <w:rsid w:val="00641119"/>
    <w:rsid w:val="006414F9"/>
    <w:rsid w:val="006479EF"/>
    <w:rsid w:val="0065697F"/>
    <w:rsid w:val="0066004D"/>
    <w:rsid w:val="006662DE"/>
    <w:rsid w:val="00673525"/>
    <w:rsid w:val="00674F68"/>
    <w:rsid w:val="00680E8A"/>
    <w:rsid w:val="00687C7B"/>
    <w:rsid w:val="006A300E"/>
    <w:rsid w:val="006A33A3"/>
    <w:rsid w:val="006A3DD6"/>
    <w:rsid w:val="006B2A5D"/>
    <w:rsid w:val="006D3605"/>
    <w:rsid w:val="006D5357"/>
    <w:rsid w:val="006E1063"/>
    <w:rsid w:val="006E1168"/>
    <w:rsid w:val="006E1B80"/>
    <w:rsid w:val="006F1BB7"/>
    <w:rsid w:val="006F25BC"/>
    <w:rsid w:val="006F6910"/>
    <w:rsid w:val="007013E1"/>
    <w:rsid w:val="00703A6C"/>
    <w:rsid w:val="00704409"/>
    <w:rsid w:val="0070662D"/>
    <w:rsid w:val="00706C2C"/>
    <w:rsid w:val="007114EF"/>
    <w:rsid w:val="0071438F"/>
    <w:rsid w:val="0072184B"/>
    <w:rsid w:val="007248FA"/>
    <w:rsid w:val="007253D8"/>
    <w:rsid w:val="00726776"/>
    <w:rsid w:val="00733AA8"/>
    <w:rsid w:val="00746569"/>
    <w:rsid w:val="007515A6"/>
    <w:rsid w:val="00753F60"/>
    <w:rsid w:val="007543DC"/>
    <w:rsid w:val="00760FE0"/>
    <w:rsid w:val="00761F48"/>
    <w:rsid w:val="00762026"/>
    <w:rsid w:val="00764302"/>
    <w:rsid w:val="0077190A"/>
    <w:rsid w:val="00780C20"/>
    <w:rsid w:val="00787324"/>
    <w:rsid w:val="007A153B"/>
    <w:rsid w:val="007A2A76"/>
    <w:rsid w:val="007A3A50"/>
    <w:rsid w:val="007A53BB"/>
    <w:rsid w:val="007B69EB"/>
    <w:rsid w:val="007C1771"/>
    <w:rsid w:val="007C1AE1"/>
    <w:rsid w:val="007C3FEE"/>
    <w:rsid w:val="007C5311"/>
    <w:rsid w:val="007C5E3D"/>
    <w:rsid w:val="007D4A7E"/>
    <w:rsid w:val="007E061A"/>
    <w:rsid w:val="007E3080"/>
    <w:rsid w:val="007E326C"/>
    <w:rsid w:val="007F08D1"/>
    <w:rsid w:val="007F2F0A"/>
    <w:rsid w:val="007F7DBB"/>
    <w:rsid w:val="00802427"/>
    <w:rsid w:val="008150F9"/>
    <w:rsid w:val="00825B65"/>
    <w:rsid w:val="008302D8"/>
    <w:rsid w:val="00841A14"/>
    <w:rsid w:val="008431FC"/>
    <w:rsid w:val="00845536"/>
    <w:rsid w:val="00853069"/>
    <w:rsid w:val="00854D8B"/>
    <w:rsid w:val="00855D14"/>
    <w:rsid w:val="00857F74"/>
    <w:rsid w:val="008675C1"/>
    <w:rsid w:val="00873027"/>
    <w:rsid w:val="00883586"/>
    <w:rsid w:val="0088472F"/>
    <w:rsid w:val="008944CC"/>
    <w:rsid w:val="00894800"/>
    <w:rsid w:val="008A5791"/>
    <w:rsid w:val="008B5EA9"/>
    <w:rsid w:val="008C7809"/>
    <w:rsid w:val="008D514B"/>
    <w:rsid w:val="008E39C7"/>
    <w:rsid w:val="008F2294"/>
    <w:rsid w:val="008F36FD"/>
    <w:rsid w:val="008F79F0"/>
    <w:rsid w:val="00904C30"/>
    <w:rsid w:val="00906BBF"/>
    <w:rsid w:val="00926F28"/>
    <w:rsid w:val="00936B85"/>
    <w:rsid w:val="009401C9"/>
    <w:rsid w:val="009503D9"/>
    <w:rsid w:val="00956841"/>
    <w:rsid w:val="009572F3"/>
    <w:rsid w:val="00965CE5"/>
    <w:rsid w:val="009751CB"/>
    <w:rsid w:val="00980B24"/>
    <w:rsid w:val="00983B57"/>
    <w:rsid w:val="00986672"/>
    <w:rsid w:val="009A5744"/>
    <w:rsid w:val="009C2016"/>
    <w:rsid w:val="009C4CEB"/>
    <w:rsid w:val="009D610F"/>
    <w:rsid w:val="009E2B1F"/>
    <w:rsid w:val="009E2F99"/>
    <w:rsid w:val="009E31AD"/>
    <w:rsid w:val="009E3D58"/>
    <w:rsid w:val="009F1863"/>
    <w:rsid w:val="009F4241"/>
    <w:rsid w:val="00A02A10"/>
    <w:rsid w:val="00A038E5"/>
    <w:rsid w:val="00A117FD"/>
    <w:rsid w:val="00A23CAE"/>
    <w:rsid w:val="00A24AD0"/>
    <w:rsid w:val="00A366C3"/>
    <w:rsid w:val="00A40E2D"/>
    <w:rsid w:val="00A43ECC"/>
    <w:rsid w:val="00A477EB"/>
    <w:rsid w:val="00A550EF"/>
    <w:rsid w:val="00A65E88"/>
    <w:rsid w:val="00A66150"/>
    <w:rsid w:val="00A7696E"/>
    <w:rsid w:val="00A80896"/>
    <w:rsid w:val="00A876D6"/>
    <w:rsid w:val="00A919A1"/>
    <w:rsid w:val="00A95F9C"/>
    <w:rsid w:val="00AA01BE"/>
    <w:rsid w:val="00AA32E1"/>
    <w:rsid w:val="00AA60CD"/>
    <w:rsid w:val="00AB547E"/>
    <w:rsid w:val="00AC224B"/>
    <w:rsid w:val="00AC5370"/>
    <w:rsid w:val="00AC76A9"/>
    <w:rsid w:val="00AD357A"/>
    <w:rsid w:val="00AD753B"/>
    <w:rsid w:val="00AE785C"/>
    <w:rsid w:val="00AF205B"/>
    <w:rsid w:val="00AF4479"/>
    <w:rsid w:val="00AF46F3"/>
    <w:rsid w:val="00AF5638"/>
    <w:rsid w:val="00B00982"/>
    <w:rsid w:val="00B028F2"/>
    <w:rsid w:val="00B1090B"/>
    <w:rsid w:val="00B21275"/>
    <w:rsid w:val="00B23C61"/>
    <w:rsid w:val="00B23DD1"/>
    <w:rsid w:val="00B27DCC"/>
    <w:rsid w:val="00B33499"/>
    <w:rsid w:val="00B37179"/>
    <w:rsid w:val="00B43044"/>
    <w:rsid w:val="00B43602"/>
    <w:rsid w:val="00B54430"/>
    <w:rsid w:val="00B572CE"/>
    <w:rsid w:val="00B6074D"/>
    <w:rsid w:val="00B67B1C"/>
    <w:rsid w:val="00B67C9C"/>
    <w:rsid w:val="00B71900"/>
    <w:rsid w:val="00B73D51"/>
    <w:rsid w:val="00B81CF8"/>
    <w:rsid w:val="00B92026"/>
    <w:rsid w:val="00B977A1"/>
    <w:rsid w:val="00BA11B6"/>
    <w:rsid w:val="00BA50F5"/>
    <w:rsid w:val="00BB1FD4"/>
    <w:rsid w:val="00BB2898"/>
    <w:rsid w:val="00BB3DE2"/>
    <w:rsid w:val="00BB747B"/>
    <w:rsid w:val="00BC05AE"/>
    <w:rsid w:val="00BC4510"/>
    <w:rsid w:val="00BE1A9E"/>
    <w:rsid w:val="00BE1E0D"/>
    <w:rsid w:val="00BE2D96"/>
    <w:rsid w:val="00BF37C3"/>
    <w:rsid w:val="00BF61D7"/>
    <w:rsid w:val="00C0742F"/>
    <w:rsid w:val="00C14D9E"/>
    <w:rsid w:val="00C21451"/>
    <w:rsid w:val="00C36774"/>
    <w:rsid w:val="00C42119"/>
    <w:rsid w:val="00C50D06"/>
    <w:rsid w:val="00C53146"/>
    <w:rsid w:val="00C5529E"/>
    <w:rsid w:val="00C6287E"/>
    <w:rsid w:val="00C66ADC"/>
    <w:rsid w:val="00C70D1B"/>
    <w:rsid w:val="00C71E8F"/>
    <w:rsid w:val="00C7518A"/>
    <w:rsid w:val="00C76D13"/>
    <w:rsid w:val="00C81C99"/>
    <w:rsid w:val="00C946C0"/>
    <w:rsid w:val="00CA1CB2"/>
    <w:rsid w:val="00CD353D"/>
    <w:rsid w:val="00CD4F2C"/>
    <w:rsid w:val="00CD7447"/>
    <w:rsid w:val="00CE5BB8"/>
    <w:rsid w:val="00CE6BC4"/>
    <w:rsid w:val="00CF02B0"/>
    <w:rsid w:val="00D02A6C"/>
    <w:rsid w:val="00D10664"/>
    <w:rsid w:val="00D11D85"/>
    <w:rsid w:val="00D2695E"/>
    <w:rsid w:val="00D4490C"/>
    <w:rsid w:val="00D462F3"/>
    <w:rsid w:val="00D4758C"/>
    <w:rsid w:val="00D512A3"/>
    <w:rsid w:val="00D54C07"/>
    <w:rsid w:val="00D63623"/>
    <w:rsid w:val="00D731E9"/>
    <w:rsid w:val="00D770F4"/>
    <w:rsid w:val="00D804C2"/>
    <w:rsid w:val="00D944FF"/>
    <w:rsid w:val="00D95E48"/>
    <w:rsid w:val="00D97C03"/>
    <w:rsid w:val="00DA0195"/>
    <w:rsid w:val="00DA0ACF"/>
    <w:rsid w:val="00DC01A0"/>
    <w:rsid w:val="00DC1AC5"/>
    <w:rsid w:val="00DC6387"/>
    <w:rsid w:val="00DE30E0"/>
    <w:rsid w:val="00DE4B65"/>
    <w:rsid w:val="00DF1F7C"/>
    <w:rsid w:val="00E04681"/>
    <w:rsid w:val="00E11FFA"/>
    <w:rsid w:val="00E16DCD"/>
    <w:rsid w:val="00E17D41"/>
    <w:rsid w:val="00E2069B"/>
    <w:rsid w:val="00E258A3"/>
    <w:rsid w:val="00E320B6"/>
    <w:rsid w:val="00E408F5"/>
    <w:rsid w:val="00E45D06"/>
    <w:rsid w:val="00E4687A"/>
    <w:rsid w:val="00E46B0C"/>
    <w:rsid w:val="00E50CB2"/>
    <w:rsid w:val="00E540C1"/>
    <w:rsid w:val="00E63CD7"/>
    <w:rsid w:val="00E63D08"/>
    <w:rsid w:val="00E66631"/>
    <w:rsid w:val="00E703CF"/>
    <w:rsid w:val="00E7689B"/>
    <w:rsid w:val="00E770C6"/>
    <w:rsid w:val="00E84F2C"/>
    <w:rsid w:val="00E85634"/>
    <w:rsid w:val="00E91BD8"/>
    <w:rsid w:val="00E936FA"/>
    <w:rsid w:val="00EA3920"/>
    <w:rsid w:val="00EA47A8"/>
    <w:rsid w:val="00EB5BFB"/>
    <w:rsid w:val="00ED164A"/>
    <w:rsid w:val="00ED1ABE"/>
    <w:rsid w:val="00ED4E8E"/>
    <w:rsid w:val="00ED624E"/>
    <w:rsid w:val="00EE0BEC"/>
    <w:rsid w:val="00EE458A"/>
    <w:rsid w:val="00EF0FA1"/>
    <w:rsid w:val="00EF3976"/>
    <w:rsid w:val="00EF4A17"/>
    <w:rsid w:val="00F07422"/>
    <w:rsid w:val="00F27933"/>
    <w:rsid w:val="00F3130E"/>
    <w:rsid w:val="00F37E6B"/>
    <w:rsid w:val="00F42574"/>
    <w:rsid w:val="00F42F50"/>
    <w:rsid w:val="00F5247B"/>
    <w:rsid w:val="00F717D8"/>
    <w:rsid w:val="00F71AFA"/>
    <w:rsid w:val="00F7367A"/>
    <w:rsid w:val="00F745AD"/>
    <w:rsid w:val="00F748B9"/>
    <w:rsid w:val="00F76C7B"/>
    <w:rsid w:val="00F81844"/>
    <w:rsid w:val="00F85606"/>
    <w:rsid w:val="00F90023"/>
    <w:rsid w:val="00FA173B"/>
    <w:rsid w:val="00FA3DA9"/>
    <w:rsid w:val="00FB23EF"/>
    <w:rsid w:val="00FB5690"/>
    <w:rsid w:val="00FB74FA"/>
    <w:rsid w:val="00FC3290"/>
    <w:rsid w:val="00FC4779"/>
    <w:rsid w:val="00FD1765"/>
    <w:rsid w:val="00FD4701"/>
    <w:rsid w:val="00FD5532"/>
    <w:rsid w:val="00FD6C1B"/>
    <w:rsid w:val="00FE10C8"/>
    <w:rsid w:val="00FE4BA8"/>
    <w:rsid w:val="00FE4F9E"/>
    <w:rsid w:val="00FE7F61"/>
    <w:rsid w:val="00FF2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8" w:lineRule="auto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73"/>
  </w:style>
  <w:style w:type="paragraph" w:styleId="1">
    <w:name w:val="heading 1"/>
    <w:basedOn w:val="a"/>
    <w:next w:val="a"/>
    <w:link w:val="10"/>
    <w:uiPriority w:val="9"/>
    <w:qFormat/>
    <w:rsid w:val="005349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6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6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7D7C"/>
    <w:pPr>
      <w:spacing w:after="160" w:line="259" w:lineRule="auto"/>
      <w:ind w:left="720" w:firstLine="0"/>
      <w:contextualSpacing/>
      <w:jc w:val="left"/>
    </w:pPr>
    <w:rPr>
      <w:lang w:val="uk-UA"/>
    </w:rPr>
  </w:style>
  <w:style w:type="table" w:styleId="a6">
    <w:name w:val="Table Grid"/>
    <w:basedOn w:val="a1"/>
    <w:uiPriority w:val="59"/>
    <w:rsid w:val="000F7D7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next w:val="a"/>
    <w:link w:val="a8"/>
    <w:uiPriority w:val="11"/>
    <w:qFormat/>
    <w:rsid w:val="003F3424"/>
    <w:pPr>
      <w:numPr>
        <w:ilvl w:val="1"/>
      </w:numPr>
      <w:ind w:firstLine="45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F34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No Spacing"/>
    <w:uiPriority w:val="99"/>
    <w:qFormat/>
    <w:rsid w:val="003F3424"/>
    <w:pPr>
      <w:spacing w:line="240" w:lineRule="auto"/>
    </w:pPr>
  </w:style>
  <w:style w:type="table" w:customStyle="1" w:styleId="11">
    <w:name w:val="Сетка таблицы1"/>
    <w:basedOn w:val="a1"/>
    <w:next w:val="a6"/>
    <w:uiPriority w:val="59"/>
    <w:rsid w:val="0057642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34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basedOn w:val="a0"/>
    <w:uiPriority w:val="99"/>
    <w:unhideWhenUsed/>
    <w:rsid w:val="00AA60CD"/>
    <w:rPr>
      <w:color w:val="0000FF"/>
      <w:u w:val="single"/>
    </w:rPr>
  </w:style>
  <w:style w:type="paragraph" w:customStyle="1" w:styleId="Default">
    <w:name w:val="Default"/>
    <w:uiPriority w:val="99"/>
    <w:rsid w:val="00B43602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6">
    <w:name w:val="......... 6"/>
    <w:basedOn w:val="Default"/>
    <w:next w:val="Default"/>
    <w:uiPriority w:val="99"/>
    <w:rsid w:val="00B43602"/>
    <w:rPr>
      <w:color w:val="auto"/>
    </w:rPr>
  </w:style>
  <w:style w:type="paragraph" w:styleId="ab">
    <w:name w:val="Normal (Web)"/>
    <w:basedOn w:val="a"/>
    <w:uiPriority w:val="99"/>
    <w:semiHidden/>
    <w:unhideWhenUsed/>
    <w:rsid w:val="00F717D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0249F"/>
  </w:style>
  <w:style w:type="character" w:customStyle="1" w:styleId="hps">
    <w:name w:val="hps"/>
    <w:basedOn w:val="a0"/>
    <w:rsid w:val="0060249F"/>
  </w:style>
  <w:style w:type="character" w:customStyle="1" w:styleId="atn">
    <w:name w:val="atn"/>
    <w:basedOn w:val="a0"/>
    <w:rsid w:val="0060249F"/>
  </w:style>
  <w:style w:type="table" w:customStyle="1" w:styleId="2">
    <w:name w:val="Сетка таблицы2"/>
    <w:basedOn w:val="a1"/>
    <w:next w:val="a6"/>
    <w:uiPriority w:val="59"/>
    <w:rsid w:val="0060249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D54C07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4C07"/>
  </w:style>
  <w:style w:type="paragraph" w:styleId="ae">
    <w:name w:val="footer"/>
    <w:basedOn w:val="a"/>
    <w:link w:val="af"/>
    <w:uiPriority w:val="99"/>
    <w:unhideWhenUsed/>
    <w:rsid w:val="00D54C0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4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8" w:lineRule="auto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73"/>
  </w:style>
  <w:style w:type="paragraph" w:styleId="1">
    <w:name w:val="heading 1"/>
    <w:basedOn w:val="a"/>
    <w:next w:val="a"/>
    <w:link w:val="10"/>
    <w:uiPriority w:val="9"/>
    <w:qFormat/>
    <w:rsid w:val="005349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6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6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7D7C"/>
    <w:pPr>
      <w:spacing w:after="160" w:line="259" w:lineRule="auto"/>
      <w:ind w:left="720" w:firstLine="0"/>
      <w:contextualSpacing/>
      <w:jc w:val="left"/>
    </w:pPr>
    <w:rPr>
      <w:lang w:val="uk-UA"/>
    </w:rPr>
  </w:style>
  <w:style w:type="table" w:styleId="a6">
    <w:name w:val="Table Grid"/>
    <w:basedOn w:val="a1"/>
    <w:uiPriority w:val="59"/>
    <w:rsid w:val="000F7D7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next w:val="a"/>
    <w:link w:val="a8"/>
    <w:uiPriority w:val="11"/>
    <w:qFormat/>
    <w:rsid w:val="003F3424"/>
    <w:pPr>
      <w:numPr>
        <w:ilvl w:val="1"/>
      </w:numPr>
      <w:ind w:firstLine="45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F34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No Spacing"/>
    <w:uiPriority w:val="1"/>
    <w:qFormat/>
    <w:rsid w:val="003F3424"/>
    <w:pPr>
      <w:spacing w:line="240" w:lineRule="auto"/>
    </w:pPr>
  </w:style>
  <w:style w:type="table" w:customStyle="1" w:styleId="11">
    <w:name w:val="Сетка таблицы1"/>
    <w:basedOn w:val="a1"/>
    <w:next w:val="a6"/>
    <w:uiPriority w:val="59"/>
    <w:rsid w:val="0057642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34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basedOn w:val="a0"/>
    <w:uiPriority w:val="99"/>
    <w:unhideWhenUsed/>
    <w:rsid w:val="00AA60CD"/>
    <w:rPr>
      <w:color w:val="0000FF"/>
      <w:u w:val="single"/>
    </w:rPr>
  </w:style>
  <w:style w:type="paragraph" w:customStyle="1" w:styleId="Default">
    <w:name w:val="Default"/>
    <w:rsid w:val="00B43602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6">
    <w:name w:val="......... 6"/>
    <w:basedOn w:val="Default"/>
    <w:next w:val="Default"/>
    <w:uiPriority w:val="99"/>
    <w:rsid w:val="00B43602"/>
    <w:rPr>
      <w:color w:val="auto"/>
    </w:rPr>
  </w:style>
  <w:style w:type="paragraph" w:styleId="ab">
    <w:name w:val="Normal (Web)"/>
    <w:basedOn w:val="a"/>
    <w:uiPriority w:val="99"/>
    <w:semiHidden/>
    <w:unhideWhenUsed/>
    <w:rsid w:val="00F717D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0249F"/>
  </w:style>
  <w:style w:type="character" w:customStyle="1" w:styleId="hps">
    <w:name w:val="hps"/>
    <w:basedOn w:val="a0"/>
    <w:rsid w:val="0060249F"/>
  </w:style>
  <w:style w:type="character" w:customStyle="1" w:styleId="atn">
    <w:name w:val="atn"/>
    <w:basedOn w:val="a0"/>
    <w:rsid w:val="0060249F"/>
  </w:style>
  <w:style w:type="table" w:customStyle="1" w:styleId="2">
    <w:name w:val="Сетка таблицы2"/>
    <w:basedOn w:val="a1"/>
    <w:next w:val="a6"/>
    <w:uiPriority w:val="59"/>
    <w:rsid w:val="0060249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D54C07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4C07"/>
  </w:style>
  <w:style w:type="paragraph" w:styleId="ae">
    <w:name w:val="footer"/>
    <w:basedOn w:val="a"/>
    <w:link w:val="af"/>
    <w:uiPriority w:val="99"/>
    <w:unhideWhenUsed/>
    <w:rsid w:val="00D54C0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4C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52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0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88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5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91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7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92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0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9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ua/yandsearch?source=wiz&amp;fp=8&amp;uinfo=ww-1263-wh-675-fw-1038-fh-469-pd-1&amp;tld=ua&amp;p=8&amp;text=%D1%8D%D0%BD%D0%B5%D1%80%D0%B3%D0%BE%D1%81%D0%B1%D0%B5%D1%80%D0%B5%D0%B3%D0%B0%D1%8E%D1%89%D0%B8%D0%B9%20%D0%B4%D0%BE%D0%BC&amp;noreask=1&amp;pos=250&amp;rpt=simage&amp;lr=143&amp;img_url=http://sob.ru/upimg/issue/5745_big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61" Type="http://schemas.microsoft.com/office/2007/relationships/stylesWithEffects" Target="stylesWithEffects.xml"/><Relationship Id="rId10" Type="http://schemas.openxmlformats.org/officeDocument/2006/relationships/hyperlink" Target="http://images.yandex.ua/yandsearch?source=psearch&amp;fp=22&amp;uinfo=ww-1263-wh-675-fw-1038-fh-469-pd-1&amp;tld=ua&amp;p=22&amp;text=%D1%8D%D0%BD%D0%B5%D1%80%D0%B3%D0%BE%D1%81%D0%B1%D0%B5%D1%80%D0%B5%D0%B3%D0%B0%D1%8E%D1%89%D0%B8%D0%B5%20%D0%BC%D0%B5%D1%80%D0%BE%D0%BF%D1%80%D0%B8%D1%8F%D1%82%D0%B8%D1%8F%20%D0%B2%20%D0%B6%D0%B8%D0%BB%D0%BE%D0%BC%20%D1%80%D0%B0%D0%B9%D0%BE%D0%BD%D0%B5&amp;pos=678&amp;rpt=simage&amp;lr=143&amp;img_url=http://img0.liveinternet.ru/images/attach/c/7/94/331/94331322_2611_3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DEC28-D524-49EE-ABCC-C982E143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9</Pages>
  <Words>6878</Words>
  <Characters>3922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Дмитрий Каленюк</cp:lastModifiedBy>
  <cp:revision>35</cp:revision>
  <cp:lastPrinted>2015-06-16T08:59:00Z</cp:lastPrinted>
  <dcterms:created xsi:type="dcterms:W3CDTF">2014-05-22T10:03:00Z</dcterms:created>
  <dcterms:modified xsi:type="dcterms:W3CDTF">2016-02-18T07:31:00Z</dcterms:modified>
</cp:coreProperties>
</file>