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F40" w:rsidRPr="0027192E" w:rsidRDefault="00386F40" w:rsidP="00BB04DD">
      <w:pPr>
        <w:spacing w:after="0" w:line="240" w:lineRule="auto"/>
        <w:ind w:firstLine="284"/>
        <w:rPr>
          <w:rFonts w:ascii="Times New Roman" w:eastAsia="Times New Roman" w:hAnsi="Times New Roman" w:cs="Times New Roman"/>
          <w:i/>
          <w:color w:val="000000"/>
          <w:sz w:val="20"/>
          <w:szCs w:val="20"/>
          <w:lang w:eastAsia="uk-UA"/>
        </w:rPr>
      </w:pPr>
      <w:r w:rsidRPr="0027192E">
        <w:rPr>
          <w:rFonts w:ascii="Times New Roman" w:eastAsia="Times New Roman" w:hAnsi="Times New Roman" w:cs="Times New Roman"/>
          <w:i/>
          <w:color w:val="000000"/>
          <w:sz w:val="20"/>
          <w:szCs w:val="20"/>
          <w:lang w:eastAsia="uk-UA"/>
        </w:rPr>
        <w:t>УДК 378.147</w:t>
      </w:r>
    </w:p>
    <w:p w:rsidR="00BB04DD" w:rsidRPr="00BB04DD" w:rsidRDefault="00846D24" w:rsidP="00BB04DD">
      <w:pPr>
        <w:spacing w:after="0" w:line="240" w:lineRule="auto"/>
        <w:ind w:firstLine="284"/>
        <w:jc w:val="both"/>
        <w:rPr>
          <w:rFonts w:ascii="Times New Roman" w:hAnsi="Times New Roman" w:cs="Times New Roman"/>
          <w:b/>
          <w:sz w:val="24"/>
          <w:szCs w:val="24"/>
        </w:rPr>
      </w:pPr>
      <w:r w:rsidRPr="00BB04DD">
        <w:rPr>
          <w:rFonts w:ascii="Times New Roman" w:hAnsi="Times New Roman" w:cs="Times New Roman"/>
          <w:b/>
          <w:sz w:val="24"/>
          <w:szCs w:val="24"/>
        </w:rPr>
        <w:t>Клєопа Ірина Анатоліївна</w:t>
      </w:r>
    </w:p>
    <w:p w:rsidR="00BB04DD" w:rsidRPr="0027192E" w:rsidRDefault="00846D24" w:rsidP="00BB04DD">
      <w:pPr>
        <w:spacing w:after="0" w:line="240" w:lineRule="auto"/>
        <w:ind w:firstLine="284"/>
        <w:jc w:val="both"/>
        <w:rPr>
          <w:rFonts w:ascii="Times New Roman" w:eastAsia="Times New Roman" w:hAnsi="Times New Roman" w:cs="Times New Roman"/>
          <w:b/>
          <w:i/>
          <w:color w:val="000000"/>
          <w:sz w:val="20"/>
          <w:szCs w:val="20"/>
          <w:lang w:eastAsia="uk-UA"/>
        </w:rPr>
      </w:pPr>
      <w:r w:rsidRPr="0027192E">
        <w:rPr>
          <w:rFonts w:ascii="Times New Roman" w:eastAsia="Times New Roman" w:hAnsi="Times New Roman" w:cs="Times New Roman"/>
          <w:i/>
          <w:color w:val="000000"/>
          <w:sz w:val="20"/>
          <w:szCs w:val="20"/>
          <w:lang w:eastAsia="uk-UA"/>
        </w:rPr>
        <w:t>асистент кафедри вищої математики</w:t>
      </w:r>
      <w:r w:rsidRPr="0027192E">
        <w:rPr>
          <w:rFonts w:ascii="Times New Roman" w:eastAsia="Times New Roman" w:hAnsi="Times New Roman" w:cs="Times New Roman"/>
          <w:b/>
          <w:i/>
          <w:color w:val="000000"/>
          <w:sz w:val="20"/>
          <w:szCs w:val="20"/>
          <w:lang w:eastAsia="uk-UA"/>
        </w:rPr>
        <w:t>,</w:t>
      </w:r>
    </w:p>
    <w:p w:rsidR="00BB04DD" w:rsidRPr="0027192E" w:rsidRDefault="00846D24" w:rsidP="00BB04DD">
      <w:pPr>
        <w:spacing w:after="0" w:line="240" w:lineRule="auto"/>
        <w:ind w:firstLine="284"/>
        <w:jc w:val="both"/>
        <w:rPr>
          <w:rFonts w:ascii="Times New Roman" w:eastAsia="Times New Roman" w:hAnsi="Times New Roman" w:cs="Times New Roman"/>
          <w:b/>
          <w:i/>
          <w:color w:val="000000"/>
          <w:sz w:val="20"/>
          <w:szCs w:val="20"/>
          <w:lang w:eastAsia="uk-UA"/>
        </w:rPr>
      </w:pPr>
      <w:r w:rsidRPr="0027192E">
        <w:rPr>
          <w:rFonts w:ascii="Times New Roman" w:eastAsia="Times New Roman" w:hAnsi="Times New Roman" w:cs="Times New Roman"/>
          <w:i/>
          <w:color w:val="000000"/>
          <w:sz w:val="20"/>
          <w:szCs w:val="20"/>
          <w:lang w:eastAsia="uk-UA"/>
        </w:rPr>
        <w:t>Вінницький національний технічний університет,</w:t>
      </w:r>
    </w:p>
    <w:p w:rsidR="00846D24" w:rsidRPr="00BB04DD" w:rsidRDefault="00BB04DD" w:rsidP="00BB04DD">
      <w:pPr>
        <w:spacing w:after="0" w:line="240" w:lineRule="auto"/>
        <w:ind w:firstLine="284"/>
        <w:jc w:val="both"/>
        <w:rPr>
          <w:rFonts w:ascii="Times New Roman" w:hAnsi="Times New Roman" w:cs="Times New Roman"/>
          <w:b/>
          <w:sz w:val="24"/>
          <w:szCs w:val="24"/>
        </w:rPr>
      </w:pPr>
      <w:r w:rsidRPr="0027192E">
        <w:rPr>
          <w:rFonts w:ascii="Times New Roman" w:eastAsia="Times New Roman" w:hAnsi="Times New Roman" w:cs="Times New Roman"/>
          <w:i/>
          <w:color w:val="000000"/>
          <w:sz w:val="20"/>
          <w:szCs w:val="20"/>
          <w:lang w:eastAsia="uk-UA"/>
        </w:rPr>
        <w:t>м. Вінниця, Україна</w:t>
      </w:r>
      <w:r w:rsidRPr="00BB04DD">
        <w:rPr>
          <w:rFonts w:ascii="Times New Roman" w:eastAsia="Times New Roman" w:hAnsi="Times New Roman" w:cs="Times New Roman"/>
          <w:i/>
          <w:color w:val="000000"/>
          <w:sz w:val="24"/>
          <w:szCs w:val="24"/>
          <w:lang w:eastAsia="uk-UA"/>
        </w:rPr>
        <w:t xml:space="preserve"> </w:t>
      </w:r>
    </w:p>
    <w:p w:rsidR="00BB04DD" w:rsidRPr="0027192E" w:rsidRDefault="00BB04DD" w:rsidP="00BB04DD">
      <w:pPr>
        <w:spacing w:after="0" w:line="240" w:lineRule="auto"/>
        <w:ind w:firstLine="284"/>
        <w:jc w:val="center"/>
        <w:rPr>
          <w:rFonts w:ascii="Arial Narrow" w:hAnsi="Arial Narrow" w:cs="Times New Roman"/>
          <w:b/>
          <w:sz w:val="24"/>
          <w:szCs w:val="24"/>
        </w:rPr>
      </w:pPr>
      <w:bookmarkStart w:id="0" w:name="_GoBack"/>
      <w:r w:rsidRPr="0027192E">
        <w:rPr>
          <w:rFonts w:ascii="Arial Narrow" w:hAnsi="Arial Narrow" w:cs="Times New Roman"/>
          <w:b/>
          <w:sz w:val="24"/>
          <w:szCs w:val="24"/>
        </w:rPr>
        <w:t xml:space="preserve">ЗАСТОСУВАННЯ ІГС </w:t>
      </w:r>
      <w:r w:rsidRPr="0027192E">
        <w:rPr>
          <w:rFonts w:ascii="Arial Narrow" w:hAnsi="Arial Narrow" w:cs="Times New Roman"/>
          <w:b/>
          <w:sz w:val="24"/>
          <w:szCs w:val="24"/>
          <w:lang w:val="en-US"/>
        </w:rPr>
        <w:t>GEOGEBRA</w:t>
      </w:r>
      <w:r w:rsidRPr="0027192E">
        <w:rPr>
          <w:rFonts w:ascii="Arial Narrow" w:hAnsi="Arial Narrow" w:cs="Times New Roman"/>
          <w:b/>
          <w:sz w:val="24"/>
          <w:szCs w:val="24"/>
        </w:rPr>
        <w:t xml:space="preserve"> ПРИ ВИВЧЕННІ ВИЩОЇ МАТЕМАТИКИ </w:t>
      </w:r>
      <w:r w:rsidR="004228C9">
        <w:rPr>
          <w:rFonts w:ascii="Arial Narrow" w:hAnsi="Arial Narrow" w:cs="Times New Roman"/>
          <w:b/>
          <w:sz w:val="24"/>
          <w:szCs w:val="24"/>
        </w:rPr>
        <w:t xml:space="preserve">ДЛЯ МАЙБУТНІХ ФАХІВЦІВ КОМПЮТЕРНОЇ ГАЛУЗІ </w:t>
      </w:r>
      <w:r w:rsidRPr="0027192E">
        <w:rPr>
          <w:rFonts w:ascii="Arial Narrow" w:hAnsi="Arial Narrow" w:cs="Times New Roman"/>
          <w:b/>
          <w:sz w:val="24"/>
          <w:szCs w:val="24"/>
        </w:rPr>
        <w:t>ТЕХНІЧНИХ  ЗВО</w:t>
      </w:r>
    </w:p>
    <w:bookmarkEnd w:id="0"/>
    <w:p w:rsidR="004159D6" w:rsidRDefault="004159D6" w:rsidP="00BB04DD">
      <w:pPr>
        <w:spacing w:after="0" w:line="240" w:lineRule="auto"/>
        <w:ind w:firstLine="284"/>
        <w:jc w:val="both"/>
        <w:rPr>
          <w:rFonts w:ascii="Times New Roman" w:hAnsi="Times New Roman" w:cs="Times New Roman"/>
          <w:sz w:val="24"/>
          <w:szCs w:val="24"/>
        </w:rPr>
      </w:pPr>
    </w:p>
    <w:p w:rsidR="003E7DEE" w:rsidRDefault="003E7DEE"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У світі створено та успішно розвивається досить багато програм динамічної геометрії – інтерактивні геометричні середовища, які є програмним забезпеченням, що дозволяє виконувати геометричні побудови на комп'ютері в такий спосіб, що з зміні однієї з геометричних об'єктів креслення інші також змінюються, зберігаючи задані відносини незмінними. Програми динамічної геометрії дозволяють створювати високоякісні креслення. Скориставшись анімацією, дивлячись на креслення, що змінюється, можна спільно з учнями встановлювати, відкривати заново ті чи інші властивості розглянутої фігури</w:t>
      </w:r>
      <w:r w:rsidR="004A1C94">
        <w:rPr>
          <w:rFonts w:ascii="Times New Roman" w:hAnsi="Times New Roman" w:cs="Times New Roman"/>
          <w:sz w:val="24"/>
          <w:szCs w:val="24"/>
        </w:rPr>
        <w:t xml:space="preserve"> </w:t>
      </w:r>
      <w:r w:rsidR="004A1C94" w:rsidRPr="00BB04DD">
        <w:rPr>
          <w:rFonts w:ascii="Times New Roman" w:hAnsi="Times New Roman" w:cs="Times New Roman"/>
          <w:sz w:val="24"/>
          <w:szCs w:val="24"/>
        </w:rPr>
        <w:t>[</w:t>
      </w:r>
      <w:r w:rsidR="004A1C94">
        <w:rPr>
          <w:rFonts w:ascii="Times New Roman" w:hAnsi="Times New Roman" w:cs="Times New Roman"/>
          <w:sz w:val="24"/>
          <w:szCs w:val="24"/>
        </w:rPr>
        <w:t>1</w:t>
      </w:r>
      <w:r w:rsidR="004A1C94" w:rsidRPr="00BB04DD">
        <w:rPr>
          <w:rFonts w:ascii="Times New Roman" w:hAnsi="Times New Roman" w:cs="Times New Roman"/>
          <w:sz w:val="24"/>
          <w:szCs w:val="24"/>
        </w:rPr>
        <w:t xml:space="preserve">, с. </w:t>
      </w:r>
      <w:r w:rsidR="004A1C94">
        <w:rPr>
          <w:rFonts w:ascii="Times New Roman" w:hAnsi="Times New Roman" w:cs="Times New Roman"/>
          <w:sz w:val="24"/>
          <w:szCs w:val="24"/>
        </w:rPr>
        <w:t>44</w:t>
      </w:r>
      <w:r w:rsidR="004A1C94" w:rsidRPr="00BB04DD">
        <w:rPr>
          <w:rFonts w:ascii="Times New Roman" w:hAnsi="Times New Roman" w:cs="Times New Roman"/>
          <w:sz w:val="24"/>
          <w:szCs w:val="24"/>
        </w:rPr>
        <w:t>].</w:t>
      </w:r>
    </w:p>
    <w:p w:rsidR="00135F3E" w:rsidRPr="00BB04DD" w:rsidRDefault="00135F3E" w:rsidP="00BB04DD">
      <w:pPr>
        <w:spacing w:after="0" w:line="240" w:lineRule="auto"/>
        <w:ind w:firstLine="284"/>
        <w:jc w:val="both"/>
        <w:rPr>
          <w:rFonts w:ascii="Times New Roman" w:hAnsi="Times New Roman" w:cs="Times New Roman"/>
          <w:sz w:val="24"/>
          <w:szCs w:val="24"/>
        </w:rPr>
      </w:pPr>
      <w:proofErr w:type="spellStart"/>
      <w:r w:rsidRPr="00BB04DD">
        <w:rPr>
          <w:rFonts w:ascii="Times New Roman" w:hAnsi="Times New Roman" w:cs="Times New Roman"/>
          <w:sz w:val="24"/>
          <w:szCs w:val="24"/>
        </w:rPr>
        <w:t>Когнітивно</w:t>
      </w:r>
      <w:proofErr w:type="spellEnd"/>
      <w:r w:rsidRPr="00BB04DD">
        <w:rPr>
          <w:rFonts w:ascii="Times New Roman" w:hAnsi="Times New Roman" w:cs="Times New Roman"/>
          <w:sz w:val="24"/>
          <w:szCs w:val="24"/>
        </w:rPr>
        <w:t>-візуальний підхід до навчання вищої математики</w:t>
      </w:r>
      <w:r w:rsidR="00D6600D" w:rsidRPr="00D6600D">
        <w:rPr>
          <w:rFonts w:ascii="Times New Roman" w:hAnsi="Times New Roman" w:cs="Times New Roman"/>
          <w:sz w:val="24"/>
          <w:szCs w:val="24"/>
        </w:rPr>
        <w:t xml:space="preserve"> </w:t>
      </w:r>
      <w:r w:rsidRPr="00BB04DD">
        <w:rPr>
          <w:rFonts w:ascii="Times New Roman" w:hAnsi="Times New Roman" w:cs="Times New Roman"/>
          <w:sz w:val="24"/>
          <w:szCs w:val="24"/>
        </w:rPr>
        <w:t>– це принцип формування освітньої технології на основі взаємозв'язку та єдності абстрактно-логічного змісту навчального матеріалу та методів з наочно-інтуїтивними. Цей підхід пов'язані з використанням когнітивних (пізнавально-смислових) можливостей візуальної інформації (наприклад, під час роботи над ілюстраціями). Когнітивна - візуалізація містить у собі ключ до вирішення багатьох навчальних проблем. Тут враховується роль кольору, що посилює сприйняття, запам'ятовування, осмислення навчальної інформації більш, ніж за чорно-білому пред'явленні інформації</w:t>
      </w:r>
      <w:r w:rsidR="004A1C94">
        <w:rPr>
          <w:rFonts w:ascii="Times New Roman" w:hAnsi="Times New Roman" w:cs="Times New Roman"/>
          <w:sz w:val="24"/>
          <w:szCs w:val="24"/>
        </w:rPr>
        <w:t xml:space="preserve"> </w:t>
      </w:r>
      <w:r w:rsidR="004A1C94" w:rsidRPr="00BB04DD">
        <w:rPr>
          <w:rFonts w:ascii="Times New Roman" w:hAnsi="Times New Roman" w:cs="Times New Roman"/>
          <w:sz w:val="24"/>
          <w:szCs w:val="24"/>
        </w:rPr>
        <w:t>[</w:t>
      </w:r>
      <w:r w:rsidR="004A1C94">
        <w:rPr>
          <w:rFonts w:ascii="Times New Roman" w:hAnsi="Times New Roman" w:cs="Times New Roman"/>
          <w:sz w:val="24"/>
          <w:szCs w:val="24"/>
        </w:rPr>
        <w:t>2</w:t>
      </w:r>
      <w:r w:rsidR="004A1C94" w:rsidRPr="00BB04DD">
        <w:rPr>
          <w:rFonts w:ascii="Times New Roman" w:hAnsi="Times New Roman" w:cs="Times New Roman"/>
          <w:sz w:val="24"/>
          <w:szCs w:val="24"/>
        </w:rPr>
        <w:t xml:space="preserve">, с. </w:t>
      </w:r>
      <w:r w:rsidR="004A1C94">
        <w:rPr>
          <w:rFonts w:ascii="Times New Roman" w:hAnsi="Times New Roman" w:cs="Times New Roman"/>
          <w:sz w:val="24"/>
          <w:szCs w:val="24"/>
        </w:rPr>
        <w:t>11</w:t>
      </w:r>
      <w:r w:rsidR="004A1C94" w:rsidRPr="00BB04DD">
        <w:rPr>
          <w:rFonts w:ascii="Times New Roman" w:hAnsi="Times New Roman" w:cs="Times New Roman"/>
          <w:sz w:val="24"/>
          <w:szCs w:val="24"/>
        </w:rPr>
        <w:t>].</w:t>
      </w:r>
      <w:r w:rsidRPr="00BB04DD">
        <w:rPr>
          <w:rFonts w:ascii="Times New Roman" w:hAnsi="Times New Roman" w:cs="Times New Roman"/>
          <w:sz w:val="24"/>
          <w:szCs w:val="24"/>
        </w:rPr>
        <w:t xml:space="preserve"> Даний підхід стимулює широке використання в процесі навчання кольору та форми, графіків та малюнків, комплексних когнітивно-візуальних завдань та мультиплікацій. </w:t>
      </w:r>
    </w:p>
    <w:p w:rsidR="007326D1" w:rsidRPr="00BB04DD" w:rsidRDefault="00012D1B"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 xml:space="preserve">У процесі вивчення вищої математики студентами </w:t>
      </w:r>
      <w:r w:rsidR="00D6600D" w:rsidRPr="00D6600D">
        <w:rPr>
          <w:rFonts w:ascii="Times New Roman" w:hAnsi="Times New Roman" w:cs="Times New Roman"/>
          <w:sz w:val="24"/>
          <w:szCs w:val="24"/>
        </w:rPr>
        <w:t>комп</w:t>
      </w:r>
      <w:r w:rsidR="00865E64" w:rsidRPr="00865E64">
        <w:rPr>
          <w:rFonts w:ascii="Times New Roman" w:hAnsi="Times New Roman" w:cs="Times New Roman"/>
          <w:sz w:val="24"/>
          <w:szCs w:val="24"/>
        </w:rPr>
        <w:t>’</w:t>
      </w:r>
      <w:r w:rsidR="00D6600D" w:rsidRPr="00D6600D">
        <w:rPr>
          <w:rFonts w:ascii="Times New Roman" w:hAnsi="Times New Roman" w:cs="Times New Roman"/>
          <w:sz w:val="24"/>
          <w:szCs w:val="24"/>
        </w:rPr>
        <w:t>ютерної галуз технічних ЗВО</w:t>
      </w:r>
      <w:r w:rsidRPr="00BB04DD">
        <w:rPr>
          <w:rFonts w:ascii="Times New Roman" w:hAnsi="Times New Roman" w:cs="Times New Roman"/>
          <w:sz w:val="24"/>
          <w:szCs w:val="24"/>
        </w:rPr>
        <w:t xml:space="preserve"> та напрямів підготовки велику роль грає візуалізація </w:t>
      </w:r>
      <w:r w:rsidR="0016383A" w:rsidRPr="00BB04DD">
        <w:rPr>
          <w:rFonts w:ascii="Times New Roman" w:hAnsi="Times New Roman" w:cs="Times New Roman"/>
          <w:sz w:val="24"/>
          <w:szCs w:val="24"/>
        </w:rPr>
        <w:t>математичних означень</w:t>
      </w:r>
      <w:r w:rsidRPr="00BB04DD">
        <w:rPr>
          <w:rFonts w:ascii="Times New Roman" w:hAnsi="Times New Roman" w:cs="Times New Roman"/>
          <w:sz w:val="24"/>
          <w:szCs w:val="24"/>
        </w:rPr>
        <w:t xml:space="preserve">, що вивчаються. </w:t>
      </w:r>
      <w:r w:rsidR="0016383A" w:rsidRPr="00BB04DD">
        <w:rPr>
          <w:rFonts w:ascii="Times New Roman" w:hAnsi="Times New Roman" w:cs="Times New Roman"/>
          <w:sz w:val="24"/>
          <w:szCs w:val="24"/>
        </w:rPr>
        <w:t>С</w:t>
      </w:r>
      <w:r w:rsidRPr="00BB04DD">
        <w:rPr>
          <w:rFonts w:ascii="Times New Roman" w:hAnsi="Times New Roman" w:cs="Times New Roman"/>
          <w:sz w:val="24"/>
          <w:szCs w:val="24"/>
        </w:rPr>
        <w:t xml:space="preserve">аме наочне уявлення математичних </w:t>
      </w:r>
      <w:r w:rsidR="0016383A" w:rsidRPr="00BB04DD">
        <w:rPr>
          <w:rFonts w:ascii="Times New Roman" w:hAnsi="Times New Roman" w:cs="Times New Roman"/>
          <w:sz w:val="24"/>
          <w:szCs w:val="24"/>
        </w:rPr>
        <w:t xml:space="preserve">означень, що супроводжуються по можливості побудовою геометричних </w:t>
      </w:r>
      <w:r w:rsidRPr="00BB04DD">
        <w:rPr>
          <w:rFonts w:ascii="Times New Roman" w:hAnsi="Times New Roman" w:cs="Times New Roman"/>
          <w:sz w:val="24"/>
          <w:szCs w:val="24"/>
        </w:rPr>
        <w:t>об'єктів</w:t>
      </w:r>
      <w:r w:rsidR="0016383A" w:rsidRPr="00BB04DD">
        <w:rPr>
          <w:rFonts w:ascii="Times New Roman" w:hAnsi="Times New Roman" w:cs="Times New Roman"/>
          <w:sz w:val="24"/>
          <w:szCs w:val="24"/>
        </w:rPr>
        <w:t xml:space="preserve">, </w:t>
      </w:r>
      <w:r w:rsidRPr="00BB04DD">
        <w:rPr>
          <w:rFonts w:ascii="Times New Roman" w:hAnsi="Times New Roman" w:cs="Times New Roman"/>
          <w:sz w:val="24"/>
          <w:szCs w:val="24"/>
        </w:rPr>
        <w:t xml:space="preserve"> сприяє якісному засвоєнню матеріалу, що вивчається, підвищенню ефективності навчання. Візуалізація навчального матеріалу найчастіше здійснюється за допомогою загальноприйнятих засобів навчання: плакатів, моделей, малюнків крейдою на дошці та ін. Але, в даний час існує безліч різних комп'ютерних програм освітнього призначення, що сприяють створенню динамічних образів математичних об'єктів, що вивчаються, дозволяють простежити мінливість і стійкість їх властивостей. </w:t>
      </w:r>
    </w:p>
    <w:p w:rsidR="00012D1B" w:rsidRPr="00BB04DD" w:rsidRDefault="00012D1B"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Візуалізацію математичних об'єктів можна здійснити, використовуючи, наприклад, інтерактивну геометричне середовище GeoGebra, яке є безкоштовною, кросплатформовою динамічною програмою</w:t>
      </w:r>
      <w:r w:rsidR="00493118" w:rsidRPr="00BB04DD">
        <w:rPr>
          <w:rFonts w:ascii="Times New Roman" w:hAnsi="Times New Roman" w:cs="Times New Roman"/>
          <w:sz w:val="24"/>
          <w:szCs w:val="24"/>
        </w:rPr>
        <w:t xml:space="preserve"> [</w:t>
      </w:r>
      <w:r w:rsidR="00365071" w:rsidRPr="00BB04DD">
        <w:rPr>
          <w:rFonts w:ascii="Times New Roman" w:hAnsi="Times New Roman" w:cs="Times New Roman"/>
          <w:sz w:val="24"/>
          <w:szCs w:val="24"/>
        </w:rPr>
        <w:t>3</w:t>
      </w:r>
      <w:r w:rsidR="00493118" w:rsidRPr="00BB04DD">
        <w:rPr>
          <w:rFonts w:ascii="Times New Roman" w:hAnsi="Times New Roman" w:cs="Times New Roman"/>
          <w:sz w:val="24"/>
          <w:szCs w:val="24"/>
        </w:rPr>
        <w:t>, с.</w:t>
      </w:r>
      <w:r w:rsidR="00365071" w:rsidRPr="00BB04DD">
        <w:rPr>
          <w:rFonts w:ascii="Times New Roman" w:hAnsi="Times New Roman" w:cs="Times New Roman"/>
          <w:sz w:val="24"/>
          <w:szCs w:val="24"/>
        </w:rPr>
        <w:t xml:space="preserve"> 297</w:t>
      </w:r>
      <w:r w:rsidR="00493118" w:rsidRPr="00BB04DD">
        <w:rPr>
          <w:rFonts w:ascii="Times New Roman" w:hAnsi="Times New Roman" w:cs="Times New Roman"/>
          <w:sz w:val="24"/>
          <w:szCs w:val="24"/>
        </w:rPr>
        <w:t>]</w:t>
      </w:r>
      <w:r w:rsidRPr="00BB04DD">
        <w:rPr>
          <w:rFonts w:ascii="Times New Roman" w:hAnsi="Times New Roman" w:cs="Times New Roman"/>
          <w:sz w:val="24"/>
          <w:szCs w:val="24"/>
        </w:rPr>
        <w:t>.</w:t>
      </w:r>
    </w:p>
    <w:p w:rsidR="0075199F" w:rsidRPr="00BB04DD" w:rsidRDefault="0075199F" w:rsidP="00BB04DD">
      <w:pPr>
        <w:spacing w:after="0" w:line="240" w:lineRule="auto"/>
        <w:ind w:firstLine="284"/>
        <w:jc w:val="both"/>
        <w:rPr>
          <w:rFonts w:ascii="Times New Roman" w:hAnsi="Times New Roman" w:cs="Times New Roman"/>
          <w:sz w:val="24"/>
          <w:szCs w:val="24"/>
        </w:rPr>
      </w:pPr>
      <w:proofErr w:type="spellStart"/>
      <w:r w:rsidRPr="00BB04DD">
        <w:rPr>
          <w:rFonts w:ascii="Times New Roman" w:hAnsi="Times New Roman" w:cs="Times New Roman"/>
          <w:sz w:val="24"/>
          <w:szCs w:val="24"/>
        </w:rPr>
        <w:t>GeoGebra</w:t>
      </w:r>
      <w:proofErr w:type="spellEnd"/>
      <w:r w:rsidRPr="00BB04DD">
        <w:rPr>
          <w:rFonts w:ascii="Times New Roman" w:hAnsi="Times New Roman" w:cs="Times New Roman"/>
          <w:sz w:val="24"/>
          <w:szCs w:val="24"/>
        </w:rPr>
        <w:t xml:space="preserve"> – безкоштовна програма, яка дає можливість створення динам</w:t>
      </w:r>
      <w:r w:rsidR="00012D1B" w:rsidRPr="00BB04DD">
        <w:rPr>
          <w:rFonts w:ascii="Times New Roman" w:hAnsi="Times New Roman" w:cs="Times New Roman"/>
          <w:sz w:val="24"/>
          <w:szCs w:val="24"/>
        </w:rPr>
        <w:t xml:space="preserve">ічних креслень для використання </w:t>
      </w:r>
      <w:r w:rsidRPr="00BB04DD">
        <w:rPr>
          <w:rFonts w:ascii="Times New Roman" w:hAnsi="Times New Roman" w:cs="Times New Roman"/>
          <w:sz w:val="24"/>
          <w:szCs w:val="24"/>
        </w:rPr>
        <w:t>на різних рівнях навчання геометрії, алгебри, планіметрії та інших суміжних дисципл</w:t>
      </w:r>
      <w:r w:rsidR="00012D1B" w:rsidRPr="00BB04DD">
        <w:rPr>
          <w:rFonts w:ascii="Times New Roman" w:hAnsi="Times New Roman" w:cs="Times New Roman"/>
          <w:sz w:val="24"/>
          <w:szCs w:val="24"/>
        </w:rPr>
        <w:t xml:space="preserve">ін. Програма дозволяє працювати </w:t>
      </w:r>
      <w:r w:rsidRPr="00BB04DD">
        <w:rPr>
          <w:rFonts w:ascii="Times New Roman" w:hAnsi="Times New Roman" w:cs="Times New Roman"/>
          <w:sz w:val="24"/>
          <w:szCs w:val="24"/>
        </w:rPr>
        <w:t>з функціями (побудова графіків, обчислення коренів, екстремумів, інтегралів тощо). Ідея GeoGebra поляга</w:t>
      </w:r>
      <w:r w:rsidR="00012D1B" w:rsidRPr="00BB04DD">
        <w:rPr>
          <w:rFonts w:ascii="Times New Roman" w:hAnsi="Times New Roman" w:cs="Times New Roman"/>
          <w:sz w:val="24"/>
          <w:szCs w:val="24"/>
        </w:rPr>
        <w:t xml:space="preserve">є </w:t>
      </w:r>
      <w:r w:rsidRPr="00BB04DD">
        <w:rPr>
          <w:rFonts w:ascii="Times New Roman" w:hAnsi="Times New Roman" w:cs="Times New Roman"/>
          <w:sz w:val="24"/>
          <w:szCs w:val="24"/>
        </w:rPr>
        <w:t>в інтерактивному поєднанні геометричного, алгебраїчного та числового уявлення.</w:t>
      </w:r>
      <w:r w:rsidR="00012D1B" w:rsidRPr="00BB04DD">
        <w:rPr>
          <w:rFonts w:ascii="Times New Roman" w:hAnsi="Times New Roman" w:cs="Times New Roman"/>
          <w:sz w:val="24"/>
          <w:szCs w:val="24"/>
        </w:rPr>
        <w:t xml:space="preserve"> Можна створювати конструкції з </w:t>
      </w:r>
      <w:r w:rsidRPr="00BB04DD">
        <w:rPr>
          <w:rFonts w:ascii="Times New Roman" w:hAnsi="Times New Roman" w:cs="Times New Roman"/>
          <w:sz w:val="24"/>
          <w:szCs w:val="24"/>
        </w:rPr>
        <w:t>точками, векторами, лініями, конічними перерізами, а</w:t>
      </w:r>
      <w:r w:rsidR="00012D1B" w:rsidRPr="00BB04DD">
        <w:rPr>
          <w:rFonts w:ascii="Times New Roman" w:hAnsi="Times New Roman" w:cs="Times New Roman"/>
          <w:sz w:val="24"/>
          <w:szCs w:val="24"/>
        </w:rPr>
        <w:t xml:space="preserve"> також математичними функціями, а потім динамічно змінювати </w:t>
      </w:r>
      <w:r w:rsidRPr="00BB04DD">
        <w:rPr>
          <w:rFonts w:ascii="Times New Roman" w:hAnsi="Times New Roman" w:cs="Times New Roman"/>
          <w:sz w:val="24"/>
          <w:szCs w:val="24"/>
        </w:rPr>
        <w:t>їх. [</w:t>
      </w:r>
      <w:r w:rsidR="004A1C94">
        <w:rPr>
          <w:rFonts w:ascii="Times New Roman" w:hAnsi="Times New Roman" w:cs="Times New Roman"/>
          <w:sz w:val="24"/>
          <w:szCs w:val="24"/>
        </w:rPr>
        <w:t>4</w:t>
      </w:r>
      <w:r w:rsidRPr="00BB04DD">
        <w:rPr>
          <w:rFonts w:ascii="Times New Roman" w:hAnsi="Times New Roman" w:cs="Times New Roman"/>
          <w:sz w:val="24"/>
          <w:szCs w:val="24"/>
        </w:rPr>
        <w:t>, c.495]</w:t>
      </w:r>
    </w:p>
    <w:p w:rsidR="0028579C" w:rsidRPr="00BB04DD" w:rsidRDefault="0028579C"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GeoGebra має широкі можливості для роботи з функціями: - побудова графіків; обчислення коренів, екстремумів, інтегралів тощо. У програмі є вбудована мова, яка дозволяє управляти геометричними побудовами.</w:t>
      </w:r>
    </w:p>
    <w:p w:rsidR="00012D1B" w:rsidRPr="00BB04DD" w:rsidRDefault="0075199F"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Використання інтерактивного геометричного середовища GeoGebra актуальне щодо т</w:t>
      </w:r>
      <w:r w:rsidR="00012D1B" w:rsidRPr="00BB04DD">
        <w:rPr>
          <w:rFonts w:ascii="Times New Roman" w:hAnsi="Times New Roman" w:cs="Times New Roman"/>
          <w:sz w:val="24"/>
          <w:szCs w:val="24"/>
        </w:rPr>
        <w:t xml:space="preserve">аких розділів університетського курсу  вищої </w:t>
      </w:r>
      <w:r w:rsidRPr="00BB04DD">
        <w:rPr>
          <w:rFonts w:ascii="Times New Roman" w:hAnsi="Times New Roman" w:cs="Times New Roman"/>
          <w:sz w:val="24"/>
          <w:szCs w:val="24"/>
        </w:rPr>
        <w:t>математики, в яких крім обчислень необхідно виконувати і геометричні побудови математичних</w:t>
      </w:r>
      <w:r w:rsidR="00012D1B" w:rsidRPr="00BB04DD">
        <w:rPr>
          <w:rFonts w:ascii="Times New Roman" w:hAnsi="Times New Roman" w:cs="Times New Roman"/>
          <w:sz w:val="24"/>
          <w:szCs w:val="24"/>
        </w:rPr>
        <w:t xml:space="preserve"> </w:t>
      </w:r>
      <w:r w:rsidRPr="00BB04DD">
        <w:rPr>
          <w:rFonts w:ascii="Times New Roman" w:hAnsi="Times New Roman" w:cs="Times New Roman"/>
          <w:sz w:val="24"/>
          <w:szCs w:val="24"/>
        </w:rPr>
        <w:t>об'єктів.</w:t>
      </w:r>
    </w:p>
    <w:p w:rsidR="000540D7" w:rsidRPr="00BB04DD" w:rsidRDefault="000540D7"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Також інтерактивне геометричне середовище GeoGebra дозволяє безпосередньо вводити рівняння та маніпулювати координатами. Таким чином, можна наочно складати графіки функцій, працювати зі слайдерами для вибору параметрів</w:t>
      </w:r>
      <w:r w:rsidR="00A41CDC" w:rsidRPr="00BB04DD">
        <w:rPr>
          <w:rFonts w:ascii="Times New Roman" w:hAnsi="Times New Roman" w:cs="Times New Roman"/>
          <w:sz w:val="24"/>
          <w:szCs w:val="24"/>
        </w:rPr>
        <w:t>, будувати алгоритми розв’язку задач з будь-якого розділу вищої математики</w:t>
      </w:r>
      <w:r w:rsidR="004A1C94">
        <w:rPr>
          <w:rFonts w:ascii="Times New Roman" w:hAnsi="Times New Roman" w:cs="Times New Roman"/>
          <w:sz w:val="24"/>
          <w:szCs w:val="24"/>
        </w:rPr>
        <w:t xml:space="preserve"> </w:t>
      </w:r>
      <w:r w:rsidR="004A1C94" w:rsidRPr="00BB04DD">
        <w:rPr>
          <w:rFonts w:ascii="Times New Roman" w:hAnsi="Times New Roman" w:cs="Times New Roman"/>
          <w:sz w:val="24"/>
          <w:szCs w:val="24"/>
        </w:rPr>
        <w:t>[</w:t>
      </w:r>
      <w:r w:rsidR="004A1C94">
        <w:rPr>
          <w:rFonts w:ascii="Times New Roman" w:hAnsi="Times New Roman" w:cs="Times New Roman"/>
          <w:sz w:val="24"/>
          <w:szCs w:val="24"/>
        </w:rPr>
        <w:t>5</w:t>
      </w:r>
      <w:r w:rsidR="004A1C94" w:rsidRPr="00BB04DD">
        <w:rPr>
          <w:rFonts w:ascii="Times New Roman" w:hAnsi="Times New Roman" w:cs="Times New Roman"/>
          <w:sz w:val="24"/>
          <w:szCs w:val="24"/>
        </w:rPr>
        <w:t xml:space="preserve">, с. </w:t>
      </w:r>
      <w:r w:rsidR="004A1C94">
        <w:rPr>
          <w:rFonts w:ascii="Times New Roman" w:hAnsi="Times New Roman" w:cs="Times New Roman"/>
          <w:sz w:val="24"/>
          <w:szCs w:val="24"/>
        </w:rPr>
        <w:t>17</w:t>
      </w:r>
      <w:r w:rsidR="004A1C94" w:rsidRPr="00BB04DD">
        <w:rPr>
          <w:rFonts w:ascii="Times New Roman" w:hAnsi="Times New Roman" w:cs="Times New Roman"/>
          <w:sz w:val="24"/>
          <w:szCs w:val="24"/>
        </w:rPr>
        <w:t>].</w:t>
      </w:r>
      <w:r w:rsidRPr="00BB04DD">
        <w:rPr>
          <w:rFonts w:ascii="Times New Roman" w:hAnsi="Times New Roman" w:cs="Times New Roman"/>
          <w:sz w:val="24"/>
          <w:szCs w:val="24"/>
        </w:rPr>
        <w:t xml:space="preserve"> Вирішені за допомогою даного програмного забезпечення завдання легко переглядаються у режимі презентації.</w:t>
      </w:r>
    </w:p>
    <w:p w:rsidR="009B5016" w:rsidRPr="00BB04DD" w:rsidRDefault="0075199F"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 xml:space="preserve"> Так, наприклад,</w:t>
      </w:r>
      <w:r w:rsidR="00846F0B" w:rsidRPr="00BB04DD">
        <w:rPr>
          <w:rFonts w:ascii="Times New Roman" w:hAnsi="Times New Roman" w:cs="Times New Roman"/>
          <w:sz w:val="24"/>
          <w:szCs w:val="24"/>
        </w:rPr>
        <w:t xml:space="preserve"> під час дистанційного навчання зі студентами </w:t>
      </w:r>
      <w:r w:rsidR="00467880" w:rsidRPr="00BB04DD">
        <w:rPr>
          <w:rFonts w:ascii="Times New Roman" w:hAnsi="Times New Roman" w:cs="Times New Roman"/>
          <w:sz w:val="24"/>
          <w:szCs w:val="24"/>
        </w:rPr>
        <w:t xml:space="preserve">спеціальності </w:t>
      </w:r>
      <w:r w:rsidR="00CB7328" w:rsidRPr="00CB7328">
        <w:rPr>
          <w:rFonts w:ascii="Times New Roman" w:hAnsi="Times New Roman" w:cs="Times New Roman"/>
          <w:sz w:val="24"/>
          <w:szCs w:val="24"/>
        </w:rPr>
        <w:t>122 «Комп’ютерні науки»</w:t>
      </w:r>
      <w:r w:rsidR="00CB7328" w:rsidRPr="00AC458E">
        <w:rPr>
          <w:sz w:val="28"/>
          <w:szCs w:val="28"/>
        </w:rPr>
        <w:t xml:space="preserve"> </w:t>
      </w:r>
      <w:r w:rsidR="009B6085" w:rsidRPr="00BB04DD">
        <w:rPr>
          <w:rFonts w:ascii="Times New Roman" w:hAnsi="Times New Roman" w:cs="Times New Roman"/>
          <w:sz w:val="24"/>
          <w:szCs w:val="24"/>
        </w:rPr>
        <w:t xml:space="preserve"> Вінницького національного технічного університету</w:t>
      </w:r>
      <w:r w:rsidR="00467880" w:rsidRPr="00BB04DD">
        <w:rPr>
          <w:rFonts w:ascii="Times New Roman" w:hAnsi="Times New Roman" w:cs="Times New Roman"/>
          <w:sz w:val="24"/>
          <w:szCs w:val="24"/>
        </w:rPr>
        <w:t xml:space="preserve">, </w:t>
      </w:r>
      <w:r w:rsidR="00846F0B" w:rsidRPr="00BB04DD">
        <w:rPr>
          <w:rFonts w:ascii="Times New Roman" w:hAnsi="Times New Roman" w:cs="Times New Roman"/>
          <w:sz w:val="24"/>
          <w:szCs w:val="24"/>
        </w:rPr>
        <w:t xml:space="preserve"> ми спробували </w:t>
      </w:r>
      <w:r w:rsidR="00A41CDC" w:rsidRPr="00BB04DD">
        <w:rPr>
          <w:rFonts w:ascii="Times New Roman" w:hAnsi="Times New Roman" w:cs="Times New Roman"/>
          <w:sz w:val="24"/>
          <w:szCs w:val="24"/>
        </w:rPr>
        <w:t>використати</w:t>
      </w:r>
      <w:r w:rsidR="00846F0B" w:rsidRPr="00BB04DD">
        <w:rPr>
          <w:rFonts w:ascii="Times New Roman" w:hAnsi="Times New Roman" w:cs="Times New Roman"/>
          <w:sz w:val="24"/>
          <w:szCs w:val="24"/>
        </w:rPr>
        <w:t xml:space="preserve"> інтерактивне геометричне середовище GeoGebra</w:t>
      </w:r>
      <w:r w:rsidRPr="00BB04DD">
        <w:rPr>
          <w:rFonts w:ascii="Times New Roman" w:hAnsi="Times New Roman" w:cs="Times New Roman"/>
          <w:sz w:val="24"/>
          <w:szCs w:val="24"/>
        </w:rPr>
        <w:t xml:space="preserve"> у процесі вивчення теми «Криві другого порядку»</w:t>
      </w:r>
      <w:r w:rsidR="00950902" w:rsidRPr="00BB04DD">
        <w:rPr>
          <w:rFonts w:ascii="Times New Roman" w:hAnsi="Times New Roman" w:cs="Times New Roman"/>
          <w:sz w:val="24"/>
          <w:szCs w:val="24"/>
        </w:rPr>
        <w:t xml:space="preserve"> з </w:t>
      </w:r>
      <w:r w:rsidR="00A41CDC" w:rsidRPr="00BB04DD">
        <w:rPr>
          <w:rFonts w:ascii="Times New Roman" w:hAnsi="Times New Roman" w:cs="Times New Roman"/>
          <w:sz w:val="24"/>
          <w:szCs w:val="24"/>
        </w:rPr>
        <w:t xml:space="preserve">розділу </w:t>
      </w:r>
      <w:r w:rsidR="00A41CDC" w:rsidRPr="00BB04DD">
        <w:rPr>
          <w:rFonts w:ascii="Times New Roman" w:hAnsi="Times New Roman" w:cs="Times New Roman"/>
          <w:sz w:val="24"/>
          <w:szCs w:val="24"/>
        </w:rPr>
        <w:lastRenderedPageBreak/>
        <w:t xml:space="preserve">«Аналітична геометрія» де </w:t>
      </w:r>
      <w:r w:rsidRPr="00BB04DD">
        <w:rPr>
          <w:rFonts w:ascii="Times New Roman" w:hAnsi="Times New Roman" w:cs="Times New Roman"/>
          <w:sz w:val="24"/>
          <w:szCs w:val="24"/>
        </w:rPr>
        <w:t>в</w:t>
      </w:r>
      <w:r w:rsidR="007429F7" w:rsidRPr="00BB04DD">
        <w:rPr>
          <w:rFonts w:ascii="Times New Roman" w:hAnsi="Times New Roman" w:cs="Times New Roman"/>
          <w:sz w:val="24"/>
          <w:szCs w:val="24"/>
        </w:rPr>
        <w:t xml:space="preserve">иконуються геометричні побудови </w:t>
      </w:r>
      <w:r w:rsidRPr="00BB04DD">
        <w:rPr>
          <w:rFonts w:ascii="Times New Roman" w:hAnsi="Times New Roman" w:cs="Times New Roman"/>
          <w:sz w:val="24"/>
          <w:szCs w:val="24"/>
        </w:rPr>
        <w:t>наступних кривих: еліпса, гіперболи, параболи</w:t>
      </w:r>
      <w:r w:rsidR="00A41CDC" w:rsidRPr="00BB04DD">
        <w:rPr>
          <w:rFonts w:ascii="Times New Roman" w:hAnsi="Times New Roman" w:cs="Times New Roman"/>
          <w:sz w:val="24"/>
          <w:szCs w:val="24"/>
        </w:rPr>
        <w:t>, лемніскати, циклоїди та інші</w:t>
      </w:r>
      <w:r w:rsidR="001E5854">
        <w:rPr>
          <w:rFonts w:ascii="Times New Roman" w:hAnsi="Times New Roman" w:cs="Times New Roman"/>
          <w:sz w:val="24"/>
          <w:szCs w:val="24"/>
        </w:rPr>
        <w:t>.</w:t>
      </w:r>
      <w:r w:rsidRPr="00BB04DD">
        <w:rPr>
          <w:rFonts w:ascii="Times New Roman" w:hAnsi="Times New Roman" w:cs="Times New Roman"/>
          <w:sz w:val="24"/>
          <w:szCs w:val="24"/>
        </w:rPr>
        <w:t xml:space="preserve"> А також розглядаються різні форм</w:t>
      </w:r>
      <w:r w:rsidR="007429F7" w:rsidRPr="00BB04DD">
        <w:rPr>
          <w:rFonts w:ascii="Times New Roman" w:hAnsi="Times New Roman" w:cs="Times New Roman"/>
          <w:sz w:val="24"/>
          <w:szCs w:val="24"/>
        </w:rPr>
        <w:t xml:space="preserve">и цих кривих та їх розташування </w:t>
      </w:r>
      <w:r w:rsidRPr="00BB04DD">
        <w:rPr>
          <w:rFonts w:ascii="Times New Roman" w:hAnsi="Times New Roman" w:cs="Times New Roman"/>
          <w:sz w:val="24"/>
          <w:szCs w:val="24"/>
        </w:rPr>
        <w:t>на координатній площині залежно від заданого рівняння. Використовуючи динамічність образів, щ</w:t>
      </w:r>
      <w:r w:rsidR="007429F7" w:rsidRPr="00BB04DD">
        <w:rPr>
          <w:rFonts w:ascii="Times New Roman" w:hAnsi="Times New Roman" w:cs="Times New Roman"/>
          <w:sz w:val="24"/>
          <w:szCs w:val="24"/>
        </w:rPr>
        <w:t xml:space="preserve">о створюються з </w:t>
      </w:r>
      <w:r w:rsidR="00A41CDC" w:rsidRPr="00BB04DD">
        <w:rPr>
          <w:rFonts w:ascii="Times New Roman" w:hAnsi="Times New Roman" w:cs="Times New Roman"/>
          <w:sz w:val="24"/>
          <w:szCs w:val="24"/>
        </w:rPr>
        <w:t>застосува</w:t>
      </w:r>
      <w:r w:rsidRPr="00BB04DD">
        <w:rPr>
          <w:rFonts w:ascii="Times New Roman" w:hAnsi="Times New Roman" w:cs="Times New Roman"/>
          <w:sz w:val="24"/>
          <w:szCs w:val="24"/>
        </w:rPr>
        <w:t xml:space="preserve">нням програми GeoGebra, можна показати </w:t>
      </w:r>
      <w:r w:rsidR="00E462CF" w:rsidRPr="00BB04DD">
        <w:rPr>
          <w:rFonts w:ascii="Times New Roman" w:hAnsi="Times New Roman" w:cs="Times New Roman"/>
          <w:sz w:val="24"/>
          <w:szCs w:val="24"/>
        </w:rPr>
        <w:t xml:space="preserve">студентам </w:t>
      </w:r>
      <w:r w:rsidRPr="00BB04DD">
        <w:rPr>
          <w:rFonts w:ascii="Times New Roman" w:hAnsi="Times New Roman" w:cs="Times New Roman"/>
          <w:sz w:val="24"/>
          <w:szCs w:val="24"/>
        </w:rPr>
        <w:t xml:space="preserve">зміну форми </w:t>
      </w:r>
      <w:r w:rsidR="008C37B6" w:rsidRPr="00BB04DD">
        <w:rPr>
          <w:rFonts w:ascii="Times New Roman" w:hAnsi="Times New Roman" w:cs="Times New Roman"/>
          <w:sz w:val="24"/>
          <w:szCs w:val="24"/>
        </w:rPr>
        <w:t xml:space="preserve">різних кривих. Працюючи з поняттям кожної кривої, спочатку можна показати її зображення згідно з визначенням. </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Програма має такі можливості:</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1. Побудова графіків функцій виду y = f(x);</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2. Побудова параметричних кривих у декартовій системі координат: x = f(t); y = g(t)</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3. Побудова конічних перерізів.</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4. Коло:</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 по центру та точці на ній;</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 по центру та радіусу;</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 За трьома точками;</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5. Еліпс - по двох фокусах і точці.</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6. Парабола - по фокусу та директрисі.</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7. Гіпербола - за двома фокусами та точкою на кривій.</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 xml:space="preserve">8. </w:t>
      </w:r>
      <w:r w:rsidR="00A41CDC" w:rsidRPr="00BB04DD">
        <w:rPr>
          <w:rFonts w:ascii="Times New Roman" w:hAnsi="Times New Roman" w:cs="Times New Roman"/>
          <w:sz w:val="24"/>
          <w:szCs w:val="24"/>
        </w:rPr>
        <w:t xml:space="preserve">Коніка </w:t>
      </w:r>
      <w:r w:rsidRPr="00BB04DD">
        <w:rPr>
          <w:rFonts w:ascii="Times New Roman" w:hAnsi="Times New Roman" w:cs="Times New Roman"/>
          <w:sz w:val="24"/>
          <w:szCs w:val="24"/>
        </w:rPr>
        <w:t>довільного вигляду – по п'яти точках.</w:t>
      </w:r>
    </w:p>
    <w:p w:rsidR="009B5016" w:rsidRPr="00BB04DD" w:rsidRDefault="009B5016"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9. Побудова геометричного місця точок, що залежать від положення деякої іншої точки, що належить будь-якій кривій або багатокутнику.</w:t>
      </w:r>
    </w:p>
    <w:p w:rsidR="00376ACF" w:rsidRDefault="001E5854" w:rsidP="001A737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Наприклад. Дано рівняння параболи</w:t>
      </w:r>
      <w:r w:rsidR="001A7375">
        <w:rPr>
          <w:rFonts w:ascii="Times New Roman" w:hAnsi="Times New Roman" w:cs="Times New Roman"/>
          <w:sz w:val="24"/>
          <w:szCs w:val="24"/>
        </w:rPr>
        <w:t xml:space="preserve"> -4х</w:t>
      </w:r>
      <w:r w:rsidR="001A7375">
        <w:rPr>
          <w:rFonts w:ascii="Times New Roman" w:hAnsi="Times New Roman" w:cs="Times New Roman"/>
          <w:sz w:val="24"/>
          <w:szCs w:val="24"/>
          <w:vertAlign w:val="superscript"/>
        </w:rPr>
        <w:t xml:space="preserve">2 </w:t>
      </w:r>
      <w:r w:rsidR="001A7375">
        <w:rPr>
          <w:rFonts w:ascii="Times New Roman" w:hAnsi="Times New Roman" w:cs="Times New Roman"/>
          <w:sz w:val="24"/>
          <w:szCs w:val="24"/>
        </w:rPr>
        <w:t>– 4х</w:t>
      </w:r>
      <w:r w:rsidR="001A7375">
        <w:rPr>
          <w:rFonts w:ascii="Times New Roman" w:hAnsi="Times New Roman" w:cs="Times New Roman"/>
          <w:sz w:val="24"/>
          <w:szCs w:val="24"/>
          <w:vertAlign w:val="superscript"/>
        </w:rPr>
        <w:t xml:space="preserve"> </w:t>
      </w:r>
      <w:r w:rsidR="001A7375">
        <w:rPr>
          <w:rFonts w:ascii="Times New Roman" w:hAnsi="Times New Roman" w:cs="Times New Roman"/>
          <w:sz w:val="24"/>
          <w:szCs w:val="24"/>
        </w:rPr>
        <w:t>+ 9=0 і еліпса 260х</w:t>
      </w:r>
      <w:r w:rsidR="001A7375">
        <w:rPr>
          <w:rFonts w:ascii="Times New Roman" w:hAnsi="Times New Roman" w:cs="Times New Roman"/>
          <w:sz w:val="24"/>
          <w:szCs w:val="24"/>
          <w:vertAlign w:val="superscript"/>
        </w:rPr>
        <w:t xml:space="preserve">2 </w:t>
      </w:r>
      <w:r w:rsidR="001A7375">
        <w:rPr>
          <w:rFonts w:ascii="Times New Roman" w:hAnsi="Times New Roman" w:cs="Times New Roman"/>
          <w:sz w:val="24"/>
          <w:szCs w:val="24"/>
        </w:rPr>
        <w:t>+ 1262у</w:t>
      </w:r>
      <w:r w:rsidR="001A7375">
        <w:rPr>
          <w:rFonts w:ascii="Times New Roman" w:hAnsi="Times New Roman" w:cs="Times New Roman"/>
          <w:sz w:val="24"/>
          <w:szCs w:val="24"/>
          <w:vertAlign w:val="superscript"/>
        </w:rPr>
        <w:t xml:space="preserve">2 </w:t>
      </w:r>
      <w:r w:rsidR="001A7375">
        <w:rPr>
          <w:rFonts w:ascii="Times New Roman" w:hAnsi="Times New Roman" w:cs="Times New Roman"/>
          <w:sz w:val="24"/>
          <w:szCs w:val="24"/>
        </w:rPr>
        <w:t>+995х= 19546</w:t>
      </w:r>
      <w:r>
        <w:rPr>
          <w:rFonts w:ascii="Times New Roman" w:hAnsi="Times New Roman" w:cs="Times New Roman"/>
          <w:sz w:val="24"/>
          <w:szCs w:val="24"/>
        </w:rPr>
        <w:t xml:space="preserve">. Знайти точки перетину та </w:t>
      </w:r>
      <w:r w:rsidR="00376ACF">
        <w:rPr>
          <w:rFonts w:ascii="Times New Roman" w:hAnsi="Times New Roman" w:cs="Times New Roman"/>
          <w:sz w:val="24"/>
          <w:szCs w:val="24"/>
        </w:rPr>
        <w:t>екстремум</w:t>
      </w:r>
      <w:r>
        <w:rPr>
          <w:rFonts w:ascii="Times New Roman" w:hAnsi="Times New Roman" w:cs="Times New Roman"/>
          <w:sz w:val="24"/>
          <w:szCs w:val="24"/>
        </w:rPr>
        <w:t>.</w:t>
      </w:r>
      <w:r w:rsidR="00376ACF">
        <w:rPr>
          <w:rFonts w:ascii="Times New Roman" w:hAnsi="Times New Roman" w:cs="Times New Roman"/>
          <w:sz w:val="24"/>
          <w:szCs w:val="24"/>
        </w:rPr>
        <w:t xml:space="preserve">, зобразивши наочно рисунок </w:t>
      </w:r>
      <w:r w:rsidR="00376ACF" w:rsidRPr="00BB04DD">
        <w:rPr>
          <w:rFonts w:ascii="Times New Roman" w:hAnsi="Times New Roman" w:cs="Times New Roman"/>
          <w:sz w:val="24"/>
          <w:szCs w:val="24"/>
        </w:rPr>
        <w:t xml:space="preserve">з застосуванням програми </w:t>
      </w:r>
      <w:proofErr w:type="spellStart"/>
      <w:r w:rsidR="00376ACF" w:rsidRPr="00BB04DD">
        <w:rPr>
          <w:rFonts w:ascii="Times New Roman" w:hAnsi="Times New Roman" w:cs="Times New Roman"/>
          <w:sz w:val="24"/>
          <w:szCs w:val="24"/>
        </w:rPr>
        <w:t>GeoGebra</w:t>
      </w:r>
      <w:proofErr w:type="spellEnd"/>
      <w:r w:rsidR="00376ACF">
        <w:rPr>
          <w:rFonts w:ascii="Times New Roman" w:hAnsi="Times New Roman" w:cs="Times New Roman"/>
          <w:sz w:val="24"/>
          <w:szCs w:val="24"/>
        </w:rPr>
        <w:t>.</w:t>
      </w:r>
      <w:r>
        <w:rPr>
          <w:rFonts w:ascii="Times New Roman" w:hAnsi="Times New Roman" w:cs="Times New Roman"/>
          <w:sz w:val="24"/>
          <w:szCs w:val="24"/>
        </w:rPr>
        <w:t xml:space="preserve"> </w:t>
      </w:r>
    </w:p>
    <w:p w:rsidR="008C37B6" w:rsidRPr="00BB04DD" w:rsidRDefault="00376ACF" w:rsidP="00BB04DD">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Знайшовши рішення задачі і маючи всі необхідні дані, студенти за </w:t>
      </w:r>
      <w:r w:rsidR="005228C8">
        <w:rPr>
          <w:rFonts w:ascii="Times New Roman" w:hAnsi="Times New Roman" w:cs="Times New Roman"/>
          <w:sz w:val="24"/>
          <w:szCs w:val="24"/>
        </w:rPr>
        <w:t xml:space="preserve">допомогою </w:t>
      </w:r>
      <w:r w:rsidR="005228C8" w:rsidRPr="00BB04DD">
        <w:rPr>
          <w:rFonts w:ascii="Times New Roman" w:hAnsi="Times New Roman" w:cs="Times New Roman"/>
          <w:sz w:val="24"/>
          <w:szCs w:val="24"/>
        </w:rPr>
        <w:t>команд</w:t>
      </w:r>
      <w:r w:rsidR="005228C8">
        <w:rPr>
          <w:rFonts w:ascii="Times New Roman" w:hAnsi="Times New Roman" w:cs="Times New Roman"/>
          <w:sz w:val="24"/>
          <w:szCs w:val="24"/>
        </w:rPr>
        <w:t>и</w:t>
      </w:r>
      <w:r w:rsidR="005228C8" w:rsidRPr="00BB04DD">
        <w:rPr>
          <w:rFonts w:ascii="Times New Roman" w:hAnsi="Times New Roman" w:cs="Times New Roman"/>
          <w:sz w:val="24"/>
          <w:szCs w:val="24"/>
        </w:rPr>
        <w:t xml:space="preserve"> Полотно 3</w:t>
      </w:r>
      <w:r w:rsidR="005228C8" w:rsidRPr="00BB04DD">
        <w:rPr>
          <w:rFonts w:ascii="Times New Roman" w:hAnsi="Times New Roman" w:cs="Times New Roman"/>
          <w:sz w:val="24"/>
          <w:szCs w:val="24"/>
          <w:lang w:val="en-US"/>
        </w:rPr>
        <w:t>D</w:t>
      </w:r>
      <w:r w:rsidR="00CB7328" w:rsidRPr="00BB04DD">
        <w:rPr>
          <w:rFonts w:ascii="Times New Roman" w:hAnsi="Times New Roman" w:cs="Times New Roman"/>
          <w:sz w:val="24"/>
          <w:szCs w:val="24"/>
        </w:rPr>
        <w:t xml:space="preserve"> </w:t>
      </w:r>
      <w:r w:rsidR="005228C8">
        <w:rPr>
          <w:rFonts w:ascii="Times New Roman" w:hAnsi="Times New Roman" w:cs="Times New Roman"/>
          <w:sz w:val="24"/>
          <w:szCs w:val="24"/>
        </w:rPr>
        <w:t xml:space="preserve"> </w:t>
      </w:r>
      <w:r w:rsidR="00CB7328" w:rsidRPr="00CB7328">
        <w:rPr>
          <w:rFonts w:ascii="Times New Roman" w:hAnsi="Times New Roman" w:cs="Times New Roman"/>
          <w:sz w:val="24"/>
          <w:szCs w:val="24"/>
        </w:rPr>
        <w:t>побуду</w:t>
      </w:r>
      <w:r w:rsidR="005228C8">
        <w:rPr>
          <w:rFonts w:ascii="Times New Roman" w:hAnsi="Times New Roman" w:cs="Times New Roman"/>
          <w:sz w:val="24"/>
          <w:szCs w:val="24"/>
        </w:rPr>
        <w:t>вали</w:t>
      </w:r>
      <w:r w:rsidR="00CB7328" w:rsidRPr="00BB04DD">
        <w:rPr>
          <w:rFonts w:ascii="Times New Roman" w:hAnsi="Times New Roman" w:cs="Times New Roman"/>
          <w:sz w:val="24"/>
          <w:szCs w:val="24"/>
        </w:rPr>
        <w:t xml:space="preserve"> </w:t>
      </w:r>
      <w:r>
        <w:rPr>
          <w:rFonts w:ascii="Times New Roman" w:hAnsi="Times New Roman" w:cs="Times New Roman"/>
          <w:sz w:val="24"/>
          <w:szCs w:val="24"/>
        </w:rPr>
        <w:t xml:space="preserve">рівняння еліпса та параболи </w:t>
      </w:r>
      <w:r w:rsidR="00CB7328" w:rsidRPr="00BB04DD">
        <w:rPr>
          <w:rFonts w:ascii="Times New Roman" w:hAnsi="Times New Roman" w:cs="Times New Roman"/>
          <w:sz w:val="24"/>
          <w:szCs w:val="24"/>
        </w:rPr>
        <w:t>і отрима</w:t>
      </w:r>
      <w:r>
        <w:rPr>
          <w:rFonts w:ascii="Times New Roman" w:hAnsi="Times New Roman" w:cs="Times New Roman"/>
          <w:sz w:val="24"/>
          <w:szCs w:val="24"/>
        </w:rPr>
        <w:t xml:space="preserve">ли результати, які можемо побачити на рис. 1. Також ми спробували </w:t>
      </w:r>
      <w:r w:rsidR="00A814CE">
        <w:rPr>
          <w:rFonts w:ascii="Times New Roman" w:hAnsi="Times New Roman" w:cs="Times New Roman"/>
          <w:sz w:val="24"/>
          <w:szCs w:val="24"/>
        </w:rPr>
        <w:t>перетворювати наш</w:t>
      </w:r>
      <w:r w:rsidR="008C37B6" w:rsidRPr="00BB04DD">
        <w:rPr>
          <w:rFonts w:ascii="Times New Roman" w:hAnsi="Times New Roman" w:cs="Times New Roman"/>
          <w:sz w:val="24"/>
          <w:szCs w:val="24"/>
        </w:rPr>
        <w:t xml:space="preserve"> графік, повертати, змінювати форму під час оберту, візуалізувати, збільшувати та зменшувати об</w:t>
      </w:r>
      <w:r w:rsidR="008C37B6" w:rsidRPr="00CB7328">
        <w:rPr>
          <w:rFonts w:ascii="Times New Roman" w:hAnsi="Times New Roman" w:cs="Times New Roman"/>
          <w:sz w:val="24"/>
          <w:szCs w:val="24"/>
        </w:rPr>
        <w:t>’</w:t>
      </w:r>
      <w:r w:rsidR="008C37B6" w:rsidRPr="00BB04DD">
        <w:rPr>
          <w:rFonts w:ascii="Times New Roman" w:hAnsi="Times New Roman" w:cs="Times New Roman"/>
          <w:sz w:val="24"/>
          <w:szCs w:val="24"/>
        </w:rPr>
        <w:t>єми тіл.</w:t>
      </w:r>
    </w:p>
    <w:p w:rsidR="00AD302D" w:rsidRPr="00BB04DD" w:rsidRDefault="00AD302D" w:rsidP="00BB04DD">
      <w:pPr>
        <w:spacing w:after="0" w:line="240" w:lineRule="auto"/>
        <w:ind w:firstLine="284"/>
        <w:jc w:val="both"/>
        <w:rPr>
          <w:rFonts w:ascii="Times New Roman" w:hAnsi="Times New Roman" w:cs="Times New Roman"/>
          <w:sz w:val="24"/>
          <w:szCs w:val="24"/>
        </w:rPr>
      </w:pPr>
    </w:p>
    <w:p w:rsidR="00305ACB" w:rsidRPr="00BB04DD" w:rsidRDefault="000361E8"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noProof/>
          <w:sz w:val="24"/>
          <w:szCs w:val="24"/>
          <w:lang w:val="en-US"/>
        </w:rPr>
        <w:drawing>
          <wp:inline distT="0" distB="0" distL="0" distR="0">
            <wp:extent cx="6229350" cy="40862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43828" cy="4095722"/>
                    </a:xfrm>
                    <a:prstGeom prst="rect">
                      <a:avLst/>
                    </a:prstGeom>
                    <a:noFill/>
                    <a:ln>
                      <a:noFill/>
                    </a:ln>
                  </pic:spPr>
                </pic:pic>
              </a:graphicData>
            </a:graphic>
          </wp:inline>
        </w:drawing>
      </w:r>
    </w:p>
    <w:p w:rsidR="00305ACB" w:rsidRPr="00BB04DD" w:rsidRDefault="00305ACB" w:rsidP="00BB04DD">
      <w:pPr>
        <w:spacing w:after="0" w:line="240" w:lineRule="auto"/>
        <w:ind w:firstLine="284"/>
        <w:jc w:val="both"/>
        <w:rPr>
          <w:rFonts w:ascii="Times New Roman" w:hAnsi="Times New Roman" w:cs="Times New Roman"/>
          <w:sz w:val="24"/>
          <w:szCs w:val="24"/>
        </w:rPr>
      </w:pPr>
    </w:p>
    <w:p w:rsidR="00E808C2" w:rsidRPr="00BB04DD" w:rsidRDefault="000A7037" w:rsidP="00BB04DD">
      <w:pPr>
        <w:spacing w:after="0" w:line="240" w:lineRule="auto"/>
        <w:ind w:firstLine="284"/>
        <w:jc w:val="both"/>
        <w:rPr>
          <w:rFonts w:ascii="Times New Roman" w:hAnsi="Times New Roman" w:cs="Times New Roman"/>
          <w:sz w:val="24"/>
          <w:szCs w:val="24"/>
          <w:lang w:val="ru-RU"/>
        </w:rPr>
      </w:pPr>
      <w:r w:rsidRPr="00BB04DD">
        <w:rPr>
          <w:rFonts w:ascii="Times New Roman" w:hAnsi="Times New Roman" w:cs="Times New Roman"/>
          <w:sz w:val="24"/>
          <w:szCs w:val="24"/>
        </w:rPr>
        <w:t xml:space="preserve">Рис. </w:t>
      </w:r>
      <w:r w:rsidR="00A814CE">
        <w:rPr>
          <w:rFonts w:ascii="Times New Roman" w:hAnsi="Times New Roman" w:cs="Times New Roman"/>
          <w:sz w:val="24"/>
          <w:szCs w:val="24"/>
        </w:rPr>
        <w:t>1</w:t>
      </w:r>
      <w:r w:rsidRPr="00BB04DD">
        <w:rPr>
          <w:rFonts w:ascii="Times New Roman" w:hAnsi="Times New Roman" w:cs="Times New Roman"/>
          <w:sz w:val="24"/>
          <w:szCs w:val="24"/>
        </w:rPr>
        <w:t xml:space="preserve"> – зображення еліпса та параболи в ІГС GeoGebra за допомогою Полотна 3</w:t>
      </w:r>
      <w:r w:rsidRPr="00BB04DD">
        <w:rPr>
          <w:rFonts w:ascii="Times New Roman" w:hAnsi="Times New Roman" w:cs="Times New Roman"/>
          <w:sz w:val="24"/>
          <w:szCs w:val="24"/>
          <w:lang w:val="en-US"/>
        </w:rPr>
        <w:t>D</w:t>
      </w:r>
    </w:p>
    <w:p w:rsidR="000A7037" w:rsidRPr="00BB04DD" w:rsidRDefault="000A7037" w:rsidP="00BB04DD">
      <w:pPr>
        <w:spacing w:after="0" w:line="240" w:lineRule="auto"/>
        <w:ind w:firstLine="284"/>
        <w:jc w:val="both"/>
        <w:rPr>
          <w:rFonts w:ascii="Times New Roman" w:hAnsi="Times New Roman" w:cs="Times New Roman"/>
          <w:sz w:val="24"/>
          <w:szCs w:val="24"/>
        </w:rPr>
      </w:pPr>
    </w:p>
    <w:p w:rsidR="001B324B" w:rsidRPr="00BB04DD" w:rsidRDefault="001B324B" w:rsidP="001B324B">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lastRenderedPageBreak/>
        <w:t xml:space="preserve">Зображення фігур, отриманих за допомогою цієї програми, легко переглянути в режимі презентації. Якщо потрібно, створений файл можна експортувати як інтерактивне креслення у формат </w:t>
      </w:r>
      <w:proofErr w:type="spellStart"/>
      <w:r w:rsidRPr="00BB04DD">
        <w:rPr>
          <w:rFonts w:ascii="Times New Roman" w:hAnsi="Times New Roman" w:cs="Times New Roman"/>
          <w:sz w:val="24"/>
          <w:szCs w:val="24"/>
        </w:rPr>
        <w:t>Web</w:t>
      </w:r>
      <w:proofErr w:type="spellEnd"/>
      <w:r w:rsidRPr="00BB04DD">
        <w:rPr>
          <w:rFonts w:ascii="Times New Roman" w:hAnsi="Times New Roman" w:cs="Times New Roman"/>
          <w:sz w:val="24"/>
          <w:szCs w:val="24"/>
        </w:rPr>
        <w:t xml:space="preserve"> сторінки. Це дає можливість покрокового перегляду навчального матеріалу. Працюючи у цій програмі студенти мають можливість будувати зображення фігур та зберігати результати побудов, оперувати побудованим об’єктом у тривимірній графіці, вибирати послідовність дій, необхідних для побудови перерізів геометричних фігур. Використовуючи модель, можна продемонструвати зміну форми перерізу при зміні положення заданих точок. При цьому зображення перерізу зберігається, що сприяє більш глибокому та швидкому розумінню навчального матеріалу, підвищує зацікавленість до вивчення теми. </w:t>
      </w:r>
    </w:p>
    <w:p w:rsidR="00D14E74" w:rsidRPr="00BB04DD" w:rsidRDefault="007A2812"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Застосування інтерактивного геометричного середовища GeoGebra в ході вирішення завдань, а також при вивченні лекційного матеріалу дозволяє виконати наочне зображення всіх математичних об'єктів</w:t>
      </w:r>
      <w:r w:rsidR="005A0A20" w:rsidRPr="00BB04DD">
        <w:rPr>
          <w:rFonts w:ascii="Times New Roman" w:hAnsi="Times New Roman" w:cs="Times New Roman"/>
          <w:sz w:val="24"/>
          <w:szCs w:val="24"/>
        </w:rPr>
        <w:t xml:space="preserve"> та алгоритмів, </w:t>
      </w:r>
      <w:r w:rsidRPr="00BB04DD">
        <w:rPr>
          <w:rFonts w:ascii="Times New Roman" w:hAnsi="Times New Roman" w:cs="Times New Roman"/>
          <w:sz w:val="24"/>
          <w:szCs w:val="24"/>
        </w:rPr>
        <w:t xml:space="preserve"> </w:t>
      </w:r>
      <w:r w:rsidR="005A0A20" w:rsidRPr="00BB04DD">
        <w:rPr>
          <w:rFonts w:ascii="Times New Roman" w:hAnsi="Times New Roman" w:cs="Times New Roman"/>
          <w:sz w:val="24"/>
          <w:szCs w:val="24"/>
        </w:rPr>
        <w:t xml:space="preserve">моделей тощо, </w:t>
      </w:r>
      <w:r w:rsidRPr="00BB04DD">
        <w:rPr>
          <w:rFonts w:ascii="Times New Roman" w:hAnsi="Times New Roman" w:cs="Times New Roman"/>
          <w:sz w:val="24"/>
          <w:szCs w:val="24"/>
        </w:rPr>
        <w:t xml:space="preserve">що вивчаються, що сприяє кращому розумінню нового матеріалу, прискорює процес вирішення завдань, спрощує обчислення і </w:t>
      </w:r>
      <w:r w:rsidR="0020187F" w:rsidRPr="00BB04DD">
        <w:rPr>
          <w:rFonts w:ascii="Times New Roman" w:hAnsi="Times New Roman" w:cs="Times New Roman"/>
          <w:sz w:val="24"/>
          <w:szCs w:val="24"/>
        </w:rPr>
        <w:t>та формують складові математичної компетентності майбутніх інженерів.</w:t>
      </w:r>
    </w:p>
    <w:p w:rsidR="00E917BB" w:rsidRPr="00BB04DD" w:rsidRDefault="00E917BB" w:rsidP="00BB04DD">
      <w:pPr>
        <w:spacing w:after="0" w:line="240" w:lineRule="auto"/>
        <w:ind w:firstLine="284"/>
        <w:jc w:val="both"/>
        <w:rPr>
          <w:rFonts w:ascii="Times New Roman" w:hAnsi="Times New Roman" w:cs="Times New Roman"/>
          <w:sz w:val="24"/>
          <w:szCs w:val="24"/>
        </w:rPr>
      </w:pPr>
      <w:r w:rsidRPr="00BB04DD">
        <w:rPr>
          <w:rFonts w:ascii="Times New Roman" w:hAnsi="Times New Roman" w:cs="Times New Roman"/>
          <w:sz w:val="24"/>
          <w:szCs w:val="24"/>
        </w:rPr>
        <w:t xml:space="preserve">Розв'язання </w:t>
      </w:r>
      <w:r w:rsidR="0020187F" w:rsidRPr="00BB04DD">
        <w:rPr>
          <w:rFonts w:ascii="Times New Roman" w:hAnsi="Times New Roman" w:cs="Times New Roman"/>
          <w:sz w:val="24"/>
          <w:szCs w:val="24"/>
        </w:rPr>
        <w:t>наведених н</w:t>
      </w:r>
      <w:r w:rsidRPr="00BB04DD">
        <w:rPr>
          <w:rFonts w:ascii="Times New Roman" w:hAnsi="Times New Roman" w:cs="Times New Roman"/>
          <w:sz w:val="24"/>
          <w:szCs w:val="24"/>
        </w:rPr>
        <w:t>ами геометричних завдань, виконан</w:t>
      </w:r>
      <w:r w:rsidR="0020187F" w:rsidRPr="00BB04DD">
        <w:rPr>
          <w:rFonts w:ascii="Times New Roman" w:hAnsi="Times New Roman" w:cs="Times New Roman"/>
          <w:sz w:val="24"/>
          <w:szCs w:val="24"/>
        </w:rPr>
        <w:t>их</w:t>
      </w:r>
      <w:r w:rsidRPr="00BB04DD">
        <w:rPr>
          <w:rFonts w:ascii="Times New Roman" w:hAnsi="Times New Roman" w:cs="Times New Roman"/>
          <w:sz w:val="24"/>
          <w:szCs w:val="24"/>
        </w:rPr>
        <w:t xml:space="preserve"> за допомогою </w:t>
      </w:r>
      <w:r w:rsidR="00ED0A4D" w:rsidRPr="00BB04DD">
        <w:rPr>
          <w:rFonts w:ascii="Times New Roman" w:hAnsi="Times New Roman" w:cs="Times New Roman"/>
          <w:sz w:val="24"/>
          <w:szCs w:val="24"/>
        </w:rPr>
        <w:t>інтерактивного геометричного середовища GeoGebra</w:t>
      </w:r>
      <w:r w:rsidRPr="00BB04DD">
        <w:rPr>
          <w:rFonts w:ascii="Times New Roman" w:hAnsi="Times New Roman" w:cs="Times New Roman"/>
          <w:sz w:val="24"/>
          <w:szCs w:val="24"/>
        </w:rPr>
        <w:t xml:space="preserve">, </w:t>
      </w:r>
      <w:r w:rsidR="0020187F" w:rsidRPr="00BB04DD">
        <w:rPr>
          <w:rFonts w:ascii="Times New Roman" w:hAnsi="Times New Roman" w:cs="Times New Roman"/>
          <w:sz w:val="24"/>
          <w:szCs w:val="24"/>
        </w:rPr>
        <w:t>дає можливість студентам побачити не тільки наочно побудову геометричних об’єктів, а і сформувати в них елементи побудови алгоритму розв’язування  практичних задач з аналітичної геометрії та закласти основу для обчислення довжини дуги, площі фігури,</w:t>
      </w:r>
      <w:r w:rsidR="001D6F19" w:rsidRPr="00BB04DD">
        <w:rPr>
          <w:rFonts w:ascii="Times New Roman" w:hAnsi="Times New Roman" w:cs="Times New Roman"/>
          <w:sz w:val="24"/>
          <w:szCs w:val="24"/>
        </w:rPr>
        <w:t xml:space="preserve"> об’ємів тіл за паралельним перерізом та тілом обертання, площу поверхні тіла обертання, що розглядається в наступному розділі  «Застосування визначеного інтегралу».</w:t>
      </w:r>
      <w:r w:rsidR="0020187F" w:rsidRPr="00BB04DD">
        <w:rPr>
          <w:rFonts w:ascii="Times New Roman" w:hAnsi="Times New Roman" w:cs="Times New Roman"/>
          <w:sz w:val="24"/>
          <w:szCs w:val="24"/>
        </w:rPr>
        <w:t xml:space="preserve">  </w:t>
      </w:r>
      <w:r w:rsidRPr="00BB04DD">
        <w:rPr>
          <w:rFonts w:ascii="Times New Roman" w:hAnsi="Times New Roman" w:cs="Times New Roman"/>
          <w:sz w:val="24"/>
          <w:szCs w:val="24"/>
        </w:rPr>
        <w:t xml:space="preserve"> Особливо виділяються динамічні можливості GeoGebra для дослідження зміни форми проекцій просторової кривої при зміні параметрів у рівняннях поверхонь. Застосування GeoGebra для вирішення задач у курсі вищої математики у технічному ЗВО підвищує мотивацію та інтерес студентів, створює умови для формування навичок дослідницької діяльності, готує студента до ефективного використання ІКТ у своїй майбутній професійній діяльності.</w:t>
      </w:r>
    </w:p>
    <w:p w:rsidR="00357AA6" w:rsidRPr="00BB04DD" w:rsidRDefault="00357AA6" w:rsidP="00BB04DD">
      <w:pPr>
        <w:spacing w:after="0" w:line="240" w:lineRule="auto"/>
        <w:ind w:firstLine="284"/>
        <w:jc w:val="both"/>
        <w:rPr>
          <w:rFonts w:ascii="Times New Roman" w:hAnsi="Times New Roman" w:cs="Times New Roman"/>
          <w:sz w:val="24"/>
          <w:szCs w:val="24"/>
        </w:rPr>
      </w:pPr>
    </w:p>
    <w:p w:rsidR="00B36640" w:rsidRPr="004159D6" w:rsidRDefault="00B70CED" w:rsidP="00BB04DD">
      <w:pPr>
        <w:spacing w:after="0" w:line="240" w:lineRule="auto"/>
        <w:ind w:firstLine="284"/>
        <w:jc w:val="center"/>
        <w:rPr>
          <w:rFonts w:ascii="Times New Roman" w:hAnsi="Times New Roman" w:cs="Times New Roman"/>
          <w:b/>
          <w:sz w:val="20"/>
          <w:szCs w:val="20"/>
        </w:rPr>
      </w:pPr>
      <w:r w:rsidRPr="004159D6">
        <w:rPr>
          <w:rFonts w:ascii="Times New Roman" w:hAnsi="Times New Roman" w:cs="Times New Roman"/>
          <w:b/>
          <w:sz w:val="20"/>
          <w:szCs w:val="20"/>
        </w:rPr>
        <w:t>СПИСОК ВИКОРИСТАНИХ ДЖЕРЕЛ ТА ЛІТЕРАТУРА</w:t>
      </w:r>
    </w:p>
    <w:p w:rsidR="00B36640" w:rsidRPr="004159D6" w:rsidRDefault="00B36640" w:rsidP="00BB04DD">
      <w:pPr>
        <w:spacing w:after="0" w:line="240" w:lineRule="auto"/>
        <w:ind w:firstLine="284"/>
        <w:jc w:val="both"/>
        <w:rPr>
          <w:rFonts w:ascii="Times New Roman" w:hAnsi="Times New Roman" w:cs="Times New Roman"/>
          <w:sz w:val="20"/>
          <w:szCs w:val="20"/>
        </w:rPr>
      </w:pPr>
    </w:p>
    <w:p w:rsidR="00DA047A" w:rsidRPr="004159D6" w:rsidRDefault="00DA047A" w:rsidP="004159D6">
      <w:pPr>
        <w:pStyle w:val="a4"/>
        <w:numPr>
          <w:ilvl w:val="0"/>
          <w:numId w:val="1"/>
        </w:numPr>
        <w:spacing w:after="0" w:line="240" w:lineRule="auto"/>
        <w:ind w:left="0" w:firstLine="0"/>
        <w:jc w:val="both"/>
        <w:rPr>
          <w:rFonts w:ascii="Times New Roman" w:hAnsi="Times New Roman" w:cs="Times New Roman"/>
          <w:sz w:val="20"/>
          <w:szCs w:val="20"/>
        </w:rPr>
      </w:pPr>
      <w:r w:rsidRPr="004159D6">
        <w:rPr>
          <w:rFonts w:ascii="Times New Roman" w:hAnsi="Times New Roman" w:cs="Times New Roman"/>
          <w:sz w:val="20"/>
          <w:szCs w:val="20"/>
        </w:rPr>
        <w:t xml:space="preserve">Балик Н.Р. Підходи та особливості сучасної STEM-освіти. </w:t>
      </w:r>
      <w:r w:rsidRPr="004159D6">
        <w:rPr>
          <w:rFonts w:ascii="Times New Roman" w:hAnsi="Times New Roman" w:cs="Times New Roman"/>
          <w:i/>
          <w:sz w:val="20"/>
          <w:szCs w:val="20"/>
        </w:rPr>
        <w:t>Фізико-математична освіта</w:t>
      </w:r>
      <w:r w:rsidR="00D00518" w:rsidRPr="004159D6">
        <w:rPr>
          <w:rFonts w:ascii="Times New Roman" w:hAnsi="Times New Roman" w:cs="Times New Roman"/>
          <w:sz w:val="20"/>
          <w:szCs w:val="20"/>
        </w:rPr>
        <w:t>.</w:t>
      </w:r>
      <w:r w:rsidRPr="004159D6">
        <w:rPr>
          <w:rFonts w:ascii="Times New Roman" w:hAnsi="Times New Roman" w:cs="Times New Roman"/>
          <w:sz w:val="20"/>
          <w:szCs w:val="20"/>
        </w:rPr>
        <w:t xml:space="preserve"> 2017. №2</w:t>
      </w:r>
      <w:r w:rsidR="00D00518" w:rsidRPr="004159D6">
        <w:rPr>
          <w:rFonts w:ascii="Times New Roman" w:hAnsi="Times New Roman" w:cs="Times New Roman"/>
          <w:sz w:val="20"/>
          <w:szCs w:val="20"/>
        </w:rPr>
        <w:t xml:space="preserve"> </w:t>
      </w:r>
      <w:r w:rsidRPr="004159D6">
        <w:rPr>
          <w:rFonts w:ascii="Times New Roman" w:hAnsi="Times New Roman" w:cs="Times New Roman"/>
          <w:sz w:val="20"/>
          <w:szCs w:val="20"/>
        </w:rPr>
        <w:t>(12). С. 26-30.</w:t>
      </w:r>
    </w:p>
    <w:p w:rsidR="00DA047A" w:rsidRPr="004159D6" w:rsidRDefault="00CD7B8C" w:rsidP="004159D6">
      <w:pPr>
        <w:pStyle w:val="a4"/>
        <w:numPr>
          <w:ilvl w:val="0"/>
          <w:numId w:val="1"/>
        </w:numPr>
        <w:spacing w:after="0" w:line="240" w:lineRule="auto"/>
        <w:ind w:left="0" w:firstLine="0"/>
        <w:jc w:val="both"/>
        <w:rPr>
          <w:rFonts w:ascii="Times New Roman" w:hAnsi="Times New Roman" w:cs="Times New Roman"/>
          <w:sz w:val="20"/>
          <w:szCs w:val="20"/>
        </w:rPr>
      </w:pPr>
      <w:r w:rsidRPr="004159D6">
        <w:rPr>
          <w:rFonts w:ascii="Times New Roman" w:hAnsi="Times New Roman" w:cs="Times New Roman"/>
          <w:sz w:val="20"/>
          <w:szCs w:val="20"/>
        </w:rPr>
        <w:t xml:space="preserve">Гриб'юк О.О. </w:t>
      </w:r>
      <w:r w:rsidR="00DA047A" w:rsidRPr="004159D6">
        <w:rPr>
          <w:rFonts w:ascii="Times New Roman" w:hAnsi="Times New Roman" w:cs="Times New Roman"/>
          <w:sz w:val="20"/>
          <w:szCs w:val="20"/>
        </w:rPr>
        <w:t>Використання системи динамічної математики GEOGEBRA в процесі нав</w:t>
      </w:r>
      <w:r w:rsidRPr="004159D6">
        <w:rPr>
          <w:rFonts w:ascii="Times New Roman" w:hAnsi="Times New Roman" w:cs="Times New Roman"/>
          <w:sz w:val="20"/>
          <w:szCs w:val="20"/>
        </w:rPr>
        <w:t xml:space="preserve">чання математичних дисциплін / Гриб'юк, О.О., Юнчик, В.Л // </w:t>
      </w:r>
      <w:r w:rsidR="00D00518" w:rsidRPr="004159D6">
        <w:rPr>
          <w:rFonts w:ascii="Times New Roman" w:hAnsi="Times New Roman" w:cs="Times New Roman"/>
          <w:sz w:val="20"/>
          <w:szCs w:val="20"/>
        </w:rPr>
        <w:t xml:space="preserve"> </w:t>
      </w:r>
      <w:r w:rsidR="00DA047A" w:rsidRPr="004159D6">
        <w:rPr>
          <w:rFonts w:ascii="Times New Roman" w:hAnsi="Times New Roman" w:cs="Times New Roman"/>
          <w:i/>
          <w:sz w:val="20"/>
          <w:szCs w:val="20"/>
        </w:rPr>
        <w:t>Освітні горизонти. Інформаційно-методичний вісник</w:t>
      </w:r>
      <w:r w:rsidR="00D00518" w:rsidRPr="004159D6">
        <w:rPr>
          <w:rFonts w:ascii="Times New Roman" w:hAnsi="Times New Roman" w:cs="Times New Roman"/>
          <w:sz w:val="20"/>
          <w:szCs w:val="20"/>
        </w:rPr>
        <w:t>. 2016. №74. С</w:t>
      </w:r>
      <w:r w:rsidR="00DA047A" w:rsidRPr="004159D6">
        <w:rPr>
          <w:rFonts w:ascii="Times New Roman" w:hAnsi="Times New Roman" w:cs="Times New Roman"/>
          <w:sz w:val="20"/>
          <w:szCs w:val="20"/>
        </w:rPr>
        <w:t>. 508-514.</w:t>
      </w:r>
    </w:p>
    <w:p w:rsidR="00DA047A" w:rsidRPr="004159D6" w:rsidRDefault="00DA047A" w:rsidP="004159D6">
      <w:pPr>
        <w:pStyle w:val="a4"/>
        <w:numPr>
          <w:ilvl w:val="0"/>
          <w:numId w:val="1"/>
        </w:numPr>
        <w:spacing w:after="0" w:line="240" w:lineRule="auto"/>
        <w:ind w:left="0" w:firstLine="0"/>
        <w:jc w:val="both"/>
        <w:rPr>
          <w:rFonts w:ascii="Times New Roman" w:hAnsi="Times New Roman" w:cs="Times New Roman"/>
          <w:sz w:val="20"/>
          <w:szCs w:val="20"/>
        </w:rPr>
      </w:pPr>
      <w:proofErr w:type="spellStart"/>
      <w:r w:rsidRPr="004159D6">
        <w:rPr>
          <w:rFonts w:ascii="Times New Roman" w:hAnsi="Times New Roman" w:cs="Times New Roman"/>
          <w:sz w:val="20"/>
          <w:szCs w:val="20"/>
        </w:rPr>
        <w:t>Жалдак</w:t>
      </w:r>
      <w:proofErr w:type="spellEnd"/>
      <w:r w:rsidRPr="004159D6">
        <w:rPr>
          <w:rFonts w:ascii="Times New Roman" w:hAnsi="Times New Roman" w:cs="Times New Roman"/>
          <w:sz w:val="20"/>
          <w:szCs w:val="20"/>
        </w:rPr>
        <w:t xml:space="preserve"> М.І., </w:t>
      </w:r>
      <w:proofErr w:type="spellStart"/>
      <w:r w:rsidRPr="004159D6">
        <w:rPr>
          <w:rFonts w:ascii="Times New Roman" w:hAnsi="Times New Roman" w:cs="Times New Roman"/>
          <w:sz w:val="20"/>
          <w:szCs w:val="20"/>
        </w:rPr>
        <w:t>Горошко</w:t>
      </w:r>
      <w:proofErr w:type="spellEnd"/>
      <w:r w:rsidRPr="004159D6">
        <w:rPr>
          <w:rFonts w:ascii="Times New Roman" w:hAnsi="Times New Roman" w:cs="Times New Roman"/>
          <w:sz w:val="20"/>
          <w:szCs w:val="20"/>
        </w:rPr>
        <w:t xml:space="preserve"> Ю.В., Вінниченко Є.Ф. Математика з комп’ютером. Посібник д</w:t>
      </w:r>
      <w:r w:rsidR="00D00518" w:rsidRPr="004159D6">
        <w:rPr>
          <w:rFonts w:ascii="Times New Roman" w:hAnsi="Times New Roman" w:cs="Times New Roman"/>
          <w:sz w:val="20"/>
          <w:szCs w:val="20"/>
        </w:rPr>
        <w:t xml:space="preserve">ля вчителів. К.: РННЦ “ДНІТ”. 2004. </w:t>
      </w:r>
      <w:r w:rsidRPr="004159D6">
        <w:rPr>
          <w:rFonts w:ascii="Times New Roman" w:hAnsi="Times New Roman" w:cs="Times New Roman"/>
          <w:sz w:val="20"/>
          <w:szCs w:val="20"/>
        </w:rPr>
        <w:t xml:space="preserve"> 255 с</w:t>
      </w:r>
      <w:r w:rsidR="00CD7B8C" w:rsidRPr="004159D6">
        <w:rPr>
          <w:rFonts w:ascii="Times New Roman" w:hAnsi="Times New Roman" w:cs="Times New Roman"/>
          <w:sz w:val="20"/>
          <w:szCs w:val="20"/>
        </w:rPr>
        <w:t>.</w:t>
      </w:r>
    </w:p>
    <w:p w:rsidR="00DA047A" w:rsidRPr="004159D6" w:rsidRDefault="00DA047A" w:rsidP="004159D6">
      <w:pPr>
        <w:numPr>
          <w:ilvl w:val="0"/>
          <w:numId w:val="1"/>
        </w:numPr>
        <w:shd w:val="clear" w:color="auto" w:fill="FFFFFF"/>
        <w:spacing w:after="0" w:line="240" w:lineRule="auto"/>
        <w:ind w:left="0" w:firstLine="0"/>
        <w:jc w:val="both"/>
        <w:textAlignment w:val="baseline"/>
        <w:rPr>
          <w:rFonts w:ascii="Times New Roman" w:eastAsia="Times New Roman" w:hAnsi="Times New Roman" w:cs="Times New Roman"/>
          <w:color w:val="333333"/>
          <w:sz w:val="20"/>
          <w:szCs w:val="20"/>
          <w:lang w:eastAsia="uk-UA"/>
        </w:rPr>
      </w:pPr>
      <w:r w:rsidRPr="004159D6">
        <w:rPr>
          <w:rFonts w:ascii="Times New Roman" w:eastAsia="Times New Roman" w:hAnsi="Times New Roman" w:cs="Times New Roman"/>
          <w:color w:val="333333"/>
          <w:sz w:val="20"/>
          <w:szCs w:val="20"/>
          <w:lang w:eastAsia="uk-UA"/>
        </w:rPr>
        <w:t>Кушнір В. А. Розв’язування математичних задач інтегративного змісту засобами комп’ютерного моделювання. / Кушнір В. А., Ріжняк</w:t>
      </w:r>
      <w:r w:rsidR="00D00518" w:rsidRPr="004159D6">
        <w:rPr>
          <w:rFonts w:ascii="Times New Roman" w:eastAsia="Times New Roman" w:hAnsi="Times New Roman" w:cs="Times New Roman"/>
          <w:color w:val="333333"/>
          <w:sz w:val="20"/>
          <w:szCs w:val="20"/>
          <w:lang w:eastAsia="uk-UA"/>
        </w:rPr>
        <w:t xml:space="preserve"> Р. Я. // </w:t>
      </w:r>
      <w:r w:rsidR="00D00518" w:rsidRPr="004159D6">
        <w:rPr>
          <w:rFonts w:ascii="Times New Roman" w:eastAsia="Times New Roman" w:hAnsi="Times New Roman" w:cs="Times New Roman"/>
          <w:i/>
          <w:color w:val="333333"/>
          <w:sz w:val="20"/>
          <w:szCs w:val="20"/>
          <w:lang w:eastAsia="uk-UA"/>
        </w:rPr>
        <w:t>Математика в школі</w:t>
      </w:r>
      <w:r w:rsidR="00D00518" w:rsidRPr="004159D6">
        <w:rPr>
          <w:rFonts w:ascii="Times New Roman" w:eastAsia="Times New Roman" w:hAnsi="Times New Roman" w:cs="Times New Roman"/>
          <w:color w:val="333333"/>
          <w:sz w:val="20"/>
          <w:szCs w:val="20"/>
          <w:lang w:eastAsia="uk-UA"/>
        </w:rPr>
        <w:t xml:space="preserve">. 2009. </w:t>
      </w:r>
      <w:r w:rsidRPr="004159D6">
        <w:rPr>
          <w:rFonts w:ascii="Times New Roman" w:eastAsia="Times New Roman" w:hAnsi="Times New Roman" w:cs="Times New Roman"/>
          <w:color w:val="333333"/>
          <w:sz w:val="20"/>
          <w:szCs w:val="20"/>
          <w:lang w:eastAsia="uk-UA"/>
        </w:rPr>
        <w:t xml:space="preserve"> №10 (97)</w:t>
      </w:r>
      <w:r w:rsidR="00D00518" w:rsidRPr="004159D6">
        <w:rPr>
          <w:rFonts w:ascii="Times New Roman" w:eastAsia="Times New Roman" w:hAnsi="Times New Roman" w:cs="Times New Roman"/>
          <w:color w:val="333333"/>
          <w:sz w:val="20"/>
          <w:szCs w:val="20"/>
          <w:lang w:eastAsia="uk-UA"/>
        </w:rPr>
        <w:t>. С. 111-135</w:t>
      </w:r>
      <w:r w:rsidRPr="004159D6">
        <w:rPr>
          <w:rFonts w:ascii="Times New Roman" w:eastAsia="Times New Roman" w:hAnsi="Times New Roman" w:cs="Times New Roman"/>
          <w:color w:val="333333"/>
          <w:sz w:val="20"/>
          <w:szCs w:val="20"/>
          <w:lang w:eastAsia="uk-UA"/>
        </w:rPr>
        <w:t>.</w:t>
      </w:r>
    </w:p>
    <w:p w:rsidR="0002397C" w:rsidRPr="004159D6" w:rsidRDefault="0002397C" w:rsidP="004159D6">
      <w:pPr>
        <w:pStyle w:val="a4"/>
        <w:numPr>
          <w:ilvl w:val="0"/>
          <w:numId w:val="1"/>
        </w:numPr>
        <w:spacing w:after="0" w:line="240" w:lineRule="auto"/>
        <w:ind w:left="0" w:firstLine="0"/>
        <w:jc w:val="both"/>
        <w:rPr>
          <w:rFonts w:ascii="Times New Roman" w:hAnsi="Times New Roman" w:cs="Times New Roman"/>
          <w:sz w:val="20"/>
          <w:szCs w:val="20"/>
        </w:rPr>
      </w:pPr>
      <w:proofErr w:type="spellStart"/>
      <w:r w:rsidRPr="004159D6">
        <w:rPr>
          <w:rFonts w:ascii="Times New Roman" w:hAnsi="Times New Roman" w:cs="Times New Roman"/>
          <w:sz w:val="20"/>
          <w:szCs w:val="20"/>
        </w:rPr>
        <w:t>Ракута</w:t>
      </w:r>
      <w:proofErr w:type="spellEnd"/>
      <w:r w:rsidRPr="004159D6">
        <w:rPr>
          <w:rFonts w:ascii="Times New Roman" w:hAnsi="Times New Roman" w:cs="Times New Roman"/>
          <w:sz w:val="20"/>
          <w:szCs w:val="20"/>
        </w:rPr>
        <w:t xml:space="preserve"> В.М. Система динамічної математики GeoGebra як інноваційний засіб для вивчення математики. </w:t>
      </w:r>
      <w:r w:rsidRPr="004159D6">
        <w:rPr>
          <w:rFonts w:ascii="Times New Roman" w:hAnsi="Times New Roman" w:cs="Times New Roman"/>
          <w:i/>
          <w:sz w:val="20"/>
          <w:szCs w:val="20"/>
        </w:rPr>
        <w:t>Інформаційні технології і засоби навчання</w:t>
      </w:r>
      <w:r w:rsidRPr="004159D6">
        <w:rPr>
          <w:rFonts w:ascii="Times New Roman" w:hAnsi="Times New Roman" w:cs="Times New Roman"/>
          <w:sz w:val="20"/>
          <w:szCs w:val="20"/>
        </w:rPr>
        <w:t xml:space="preserve">, 2012. №4 (30). URL: </w:t>
      </w:r>
      <w:hyperlink r:id="rId6" w:anchor=".VVzCkvntnZE" w:history="1">
        <w:r w:rsidR="00D00518" w:rsidRPr="004159D6">
          <w:rPr>
            <w:rStyle w:val="a3"/>
            <w:rFonts w:ascii="Times New Roman" w:hAnsi="Times New Roman" w:cs="Times New Roman"/>
            <w:sz w:val="20"/>
            <w:szCs w:val="20"/>
          </w:rPr>
          <w:t>http://journal.iitta.gov.ua/index.php/itlt/article/view/700/524#.VVzCkvntnZE</w:t>
        </w:r>
      </w:hyperlink>
      <w:r w:rsidR="00D00518" w:rsidRPr="004159D6">
        <w:rPr>
          <w:rFonts w:ascii="Times New Roman" w:hAnsi="Times New Roman" w:cs="Times New Roman"/>
          <w:sz w:val="20"/>
          <w:szCs w:val="20"/>
        </w:rPr>
        <w:t xml:space="preserve"> </w:t>
      </w:r>
    </w:p>
    <w:p w:rsidR="00D04A6B" w:rsidRPr="00BB04DD" w:rsidRDefault="00D04A6B" w:rsidP="00BB04DD">
      <w:pPr>
        <w:pStyle w:val="a4"/>
        <w:spacing w:after="0" w:line="240" w:lineRule="auto"/>
        <w:ind w:left="0" w:firstLine="284"/>
        <w:jc w:val="both"/>
        <w:rPr>
          <w:rFonts w:ascii="Times New Roman" w:hAnsi="Times New Roman" w:cs="Times New Roman"/>
          <w:sz w:val="24"/>
          <w:szCs w:val="24"/>
        </w:rPr>
      </w:pPr>
    </w:p>
    <w:sectPr w:rsidR="00D04A6B" w:rsidRPr="00BB04DD" w:rsidSect="00BB04DD">
      <w:pgSz w:w="11906" w:h="16838"/>
      <w:pgMar w:top="851"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F3439"/>
    <w:multiLevelType w:val="hybridMultilevel"/>
    <w:tmpl w:val="38FC889A"/>
    <w:lvl w:ilvl="0" w:tplc="B01A7BFE">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152E4A5C"/>
    <w:multiLevelType w:val="hybridMultilevel"/>
    <w:tmpl w:val="E54E9650"/>
    <w:lvl w:ilvl="0" w:tplc="8F9CF3E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6C0C5E0F"/>
    <w:multiLevelType w:val="multilevel"/>
    <w:tmpl w:val="7598A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5F6"/>
    <w:rsid w:val="00012D1B"/>
    <w:rsid w:val="0002397C"/>
    <w:rsid w:val="000361E8"/>
    <w:rsid w:val="0005028F"/>
    <w:rsid w:val="00051DAA"/>
    <w:rsid w:val="000540D7"/>
    <w:rsid w:val="00094586"/>
    <w:rsid w:val="000A0608"/>
    <w:rsid w:val="000A7037"/>
    <w:rsid w:val="000C5DFE"/>
    <w:rsid w:val="000C738F"/>
    <w:rsid w:val="001325AE"/>
    <w:rsid w:val="00135F3E"/>
    <w:rsid w:val="00156C2B"/>
    <w:rsid w:val="0016383A"/>
    <w:rsid w:val="001725FB"/>
    <w:rsid w:val="001A1976"/>
    <w:rsid w:val="001A7375"/>
    <w:rsid w:val="001B324B"/>
    <w:rsid w:val="001D6F19"/>
    <w:rsid w:val="001E5854"/>
    <w:rsid w:val="0020187F"/>
    <w:rsid w:val="00244382"/>
    <w:rsid w:val="002715F2"/>
    <w:rsid w:val="0027192E"/>
    <w:rsid w:val="00272622"/>
    <w:rsid w:val="0028579C"/>
    <w:rsid w:val="00296559"/>
    <w:rsid w:val="002B05C7"/>
    <w:rsid w:val="002B5710"/>
    <w:rsid w:val="002D34E2"/>
    <w:rsid w:val="00305ACB"/>
    <w:rsid w:val="00306E8E"/>
    <w:rsid w:val="0032350F"/>
    <w:rsid w:val="00330E55"/>
    <w:rsid w:val="00353620"/>
    <w:rsid w:val="00357AA6"/>
    <w:rsid w:val="00365071"/>
    <w:rsid w:val="00376ACF"/>
    <w:rsid w:val="00377109"/>
    <w:rsid w:val="0038333C"/>
    <w:rsid w:val="00386F40"/>
    <w:rsid w:val="003D4EC4"/>
    <w:rsid w:val="003D61A6"/>
    <w:rsid w:val="003E7DEE"/>
    <w:rsid w:val="00407039"/>
    <w:rsid w:val="004159D6"/>
    <w:rsid w:val="00417AD1"/>
    <w:rsid w:val="004228C9"/>
    <w:rsid w:val="00447D69"/>
    <w:rsid w:val="0046360D"/>
    <w:rsid w:val="00467880"/>
    <w:rsid w:val="004803B9"/>
    <w:rsid w:val="00491FA8"/>
    <w:rsid w:val="00493118"/>
    <w:rsid w:val="004A1C94"/>
    <w:rsid w:val="004C2401"/>
    <w:rsid w:val="004C41FF"/>
    <w:rsid w:val="004F3E30"/>
    <w:rsid w:val="00501E6B"/>
    <w:rsid w:val="005228C8"/>
    <w:rsid w:val="00534A80"/>
    <w:rsid w:val="005379A9"/>
    <w:rsid w:val="00565FD7"/>
    <w:rsid w:val="005771ED"/>
    <w:rsid w:val="005A0A20"/>
    <w:rsid w:val="005D7CB0"/>
    <w:rsid w:val="00657837"/>
    <w:rsid w:val="00681448"/>
    <w:rsid w:val="006B2D16"/>
    <w:rsid w:val="006C239F"/>
    <w:rsid w:val="006D59C6"/>
    <w:rsid w:val="006F7901"/>
    <w:rsid w:val="007121E4"/>
    <w:rsid w:val="007326D1"/>
    <w:rsid w:val="00733A89"/>
    <w:rsid w:val="007429F7"/>
    <w:rsid w:val="0075199F"/>
    <w:rsid w:val="007A2812"/>
    <w:rsid w:val="007B4F92"/>
    <w:rsid w:val="00815D11"/>
    <w:rsid w:val="0081755C"/>
    <w:rsid w:val="00846D24"/>
    <w:rsid w:val="00846F0B"/>
    <w:rsid w:val="00850A5B"/>
    <w:rsid w:val="00865E64"/>
    <w:rsid w:val="00872329"/>
    <w:rsid w:val="008853B7"/>
    <w:rsid w:val="008C37B6"/>
    <w:rsid w:val="00916C7D"/>
    <w:rsid w:val="00935621"/>
    <w:rsid w:val="00950902"/>
    <w:rsid w:val="00974A18"/>
    <w:rsid w:val="00980962"/>
    <w:rsid w:val="009B30EA"/>
    <w:rsid w:val="009B5016"/>
    <w:rsid w:val="009B6085"/>
    <w:rsid w:val="009C2120"/>
    <w:rsid w:val="009E5B5F"/>
    <w:rsid w:val="00A13CFC"/>
    <w:rsid w:val="00A26477"/>
    <w:rsid w:val="00A2679D"/>
    <w:rsid w:val="00A36C2B"/>
    <w:rsid w:val="00A41CDC"/>
    <w:rsid w:val="00A814CE"/>
    <w:rsid w:val="00AA5024"/>
    <w:rsid w:val="00AB2EEE"/>
    <w:rsid w:val="00AD0E1F"/>
    <w:rsid w:val="00AD302D"/>
    <w:rsid w:val="00B36640"/>
    <w:rsid w:val="00B45F45"/>
    <w:rsid w:val="00B54AED"/>
    <w:rsid w:val="00B55A45"/>
    <w:rsid w:val="00B70CED"/>
    <w:rsid w:val="00BB04DD"/>
    <w:rsid w:val="00BB4C61"/>
    <w:rsid w:val="00BB7E0D"/>
    <w:rsid w:val="00BC4AAB"/>
    <w:rsid w:val="00BC50F8"/>
    <w:rsid w:val="00CB65F6"/>
    <w:rsid w:val="00CB7328"/>
    <w:rsid w:val="00CD7B8C"/>
    <w:rsid w:val="00CF2432"/>
    <w:rsid w:val="00D00518"/>
    <w:rsid w:val="00D04A6B"/>
    <w:rsid w:val="00D12363"/>
    <w:rsid w:val="00D14E74"/>
    <w:rsid w:val="00D30FE9"/>
    <w:rsid w:val="00D6600D"/>
    <w:rsid w:val="00DA047A"/>
    <w:rsid w:val="00DF7AE3"/>
    <w:rsid w:val="00E17A07"/>
    <w:rsid w:val="00E4480B"/>
    <w:rsid w:val="00E462CF"/>
    <w:rsid w:val="00E77A3F"/>
    <w:rsid w:val="00E808C2"/>
    <w:rsid w:val="00E917BB"/>
    <w:rsid w:val="00ED0A4D"/>
    <w:rsid w:val="00F01573"/>
    <w:rsid w:val="00F32162"/>
    <w:rsid w:val="00F42852"/>
    <w:rsid w:val="00F47930"/>
    <w:rsid w:val="00F73BFB"/>
    <w:rsid w:val="00FA39D5"/>
    <w:rsid w:val="00FD1C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DC707"/>
  <w15:chartTrackingRefBased/>
  <w15:docId w15:val="{CE9EBF72-509E-4C66-910B-10982BC4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6D24"/>
    <w:rPr>
      <w:color w:val="0000FF"/>
      <w:u w:val="single"/>
    </w:rPr>
  </w:style>
  <w:style w:type="paragraph" w:styleId="a4">
    <w:name w:val="List Paragraph"/>
    <w:basedOn w:val="a"/>
    <w:uiPriority w:val="34"/>
    <w:qFormat/>
    <w:rsid w:val="00050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043564">
      <w:bodyDiv w:val="1"/>
      <w:marLeft w:val="0"/>
      <w:marRight w:val="0"/>
      <w:marTop w:val="0"/>
      <w:marBottom w:val="0"/>
      <w:divBdr>
        <w:top w:val="none" w:sz="0" w:space="0" w:color="auto"/>
        <w:left w:val="none" w:sz="0" w:space="0" w:color="auto"/>
        <w:bottom w:val="none" w:sz="0" w:space="0" w:color="auto"/>
        <w:right w:val="none" w:sz="0" w:space="0" w:color="auto"/>
      </w:divBdr>
    </w:div>
    <w:div w:id="1594246025">
      <w:bodyDiv w:val="1"/>
      <w:marLeft w:val="0"/>
      <w:marRight w:val="0"/>
      <w:marTop w:val="0"/>
      <w:marBottom w:val="0"/>
      <w:divBdr>
        <w:top w:val="none" w:sz="0" w:space="0" w:color="auto"/>
        <w:left w:val="none" w:sz="0" w:space="0" w:color="auto"/>
        <w:bottom w:val="none" w:sz="0" w:space="0" w:color="auto"/>
        <w:right w:val="none" w:sz="0" w:space="0" w:color="auto"/>
      </w:divBdr>
    </w:div>
    <w:div w:id="1955668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ournal.iitta.gov.ua/index.php/itlt/article/view/700/524"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1356</Words>
  <Characters>7734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Єлизавета Клєопа</cp:lastModifiedBy>
  <cp:revision>25</cp:revision>
  <dcterms:created xsi:type="dcterms:W3CDTF">2023-03-17T13:42:00Z</dcterms:created>
  <dcterms:modified xsi:type="dcterms:W3CDTF">2023-03-21T08:56:00Z</dcterms:modified>
</cp:coreProperties>
</file>