
<file path=[Content_Types].xml><?xml version="1.0" encoding="utf-8"?>
<Types xmlns="http://schemas.openxmlformats.org/package/2006/content-types">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790" w:rsidRDefault="00641790" w:rsidP="00950657">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УДК:</w:t>
      </w:r>
      <w:r w:rsidR="00534C92">
        <w:rPr>
          <w:rFonts w:ascii="Times New Roman" w:eastAsia="Calibri" w:hAnsi="Times New Roman" w:cs="Times New Roman"/>
          <w:sz w:val="28"/>
          <w:szCs w:val="28"/>
        </w:rPr>
        <w:t xml:space="preserve"> 330.3</w:t>
      </w:r>
    </w:p>
    <w:p w:rsidR="00AF3420" w:rsidRDefault="00950657" w:rsidP="00950657">
      <w:pPr>
        <w:spacing w:after="0" w:line="360" w:lineRule="auto"/>
        <w:contextualSpacing/>
        <w:jc w:val="both"/>
        <w:rPr>
          <w:rFonts w:ascii="Times New Roman" w:eastAsia="Calibri" w:hAnsi="Times New Roman" w:cs="Times New Roman"/>
          <w:i/>
          <w:sz w:val="28"/>
          <w:szCs w:val="28"/>
        </w:rPr>
      </w:pPr>
      <w:proofErr w:type="spellStart"/>
      <w:r>
        <w:rPr>
          <w:rFonts w:ascii="Times New Roman" w:eastAsia="Calibri" w:hAnsi="Times New Roman" w:cs="Times New Roman"/>
          <w:i/>
          <w:sz w:val="28"/>
          <w:szCs w:val="28"/>
        </w:rPr>
        <w:t>Новіцька</w:t>
      </w:r>
      <w:proofErr w:type="spellEnd"/>
      <w:r>
        <w:rPr>
          <w:rFonts w:ascii="Times New Roman" w:eastAsia="Calibri" w:hAnsi="Times New Roman" w:cs="Times New Roman"/>
          <w:i/>
          <w:sz w:val="28"/>
          <w:szCs w:val="28"/>
        </w:rPr>
        <w:t xml:space="preserve"> О. В.,</w:t>
      </w:r>
    </w:p>
    <w:p w:rsidR="00950657" w:rsidRDefault="00950657" w:rsidP="00950657">
      <w:pPr>
        <w:spacing w:after="0" w:line="360" w:lineRule="auto"/>
        <w:contextualSpacing/>
        <w:jc w:val="both"/>
        <w:rPr>
          <w:rFonts w:ascii="Times New Roman" w:eastAsia="Calibri" w:hAnsi="Times New Roman" w:cs="Times New Roman"/>
          <w:i/>
          <w:sz w:val="28"/>
          <w:szCs w:val="28"/>
        </w:rPr>
      </w:pPr>
      <w:r>
        <w:rPr>
          <w:rFonts w:ascii="Times New Roman" w:eastAsia="Calibri" w:hAnsi="Times New Roman" w:cs="Times New Roman"/>
          <w:i/>
          <w:sz w:val="28"/>
          <w:szCs w:val="28"/>
        </w:rPr>
        <w:t>аспірантка, Вінницький національний технічний університет, м. Вінниця</w:t>
      </w:r>
    </w:p>
    <w:p w:rsidR="00950657" w:rsidRDefault="00950657" w:rsidP="00950657">
      <w:pPr>
        <w:spacing w:after="0" w:line="360" w:lineRule="auto"/>
        <w:contextualSpacing/>
        <w:jc w:val="both"/>
        <w:rPr>
          <w:rFonts w:ascii="Times New Roman" w:eastAsia="Calibri" w:hAnsi="Times New Roman" w:cs="Times New Roman"/>
          <w:i/>
          <w:sz w:val="28"/>
          <w:szCs w:val="28"/>
        </w:rPr>
      </w:pPr>
    </w:p>
    <w:p w:rsidR="00137BD5" w:rsidRDefault="00950657" w:rsidP="00950657">
      <w:pPr>
        <w:spacing w:after="0" w:line="360" w:lineRule="auto"/>
        <w:contextualSpacing/>
        <w:jc w:val="center"/>
        <w:rPr>
          <w:rFonts w:ascii="Times New Roman" w:eastAsia="Calibri" w:hAnsi="Times New Roman" w:cs="Times New Roman"/>
          <w:b/>
          <w:sz w:val="28"/>
          <w:szCs w:val="28"/>
          <w:lang w:val="en-US"/>
        </w:rPr>
      </w:pPr>
      <w:r w:rsidRPr="00950657">
        <w:rPr>
          <w:rFonts w:ascii="Times New Roman" w:eastAsia="Calibri" w:hAnsi="Times New Roman" w:cs="Times New Roman"/>
          <w:b/>
          <w:sz w:val="28"/>
          <w:szCs w:val="28"/>
        </w:rPr>
        <w:t>Інтелектуалізація економіки як чинник інноваційного розвитку</w:t>
      </w:r>
    </w:p>
    <w:p w:rsidR="00950657" w:rsidRPr="00950657" w:rsidRDefault="00950657" w:rsidP="00950657">
      <w:pPr>
        <w:spacing w:after="0" w:line="360" w:lineRule="auto"/>
        <w:contextualSpacing/>
        <w:jc w:val="center"/>
        <w:rPr>
          <w:rFonts w:ascii="Times New Roman" w:eastAsia="Calibri" w:hAnsi="Times New Roman" w:cs="Times New Roman"/>
          <w:b/>
          <w:sz w:val="28"/>
          <w:szCs w:val="28"/>
          <w:lang w:val="en-US"/>
        </w:rPr>
      </w:pPr>
    </w:p>
    <w:p w:rsidR="00950657" w:rsidRPr="00950657" w:rsidRDefault="00950657" w:rsidP="00950657">
      <w:pPr>
        <w:spacing w:after="0" w:line="360" w:lineRule="auto"/>
        <w:contextualSpacing/>
        <w:rPr>
          <w:rFonts w:ascii="Times New Roman" w:eastAsia="Calibri" w:hAnsi="Times New Roman" w:cs="Times New Roman"/>
          <w:i/>
          <w:sz w:val="28"/>
          <w:szCs w:val="28"/>
          <w:lang w:val="en-US"/>
        </w:rPr>
      </w:pPr>
      <w:proofErr w:type="spellStart"/>
      <w:r w:rsidRPr="00950657">
        <w:rPr>
          <w:rFonts w:ascii="Times New Roman" w:eastAsia="Calibri" w:hAnsi="Times New Roman" w:cs="Times New Roman"/>
          <w:i/>
          <w:sz w:val="28"/>
          <w:szCs w:val="28"/>
          <w:lang w:val="en-US"/>
        </w:rPr>
        <w:t>Novitska</w:t>
      </w:r>
      <w:proofErr w:type="spellEnd"/>
      <w:r w:rsidRPr="00950657">
        <w:rPr>
          <w:rFonts w:ascii="Times New Roman" w:eastAsia="Calibri" w:hAnsi="Times New Roman" w:cs="Times New Roman"/>
          <w:i/>
          <w:sz w:val="28"/>
          <w:szCs w:val="28"/>
          <w:lang w:val="en-US"/>
        </w:rPr>
        <w:t xml:space="preserve"> O. V.,</w:t>
      </w:r>
    </w:p>
    <w:p w:rsidR="00950657" w:rsidRDefault="00950657" w:rsidP="00950657">
      <w:pPr>
        <w:spacing w:after="0" w:line="360" w:lineRule="auto"/>
        <w:contextualSpacing/>
        <w:rPr>
          <w:rFonts w:ascii="Times New Roman" w:hAnsi="Times New Roman" w:cs="Times New Roman"/>
          <w:i/>
          <w:color w:val="000000"/>
          <w:sz w:val="28"/>
          <w:szCs w:val="28"/>
          <w:lang w:val="en-US"/>
        </w:rPr>
      </w:pPr>
      <w:proofErr w:type="spellStart"/>
      <w:r w:rsidRPr="00950657">
        <w:rPr>
          <w:rFonts w:ascii="Times New Roman" w:hAnsi="Times New Roman" w:cs="Times New Roman"/>
          <w:i/>
          <w:color w:val="000000"/>
          <w:sz w:val="28"/>
          <w:szCs w:val="28"/>
        </w:rPr>
        <w:t>The</w:t>
      </w:r>
      <w:proofErr w:type="spellEnd"/>
      <w:r w:rsidRPr="00950657">
        <w:rPr>
          <w:rFonts w:ascii="Times New Roman" w:hAnsi="Times New Roman" w:cs="Times New Roman"/>
          <w:i/>
          <w:color w:val="000000"/>
          <w:sz w:val="28"/>
          <w:szCs w:val="28"/>
        </w:rPr>
        <w:t xml:space="preserve"> post-</w:t>
      </w:r>
      <w:proofErr w:type="spellStart"/>
      <w:r w:rsidRPr="00950657">
        <w:rPr>
          <w:rFonts w:ascii="Times New Roman" w:hAnsi="Times New Roman" w:cs="Times New Roman"/>
          <w:i/>
          <w:color w:val="000000"/>
          <w:sz w:val="28"/>
          <w:szCs w:val="28"/>
        </w:rPr>
        <w:t>graduate</w:t>
      </w:r>
      <w:proofErr w:type="spellEnd"/>
      <w:r w:rsidRPr="00950657">
        <w:rPr>
          <w:rFonts w:ascii="Times New Roman" w:hAnsi="Times New Roman" w:cs="Times New Roman"/>
          <w:i/>
          <w:color w:val="000000"/>
          <w:sz w:val="28"/>
          <w:szCs w:val="28"/>
        </w:rPr>
        <w:t xml:space="preserve"> </w:t>
      </w:r>
      <w:proofErr w:type="spellStart"/>
      <w:r w:rsidRPr="00950657">
        <w:rPr>
          <w:rFonts w:ascii="Times New Roman" w:hAnsi="Times New Roman" w:cs="Times New Roman"/>
          <w:i/>
          <w:color w:val="000000"/>
          <w:sz w:val="28"/>
          <w:szCs w:val="28"/>
        </w:rPr>
        <w:t>student</w:t>
      </w:r>
      <w:proofErr w:type="spellEnd"/>
      <w:r w:rsidRPr="00950657">
        <w:rPr>
          <w:rFonts w:ascii="Times New Roman" w:hAnsi="Times New Roman" w:cs="Times New Roman"/>
          <w:i/>
          <w:color w:val="000000"/>
          <w:sz w:val="28"/>
          <w:szCs w:val="28"/>
          <w:lang w:val="en-US"/>
        </w:rPr>
        <w:t>, Vinnitsa national technical university, Vinnitsa</w:t>
      </w:r>
    </w:p>
    <w:p w:rsidR="00950657" w:rsidRDefault="00950657" w:rsidP="00950657">
      <w:pPr>
        <w:spacing w:after="0" w:line="360" w:lineRule="auto"/>
        <w:contextualSpacing/>
        <w:rPr>
          <w:rFonts w:ascii="Times New Roman" w:eastAsia="Calibri" w:hAnsi="Times New Roman" w:cs="Times New Roman"/>
          <w:i/>
          <w:sz w:val="28"/>
          <w:szCs w:val="28"/>
          <w:lang w:val="en-US"/>
        </w:rPr>
      </w:pPr>
    </w:p>
    <w:p w:rsidR="00950657" w:rsidRPr="00EC224C" w:rsidRDefault="00EC224C" w:rsidP="00EC224C">
      <w:pPr>
        <w:spacing w:after="0" w:line="360" w:lineRule="auto"/>
        <w:contextualSpacing/>
        <w:jc w:val="center"/>
        <w:rPr>
          <w:rFonts w:ascii="Times New Roman" w:eastAsia="Calibri" w:hAnsi="Times New Roman" w:cs="Times New Roman"/>
          <w:b/>
          <w:sz w:val="28"/>
          <w:szCs w:val="28"/>
          <w:lang w:val="en-US"/>
        </w:rPr>
      </w:pPr>
      <w:r w:rsidRPr="00EC224C">
        <w:rPr>
          <w:rFonts w:ascii="Times New Roman" w:eastAsia="Calibri" w:hAnsi="Times New Roman" w:cs="Times New Roman"/>
          <w:b/>
          <w:sz w:val="28"/>
          <w:szCs w:val="28"/>
          <w:lang w:val="en-US"/>
        </w:rPr>
        <w:t>Intellectual economy as a factor of innovation development</w:t>
      </w:r>
    </w:p>
    <w:p w:rsidR="00950657" w:rsidRPr="00950657" w:rsidRDefault="00950657" w:rsidP="00950657">
      <w:pPr>
        <w:spacing w:after="0" w:line="360" w:lineRule="auto"/>
        <w:contextualSpacing/>
        <w:jc w:val="center"/>
        <w:rPr>
          <w:rFonts w:ascii="Times New Roman" w:eastAsia="Calibri" w:hAnsi="Times New Roman" w:cs="Times New Roman"/>
          <w:b/>
          <w:i/>
          <w:sz w:val="28"/>
          <w:szCs w:val="28"/>
        </w:rPr>
      </w:pPr>
    </w:p>
    <w:p w:rsidR="00AF3420" w:rsidRDefault="00AF3420" w:rsidP="00950657">
      <w:pPr>
        <w:spacing w:after="0" w:line="360" w:lineRule="auto"/>
        <w:ind w:firstLine="851"/>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Анотація</w:t>
      </w:r>
    </w:p>
    <w:p w:rsidR="00AF3420" w:rsidRDefault="00AF3420" w:rsidP="00950657">
      <w:pPr>
        <w:shd w:val="clear" w:color="auto" w:fill="FFFFFF"/>
        <w:autoSpaceDE w:val="0"/>
        <w:autoSpaceDN w:val="0"/>
        <w:adjustRightInd w:val="0"/>
        <w:spacing w:after="0" w:line="360" w:lineRule="auto"/>
        <w:ind w:firstLine="720"/>
        <w:contextualSpacing/>
        <w:jc w:val="both"/>
        <w:rPr>
          <w:rFonts w:ascii="Times New Roman" w:hAnsi="Times New Roman" w:cs="Times New Roman"/>
          <w:sz w:val="28"/>
          <w:szCs w:val="28"/>
          <w:lang w:val="en-US"/>
        </w:rPr>
      </w:pPr>
      <w:r w:rsidRPr="00AF3420">
        <w:rPr>
          <w:rFonts w:ascii="Times New Roman" w:eastAsia="Calibri" w:hAnsi="Times New Roman" w:cs="Times New Roman"/>
          <w:sz w:val="28"/>
          <w:szCs w:val="28"/>
        </w:rPr>
        <w:t xml:space="preserve">В статті </w:t>
      </w:r>
      <w:r>
        <w:rPr>
          <w:rFonts w:ascii="Times New Roman" w:hAnsi="Times New Roman" w:cs="Times New Roman"/>
          <w:sz w:val="28"/>
          <w:szCs w:val="28"/>
        </w:rPr>
        <w:t xml:space="preserve">досліджуються </w:t>
      </w:r>
      <w:r w:rsidR="00137BD5">
        <w:rPr>
          <w:rFonts w:ascii="Times New Roman" w:hAnsi="Times New Roman" w:cs="Times New Roman"/>
          <w:sz w:val="28"/>
          <w:szCs w:val="28"/>
        </w:rPr>
        <w:t>процеси</w:t>
      </w:r>
      <w:r>
        <w:rPr>
          <w:rFonts w:ascii="Times New Roman" w:hAnsi="Times New Roman" w:cs="Times New Roman"/>
          <w:sz w:val="28"/>
          <w:szCs w:val="28"/>
        </w:rPr>
        <w:t xml:space="preserve"> інтелектуал</w:t>
      </w:r>
      <w:r w:rsidR="00137BD5">
        <w:rPr>
          <w:rFonts w:ascii="Times New Roman" w:hAnsi="Times New Roman" w:cs="Times New Roman"/>
          <w:sz w:val="28"/>
          <w:szCs w:val="28"/>
        </w:rPr>
        <w:t>ізації економіки</w:t>
      </w:r>
      <w:r w:rsidRPr="00AF3420">
        <w:rPr>
          <w:rFonts w:ascii="Times New Roman" w:eastAsia="Calibri" w:hAnsi="Times New Roman" w:cs="Times New Roman"/>
          <w:sz w:val="28"/>
          <w:szCs w:val="28"/>
        </w:rPr>
        <w:t xml:space="preserve">. </w:t>
      </w:r>
      <w:r w:rsidR="00137BD5">
        <w:rPr>
          <w:rFonts w:ascii="Times New Roman" w:hAnsi="Times New Roman" w:cs="Times New Roman"/>
          <w:sz w:val="28"/>
          <w:szCs w:val="28"/>
        </w:rPr>
        <w:t xml:space="preserve">Досліджено сутність основних </w:t>
      </w:r>
      <w:r>
        <w:rPr>
          <w:rFonts w:ascii="Times New Roman" w:hAnsi="Times New Roman" w:cs="Times New Roman"/>
          <w:sz w:val="28"/>
          <w:szCs w:val="28"/>
        </w:rPr>
        <w:t xml:space="preserve">понять, </w:t>
      </w:r>
      <w:r w:rsidR="00137BD5">
        <w:rPr>
          <w:rFonts w:ascii="Times New Roman" w:hAnsi="Times New Roman" w:cs="Times New Roman"/>
          <w:sz w:val="28"/>
          <w:szCs w:val="28"/>
        </w:rPr>
        <w:t>пов’язаних</w:t>
      </w:r>
      <w:r>
        <w:rPr>
          <w:rFonts w:ascii="Times New Roman" w:hAnsi="Times New Roman" w:cs="Times New Roman"/>
          <w:sz w:val="28"/>
          <w:szCs w:val="28"/>
        </w:rPr>
        <w:t xml:space="preserve"> з розвитком інтелектуальної економіки</w:t>
      </w:r>
      <w:r w:rsidRPr="00AF3420">
        <w:rPr>
          <w:rFonts w:ascii="Times New Roman" w:eastAsia="Calibri" w:hAnsi="Times New Roman" w:cs="Times New Roman"/>
          <w:sz w:val="28"/>
          <w:szCs w:val="28"/>
        </w:rPr>
        <w:t>.</w:t>
      </w:r>
      <w:r>
        <w:rPr>
          <w:rFonts w:ascii="Times New Roman" w:hAnsi="Times New Roman" w:cs="Times New Roman"/>
          <w:sz w:val="28"/>
          <w:szCs w:val="28"/>
        </w:rPr>
        <w:t xml:space="preserve"> Зроблені висновки щодо</w:t>
      </w:r>
      <w:r w:rsidR="00137BD5">
        <w:rPr>
          <w:rFonts w:ascii="Times New Roman" w:hAnsi="Times New Roman" w:cs="Times New Roman"/>
          <w:sz w:val="28"/>
          <w:szCs w:val="28"/>
        </w:rPr>
        <w:t xml:space="preserve"> важливості</w:t>
      </w:r>
      <w:r>
        <w:rPr>
          <w:rFonts w:ascii="Times New Roman" w:hAnsi="Times New Roman" w:cs="Times New Roman"/>
          <w:sz w:val="28"/>
          <w:szCs w:val="28"/>
        </w:rPr>
        <w:t xml:space="preserve"> інтелектуалізації го</w:t>
      </w:r>
      <w:r w:rsidR="00137BD5">
        <w:rPr>
          <w:rFonts w:ascii="Times New Roman" w:hAnsi="Times New Roman" w:cs="Times New Roman"/>
          <w:sz w:val="28"/>
          <w:szCs w:val="28"/>
        </w:rPr>
        <w:t xml:space="preserve">сподарської діяльності </w:t>
      </w:r>
      <w:r>
        <w:rPr>
          <w:rFonts w:ascii="Times New Roman" w:hAnsi="Times New Roman" w:cs="Times New Roman"/>
          <w:sz w:val="28"/>
          <w:szCs w:val="28"/>
        </w:rPr>
        <w:t>підприємства</w:t>
      </w:r>
      <w:r w:rsidR="00137BD5">
        <w:rPr>
          <w:rFonts w:ascii="Times New Roman" w:hAnsi="Times New Roman" w:cs="Times New Roman"/>
          <w:sz w:val="28"/>
          <w:szCs w:val="28"/>
        </w:rPr>
        <w:t xml:space="preserve"> як чинника інноваційного розвитку</w:t>
      </w:r>
      <w:r>
        <w:rPr>
          <w:rFonts w:ascii="Times New Roman" w:hAnsi="Times New Roman" w:cs="Times New Roman"/>
          <w:sz w:val="28"/>
          <w:szCs w:val="28"/>
        </w:rPr>
        <w:t xml:space="preserve">. </w:t>
      </w:r>
    </w:p>
    <w:p w:rsidR="00EC224C" w:rsidRPr="00EC224C" w:rsidRDefault="00EC224C" w:rsidP="00950657">
      <w:pPr>
        <w:shd w:val="clear" w:color="auto" w:fill="FFFFFF"/>
        <w:autoSpaceDE w:val="0"/>
        <w:autoSpaceDN w:val="0"/>
        <w:adjustRightInd w:val="0"/>
        <w:spacing w:after="0" w:line="360" w:lineRule="auto"/>
        <w:ind w:firstLine="720"/>
        <w:contextualSpacing/>
        <w:jc w:val="both"/>
        <w:rPr>
          <w:rFonts w:ascii="Times New Roman" w:hAnsi="Times New Roman" w:cs="Times New Roman"/>
          <w:sz w:val="28"/>
          <w:szCs w:val="28"/>
          <w:lang w:val="en-US"/>
        </w:rPr>
      </w:pPr>
    </w:p>
    <w:p w:rsidR="0041006D" w:rsidRPr="0041006D" w:rsidRDefault="0041006D" w:rsidP="00950657">
      <w:pPr>
        <w:shd w:val="clear" w:color="auto" w:fill="FFFFFF"/>
        <w:autoSpaceDE w:val="0"/>
        <w:autoSpaceDN w:val="0"/>
        <w:adjustRightInd w:val="0"/>
        <w:spacing w:after="0" w:line="360" w:lineRule="auto"/>
        <w:ind w:firstLine="720"/>
        <w:contextualSpacing/>
        <w:jc w:val="center"/>
        <w:rPr>
          <w:rFonts w:ascii="Times New Roman" w:eastAsia="Calibri" w:hAnsi="Times New Roman" w:cs="Times New Roman"/>
          <w:sz w:val="28"/>
          <w:szCs w:val="28"/>
        </w:rPr>
      </w:pPr>
      <w:proofErr w:type="spellStart"/>
      <w:r w:rsidRPr="0041006D">
        <w:rPr>
          <w:rFonts w:ascii="Times New Roman" w:eastAsia="Calibri" w:hAnsi="Times New Roman" w:cs="Times New Roman"/>
          <w:sz w:val="28"/>
          <w:szCs w:val="28"/>
        </w:rPr>
        <w:t>Summary</w:t>
      </w:r>
      <w:proofErr w:type="spellEnd"/>
    </w:p>
    <w:p w:rsidR="0041006D" w:rsidRDefault="0041006D" w:rsidP="00950657">
      <w:pPr>
        <w:shd w:val="clear" w:color="auto" w:fill="FFFFFF"/>
        <w:autoSpaceDE w:val="0"/>
        <w:autoSpaceDN w:val="0"/>
        <w:adjustRightInd w:val="0"/>
        <w:spacing w:after="0" w:line="360" w:lineRule="auto"/>
        <w:ind w:firstLine="720"/>
        <w:contextualSpacing/>
        <w:jc w:val="both"/>
        <w:rPr>
          <w:rFonts w:ascii="Times New Roman" w:eastAsia="Calibri" w:hAnsi="Times New Roman" w:cs="Times New Roman"/>
          <w:sz w:val="28"/>
          <w:szCs w:val="28"/>
          <w:lang w:val="en-US"/>
        </w:rPr>
      </w:pPr>
      <w:proofErr w:type="spellStart"/>
      <w:r w:rsidRPr="0041006D">
        <w:rPr>
          <w:rFonts w:ascii="Times New Roman" w:eastAsia="Calibri" w:hAnsi="Times New Roman" w:cs="Times New Roman"/>
          <w:sz w:val="28"/>
          <w:szCs w:val="28"/>
        </w:rPr>
        <w:t>The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article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examines</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the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processes</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of</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intellectualization</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of</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the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economy</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The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essence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of</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the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basic</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concepts</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related</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to</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the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development</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of</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intellectual</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economy</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Conclusions</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about</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the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importance</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of</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intellectualization</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of</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business</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enterprises</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as</w:t>
      </w:r>
      <w:proofErr w:type="spellEnd"/>
      <w:r w:rsidRPr="0041006D">
        <w:rPr>
          <w:rFonts w:ascii="Times New Roman" w:eastAsia="Calibri" w:hAnsi="Times New Roman" w:cs="Times New Roman"/>
          <w:sz w:val="28"/>
          <w:szCs w:val="28"/>
        </w:rPr>
        <w:t xml:space="preserve"> a </w:t>
      </w:r>
      <w:proofErr w:type="spellStart"/>
      <w:r w:rsidRPr="0041006D">
        <w:rPr>
          <w:rFonts w:ascii="Times New Roman" w:eastAsia="Calibri" w:hAnsi="Times New Roman" w:cs="Times New Roman"/>
          <w:sz w:val="28"/>
          <w:szCs w:val="28"/>
        </w:rPr>
        <w:t>factor</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of</w:t>
      </w:r>
      <w:proofErr w:type="spellEnd"/>
      <w:r w:rsidRPr="0041006D">
        <w:rPr>
          <w:rFonts w:ascii="Times New Roman" w:eastAsia="Calibri" w:hAnsi="Times New Roman" w:cs="Times New Roman"/>
          <w:sz w:val="28"/>
          <w:szCs w:val="28"/>
        </w:rPr>
        <w:t xml:space="preserve"> </w:t>
      </w:r>
      <w:proofErr w:type="spellStart"/>
      <w:r w:rsidRPr="0041006D">
        <w:rPr>
          <w:rFonts w:ascii="Times New Roman" w:eastAsia="Calibri" w:hAnsi="Times New Roman" w:cs="Times New Roman"/>
          <w:sz w:val="28"/>
          <w:szCs w:val="28"/>
        </w:rPr>
        <w:t>innovation</w:t>
      </w:r>
      <w:proofErr w:type="spellEnd"/>
      <w:r w:rsidRPr="0041006D">
        <w:rPr>
          <w:rFonts w:ascii="Times New Roman" w:eastAsia="Calibri" w:hAnsi="Times New Roman" w:cs="Times New Roman"/>
          <w:sz w:val="28"/>
          <w:szCs w:val="28"/>
        </w:rPr>
        <w:t>.</w:t>
      </w:r>
    </w:p>
    <w:p w:rsidR="00EC224C" w:rsidRPr="00EC224C" w:rsidRDefault="00EC224C" w:rsidP="00950657">
      <w:pPr>
        <w:shd w:val="clear" w:color="auto" w:fill="FFFFFF"/>
        <w:autoSpaceDE w:val="0"/>
        <w:autoSpaceDN w:val="0"/>
        <w:adjustRightInd w:val="0"/>
        <w:spacing w:after="0" w:line="360" w:lineRule="auto"/>
        <w:ind w:firstLine="720"/>
        <w:contextualSpacing/>
        <w:jc w:val="both"/>
        <w:rPr>
          <w:rFonts w:ascii="Times New Roman" w:eastAsia="Calibri" w:hAnsi="Times New Roman" w:cs="Times New Roman"/>
          <w:sz w:val="28"/>
          <w:szCs w:val="28"/>
          <w:lang w:val="en-US"/>
        </w:rPr>
      </w:pPr>
    </w:p>
    <w:p w:rsidR="00AF3420" w:rsidRDefault="00AF3420" w:rsidP="00950657">
      <w:pPr>
        <w:shd w:val="clear" w:color="auto" w:fill="FFFFFF"/>
        <w:autoSpaceDE w:val="0"/>
        <w:autoSpaceDN w:val="0"/>
        <w:adjustRightInd w:val="0"/>
        <w:spacing w:after="0" w:line="360" w:lineRule="auto"/>
        <w:ind w:firstLine="720"/>
        <w:contextualSpacing/>
        <w:jc w:val="both"/>
        <w:rPr>
          <w:rFonts w:ascii="Times New Roman" w:hAnsi="Times New Roman" w:cs="Times New Roman"/>
          <w:sz w:val="28"/>
          <w:szCs w:val="28"/>
          <w:lang w:val="en-US"/>
        </w:rPr>
      </w:pPr>
      <w:r w:rsidRPr="00AF3420">
        <w:rPr>
          <w:rFonts w:ascii="Times New Roman" w:eastAsia="Calibri" w:hAnsi="Times New Roman" w:cs="Times New Roman"/>
          <w:sz w:val="28"/>
          <w:szCs w:val="28"/>
        </w:rPr>
        <w:t xml:space="preserve">Ключові слова: </w:t>
      </w:r>
      <w:r w:rsidR="00137BD5">
        <w:rPr>
          <w:rFonts w:ascii="Times New Roman" w:hAnsi="Times New Roman" w:cs="Times New Roman"/>
          <w:sz w:val="28"/>
          <w:szCs w:val="28"/>
        </w:rPr>
        <w:t>інтелектуалізація економіки</w:t>
      </w:r>
      <w:r>
        <w:rPr>
          <w:rFonts w:ascii="Times New Roman" w:hAnsi="Times New Roman" w:cs="Times New Roman"/>
          <w:sz w:val="28"/>
          <w:szCs w:val="28"/>
        </w:rPr>
        <w:t xml:space="preserve">, інтелектуальна економіка, </w:t>
      </w:r>
      <w:r w:rsidR="00137BD5">
        <w:rPr>
          <w:rFonts w:ascii="Times New Roman" w:hAnsi="Times New Roman" w:cs="Times New Roman"/>
          <w:sz w:val="28"/>
          <w:szCs w:val="28"/>
        </w:rPr>
        <w:t>інтелектуальний капітал, інноваційний розвиток, інтелектуальний потенціал людини.</w:t>
      </w:r>
    </w:p>
    <w:p w:rsidR="00EC224C" w:rsidRDefault="00EC224C" w:rsidP="00950657">
      <w:pPr>
        <w:shd w:val="clear" w:color="auto" w:fill="FFFFFF"/>
        <w:autoSpaceDE w:val="0"/>
        <w:autoSpaceDN w:val="0"/>
        <w:adjustRightInd w:val="0"/>
        <w:spacing w:after="0" w:line="360" w:lineRule="auto"/>
        <w:ind w:firstLine="720"/>
        <w:contextualSpacing/>
        <w:jc w:val="both"/>
        <w:rPr>
          <w:rFonts w:ascii="Times New Roman" w:eastAsia="Calibri" w:hAnsi="Times New Roman" w:cs="Times New Roman"/>
          <w:sz w:val="28"/>
          <w:szCs w:val="28"/>
          <w:lang w:val="en-US"/>
        </w:rPr>
      </w:pPr>
    </w:p>
    <w:p w:rsidR="00EC224C" w:rsidRPr="00EC224C" w:rsidRDefault="00EC224C" w:rsidP="00950657">
      <w:pPr>
        <w:shd w:val="clear" w:color="auto" w:fill="FFFFFF"/>
        <w:autoSpaceDE w:val="0"/>
        <w:autoSpaceDN w:val="0"/>
        <w:adjustRightInd w:val="0"/>
        <w:spacing w:after="0" w:line="360" w:lineRule="auto"/>
        <w:ind w:firstLine="720"/>
        <w:contextualSpacing/>
        <w:jc w:val="both"/>
        <w:rPr>
          <w:rFonts w:ascii="Times New Roman" w:eastAsia="Calibri" w:hAnsi="Times New Roman" w:cs="Times New Roman"/>
          <w:sz w:val="28"/>
          <w:szCs w:val="28"/>
          <w:lang w:val="en-US"/>
        </w:rPr>
      </w:pPr>
      <w:r w:rsidRPr="00EC224C">
        <w:rPr>
          <w:rFonts w:ascii="Times New Roman" w:eastAsia="Calibri" w:hAnsi="Times New Roman" w:cs="Times New Roman"/>
          <w:sz w:val="28"/>
          <w:szCs w:val="28"/>
          <w:lang w:val="en-US"/>
        </w:rPr>
        <w:t>Keywords: intellectualization of the economy, knowledge economy, intellectual capital, innovation development, intellectual capacity rights.</w:t>
      </w:r>
    </w:p>
    <w:p w:rsidR="00D65D3D" w:rsidRPr="00641790" w:rsidRDefault="00AF3420" w:rsidP="00950657">
      <w:pPr>
        <w:autoSpaceDE w:val="0"/>
        <w:autoSpaceDN w:val="0"/>
        <w:adjustRightInd w:val="0"/>
        <w:spacing w:after="0" w:line="360" w:lineRule="auto"/>
        <w:ind w:firstLine="851"/>
        <w:contextualSpacing/>
        <w:jc w:val="both"/>
        <w:rPr>
          <w:rFonts w:ascii="Times New Roman" w:hAnsi="Times New Roman" w:cs="Times New Roman"/>
          <w:sz w:val="28"/>
          <w:szCs w:val="28"/>
        </w:rPr>
      </w:pPr>
      <w:r>
        <w:rPr>
          <w:rFonts w:ascii="Times New Roman" w:hAnsi="Times New Roman" w:cs="Times New Roman"/>
          <w:b/>
          <w:sz w:val="28"/>
          <w:szCs w:val="28"/>
          <w:u w:val="single"/>
        </w:rPr>
        <w:lastRenderedPageBreak/>
        <w:t>Постановка проблеми.</w:t>
      </w:r>
      <w:r>
        <w:rPr>
          <w:rFonts w:ascii="Times New Roman" w:hAnsi="Times New Roman" w:cs="Times New Roman"/>
          <w:sz w:val="28"/>
          <w:szCs w:val="28"/>
        </w:rPr>
        <w:t xml:space="preserve"> </w:t>
      </w:r>
      <w:r w:rsidR="0084482E" w:rsidRPr="00641790">
        <w:rPr>
          <w:rFonts w:ascii="Times New Roman" w:hAnsi="Times New Roman" w:cs="Times New Roman"/>
          <w:sz w:val="28"/>
          <w:szCs w:val="28"/>
        </w:rPr>
        <w:t>В умовах</w:t>
      </w:r>
      <w:r w:rsidR="00137BD5">
        <w:rPr>
          <w:rFonts w:ascii="Times New Roman" w:hAnsi="Times New Roman" w:cs="Times New Roman"/>
          <w:sz w:val="28"/>
          <w:szCs w:val="28"/>
        </w:rPr>
        <w:t xml:space="preserve"> поглиблення процесів</w:t>
      </w:r>
      <w:r w:rsidR="0084482E" w:rsidRPr="00641790">
        <w:rPr>
          <w:rFonts w:ascii="Times New Roman" w:hAnsi="Times New Roman" w:cs="Times New Roman"/>
          <w:sz w:val="28"/>
          <w:szCs w:val="28"/>
        </w:rPr>
        <w:t xml:space="preserve"> глобалізації </w:t>
      </w:r>
      <w:r w:rsidR="00137BD5">
        <w:rPr>
          <w:rFonts w:ascii="Times New Roman" w:hAnsi="Times New Roman" w:cs="Times New Roman"/>
          <w:sz w:val="28"/>
          <w:szCs w:val="28"/>
        </w:rPr>
        <w:t xml:space="preserve">та конкуренції в </w:t>
      </w:r>
      <w:r w:rsidR="0084482E" w:rsidRPr="00641790">
        <w:rPr>
          <w:rFonts w:ascii="Times New Roman" w:hAnsi="Times New Roman" w:cs="Times New Roman"/>
          <w:sz w:val="28"/>
          <w:szCs w:val="28"/>
        </w:rPr>
        <w:t>економі</w:t>
      </w:r>
      <w:r w:rsidR="00137BD5">
        <w:rPr>
          <w:rFonts w:ascii="Times New Roman" w:hAnsi="Times New Roman" w:cs="Times New Roman"/>
          <w:sz w:val="28"/>
          <w:szCs w:val="28"/>
        </w:rPr>
        <w:t>ці</w:t>
      </w:r>
      <w:r w:rsidR="0084482E" w:rsidRPr="00641790">
        <w:rPr>
          <w:rFonts w:ascii="Times New Roman" w:hAnsi="Times New Roman" w:cs="Times New Roman"/>
          <w:sz w:val="28"/>
          <w:szCs w:val="28"/>
        </w:rPr>
        <w:t xml:space="preserve"> підприємства у світовому господарстві визначається його </w:t>
      </w:r>
      <w:r w:rsidR="00137BD5">
        <w:rPr>
          <w:rFonts w:ascii="Times New Roman" w:hAnsi="Times New Roman" w:cs="Times New Roman"/>
          <w:sz w:val="28"/>
          <w:szCs w:val="28"/>
        </w:rPr>
        <w:t xml:space="preserve">інноваційним розвитком </w:t>
      </w:r>
      <w:r w:rsidR="0084482E" w:rsidRPr="00641790">
        <w:rPr>
          <w:rFonts w:ascii="Times New Roman" w:hAnsi="Times New Roman" w:cs="Times New Roman"/>
          <w:sz w:val="28"/>
          <w:szCs w:val="28"/>
        </w:rPr>
        <w:t>та рівнем використання</w:t>
      </w:r>
      <w:r w:rsidR="00137BD5">
        <w:rPr>
          <w:rFonts w:ascii="Times New Roman" w:hAnsi="Times New Roman" w:cs="Times New Roman"/>
          <w:sz w:val="28"/>
          <w:szCs w:val="28"/>
        </w:rPr>
        <w:t xml:space="preserve"> інтелектуального потенціалу</w:t>
      </w:r>
      <w:r w:rsidR="0084482E" w:rsidRPr="00641790">
        <w:rPr>
          <w:rFonts w:ascii="Times New Roman" w:hAnsi="Times New Roman" w:cs="Times New Roman"/>
          <w:sz w:val="28"/>
          <w:szCs w:val="28"/>
        </w:rPr>
        <w:t xml:space="preserve">. Нині одним із найбільш значущих глобальних процесів є інтелектуалізація виробництва, що передбачає високу кваліфікацію працівників та постійне її підвищення. </w:t>
      </w:r>
      <w:r w:rsidR="0084482E" w:rsidRPr="00641790">
        <w:rPr>
          <w:rFonts w:ascii="Times New Roman" w:eastAsia="Calibri" w:hAnsi="Times New Roman" w:cs="Times New Roman"/>
          <w:sz w:val="28"/>
          <w:szCs w:val="28"/>
        </w:rPr>
        <w:t>У макроекономічному аспекті інтелектуальний капітал у процесі економічної глобалізації став головним чинником, який визначає місце країни у новій економіці.</w:t>
      </w:r>
      <w:r w:rsidR="00975D74" w:rsidRPr="00641790">
        <w:rPr>
          <w:rFonts w:ascii="Times New Roman" w:hAnsi="Times New Roman" w:cs="Times New Roman"/>
          <w:sz w:val="28"/>
          <w:szCs w:val="28"/>
        </w:rPr>
        <w:t xml:space="preserve"> </w:t>
      </w:r>
      <w:r w:rsidR="00975D74" w:rsidRPr="00641790">
        <w:rPr>
          <w:rFonts w:ascii="Times New Roman" w:eastAsia="Calibri" w:hAnsi="Times New Roman" w:cs="Times New Roman"/>
          <w:sz w:val="28"/>
          <w:szCs w:val="28"/>
        </w:rPr>
        <w:t>На мікрорівні реалії сучасних економічних процесів такі, що підприємство вже не може забезпечувати істотні конкурентні позиції на ринку тільки за рахунок матеріальних і фінансових ресурсів. У новій інтелектуальній економіці успіх фірми залежить більшою мірою від інтелектуальних можливостей системи, які втілюються у процесі виробництва та реалізації матеріальних та нематеріальних товарів, створенні додаткових фінансових потоків.</w:t>
      </w:r>
    </w:p>
    <w:p w:rsidR="001A2D55" w:rsidRPr="00641790" w:rsidRDefault="00AF3420" w:rsidP="0095065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u w:val="single"/>
        </w:rPr>
        <w:t>Анал</w:t>
      </w:r>
      <w:r w:rsidR="00137BD5">
        <w:rPr>
          <w:rFonts w:ascii="Times New Roman" w:hAnsi="Times New Roman" w:cs="Times New Roman"/>
          <w:b/>
          <w:sz w:val="28"/>
          <w:szCs w:val="28"/>
          <w:u w:val="single"/>
        </w:rPr>
        <w:t>і</w:t>
      </w:r>
      <w:r>
        <w:rPr>
          <w:rFonts w:ascii="Times New Roman" w:hAnsi="Times New Roman" w:cs="Times New Roman"/>
          <w:b/>
          <w:sz w:val="28"/>
          <w:szCs w:val="28"/>
          <w:u w:val="single"/>
        </w:rPr>
        <w:t>з останніх досліджень</w:t>
      </w:r>
      <w:r w:rsidR="0023051A">
        <w:rPr>
          <w:rFonts w:ascii="Times New Roman" w:hAnsi="Times New Roman" w:cs="Times New Roman"/>
          <w:b/>
          <w:sz w:val="28"/>
          <w:szCs w:val="28"/>
          <w:u w:val="single"/>
        </w:rPr>
        <w:t xml:space="preserve"> і</w:t>
      </w:r>
      <w:r w:rsidR="00512687">
        <w:rPr>
          <w:rFonts w:ascii="Times New Roman" w:hAnsi="Times New Roman" w:cs="Times New Roman"/>
          <w:b/>
          <w:sz w:val="28"/>
          <w:szCs w:val="28"/>
          <w:u w:val="single"/>
        </w:rPr>
        <w:t xml:space="preserve"> публікацій</w:t>
      </w:r>
      <w:r>
        <w:rPr>
          <w:rFonts w:ascii="Times New Roman" w:hAnsi="Times New Roman" w:cs="Times New Roman"/>
          <w:b/>
          <w:sz w:val="28"/>
          <w:szCs w:val="28"/>
          <w:u w:val="single"/>
        </w:rPr>
        <w:t>.</w:t>
      </w:r>
      <w:r>
        <w:rPr>
          <w:rFonts w:ascii="Times New Roman" w:hAnsi="Times New Roman" w:cs="Times New Roman"/>
          <w:sz w:val="28"/>
          <w:szCs w:val="28"/>
        </w:rPr>
        <w:t xml:space="preserve"> </w:t>
      </w:r>
      <w:r w:rsidR="001D2548" w:rsidRPr="00641790">
        <w:rPr>
          <w:rFonts w:ascii="Times New Roman" w:hAnsi="Times New Roman" w:cs="Times New Roman"/>
          <w:sz w:val="28"/>
          <w:szCs w:val="28"/>
        </w:rPr>
        <w:t>У світовій науці можна виділити декілька напрямків дослідження інтелектуального капіталу. Фундаментальні основи використання інформації та знань як факторів виробництва були розроблені у працях К. Маркса, А. Маршалла, П. </w:t>
      </w:r>
      <w:proofErr w:type="spellStart"/>
      <w:r w:rsidR="001D2548" w:rsidRPr="00641790">
        <w:rPr>
          <w:rFonts w:ascii="Times New Roman" w:hAnsi="Times New Roman" w:cs="Times New Roman"/>
          <w:sz w:val="28"/>
          <w:szCs w:val="28"/>
        </w:rPr>
        <w:t>Хейне</w:t>
      </w:r>
      <w:proofErr w:type="spellEnd"/>
      <w:r w:rsidR="001D2548" w:rsidRPr="00641790">
        <w:rPr>
          <w:rFonts w:ascii="Times New Roman" w:hAnsi="Times New Roman" w:cs="Times New Roman"/>
          <w:sz w:val="28"/>
          <w:szCs w:val="28"/>
        </w:rPr>
        <w:t xml:space="preserve">, Й. </w:t>
      </w:r>
      <w:proofErr w:type="spellStart"/>
      <w:r w:rsidR="001D2548" w:rsidRPr="00641790">
        <w:rPr>
          <w:rFonts w:ascii="Times New Roman" w:hAnsi="Times New Roman" w:cs="Times New Roman"/>
          <w:sz w:val="28"/>
          <w:szCs w:val="28"/>
        </w:rPr>
        <w:t>Шумпетера</w:t>
      </w:r>
      <w:proofErr w:type="spellEnd"/>
      <w:r w:rsidR="001D2548" w:rsidRPr="00641790">
        <w:rPr>
          <w:rFonts w:ascii="Times New Roman" w:hAnsi="Times New Roman" w:cs="Times New Roman"/>
          <w:sz w:val="28"/>
          <w:szCs w:val="28"/>
        </w:rPr>
        <w:t xml:space="preserve"> та ін. Серед досліджень питань управління інтелектуальними ресурсами на макроекономічному рівні заслуговують на особливу увагу роботи Дж. </w:t>
      </w:r>
      <w:proofErr w:type="spellStart"/>
      <w:r w:rsidR="001D2548" w:rsidRPr="00641790">
        <w:rPr>
          <w:rFonts w:ascii="Times New Roman" w:hAnsi="Times New Roman" w:cs="Times New Roman"/>
          <w:sz w:val="28"/>
          <w:szCs w:val="28"/>
        </w:rPr>
        <w:t>Гелбрейта</w:t>
      </w:r>
      <w:proofErr w:type="spellEnd"/>
      <w:r w:rsidR="001D2548" w:rsidRPr="00641790">
        <w:rPr>
          <w:rFonts w:ascii="Times New Roman" w:hAnsi="Times New Roman" w:cs="Times New Roman"/>
          <w:sz w:val="28"/>
          <w:szCs w:val="28"/>
        </w:rPr>
        <w:t xml:space="preserve">, П. </w:t>
      </w:r>
      <w:proofErr w:type="spellStart"/>
      <w:r w:rsidR="001D2548" w:rsidRPr="00641790">
        <w:rPr>
          <w:rFonts w:ascii="Times New Roman" w:hAnsi="Times New Roman" w:cs="Times New Roman"/>
          <w:sz w:val="28"/>
          <w:szCs w:val="28"/>
        </w:rPr>
        <w:t>Друкера</w:t>
      </w:r>
      <w:proofErr w:type="spellEnd"/>
      <w:r w:rsidR="001D2548" w:rsidRPr="00641790">
        <w:rPr>
          <w:rFonts w:ascii="Times New Roman" w:hAnsi="Times New Roman" w:cs="Times New Roman"/>
          <w:sz w:val="28"/>
          <w:szCs w:val="28"/>
        </w:rPr>
        <w:t xml:space="preserve">, В. С. Єфремова, В. Л. </w:t>
      </w:r>
      <w:proofErr w:type="spellStart"/>
      <w:r w:rsidR="001D2548" w:rsidRPr="00641790">
        <w:rPr>
          <w:rFonts w:ascii="Times New Roman" w:hAnsi="Times New Roman" w:cs="Times New Roman"/>
          <w:sz w:val="28"/>
          <w:szCs w:val="28"/>
        </w:rPr>
        <w:t>Іноземцева</w:t>
      </w:r>
      <w:proofErr w:type="spellEnd"/>
      <w:r w:rsidR="001D2548" w:rsidRPr="00641790">
        <w:rPr>
          <w:rFonts w:ascii="Times New Roman" w:hAnsi="Times New Roman" w:cs="Times New Roman"/>
          <w:sz w:val="28"/>
          <w:szCs w:val="28"/>
        </w:rPr>
        <w:t>, С. М. Клімова, Е. </w:t>
      </w:r>
      <w:proofErr w:type="spellStart"/>
      <w:r w:rsidR="001D2548" w:rsidRPr="00641790">
        <w:rPr>
          <w:rFonts w:ascii="Times New Roman" w:hAnsi="Times New Roman" w:cs="Times New Roman"/>
          <w:sz w:val="28"/>
          <w:szCs w:val="28"/>
        </w:rPr>
        <w:t>Тоффлера</w:t>
      </w:r>
      <w:proofErr w:type="spellEnd"/>
      <w:r w:rsidR="001D2548" w:rsidRPr="00641790">
        <w:rPr>
          <w:rFonts w:ascii="Times New Roman" w:hAnsi="Times New Roman" w:cs="Times New Roman"/>
          <w:sz w:val="28"/>
          <w:szCs w:val="28"/>
        </w:rPr>
        <w:t xml:space="preserve">, Р. </w:t>
      </w:r>
      <w:proofErr w:type="spellStart"/>
      <w:r w:rsidR="001D2548" w:rsidRPr="00641790">
        <w:rPr>
          <w:rFonts w:ascii="Times New Roman" w:hAnsi="Times New Roman" w:cs="Times New Roman"/>
          <w:sz w:val="28"/>
          <w:szCs w:val="28"/>
        </w:rPr>
        <w:t>Цвильова</w:t>
      </w:r>
      <w:proofErr w:type="spellEnd"/>
      <w:r w:rsidR="001D2548" w:rsidRPr="00641790">
        <w:rPr>
          <w:rFonts w:ascii="Times New Roman" w:hAnsi="Times New Roman" w:cs="Times New Roman"/>
          <w:sz w:val="28"/>
          <w:szCs w:val="28"/>
        </w:rPr>
        <w:t>. В наукових працях цих авторів висвітлено основні проблеми постіндустріального суспільства. Інституціональні аспекти інформації та знань розглядалися К. </w:t>
      </w:r>
      <w:proofErr w:type="spellStart"/>
      <w:r w:rsidR="001D2548" w:rsidRPr="00641790">
        <w:rPr>
          <w:rFonts w:ascii="Times New Roman" w:hAnsi="Times New Roman" w:cs="Times New Roman"/>
          <w:sz w:val="28"/>
          <w:szCs w:val="28"/>
        </w:rPr>
        <w:t>Менаром</w:t>
      </w:r>
      <w:proofErr w:type="spellEnd"/>
      <w:r w:rsidR="001D2548" w:rsidRPr="00641790">
        <w:rPr>
          <w:rFonts w:ascii="Times New Roman" w:hAnsi="Times New Roman" w:cs="Times New Roman"/>
          <w:sz w:val="28"/>
          <w:szCs w:val="28"/>
        </w:rPr>
        <w:t>, Д. </w:t>
      </w:r>
      <w:proofErr w:type="spellStart"/>
      <w:r w:rsidR="001D2548" w:rsidRPr="00641790">
        <w:rPr>
          <w:rFonts w:ascii="Times New Roman" w:hAnsi="Times New Roman" w:cs="Times New Roman"/>
          <w:sz w:val="28"/>
          <w:szCs w:val="28"/>
        </w:rPr>
        <w:t>Нортом</w:t>
      </w:r>
      <w:proofErr w:type="spellEnd"/>
      <w:r w:rsidR="001D2548" w:rsidRPr="00641790">
        <w:rPr>
          <w:rFonts w:ascii="Times New Roman" w:hAnsi="Times New Roman" w:cs="Times New Roman"/>
          <w:sz w:val="28"/>
          <w:szCs w:val="28"/>
        </w:rPr>
        <w:t>, Р. </w:t>
      </w:r>
      <w:proofErr w:type="spellStart"/>
      <w:r w:rsidR="001D2548" w:rsidRPr="00641790">
        <w:rPr>
          <w:rFonts w:ascii="Times New Roman" w:hAnsi="Times New Roman" w:cs="Times New Roman"/>
          <w:sz w:val="28"/>
          <w:szCs w:val="28"/>
        </w:rPr>
        <w:t>Нурєєвим</w:t>
      </w:r>
      <w:proofErr w:type="spellEnd"/>
      <w:r w:rsidR="001D2548" w:rsidRPr="00641790">
        <w:rPr>
          <w:rFonts w:ascii="Times New Roman" w:hAnsi="Times New Roman" w:cs="Times New Roman"/>
          <w:sz w:val="28"/>
          <w:szCs w:val="28"/>
        </w:rPr>
        <w:t>, Р. </w:t>
      </w:r>
      <w:proofErr w:type="spellStart"/>
      <w:r w:rsidR="001D2548" w:rsidRPr="00641790">
        <w:rPr>
          <w:rFonts w:ascii="Times New Roman" w:hAnsi="Times New Roman" w:cs="Times New Roman"/>
          <w:sz w:val="28"/>
          <w:szCs w:val="28"/>
        </w:rPr>
        <w:t>Коузом</w:t>
      </w:r>
      <w:proofErr w:type="spellEnd"/>
      <w:r w:rsidR="001D2548" w:rsidRPr="00641790">
        <w:rPr>
          <w:rFonts w:ascii="Times New Roman" w:hAnsi="Times New Roman" w:cs="Times New Roman"/>
          <w:sz w:val="28"/>
          <w:szCs w:val="28"/>
        </w:rPr>
        <w:t>, Л. </w:t>
      </w:r>
      <w:proofErr w:type="spellStart"/>
      <w:r w:rsidR="001D2548" w:rsidRPr="00641790">
        <w:rPr>
          <w:rFonts w:ascii="Times New Roman" w:hAnsi="Times New Roman" w:cs="Times New Roman"/>
          <w:sz w:val="28"/>
          <w:szCs w:val="28"/>
        </w:rPr>
        <w:t>Тевено</w:t>
      </w:r>
      <w:proofErr w:type="spellEnd"/>
      <w:r w:rsidR="001D2548" w:rsidRPr="00641790">
        <w:rPr>
          <w:rFonts w:ascii="Times New Roman" w:hAnsi="Times New Roman" w:cs="Times New Roman"/>
          <w:sz w:val="28"/>
          <w:szCs w:val="28"/>
        </w:rPr>
        <w:t>, О. </w:t>
      </w:r>
      <w:proofErr w:type="spellStart"/>
      <w:r w:rsidR="001D2548" w:rsidRPr="00641790">
        <w:rPr>
          <w:rFonts w:ascii="Times New Roman" w:hAnsi="Times New Roman" w:cs="Times New Roman"/>
          <w:sz w:val="28"/>
          <w:szCs w:val="28"/>
        </w:rPr>
        <w:t>Фаворо</w:t>
      </w:r>
      <w:proofErr w:type="spellEnd"/>
      <w:r w:rsidR="001D2548" w:rsidRPr="00641790">
        <w:rPr>
          <w:rFonts w:ascii="Times New Roman" w:hAnsi="Times New Roman" w:cs="Times New Roman"/>
          <w:sz w:val="28"/>
          <w:szCs w:val="28"/>
        </w:rPr>
        <w:t>, Ф. А. фон </w:t>
      </w:r>
      <w:proofErr w:type="spellStart"/>
      <w:r w:rsidR="001D2548" w:rsidRPr="00641790">
        <w:rPr>
          <w:rFonts w:ascii="Times New Roman" w:hAnsi="Times New Roman" w:cs="Times New Roman"/>
          <w:sz w:val="28"/>
          <w:szCs w:val="28"/>
        </w:rPr>
        <w:t>Хайєком</w:t>
      </w:r>
      <w:proofErr w:type="spellEnd"/>
      <w:r w:rsidR="001D2548" w:rsidRPr="00641790">
        <w:rPr>
          <w:rFonts w:ascii="Times New Roman" w:hAnsi="Times New Roman" w:cs="Times New Roman"/>
          <w:sz w:val="28"/>
          <w:szCs w:val="28"/>
        </w:rPr>
        <w:t>, А. </w:t>
      </w:r>
      <w:proofErr w:type="spellStart"/>
      <w:r w:rsidR="001D2548" w:rsidRPr="00641790">
        <w:rPr>
          <w:rFonts w:ascii="Times New Roman" w:hAnsi="Times New Roman" w:cs="Times New Roman"/>
          <w:sz w:val="28"/>
          <w:szCs w:val="28"/>
        </w:rPr>
        <w:t>Шастітко</w:t>
      </w:r>
      <w:proofErr w:type="spellEnd"/>
      <w:r w:rsidR="001D2548" w:rsidRPr="00641790">
        <w:rPr>
          <w:rFonts w:ascii="Times New Roman" w:hAnsi="Times New Roman" w:cs="Times New Roman"/>
          <w:sz w:val="28"/>
          <w:szCs w:val="28"/>
        </w:rPr>
        <w:t>. Значний внесок у розвиток теоретичних та науково-методичних засад управління інтелектуальним капіталом на рівні підприємства зробили Е. </w:t>
      </w:r>
      <w:proofErr w:type="spellStart"/>
      <w:r w:rsidR="001D2548" w:rsidRPr="00641790">
        <w:rPr>
          <w:rFonts w:ascii="Times New Roman" w:hAnsi="Times New Roman" w:cs="Times New Roman"/>
          <w:sz w:val="28"/>
          <w:szCs w:val="28"/>
        </w:rPr>
        <w:t>Брукінг</w:t>
      </w:r>
      <w:proofErr w:type="spellEnd"/>
      <w:r w:rsidR="001D2548" w:rsidRPr="00641790">
        <w:rPr>
          <w:rFonts w:ascii="Times New Roman" w:hAnsi="Times New Roman" w:cs="Times New Roman"/>
          <w:sz w:val="28"/>
          <w:szCs w:val="28"/>
        </w:rPr>
        <w:t>, В. </w:t>
      </w:r>
      <w:proofErr w:type="spellStart"/>
      <w:r w:rsidR="001D2548" w:rsidRPr="00641790">
        <w:rPr>
          <w:rFonts w:ascii="Times New Roman" w:hAnsi="Times New Roman" w:cs="Times New Roman"/>
          <w:sz w:val="28"/>
          <w:szCs w:val="28"/>
        </w:rPr>
        <w:t>Гойло</w:t>
      </w:r>
      <w:proofErr w:type="spellEnd"/>
      <w:r w:rsidR="001D2548" w:rsidRPr="00641790">
        <w:rPr>
          <w:rFonts w:ascii="Times New Roman" w:hAnsi="Times New Roman" w:cs="Times New Roman"/>
          <w:sz w:val="28"/>
          <w:szCs w:val="28"/>
        </w:rPr>
        <w:t xml:space="preserve">, Б. Б. Леонтьєв, В. С. Пономаренко, Т. Стюарт та ін. </w:t>
      </w:r>
    </w:p>
    <w:p w:rsidR="002E0069" w:rsidRPr="00641790" w:rsidRDefault="002E0069" w:rsidP="00950657">
      <w:pPr>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t>В Україні питаннями теорії та методології інтелектуалізації економіки займаються такі сучасні вчені як</w:t>
      </w:r>
      <w:r w:rsidR="001A2D55" w:rsidRPr="00641790">
        <w:rPr>
          <w:rFonts w:ascii="Times New Roman" w:hAnsi="Times New Roman" w:cs="Times New Roman"/>
          <w:sz w:val="28"/>
          <w:szCs w:val="28"/>
        </w:rPr>
        <w:t>:</w:t>
      </w:r>
      <w:r w:rsidRPr="00641790">
        <w:rPr>
          <w:rFonts w:ascii="Times New Roman" w:hAnsi="Times New Roman" w:cs="Times New Roman"/>
          <w:sz w:val="28"/>
          <w:szCs w:val="28"/>
        </w:rPr>
        <w:t xml:space="preserve"> О. </w:t>
      </w:r>
      <w:proofErr w:type="spellStart"/>
      <w:r w:rsidRPr="00641790">
        <w:rPr>
          <w:rFonts w:ascii="Times New Roman" w:hAnsi="Times New Roman" w:cs="Times New Roman"/>
          <w:sz w:val="28"/>
          <w:szCs w:val="28"/>
        </w:rPr>
        <w:t>Амоша</w:t>
      </w:r>
      <w:proofErr w:type="spellEnd"/>
      <w:r w:rsidRPr="00641790">
        <w:rPr>
          <w:rFonts w:ascii="Times New Roman" w:hAnsi="Times New Roman" w:cs="Times New Roman"/>
          <w:sz w:val="28"/>
          <w:szCs w:val="28"/>
        </w:rPr>
        <w:t xml:space="preserve">, В. Александрова, Ю. </w:t>
      </w:r>
      <w:proofErr w:type="spellStart"/>
      <w:r w:rsidRPr="00641790">
        <w:rPr>
          <w:rFonts w:ascii="Times New Roman" w:hAnsi="Times New Roman" w:cs="Times New Roman"/>
          <w:sz w:val="28"/>
          <w:szCs w:val="28"/>
        </w:rPr>
        <w:t>Бажал</w:t>
      </w:r>
      <w:proofErr w:type="spellEnd"/>
      <w:r w:rsidRPr="00641790">
        <w:rPr>
          <w:rFonts w:ascii="Times New Roman" w:hAnsi="Times New Roman" w:cs="Times New Roman"/>
          <w:sz w:val="28"/>
          <w:szCs w:val="28"/>
        </w:rPr>
        <w:t xml:space="preserve">, Д. </w:t>
      </w:r>
      <w:r w:rsidRPr="00641790">
        <w:rPr>
          <w:rFonts w:ascii="Times New Roman" w:hAnsi="Times New Roman" w:cs="Times New Roman"/>
          <w:sz w:val="28"/>
          <w:szCs w:val="28"/>
        </w:rPr>
        <w:lastRenderedPageBreak/>
        <w:t xml:space="preserve">Богиня, В. </w:t>
      </w:r>
      <w:proofErr w:type="spellStart"/>
      <w:r w:rsidRPr="00641790">
        <w:rPr>
          <w:rFonts w:ascii="Times New Roman" w:hAnsi="Times New Roman" w:cs="Times New Roman"/>
          <w:sz w:val="28"/>
          <w:szCs w:val="28"/>
        </w:rPr>
        <w:t>Воронкова</w:t>
      </w:r>
      <w:proofErr w:type="spellEnd"/>
      <w:r w:rsidRPr="00641790">
        <w:rPr>
          <w:rFonts w:ascii="Times New Roman" w:hAnsi="Times New Roman" w:cs="Times New Roman"/>
          <w:sz w:val="28"/>
          <w:szCs w:val="28"/>
        </w:rPr>
        <w:t xml:space="preserve">, А. </w:t>
      </w:r>
      <w:proofErr w:type="spellStart"/>
      <w:r w:rsidRPr="00641790">
        <w:rPr>
          <w:rFonts w:ascii="Times New Roman" w:hAnsi="Times New Roman" w:cs="Times New Roman"/>
          <w:sz w:val="28"/>
          <w:szCs w:val="28"/>
        </w:rPr>
        <w:t>Гальчинський</w:t>
      </w:r>
      <w:proofErr w:type="spellEnd"/>
      <w:r w:rsidRPr="00641790">
        <w:rPr>
          <w:rFonts w:ascii="Times New Roman" w:hAnsi="Times New Roman" w:cs="Times New Roman"/>
          <w:sz w:val="28"/>
          <w:szCs w:val="28"/>
        </w:rPr>
        <w:t>,</w:t>
      </w:r>
      <w:r w:rsidR="001A2D55" w:rsidRPr="00641790">
        <w:rPr>
          <w:rFonts w:ascii="Times New Roman" w:hAnsi="Times New Roman" w:cs="Times New Roman"/>
          <w:sz w:val="28"/>
          <w:szCs w:val="28"/>
        </w:rPr>
        <w:t xml:space="preserve"> </w:t>
      </w:r>
      <w:r w:rsidRPr="00641790">
        <w:rPr>
          <w:rFonts w:ascii="Times New Roman" w:hAnsi="Times New Roman" w:cs="Times New Roman"/>
          <w:sz w:val="28"/>
          <w:szCs w:val="28"/>
        </w:rPr>
        <w:t xml:space="preserve">В. </w:t>
      </w:r>
      <w:proofErr w:type="spellStart"/>
      <w:r w:rsidRPr="00641790">
        <w:rPr>
          <w:rFonts w:ascii="Times New Roman" w:hAnsi="Times New Roman" w:cs="Times New Roman"/>
          <w:sz w:val="28"/>
          <w:szCs w:val="28"/>
        </w:rPr>
        <w:t>Геєць</w:t>
      </w:r>
      <w:proofErr w:type="spellEnd"/>
      <w:r w:rsidRPr="00641790">
        <w:rPr>
          <w:rFonts w:ascii="Times New Roman" w:hAnsi="Times New Roman" w:cs="Times New Roman"/>
          <w:sz w:val="28"/>
          <w:szCs w:val="28"/>
        </w:rPr>
        <w:t xml:space="preserve">, О. </w:t>
      </w:r>
      <w:proofErr w:type="spellStart"/>
      <w:r w:rsidRPr="00641790">
        <w:rPr>
          <w:rFonts w:ascii="Times New Roman" w:hAnsi="Times New Roman" w:cs="Times New Roman"/>
          <w:sz w:val="28"/>
          <w:szCs w:val="28"/>
        </w:rPr>
        <w:t>Грішнова</w:t>
      </w:r>
      <w:proofErr w:type="spellEnd"/>
      <w:r w:rsidRPr="00641790">
        <w:rPr>
          <w:rFonts w:ascii="Times New Roman" w:hAnsi="Times New Roman" w:cs="Times New Roman"/>
          <w:sz w:val="28"/>
          <w:szCs w:val="28"/>
        </w:rPr>
        <w:t>,</w:t>
      </w:r>
      <w:r w:rsidR="00137BD5">
        <w:rPr>
          <w:rFonts w:ascii="Times New Roman" w:hAnsi="Times New Roman" w:cs="Times New Roman"/>
          <w:sz w:val="28"/>
          <w:szCs w:val="28"/>
        </w:rPr>
        <w:t xml:space="preserve"> О. </w:t>
      </w:r>
      <w:proofErr w:type="spellStart"/>
      <w:r w:rsidR="00137BD5">
        <w:rPr>
          <w:rFonts w:ascii="Times New Roman" w:hAnsi="Times New Roman" w:cs="Times New Roman"/>
          <w:sz w:val="28"/>
          <w:szCs w:val="28"/>
        </w:rPr>
        <w:t>Кендюхов</w:t>
      </w:r>
      <w:proofErr w:type="spellEnd"/>
      <w:r w:rsidR="00137BD5">
        <w:rPr>
          <w:rFonts w:ascii="Times New Roman" w:hAnsi="Times New Roman" w:cs="Times New Roman"/>
          <w:sz w:val="28"/>
          <w:szCs w:val="28"/>
        </w:rPr>
        <w:t>,</w:t>
      </w:r>
      <w:r w:rsidRPr="00641790">
        <w:rPr>
          <w:rFonts w:ascii="Times New Roman" w:hAnsi="Times New Roman" w:cs="Times New Roman"/>
          <w:sz w:val="28"/>
          <w:szCs w:val="28"/>
        </w:rPr>
        <w:t xml:space="preserve"> Н. Корабльова, В. </w:t>
      </w:r>
      <w:proofErr w:type="spellStart"/>
      <w:r w:rsidRPr="00641790">
        <w:rPr>
          <w:rFonts w:ascii="Times New Roman" w:hAnsi="Times New Roman" w:cs="Times New Roman"/>
          <w:sz w:val="28"/>
          <w:szCs w:val="28"/>
        </w:rPr>
        <w:t>Корженко</w:t>
      </w:r>
      <w:proofErr w:type="spellEnd"/>
      <w:r w:rsidRPr="00641790">
        <w:rPr>
          <w:rFonts w:ascii="Times New Roman" w:hAnsi="Times New Roman" w:cs="Times New Roman"/>
          <w:sz w:val="28"/>
          <w:szCs w:val="28"/>
        </w:rPr>
        <w:t xml:space="preserve">, А. Мерзляк, Л. </w:t>
      </w:r>
      <w:proofErr w:type="spellStart"/>
      <w:r w:rsidRPr="00641790">
        <w:rPr>
          <w:rFonts w:ascii="Times New Roman" w:hAnsi="Times New Roman" w:cs="Times New Roman"/>
          <w:sz w:val="28"/>
          <w:szCs w:val="28"/>
        </w:rPr>
        <w:t>Мельцер</w:t>
      </w:r>
      <w:proofErr w:type="spellEnd"/>
      <w:r w:rsidRPr="00641790">
        <w:rPr>
          <w:rFonts w:ascii="Times New Roman" w:hAnsi="Times New Roman" w:cs="Times New Roman"/>
          <w:sz w:val="28"/>
          <w:szCs w:val="28"/>
        </w:rPr>
        <w:t>, Л. Михайлова,</w:t>
      </w:r>
      <w:r w:rsidR="001A2D55" w:rsidRPr="00641790">
        <w:rPr>
          <w:rFonts w:ascii="Times New Roman" w:hAnsi="Times New Roman" w:cs="Times New Roman"/>
          <w:sz w:val="28"/>
          <w:szCs w:val="28"/>
        </w:rPr>
        <w:t xml:space="preserve"> </w:t>
      </w:r>
      <w:r w:rsidRPr="00641790">
        <w:rPr>
          <w:rFonts w:ascii="Times New Roman" w:hAnsi="Times New Roman" w:cs="Times New Roman"/>
          <w:sz w:val="28"/>
          <w:szCs w:val="28"/>
        </w:rPr>
        <w:t xml:space="preserve">В. </w:t>
      </w:r>
      <w:proofErr w:type="spellStart"/>
      <w:r w:rsidRPr="00641790">
        <w:rPr>
          <w:rFonts w:ascii="Times New Roman" w:hAnsi="Times New Roman" w:cs="Times New Roman"/>
          <w:sz w:val="28"/>
          <w:szCs w:val="28"/>
        </w:rPr>
        <w:t>Семиноженко</w:t>
      </w:r>
      <w:proofErr w:type="spellEnd"/>
      <w:r w:rsidRPr="00641790">
        <w:rPr>
          <w:rFonts w:ascii="Times New Roman" w:hAnsi="Times New Roman" w:cs="Times New Roman"/>
          <w:sz w:val="28"/>
          <w:szCs w:val="28"/>
        </w:rPr>
        <w:t>, В. Соловйова, Л. Пашко, Л. Штика та інші.</w:t>
      </w:r>
    </w:p>
    <w:p w:rsidR="002E0069" w:rsidRPr="00641790" w:rsidRDefault="00AF3420" w:rsidP="0095065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u w:val="single"/>
        </w:rPr>
        <w:t>Постановка завдання.</w:t>
      </w:r>
      <w:r>
        <w:rPr>
          <w:rFonts w:ascii="Times New Roman" w:hAnsi="Times New Roman" w:cs="Times New Roman"/>
          <w:sz w:val="28"/>
          <w:szCs w:val="28"/>
        </w:rPr>
        <w:t xml:space="preserve"> </w:t>
      </w:r>
      <w:r w:rsidR="00EC0995" w:rsidRPr="00137BD5">
        <w:rPr>
          <w:rFonts w:ascii="Times New Roman" w:hAnsi="Times New Roman" w:cs="Times New Roman"/>
          <w:sz w:val="28"/>
          <w:szCs w:val="28"/>
        </w:rPr>
        <w:t>П</w:t>
      </w:r>
      <w:r w:rsidR="002E0069" w:rsidRPr="00641790">
        <w:rPr>
          <w:rFonts w:ascii="Times New Roman" w:hAnsi="Times New Roman" w:cs="Times New Roman"/>
          <w:sz w:val="28"/>
          <w:szCs w:val="28"/>
        </w:rPr>
        <w:t xml:space="preserve">роаналізувати </w:t>
      </w:r>
      <w:r w:rsidR="00137BD5">
        <w:rPr>
          <w:rFonts w:ascii="Times New Roman" w:hAnsi="Times New Roman" w:cs="Times New Roman"/>
          <w:sz w:val="28"/>
          <w:szCs w:val="28"/>
        </w:rPr>
        <w:t>сутність</w:t>
      </w:r>
      <w:r w:rsidR="002E0069" w:rsidRPr="00641790">
        <w:rPr>
          <w:rFonts w:ascii="Times New Roman" w:hAnsi="Times New Roman" w:cs="Times New Roman"/>
          <w:sz w:val="28"/>
          <w:szCs w:val="28"/>
        </w:rPr>
        <w:t xml:space="preserve"> </w:t>
      </w:r>
      <w:r w:rsidR="002E0069" w:rsidRPr="00641790">
        <w:rPr>
          <w:rFonts w:ascii="Times New Roman" w:eastAsia="Calibri" w:hAnsi="Times New Roman" w:cs="Times New Roman"/>
          <w:sz w:val="28"/>
          <w:szCs w:val="28"/>
        </w:rPr>
        <w:t>понят</w:t>
      </w:r>
      <w:r w:rsidR="00137BD5">
        <w:rPr>
          <w:rFonts w:ascii="Times New Roman" w:eastAsia="Calibri" w:hAnsi="Times New Roman" w:cs="Times New Roman"/>
          <w:sz w:val="28"/>
          <w:szCs w:val="28"/>
        </w:rPr>
        <w:t xml:space="preserve">ь, пов’язаних з розвитком інтелектуальної економіки </w:t>
      </w:r>
      <w:r w:rsidR="002E0069" w:rsidRPr="00641790">
        <w:rPr>
          <w:rFonts w:ascii="Times New Roman" w:eastAsia="Calibri" w:hAnsi="Times New Roman" w:cs="Times New Roman"/>
          <w:sz w:val="28"/>
          <w:szCs w:val="28"/>
        </w:rPr>
        <w:t xml:space="preserve">на основі праць </w:t>
      </w:r>
      <w:r w:rsidR="002E0069" w:rsidRPr="00641790">
        <w:rPr>
          <w:rFonts w:ascii="Times New Roman" w:hAnsi="Times New Roman" w:cs="Times New Roman"/>
          <w:sz w:val="28"/>
          <w:szCs w:val="28"/>
        </w:rPr>
        <w:t>сучасних дослідників.</w:t>
      </w:r>
    </w:p>
    <w:p w:rsidR="001A2D55" w:rsidRPr="00641790" w:rsidRDefault="00AF3420" w:rsidP="0095065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u w:val="single"/>
        </w:rPr>
        <w:t>Виклад основного матеріалу.</w:t>
      </w:r>
      <w:r>
        <w:rPr>
          <w:rFonts w:ascii="Times New Roman" w:hAnsi="Times New Roman" w:cs="Times New Roman"/>
          <w:sz w:val="28"/>
          <w:szCs w:val="28"/>
        </w:rPr>
        <w:t xml:space="preserve"> </w:t>
      </w:r>
      <w:r w:rsidR="004255B9" w:rsidRPr="00641790">
        <w:rPr>
          <w:rFonts w:ascii="Times New Roman" w:hAnsi="Times New Roman" w:cs="Times New Roman"/>
          <w:sz w:val="28"/>
          <w:szCs w:val="28"/>
        </w:rPr>
        <w:t>Відомий дослідник становлення та розвитку капіталу</w:t>
      </w:r>
      <w:r w:rsidR="006E6E4A" w:rsidRPr="00641790">
        <w:rPr>
          <w:rFonts w:ascii="Times New Roman" w:hAnsi="Times New Roman" w:cs="Times New Roman"/>
          <w:sz w:val="28"/>
          <w:szCs w:val="28"/>
        </w:rPr>
        <w:t xml:space="preserve"> Д. </w:t>
      </w:r>
      <w:proofErr w:type="spellStart"/>
      <w:r w:rsidR="006E6E4A" w:rsidRPr="00641790">
        <w:rPr>
          <w:rFonts w:ascii="Times New Roman" w:hAnsi="Times New Roman" w:cs="Times New Roman"/>
          <w:sz w:val="28"/>
          <w:szCs w:val="28"/>
        </w:rPr>
        <w:t>Гелбрейт</w:t>
      </w:r>
      <w:proofErr w:type="spellEnd"/>
      <w:r w:rsidR="004D76A2">
        <w:rPr>
          <w:rFonts w:ascii="Times New Roman" w:hAnsi="Times New Roman" w:cs="Times New Roman"/>
          <w:sz w:val="28"/>
          <w:szCs w:val="28"/>
        </w:rPr>
        <w:t xml:space="preserve"> у своїй праці «</w:t>
      </w:r>
      <w:r w:rsidR="004D76A2">
        <w:rPr>
          <w:rFonts w:ascii="Times New Roman" w:hAnsi="Times New Roman" w:cs="Times New Roman"/>
          <w:sz w:val="28"/>
          <w:szCs w:val="28"/>
          <w:lang w:val="ru-RU"/>
        </w:rPr>
        <w:t>Новое индустриальное общество</w:t>
      </w:r>
      <w:r w:rsidR="004D76A2">
        <w:rPr>
          <w:rFonts w:ascii="Times New Roman" w:hAnsi="Times New Roman" w:cs="Times New Roman"/>
          <w:sz w:val="28"/>
          <w:szCs w:val="28"/>
        </w:rPr>
        <w:t>»</w:t>
      </w:r>
      <w:r w:rsidR="004255B9" w:rsidRPr="00641790">
        <w:rPr>
          <w:rFonts w:ascii="Times New Roman" w:hAnsi="Times New Roman" w:cs="Times New Roman"/>
          <w:sz w:val="28"/>
          <w:szCs w:val="28"/>
        </w:rPr>
        <w:t xml:space="preserve"> стверджував, що </w:t>
      </w:r>
      <w:r w:rsidR="006E6E4A" w:rsidRPr="00641790">
        <w:rPr>
          <w:rFonts w:ascii="Times New Roman" w:hAnsi="Times New Roman" w:cs="Times New Roman"/>
          <w:sz w:val="28"/>
          <w:szCs w:val="28"/>
        </w:rPr>
        <w:t>високий рівень виробництва і доходу, який є результатом застосування передових технологій і великих масштабів виробництва, призводить до того, що на досить значну частина населення перестає тиснути тягар турбот, пов'язаних із задоволенням елементарних фізичних потреб. А внаслідок цього і економічна поведінка стає більш гнучкою. Не тільки ціни і витрати, пов’язані з виробництвом, але і споживчий попит стає об'єктом управління.</w:t>
      </w:r>
      <w:r w:rsidR="00FC1F21" w:rsidRPr="00641790">
        <w:rPr>
          <w:rFonts w:ascii="Times New Roman" w:hAnsi="Times New Roman" w:cs="Times New Roman"/>
          <w:sz w:val="28"/>
          <w:szCs w:val="28"/>
        </w:rPr>
        <w:t xml:space="preserve"> До того ж </w:t>
      </w:r>
      <w:proofErr w:type="spellStart"/>
      <w:r w:rsidR="00ED130F">
        <w:rPr>
          <w:rFonts w:ascii="Times New Roman" w:hAnsi="Times New Roman" w:cs="Times New Roman"/>
          <w:sz w:val="28"/>
          <w:szCs w:val="28"/>
        </w:rPr>
        <w:t>Гелбрейт</w:t>
      </w:r>
      <w:proofErr w:type="spellEnd"/>
      <w:r w:rsidR="00ED130F">
        <w:rPr>
          <w:rFonts w:ascii="Times New Roman" w:hAnsi="Times New Roman" w:cs="Times New Roman"/>
          <w:sz w:val="28"/>
          <w:szCs w:val="28"/>
        </w:rPr>
        <w:t xml:space="preserve"> стверджує, що </w:t>
      </w:r>
      <w:r w:rsidR="00FC1F21" w:rsidRPr="00641790">
        <w:rPr>
          <w:rFonts w:ascii="Times New Roman" w:hAnsi="Times New Roman" w:cs="Times New Roman"/>
          <w:sz w:val="28"/>
          <w:szCs w:val="28"/>
        </w:rPr>
        <w:t>в індустріальній системі на ринку праці продовжує діяти тенденція до надлишку робочої сили. У минулому столітті більш важливе значення</w:t>
      </w:r>
      <w:r w:rsidR="00ED130F">
        <w:rPr>
          <w:rFonts w:ascii="Times New Roman" w:hAnsi="Times New Roman" w:cs="Times New Roman"/>
          <w:sz w:val="28"/>
          <w:szCs w:val="28"/>
        </w:rPr>
        <w:t xml:space="preserve"> набув</w:t>
      </w:r>
      <w:r w:rsidR="00FC1F21" w:rsidRPr="00641790">
        <w:rPr>
          <w:rFonts w:ascii="Times New Roman" w:hAnsi="Times New Roman" w:cs="Times New Roman"/>
          <w:sz w:val="28"/>
          <w:szCs w:val="28"/>
        </w:rPr>
        <w:t xml:space="preserve"> капітал</w:t>
      </w:r>
      <w:r w:rsidR="00ED130F">
        <w:rPr>
          <w:rFonts w:ascii="Times New Roman" w:hAnsi="Times New Roman" w:cs="Times New Roman"/>
          <w:sz w:val="28"/>
          <w:szCs w:val="28"/>
        </w:rPr>
        <w:t>:</w:t>
      </w:r>
      <w:r w:rsidR="00FC1F21" w:rsidRPr="00641790">
        <w:rPr>
          <w:rFonts w:ascii="Times New Roman" w:hAnsi="Times New Roman" w:cs="Times New Roman"/>
          <w:sz w:val="28"/>
          <w:szCs w:val="28"/>
        </w:rPr>
        <w:t xml:space="preserve"> </w:t>
      </w:r>
      <w:r w:rsidR="00ED130F">
        <w:rPr>
          <w:rFonts w:ascii="Times New Roman" w:hAnsi="Times New Roman" w:cs="Times New Roman"/>
          <w:sz w:val="28"/>
          <w:szCs w:val="28"/>
        </w:rPr>
        <w:t>в</w:t>
      </w:r>
      <w:r w:rsidR="00FC1F21" w:rsidRPr="00641790">
        <w:rPr>
          <w:rFonts w:ascii="Times New Roman" w:hAnsi="Times New Roman" w:cs="Times New Roman"/>
          <w:sz w:val="28"/>
          <w:szCs w:val="28"/>
        </w:rPr>
        <w:t xml:space="preserve">лада перейшла до капіталу. Вимоги, які диктуються технікою і організацією виробництва, а не ідеологічні </w:t>
      </w:r>
      <w:r w:rsidR="00876351">
        <w:rPr>
          <w:rFonts w:ascii="Times New Roman" w:hAnsi="Times New Roman" w:cs="Times New Roman"/>
          <w:sz w:val="28"/>
          <w:szCs w:val="28"/>
        </w:rPr>
        <w:t>символи - ось що визначає стан</w:t>
      </w:r>
      <w:r w:rsidR="00FC1F21" w:rsidRPr="00641790">
        <w:rPr>
          <w:rFonts w:ascii="Times New Roman" w:hAnsi="Times New Roman" w:cs="Times New Roman"/>
          <w:sz w:val="28"/>
          <w:szCs w:val="28"/>
        </w:rPr>
        <w:t xml:space="preserve"> економічного суспільства [2</w:t>
      </w:r>
      <w:r w:rsidR="007A5FE9" w:rsidRPr="00641790">
        <w:rPr>
          <w:rFonts w:ascii="Times New Roman" w:hAnsi="Times New Roman" w:cs="Times New Roman"/>
          <w:sz w:val="28"/>
          <w:szCs w:val="28"/>
        </w:rPr>
        <w:t>, с. 14-16</w:t>
      </w:r>
      <w:r w:rsidR="00FC1F21" w:rsidRPr="00641790">
        <w:rPr>
          <w:rFonts w:ascii="Times New Roman" w:hAnsi="Times New Roman" w:cs="Times New Roman"/>
          <w:sz w:val="28"/>
          <w:szCs w:val="28"/>
        </w:rPr>
        <w:t>].</w:t>
      </w:r>
    </w:p>
    <w:p w:rsidR="00FC1F21" w:rsidRPr="00641790" w:rsidRDefault="0010277C"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t>Американський економіст і публіцист, широко відомий своїми численними статтями з проблем світової економіки, теорії управління та розвитку сучасних форм послуг у фінансовому секторі – Томас Стюарт</w:t>
      </w:r>
      <w:r w:rsidR="00876351">
        <w:rPr>
          <w:rFonts w:ascii="Times New Roman" w:hAnsi="Times New Roman" w:cs="Times New Roman"/>
          <w:sz w:val="28"/>
          <w:szCs w:val="28"/>
        </w:rPr>
        <w:t xml:space="preserve"> у своєму науковому дос</w:t>
      </w:r>
      <w:r w:rsidR="004D76A2" w:rsidRPr="00137BD5">
        <w:rPr>
          <w:rFonts w:ascii="Times New Roman" w:hAnsi="Times New Roman" w:cs="Times New Roman"/>
          <w:sz w:val="28"/>
          <w:szCs w:val="28"/>
        </w:rPr>
        <w:t>лідженні «</w:t>
      </w:r>
      <w:proofErr w:type="spellStart"/>
      <w:r w:rsidR="004D76A2" w:rsidRPr="00137BD5">
        <w:rPr>
          <w:rFonts w:ascii="Times New Roman" w:hAnsi="Times New Roman" w:cs="Times New Roman"/>
          <w:sz w:val="28"/>
          <w:szCs w:val="28"/>
        </w:rPr>
        <w:t>Интелектуальный</w:t>
      </w:r>
      <w:proofErr w:type="spellEnd"/>
      <w:r w:rsidR="004D76A2" w:rsidRPr="00137BD5">
        <w:rPr>
          <w:rFonts w:ascii="Times New Roman" w:hAnsi="Times New Roman" w:cs="Times New Roman"/>
          <w:sz w:val="28"/>
          <w:szCs w:val="28"/>
        </w:rPr>
        <w:t xml:space="preserve"> </w:t>
      </w:r>
      <w:proofErr w:type="spellStart"/>
      <w:r w:rsidR="004D76A2" w:rsidRPr="00137BD5">
        <w:rPr>
          <w:rFonts w:ascii="Times New Roman" w:hAnsi="Times New Roman" w:cs="Times New Roman"/>
          <w:sz w:val="28"/>
          <w:szCs w:val="28"/>
        </w:rPr>
        <w:t>капитал</w:t>
      </w:r>
      <w:proofErr w:type="spellEnd"/>
      <w:r w:rsidR="004D76A2" w:rsidRPr="00137BD5">
        <w:rPr>
          <w:rFonts w:ascii="Times New Roman" w:hAnsi="Times New Roman" w:cs="Times New Roman"/>
          <w:sz w:val="28"/>
          <w:szCs w:val="28"/>
        </w:rPr>
        <w:t xml:space="preserve">. </w:t>
      </w:r>
      <w:r w:rsidR="004D76A2">
        <w:rPr>
          <w:rFonts w:ascii="Times New Roman" w:hAnsi="Times New Roman" w:cs="Times New Roman"/>
          <w:sz w:val="28"/>
          <w:szCs w:val="28"/>
          <w:lang w:val="ru-RU"/>
        </w:rPr>
        <w:t>Новый источник общества</w:t>
      </w:r>
      <w:r w:rsidR="004D76A2">
        <w:rPr>
          <w:rFonts w:ascii="Times New Roman" w:hAnsi="Times New Roman" w:cs="Times New Roman"/>
          <w:sz w:val="28"/>
          <w:szCs w:val="28"/>
        </w:rPr>
        <w:t>»</w:t>
      </w:r>
      <w:r w:rsidRPr="00641790">
        <w:rPr>
          <w:rFonts w:ascii="Times New Roman" w:hAnsi="Times New Roman" w:cs="Times New Roman"/>
          <w:sz w:val="28"/>
          <w:szCs w:val="28"/>
        </w:rPr>
        <w:t xml:space="preserve"> відзнача</w:t>
      </w:r>
      <w:proofErr w:type="gramStart"/>
      <w:r w:rsidRPr="00641790">
        <w:rPr>
          <w:rFonts w:ascii="Times New Roman" w:hAnsi="Times New Roman" w:cs="Times New Roman"/>
          <w:sz w:val="28"/>
          <w:szCs w:val="28"/>
        </w:rPr>
        <w:t>є,</w:t>
      </w:r>
      <w:proofErr w:type="gramEnd"/>
      <w:r w:rsidRPr="00641790">
        <w:rPr>
          <w:rFonts w:ascii="Times New Roman" w:hAnsi="Times New Roman" w:cs="Times New Roman"/>
          <w:sz w:val="28"/>
          <w:szCs w:val="28"/>
        </w:rPr>
        <w:t xml:space="preserve"> що інтелектуальна компанія - це в багатьох відносинах щось зовсім інше. Її основні фонди не мають мате</w:t>
      </w:r>
      <w:r w:rsidR="00876351">
        <w:rPr>
          <w:rFonts w:ascii="Times New Roman" w:hAnsi="Times New Roman" w:cs="Times New Roman"/>
          <w:sz w:val="28"/>
          <w:szCs w:val="28"/>
        </w:rPr>
        <w:t>ріальної форми, і взагалі не зрозуміло</w:t>
      </w:r>
      <w:r w:rsidRPr="00641790">
        <w:rPr>
          <w:rFonts w:ascii="Times New Roman" w:hAnsi="Times New Roman" w:cs="Times New Roman"/>
          <w:sz w:val="28"/>
          <w:szCs w:val="28"/>
        </w:rPr>
        <w:t xml:space="preserve">, кому вони належать і хто відповідає за їх зміст. Матеріальні активи витісняються інтелектуальними таким же чином, як поточні активи витісняються інформацією. Для інтелектуальних компаній характерне прагнення звільняти свої баланси від основних фондів. Головні офіси розміщуються в орендованому приміщенні; замість того, щоб утримувати власні вантажні парки, виробничі компанії користуються для перевезення </w:t>
      </w:r>
      <w:r w:rsidRPr="00641790">
        <w:rPr>
          <w:rFonts w:ascii="Times New Roman" w:hAnsi="Times New Roman" w:cs="Times New Roman"/>
          <w:sz w:val="28"/>
          <w:szCs w:val="28"/>
        </w:rPr>
        <w:lastRenderedPageBreak/>
        <w:t>продукції найнятим автотранспортом; вертикальна інтеграція поступається місцем віртуальн</w:t>
      </w:r>
      <w:r w:rsidR="00876351">
        <w:rPr>
          <w:rFonts w:ascii="Times New Roman" w:hAnsi="Times New Roman" w:cs="Times New Roman"/>
          <w:sz w:val="28"/>
          <w:szCs w:val="28"/>
        </w:rPr>
        <w:t>ій</w:t>
      </w:r>
      <w:r w:rsidRPr="00641790">
        <w:rPr>
          <w:rFonts w:ascii="Times New Roman" w:hAnsi="Times New Roman" w:cs="Times New Roman"/>
          <w:sz w:val="28"/>
          <w:szCs w:val="28"/>
        </w:rPr>
        <w:t xml:space="preserve"> організації. Інтелектуальній компанії не потрібні активи. Чим менше активів, тим краще. Поки у неї є інтелектуальний капітал, вона може отримувати доходи, не обтяжуючи себе ні управлінням активами, ні необхідністю оплачувати їх зміст</w:t>
      </w:r>
      <w:r w:rsidR="00FF0D1A">
        <w:rPr>
          <w:rFonts w:ascii="Times New Roman" w:hAnsi="Times New Roman" w:cs="Times New Roman"/>
          <w:sz w:val="28"/>
          <w:szCs w:val="28"/>
        </w:rPr>
        <w:t xml:space="preserve"> [3]</w:t>
      </w:r>
      <w:r w:rsidRPr="00641790">
        <w:rPr>
          <w:rFonts w:ascii="Times New Roman" w:hAnsi="Times New Roman" w:cs="Times New Roman"/>
          <w:sz w:val="28"/>
          <w:szCs w:val="28"/>
        </w:rPr>
        <w:t>.</w:t>
      </w:r>
    </w:p>
    <w:p w:rsidR="005733D4" w:rsidRPr="00641790" w:rsidRDefault="0010277C" w:rsidP="00950657">
      <w:pPr>
        <w:spacing w:after="0" w:line="360" w:lineRule="auto"/>
        <w:contextualSpacing/>
        <w:jc w:val="both"/>
        <w:rPr>
          <w:rFonts w:ascii="Times New Roman" w:hAnsi="Times New Roman" w:cs="Times New Roman"/>
          <w:sz w:val="28"/>
          <w:szCs w:val="28"/>
          <w:lang w:val="ru-RU"/>
        </w:rPr>
      </w:pPr>
      <w:r w:rsidRPr="00641790">
        <w:rPr>
          <w:rFonts w:ascii="Times New Roman" w:hAnsi="Times New Roman" w:cs="Times New Roman"/>
          <w:sz w:val="28"/>
          <w:szCs w:val="28"/>
        </w:rPr>
        <w:t>У поняттях «інтелектуальна економіка» і «інтелектуальна компанія» найцінніший вихідний мате</w:t>
      </w:r>
      <w:r w:rsidR="00FF0D1A">
        <w:rPr>
          <w:rFonts w:ascii="Times New Roman" w:hAnsi="Times New Roman" w:cs="Times New Roman"/>
          <w:sz w:val="28"/>
          <w:szCs w:val="28"/>
        </w:rPr>
        <w:t>ріал, необхідний для вирішення н</w:t>
      </w:r>
      <w:r w:rsidRPr="00641790">
        <w:rPr>
          <w:rFonts w:ascii="Times New Roman" w:hAnsi="Times New Roman" w:cs="Times New Roman"/>
          <w:sz w:val="28"/>
          <w:szCs w:val="28"/>
        </w:rPr>
        <w:t>ашого завдання –</w:t>
      </w:r>
      <w:r w:rsidR="007A5FE9" w:rsidRPr="00641790">
        <w:rPr>
          <w:rFonts w:ascii="Times New Roman" w:hAnsi="Times New Roman" w:cs="Times New Roman"/>
          <w:sz w:val="28"/>
          <w:szCs w:val="28"/>
        </w:rPr>
        <w:t xml:space="preserve"> інформація [</w:t>
      </w:r>
      <w:r w:rsidR="007A5FE9" w:rsidRPr="00641790">
        <w:rPr>
          <w:rFonts w:ascii="Times New Roman" w:hAnsi="Times New Roman" w:cs="Times New Roman"/>
          <w:sz w:val="28"/>
          <w:szCs w:val="28"/>
          <w:lang w:val="ru-RU"/>
        </w:rPr>
        <w:t xml:space="preserve">3, с. </w:t>
      </w:r>
      <w:proofErr w:type="gramStart"/>
      <w:r w:rsidR="007A5FE9" w:rsidRPr="00641790">
        <w:rPr>
          <w:rFonts w:ascii="Times New Roman" w:hAnsi="Times New Roman" w:cs="Times New Roman"/>
          <w:sz w:val="28"/>
          <w:szCs w:val="28"/>
          <w:lang w:val="ru-RU"/>
        </w:rPr>
        <w:t>4-6</w:t>
      </w:r>
      <w:r w:rsidR="007A5FE9" w:rsidRPr="00641790">
        <w:rPr>
          <w:rFonts w:ascii="Times New Roman" w:hAnsi="Times New Roman" w:cs="Times New Roman"/>
          <w:sz w:val="28"/>
          <w:szCs w:val="28"/>
        </w:rPr>
        <w:t>]</w:t>
      </w:r>
      <w:r w:rsidR="007A5FE9" w:rsidRPr="00641790">
        <w:rPr>
          <w:rFonts w:ascii="Times New Roman" w:hAnsi="Times New Roman" w:cs="Times New Roman"/>
          <w:sz w:val="28"/>
          <w:szCs w:val="28"/>
          <w:lang w:val="ru-RU"/>
        </w:rPr>
        <w:t>.</w:t>
      </w:r>
      <w:proofErr w:type="gramEnd"/>
    </w:p>
    <w:p w:rsidR="007A5FE9" w:rsidRPr="00641790" w:rsidRDefault="007A5FE9" w:rsidP="00950657">
      <w:pPr>
        <w:spacing w:after="0" w:line="360" w:lineRule="auto"/>
        <w:ind w:firstLine="709"/>
        <w:contextualSpacing/>
        <w:jc w:val="both"/>
        <w:rPr>
          <w:rFonts w:ascii="Times New Roman" w:hAnsi="Times New Roman" w:cs="Times New Roman"/>
          <w:sz w:val="28"/>
          <w:szCs w:val="28"/>
          <w:lang w:val="ru-RU"/>
        </w:rPr>
      </w:pPr>
      <w:proofErr w:type="spellStart"/>
      <w:r w:rsidRPr="00641790">
        <w:rPr>
          <w:rFonts w:ascii="Times New Roman" w:hAnsi="Times New Roman" w:cs="Times New Roman"/>
          <w:sz w:val="28"/>
          <w:szCs w:val="28"/>
          <w:lang w:val="ru-RU"/>
        </w:rPr>
        <w:t>Отже</w:t>
      </w:r>
      <w:proofErr w:type="spellEnd"/>
      <w:r w:rsidRPr="00641790">
        <w:rPr>
          <w:rFonts w:ascii="Times New Roman" w:hAnsi="Times New Roman" w:cs="Times New Roman"/>
          <w:sz w:val="28"/>
          <w:szCs w:val="28"/>
          <w:lang w:val="ru-RU"/>
        </w:rPr>
        <w:t xml:space="preserve">, Т. Стюарт </w:t>
      </w:r>
      <w:proofErr w:type="spellStart"/>
      <w:proofErr w:type="gramStart"/>
      <w:r w:rsidRPr="00641790">
        <w:rPr>
          <w:rFonts w:ascii="Times New Roman" w:hAnsi="Times New Roman" w:cs="Times New Roman"/>
          <w:sz w:val="28"/>
          <w:szCs w:val="28"/>
          <w:lang w:val="ru-RU"/>
        </w:rPr>
        <w:t>п</w:t>
      </w:r>
      <w:proofErr w:type="gramEnd"/>
      <w:r w:rsidRPr="00641790">
        <w:rPr>
          <w:rFonts w:ascii="Times New Roman" w:hAnsi="Times New Roman" w:cs="Times New Roman"/>
          <w:sz w:val="28"/>
          <w:szCs w:val="28"/>
          <w:lang w:val="ru-RU"/>
        </w:rPr>
        <w:t>іднімає</w:t>
      </w:r>
      <w:proofErr w:type="spellEnd"/>
      <w:r w:rsidRPr="00641790">
        <w:rPr>
          <w:rFonts w:ascii="Times New Roman" w:hAnsi="Times New Roman" w:cs="Times New Roman"/>
          <w:sz w:val="28"/>
          <w:szCs w:val="28"/>
          <w:lang w:val="ru-RU"/>
        </w:rPr>
        <w:t xml:space="preserve"> </w:t>
      </w:r>
      <w:proofErr w:type="spellStart"/>
      <w:r w:rsidRPr="00641790">
        <w:rPr>
          <w:rFonts w:ascii="Times New Roman" w:hAnsi="Times New Roman" w:cs="Times New Roman"/>
          <w:sz w:val="28"/>
          <w:szCs w:val="28"/>
          <w:lang w:val="ru-RU"/>
        </w:rPr>
        <w:t>питання</w:t>
      </w:r>
      <w:proofErr w:type="spellEnd"/>
      <w:r w:rsidRPr="00641790">
        <w:rPr>
          <w:rFonts w:ascii="Times New Roman" w:hAnsi="Times New Roman" w:cs="Times New Roman"/>
          <w:sz w:val="28"/>
          <w:szCs w:val="28"/>
          <w:lang w:val="ru-RU"/>
        </w:rPr>
        <w:t xml:space="preserve"> про </w:t>
      </w:r>
      <w:proofErr w:type="spellStart"/>
      <w:r w:rsidRPr="00641790">
        <w:rPr>
          <w:rFonts w:ascii="Times New Roman" w:hAnsi="Times New Roman" w:cs="Times New Roman"/>
          <w:sz w:val="28"/>
          <w:szCs w:val="28"/>
          <w:lang w:val="ru-RU"/>
        </w:rPr>
        <w:t>витіснення</w:t>
      </w:r>
      <w:proofErr w:type="spellEnd"/>
      <w:r w:rsidRPr="00641790">
        <w:rPr>
          <w:rFonts w:ascii="Times New Roman" w:hAnsi="Times New Roman" w:cs="Times New Roman"/>
          <w:sz w:val="28"/>
          <w:szCs w:val="28"/>
          <w:lang w:val="ru-RU"/>
        </w:rPr>
        <w:t xml:space="preserve"> </w:t>
      </w:r>
      <w:proofErr w:type="spellStart"/>
      <w:r w:rsidRPr="00641790">
        <w:rPr>
          <w:rFonts w:ascii="Times New Roman" w:hAnsi="Times New Roman" w:cs="Times New Roman"/>
          <w:sz w:val="28"/>
          <w:szCs w:val="28"/>
          <w:lang w:val="ru-RU"/>
        </w:rPr>
        <w:t>фізичної</w:t>
      </w:r>
      <w:proofErr w:type="spellEnd"/>
      <w:r w:rsidRPr="00641790">
        <w:rPr>
          <w:rFonts w:ascii="Times New Roman" w:hAnsi="Times New Roman" w:cs="Times New Roman"/>
          <w:sz w:val="28"/>
          <w:szCs w:val="28"/>
          <w:lang w:val="ru-RU"/>
        </w:rPr>
        <w:t xml:space="preserve"> </w:t>
      </w:r>
      <w:proofErr w:type="spellStart"/>
      <w:r w:rsidRPr="00641790">
        <w:rPr>
          <w:rFonts w:ascii="Times New Roman" w:hAnsi="Times New Roman" w:cs="Times New Roman"/>
          <w:sz w:val="28"/>
          <w:szCs w:val="28"/>
          <w:lang w:val="ru-RU"/>
        </w:rPr>
        <w:t>праці</w:t>
      </w:r>
      <w:proofErr w:type="spellEnd"/>
      <w:r w:rsidRPr="00641790">
        <w:rPr>
          <w:rFonts w:ascii="Times New Roman" w:hAnsi="Times New Roman" w:cs="Times New Roman"/>
          <w:sz w:val="28"/>
          <w:szCs w:val="28"/>
          <w:lang w:val="ru-RU"/>
        </w:rPr>
        <w:t xml:space="preserve"> </w:t>
      </w:r>
      <w:proofErr w:type="spellStart"/>
      <w:r w:rsidRPr="00641790">
        <w:rPr>
          <w:rFonts w:ascii="Times New Roman" w:hAnsi="Times New Roman" w:cs="Times New Roman"/>
          <w:sz w:val="28"/>
          <w:szCs w:val="28"/>
          <w:lang w:val="ru-RU"/>
        </w:rPr>
        <w:t>новітніми</w:t>
      </w:r>
      <w:proofErr w:type="spellEnd"/>
      <w:r w:rsidRPr="00641790">
        <w:rPr>
          <w:rFonts w:ascii="Times New Roman" w:hAnsi="Times New Roman" w:cs="Times New Roman"/>
          <w:sz w:val="28"/>
          <w:szCs w:val="28"/>
          <w:lang w:val="ru-RU"/>
        </w:rPr>
        <w:t xml:space="preserve"> та </w:t>
      </w:r>
      <w:proofErr w:type="spellStart"/>
      <w:r w:rsidRPr="00641790">
        <w:rPr>
          <w:rFonts w:ascii="Times New Roman" w:hAnsi="Times New Roman" w:cs="Times New Roman"/>
          <w:sz w:val="28"/>
          <w:szCs w:val="28"/>
          <w:lang w:val="ru-RU"/>
        </w:rPr>
        <w:t>більш</w:t>
      </w:r>
      <w:proofErr w:type="spellEnd"/>
      <w:r w:rsidRPr="00641790">
        <w:rPr>
          <w:rFonts w:ascii="Times New Roman" w:hAnsi="Times New Roman" w:cs="Times New Roman"/>
          <w:sz w:val="28"/>
          <w:szCs w:val="28"/>
          <w:lang w:val="ru-RU"/>
        </w:rPr>
        <w:t xml:space="preserve"> </w:t>
      </w:r>
      <w:proofErr w:type="spellStart"/>
      <w:r w:rsidRPr="00641790">
        <w:rPr>
          <w:rFonts w:ascii="Times New Roman" w:hAnsi="Times New Roman" w:cs="Times New Roman"/>
          <w:sz w:val="28"/>
          <w:szCs w:val="28"/>
          <w:lang w:val="ru-RU"/>
        </w:rPr>
        <w:t>зручними</w:t>
      </w:r>
      <w:proofErr w:type="spellEnd"/>
      <w:r w:rsidRPr="00641790">
        <w:rPr>
          <w:rFonts w:ascii="Times New Roman" w:hAnsi="Times New Roman" w:cs="Times New Roman"/>
          <w:sz w:val="28"/>
          <w:szCs w:val="28"/>
          <w:lang w:val="ru-RU"/>
        </w:rPr>
        <w:t xml:space="preserve"> </w:t>
      </w:r>
      <w:proofErr w:type="spellStart"/>
      <w:r w:rsidRPr="00641790">
        <w:rPr>
          <w:rFonts w:ascii="Times New Roman" w:hAnsi="Times New Roman" w:cs="Times New Roman"/>
          <w:sz w:val="28"/>
          <w:szCs w:val="28"/>
          <w:lang w:val="ru-RU"/>
        </w:rPr>
        <w:t>технологіями</w:t>
      </w:r>
      <w:proofErr w:type="spellEnd"/>
      <w:r w:rsidRPr="00641790">
        <w:rPr>
          <w:rFonts w:ascii="Times New Roman" w:hAnsi="Times New Roman" w:cs="Times New Roman"/>
          <w:sz w:val="28"/>
          <w:szCs w:val="28"/>
          <w:lang w:val="ru-RU"/>
        </w:rPr>
        <w:t xml:space="preserve"> </w:t>
      </w:r>
      <w:proofErr w:type="spellStart"/>
      <w:r w:rsidRPr="00641790">
        <w:rPr>
          <w:rFonts w:ascii="Times New Roman" w:hAnsi="Times New Roman" w:cs="Times New Roman"/>
          <w:sz w:val="28"/>
          <w:szCs w:val="28"/>
          <w:lang w:val="ru-RU"/>
        </w:rPr>
        <w:t>і</w:t>
      </w:r>
      <w:proofErr w:type="spellEnd"/>
      <w:r w:rsidRPr="00641790">
        <w:rPr>
          <w:rFonts w:ascii="Times New Roman" w:hAnsi="Times New Roman" w:cs="Times New Roman"/>
          <w:sz w:val="28"/>
          <w:szCs w:val="28"/>
          <w:lang w:val="ru-RU"/>
        </w:rPr>
        <w:t xml:space="preserve"> </w:t>
      </w:r>
      <w:proofErr w:type="spellStart"/>
      <w:r w:rsidRPr="00641790">
        <w:rPr>
          <w:rFonts w:ascii="Times New Roman" w:hAnsi="Times New Roman" w:cs="Times New Roman"/>
          <w:sz w:val="28"/>
          <w:szCs w:val="28"/>
          <w:lang w:val="ru-RU"/>
        </w:rPr>
        <w:t>засобами</w:t>
      </w:r>
      <w:proofErr w:type="spellEnd"/>
      <w:r w:rsidRPr="00641790">
        <w:rPr>
          <w:rFonts w:ascii="Times New Roman" w:hAnsi="Times New Roman" w:cs="Times New Roman"/>
          <w:sz w:val="28"/>
          <w:szCs w:val="28"/>
          <w:lang w:val="ru-RU"/>
        </w:rPr>
        <w:t xml:space="preserve"> </w:t>
      </w:r>
      <w:proofErr w:type="spellStart"/>
      <w:r w:rsidRPr="00641790">
        <w:rPr>
          <w:rFonts w:ascii="Times New Roman" w:hAnsi="Times New Roman" w:cs="Times New Roman"/>
          <w:sz w:val="28"/>
          <w:szCs w:val="28"/>
          <w:lang w:val="ru-RU"/>
        </w:rPr>
        <w:t>праці</w:t>
      </w:r>
      <w:proofErr w:type="spellEnd"/>
      <w:r w:rsidRPr="00641790">
        <w:rPr>
          <w:rFonts w:ascii="Times New Roman" w:hAnsi="Times New Roman" w:cs="Times New Roman"/>
          <w:sz w:val="28"/>
          <w:szCs w:val="28"/>
          <w:lang w:val="ru-RU"/>
        </w:rPr>
        <w:t xml:space="preserve">. </w:t>
      </w:r>
    </w:p>
    <w:p w:rsidR="00566148" w:rsidRPr="00641790" w:rsidRDefault="00566148" w:rsidP="00950657">
      <w:pPr>
        <w:spacing w:after="0" w:line="360" w:lineRule="auto"/>
        <w:ind w:firstLine="709"/>
        <w:contextualSpacing/>
        <w:jc w:val="both"/>
        <w:rPr>
          <w:rFonts w:ascii="Times New Roman" w:hAnsi="Times New Roman" w:cs="Times New Roman"/>
          <w:sz w:val="28"/>
          <w:szCs w:val="28"/>
          <w:lang w:val="ru-RU"/>
        </w:rPr>
      </w:pPr>
    </w:p>
    <w:p w:rsidR="00566148" w:rsidRPr="000E0151" w:rsidRDefault="00566148" w:rsidP="000E0151">
      <w:pPr>
        <w:spacing w:after="0" w:line="360" w:lineRule="auto"/>
        <w:ind w:firstLine="709"/>
        <w:contextualSpacing/>
        <w:jc w:val="center"/>
        <w:rPr>
          <w:rFonts w:ascii="Times New Roman" w:hAnsi="Times New Roman" w:cs="Times New Roman"/>
          <w:b/>
          <w:sz w:val="28"/>
          <w:szCs w:val="28"/>
          <w:lang w:val="ru-RU"/>
        </w:rPr>
      </w:pPr>
      <w:r w:rsidRPr="000E0151">
        <w:rPr>
          <w:rFonts w:ascii="Times New Roman" w:hAnsi="Times New Roman" w:cs="Times New Roman"/>
          <w:b/>
          <w:sz w:val="28"/>
          <w:szCs w:val="28"/>
          <w:lang w:val="ru-RU"/>
        </w:rPr>
        <w:t xml:space="preserve">Рисунок 1.1 – </w:t>
      </w:r>
      <w:proofErr w:type="spellStart"/>
      <w:r w:rsidRPr="000E0151">
        <w:rPr>
          <w:rFonts w:ascii="Times New Roman" w:hAnsi="Times New Roman" w:cs="Times New Roman"/>
          <w:b/>
          <w:sz w:val="28"/>
          <w:szCs w:val="28"/>
          <w:lang w:val="ru-RU"/>
        </w:rPr>
        <w:t>Становлення</w:t>
      </w:r>
      <w:proofErr w:type="spellEnd"/>
      <w:r w:rsidRPr="000E0151">
        <w:rPr>
          <w:rFonts w:ascii="Times New Roman" w:hAnsi="Times New Roman" w:cs="Times New Roman"/>
          <w:b/>
          <w:sz w:val="28"/>
          <w:szCs w:val="28"/>
          <w:lang w:val="ru-RU"/>
        </w:rPr>
        <w:t xml:space="preserve"> </w:t>
      </w:r>
      <w:proofErr w:type="spellStart"/>
      <w:r w:rsidRPr="000E0151">
        <w:rPr>
          <w:rFonts w:ascii="Times New Roman" w:hAnsi="Times New Roman" w:cs="Times New Roman"/>
          <w:b/>
          <w:sz w:val="28"/>
          <w:szCs w:val="28"/>
          <w:lang w:val="ru-RU"/>
        </w:rPr>
        <w:t>інтелектуального</w:t>
      </w:r>
      <w:proofErr w:type="spellEnd"/>
      <w:r w:rsidRPr="000E0151">
        <w:rPr>
          <w:rFonts w:ascii="Times New Roman" w:hAnsi="Times New Roman" w:cs="Times New Roman"/>
          <w:b/>
          <w:sz w:val="28"/>
          <w:szCs w:val="28"/>
          <w:lang w:val="ru-RU"/>
        </w:rPr>
        <w:t xml:space="preserve"> </w:t>
      </w:r>
      <w:proofErr w:type="spellStart"/>
      <w:r w:rsidRPr="000E0151">
        <w:rPr>
          <w:rFonts w:ascii="Times New Roman" w:hAnsi="Times New Roman" w:cs="Times New Roman"/>
          <w:b/>
          <w:sz w:val="28"/>
          <w:szCs w:val="28"/>
          <w:lang w:val="ru-RU"/>
        </w:rPr>
        <w:t>капіталу</w:t>
      </w:r>
      <w:proofErr w:type="spellEnd"/>
    </w:p>
    <w:p w:rsidR="00566148" w:rsidRDefault="009569D3" w:rsidP="00950657">
      <w:pPr>
        <w:spacing w:after="0" w:line="360" w:lineRule="auto"/>
        <w:ind w:firstLine="709"/>
        <w:contextualSpacing/>
        <w:jc w:val="center"/>
        <w:rPr>
          <w:rFonts w:ascii="Times New Roman" w:hAnsi="Times New Roman" w:cs="Times New Roman"/>
          <w:sz w:val="28"/>
          <w:szCs w:val="28"/>
          <w:lang w:val="ru-RU"/>
        </w:rPr>
      </w:pPr>
      <w:r w:rsidRPr="009569D3">
        <w:rPr>
          <w:rFonts w:ascii="Times New Roman" w:hAnsi="Times New Roman" w:cs="Times New Roman"/>
          <w:noProof/>
          <w:sz w:val="28"/>
          <w:szCs w:val="28"/>
          <w:lang w:val="ru-RU" w:eastAsia="ru-RU"/>
        </w:rPr>
        <w:pict>
          <v:group id="_x0000_s1044" style="position:absolute;left:0;text-align:left;margin-left:37.8pt;margin-top:1.2pt;width:434.25pt;height:329.25pt;z-index:251674624" coordorigin="1890,3090" coordsize="8685,6585">
            <v:rect id="_x0000_s1038" style="position:absolute;left:1890;top:3090;width:4125;height:3660">
              <v:textbox>
                <w:txbxContent>
                  <w:p w:rsidR="00714ACE" w:rsidRPr="00D27DA0" w:rsidRDefault="00714ACE">
                    <w:pPr>
                      <w:rPr>
                        <w:rFonts w:ascii="Times New Roman" w:hAnsi="Times New Roman" w:cs="Times New Roman"/>
                        <w:sz w:val="28"/>
                        <w:szCs w:val="28"/>
                      </w:rPr>
                    </w:pPr>
                    <w:r w:rsidRPr="00D27DA0">
                      <w:rPr>
                        <w:rFonts w:ascii="Times New Roman" w:hAnsi="Times New Roman" w:cs="Times New Roman"/>
                        <w:sz w:val="28"/>
                        <w:szCs w:val="28"/>
                      </w:rPr>
                      <w:t>Причини розвитку інтелектуального капталу:</w:t>
                    </w:r>
                  </w:p>
                  <w:p w:rsidR="00714ACE" w:rsidRPr="00D27DA0" w:rsidRDefault="00714ACE" w:rsidP="00714ACE">
                    <w:pPr>
                      <w:pStyle w:val="a3"/>
                      <w:numPr>
                        <w:ilvl w:val="0"/>
                        <w:numId w:val="3"/>
                      </w:numPr>
                      <w:rPr>
                        <w:rFonts w:ascii="Times New Roman" w:hAnsi="Times New Roman" w:cs="Times New Roman"/>
                        <w:sz w:val="28"/>
                        <w:szCs w:val="28"/>
                      </w:rPr>
                    </w:pPr>
                    <w:r w:rsidRPr="00D27DA0">
                      <w:rPr>
                        <w:rFonts w:ascii="Times New Roman" w:hAnsi="Times New Roman" w:cs="Times New Roman"/>
                        <w:sz w:val="28"/>
                        <w:szCs w:val="28"/>
                      </w:rPr>
                      <w:t>Зменшення повсякденних турбот, пов’язаних із задоволенням фізичних потреб;</w:t>
                    </w:r>
                  </w:p>
                  <w:p w:rsidR="00714ACE" w:rsidRPr="00D27DA0" w:rsidRDefault="00FB28A7" w:rsidP="00714ACE">
                    <w:pPr>
                      <w:pStyle w:val="a3"/>
                      <w:numPr>
                        <w:ilvl w:val="0"/>
                        <w:numId w:val="3"/>
                      </w:numPr>
                      <w:rPr>
                        <w:rFonts w:ascii="Times New Roman" w:hAnsi="Times New Roman" w:cs="Times New Roman"/>
                        <w:sz w:val="28"/>
                        <w:szCs w:val="28"/>
                      </w:rPr>
                    </w:pPr>
                    <w:r w:rsidRPr="00D27DA0">
                      <w:rPr>
                        <w:rFonts w:ascii="Times New Roman" w:hAnsi="Times New Roman" w:cs="Times New Roman"/>
                        <w:sz w:val="28"/>
                        <w:szCs w:val="28"/>
                      </w:rPr>
                      <w:t>Надлишок робочої сили;</w:t>
                    </w:r>
                  </w:p>
                  <w:p w:rsidR="00FB28A7" w:rsidRPr="00D27DA0" w:rsidRDefault="00FB28A7" w:rsidP="00714ACE">
                    <w:pPr>
                      <w:pStyle w:val="a3"/>
                      <w:numPr>
                        <w:ilvl w:val="0"/>
                        <w:numId w:val="3"/>
                      </w:numPr>
                      <w:rPr>
                        <w:rFonts w:ascii="Times New Roman" w:hAnsi="Times New Roman" w:cs="Times New Roman"/>
                        <w:sz w:val="28"/>
                        <w:szCs w:val="28"/>
                      </w:rPr>
                    </w:pPr>
                    <w:r w:rsidRPr="00D27DA0">
                      <w:rPr>
                        <w:rFonts w:ascii="Times New Roman" w:hAnsi="Times New Roman" w:cs="Times New Roman"/>
                        <w:sz w:val="28"/>
                        <w:szCs w:val="28"/>
                      </w:rPr>
                      <w:t>Розвиток науково-технічного прогресу.</w:t>
                    </w:r>
                  </w:p>
                </w:txbxContent>
              </v:textbox>
            </v:rect>
            <v:rect id="_x0000_s1039" style="position:absolute;left:6570;top:3090;width:4005;height:3660">
              <v:textbox>
                <w:txbxContent>
                  <w:p w:rsidR="00FB28A7" w:rsidRPr="00D27DA0" w:rsidRDefault="00FB28A7">
                    <w:pPr>
                      <w:rPr>
                        <w:rFonts w:ascii="Times New Roman" w:hAnsi="Times New Roman" w:cs="Times New Roman"/>
                        <w:sz w:val="28"/>
                        <w:szCs w:val="28"/>
                      </w:rPr>
                    </w:pPr>
                    <w:r w:rsidRPr="00D27DA0">
                      <w:rPr>
                        <w:rFonts w:ascii="Times New Roman" w:hAnsi="Times New Roman" w:cs="Times New Roman"/>
                        <w:sz w:val="28"/>
                        <w:szCs w:val="28"/>
                      </w:rPr>
                      <w:t>Отриманий результат розвитку інтелектуального капіталу</w:t>
                    </w:r>
                    <w:r w:rsidR="00CE687B">
                      <w:rPr>
                        <w:rFonts w:ascii="Times New Roman" w:hAnsi="Times New Roman" w:cs="Times New Roman"/>
                        <w:sz w:val="28"/>
                        <w:szCs w:val="28"/>
                      </w:rPr>
                      <w:t>:</w:t>
                    </w:r>
                  </w:p>
                  <w:p w:rsidR="00FB28A7" w:rsidRPr="00D27DA0" w:rsidRDefault="00FB28A7" w:rsidP="00FB28A7">
                    <w:pPr>
                      <w:pStyle w:val="a3"/>
                      <w:numPr>
                        <w:ilvl w:val="0"/>
                        <w:numId w:val="4"/>
                      </w:numPr>
                      <w:rPr>
                        <w:rFonts w:ascii="Times New Roman" w:hAnsi="Times New Roman" w:cs="Times New Roman"/>
                        <w:sz w:val="28"/>
                        <w:szCs w:val="28"/>
                      </w:rPr>
                    </w:pPr>
                    <w:r w:rsidRPr="00D27DA0">
                      <w:rPr>
                        <w:rFonts w:ascii="Times New Roman" w:hAnsi="Times New Roman" w:cs="Times New Roman"/>
                        <w:sz w:val="28"/>
                        <w:szCs w:val="28"/>
                      </w:rPr>
                      <w:t>Заміна матеріальних основних фондів на нематеріальні;</w:t>
                    </w:r>
                  </w:p>
                  <w:p w:rsidR="00FB28A7" w:rsidRPr="00D27DA0" w:rsidRDefault="00FB28A7" w:rsidP="00FB28A7">
                    <w:pPr>
                      <w:pStyle w:val="a3"/>
                      <w:numPr>
                        <w:ilvl w:val="0"/>
                        <w:numId w:val="4"/>
                      </w:numPr>
                      <w:rPr>
                        <w:rFonts w:ascii="Times New Roman" w:hAnsi="Times New Roman" w:cs="Times New Roman"/>
                        <w:sz w:val="28"/>
                        <w:szCs w:val="28"/>
                      </w:rPr>
                    </w:pPr>
                    <w:r w:rsidRPr="00D27DA0">
                      <w:rPr>
                        <w:rFonts w:ascii="Times New Roman" w:hAnsi="Times New Roman" w:cs="Times New Roman"/>
                        <w:sz w:val="28"/>
                        <w:szCs w:val="28"/>
                      </w:rPr>
                      <w:t>Витіснення поточних активів інформацією.</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0" type="#_x0000_t67" style="position:absolute;left:3060;top:6750;width:6525;height:885">
              <v:textbox style="layout-flow:vertical-ideographic"/>
            </v:shape>
            <v:rect id="_x0000_s1041" style="position:absolute;left:4020;top:7635;width:4695;height:540">
              <v:textbox>
                <w:txbxContent>
                  <w:p w:rsidR="00D27DA0" w:rsidRPr="00D27DA0" w:rsidRDefault="00D27DA0" w:rsidP="00D27DA0">
                    <w:pPr>
                      <w:jc w:val="center"/>
                      <w:rPr>
                        <w:rFonts w:ascii="Times New Roman" w:hAnsi="Times New Roman" w:cs="Times New Roman"/>
                        <w:sz w:val="28"/>
                        <w:szCs w:val="28"/>
                      </w:rPr>
                    </w:pPr>
                    <w:r w:rsidRPr="00D27DA0">
                      <w:rPr>
                        <w:rFonts w:ascii="Times New Roman" w:hAnsi="Times New Roman" w:cs="Times New Roman"/>
                        <w:sz w:val="28"/>
                        <w:szCs w:val="28"/>
                      </w:rPr>
                      <w:t>Інтелектуалізація капіталу</w:t>
                    </w:r>
                  </w:p>
                </w:txbxContent>
              </v:textbox>
            </v:rect>
            <v:shape id="_x0000_s1042" type="#_x0000_t67" style="position:absolute;left:3060;top:8175;width:6525;height:885">
              <v:textbox style="layout-flow:vertical-ideographic"/>
            </v:shape>
            <v:rect id="_x0000_s1043" style="position:absolute;left:4020;top:9135;width:4695;height:540">
              <v:textbox>
                <w:txbxContent>
                  <w:p w:rsidR="00D27DA0" w:rsidRPr="00D27DA0" w:rsidRDefault="00D27DA0" w:rsidP="00D27DA0">
                    <w:pPr>
                      <w:jc w:val="center"/>
                      <w:rPr>
                        <w:rFonts w:ascii="Times New Roman" w:hAnsi="Times New Roman" w:cs="Times New Roman"/>
                        <w:sz w:val="28"/>
                        <w:szCs w:val="28"/>
                      </w:rPr>
                    </w:pPr>
                    <w:r>
                      <w:rPr>
                        <w:rFonts w:ascii="Times New Roman" w:hAnsi="Times New Roman" w:cs="Times New Roman"/>
                        <w:sz w:val="28"/>
                        <w:szCs w:val="28"/>
                      </w:rPr>
                      <w:t>Інноваційний розвиток</w:t>
                    </w:r>
                  </w:p>
                </w:txbxContent>
              </v:textbox>
            </v:rect>
          </v:group>
        </w:pict>
      </w:r>
    </w:p>
    <w:p w:rsidR="00FF0D1A" w:rsidRDefault="00FF0D1A" w:rsidP="00950657">
      <w:pPr>
        <w:spacing w:after="0" w:line="360" w:lineRule="auto"/>
        <w:ind w:firstLine="709"/>
        <w:contextualSpacing/>
        <w:jc w:val="center"/>
        <w:rPr>
          <w:rFonts w:ascii="Times New Roman" w:hAnsi="Times New Roman" w:cs="Times New Roman"/>
          <w:sz w:val="28"/>
          <w:szCs w:val="28"/>
          <w:lang w:val="ru-RU"/>
        </w:rPr>
      </w:pPr>
    </w:p>
    <w:p w:rsidR="00FF0D1A" w:rsidRPr="00641790" w:rsidRDefault="00FF0D1A" w:rsidP="00950657">
      <w:pPr>
        <w:spacing w:after="0" w:line="360" w:lineRule="auto"/>
        <w:ind w:firstLine="709"/>
        <w:contextualSpacing/>
        <w:jc w:val="both"/>
        <w:rPr>
          <w:rFonts w:ascii="Times New Roman" w:hAnsi="Times New Roman" w:cs="Times New Roman"/>
          <w:sz w:val="28"/>
          <w:szCs w:val="28"/>
          <w:lang w:val="ru-RU"/>
        </w:rPr>
      </w:pPr>
    </w:p>
    <w:p w:rsidR="00714ACE" w:rsidRDefault="00714ACE" w:rsidP="00950657">
      <w:pPr>
        <w:spacing w:after="0" w:line="360" w:lineRule="auto"/>
        <w:ind w:firstLine="709"/>
        <w:contextualSpacing/>
        <w:jc w:val="both"/>
        <w:rPr>
          <w:rFonts w:ascii="Times New Roman" w:hAnsi="Times New Roman" w:cs="Times New Roman"/>
          <w:i/>
          <w:sz w:val="28"/>
          <w:szCs w:val="28"/>
          <w:lang w:val="ru-RU"/>
        </w:rPr>
      </w:pPr>
    </w:p>
    <w:p w:rsidR="00714ACE" w:rsidRDefault="00714ACE" w:rsidP="00950657">
      <w:pPr>
        <w:spacing w:after="0" w:line="360" w:lineRule="auto"/>
        <w:ind w:firstLine="709"/>
        <w:contextualSpacing/>
        <w:jc w:val="both"/>
        <w:rPr>
          <w:rFonts w:ascii="Times New Roman" w:hAnsi="Times New Roman" w:cs="Times New Roman"/>
          <w:i/>
          <w:sz w:val="28"/>
          <w:szCs w:val="28"/>
          <w:lang w:val="ru-RU"/>
        </w:rPr>
      </w:pPr>
      <w:r>
        <w:rPr>
          <w:rFonts w:ascii="Times New Roman" w:hAnsi="Times New Roman" w:cs="Times New Roman"/>
          <w:i/>
          <w:sz w:val="28"/>
          <w:szCs w:val="28"/>
          <w:lang w:val="ru-RU"/>
        </w:rPr>
        <w:t xml:space="preserve"> </w:t>
      </w:r>
    </w:p>
    <w:p w:rsidR="00714ACE" w:rsidRDefault="00714ACE" w:rsidP="00950657">
      <w:pPr>
        <w:spacing w:after="0" w:line="360" w:lineRule="auto"/>
        <w:ind w:firstLine="709"/>
        <w:contextualSpacing/>
        <w:jc w:val="both"/>
        <w:rPr>
          <w:rFonts w:ascii="Times New Roman" w:hAnsi="Times New Roman" w:cs="Times New Roman"/>
          <w:i/>
          <w:sz w:val="28"/>
          <w:szCs w:val="28"/>
          <w:lang w:val="ru-RU"/>
        </w:rPr>
      </w:pPr>
    </w:p>
    <w:p w:rsidR="00714ACE" w:rsidRPr="00FB28A7" w:rsidRDefault="00714ACE" w:rsidP="00950657">
      <w:pPr>
        <w:spacing w:after="0" w:line="360" w:lineRule="auto"/>
        <w:ind w:firstLine="709"/>
        <w:contextualSpacing/>
        <w:jc w:val="both"/>
        <w:rPr>
          <w:rFonts w:ascii="Times New Roman" w:hAnsi="Times New Roman" w:cs="Times New Roman"/>
          <w:sz w:val="28"/>
          <w:szCs w:val="28"/>
          <w:lang w:val="ru-RU"/>
        </w:rPr>
      </w:pPr>
    </w:p>
    <w:p w:rsidR="00FB28A7" w:rsidRPr="00FB28A7" w:rsidRDefault="00FB28A7" w:rsidP="00950657">
      <w:pPr>
        <w:spacing w:after="0" w:line="360" w:lineRule="auto"/>
        <w:ind w:firstLine="709"/>
        <w:contextualSpacing/>
        <w:jc w:val="both"/>
        <w:rPr>
          <w:rFonts w:ascii="Times New Roman" w:hAnsi="Times New Roman" w:cs="Times New Roman"/>
          <w:sz w:val="28"/>
          <w:szCs w:val="28"/>
          <w:lang w:val="ru-RU"/>
        </w:rPr>
      </w:pPr>
    </w:p>
    <w:p w:rsidR="00FB28A7" w:rsidRDefault="00FB28A7" w:rsidP="00950657">
      <w:pPr>
        <w:spacing w:after="0" w:line="360" w:lineRule="auto"/>
        <w:ind w:firstLine="709"/>
        <w:contextualSpacing/>
        <w:jc w:val="both"/>
        <w:rPr>
          <w:rFonts w:ascii="Times New Roman" w:hAnsi="Times New Roman" w:cs="Times New Roman"/>
          <w:sz w:val="28"/>
          <w:szCs w:val="28"/>
          <w:lang w:val="ru-RU"/>
        </w:rPr>
      </w:pPr>
    </w:p>
    <w:p w:rsidR="00D27DA0" w:rsidRDefault="00D27DA0" w:rsidP="00950657">
      <w:pPr>
        <w:spacing w:after="0" w:line="360" w:lineRule="auto"/>
        <w:ind w:firstLine="709"/>
        <w:contextualSpacing/>
        <w:jc w:val="both"/>
        <w:rPr>
          <w:rFonts w:ascii="Times New Roman" w:hAnsi="Times New Roman" w:cs="Times New Roman"/>
          <w:sz w:val="28"/>
          <w:szCs w:val="28"/>
          <w:lang w:val="ru-RU"/>
        </w:rPr>
      </w:pPr>
    </w:p>
    <w:p w:rsidR="00D27DA0" w:rsidRDefault="00D27DA0" w:rsidP="00950657">
      <w:pPr>
        <w:spacing w:after="0" w:line="360" w:lineRule="auto"/>
        <w:ind w:firstLine="709"/>
        <w:contextualSpacing/>
        <w:jc w:val="both"/>
        <w:rPr>
          <w:rFonts w:ascii="Times New Roman" w:hAnsi="Times New Roman" w:cs="Times New Roman"/>
          <w:sz w:val="28"/>
          <w:szCs w:val="28"/>
          <w:lang w:val="ru-RU"/>
        </w:rPr>
      </w:pPr>
    </w:p>
    <w:p w:rsidR="00D27DA0" w:rsidRDefault="00D27DA0" w:rsidP="00950657">
      <w:pPr>
        <w:spacing w:after="0" w:line="360" w:lineRule="auto"/>
        <w:ind w:firstLine="709"/>
        <w:contextualSpacing/>
        <w:jc w:val="both"/>
        <w:rPr>
          <w:rFonts w:ascii="Times New Roman" w:hAnsi="Times New Roman" w:cs="Times New Roman"/>
          <w:sz w:val="28"/>
          <w:szCs w:val="28"/>
          <w:lang w:val="ru-RU"/>
        </w:rPr>
      </w:pPr>
    </w:p>
    <w:p w:rsidR="00D27DA0" w:rsidRDefault="00D27DA0" w:rsidP="00950657">
      <w:pPr>
        <w:spacing w:after="0" w:line="360" w:lineRule="auto"/>
        <w:ind w:firstLine="709"/>
        <w:contextualSpacing/>
        <w:jc w:val="both"/>
        <w:rPr>
          <w:rFonts w:ascii="Times New Roman" w:hAnsi="Times New Roman" w:cs="Times New Roman"/>
          <w:sz w:val="28"/>
          <w:szCs w:val="28"/>
          <w:lang w:val="ru-RU"/>
        </w:rPr>
      </w:pPr>
    </w:p>
    <w:p w:rsidR="00D27DA0" w:rsidRDefault="00D27DA0" w:rsidP="00950657">
      <w:pPr>
        <w:spacing w:after="0" w:line="360" w:lineRule="auto"/>
        <w:ind w:firstLine="709"/>
        <w:contextualSpacing/>
        <w:jc w:val="both"/>
        <w:rPr>
          <w:rFonts w:ascii="Times New Roman" w:hAnsi="Times New Roman" w:cs="Times New Roman"/>
          <w:sz w:val="28"/>
          <w:szCs w:val="28"/>
          <w:lang w:val="ru-RU"/>
        </w:rPr>
      </w:pPr>
    </w:p>
    <w:p w:rsidR="00D27DA0" w:rsidRDefault="00D27DA0" w:rsidP="00950657">
      <w:pPr>
        <w:spacing w:after="0" w:line="360" w:lineRule="auto"/>
        <w:ind w:firstLine="709"/>
        <w:contextualSpacing/>
        <w:jc w:val="both"/>
        <w:rPr>
          <w:rFonts w:ascii="Times New Roman" w:hAnsi="Times New Roman" w:cs="Times New Roman"/>
          <w:i/>
          <w:sz w:val="28"/>
          <w:szCs w:val="28"/>
          <w:lang w:val="ru-RU"/>
        </w:rPr>
      </w:pPr>
    </w:p>
    <w:p w:rsidR="002F2A97" w:rsidRDefault="004857D7"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 сучасному етапі розвитку інтелектуальної економіки</w:t>
      </w:r>
      <w:r w:rsidR="002F2A97">
        <w:rPr>
          <w:rFonts w:ascii="Times New Roman" w:hAnsi="Times New Roman" w:cs="Times New Roman"/>
          <w:sz w:val="28"/>
          <w:szCs w:val="28"/>
        </w:rPr>
        <w:t>,</w:t>
      </w:r>
      <w:r>
        <w:rPr>
          <w:rFonts w:ascii="Times New Roman" w:hAnsi="Times New Roman" w:cs="Times New Roman"/>
          <w:sz w:val="28"/>
          <w:szCs w:val="28"/>
        </w:rPr>
        <w:t xml:space="preserve"> </w:t>
      </w:r>
      <w:r w:rsidR="00CA4874">
        <w:rPr>
          <w:rFonts w:ascii="Times New Roman" w:hAnsi="Times New Roman" w:cs="Times New Roman"/>
          <w:sz w:val="28"/>
          <w:szCs w:val="28"/>
        </w:rPr>
        <w:t>інтелектуалізація капіталу визначає рівень інноваційного розвитку</w:t>
      </w:r>
      <w:r>
        <w:rPr>
          <w:rFonts w:ascii="Times New Roman" w:hAnsi="Times New Roman" w:cs="Times New Roman"/>
          <w:sz w:val="28"/>
          <w:szCs w:val="28"/>
        </w:rPr>
        <w:t>.</w:t>
      </w:r>
      <w:r w:rsidR="00CA4874">
        <w:rPr>
          <w:rFonts w:ascii="Times New Roman" w:hAnsi="Times New Roman" w:cs="Times New Roman"/>
          <w:sz w:val="28"/>
          <w:szCs w:val="28"/>
        </w:rPr>
        <w:t xml:space="preserve"> </w:t>
      </w:r>
    </w:p>
    <w:p w:rsidR="004857D7" w:rsidRDefault="002F2A97"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2F2A97">
        <w:rPr>
          <w:rFonts w:ascii="Times New Roman" w:eastAsia="Calibri" w:hAnsi="Times New Roman" w:cs="Times New Roman"/>
          <w:sz w:val="28"/>
          <w:szCs w:val="28"/>
        </w:rPr>
        <w:lastRenderedPageBreak/>
        <w:t>У 201</w:t>
      </w:r>
      <w:r w:rsidRPr="002F2A97">
        <w:rPr>
          <w:rFonts w:ascii="Times New Roman" w:eastAsia="Calibri" w:hAnsi="Times New Roman" w:cs="Times New Roman"/>
          <w:sz w:val="28"/>
          <w:szCs w:val="28"/>
          <w:lang w:val="ru-RU"/>
        </w:rPr>
        <w:t>5</w:t>
      </w:r>
      <w:r w:rsidRPr="002F2A97">
        <w:rPr>
          <w:rFonts w:ascii="Times New Roman" w:eastAsia="Calibri" w:hAnsi="Times New Roman" w:cs="Times New Roman"/>
          <w:sz w:val="28"/>
          <w:szCs w:val="28"/>
        </w:rPr>
        <w:t>р. частка виконавців наукових досліджень і розробок (дослідників, техніків і допоміжного персоналу) у загальній кількості зайнятого населення становила 0,50%, у тому числі дослідників – 0,3</w:t>
      </w:r>
      <w:r w:rsidRPr="002F2A97">
        <w:rPr>
          <w:rFonts w:ascii="Times New Roman" w:eastAsia="Calibri" w:hAnsi="Times New Roman" w:cs="Times New Roman"/>
          <w:sz w:val="28"/>
          <w:szCs w:val="28"/>
          <w:lang w:val="ru-RU"/>
        </w:rPr>
        <w:t>3</w:t>
      </w:r>
      <w:r w:rsidRPr="002F2A97">
        <w:rPr>
          <w:rFonts w:ascii="Times New Roman" w:eastAsia="Calibri" w:hAnsi="Times New Roman" w:cs="Times New Roman"/>
          <w:sz w:val="28"/>
          <w:szCs w:val="28"/>
        </w:rPr>
        <w:t xml:space="preserve">%. За даними </w:t>
      </w:r>
      <w:proofErr w:type="spellStart"/>
      <w:r w:rsidRPr="002F2A97">
        <w:rPr>
          <w:rFonts w:ascii="Times New Roman" w:eastAsia="Calibri" w:hAnsi="Times New Roman" w:cs="Times New Roman"/>
          <w:sz w:val="28"/>
          <w:szCs w:val="28"/>
        </w:rPr>
        <w:t>Євростату</w:t>
      </w:r>
      <w:proofErr w:type="spellEnd"/>
      <w:r w:rsidRPr="002F2A97">
        <w:rPr>
          <w:rFonts w:ascii="Times New Roman" w:eastAsia="Calibri" w:hAnsi="Times New Roman" w:cs="Times New Roman"/>
          <w:sz w:val="28"/>
          <w:szCs w:val="28"/>
        </w:rPr>
        <w:t xml:space="preserve">, у 2013р. найвищою ця частка була у Фінляндії </w:t>
      </w:r>
      <w:r w:rsidRPr="000E0151">
        <w:rPr>
          <w:rFonts w:ascii="Times New Roman" w:eastAsia="Calibri" w:hAnsi="Times New Roman" w:cs="Times New Roman"/>
          <w:sz w:val="28"/>
          <w:szCs w:val="28"/>
        </w:rPr>
        <w:t>(</w:t>
      </w:r>
      <w:r w:rsidRPr="002F2A97">
        <w:rPr>
          <w:rFonts w:ascii="Times New Roman" w:eastAsia="Calibri" w:hAnsi="Times New Roman" w:cs="Times New Roman"/>
          <w:sz w:val="28"/>
          <w:szCs w:val="28"/>
        </w:rPr>
        <w:t>3,21% і 2,31%), Данії (3,17% і 2,15%), Ісландії (2,94% і 2,0%), Швеції (2,85% і 2,16%),</w:t>
      </w:r>
      <w:r w:rsidRPr="002F2A97">
        <w:rPr>
          <w:rFonts w:ascii="Times New Roman" w:eastAsia="Calibri" w:hAnsi="Times New Roman" w:cs="Times New Roman"/>
          <w:color w:val="2E74B5"/>
          <w:sz w:val="28"/>
          <w:szCs w:val="28"/>
        </w:rPr>
        <w:t xml:space="preserve"> </w:t>
      </w:r>
      <w:r w:rsidRPr="002F2A97">
        <w:rPr>
          <w:rFonts w:ascii="Times New Roman" w:eastAsia="Calibri" w:hAnsi="Times New Roman" w:cs="Times New Roman"/>
          <w:sz w:val="28"/>
          <w:szCs w:val="28"/>
        </w:rPr>
        <w:t>Австрії (2,85% і 1,74%) та Норвегії (2,62% і 1,84%); найнижчою – у Румунії (0,51% і 0,32%), Болгарії (0,76%</w:t>
      </w:r>
      <w:r w:rsidRPr="002F2A97">
        <w:rPr>
          <w:rFonts w:ascii="Times New Roman" w:eastAsia="Calibri" w:hAnsi="Times New Roman" w:cs="Times New Roman"/>
          <w:color w:val="2E74B5"/>
          <w:sz w:val="28"/>
          <w:szCs w:val="28"/>
        </w:rPr>
        <w:t xml:space="preserve"> </w:t>
      </w:r>
      <w:r w:rsidRPr="002F2A97">
        <w:rPr>
          <w:rFonts w:ascii="Times New Roman" w:eastAsia="Calibri" w:hAnsi="Times New Roman" w:cs="Times New Roman"/>
          <w:sz w:val="28"/>
          <w:szCs w:val="28"/>
        </w:rPr>
        <w:t>і 0,55%), Туреччині (0,77% і 0,65%) та Кіпру (0,82% і 0,61%)</w:t>
      </w:r>
      <w:r w:rsidR="00711568">
        <w:rPr>
          <w:rFonts w:ascii="Times New Roman" w:hAnsi="Times New Roman" w:cs="Times New Roman"/>
          <w:sz w:val="28"/>
          <w:szCs w:val="28"/>
        </w:rPr>
        <w:t xml:space="preserve"> [8]</w:t>
      </w:r>
      <w:r w:rsidRPr="002F2A97">
        <w:rPr>
          <w:rFonts w:ascii="Times New Roman" w:eastAsia="Calibri" w:hAnsi="Times New Roman" w:cs="Times New Roman"/>
          <w:sz w:val="28"/>
          <w:szCs w:val="28"/>
        </w:rPr>
        <w:t>.</w:t>
      </w:r>
      <w:r w:rsidR="004857D7" w:rsidRPr="002F2A97">
        <w:rPr>
          <w:rFonts w:ascii="Times New Roman" w:hAnsi="Times New Roman" w:cs="Times New Roman"/>
          <w:sz w:val="28"/>
          <w:szCs w:val="28"/>
        </w:rPr>
        <w:t xml:space="preserve"> </w:t>
      </w:r>
    </w:p>
    <w:p w:rsidR="004D259C" w:rsidRDefault="004D259C" w:rsidP="00950657">
      <w:pPr>
        <w:pStyle w:val="a9"/>
        <w:tabs>
          <w:tab w:val="left" w:pos="4759"/>
        </w:tabs>
        <w:spacing w:after="0"/>
        <w:ind w:left="0"/>
        <w:contextualSpacing/>
        <w:rPr>
          <w:rFonts w:ascii="Times New Roman" w:hAnsi="Times New Roman"/>
          <w:sz w:val="28"/>
          <w:szCs w:val="28"/>
        </w:rPr>
      </w:pPr>
      <w:r w:rsidRPr="004D259C">
        <w:rPr>
          <w:rFonts w:ascii="Times New Roman" w:hAnsi="Times New Roman"/>
          <w:sz w:val="28"/>
          <w:szCs w:val="28"/>
        </w:rPr>
        <w:t>У 2015р. загальний обсяг витрат на виконання науков</w:t>
      </w:r>
      <w:r w:rsidRPr="004D259C">
        <w:rPr>
          <w:rFonts w:ascii="Times New Roman" w:hAnsi="Times New Roman"/>
          <w:sz w:val="28"/>
          <w:szCs w:val="28"/>
          <w:lang w:val="ru-RU"/>
        </w:rPr>
        <w:t xml:space="preserve">их </w:t>
      </w:r>
      <w:r w:rsidRPr="004D259C">
        <w:rPr>
          <w:rFonts w:ascii="Times New Roman" w:hAnsi="Times New Roman"/>
          <w:sz w:val="28"/>
          <w:szCs w:val="28"/>
        </w:rPr>
        <w:t xml:space="preserve">та науково-технічних робіт (далі </w:t>
      </w:r>
      <w:r w:rsidRPr="004D259C">
        <w:rPr>
          <w:rFonts w:ascii="Times New Roman" w:hAnsi="Times New Roman"/>
          <w:sz w:val="28"/>
          <w:szCs w:val="28"/>
        </w:rPr>
        <w:softHyphen/>
      </w:r>
      <w:r w:rsidRPr="004D259C">
        <w:rPr>
          <w:rFonts w:ascii="Times New Roman" w:hAnsi="Times New Roman"/>
          <w:sz w:val="28"/>
          <w:szCs w:val="28"/>
        </w:rPr>
        <w:softHyphen/>
      </w:r>
      <w:r w:rsidRPr="004D259C">
        <w:rPr>
          <w:rFonts w:ascii="Times New Roman" w:hAnsi="Times New Roman"/>
          <w:sz w:val="28"/>
          <w:szCs w:val="28"/>
        </w:rPr>
        <w:softHyphen/>
        <w:t>– ННТР) власними силами організацій становив 12224,9 млн.</w:t>
      </w:r>
      <w:r>
        <w:rPr>
          <w:rFonts w:ascii="Times New Roman" w:hAnsi="Times New Roman"/>
          <w:sz w:val="28"/>
          <w:szCs w:val="28"/>
        </w:rPr>
        <w:t xml:space="preserve"> </w:t>
      </w:r>
      <w:r w:rsidR="00534C92">
        <w:rPr>
          <w:rFonts w:ascii="Times New Roman" w:hAnsi="Times New Roman"/>
          <w:sz w:val="28"/>
          <w:szCs w:val="28"/>
        </w:rPr>
        <w:t>грн.</w:t>
      </w:r>
      <w:r w:rsidRPr="004D259C">
        <w:rPr>
          <w:rFonts w:ascii="Times New Roman" w:hAnsi="Times New Roman"/>
          <w:sz w:val="28"/>
          <w:szCs w:val="28"/>
        </w:rPr>
        <w:t>, з якого 44,8% – витрати на оплату праці, 28,4% – матеріальні витрати, 2,8% – капітальні витрати та 24,0% – інші витрати. Частка фінансування витрат на виконання ННТР за рахунок державного бюджету становила 34,5% (у 2010</w:t>
      </w:r>
      <w:r>
        <w:rPr>
          <w:rFonts w:ascii="Times New Roman" w:hAnsi="Times New Roman"/>
          <w:sz w:val="28"/>
          <w:szCs w:val="28"/>
        </w:rPr>
        <w:t> </w:t>
      </w:r>
      <w:r w:rsidRPr="004D259C">
        <w:rPr>
          <w:rFonts w:ascii="Times New Roman" w:hAnsi="Times New Roman"/>
          <w:sz w:val="28"/>
          <w:szCs w:val="28"/>
        </w:rPr>
        <w:t>р. – 41,2%).</w:t>
      </w:r>
    </w:p>
    <w:p w:rsidR="0041006D" w:rsidRDefault="0041006D" w:rsidP="00950657">
      <w:pPr>
        <w:pStyle w:val="a9"/>
        <w:tabs>
          <w:tab w:val="left" w:pos="4759"/>
        </w:tabs>
        <w:spacing w:after="0"/>
        <w:ind w:left="0"/>
        <w:contextualSpacing/>
        <w:rPr>
          <w:rFonts w:ascii="Times New Roman" w:hAnsi="Times New Roman"/>
          <w:sz w:val="28"/>
          <w:szCs w:val="28"/>
        </w:rPr>
      </w:pPr>
    </w:p>
    <w:p w:rsidR="004D259C" w:rsidRPr="000E0151" w:rsidRDefault="000E0151" w:rsidP="000E0151">
      <w:pPr>
        <w:pStyle w:val="a9"/>
        <w:tabs>
          <w:tab w:val="left" w:pos="4759"/>
        </w:tabs>
        <w:spacing w:after="0"/>
        <w:ind w:left="0" w:firstLine="0"/>
        <w:contextualSpacing/>
        <w:jc w:val="center"/>
        <w:rPr>
          <w:rFonts w:ascii="Times New Roman" w:hAnsi="Times New Roman"/>
          <w:b/>
          <w:sz w:val="28"/>
          <w:szCs w:val="28"/>
        </w:rPr>
      </w:pPr>
      <w:r w:rsidRPr="000E0151">
        <w:rPr>
          <w:rFonts w:ascii="Times New Roman" w:hAnsi="Times New Roman"/>
          <w:b/>
          <w:sz w:val="28"/>
          <w:szCs w:val="28"/>
        </w:rPr>
        <w:t xml:space="preserve">Рисунок 1.2 - </w:t>
      </w:r>
      <w:r w:rsidR="004D259C" w:rsidRPr="000E0151">
        <w:rPr>
          <w:rFonts w:ascii="Times New Roman" w:hAnsi="Times New Roman"/>
          <w:b/>
          <w:sz w:val="28"/>
          <w:szCs w:val="28"/>
        </w:rPr>
        <w:t>Частка витрат на виконання ННТР у ВВП, %</w:t>
      </w:r>
    </w:p>
    <w:p w:rsidR="0041006D" w:rsidRPr="004D259C" w:rsidRDefault="0041006D" w:rsidP="00950657">
      <w:pPr>
        <w:pStyle w:val="a9"/>
        <w:tabs>
          <w:tab w:val="left" w:pos="4759"/>
        </w:tabs>
        <w:spacing w:after="0"/>
        <w:ind w:left="0" w:firstLine="0"/>
        <w:contextualSpacing/>
        <w:jc w:val="center"/>
        <w:rPr>
          <w:rFonts w:ascii="Times New Roman" w:hAnsi="Times New Roman"/>
          <w:sz w:val="28"/>
          <w:szCs w:val="28"/>
        </w:rPr>
      </w:pPr>
    </w:p>
    <w:p w:rsidR="004D259C" w:rsidRDefault="004D259C"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Pr>
          <w:noProof/>
          <w:sz w:val="24"/>
          <w:szCs w:val="24"/>
          <w:lang w:eastAsia="uk-UA"/>
        </w:rPr>
        <w:drawing>
          <wp:inline distT="0" distB="0" distL="0" distR="0">
            <wp:extent cx="5810250" cy="1905000"/>
            <wp:effectExtent l="0" t="0" r="0" b="0"/>
            <wp:docPr id="5"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4D259C" w:rsidRDefault="004D259C"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4D259C" w:rsidRDefault="004D259C"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4D259C">
        <w:rPr>
          <w:rFonts w:ascii="Times New Roman" w:hAnsi="Times New Roman" w:cs="Times New Roman"/>
          <w:sz w:val="28"/>
          <w:szCs w:val="28"/>
        </w:rPr>
        <w:t>Упродовж 2015р. на підприємствах та в організаціях, які здійснювали ННТР, працювало 101,6 тис. працівників (без урахування сумісників)</w:t>
      </w:r>
      <w:r>
        <w:rPr>
          <w:rFonts w:ascii="Times New Roman" w:hAnsi="Times New Roman" w:cs="Times New Roman"/>
          <w:sz w:val="28"/>
          <w:szCs w:val="28"/>
        </w:rPr>
        <w:t xml:space="preserve"> [8]</w:t>
      </w:r>
      <w:r w:rsidRPr="004D259C">
        <w:rPr>
          <w:rFonts w:ascii="Times New Roman" w:hAnsi="Times New Roman" w:cs="Times New Roman"/>
          <w:sz w:val="28"/>
          <w:szCs w:val="28"/>
        </w:rPr>
        <w:t>.</w:t>
      </w:r>
    </w:p>
    <w:p w:rsidR="0057758A" w:rsidRDefault="0057758A" w:rsidP="00950657">
      <w:pPr>
        <w:autoSpaceDE w:val="0"/>
        <w:autoSpaceDN w:val="0"/>
        <w:adjustRightInd w:val="0"/>
        <w:spacing w:after="0" w:line="360" w:lineRule="auto"/>
        <w:ind w:firstLine="709"/>
        <w:contextualSpacing/>
        <w:jc w:val="right"/>
        <w:rPr>
          <w:rFonts w:ascii="Times New Roman" w:hAnsi="Times New Roman" w:cs="Times New Roman"/>
          <w:i/>
          <w:sz w:val="28"/>
          <w:szCs w:val="28"/>
        </w:rPr>
      </w:pPr>
    </w:p>
    <w:p w:rsidR="0057758A" w:rsidRDefault="0057758A" w:rsidP="00950657">
      <w:pPr>
        <w:autoSpaceDE w:val="0"/>
        <w:autoSpaceDN w:val="0"/>
        <w:adjustRightInd w:val="0"/>
        <w:spacing w:after="0" w:line="360" w:lineRule="auto"/>
        <w:ind w:firstLine="709"/>
        <w:contextualSpacing/>
        <w:jc w:val="right"/>
        <w:rPr>
          <w:rFonts w:ascii="Times New Roman" w:hAnsi="Times New Roman" w:cs="Times New Roman"/>
          <w:i/>
          <w:sz w:val="28"/>
          <w:szCs w:val="28"/>
        </w:rPr>
      </w:pPr>
    </w:p>
    <w:p w:rsidR="000E0151" w:rsidRDefault="000E0151" w:rsidP="00950657">
      <w:pPr>
        <w:autoSpaceDE w:val="0"/>
        <w:autoSpaceDN w:val="0"/>
        <w:adjustRightInd w:val="0"/>
        <w:spacing w:after="0" w:line="360" w:lineRule="auto"/>
        <w:ind w:firstLine="709"/>
        <w:contextualSpacing/>
        <w:jc w:val="right"/>
        <w:rPr>
          <w:rFonts w:ascii="Times New Roman" w:hAnsi="Times New Roman" w:cs="Times New Roman"/>
          <w:i/>
          <w:sz w:val="28"/>
          <w:szCs w:val="28"/>
        </w:rPr>
      </w:pPr>
    </w:p>
    <w:p w:rsidR="000E0151" w:rsidRDefault="000E0151" w:rsidP="00950657">
      <w:pPr>
        <w:autoSpaceDE w:val="0"/>
        <w:autoSpaceDN w:val="0"/>
        <w:adjustRightInd w:val="0"/>
        <w:spacing w:after="0" w:line="360" w:lineRule="auto"/>
        <w:ind w:firstLine="709"/>
        <w:contextualSpacing/>
        <w:jc w:val="right"/>
        <w:rPr>
          <w:rFonts w:ascii="Times New Roman" w:hAnsi="Times New Roman" w:cs="Times New Roman"/>
          <w:i/>
          <w:sz w:val="28"/>
          <w:szCs w:val="28"/>
        </w:rPr>
      </w:pPr>
    </w:p>
    <w:p w:rsidR="004D259C" w:rsidRPr="000E0151" w:rsidRDefault="004D259C" w:rsidP="000E0151">
      <w:pPr>
        <w:autoSpaceDE w:val="0"/>
        <w:autoSpaceDN w:val="0"/>
        <w:adjustRightInd w:val="0"/>
        <w:spacing w:after="0" w:line="360" w:lineRule="auto"/>
        <w:ind w:firstLine="709"/>
        <w:contextualSpacing/>
        <w:jc w:val="center"/>
        <w:rPr>
          <w:rFonts w:ascii="Times New Roman" w:hAnsi="Times New Roman" w:cs="Times New Roman"/>
          <w:b/>
          <w:sz w:val="28"/>
          <w:szCs w:val="28"/>
        </w:rPr>
      </w:pPr>
      <w:r w:rsidRPr="000E0151">
        <w:rPr>
          <w:rFonts w:ascii="Times New Roman" w:hAnsi="Times New Roman" w:cs="Times New Roman"/>
          <w:b/>
          <w:sz w:val="28"/>
          <w:szCs w:val="28"/>
        </w:rPr>
        <w:lastRenderedPageBreak/>
        <w:t xml:space="preserve">Таблиця 1. </w:t>
      </w:r>
      <w:r w:rsidR="000E0151">
        <w:rPr>
          <w:rFonts w:ascii="Times New Roman" w:hAnsi="Times New Roman" w:cs="Times New Roman"/>
          <w:b/>
          <w:sz w:val="28"/>
          <w:szCs w:val="28"/>
        </w:rPr>
        <w:t>1</w:t>
      </w:r>
      <w:r w:rsidRPr="000E0151">
        <w:rPr>
          <w:rFonts w:ascii="Times New Roman" w:hAnsi="Times New Roman" w:cs="Times New Roman"/>
          <w:b/>
          <w:sz w:val="28"/>
          <w:szCs w:val="28"/>
        </w:rPr>
        <w:t xml:space="preserve"> – Інноваційна діяльність підприємств</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828"/>
        <w:gridCol w:w="922"/>
        <w:gridCol w:w="1189"/>
        <w:gridCol w:w="1077"/>
        <w:gridCol w:w="1079"/>
        <w:gridCol w:w="749"/>
        <w:gridCol w:w="14"/>
        <w:gridCol w:w="958"/>
        <w:gridCol w:w="1080"/>
        <w:gridCol w:w="1181"/>
        <w:gridCol w:w="14"/>
        <w:gridCol w:w="821"/>
      </w:tblGrid>
      <w:tr w:rsidR="002F2A97" w:rsidRPr="002F2A97" w:rsidTr="004D259C">
        <w:trPr>
          <w:tblCellSpacing w:w="7" w:type="dxa"/>
        </w:trPr>
        <w:tc>
          <w:tcPr>
            <w:tcW w:w="806"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 </w:t>
            </w:r>
          </w:p>
        </w:tc>
        <w:tc>
          <w:tcPr>
            <w:tcW w:w="913"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btLr"/>
            <w:vAlign w:val="center"/>
          </w:tcPr>
          <w:p w:rsidR="002F2A97" w:rsidRPr="002F2A97" w:rsidRDefault="002F2A97" w:rsidP="00950657">
            <w:pPr>
              <w:spacing w:after="0" w:line="360" w:lineRule="auto"/>
              <w:ind w:left="113" w:right="113"/>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Питома вага підприємств, що займалися інноваціями</w:t>
            </w:r>
          </w:p>
        </w:tc>
        <w:tc>
          <w:tcPr>
            <w:tcW w:w="1181"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btLr"/>
            <w:vAlign w:val="center"/>
          </w:tcPr>
          <w:p w:rsidR="002F2A97" w:rsidRPr="002F2A97" w:rsidRDefault="002F2A97" w:rsidP="00950657">
            <w:pPr>
              <w:spacing w:after="0" w:line="360" w:lineRule="auto"/>
              <w:ind w:left="113" w:right="113"/>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Загальна сума витрат</w:t>
            </w:r>
          </w:p>
        </w:tc>
        <w:tc>
          <w:tcPr>
            <w:tcW w:w="0" w:type="auto"/>
            <w:gridSpan w:val="9"/>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У тому числі за напрямами</w:t>
            </w:r>
          </w:p>
        </w:tc>
      </w:tr>
      <w:tr w:rsidR="002F2A97" w:rsidRPr="002F2A97" w:rsidTr="004D259C">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1070" w:type="dxa"/>
            <w:vMerge w:val="restart"/>
            <w:tcBorders>
              <w:top w:val="outset" w:sz="6" w:space="0" w:color="auto"/>
              <w:left w:val="outset" w:sz="6" w:space="0" w:color="auto"/>
              <w:bottom w:val="outset" w:sz="6" w:space="0" w:color="auto"/>
              <w:right w:val="outset" w:sz="6" w:space="0" w:color="auto"/>
            </w:tcBorders>
            <w:textDirection w:val="btLr"/>
            <w:vAlign w:val="center"/>
          </w:tcPr>
          <w:p w:rsidR="002F2A97" w:rsidRPr="002F2A97" w:rsidRDefault="002F2A97" w:rsidP="00950657">
            <w:pPr>
              <w:spacing w:after="0" w:line="360" w:lineRule="auto"/>
              <w:ind w:left="-57" w:right="-57"/>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дослідження і розробки</w:t>
            </w:r>
            <w:r w:rsidRPr="002F2A97">
              <w:rPr>
                <w:rFonts w:ascii="Times New Roman" w:eastAsia="Calibri" w:hAnsi="Times New Roman" w:cs="Times New Roman"/>
                <w:sz w:val="28"/>
                <w:szCs w:val="28"/>
                <w:vertAlign w:val="superscript"/>
              </w:rPr>
              <w:t>1</w:t>
            </w:r>
          </w:p>
        </w:tc>
        <w:tc>
          <w:tcPr>
            <w:tcW w:w="0" w:type="auto"/>
            <w:gridSpan w:val="3"/>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у тому числі</w:t>
            </w:r>
          </w:p>
        </w:tc>
        <w:tc>
          <w:tcPr>
            <w:tcW w:w="950"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btLr"/>
            <w:vAlign w:val="center"/>
          </w:tcPr>
          <w:p w:rsidR="002F2A97" w:rsidRPr="002F2A97" w:rsidRDefault="002F2A97" w:rsidP="00950657">
            <w:pPr>
              <w:spacing w:after="0" w:line="360" w:lineRule="auto"/>
              <w:ind w:left="113" w:right="113"/>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shd w:val="clear" w:color="auto" w:fill="FFFFFF"/>
              </w:rPr>
              <w:t>придбання інших зовнішніх знань</w:t>
            </w:r>
          </w:p>
        </w:tc>
        <w:tc>
          <w:tcPr>
            <w:tcW w:w="1075"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btLr"/>
            <w:vAlign w:val="center"/>
          </w:tcPr>
          <w:p w:rsidR="002F2A97" w:rsidRPr="002F2A97" w:rsidRDefault="002F2A97" w:rsidP="00950657">
            <w:pPr>
              <w:spacing w:after="0" w:line="360" w:lineRule="auto"/>
              <w:ind w:left="-46" w:right="-88"/>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підготовка виробництва для впровадження інновацій</w:t>
            </w:r>
          </w:p>
        </w:tc>
        <w:tc>
          <w:tcPr>
            <w:tcW w:w="1173"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btLr"/>
            <w:vAlign w:val="center"/>
          </w:tcPr>
          <w:p w:rsidR="002F2A97" w:rsidRPr="002F2A97" w:rsidRDefault="002F2A97" w:rsidP="00950657">
            <w:pPr>
              <w:spacing w:after="0" w:line="360" w:lineRule="auto"/>
              <w:ind w:left="113" w:right="113"/>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shd w:val="clear" w:color="auto" w:fill="FFFFFF"/>
              </w:rPr>
              <w:t>придбання машин обладнання та програмного забезпечення</w:t>
            </w:r>
            <w:r w:rsidRPr="002F2A97">
              <w:rPr>
                <w:rFonts w:ascii="Times New Roman" w:eastAsia="Calibri" w:hAnsi="Times New Roman" w:cs="Times New Roman"/>
                <w:sz w:val="28"/>
                <w:szCs w:val="28"/>
                <w:vertAlign w:val="superscript"/>
              </w:rPr>
              <w:t xml:space="preserve"> </w:t>
            </w:r>
          </w:p>
        </w:tc>
        <w:tc>
          <w:tcPr>
            <w:tcW w:w="0" w:type="auto"/>
            <w:gridSpan w:val="2"/>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btLr"/>
            <w:vAlign w:val="center"/>
          </w:tcPr>
          <w:p w:rsidR="002F2A97" w:rsidRPr="002F2A97" w:rsidRDefault="002F2A97" w:rsidP="00950657">
            <w:pPr>
              <w:spacing w:after="0" w:line="360" w:lineRule="auto"/>
              <w:ind w:left="113" w:right="113"/>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Інші витрати</w:t>
            </w:r>
          </w:p>
        </w:tc>
      </w:tr>
      <w:tr w:rsidR="002F2A97" w:rsidRPr="002F2A97" w:rsidTr="004D259C">
        <w:trPr>
          <w:cantSplit/>
          <w:trHeight w:val="3334"/>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107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btLr"/>
            <w:vAlign w:val="center"/>
          </w:tcPr>
          <w:p w:rsidR="002F2A97" w:rsidRPr="002F2A97" w:rsidRDefault="002F2A97" w:rsidP="00950657">
            <w:pPr>
              <w:spacing w:after="0" w:line="360" w:lineRule="auto"/>
              <w:ind w:left="-57" w:right="-57"/>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внутрішні НДР</w:t>
            </w:r>
          </w:p>
        </w:tc>
        <w:tc>
          <w:tcPr>
            <w:tcW w:w="0" w:type="auto"/>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extDirection w:val="btLr"/>
            <w:vAlign w:val="center"/>
          </w:tcPr>
          <w:p w:rsidR="002F2A97" w:rsidRPr="002F2A97" w:rsidRDefault="002F2A97" w:rsidP="00950657">
            <w:pPr>
              <w:spacing w:after="0" w:line="360" w:lineRule="auto"/>
              <w:ind w:left="113" w:right="113"/>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зовнішні НДР</w:t>
            </w:r>
          </w:p>
        </w:tc>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2F2A97" w:rsidRPr="002F2A97" w:rsidRDefault="002F2A97" w:rsidP="00950657">
            <w:pPr>
              <w:spacing w:after="0" w:line="360" w:lineRule="auto"/>
              <w:contextualSpacing/>
              <w:rPr>
                <w:rFonts w:ascii="Times New Roman" w:eastAsia="Calibri" w:hAnsi="Times New Roman" w:cs="Times New Roman"/>
                <w:sz w:val="28"/>
                <w:szCs w:val="28"/>
              </w:rPr>
            </w:pP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b/>
                <w:bCs/>
                <w:sz w:val="28"/>
                <w:szCs w:val="28"/>
              </w:rPr>
              <w:t> </w:t>
            </w:r>
          </w:p>
        </w:tc>
        <w:tc>
          <w:tcPr>
            <w:tcW w:w="91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w:t>
            </w:r>
          </w:p>
        </w:tc>
        <w:tc>
          <w:tcPr>
            <w:tcW w:w="0" w:type="auto"/>
            <w:gridSpan w:val="10"/>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млн.</w:t>
            </w:r>
            <w:r>
              <w:rPr>
                <w:rFonts w:ascii="Times New Roman" w:hAnsi="Times New Roman" w:cs="Times New Roman"/>
                <w:sz w:val="28"/>
                <w:szCs w:val="28"/>
              </w:rPr>
              <w:t xml:space="preserve"> </w:t>
            </w:r>
            <w:r w:rsidRPr="002F2A97">
              <w:rPr>
                <w:rFonts w:ascii="Times New Roman" w:eastAsia="Calibri" w:hAnsi="Times New Roman" w:cs="Times New Roman"/>
                <w:sz w:val="28"/>
                <w:szCs w:val="28"/>
              </w:rPr>
              <w:t>грн.</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2000</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18,0</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1760,1</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266,2</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72,8</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163,9</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1074,5</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182,7</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2001</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16,5</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1979,4</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171,4</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125,0</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183,8</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1249,4</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249,8</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2002</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18,0</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3018,3</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270,1</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149,7</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325,2</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1865,6</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407,7</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2003</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15,1</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3059,8</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312,9</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95,9</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527,3</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1873,7</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250,0</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2004</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13,7</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4534,6</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445,3</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143,5</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808,5</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2717,5</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419,8</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2005</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11,9</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5751,6</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612,3</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243,4</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991,7</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3149,6</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754,6</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2006</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11,2</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6160,0</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992,9</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159,5</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954,7</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3489,2</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563,7</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2007</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14,2</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10821,0</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986,4</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793,5</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192,9</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328,4</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7441,3</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2064,9</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2008</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13,0</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11994,2</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1243,6</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958,8</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284,8</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421,8</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7664,8</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2664,0</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2009</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12,8</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7949,9</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846,7</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633,3</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213,4</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115,9</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4974,7</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2012,6</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2010</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13,8</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8045,5</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996,4</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818,5</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177,9</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141,6</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5051,7</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1855,8</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2011</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16,2</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14333,9</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1079,9</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833,3</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246,6</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324,7</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10489,1</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2440,2</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2012</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17,4</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11480,6</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1196,3</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965,2</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231,1</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47,0</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Х</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8051,8</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2185,5</w:t>
            </w:r>
          </w:p>
        </w:tc>
      </w:tr>
      <w:tr w:rsidR="002F2A97" w:rsidRPr="002F2A97" w:rsidTr="004D259C">
        <w:trPr>
          <w:tblCellSpacing w:w="7" w:type="dxa"/>
        </w:trPr>
        <w:tc>
          <w:tcPr>
            <w:tcW w:w="806" w:type="dxa"/>
            <w:tcBorders>
              <w:top w:val="outset" w:sz="6" w:space="0" w:color="auto"/>
              <w:left w:val="outset" w:sz="6" w:space="0" w:color="auto"/>
              <w:bottom w:val="outset" w:sz="6" w:space="0" w:color="auto"/>
              <w:right w:val="outset" w:sz="6" w:space="0" w:color="auto"/>
            </w:tcBorders>
            <w:tcMar>
              <w:left w:w="108" w:type="dxa"/>
              <w:right w:w="108" w:type="dxa"/>
            </w:tcMa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2013</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16,8</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lang w:val="en-US"/>
              </w:rPr>
              <w:t>9562,6</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1638,5</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1312,1</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326,4</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87,0</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X</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5546,3</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2290,9</w:t>
            </w:r>
          </w:p>
        </w:tc>
      </w:tr>
      <w:tr w:rsidR="002F2A97" w:rsidRPr="002F2A97" w:rsidTr="004D259C">
        <w:trPr>
          <w:tblCellSpacing w:w="7" w:type="dxa"/>
        </w:trPr>
        <w:tc>
          <w:tcPr>
            <w:tcW w:w="0" w:type="auto"/>
            <w:tcBorders>
              <w:top w:val="outset" w:sz="6" w:space="0" w:color="auto"/>
              <w:left w:val="outset" w:sz="6" w:space="0" w:color="auto"/>
              <w:bottom w:val="outset" w:sz="6" w:space="0" w:color="auto"/>
              <w:right w:val="outset" w:sz="6" w:space="0" w:color="auto"/>
            </w:tcBorders>
            <w:tcMar>
              <w:left w:w="108" w:type="dxa"/>
              <w:right w:w="108" w:type="dxa"/>
            </w:tcMar>
            <w:vAlign w:val="cente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2014</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16,1</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7695,9</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1754,6</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1221,5</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533,1</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47,2</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X</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5115,3</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778,8</w:t>
            </w:r>
          </w:p>
        </w:tc>
      </w:tr>
      <w:tr w:rsidR="002F2A97" w:rsidRPr="002F2A97" w:rsidTr="004D259C">
        <w:trPr>
          <w:tblCellSpacing w:w="7" w:type="dxa"/>
        </w:trPr>
        <w:tc>
          <w:tcPr>
            <w:tcW w:w="0" w:type="auto"/>
            <w:tcBorders>
              <w:top w:val="outset" w:sz="6" w:space="0" w:color="auto"/>
              <w:left w:val="outset" w:sz="6" w:space="0" w:color="auto"/>
              <w:bottom w:val="outset" w:sz="6" w:space="0" w:color="auto"/>
              <w:right w:val="outset" w:sz="6" w:space="0" w:color="auto"/>
            </w:tcBorders>
            <w:tcMar>
              <w:left w:w="108" w:type="dxa"/>
              <w:right w:w="108" w:type="dxa"/>
            </w:tcMar>
            <w:vAlign w:val="center"/>
          </w:tcPr>
          <w:p w:rsidR="002F2A97" w:rsidRPr="002F2A97" w:rsidRDefault="002F2A97" w:rsidP="00950657">
            <w:pPr>
              <w:spacing w:after="0" w:line="360" w:lineRule="auto"/>
              <w:contextualSpacing/>
              <w:jc w:val="center"/>
              <w:rPr>
                <w:rFonts w:ascii="Times New Roman" w:eastAsia="Calibri" w:hAnsi="Times New Roman" w:cs="Times New Roman"/>
                <w:sz w:val="28"/>
                <w:szCs w:val="28"/>
              </w:rPr>
            </w:pPr>
            <w:r w:rsidRPr="002F2A97">
              <w:rPr>
                <w:rFonts w:ascii="Times New Roman" w:eastAsia="Calibri" w:hAnsi="Times New Roman" w:cs="Times New Roman"/>
                <w:sz w:val="28"/>
                <w:szCs w:val="28"/>
              </w:rPr>
              <w:t>2015</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17,3</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13813,7</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2039,5</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1834,1</w:t>
            </w:r>
          </w:p>
        </w:tc>
        <w:tc>
          <w:tcPr>
            <w:tcW w:w="0" w:type="auto"/>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205,4</w:t>
            </w:r>
          </w:p>
        </w:tc>
        <w:tc>
          <w:tcPr>
            <w:tcW w:w="0" w:type="auto"/>
            <w:gridSpan w:val="2"/>
            <w:tcBorders>
              <w:top w:val="outset" w:sz="6" w:space="0" w:color="auto"/>
              <w:left w:val="outset" w:sz="6" w:space="0" w:color="auto"/>
              <w:bottom w:val="outset" w:sz="6" w:space="0" w:color="auto"/>
              <w:right w:val="outset" w:sz="6" w:space="0" w:color="auto"/>
            </w:tcBorders>
            <w:vAlign w:val="bottom"/>
          </w:tcPr>
          <w:p w:rsidR="002F2A97" w:rsidRPr="002F2A97" w:rsidRDefault="002F2A97" w:rsidP="00950657">
            <w:pPr>
              <w:pStyle w:val="a8"/>
              <w:spacing w:before="0" w:beforeAutospacing="0" w:after="0" w:afterAutospacing="0" w:line="360" w:lineRule="auto"/>
              <w:contextualSpacing/>
              <w:jc w:val="right"/>
              <w:rPr>
                <w:sz w:val="28"/>
                <w:szCs w:val="28"/>
              </w:rPr>
            </w:pPr>
            <w:r w:rsidRPr="002F2A97">
              <w:rPr>
                <w:sz w:val="28"/>
                <w:szCs w:val="28"/>
                <w:lang w:val="uk-UA"/>
              </w:rPr>
              <w:t>84,9</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spacing w:after="0" w:line="360" w:lineRule="auto"/>
              <w:contextualSpacing/>
              <w:jc w:val="right"/>
              <w:rPr>
                <w:rFonts w:ascii="Times New Roman" w:eastAsia="Calibri" w:hAnsi="Times New Roman" w:cs="Times New Roman"/>
                <w:sz w:val="28"/>
                <w:szCs w:val="28"/>
              </w:rPr>
            </w:pPr>
            <w:r w:rsidRPr="002F2A97">
              <w:rPr>
                <w:rFonts w:ascii="Times New Roman" w:eastAsia="Calibri" w:hAnsi="Times New Roman" w:cs="Times New Roman"/>
                <w:sz w:val="28"/>
                <w:szCs w:val="28"/>
              </w:rPr>
              <w:t>X</w:t>
            </w:r>
          </w:p>
        </w:tc>
        <w:tc>
          <w:tcPr>
            <w:tcW w:w="0" w:type="auto"/>
            <w:gridSpan w:val="2"/>
            <w:tcBorders>
              <w:top w:val="outset" w:sz="6" w:space="0" w:color="auto"/>
              <w:left w:val="outset" w:sz="6" w:space="0" w:color="auto"/>
              <w:bottom w:val="outset" w:sz="6" w:space="0" w:color="auto"/>
              <w:right w:val="outset" w:sz="6" w:space="0" w:color="auto"/>
            </w:tcBorders>
            <w:tcMar>
              <w:top w:w="0" w:type="dxa"/>
              <w:bottom w:w="0" w:type="dxa"/>
            </w:tcMar>
            <w:vAlign w:val="bottom"/>
          </w:tcPr>
          <w:p w:rsidR="002F2A97" w:rsidRPr="002F2A97" w:rsidRDefault="002F2A97" w:rsidP="00950657">
            <w:pPr>
              <w:pStyle w:val="a8"/>
              <w:spacing w:before="0" w:beforeAutospacing="0" w:after="0" w:afterAutospacing="0" w:line="360" w:lineRule="auto"/>
              <w:contextualSpacing/>
              <w:jc w:val="right"/>
              <w:rPr>
                <w:sz w:val="28"/>
                <w:szCs w:val="28"/>
              </w:rPr>
            </w:pPr>
            <w:r w:rsidRPr="002F2A97">
              <w:rPr>
                <w:sz w:val="28"/>
                <w:szCs w:val="28"/>
                <w:lang w:val="uk-UA"/>
              </w:rPr>
              <w:t>11141,3</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bottom"/>
          </w:tcPr>
          <w:p w:rsidR="002F2A97" w:rsidRPr="002F2A97" w:rsidRDefault="002F2A97" w:rsidP="00950657">
            <w:pPr>
              <w:pStyle w:val="a8"/>
              <w:spacing w:before="0" w:beforeAutospacing="0" w:after="0" w:afterAutospacing="0" w:line="360" w:lineRule="auto"/>
              <w:contextualSpacing/>
              <w:jc w:val="right"/>
              <w:rPr>
                <w:sz w:val="28"/>
                <w:szCs w:val="28"/>
              </w:rPr>
            </w:pPr>
            <w:r w:rsidRPr="002F2A97">
              <w:rPr>
                <w:sz w:val="28"/>
                <w:szCs w:val="28"/>
                <w:lang w:val="uk-UA"/>
              </w:rPr>
              <w:t>548,0</w:t>
            </w:r>
          </w:p>
        </w:tc>
      </w:tr>
    </w:tbl>
    <w:p w:rsidR="00711568" w:rsidRPr="002F2A97" w:rsidRDefault="00711568"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Проаналізувавши частку питомої ваги підприємств, що займались інноваційною діяльністю, можна зробити висновок, що найбільш високі  капіталовкладення підприємств у розвиток інноваційної діяльності зафіксовано у 2000 та 2002 роках – 18,0 %. </w:t>
      </w:r>
      <w:r w:rsidR="00260AD8">
        <w:rPr>
          <w:rFonts w:ascii="Times New Roman" w:hAnsi="Times New Roman" w:cs="Times New Roman"/>
          <w:sz w:val="28"/>
          <w:szCs w:val="28"/>
        </w:rPr>
        <w:t>Починаючи з 2003 р., питома вага підприємств у інноваційній діяльності значно знижується і лише у 2010 р. помітне її зростання.</w:t>
      </w:r>
    </w:p>
    <w:p w:rsidR="001A2D55" w:rsidRPr="00641790" w:rsidRDefault="007A5FE9"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t>З вищевикладеного матеріалу можна зробити виснов</w:t>
      </w:r>
      <w:r w:rsidR="004857D7">
        <w:rPr>
          <w:rFonts w:ascii="Times New Roman" w:hAnsi="Times New Roman" w:cs="Times New Roman"/>
          <w:sz w:val="28"/>
          <w:szCs w:val="28"/>
        </w:rPr>
        <w:t>ок</w:t>
      </w:r>
      <w:r w:rsidRPr="00641790">
        <w:rPr>
          <w:rFonts w:ascii="Times New Roman" w:hAnsi="Times New Roman" w:cs="Times New Roman"/>
          <w:sz w:val="28"/>
          <w:szCs w:val="28"/>
        </w:rPr>
        <w:t xml:space="preserve">, що </w:t>
      </w:r>
      <w:r w:rsidR="00AD1ECB">
        <w:rPr>
          <w:rFonts w:ascii="Times New Roman" w:hAnsi="Times New Roman" w:cs="Times New Roman"/>
          <w:sz w:val="28"/>
          <w:szCs w:val="28"/>
        </w:rPr>
        <w:t xml:space="preserve">джерелом </w:t>
      </w:r>
      <w:r w:rsidR="001A2D55" w:rsidRPr="00641790">
        <w:rPr>
          <w:rFonts w:ascii="Times New Roman" w:hAnsi="Times New Roman" w:cs="Times New Roman"/>
          <w:sz w:val="28"/>
          <w:szCs w:val="28"/>
        </w:rPr>
        <w:t xml:space="preserve">генерації нового знання є інтелектуальна активність людини. </w:t>
      </w:r>
      <w:r w:rsidR="001A2D55" w:rsidRPr="00641790">
        <w:rPr>
          <w:rFonts w:ascii="Times New Roman" w:eastAsia="TimesNewRoman,Italic" w:hAnsi="Times New Roman" w:cs="Times New Roman"/>
          <w:i/>
          <w:iCs/>
          <w:sz w:val="28"/>
          <w:szCs w:val="28"/>
        </w:rPr>
        <w:t xml:space="preserve">Інтелектуальна активність </w:t>
      </w:r>
      <w:r w:rsidR="001A2D55" w:rsidRPr="00641790">
        <w:rPr>
          <w:rFonts w:ascii="Times New Roman" w:hAnsi="Times New Roman" w:cs="Times New Roman"/>
          <w:sz w:val="28"/>
          <w:szCs w:val="28"/>
        </w:rPr>
        <w:t>– це основана на знанні, усвідомлена, морально орієнтована здатність збирати, накопичувати та переробляти все більші потоки інформації.</w:t>
      </w:r>
    </w:p>
    <w:p w:rsidR="00B800FC" w:rsidRDefault="00B800FC"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Для реалізації процесу інтелектуалізації</w:t>
      </w:r>
      <w:r w:rsidR="008B5358">
        <w:rPr>
          <w:rFonts w:ascii="Times New Roman" w:hAnsi="Times New Roman" w:cs="Times New Roman"/>
          <w:sz w:val="28"/>
          <w:szCs w:val="28"/>
        </w:rPr>
        <w:t>, повинні бути створені сприятливі умови забезпечення (інститути).</w:t>
      </w:r>
    </w:p>
    <w:p w:rsidR="004D259C" w:rsidRPr="00641790" w:rsidRDefault="004D259C"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t xml:space="preserve">Розвиток </w:t>
      </w:r>
      <w:proofErr w:type="spellStart"/>
      <w:r w:rsidRPr="00641790">
        <w:rPr>
          <w:rFonts w:ascii="Times New Roman" w:hAnsi="Times New Roman" w:cs="Times New Roman"/>
          <w:sz w:val="28"/>
          <w:szCs w:val="28"/>
        </w:rPr>
        <w:t>інтелектуалізованої</w:t>
      </w:r>
      <w:proofErr w:type="spellEnd"/>
      <w:r w:rsidRPr="00641790">
        <w:rPr>
          <w:rFonts w:ascii="Times New Roman" w:hAnsi="Times New Roman" w:cs="Times New Roman"/>
          <w:sz w:val="28"/>
          <w:szCs w:val="28"/>
        </w:rPr>
        <w:t xml:space="preserve"> економіки країни пов’язаний з визначенням таких понять:</w:t>
      </w:r>
    </w:p>
    <w:p w:rsidR="00742269" w:rsidRDefault="004D259C"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t xml:space="preserve">– </w:t>
      </w:r>
      <w:r w:rsidRPr="00641790">
        <w:rPr>
          <w:rFonts w:ascii="Times New Roman" w:eastAsia="TimesNewRoman,Italic" w:hAnsi="Times New Roman" w:cs="Times New Roman"/>
          <w:i/>
          <w:iCs/>
          <w:sz w:val="28"/>
          <w:szCs w:val="28"/>
        </w:rPr>
        <w:t xml:space="preserve">інноваційний потенціал </w:t>
      </w:r>
      <w:r w:rsidRPr="00641790">
        <w:rPr>
          <w:rFonts w:ascii="Times New Roman" w:hAnsi="Times New Roman" w:cs="Times New Roman"/>
          <w:sz w:val="28"/>
          <w:szCs w:val="28"/>
        </w:rPr>
        <w:t>– сукупність науково-технологічних, фінансово-економічних, виробничих, соціальних та культурно-освітніх можливостей країни (галузі, регіону, підприємства), необхідних для інноваційного розвитку економіки.</w:t>
      </w:r>
    </w:p>
    <w:p w:rsidR="000E0151" w:rsidRDefault="000E0151"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742269" w:rsidRPr="000E0151" w:rsidRDefault="000E0151" w:rsidP="000E0151">
      <w:pPr>
        <w:autoSpaceDE w:val="0"/>
        <w:autoSpaceDN w:val="0"/>
        <w:adjustRightInd w:val="0"/>
        <w:spacing w:after="0" w:line="360" w:lineRule="auto"/>
        <w:contextualSpacing/>
        <w:jc w:val="center"/>
        <w:rPr>
          <w:rFonts w:ascii="Times New Roman" w:hAnsi="Times New Roman" w:cs="Times New Roman"/>
          <w:b/>
          <w:sz w:val="28"/>
          <w:szCs w:val="28"/>
        </w:rPr>
      </w:pPr>
      <w:r w:rsidRPr="000E0151">
        <w:rPr>
          <w:rFonts w:ascii="Times New Roman" w:hAnsi="Times New Roman" w:cs="Times New Roman"/>
          <w:b/>
          <w:sz w:val="28"/>
          <w:szCs w:val="28"/>
        </w:rPr>
        <w:t>Рисунок</w:t>
      </w:r>
      <w:r w:rsidR="00742269" w:rsidRPr="000E0151">
        <w:rPr>
          <w:rFonts w:ascii="Times New Roman" w:hAnsi="Times New Roman" w:cs="Times New Roman"/>
          <w:b/>
          <w:sz w:val="28"/>
          <w:szCs w:val="28"/>
        </w:rPr>
        <w:t xml:space="preserve"> </w:t>
      </w:r>
      <w:r w:rsidR="004D259C" w:rsidRPr="000E0151">
        <w:rPr>
          <w:rFonts w:ascii="Times New Roman" w:hAnsi="Times New Roman" w:cs="Times New Roman"/>
          <w:b/>
          <w:sz w:val="28"/>
          <w:szCs w:val="28"/>
        </w:rPr>
        <w:t>1</w:t>
      </w:r>
      <w:r w:rsidR="00742269" w:rsidRPr="000E0151">
        <w:rPr>
          <w:rFonts w:ascii="Times New Roman" w:hAnsi="Times New Roman" w:cs="Times New Roman"/>
          <w:b/>
          <w:sz w:val="28"/>
          <w:szCs w:val="28"/>
        </w:rPr>
        <w:t xml:space="preserve">. </w:t>
      </w:r>
      <w:r w:rsidR="004D259C" w:rsidRPr="000E0151">
        <w:rPr>
          <w:rFonts w:ascii="Times New Roman" w:hAnsi="Times New Roman" w:cs="Times New Roman"/>
          <w:b/>
          <w:sz w:val="28"/>
          <w:szCs w:val="28"/>
        </w:rPr>
        <w:t>3</w:t>
      </w:r>
      <w:r w:rsidR="00742269" w:rsidRPr="000E0151">
        <w:rPr>
          <w:rFonts w:ascii="Times New Roman" w:hAnsi="Times New Roman" w:cs="Times New Roman"/>
          <w:b/>
          <w:sz w:val="28"/>
          <w:szCs w:val="28"/>
        </w:rPr>
        <w:t xml:space="preserve"> – Умови для забезпечення реалізації  процесу інтелектуалізації</w:t>
      </w:r>
    </w:p>
    <w:p w:rsidR="008B5358" w:rsidRDefault="009569D3" w:rsidP="00950657">
      <w:pPr>
        <w:autoSpaceDE w:val="0"/>
        <w:autoSpaceDN w:val="0"/>
        <w:adjustRightInd w:val="0"/>
        <w:spacing w:after="0" w:line="360" w:lineRule="auto"/>
        <w:ind w:firstLine="709"/>
        <w:contextualSpacing/>
        <w:jc w:val="center"/>
        <w:rPr>
          <w:rFonts w:ascii="Times New Roman" w:hAnsi="Times New Roman" w:cs="Times New Roman"/>
          <w:sz w:val="28"/>
          <w:szCs w:val="28"/>
        </w:rPr>
      </w:pPr>
      <w:r w:rsidRPr="009569D3">
        <w:rPr>
          <w:rFonts w:ascii="Times New Roman" w:hAnsi="Times New Roman" w:cs="Times New Roman"/>
          <w:noProof/>
          <w:sz w:val="28"/>
          <w:szCs w:val="28"/>
          <w:lang w:val="ru-RU" w:eastAsia="ru-RU"/>
        </w:rPr>
        <w:pict>
          <v:group id="_x0000_s1058" style="position:absolute;left:0;text-align:left;margin-left:75.3pt;margin-top:2.85pt;width:237pt;height:265.5pt;z-index:251688960" coordorigin="2640,5055" coordsize="4740,5310">
            <v:rect id="_x0000_s1045" style="position:absolute;left:4575;top:5055;width:2805;height:600">
              <v:textbox>
                <w:txbxContent>
                  <w:p w:rsidR="008B5358" w:rsidRPr="008B5358" w:rsidRDefault="008B5358" w:rsidP="008B5358">
                    <w:pPr>
                      <w:jc w:val="center"/>
                      <w:rPr>
                        <w:rFonts w:ascii="Times New Roman" w:hAnsi="Times New Roman" w:cs="Times New Roman"/>
                        <w:sz w:val="28"/>
                        <w:szCs w:val="28"/>
                      </w:rPr>
                    </w:pPr>
                    <w:r w:rsidRPr="008B5358">
                      <w:rPr>
                        <w:rFonts w:ascii="Times New Roman" w:hAnsi="Times New Roman" w:cs="Times New Roman"/>
                        <w:sz w:val="28"/>
                        <w:szCs w:val="28"/>
                      </w:rPr>
                      <w:t>Людський потенціал</w:t>
                    </w:r>
                  </w:p>
                </w:txbxContent>
              </v:textbox>
            </v:rect>
            <v:rect id="_x0000_s1046" style="position:absolute;left:4575;top:5895;width:2805;height:870">
              <v:textbox>
                <w:txbxContent>
                  <w:p w:rsidR="008B5358" w:rsidRPr="00742269" w:rsidRDefault="008B5358" w:rsidP="008B5358">
                    <w:pPr>
                      <w:jc w:val="center"/>
                      <w:rPr>
                        <w:rFonts w:ascii="Times New Roman" w:hAnsi="Times New Roman" w:cs="Times New Roman"/>
                        <w:sz w:val="28"/>
                        <w:szCs w:val="28"/>
                      </w:rPr>
                    </w:pPr>
                    <w:r w:rsidRPr="00742269">
                      <w:rPr>
                        <w:rFonts w:ascii="Times New Roman" w:hAnsi="Times New Roman" w:cs="Times New Roman"/>
                        <w:sz w:val="28"/>
                        <w:szCs w:val="28"/>
                      </w:rPr>
                      <w:t>Інтелектуальний потенціал людини</w:t>
                    </w:r>
                  </w:p>
                </w:txbxContent>
              </v:textbox>
            </v:rect>
            <v:rect id="_x0000_s1047" style="position:absolute;left:4575;top:6990;width:2805;height:855">
              <v:textbox>
                <w:txbxContent>
                  <w:p w:rsidR="008B5358" w:rsidRPr="00742269" w:rsidRDefault="008B5358" w:rsidP="008B5358">
                    <w:pPr>
                      <w:jc w:val="center"/>
                      <w:rPr>
                        <w:rFonts w:ascii="Times New Roman" w:hAnsi="Times New Roman" w:cs="Times New Roman"/>
                        <w:sz w:val="28"/>
                        <w:szCs w:val="28"/>
                      </w:rPr>
                    </w:pPr>
                    <w:r w:rsidRPr="00742269">
                      <w:rPr>
                        <w:rFonts w:ascii="Times New Roman" w:hAnsi="Times New Roman" w:cs="Times New Roman"/>
                        <w:sz w:val="28"/>
                        <w:szCs w:val="28"/>
                      </w:rPr>
                      <w:t>Інтелектуальний капітал</w:t>
                    </w:r>
                  </w:p>
                </w:txbxContent>
              </v:textbox>
            </v:rect>
            <v:rect id="_x0000_s1048" style="position:absolute;left:4575;top:8070;width:2805;height:600">
              <v:textbox>
                <w:txbxContent>
                  <w:p w:rsidR="008B5358" w:rsidRPr="00742269" w:rsidRDefault="008B5358" w:rsidP="008B5358">
                    <w:pPr>
                      <w:jc w:val="center"/>
                      <w:rPr>
                        <w:rFonts w:ascii="Times New Roman" w:hAnsi="Times New Roman" w:cs="Times New Roman"/>
                        <w:sz w:val="28"/>
                        <w:szCs w:val="28"/>
                      </w:rPr>
                    </w:pPr>
                    <w:r w:rsidRPr="00742269">
                      <w:rPr>
                        <w:rFonts w:ascii="Times New Roman" w:hAnsi="Times New Roman" w:cs="Times New Roman"/>
                        <w:sz w:val="28"/>
                        <w:szCs w:val="28"/>
                      </w:rPr>
                      <w:t>Інноваційний потенціал</w:t>
                    </w:r>
                  </w:p>
                </w:txbxContent>
              </v:textbox>
            </v:rect>
            <v:rect id="_x0000_s1049" style="position:absolute;left:4575;top:8925;width:2805;height:600">
              <v:textbox>
                <w:txbxContent>
                  <w:p w:rsidR="008B5358" w:rsidRPr="00742269" w:rsidRDefault="008B5358" w:rsidP="008B5358">
                    <w:pPr>
                      <w:jc w:val="center"/>
                      <w:rPr>
                        <w:rFonts w:ascii="Times New Roman" w:hAnsi="Times New Roman" w:cs="Times New Roman"/>
                        <w:sz w:val="28"/>
                        <w:szCs w:val="28"/>
                      </w:rPr>
                    </w:pPr>
                    <w:r w:rsidRPr="00742269">
                      <w:rPr>
                        <w:rFonts w:ascii="Times New Roman" w:hAnsi="Times New Roman" w:cs="Times New Roman"/>
                        <w:sz w:val="28"/>
                        <w:szCs w:val="28"/>
                      </w:rPr>
                      <w:t>Інноваційне виробництво</w:t>
                    </w:r>
                  </w:p>
                </w:txbxContent>
              </v:textbox>
            </v:rect>
            <v:rect id="_x0000_s1050" style="position:absolute;left:4575;top:9765;width:2805;height:600">
              <v:textbox>
                <w:txbxContent>
                  <w:p w:rsidR="008B5358" w:rsidRPr="00742269" w:rsidRDefault="008B5358" w:rsidP="008B5358">
                    <w:pPr>
                      <w:jc w:val="center"/>
                      <w:rPr>
                        <w:rFonts w:ascii="Times New Roman" w:hAnsi="Times New Roman" w:cs="Times New Roman"/>
                        <w:sz w:val="28"/>
                        <w:szCs w:val="28"/>
                      </w:rPr>
                    </w:pPr>
                    <w:r w:rsidRPr="00742269">
                      <w:rPr>
                        <w:rFonts w:ascii="Times New Roman" w:hAnsi="Times New Roman" w:cs="Times New Roman"/>
                        <w:sz w:val="28"/>
                        <w:szCs w:val="28"/>
                      </w:rPr>
                      <w:t>Економічний розвиток</w:t>
                    </w:r>
                  </w:p>
                </w:txbxContent>
              </v:textbox>
            </v:rect>
            <v:shapetype id="_x0000_t32" coordsize="21600,21600" o:spt="32" o:oned="t" path="m,l21600,21600e" filled="f">
              <v:path arrowok="t" fillok="f" o:connecttype="none"/>
              <o:lock v:ext="edit" shapetype="t"/>
            </v:shapetype>
            <v:shape id="_x0000_s1051" type="#_x0000_t32" style="position:absolute;left:5955;top:5655;width:15;height:240" o:connectortype="straight">
              <v:stroke endarrow="block"/>
            </v:shape>
            <v:shape id="_x0000_s1052" type="#_x0000_t32" style="position:absolute;left:5970;top:6765;width:15;height:240" o:connectortype="straight">
              <v:stroke endarrow="block"/>
            </v:shape>
            <v:shape id="_x0000_s1053" type="#_x0000_t32" style="position:absolute;left:6000;top:7845;width:15;height:240" o:connectortype="straight">
              <v:stroke endarrow="block"/>
            </v:shape>
            <v:shape id="_x0000_s1054" type="#_x0000_t32" style="position:absolute;left:6000;top:8685;width:15;height:240" o:connectortype="straight">
              <v:stroke endarrow="block"/>
            </v:shape>
            <v:shape id="_x0000_s1055" type="#_x0000_t32" style="position:absolute;left:6015;top:9525;width:15;height:240" o:connectortype="straight">
              <v:stroke endarrow="block"/>
            </v:shape>
            <v:rect id="_x0000_s1056" style="position:absolute;left:2640;top:6345;width:945;height:2685">
              <v:textbox style="layout-flow:vertical;mso-layout-flow-alt:bottom-to-top">
                <w:txbxContent>
                  <w:p w:rsidR="008B5358" w:rsidRPr="00742269" w:rsidRDefault="008B5358" w:rsidP="008B5358">
                    <w:pPr>
                      <w:jc w:val="center"/>
                      <w:rPr>
                        <w:rFonts w:ascii="Times New Roman" w:hAnsi="Times New Roman" w:cs="Times New Roman"/>
                        <w:sz w:val="28"/>
                        <w:szCs w:val="28"/>
                      </w:rPr>
                    </w:pPr>
                    <w:proofErr w:type="spellStart"/>
                    <w:r w:rsidRPr="00742269">
                      <w:rPr>
                        <w:rFonts w:ascii="Times New Roman" w:hAnsi="Times New Roman" w:cs="Times New Roman"/>
                        <w:sz w:val="28"/>
                        <w:szCs w:val="28"/>
                      </w:rPr>
                      <w:t>Інтелектуалізована</w:t>
                    </w:r>
                    <w:proofErr w:type="spellEnd"/>
                    <w:r w:rsidRPr="00742269">
                      <w:rPr>
                        <w:rFonts w:ascii="Times New Roman" w:hAnsi="Times New Roman" w:cs="Times New Roman"/>
                        <w:sz w:val="28"/>
                        <w:szCs w:val="28"/>
                      </w:rPr>
                      <w:t xml:space="preserve"> економіка</w:t>
                    </w:r>
                  </w:p>
                </w:txbxContent>
              </v:textbox>
            </v: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57" type="#_x0000_t87" style="position:absolute;left:3585;top:5370;width:990;height:4725"/>
          </v:group>
        </w:pict>
      </w:r>
    </w:p>
    <w:p w:rsidR="00B800FC" w:rsidRDefault="00B800FC" w:rsidP="00950657">
      <w:pPr>
        <w:autoSpaceDE w:val="0"/>
        <w:autoSpaceDN w:val="0"/>
        <w:adjustRightInd w:val="0"/>
        <w:spacing w:after="0" w:line="360" w:lineRule="auto"/>
        <w:ind w:firstLine="709"/>
        <w:contextualSpacing/>
        <w:jc w:val="right"/>
        <w:rPr>
          <w:rFonts w:ascii="Times New Roman" w:hAnsi="Times New Roman" w:cs="Times New Roman"/>
          <w:sz w:val="28"/>
          <w:szCs w:val="28"/>
        </w:rPr>
      </w:pPr>
    </w:p>
    <w:p w:rsidR="008B5358" w:rsidRDefault="008B5358"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8B5358" w:rsidRDefault="008B5358"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8B5358" w:rsidRDefault="008B5358"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8B5358" w:rsidRDefault="008B5358"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8B5358" w:rsidRDefault="008B5358"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8B5358" w:rsidRDefault="008B5358"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8B5358" w:rsidRDefault="008B5358"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8B5358" w:rsidRDefault="008B5358"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p>
    <w:p w:rsidR="001A2D55" w:rsidRPr="00641790" w:rsidRDefault="001A2D55"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lastRenderedPageBreak/>
        <w:t xml:space="preserve">Складові інноваційного потенціалу, які можуть бути об’єктами оцінки: організаційно-управлінська система: інтелектуальна складова: а) виробнича і науково-технічна база (ступінь зношення основного обладнання, </w:t>
      </w:r>
      <w:proofErr w:type="spellStart"/>
      <w:r w:rsidRPr="00641790">
        <w:rPr>
          <w:rFonts w:ascii="Times New Roman" w:hAnsi="Times New Roman" w:cs="Times New Roman"/>
          <w:sz w:val="28"/>
          <w:szCs w:val="28"/>
        </w:rPr>
        <w:t>сертифікованість</w:t>
      </w:r>
      <w:proofErr w:type="spellEnd"/>
      <w:r w:rsidRPr="00641790">
        <w:rPr>
          <w:rFonts w:ascii="Times New Roman" w:hAnsi="Times New Roman" w:cs="Times New Roman"/>
          <w:sz w:val="28"/>
          <w:szCs w:val="28"/>
        </w:rPr>
        <w:t xml:space="preserve"> виробництва, використання патентів, технологічна характеристика (якість) виробництва, характеристика інформаційних технологій, використання зовнішніх інформаційних мереж); б) ринкова активність </w:t>
      </w:r>
      <w:r w:rsidR="007A5FE9" w:rsidRPr="00641790">
        <w:rPr>
          <w:rFonts w:ascii="Times New Roman" w:hAnsi="Times New Roman" w:cs="Times New Roman"/>
          <w:sz w:val="28"/>
          <w:szCs w:val="28"/>
        </w:rPr>
        <w:t>[4</w:t>
      </w:r>
      <w:r w:rsidRPr="00641790">
        <w:rPr>
          <w:rFonts w:ascii="Times New Roman" w:hAnsi="Times New Roman" w:cs="Times New Roman"/>
          <w:sz w:val="28"/>
          <w:szCs w:val="28"/>
        </w:rPr>
        <w:t>, с. 52–54]. Інноваційний потенціал охоплює: новаторство; здатність генерувати або вибирати нові ідеї, підходи та проекти, визначати перспективні сфери інвестування; скептицизм та критичне ставлення до застарілих штампів і стереотипів, концептуальний підхід і прагнення до максимальної поінформованості у своїй справі; ініціативність, схильність до реформ та експериментування; терпимість до невизначеності;</w:t>
      </w:r>
    </w:p>
    <w:p w:rsidR="001A2D55" w:rsidRPr="00641790" w:rsidRDefault="001A2D55"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t xml:space="preserve">– </w:t>
      </w:r>
      <w:r w:rsidRPr="00641790">
        <w:rPr>
          <w:rFonts w:ascii="Times New Roman" w:eastAsia="TimesNewRoman,Italic" w:hAnsi="Times New Roman" w:cs="Times New Roman"/>
          <w:i/>
          <w:iCs/>
          <w:sz w:val="28"/>
          <w:szCs w:val="28"/>
        </w:rPr>
        <w:t xml:space="preserve">людський потенціал </w:t>
      </w:r>
      <w:r w:rsidRPr="00641790">
        <w:rPr>
          <w:rFonts w:ascii="Times New Roman" w:hAnsi="Times New Roman" w:cs="Times New Roman"/>
          <w:sz w:val="28"/>
          <w:szCs w:val="28"/>
        </w:rPr>
        <w:t xml:space="preserve">– це сукупність знань, практичних навичок і трудових зусиль людини </w:t>
      </w:r>
      <w:r w:rsidR="007A5FE9" w:rsidRPr="00641790">
        <w:rPr>
          <w:rFonts w:ascii="Times New Roman" w:hAnsi="Times New Roman" w:cs="Times New Roman"/>
          <w:sz w:val="28"/>
          <w:szCs w:val="28"/>
        </w:rPr>
        <w:t>[5</w:t>
      </w:r>
      <w:r w:rsidRPr="00641790">
        <w:rPr>
          <w:rFonts w:ascii="Times New Roman" w:hAnsi="Times New Roman" w:cs="Times New Roman"/>
          <w:sz w:val="28"/>
          <w:szCs w:val="28"/>
        </w:rPr>
        <w:t xml:space="preserve">, с. 125] або людські здатності, дарування, навички, які варто визнати особливою формою капіталу </w:t>
      </w:r>
      <w:r w:rsidR="007A5FE9" w:rsidRPr="00641790">
        <w:rPr>
          <w:rFonts w:ascii="Times New Roman" w:hAnsi="Times New Roman" w:cs="Times New Roman"/>
          <w:sz w:val="28"/>
          <w:szCs w:val="28"/>
        </w:rPr>
        <w:t>[6</w:t>
      </w:r>
      <w:r w:rsidRPr="00641790">
        <w:rPr>
          <w:rFonts w:ascii="Times New Roman" w:hAnsi="Times New Roman" w:cs="Times New Roman"/>
          <w:sz w:val="28"/>
          <w:szCs w:val="28"/>
        </w:rPr>
        <w:t>, с. 40];</w:t>
      </w:r>
    </w:p>
    <w:p w:rsidR="001A2D55" w:rsidRPr="00641790" w:rsidRDefault="001A2D55"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t xml:space="preserve">– </w:t>
      </w:r>
      <w:r w:rsidRPr="00641790">
        <w:rPr>
          <w:rFonts w:ascii="Times New Roman" w:eastAsia="TimesNewRoman,Italic" w:hAnsi="Times New Roman" w:cs="Times New Roman"/>
          <w:i/>
          <w:iCs/>
          <w:sz w:val="28"/>
          <w:szCs w:val="28"/>
        </w:rPr>
        <w:t xml:space="preserve">інтелектуальний потенціал людини </w:t>
      </w:r>
      <w:r w:rsidRPr="00641790">
        <w:rPr>
          <w:rFonts w:ascii="Times New Roman" w:hAnsi="Times New Roman" w:cs="Times New Roman"/>
          <w:sz w:val="28"/>
          <w:szCs w:val="28"/>
        </w:rPr>
        <w:t>і його здатність до специфікації – нове знання повинно бути відкрито (генероване), а потім застосовано до специфічних завдань у конкретному організаційному/виробничому контексті;</w:t>
      </w:r>
    </w:p>
    <w:p w:rsidR="001A2D55" w:rsidRPr="00641790" w:rsidRDefault="001A2D55"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t xml:space="preserve">– </w:t>
      </w:r>
      <w:r w:rsidRPr="00641790">
        <w:rPr>
          <w:rFonts w:ascii="Times New Roman" w:eastAsia="TimesNewRoman,Italic" w:hAnsi="Times New Roman" w:cs="Times New Roman"/>
          <w:i/>
          <w:iCs/>
          <w:sz w:val="28"/>
          <w:szCs w:val="28"/>
        </w:rPr>
        <w:t xml:space="preserve">інтелектуальний капітал </w:t>
      </w:r>
      <w:r w:rsidRPr="00641790">
        <w:rPr>
          <w:rFonts w:ascii="Times New Roman" w:hAnsi="Times New Roman" w:cs="Times New Roman"/>
          <w:i/>
          <w:iCs/>
          <w:sz w:val="28"/>
          <w:szCs w:val="28"/>
        </w:rPr>
        <w:t xml:space="preserve">– </w:t>
      </w:r>
      <w:r w:rsidRPr="00641790">
        <w:rPr>
          <w:rFonts w:ascii="Times New Roman" w:hAnsi="Times New Roman" w:cs="Times New Roman"/>
          <w:sz w:val="28"/>
          <w:szCs w:val="28"/>
        </w:rPr>
        <w:t xml:space="preserve">знання, яке необхідно конвертувати у вартості; накопичення інтелектуальних активів у вигляді патентів, ліцензій, комп’ютерних програм, авторських програм тощо, а також динамічних характеристик, пов’язаних з людським капіталом організації та інноваційною діяльністю [17, с. 87–94]. Доповнення до визначення сутності інтелектуального капіталу зробили японські вчені, зокрема І. </w:t>
      </w:r>
      <w:proofErr w:type="spellStart"/>
      <w:r w:rsidRPr="00641790">
        <w:rPr>
          <w:rFonts w:ascii="Times New Roman" w:hAnsi="Times New Roman" w:cs="Times New Roman"/>
          <w:sz w:val="28"/>
          <w:szCs w:val="28"/>
        </w:rPr>
        <w:t>Нонака</w:t>
      </w:r>
      <w:proofErr w:type="spellEnd"/>
      <w:r w:rsidRPr="00641790">
        <w:rPr>
          <w:rFonts w:ascii="Times New Roman" w:hAnsi="Times New Roman" w:cs="Times New Roman"/>
          <w:sz w:val="28"/>
          <w:szCs w:val="28"/>
        </w:rPr>
        <w:t>. В його інтерпретації акценти зміщуються до створення нового знання, інноваційного процесу з використанням прихованих знань.</w:t>
      </w:r>
    </w:p>
    <w:p w:rsidR="001A2D55" w:rsidRPr="00641790" w:rsidRDefault="001A2D55" w:rsidP="00950657">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641790">
        <w:rPr>
          <w:rFonts w:ascii="Times New Roman" w:hAnsi="Times New Roman" w:cs="Times New Roman"/>
          <w:sz w:val="28"/>
          <w:szCs w:val="28"/>
        </w:rPr>
        <w:t xml:space="preserve">– </w:t>
      </w:r>
      <w:r w:rsidRPr="00641790">
        <w:rPr>
          <w:rFonts w:ascii="Times New Roman" w:eastAsia="TimesNewRoman,Italic" w:hAnsi="Times New Roman" w:cs="Times New Roman"/>
          <w:i/>
          <w:iCs/>
          <w:sz w:val="28"/>
          <w:szCs w:val="28"/>
        </w:rPr>
        <w:t xml:space="preserve">інноваційне виробництво </w:t>
      </w:r>
      <w:r w:rsidRPr="00641790">
        <w:rPr>
          <w:rFonts w:ascii="Times New Roman" w:hAnsi="Times New Roman" w:cs="Times New Roman"/>
          <w:sz w:val="28"/>
          <w:szCs w:val="28"/>
        </w:rPr>
        <w:t xml:space="preserve">– це виробництво, основою якого є використання нових знань (або нове використання знань), втілених у технології, ноу-хау, нових комбінаціях виробничих факторів, структурі організації та управління виробництвом, які дають змогу одержувати </w:t>
      </w:r>
      <w:r w:rsidRPr="00641790">
        <w:rPr>
          <w:rFonts w:ascii="Times New Roman" w:hAnsi="Times New Roman" w:cs="Times New Roman"/>
          <w:sz w:val="28"/>
          <w:szCs w:val="28"/>
        </w:rPr>
        <w:lastRenderedPageBreak/>
        <w:t xml:space="preserve">інтелектуальну ренту та переваги перед конкурентами. Інноваційне виробництво – це не </w:t>
      </w:r>
      <w:proofErr w:type="spellStart"/>
      <w:r w:rsidRPr="00641790">
        <w:rPr>
          <w:rFonts w:ascii="Times New Roman" w:hAnsi="Times New Roman" w:cs="Times New Roman"/>
          <w:sz w:val="28"/>
          <w:szCs w:val="28"/>
        </w:rPr>
        <w:t>“вид”</w:t>
      </w:r>
      <w:proofErr w:type="spellEnd"/>
      <w:r w:rsidRPr="00641790">
        <w:rPr>
          <w:rFonts w:ascii="Times New Roman" w:hAnsi="Times New Roman" w:cs="Times New Roman"/>
          <w:sz w:val="28"/>
          <w:szCs w:val="28"/>
        </w:rPr>
        <w:t xml:space="preserve">, не </w:t>
      </w:r>
      <w:proofErr w:type="spellStart"/>
      <w:r w:rsidRPr="00641790">
        <w:rPr>
          <w:rFonts w:ascii="Times New Roman" w:hAnsi="Times New Roman" w:cs="Times New Roman"/>
          <w:sz w:val="28"/>
          <w:szCs w:val="28"/>
        </w:rPr>
        <w:t>“нова</w:t>
      </w:r>
      <w:proofErr w:type="spellEnd"/>
      <w:r w:rsidRPr="00641790">
        <w:rPr>
          <w:rFonts w:ascii="Times New Roman" w:hAnsi="Times New Roman" w:cs="Times New Roman"/>
          <w:sz w:val="28"/>
          <w:szCs w:val="28"/>
        </w:rPr>
        <w:t xml:space="preserve"> сфера </w:t>
      </w:r>
      <w:proofErr w:type="spellStart"/>
      <w:r w:rsidRPr="00641790">
        <w:rPr>
          <w:rFonts w:ascii="Times New Roman" w:hAnsi="Times New Roman" w:cs="Times New Roman"/>
          <w:sz w:val="28"/>
          <w:szCs w:val="28"/>
        </w:rPr>
        <w:t>виробництва”</w:t>
      </w:r>
      <w:proofErr w:type="spellEnd"/>
      <w:r w:rsidRPr="00641790">
        <w:rPr>
          <w:rFonts w:ascii="Times New Roman" w:hAnsi="Times New Roman" w:cs="Times New Roman"/>
          <w:sz w:val="28"/>
          <w:szCs w:val="28"/>
        </w:rPr>
        <w:t xml:space="preserve">, а характер виробничої діяльності, за якого центральна роль у виробничому процесі переходить з механічного використання інформації до інтелектуального, творчого. Перехід від суто матеріального до інноваційного виробництва свідчить, що поряд з речовинною формою буття суспільного виробництва з’являється </w:t>
      </w:r>
      <w:proofErr w:type="spellStart"/>
      <w:r w:rsidRPr="00641790">
        <w:rPr>
          <w:rFonts w:ascii="Times New Roman" w:hAnsi="Times New Roman" w:cs="Times New Roman"/>
          <w:sz w:val="28"/>
          <w:szCs w:val="28"/>
        </w:rPr>
        <w:t>“невловима”</w:t>
      </w:r>
      <w:proofErr w:type="spellEnd"/>
      <w:r w:rsidRPr="00641790">
        <w:rPr>
          <w:rFonts w:ascii="Times New Roman" w:hAnsi="Times New Roman" w:cs="Times New Roman"/>
          <w:sz w:val="28"/>
          <w:szCs w:val="28"/>
        </w:rPr>
        <w:t xml:space="preserve"> форма, яка називається </w:t>
      </w:r>
      <w:proofErr w:type="spellStart"/>
      <w:r w:rsidRPr="00641790">
        <w:rPr>
          <w:rFonts w:ascii="Times New Roman" w:hAnsi="Times New Roman" w:cs="Times New Roman"/>
          <w:sz w:val="28"/>
          <w:szCs w:val="28"/>
        </w:rPr>
        <w:t>антропоцентричною</w:t>
      </w:r>
      <w:proofErr w:type="spellEnd"/>
      <w:r w:rsidRPr="00641790">
        <w:rPr>
          <w:rFonts w:ascii="Times New Roman" w:hAnsi="Times New Roman" w:cs="Times New Roman"/>
          <w:sz w:val="28"/>
          <w:szCs w:val="28"/>
        </w:rPr>
        <w:t>.</w:t>
      </w:r>
    </w:p>
    <w:p w:rsidR="00D336B4" w:rsidRPr="00641790" w:rsidRDefault="00D336B4" w:rsidP="00950657">
      <w:pPr>
        <w:pStyle w:val="a4"/>
        <w:spacing w:line="360" w:lineRule="auto"/>
        <w:ind w:firstLine="851"/>
        <w:contextualSpacing/>
        <w:jc w:val="both"/>
        <w:rPr>
          <w:szCs w:val="28"/>
          <w:lang w:val="uk-UA"/>
        </w:rPr>
      </w:pPr>
      <w:r w:rsidRPr="00641790">
        <w:rPr>
          <w:szCs w:val="28"/>
          <w:lang w:val="uk-UA"/>
        </w:rPr>
        <w:t xml:space="preserve">Відомий дослідник Е. </w:t>
      </w:r>
      <w:proofErr w:type="spellStart"/>
      <w:r w:rsidRPr="00641790">
        <w:rPr>
          <w:szCs w:val="28"/>
          <w:lang w:val="uk-UA"/>
        </w:rPr>
        <w:t>Брукінг</w:t>
      </w:r>
      <w:proofErr w:type="spellEnd"/>
      <w:r w:rsidR="004D76A2">
        <w:rPr>
          <w:szCs w:val="28"/>
          <w:lang w:val="uk-UA"/>
        </w:rPr>
        <w:t xml:space="preserve"> у книзі «</w:t>
      </w:r>
      <w:proofErr w:type="spellStart"/>
      <w:r w:rsidR="004D76A2">
        <w:rPr>
          <w:szCs w:val="28"/>
          <w:lang w:val="uk-UA"/>
        </w:rPr>
        <w:t>Интелектуальный</w:t>
      </w:r>
      <w:proofErr w:type="spellEnd"/>
      <w:r w:rsidR="004D76A2">
        <w:rPr>
          <w:szCs w:val="28"/>
          <w:lang w:val="uk-UA"/>
        </w:rPr>
        <w:t xml:space="preserve"> </w:t>
      </w:r>
      <w:proofErr w:type="spellStart"/>
      <w:r w:rsidR="004D76A2">
        <w:rPr>
          <w:szCs w:val="28"/>
          <w:lang w:val="uk-UA"/>
        </w:rPr>
        <w:t>капитал</w:t>
      </w:r>
      <w:proofErr w:type="spellEnd"/>
      <w:r w:rsidR="004D76A2">
        <w:rPr>
          <w:szCs w:val="28"/>
          <w:lang w:val="uk-UA"/>
        </w:rPr>
        <w:t xml:space="preserve"> ключ к </w:t>
      </w:r>
      <w:proofErr w:type="spellStart"/>
      <w:r w:rsidR="004D76A2">
        <w:rPr>
          <w:szCs w:val="28"/>
          <w:lang w:val="uk-UA"/>
        </w:rPr>
        <w:t>успеху</w:t>
      </w:r>
      <w:proofErr w:type="spellEnd"/>
      <w:r w:rsidR="004D76A2">
        <w:rPr>
          <w:szCs w:val="28"/>
          <w:lang w:val="uk-UA"/>
        </w:rPr>
        <w:t xml:space="preserve"> в </w:t>
      </w:r>
      <w:proofErr w:type="spellStart"/>
      <w:r w:rsidR="004D76A2">
        <w:rPr>
          <w:szCs w:val="28"/>
          <w:lang w:val="uk-UA"/>
        </w:rPr>
        <w:t>новом</w:t>
      </w:r>
      <w:proofErr w:type="spellEnd"/>
      <w:r w:rsidR="004D76A2">
        <w:rPr>
          <w:szCs w:val="28"/>
          <w:lang w:val="uk-UA"/>
        </w:rPr>
        <w:t xml:space="preserve"> </w:t>
      </w:r>
      <w:proofErr w:type="spellStart"/>
      <w:r w:rsidR="004D76A2">
        <w:rPr>
          <w:szCs w:val="28"/>
          <w:lang w:val="uk-UA"/>
        </w:rPr>
        <w:t>тысячелетии</w:t>
      </w:r>
      <w:proofErr w:type="spellEnd"/>
      <w:r w:rsidR="004D76A2">
        <w:rPr>
          <w:szCs w:val="28"/>
        </w:rPr>
        <w:t>»</w:t>
      </w:r>
      <w:r w:rsidRPr="00641790">
        <w:rPr>
          <w:szCs w:val="28"/>
          <w:lang w:val="uk-UA"/>
        </w:rPr>
        <w:t xml:space="preserve"> дає своє тлумачення інтелектуального капіталу – це термін для позначення матеріальних активів, без яких компанія не може існувати. </w:t>
      </w:r>
      <w:proofErr w:type="spellStart"/>
      <w:r w:rsidR="00570B4A" w:rsidRPr="00641790">
        <w:rPr>
          <w:szCs w:val="28"/>
          <w:lang w:val="uk-UA"/>
        </w:rPr>
        <w:t>Брукінг</w:t>
      </w:r>
      <w:proofErr w:type="spellEnd"/>
      <w:r w:rsidR="00570B4A" w:rsidRPr="00641790">
        <w:rPr>
          <w:szCs w:val="28"/>
          <w:lang w:val="uk-UA"/>
        </w:rPr>
        <w:t xml:space="preserve"> розділяє інтелектуальний капітал на чотири частини</w:t>
      </w:r>
      <w:r w:rsidR="00183A63" w:rsidRPr="00641790">
        <w:rPr>
          <w:szCs w:val="28"/>
          <w:lang w:val="uk-UA"/>
        </w:rPr>
        <w:t>.</w:t>
      </w:r>
    </w:p>
    <w:p w:rsidR="00D336B4" w:rsidRDefault="00D336B4" w:rsidP="00950657">
      <w:pPr>
        <w:pStyle w:val="a4"/>
        <w:spacing w:line="360" w:lineRule="auto"/>
        <w:ind w:firstLine="851"/>
        <w:contextualSpacing/>
        <w:jc w:val="both"/>
        <w:rPr>
          <w:szCs w:val="28"/>
          <w:lang w:val="uk-UA"/>
        </w:rPr>
      </w:pPr>
    </w:p>
    <w:p w:rsidR="000E0151" w:rsidRDefault="000E0151" w:rsidP="000E0151">
      <w:pPr>
        <w:pStyle w:val="a4"/>
        <w:spacing w:line="360" w:lineRule="auto"/>
        <w:ind w:firstLine="851"/>
        <w:contextualSpacing/>
        <w:rPr>
          <w:b/>
          <w:szCs w:val="28"/>
          <w:lang w:val="uk-UA"/>
        </w:rPr>
      </w:pPr>
      <w:r>
        <w:rPr>
          <w:b/>
          <w:szCs w:val="28"/>
          <w:lang w:val="uk-UA"/>
        </w:rPr>
        <w:t xml:space="preserve">Рисунок 1.4 – Інтелектуальний </w:t>
      </w:r>
      <w:r w:rsidR="00272ABA">
        <w:rPr>
          <w:b/>
          <w:szCs w:val="28"/>
          <w:lang w:val="uk-UA"/>
        </w:rPr>
        <w:t xml:space="preserve">капітал за Е. </w:t>
      </w:r>
      <w:proofErr w:type="spellStart"/>
      <w:r w:rsidR="00272ABA">
        <w:rPr>
          <w:b/>
          <w:szCs w:val="28"/>
          <w:lang w:val="uk-UA"/>
        </w:rPr>
        <w:t>Брукінгом</w:t>
      </w:r>
      <w:proofErr w:type="spellEnd"/>
    </w:p>
    <w:p w:rsidR="00272ABA" w:rsidRPr="000E0151" w:rsidRDefault="00272ABA" w:rsidP="000E0151">
      <w:pPr>
        <w:pStyle w:val="a4"/>
        <w:spacing w:line="360" w:lineRule="auto"/>
        <w:ind w:firstLine="851"/>
        <w:contextualSpacing/>
        <w:rPr>
          <w:b/>
          <w:szCs w:val="28"/>
          <w:lang w:val="uk-UA"/>
        </w:rPr>
      </w:pPr>
      <w:r>
        <w:rPr>
          <w:b/>
          <w:noProof/>
          <w:szCs w:val="28"/>
          <w:lang w:val="uk-UA" w:eastAsia="uk-UA"/>
        </w:rPr>
        <w:pict>
          <v:group id="_x0000_s1062" style="position:absolute;left:0;text-align:left;margin-left:55.15pt;margin-top:14.2pt;width:407.25pt;height:147.7pt;z-index:251693056" coordorigin="2237,7696" coordsize="8145,2954">
            <v:group id="_x0000_s1036" style="position:absolute;left:2237;top:8183;width:8145;height:2467" coordorigin="2520,10710" coordsize="8145,2467">
              <v:roundrect id="_x0000_s1026" style="position:absolute;left:2520;top:12127;width:1845;height:1050" arcsize="10923f">
                <v:textbox style="mso-next-textbox:#_x0000_s1026">
                  <w:txbxContent>
                    <w:p w:rsidR="00D336B4" w:rsidRPr="00570B4A" w:rsidRDefault="00D336B4" w:rsidP="00570B4A">
                      <w:pPr>
                        <w:spacing w:after="0" w:line="240" w:lineRule="auto"/>
                        <w:contextualSpacing/>
                        <w:jc w:val="center"/>
                        <w:rPr>
                          <w:rFonts w:ascii="Times New Roman" w:hAnsi="Times New Roman" w:cs="Times New Roman"/>
                        </w:rPr>
                      </w:pPr>
                      <w:r w:rsidRPr="00570B4A">
                        <w:rPr>
                          <w:rFonts w:ascii="Times New Roman" w:hAnsi="Times New Roman" w:cs="Times New Roman"/>
                        </w:rPr>
                        <w:t>Ринкові активи</w:t>
                      </w:r>
                    </w:p>
                  </w:txbxContent>
                </v:textbox>
              </v:roundrect>
              <v:roundrect id="_x0000_s1027" style="position:absolute;left:4620;top:12127;width:1845;height:1050" arcsize="10923f">
                <v:textbox style="mso-next-textbox:#_x0000_s1027">
                  <w:txbxContent>
                    <w:p w:rsidR="00D336B4" w:rsidRPr="00570B4A" w:rsidRDefault="00570B4A" w:rsidP="00570B4A">
                      <w:pPr>
                        <w:spacing w:after="0" w:line="240" w:lineRule="auto"/>
                        <w:contextualSpacing/>
                        <w:jc w:val="center"/>
                        <w:rPr>
                          <w:rFonts w:ascii="Times New Roman" w:hAnsi="Times New Roman" w:cs="Times New Roman"/>
                        </w:rPr>
                      </w:pPr>
                      <w:r w:rsidRPr="00570B4A">
                        <w:rPr>
                          <w:rFonts w:ascii="Times New Roman" w:hAnsi="Times New Roman" w:cs="Times New Roman"/>
                        </w:rPr>
                        <w:t>Людські активи</w:t>
                      </w:r>
                    </w:p>
                  </w:txbxContent>
                </v:textbox>
              </v:roundrect>
              <v:roundrect id="_x0000_s1028" style="position:absolute;left:6720;top:12127;width:1845;height:1050" arcsize="10923f">
                <v:textbox style="mso-next-textbox:#_x0000_s1028">
                  <w:txbxContent>
                    <w:p w:rsidR="00570B4A" w:rsidRPr="00570B4A" w:rsidRDefault="00570B4A" w:rsidP="00570B4A">
                      <w:pPr>
                        <w:spacing w:after="0" w:line="240" w:lineRule="auto"/>
                        <w:contextualSpacing/>
                        <w:jc w:val="center"/>
                        <w:rPr>
                          <w:rFonts w:ascii="Times New Roman" w:hAnsi="Times New Roman" w:cs="Times New Roman"/>
                        </w:rPr>
                      </w:pPr>
                      <w:r w:rsidRPr="00570B4A">
                        <w:rPr>
                          <w:rFonts w:ascii="Times New Roman" w:hAnsi="Times New Roman" w:cs="Times New Roman"/>
                        </w:rPr>
                        <w:t>Інтелектуальна власність як актив</w:t>
                      </w:r>
                    </w:p>
                  </w:txbxContent>
                </v:textbox>
              </v:roundrect>
              <v:roundrect id="_x0000_s1029" style="position:absolute;left:8820;top:12127;width:1845;height:1050" arcsize="10923f">
                <v:textbox style="mso-next-textbox:#_x0000_s1029">
                  <w:txbxContent>
                    <w:p w:rsidR="00570B4A" w:rsidRPr="00570B4A" w:rsidRDefault="00570B4A" w:rsidP="00570B4A">
                      <w:pPr>
                        <w:spacing w:after="0" w:line="240" w:lineRule="auto"/>
                        <w:contextualSpacing/>
                        <w:jc w:val="center"/>
                        <w:rPr>
                          <w:rFonts w:ascii="Times New Roman" w:hAnsi="Times New Roman" w:cs="Times New Roman"/>
                        </w:rPr>
                      </w:pPr>
                      <w:r w:rsidRPr="00570B4A">
                        <w:rPr>
                          <w:rFonts w:ascii="Times New Roman" w:hAnsi="Times New Roman" w:cs="Times New Roman"/>
                        </w:rPr>
                        <w:t>Інфраструктурні активи</w:t>
                      </w:r>
                    </w:p>
                  </w:txbxContent>
                </v:textbox>
              </v:roundrect>
              <v:shape id="_x0000_s1031" type="#_x0000_t32" style="position:absolute;left:2610;top:10710;width:3705;height:1417;flip:y" o:connectortype="straight"/>
              <v:shape id="_x0000_s1032" type="#_x0000_t32" style="position:absolute;left:6315;top:10710;width:4275;height:1417" o:connectortype="straight"/>
              <v:shape id="_x0000_s1033" type="#_x0000_t32" style="position:absolute;left:4365;top:12630;width:255;height:0" o:connectortype="straight"/>
              <v:shape id="_x0000_s1034" type="#_x0000_t32" style="position:absolute;left:6465;top:12630;width:255;height:0" o:connectortype="straight"/>
              <v:shape id="_x0000_s1035" type="#_x0000_t32" style="position:absolute;left:8565;top:12630;width:255;height:0" o:connectortype="straight"/>
            </v:group>
            <v:shapetype id="_x0000_t202" coordsize="21600,21600" o:spt="202" path="m,l,21600r21600,l21600,xe">
              <v:stroke joinstyle="miter"/>
              <v:path gradientshapeok="t" o:connecttype="rect"/>
            </v:shapetype>
            <v:shape id="_x0000_s1060" type="#_x0000_t202" style="position:absolute;left:4542;top:7696;width:2971;height:487;mso-width-relative:margin;mso-height-relative:margin" stroked="f">
              <v:textbox style="mso-next-textbox:#_x0000_s1060">
                <w:txbxContent>
                  <w:p w:rsidR="00272ABA" w:rsidRPr="00272ABA" w:rsidRDefault="00272ABA" w:rsidP="00272ABA">
                    <w:pPr>
                      <w:jc w:val="center"/>
                      <w:rPr>
                        <w:rFonts w:ascii="Times New Roman" w:hAnsi="Times New Roman" w:cs="Times New Roman"/>
                        <w:sz w:val="28"/>
                        <w:szCs w:val="28"/>
                        <w:lang w:val="ru-RU"/>
                      </w:rPr>
                    </w:pPr>
                    <w:r w:rsidRPr="00272ABA">
                      <w:rPr>
                        <w:rFonts w:ascii="Times New Roman" w:hAnsi="Times New Roman" w:cs="Times New Roman"/>
                        <w:sz w:val="28"/>
                        <w:szCs w:val="28"/>
                      </w:rPr>
                      <w:t>Цілі підприємства</w:t>
                    </w:r>
                  </w:p>
                </w:txbxContent>
              </v:textbox>
            </v:shape>
            <v:shape id="_x0000_s1061" type="#_x0000_t202" style="position:absolute;left:4246;top:8895;width:3811;height:487;mso-width-relative:margin;mso-height-relative:margin" stroked="f">
              <v:textbox style="mso-next-textbox:#_x0000_s1061">
                <w:txbxContent>
                  <w:p w:rsidR="00272ABA" w:rsidRPr="00272ABA" w:rsidRDefault="00272ABA" w:rsidP="00272ABA">
                    <w:pPr>
                      <w:jc w:val="center"/>
                      <w:rPr>
                        <w:rFonts w:ascii="Times New Roman" w:hAnsi="Times New Roman" w:cs="Times New Roman"/>
                        <w:sz w:val="28"/>
                        <w:szCs w:val="28"/>
                        <w:lang w:val="ru-RU"/>
                      </w:rPr>
                    </w:pPr>
                    <w:r>
                      <w:rPr>
                        <w:rFonts w:ascii="Times New Roman" w:hAnsi="Times New Roman" w:cs="Times New Roman"/>
                        <w:sz w:val="28"/>
                        <w:szCs w:val="28"/>
                      </w:rPr>
                      <w:t>Інтелектуальний капітал</w:t>
                    </w:r>
                  </w:p>
                </w:txbxContent>
              </v:textbox>
            </v:shape>
          </v:group>
        </w:pict>
      </w:r>
    </w:p>
    <w:p w:rsidR="00570B4A" w:rsidRPr="00641790" w:rsidRDefault="0085369F" w:rsidP="00950657">
      <w:pPr>
        <w:pStyle w:val="a4"/>
        <w:spacing w:line="360" w:lineRule="auto"/>
        <w:ind w:firstLine="851"/>
        <w:contextualSpacing/>
        <w:jc w:val="left"/>
        <w:rPr>
          <w:szCs w:val="28"/>
          <w:lang w:val="uk-UA"/>
        </w:rPr>
      </w:pPr>
      <w:r>
        <w:rPr>
          <w:szCs w:val="28"/>
          <w:lang w:val="uk-UA"/>
        </w:rPr>
        <w:t xml:space="preserve">                                           </w:t>
      </w:r>
    </w:p>
    <w:p w:rsidR="00210D37" w:rsidRPr="00641790" w:rsidRDefault="00210D37" w:rsidP="00950657">
      <w:pPr>
        <w:pStyle w:val="a4"/>
        <w:spacing w:line="360" w:lineRule="auto"/>
        <w:ind w:firstLine="851"/>
        <w:contextualSpacing/>
        <w:rPr>
          <w:szCs w:val="28"/>
          <w:lang w:val="uk-UA"/>
        </w:rPr>
      </w:pPr>
    </w:p>
    <w:p w:rsidR="00570B4A" w:rsidRPr="00641790" w:rsidRDefault="000E0151" w:rsidP="00950657">
      <w:pPr>
        <w:tabs>
          <w:tab w:val="center" w:pos="4819"/>
        </w:tabs>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p>
    <w:p w:rsidR="00570B4A" w:rsidRPr="00641790" w:rsidRDefault="00570B4A" w:rsidP="00950657">
      <w:pPr>
        <w:spacing w:after="0" w:line="360" w:lineRule="auto"/>
        <w:contextualSpacing/>
        <w:rPr>
          <w:rFonts w:ascii="Times New Roman" w:hAnsi="Times New Roman" w:cs="Times New Roman"/>
          <w:sz w:val="28"/>
          <w:szCs w:val="28"/>
        </w:rPr>
      </w:pPr>
    </w:p>
    <w:p w:rsidR="00570B4A" w:rsidRPr="00641790" w:rsidRDefault="00570B4A" w:rsidP="00950657">
      <w:pPr>
        <w:spacing w:after="0" w:line="360" w:lineRule="auto"/>
        <w:contextualSpacing/>
        <w:rPr>
          <w:rFonts w:ascii="Times New Roman" w:hAnsi="Times New Roman" w:cs="Times New Roman"/>
          <w:sz w:val="28"/>
          <w:szCs w:val="28"/>
        </w:rPr>
      </w:pPr>
    </w:p>
    <w:p w:rsidR="00570B4A" w:rsidRDefault="00570B4A" w:rsidP="00950657">
      <w:pPr>
        <w:spacing w:after="0" w:line="360" w:lineRule="auto"/>
        <w:contextualSpacing/>
        <w:rPr>
          <w:rFonts w:ascii="Times New Roman" w:hAnsi="Times New Roman" w:cs="Times New Roman"/>
          <w:sz w:val="28"/>
          <w:szCs w:val="28"/>
        </w:rPr>
      </w:pPr>
    </w:p>
    <w:p w:rsidR="00761818" w:rsidRPr="00641790" w:rsidRDefault="00761818" w:rsidP="00950657">
      <w:pPr>
        <w:spacing w:after="0" w:line="360" w:lineRule="auto"/>
        <w:contextualSpacing/>
        <w:rPr>
          <w:rFonts w:ascii="Times New Roman" w:hAnsi="Times New Roman" w:cs="Times New Roman"/>
          <w:sz w:val="28"/>
          <w:szCs w:val="28"/>
        </w:rPr>
      </w:pPr>
    </w:p>
    <w:p w:rsidR="00731459" w:rsidRPr="00641790" w:rsidRDefault="000E4C6D" w:rsidP="00950657">
      <w:pPr>
        <w:tabs>
          <w:tab w:val="left" w:pos="945"/>
        </w:tabs>
        <w:spacing w:after="0" w:line="360" w:lineRule="auto"/>
        <w:ind w:firstLine="851"/>
        <w:contextualSpacing/>
        <w:jc w:val="both"/>
        <w:rPr>
          <w:rFonts w:ascii="Times New Roman" w:hAnsi="Times New Roman" w:cs="Times New Roman"/>
          <w:sz w:val="28"/>
          <w:szCs w:val="28"/>
        </w:rPr>
      </w:pPr>
      <w:r w:rsidRPr="00641790">
        <w:rPr>
          <w:rFonts w:ascii="Times New Roman" w:hAnsi="Times New Roman" w:cs="Times New Roman"/>
          <w:i/>
          <w:sz w:val="28"/>
          <w:szCs w:val="28"/>
        </w:rPr>
        <w:t>Ринкові активи</w:t>
      </w:r>
      <w:r w:rsidRPr="00641790">
        <w:rPr>
          <w:rFonts w:ascii="Times New Roman" w:hAnsi="Times New Roman" w:cs="Times New Roman"/>
          <w:sz w:val="28"/>
          <w:szCs w:val="28"/>
        </w:rPr>
        <w:t xml:space="preserve"> – це той потенціал, який забезпечується нематеріальними активами, пов’язаними з ринковими операціями.</w:t>
      </w:r>
    </w:p>
    <w:p w:rsidR="000E4C6D" w:rsidRPr="00641790" w:rsidRDefault="000E4C6D" w:rsidP="00950657">
      <w:pPr>
        <w:tabs>
          <w:tab w:val="left" w:pos="945"/>
        </w:tabs>
        <w:spacing w:after="0" w:line="360" w:lineRule="auto"/>
        <w:ind w:firstLine="851"/>
        <w:contextualSpacing/>
        <w:jc w:val="both"/>
        <w:rPr>
          <w:rFonts w:ascii="Times New Roman" w:hAnsi="Times New Roman" w:cs="Times New Roman"/>
          <w:sz w:val="28"/>
          <w:szCs w:val="28"/>
        </w:rPr>
      </w:pPr>
      <w:r w:rsidRPr="00641790">
        <w:rPr>
          <w:rFonts w:ascii="Times New Roman" w:hAnsi="Times New Roman" w:cs="Times New Roman"/>
          <w:i/>
          <w:sz w:val="28"/>
          <w:szCs w:val="28"/>
        </w:rPr>
        <w:t>Інтелектуальна власність</w:t>
      </w:r>
      <w:r w:rsidRPr="00641790">
        <w:rPr>
          <w:rFonts w:ascii="Times New Roman" w:hAnsi="Times New Roman" w:cs="Times New Roman"/>
          <w:sz w:val="28"/>
          <w:szCs w:val="28"/>
        </w:rPr>
        <w:t xml:space="preserve"> представляє собою узаконений інструмент для захисту різних корпоративних активів (торгові марки, патенти, свідоцтва на право власності).</w:t>
      </w:r>
    </w:p>
    <w:p w:rsidR="000E4C6D" w:rsidRPr="00641790" w:rsidRDefault="000E4C6D" w:rsidP="00950657">
      <w:pPr>
        <w:tabs>
          <w:tab w:val="left" w:pos="945"/>
        </w:tabs>
        <w:spacing w:after="0" w:line="360" w:lineRule="auto"/>
        <w:ind w:firstLine="851"/>
        <w:contextualSpacing/>
        <w:jc w:val="both"/>
        <w:rPr>
          <w:rFonts w:ascii="Times New Roman" w:hAnsi="Times New Roman" w:cs="Times New Roman"/>
          <w:sz w:val="28"/>
          <w:szCs w:val="28"/>
        </w:rPr>
      </w:pPr>
      <w:r w:rsidRPr="00641790">
        <w:rPr>
          <w:rFonts w:ascii="Times New Roman" w:hAnsi="Times New Roman" w:cs="Times New Roman"/>
          <w:sz w:val="28"/>
          <w:szCs w:val="28"/>
        </w:rPr>
        <w:t xml:space="preserve">Під </w:t>
      </w:r>
      <w:r w:rsidRPr="00641790">
        <w:rPr>
          <w:rFonts w:ascii="Times New Roman" w:hAnsi="Times New Roman" w:cs="Times New Roman"/>
          <w:i/>
          <w:sz w:val="28"/>
          <w:szCs w:val="28"/>
        </w:rPr>
        <w:t>людськими активами</w:t>
      </w:r>
      <w:r w:rsidRPr="00641790">
        <w:rPr>
          <w:rFonts w:ascii="Times New Roman" w:hAnsi="Times New Roman" w:cs="Times New Roman"/>
          <w:sz w:val="28"/>
          <w:szCs w:val="28"/>
        </w:rPr>
        <w:t xml:space="preserve"> розуміється сукупність колективних знань співробітників підприємства, їх творчих здібностей, уміння вирішувати проблеми, лідерських якостей.</w:t>
      </w:r>
    </w:p>
    <w:p w:rsidR="008D7C35" w:rsidRPr="00641790" w:rsidRDefault="008D7C35" w:rsidP="00950657">
      <w:pPr>
        <w:tabs>
          <w:tab w:val="left" w:pos="945"/>
        </w:tabs>
        <w:spacing w:after="0" w:line="360" w:lineRule="auto"/>
        <w:ind w:firstLine="851"/>
        <w:contextualSpacing/>
        <w:jc w:val="both"/>
        <w:rPr>
          <w:rFonts w:ascii="Times New Roman" w:hAnsi="Times New Roman" w:cs="Times New Roman"/>
          <w:sz w:val="28"/>
          <w:szCs w:val="28"/>
        </w:rPr>
      </w:pPr>
      <w:r w:rsidRPr="00641790">
        <w:rPr>
          <w:rFonts w:ascii="Times New Roman" w:hAnsi="Times New Roman" w:cs="Times New Roman"/>
          <w:i/>
          <w:sz w:val="28"/>
          <w:szCs w:val="28"/>
        </w:rPr>
        <w:lastRenderedPageBreak/>
        <w:t>Інфраструктурні активи</w:t>
      </w:r>
      <w:r w:rsidRPr="00641790">
        <w:rPr>
          <w:rFonts w:ascii="Times New Roman" w:hAnsi="Times New Roman" w:cs="Times New Roman"/>
          <w:sz w:val="28"/>
          <w:szCs w:val="28"/>
        </w:rPr>
        <w:t xml:space="preserve"> – це ті технології, методи та процеси, які роблять роботу підприємства взагалі можливою [7, с. 30-35].</w:t>
      </w:r>
    </w:p>
    <w:p w:rsidR="0098560E" w:rsidRPr="00137BD5" w:rsidRDefault="00EC0995" w:rsidP="00950657">
      <w:pPr>
        <w:pStyle w:val="Default"/>
        <w:spacing w:line="360" w:lineRule="auto"/>
        <w:ind w:firstLine="851"/>
        <w:contextualSpacing/>
        <w:jc w:val="both"/>
        <w:rPr>
          <w:color w:val="auto"/>
          <w:sz w:val="28"/>
          <w:szCs w:val="28"/>
          <w:lang w:val="uk-UA"/>
        </w:rPr>
      </w:pPr>
      <w:r w:rsidRPr="00137BD5">
        <w:rPr>
          <w:b/>
          <w:sz w:val="28"/>
          <w:szCs w:val="28"/>
          <w:u w:val="single"/>
          <w:lang w:val="uk-UA"/>
        </w:rPr>
        <w:t>Висновки</w:t>
      </w:r>
      <w:r w:rsidR="00512687" w:rsidRPr="00137BD5">
        <w:rPr>
          <w:b/>
          <w:sz w:val="28"/>
          <w:szCs w:val="28"/>
          <w:u w:val="single"/>
          <w:lang w:val="uk-UA"/>
        </w:rPr>
        <w:t xml:space="preserve"> та подальші дослідження</w:t>
      </w:r>
      <w:r w:rsidRPr="00137BD5">
        <w:rPr>
          <w:b/>
          <w:sz w:val="28"/>
          <w:szCs w:val="28"/>
          <w:u w:val="single"/>
          <w:lang w:val="uk-UA"/>
        </w:rPr>
        <w:t>.</w:t>
      </w:r>
      <w:r w:rsidRPr="00137BD5">
        <w:rPr>
          <w:sz w:val="28"/>
          <w:szCs w:val="28"/>
          <w:lang w:val="uk-UA"/>
        </w:rPr>
        <w:t xml:space="preserve"> </w:t>
      </w:r>
      <w:r w:rsidR="0098560E" w:rsidRPr="00137BD5">
        <w:rPr>
          <w:color w:val="auto"/>
          <w:sz w:val="28"/>
          <w:szCs w:val="28"/>
          <w:lang w:val="uk-UA"/>
        </w:rPr>
        <w:t xml:space="preserve">Основою успіху підприємств є наявність стратегії розвитку інтелектуальних ресурсів, інтелектуальної власності як частини корпоративного планування і власного капіталу. Забезпечення розвитку інтелектуальних ресурсів української держави та трансформації національного господарства відбувається через систему соціальних інститутів: культуру, школу, політику, правові інститути, соціальні стандарти, рівень розвитку світового співтовариства, економічне середовище, вищу освіту, науку, релігію та сім‘ю. </w:t>
      </w:r>
    </w:p>
    <w:p w:rsidR="0098560E" w:rsidRPr="00137BD5" w:rsidRDefault="0098560E" w:rsidP="00950657">
      <w:pPr>
        <w:autoSpaceDE w:val="0"/>
        <w:autoSpaceDN w:val="0"/>
        <w:adjustRightInd w:val="0"/>
        <w:spacing w:after="0" w:line="360" w:lineRule="auto"/>
        <w:ind w:firstLine="851"/>
        <w:contextualSpacing/>
        <w:jc w:val="both"/>
        <w:rPr>
          <w:rFonts w:ascii="Times New Roman" w:hAnsi="Times New Roman" w:cs="Times New Roman"/>
          <w:sz w:val="28"/>
          <w:szCs w:val="28"/>
        </w:rPr>
      </w:pPr>
      <w:r w:rsidRPr="00137BD5">
        <w:rPr>
          <w:rFonts w:ascii="Times New Roman" w:hAnsi="Times New Roman" w:cs="Times New Roman"/>
          <w:sz w:val="28"/>
          <w:szCs w:val="28"/>
        </w:rPr>
        <w:t xml:space="preserve">Саме через наведені інститути відбувається нарощування інтелектуальних ресурсів, через інтелектуалізацію суспільства, підвищення рівня </w:t>
      </w:r>
      <w:proofErr w:type="spellStart"/>
      <w:r w:rsidRPr="00137BD5">
        <w:rPr>
          <w:rFonts w:ascii="Times New Roman" w:hAnsi="Times New Roman" w:cs="Times New Roman"/>
          <w:sz w:val="28"/>
          <w:szCs w:val="28"/>
        </w:rPr>
        <w:t>інноваційності</w:t>
      </w:r>
      <w:proofErr w:type="spellEnd"/>
      <w:r w:rsidRPr="00137BD5">
        <w:rPr>
          <w:rFonts w:ascii="Times New Roman" w:hAnsi="Times New Roman" w:cs="Times New Roman"/>
          <w:sz w:val="28"/>
          <w:szCs w:val="28"/>
        </w:rPr>
        <w:t xml:space="preserve"> суспільства, дієвість, розвиток НТП, розвиток носія інтелекту, </w:t>
      </w:r>
      <w:proofErr w:type="spellStart"/>
      <w:r w:rsidRPr="00137BD5">
        <w:rPr>
          <w:rFonts w:ascii="Times New Roman" w:hAnsi="Times New Roman" w:cs="Times New Roman"/>
          <w:sz w:val="28"/>
          <w:szCs w:val="28"/>
        </w:rPr>
        <w:t>комунікативність</w:t>
      </w:r>
      <w:proofErr w:type="spellEnd"/>
      <w:r w:rsidRPr="00137BD5">
        <w:rPr>
          <w:rFonts w:ascii="Times New Roman" w:hAnsi="Times New Roman" w:cs="Times New Roman"/>
          <w:sz w:val="28"/>
          <w:szCs w:val="28"/>
        </w:rPr>
        <w:t>, активність та творчість, що призводять до приросту інтелектуальних ресурсів.</w:t>
      </w:r>
    </w:p>
    <w:p w:rsidR="000E4C6D" w:rsidRDefault="0098560E" w:rsidP="00950657">
      <w:pPr>
        <w:autoSpaceDE w:val="0"/>
        <w:autoSpaceDN w:val="0"/>
        <w:adjustRightInd w:val="0"/>
        <w:spacing w:after="0" w:line="360" w:lineRule="auto"/>
        <w:ind w:firstLine="851"/>
        <w:contextualSpacing/>
        <w:jc w:val="both"/>
        <w:rPr>
          <w:rFonts w:ascii="Times New Roman" w:hAnsi="Times New Roman" w:cs="Times New Roman"/>
          <w:sz w:val="28"/>
          <w:szCs w:val="28"/>
          <w:lang w:val="ru-RU"/>
        </w:rPr>
      </w:pPr>
      <w:r>
        <w:rPr>
          <w:sz w:val="28"/>
          <w:szCs w:val="28"/>
        </w:rPr>
        <w:t xml:space="preserve"> </w:t>
      </w:r>
      <w:r w:rsidRPr="00137BD5">
        <w:rPr>
          <w:rFonts w:ascii="Times New Roman" w:hAnsi="Times New Roman" w:cs="Times New Roman"/>
          <w:sz w:val="28"/>
          <w:szCs w:val="28"/>
        </w:rPr>
        <w:t xml:space="preserve">Отже, умови існування людства у </w:t>
      </w:r>
      <w:r w:rsidRPr="0098560E">
        <w:rPr>
          <w:rFonts w:ascii="Times New Roman" w:hAnsi="Times New Roman" w:cs="Times New Roman"/>
          <w:sz w:val="28"/>
          <w:szCs w:val="28"/>
          <w:lang w:val="ru-RU"/>
        </w:rPr>
        <w:t>XXI</w:t>
      </w:r>
      <w:r w:rsidRPr="00137BD5">
        <w:rPr>
          <w:rFonts w:ascii="Times New Roman" w:hAnsi="Times New Roman" w:cs="Times New Roman"/>
          <w:sz w:val="28"/>
          <w:szCs w:val="28"/>
        </w:rPr>
        <w:t xml:space="preserve"> ст. потребують переходу до нової стратегії суспільства – до інтелектуалізації економіки на основі широкомасштабного використання знань і інформації як стратегічних ресурсів розвитку суспільства. </w:t>
      </w:r>
      <w:proofErr w:type="spellStart"/>
      <w:r w:rsidRPr="0098560E">
        <w:rPr>
          <w:rFonts w:ascii="Times New Roman" w:hAnsi="Times New Roman" w:cs="Times New Roman"/>
          <w:sz w:val="28"/>
          <w:szCs w:val="28"/>
          <w:lang w:val="ru-RU"/>
        </w:rPr>
        <w:t>Освіта</w:t>
      </w:r>
      <w:proofErr w:type="spellEnd"/>
      <w:r w:rsidRPr="0098560E">
        <w:rPr>
          <w:rFonts w:ascii="Times New Roman" w:hAnsi="Times New Roman" w:cs="Times New Roman"/>
          <w:sz w:val="28"/>
          <w:szCs w:val="28"/>
          <w:lang w:val="ru-RU"/>
        </w:rPr>
        <w:t xml:space="preserve">, наука </w:t>
      </w:r>
      <w:proofErr w:type="spellStart"/>
      <w:r w:rsidRPr="0098560E">
        <w:rPr>
          <w:rFonts w:ascii="Times New Roman" w:hAnsi="Times New Roman" w:cs="Times New Roman"/>
          <w:sz w:val="28"/>
          <w:szCs w:val="28"/>
          <w:lang w:val="ru-RU"/>
        </w:rPr>
        <w:t>і</w:t>
      </w:r>
      <w:proofErr w:type="spellEnd"/>
      <w:r w:rsidRPr="0098560E">
        <w:rPr>
          <w:rFonts w:ascii="Times New Roman" w:hAnsi="Times New Roman" w:cs="Times New Roman"/>
          <w:sz w:val="28"/>
          <w:szCs w:val="28"/>
          <w:lang w:val="ru-RU"/>
        </w:rPr>
        <w:t xml:space="preserve"> </w:t>
      </w:r>
      <w:proofErr w:type="spellStart"/>
      <w:r w:rsidRPr="0098560E">
        <w:rPr>
          <w:rFonts w:ascii="Times New Roman" w:hAnsi="Times New Roman" w:cs="Times New Roman"/>
          <w:sz w:val="28"/>
          <w:szCs w:val="28"/>
          <w:lang w:val="ru-RU"/>
        </w:rPr>
        <w:t>знання</w:t>
      </w:r>
      <w:proofErr w:type="spellEnd"/>
      <w:r w:rsidRPr="0098560E">
        <w:rPr>
          <w:rFonts w:ascii="Times New Roman" w:hAnsi="Times New Roman" w:cs="Times New Roman"/>
          <w:sz w:val="28"/>
          <w:szCs w:val="28"/>
          <w:lang w:val="ru-RU"/>
        </w:rPr>
        <w:t xml:space="preserve"> </w:t>
      </w:r>
      <w:proofErr w:type="spellStart"/>
      <w:r w:rsidRPr="0098560E">
        <w:rPr>
          <w:rFonts w:ascii="Times New Roman" w:hAnsi="Times New Roman" w:cs="Times New Roman"/>
          <w:sz w:val="28"/>
          <w:szCs w:val="28"/>
          <w:lang w:val="ru-RU"/>
        </w:rPr>
        <w:t>є</w:t>
      </w:r>
      <w:proofErr w:type="spellEnd"/>
      <w:r w:rsidRPr="0098560E">
        <w:rPr>
          <w:rFonts w:ascii="Times New Roman" w:hAnsi="Times New Roman" w:cs="Times New Roman"/>
          <w:sz w:val="28"/>
          <w:szCs w:val="28"/>
          <w:lang w:val="ru-RU"/>
        </w:rPr>
        <w:t xml:space="preserve"> </w:t>
      </w:r>
      <w:proofErr w:type="spellStart"/>
      <w:r w:rsidRPr="0098560E">
        <w:rPr>
          <w:rFonts w:ascii="Times New Roman" w:hAnsi="Times New Roman" w:cs="Times New Roman"/>
          <w:sz w:val="28"/>
          <w:szCs w:val="28"/>
          <w:lang w:val="ru-RU"/>
        </w:rPr>
        <w:t>першоосновою</w:t>
      </w:r>
      <w:proofErr w:type="spellEnd"/>
      <w:r w:rsidRPr="0098560E">
        <w:rPr>
          <w:rFonts w:ascii="Times New Roman" w:hAnsi="Times New Roman" w:cs="Times New Roman"/>
          <w:sz w:val="28"/>
          <w:szCs w:val="28"/>
          <w:lang w:val="ru-RU"/>
        </w:rPr>
        <w:t xml:space="preserve"> для </w:t>
      </w:r>
      <w:proofErr w:type="spellStart"/>
      <w:r w:rsidRPr="0098560E">
        <w:rPr>
          <w:rFonts w:ascii="Times New Roman" w:hAnsi="Times New Roman" w:cs="Times New Roman"/>
          <w:sz w:val="28"/>
          <w:szCs w:val="28"/>
          <w:lang w:val="ru-RU"/>
        </w:rPr>
        <w:t>формування</w:t>
      </w:r>
      <w:proofErr w:type="spellEnd"/>
      <w:r w:rsidRPr="0098560E">
        <w:rPr>
          <w:rFonts w:ascii="Times New Roman" w:hAnsi="Times New Roman" w:cs="Times New Roman"/>
          <w:sz w:val="28"/>
          <w:szCs w:val="28"/>
          <w:lang w:val="ru-RU"/>
        </w:rPr>
        <w:t xml:space="preserve"> </w:t>
      </w:r>
      <w:proofErr w:type="spellStart"/>
      <w:r w:rsidRPr="0098560E">
        <w:rPr>
          <w:rFonts w:ascii="Times New Roman" w:hAnsi="Times New Roman" w:cs="Times New Roman"/>
          <w:sz w:val="28"/>
          <w:szCs w:val="28"/>
          <w:lang w:val="ru-RU"/>
        </w:rPr>
        <w:t>людини</w:t>
      </w:r>
      <w:proofErr w:type="spellEnd"/>
      <w:r w:rsidRPr="0098560E">
        <w:rPr>
          <w:rFonts w:ascii="Times New Roman" w:hAnsi="Times New Roman" w:cs="Times New Roman"/>
          <w:sz w:val="28"/>
          <w:szCs w:val="28"/>
          <w:lang w:val="ru-RU"/>
        </w:rPr>
        <w:t xml:space="preserve"> та </w:t>
      </w:r>
      <w:proofErr w:type="spellStart"/>
      <w:r w:rsidRPr="0098560E">
        <w:rPr>
          <w:rFonts w:ascii="Times New Roman" w:hAnsi="Times New Roman" w:cs="Times New Roman"/>
          <w:sz w:val="28"/>
          <w:szCs w:val="28"/>
          <w:lang w:val="ru-RU"/>
        </w:rPr>
        <w:t>перетворюють</w:t>
      </w:r>
      <w:proofErr w:type="spellEnd"/>
      <w:r w:rsidRPr="0098560E">
        <w:rPr>
          <w:rFonts w:ascii="Times New Roman" w:hAnsi="Times New Roman" w:cs="Times New Roman"/>
          <w:sz w:val="28"/>
          <w:szCs w:val="28"/>
          <w:lang w:val="ru-RU"/>
        </w:rPr>
        <w:t xml:space="preserve"> </w:t>
      </w:r>
      <w:proofErr w:type="spellStart"/>
      <w:r w:rsidRPr="0098560E">
        <w:rPr>
          <w:rFonts w:ascii="Times New Roman" w:hAnsi="Times New Roman" w:cs="Times New Roman"/>
          <w:sz w:val="28"/>
          <w:szCs w:val="28"/>
          <w:lang w:val="ru-RU"/>
        </w:rPr>
        <w:t>її</w:t>
      </w:r>
      <w:proofErr w:type="spellEnd"/>
      <w:r w:rsidRPr="0098560E">
        <w:rPr>
          <w:rFonts w:ascii="Times New Roman" w:hAnsi="Times New Roman" w:cs="Times New Roman"/>
          <w:sz w:val="28"/>
          <w:szCs w:val="28"/>
          <w:lang w:val="ru-RU"/>
        </w:rPr>
        <w:t xml:space="preserve"> на</w:t>
      </w:r>
      <w:r>
        <w:rPr>
          <w:rFonts w:ascii="Times New Roman" w:hAnsi="Times New Roman" w:cs="Times New Roman"/>
          <w:sz w:val="28"/>
          <w:szCs w:val="28"/>
          <w:lang w:val="ru-RU"/>
        </w:rPr>
        <w:t xml:space="preserve"> </w:t>
      </w:r>
      <w:proofErr w:type="spellStart"/>
      <w:r w:rsidRPr="0098560E">
        <w:rPr>
          <w:rFonts w:ascii="Times New Roman" w:hAnsi="Times New Roman" w:cs="Times New Roman"/>
          <w:sz w:val="28"/>
          <w:szCs w:val="28"/>
          <w:lang w:val="ru-RU"/>
        </w:rPr>
        <w:t>особистість</w:t>
      </w:r>
      <w:proofErr w:type="spellEnd"/>
      <w:r w:rsidRPr="0098560E">
        <w:rPr>
          <w:rFonts w:ascii="Times New Roman" w:hAnsi="Times New Roman" w:cs="Times New Roman"/>
          <w:sz w:val="28"/>
          <w:szCs w:val="28"/>
          <w:lang w:val="ru-RU"/>
        </w:rPr>
        <w:t>.</w:t>
      </w:r>
    </w:p>
    <w:p w:rsidR="008D7C35" w:rsidRPr="00641790" w:rsidRDefault="008D7C35" w:rsidP="00950657">
      <w:pPr>
        <w:tabs>
          <w:tab w:val="left" w:pos="945"/>
        </w:tabs>
        <w:spacing w:after="0" w:line="360" w:lineRule="auto"/>
        <w:ind w:firstLine="851"/>
        <w:contextualSpacing/>
        <w:rPr>
          <w:rFonts w:ascii="Times New Roman" w:hAnsi="Times New Roman" w:cs="Times New Roman"/>
          <w:sz w:val="28"/>
          <w:szCs w:val="28"/>
        </w:rPr>
      </w:pPr>
    </w:p>
    <w:p w:rsidR="00183A63" w:rsidRPr="00512687" w:rsidRDefault="00183A63" w:rsidP="00950657">
      <w:pPr>
        <w:tabs>
          <w:tab w:val="left" w:pos="945"/>
        </w:tabs>
        <w:spacing w:after="0" w:line="360" w:lineRule="auto"/>
        <w:ind w:firstLine="851"/>
        <w:contextualSpacing/>
        <w:rPr>
          <w:rFonts w:ascii="Times New Roman" w:hAnsi="Times New Roman" w:cs="Times New Roman"/>
          <w:b/>
          <w:sz w:val="28"/>
          <w:szCs w:val="28"/>
          <w:u w:val="single"/>
        </w:rPr>
      </w:pPr>
      <w:r w:rsidRPr="00512687">
        <w:rPr>
          <w:rFonts w:ascii="Times New Roman" w:hAnsi="Times New Roman" w:cs="Times New Roman"/>
          <w:b/>
          <w:sz w:val="28"/>
          <w:szCs w:val="28"/>
          <w:u w:val="single"/>
        </w:rPr>
        <w:t>Використана література:</w:t>
      </w:r>
    </w:p>
    <w:p w:rsidR="00183A63" w:rsidRPr="00641790" w:rsidRDefault="00183A63" w:rsidP="00950657">
      <w:pPr>
        <w:pStyle w:val="a3"/>
        <w:numPr>
          <w:ilvl w:val="0"/>
          <w:numId w:val="1"/>
        </w:numPr>
        <w:spacing w:after="0" w:line="360" w:lineRule="auto"/>
        <w:jc w:val="both"/>
        <w:rPr>
          <w:rFonts w:ascii="Times New Roman" w:hAnsi="Times New Roman" w:cs="Times New Roman"/>
          <w:sz w:val="28"/>
          <w:szCs w:val="28"/>
        </w:rPr>
      </w:pPr>
      <w:proofErr w:type="spellStart"/>
      <w:r w:rsidRPr="00641790">
        <w:rPr>
          <w:rFonts w:ascii="Times New Roman" w:hAnsi="Times New Roman" w:cs="Times New Roman"/>
          <w:sz w:val="28"/>
          <w:szCs w:val="28"/>
        </w:rPr>
        <w:t>Кендюхов</w:t>
      </w:r>
      <w:proofErr w:type="spellEnd"/>
      <w:r w:rsidRPr="00641790">
        <w:rPr>
          <w:rFonts w:ascii="Times New Roman" w:hAnsi="Times New Roman" w:cs="Times New Roman"/>
          <w:sz w:val="28"/>
          <w:szCs w:val="28"/>
        </w:rPr>
        <w:t xml:space="preserve"> О.В. Ефективне управління інтелектуальним капіталом: Монографія / НАН України. Інститут економіки промисловості; </w:t>
      </w:r>
      <w:proofErr w:type="spellStart"/>
      <w:r w:rsidRPr="00641790">
        <w:rPr>
          <w:rFonts w:ascii="Times New Roman" w:hAnsi="Times New Roman" w:cs="Times New Roman"/>
          <w:sz w:val="28"/>
          <w:szCs w:val="28"/>
        </w:rPr>
        <w:t>ДонУЕП</w:t>
      </w:r>
      <w:proofErr w:type="spellEnd"/>
      <w:r w:rsidRPr="00641790">
        <w:rPr>
          <w:rFonts w:ascii="Times New Roman" w:hAnsi="Times New Roman" w:cs="Times New Roman"/>
          <w:sz w:val="28"/>
          <w:szCs w:val="28"/>
        </w:rPr>
        <w:t xml:space="preserve">. – Донецьк: </w:t>
      </w:r>
      <w:proofErr w:type="spellStart"/>
      <w:r w:rsidRPr="00641790">
        <w:rPr>
          <w:rFonts w:ascii="Times New Roman" w:hAnsi="Times New Roman" w:cs="Times New Roman"/>
          <w:sz w:val="28"/>
          <w:szCs w:val="28"/>
        </w:rPr>
        <w:t>ДонУЕП</w:t>
      </w:r>
      <w:proofErr w:type="spellEnd"/>
      <w:r w:rsidRPr="00641790">
        <w:rPr>
          <w:rFonts w:ascii="Times New Roman" w:hAnsi="Times New Roman" w:cs="Times New Roman"/>
          <w:sz w:val="28"/>
          <w:szCs w:val="28"/>
        </w:rPr>
        <w:t xml:space="preserve">, 2008. –  359 </w:t>
      </w:r>
      <w:r w:rsidRPr="00641790">
        <w:rPr>
          <w:rFonts w:ascii="Times New Roman" w:hAnsi="Times New Roman" w:cs="Times New Roman"/>
          <w:sz w:val="28"/>
          <w:szCs w:val="28"/>
          <w:lang w:val="en-US"/>
        </w:rPr>
        <w:t>c</w:t>
      </w:r>
      <w:r w:rsidRPr="00641790">
        <w:rPr>
          <w:rFonts w:ascii="Times New Roman" w:hAnsi="Times New Roman" w:cs="Times New Roman"/>
          <w:sz w:val="28"/>
          <w:szCs w:val="28"/>
        </w:rPr>
        <w:t>.</w:t>
      </w:r>
    </w:p>
    <w:p w:rsidR="00183A63" w:rsidRPr="00641790" w:rsidRDefault="00183A63" w:rsidP="00950657">
      <w:pPr>
        <w:pStyle w:val="a3"/>
        <w:numPr>
          <w:ilvl w:val="0"/>
          <w:numId w:val="1"/>
        </w:numPr>
        <w:spacing w:after="0" w:line="360" w:lineRule="auto"/>
        <w:jc w:val="both"/>
        <w:rPr>
          <w:rFonts w:ascii="Times New Roman" w:hAnsi="Times New Roman" w:cs="Times New Roman"/>
          <w:sz w:val="28"/>
          <w:szCs w:val="28"/>
        </w:rPr>
      </w:pPr>
      <w:proofErr w:type="spellStart"/>
      <w:r w:rsidRPr="00641790">
        <w:rPr>
          <w:rFonts w:ascii="Times New Roman" w:hAnsi="Times New Roman" w:cs="Times New Roman"/>
          <w:sz w:val="28"/>
          <w:szCs w:val="28"/>
        </w:rPr>
        <w:t>Новое</w:t>
      </w:r>
      <w:proofErr w:type="spellEnd"/>
      <w:r w:rsidRPr="00641790">
        <w:rPr>
          <w:rFonts w:ascii="Times New Roman" w:hAnsi="Times New Roman" w:cs="Times New Roman"/>
          <w:sz w:val="28"/>
          <w:szCs w:val="28"/>
        </w:rPr>
        <w:t xml:space="preserve"> </w:t>
      </w:r>
      <w:proofErr w:type="spellStart"/>
      <w:r w:rsidRPr="00641790">
        <w:rPr>
          <w:rFonts w:ascii="Times New Roman" w:eastAsia="Calibri" w:hAnsi="Times New Roman" w:cs="Times New Roman"/>
          <w:sz w:val="28"/>
          <w:szCs w:val="28"/>
        </w:rPr>
        <w:t>индустриальное</w:t>
      </w:r>
      <w:proofErr w:type="spellEnd"/>
      <w:r w:rsidRPr="00641790">
        <w:rPr>
          <w:rFonts w:ascii="Times New Roman" w:eastAsia="Calibri" w:hAnsi="Times New Roman" w:cs="Times New Roman"/>
          <w:sz w:val="28"/>
          <w:szCs w:val="28"/>
        </w:rPr>
        <w:t xml:space="preserve"> </w:t>
      </w:r>
      <w:proofErr w:type="spellStart"/>
      <w:r w:rsidRPr="00641790">
        <w:rPr>
          <w:rFonts w:ascii="Times New Roman" w:eastAsia="Calibri" w:hAnsi="Times New Roman" w:cs="Times New Roman"/>
          <w:sz w:val="28"/>
          <w:szCs w:val="28"/>
        </w:rPr>
        <w:t>общество</w:t>
      </w:r>
      <w:proofErr w:type="spellEnd"/>
      <w:r w:rsidRPr="00641790">
        <w:rPr>
          <w:rFonts w:ascii="Times New Roman" w:eastAsia="Calibri" w:hAnsi="Times New Roman" w:cs="Times New Roman"/>
          <w:sz w:val="28"/>
          <w:szCs w:val="28"/>
        </w:rPr>
        <w:t xml:space="preserve">: Пер. с англ. / Дж. </w:t>
      </w:r>
      <w:proofErr w:type="spellStart"/>
      <w:r w:rsidRPr="00641790">
        <w:rPr>
          <w:rFonts w:ascii="Times New Roman" w:eastAsia="Calibri" w:hAnsi="Times New Roman" w:cs="Times New Roman"/>
          <w:sz w:val="28"/>
          <w:szCs w:val="28"/>
        </w:rPr>
        <w:t>Гэлбрейт</w:t>
      </w:r>
      <w:proofErr w:type="spellEnd"/>
      <w:r w:rsidRPr="00641790">
        <w:rPr>
          <w:rFonts w:ascii="Times New Roman" w:eastAsia="Calibri" w:hAnsi="Times New Roman" w:cs="Times New Roman"/>
          <w:sz w:val="28"/>
          <w:szCs w:val="28"/>
        </w:rPr>
        <w:t>. — М.: ООО «</w:t>
      </w:r>
      <w:proofErr w:type="spellStart"/>
      <w:r w:rsidRPr="00641790">
        <w:rPr>
          <w:rFonts w:ascii="Times New Roman" w:eastAsia="Calibri" w:hAnsi="Times New Roman" w:cs="Times New Roman"/>
          <w:sz w:val="28"/>
          <w:szCs w:val="28"/>
        </w:rPr>
        <w:t>Издательство</w:t>
      </w:r>
      <w:proofErr w:type="spellEnd"/>
      <w:r w:rsidRPr="00641790">
        <w:rPr>
          <w:rFonts w:ascii="Times New Roman" w:eastAsia="Calibri" w:hAnsi="Times New Roman" w:cs="Times New Roman"/>
          <w:sz w:val="28"/>
          <w:szCs w:val="28"/>
        </w:rPr>
        <w:t xml:space="preserve"> АСТ»: ООО «</w:t>
      </w:r>
      <w:proofErr w:type="spellStart"/>
      <w:r w:rsidRPr="00641790">
        <w:rPr>
          <w:rFonts w:ascii="Times New Roman" w:eastAsia="Calibri" w:hAnsi="Times New Roman" w:cs="Times New Roman"/>
          <w:sz w:val="28"/>
          <w:szCs w:val="28"/>
        </w:rPr>
        <w:t>Транзиткнига</w:t>
      </w:r>
      <w:proofErr w:type="spellEnd"/>
      <w:r w:rsidRPr="00641790">
        <w:rPr>
          <w:rFonts w:ascii="Times New Roman" w:eastAsia="Calibri" w:hAnsi="Times New Roman" w:cs="Times New Roman"/>
          <w:sz w:val="28"/>
          <w:szCs w:val="28"/>
        </w:rPr>
        <w:t xml:space="preserve">»; </w:t>
      </w:r>
      <w:proofErr w:type="spellStart"/>
      <w:r w:rsidRPr="00641790">
        <w:rPr>
          <w:rFonts w:ascii="Times New Roman" w:eastAsia="Calibri" w:hAnsi="Times New Roman" w:cs="Times New Roman"/>
          <w:sz w:val="28"/>
          <w:szCs w:val="28"/>
        </w:rPr>
        <w:t>СПб</w:t>
      </w:r>
      <w:proofErr w:type="spellEnd"/>
      <w:r w:rsidRPr="00641790">
        <w:rPr>
          <w:rFonts w:ascii="Times New Roman" w:eastAsia="Calibri" w:hAnsi="Times New Roman" w:cs="Times New Roman"/>
          <w:sz w:val="28"/>
          <w:szCs w:val="28"/>
        </w:rPr>
        <w:t xml:space="preserve">.: </w:t>
      </w:r>
      <w:r w:rsidRPr="00641790">
        <w:rPr>
          <w:rFonts w:ascii="Times New Roman" w:eastAsia="Calibri" w:hAnsi="Times New Roman" w:cs="Times New Roman"/>
          <w:sz w:val="28"/>
          <w:szCs w:val="28"/>
          <w:lang w:val="en-US"/>
        </w:rPr>
        <w:t>Terra</w:t>
      </w:r>
      <w:r w:rsidRPr="00641790">
        <w:rPr>
          <w:rFonts w:ascii="Times New Roman" w:eastAsia="Calibri" w:hAnsi="Times New Roman" w:cs="Times New Roman"/>
          <w:sz w:val="28"/>
          <w:szCs w:val="28"/>
        </w:rPr>
        <w:t xml:space="preserve"> </w:t>
      </w:r>
      <w:proofErr w:type="spellStart"/>
      <w:r w:rsidRPr="00641790">
        <w:rPr>
          <w:rFonts w:ascii="Times New Roman" w:eastAsia="Calibri" w:hAnsi="Times New Roman" w:cs="Times New Roman"/>
          <w:sz w:val="28"/>
          <w:szCs w:val="28"/>
          <w:lang w:val="en-US"/>
        </w:rPr>
        <w:t>Fantastica</w:t>
      </w:r>
      <w:proofErr w:type="spellEnd"/>
      <w:r w:rsidRPr="00641790">
        <w:rPr>
          <w:rFonts w:ascii="Times New Roman" w:eastAsia="Calibri" w:hAnsi="Times New Roman" w:cs="Times New Roman"/>
          <w:sz w:val="28"/>
          <w:szCs w:val="28"/>
        </w:rPr>
        <w:t>, 2004. — 602, [6] с. — (</w:t>
      </w:r>
      <w:r w:rsidRPr="00641790">
        <w:rPr>
          <w:rFonts w:ascii="Times New Roman" w:eastAsia="Calibri" w:hAnsi="Times New Roman" w:cs="Times New Roman"/>
          <w:sz w:val="28"/>
          <w:szCs w:val="28"/>
          <w:lang w:val="en-US"/>
        </w:rPr>
        <w:t>Philosophy</w:t>
      </w:r>
      <w:r w:rsidRPr="00641790">
        <w:rPr>
          <w:rFonts w:ascii="Times New Roman" w:eastAsia="Calibri" w:hAnsi="Times New Roman" w:cs="Times New Roman"/>
          <w:sz w:val="28"/>
          <w:szCs w:val="28"/>
        </w:rPr>
        <w:t>).</w:t>
      </w:r>
    </w:p>
    <w:p w:rsidR="00183A63" w:rsidRPr="00641790" w:rsidRDefault="00183A63" w:rsidP="00950657">
      <w:pPr>
        <w:pStyle w:val="a3"/>
        <w:numPr>
          <w:ilvl w:val="0"/>
          <w:numId w:val="1"/>
        </w:numPr>
        <w:spacing w:after="0" w:line="360" w:lineRule="auto"/>
        <w:jc w:val="both"/>
        <w:rPr>
          <w:rFonts w:ascii="Times New Roman" w:hAnsi="Times New Roman" w:cs="Times New Roman"/>
          <w:sz w:val="28"/>
          <w:szCs w:val="28"/>
        </w:rPr>
      </w:pPr>
      <w:r w:rsidRPr="00641790">
        <w:rPr>
          <w:rFonts w:ascii="Times New Roman" w:hAnsi="Times New Roman" w:cs="Times New Roman"/>
          <w:sz w:val="28"/>
          <w:szCs w:val="28"/>
        </w:rPr>
        <w:lastRenderedPageBreak/>
        <w:t xml:space="preserve">Стюарт Т. </w:t>
      </w:r>
      <w:proofErr w:type="spellStart"/>
      <w:r w:rsidRPr="00641790">
        <w:rPr>
          <w:rFonts w:ascii="Times New Roman" w:hAnsi="Times New Roman" w:cs="Times New Roman"/>
          <w:sz w:val="28"/>
          <w:szCs w:val="28"/>
        </w:rPr>
        <w:t>Интеллектуальный</w:t>
      </w:r>
      <w:proofErr w:type="spellEnd"/>
      <w:r w:rsidRPr="00641790">
        <w:rPr>
          <w:rFonts w:ascii="Times New Roman" w:hAnsi="Times New Roman" w:cs="Times New Roman"/>
          <w:sz w:val="28"/>
          <w:szCs w:val="28"/>
        </w:rPr>
        <w:t xml:space="preserve"> </w:t>
      </w:r>
      <w:proofErr w:type="spellStart"/>
      <w:r w:rsidRPr="00641790">
        <w:rPr>
          <w:rFonts w:ascii="Times New Roman" w:hAnsi="Times New Roman" w:cs="Times New Roman"/>
          <w:sz w:val="28"/>
          <w:szCs w:val="28"/>
        </w:rPr>
        <w:t>капитал</w:t>
      </w:r>
      <w:proofErr w:type="spellEnd"/>
      <w:r w:rsidRPr="00641790">
        <w:rPr>
          <w:rFonts w:ascii="Times New Roman" w:hAnsi="Times New Roman" w:cs="Times New Roman"/>
          <w:sz w:val="28"/>
          <w:szCs w:val="28"/>
        </w:rPr>
        <w:t xml:space="preserve">. </w:t>
      </w:r>
      <w:proofErr w:type="spellStart"/>
      <w:r w:rsidRPr="00641790">
        <w:rPr>
          <w:rFonts w:ascii="Times New Roman" w:hAnsi="Times New Roman" w:cs="Times New Roman"/>
          <w:sz w:val="28"/>
          <w:szCs w:val="28"/>
        </w:rPr>
        <w:t>Новая</w:t>
      </w:r>
      <w:proofErr w:type="spellEnd"/>
      <w:r w:rsidRPr="00641790">
        <w:rPr>
          <w:rFonts w:ascii="Times New Roman" w:hAnsi="Times New Roman" w:cs="Times New Roman"/>
          <w:sz w:val="28"/>
          <w:szCs w:val="28"/>
        </w:rPr>
        <w:t xml:space="preserve"> </w:t>
      </w:r>
      <w:proofErr w:type="spellStart"/>
      <w:r w:rsidRPr="00641790">
        <w:rPr>
          <w:rFonts w:ascii="Times New Roman" w:hAnsi="Times New Roman" w:cs="Times New Roman"/>
          <w:sz w:val="28"/>
          <w:szCs w:val="28"/>
        </w:rPr>
        <w:t>постиндустриальная</w:t>
      </w:r>
      <w:proofErr w:type="spellEnd"/>
      <w:r w:rsidRPr="00641790">
        <w:rPr>
          <w:rFonts w:ascii="Times New Roman" w:hAnsi="Times New Roman" w:cs="Times New Roman"/>
          <w:sz w:val="28"/>
          <w:szCs w:val="28"/>
        </w:rPr>
        <w:t xml:space="preserve"> </w:t>
      </w:r>
      <w:proofErr w:type="spellStart"/>
      <w:r w:rsidRPr="00641790">
        <w:rPr>
          <w:rFonts w:ascii="Times New Roman" w:hAnsi="Times New Roman" w:cs="Times New Roman"/>
          <w:sz w:val="28"/>
          <w:szCs w:val="28"/>
        </w:rPr>
        <w:t>волна</w:t>
      </w:r>
      <w:proofErr w:type="spellEnd"/>
      <w:r w:rsidRPr="00641790">
        <w:rPr>
          <w:rFonts w:ascii="Times New Roman" w:hAnsi="Times New Roman" w:cs="Times New Roman"/>
          <w:sz w:val="28"/>
          <w:szCs w:val="28"/>
        </w:rPr>
        <w:t xml:space="preserve"> на Западе. </w:t>
      </w:r>
      <w:proofErr w:type="spellStart"/>
      <w:r w:rsidRPr="00641790">
        <w:rPr>
          <w:rFonts w:ascii="Times New Roman" w:hAnsi="Times New Roman" w:cs="Times New Roman"/>
          <w:sz w:val="28"/>
          <w:szCs w:val="28"/>
        </w:rPr>
        <w:t>Антология</w:t>
      </w:r>
      <w:proofErr w:type="spellEnd"/>
      <w:r w:rsidRPr="00641790">
        <w:rPr>
          <w:rFonts w:ascii="Times New Roman" w:hAnsi="Times New Roman" w:cs="Times New Roman"/>
          <w:sz w:val="28"/>
          <w:szCs w:val="28"/>
        </w:rPr>
        <w:t xml:space="preserve">. / </w:t>
      </w:r>
      <w:proofErr w:type="spellStart"/>
      <w:r w:rsidRPr="00641790">
        <w:rPr>
          <w:rFonts w:ascii="Times New Roman" w:hAnsi="Times New Roman" w:cs="Times New Roman"/>
          <w:sz w:val="28"/>
          <w:szCs w:val="28"/>
        </w:rPr>
        <w:t>Под</w:t>
      </w:r>
      <w:proofErr w:type="spellEnd"/>
      <w:r w:rsidRPr="00641790">
        <w:rPr>
          <w:rFonts w:ascii="Times New Roman" w:hAnsi="Times New Roman" w:cs="Times New Roman"/>
          <w:sz w:val="28"/>
          <w:szCs w:val="28"/>
        </w:rPr>
        <w:t xml:space="preserve"> ред. В.Л. </w:t>
      </w:r>
      <w:proofErr w:type="spellStart"/>
      <w:r w:rsidRPr="00641790">
        <w:rPr>
          <w:rFonts w:ascii="Times New Roman" w:hAnsi="Times New Roman" w:cs="Times New Roman"/>
          <w:sz w:val="28"/>
          <w:szCs w:val="28"/>
        </w:rPr>
        <w:t>Иноземцева</w:t>
      </w:r>
      <w:proofErr w:type="spellEnd"/>
      <w:r w:rsidRPr="00641790">
        <w:rPr>
          <w:rFonts w:ascii="Times New Roman" w:hAnsi="Times New Roman" w:cs="Times New Roman"/>
          <w:sz w:val="28"/>
          <w:szCs w:val="28"/>
        </w:rPr>
        <w:t xml:space="preserve">. М.: </w:t>
      </w:r>
      <w:proofErr w:type="spellStart"/>
      <w:r w:rsidRPr="00641790">
        <w:rPr>
          <w:rFonts w:ascii="Times New Roman" w:hAnsi="Times New Roman" w:cs="Times New Roman"/>
          <w:sz w:val="28"/>
          <w:szCs w:val="28"/>
        </w:rPr>
        <w:t>Academia</w:t>
      </w:r>
      <w:proofErr w:type="spellEnd"/>
      <w:r w:rsidRPr="00641790">
        <w:rPr>
          <w:rFonts w:ascii="Times New Roman" w:hAnsi="Times New Roman" w:cs="Times New Roman"/>
          <w:sz w:val="28"/>
          <w:szCs w:val="28"/>
        </w:rPr>
        <w:t>, 1999. С.372-400.</w:t>
      </w:r>
    </w:p>
    <w:p w:rsidR="00183A63" w:rsidRPr="00641790" w:rsidRDefault="00183A63" w:rsidP="00950657">
      <w:pPr>
        <w:pStyle w:val="a3"/>
        <w:numPr>
          <w:ilvl w:val="0"/>
          <w:numId w:val="1"/>
        </w:numPr>
        <w:autoSpaceDE w:val="0"/>
        <w:autoSpaceDN w:val="0"/>
        <w:adjustRightInd w:val="0"/>
        <w:spacing w:after="0" w:line="360" w:lineRule="auto"/>
        <w:jc w:val="both"/>
        <w:rPr>
          <w:rFonts w:ascii="Times New Roman" w:hAnsi="Times New Roman" w:cs="Times New Roman"/>
          <w:iCs/>
          <w:sz w:val="28"/>
          <w:szCs w:val="28"/>
        </w:rPr>
      </w:pPr>
      <w:r w:rsidRPr="00641790">
        <w:rPr>
          <w:rFonts w:ascii="Times New Roman"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Буденко</w:t>
      </w:r>
      <w:proofErr w:type="spellEnd"/>
      <w:r w:rsidRPr="00641790">
        <w:rPr>
          <w:rFonts w:ascii="Times New Roman" w:eastAsia="TimesNewRoman,Italic" w:hAnsi="Times New Roman" w:cs="Times New Roman"/>
          <w:iCs/>
          <w:sz w:val="28"/>
          <w:szCs w:val="28"/>
        </w:rPr>
        <w:t xml:space="preserve"> П</w:t>
      </w:r>
      <w:r w:rsidRPr="00641790">
        <w:rPr>
          <w:rFonts w:ascii="Times New Roman" w:hAnsi="Times New Roman" w:cs="Times New Roman"/>
          <w:iCs/>
          <w:sz w:val="28"/>
          <w:szCs w:val="28"/>
        </w:rPr>
        <w:t>.</w:t>
      </w:r>
      <w:r w:rsidRPr="00641790">
        <w:rPr>
          <w:rFonts w:ascii="Times New Roman" w:eastAsia="TimesNewRoman,Italic" w:hAnsi="Times New Roman" w:cs="Times New Roman"/>
          <w:iCs/>
          <w:sz w:val="28"/>
          <w:szCs w:val="28"/>
        </w:rPr>
        <w:t>Т</w:t>
      </w:r>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 xml:space="preserve">Інноваційний потенціал промислових підприємств </w:t>
      </w:r>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Економіка розвитку</w:t>
      </w:r>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Харківський національний університет</w:t>
      </w:r>
      <w:r w:rsidRPr="00641790">
        <w:rPr>
          <w:rFonts w:ascii="Times New Roman" w:hAnsi="Times New Roman" w:cs="Times New Roman"/>
          <w:iCs/>
          <w:sz w:val="28"/>
          <w:szCs w:val="28"/>
        </w:rPr>
        <w:t xml:space="preserve">. – </w:t>
      </w:r>
      <w:r w:rsidRPr="00641790">
        <w:rPr>
          <w:rFonts w:ascii="Times New Roman" w:eastAsia="TimesNewRoman,Italic" w:hAnsi="Times New Roman" w:cs="Times New Roman"/>
          <w:iCs/>
          <w:sz w:val="28"/>
          <w:szCs w:val="28"/>
        </w:rPr>
        <w:t>Харків</w:t>
      </w:r>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ХНЕУ</w:t>
      </w:r>
      <w:r w:rsidRPr="00641790">
        <w:rPr>
          <w:rFonts w:ascii="Times New Roman" w:hAnsi="Times New Roman" w:cs="Times New Roman"/>
          <w:iCs/>
          <w:sz w:val="28"/>
          <w:szCs w:val="28"/>
        </w:rPr>
        <w:t xml:space="preserve">, 2005. – </w:t>
      </w:r>
      <w:r w:rsidRPr="00641790">
        <w:rPr>
          <w:rFonts w:ascii="Times New Roman" w:eastAsia="TimesNewRoman,Italic" w:hAnsi="Times New Roman" w:cs="Times New Roman"/>
          <w:iCs/>
          <w:sz w:val="28"/>
          <w:szCs w:val="28"/>
        </w:rPr>
        <w:t>№</w:t>
      </w:r>
      <w:r w:rsidRPr="00641790">
        <w:rPr>
          <w:rFonts w:ascii="Times New Roman" w:hAnsi="Times New Roman" w:cs="Times New Roman"/>
          <w:iCs/>
          <w:sz w:val="28"/>
          <w:szCs w:val="28"/>
        </w:rPr>
        <w:t xml:space="preserve">2(34). – </w:t>
      </w:r>
      <w:r w:rsidRPr="00641790">
        <w:rPr>
          <w:rFonts w:ascii="Times New Roman" w:eastAsia="TimesNewRoman,Italic" w:hAnsi="Times New Roman" w:cs="Times New Roman"/>
          <w:iCs/>
          <w:sz w:val="28"/>
          <w:szCs w:val="28"/>
        </w:rPr>
        <w:t>С</w:t>
      </w:r>
      <w:r w:rsidRPr="00641790">
        <w:rPr>
          <w:rFonts w:ascii="Times New Roman" w:hAnsi="Times New Roman" w:cs="Times New Roman"/>
          <w:iCs/>
          <w:sz w:val="28"/>
          <w:szCs w:val="28"/>
        </w:rPr>
        <w:t>. 52–54.</w:t>
      </w:r>
    </w:p>
    <w:p w:rsidR="00183A63" w:rsidRPr="00641790" w:rsidRDefault="00183A63" w:rsidP="00950657">
      <w:pPr>
        <w:pStyle w:val="a3"/>
        <w:numPr>
          <w:ilvl w:val="0"/>
          <w:numId w:val="1"/>
        </w:numPr>
        <w:autoSpaceDE w:val="0"/>
        <w:autoSpaceDN w:val="0"/>
        <w:adjustRightInd w:val="0"/>
        <w:spacing w:after="0" w:line="360" w:lineRule="auto"/>
        <w:jc w:val="both"/>
        <w:rPr>
          <w:rFonts w:ascii="Times New Roman" w:hAnsi="Times New Roman" w:cs="Times New Roman"/>
          <w:iCs/>
          <w:sz w:val="28"/>
          <w:szCs w:val="28"/>
        </w:rPr>
      </w:pPr>
      <w:proofErr w:type="spellStart"/>
      <w:r w:rsidRPr="00641790">
        <w:rPr>
          <w:rFonts w:ascii="Times New Roman" w:eastAsia="TimesNewRoman,Italic" w:hAnsi="Times New Roman" w:cs="Times New Roman"/>
          <w:iCs/>
          <w:sz w:val="28"/>
          <w:szCs w:val="28"/>
        </w:rPr>
        <w:t>Добрынин</w:t>
      </w:r>
      <w:proofErr w:type="spellEnd"/>
      <w:r w:rsidRPr="00641790">
        <w:rPr>
          <w:rFonts w:ascii="Times New Roman" w:eastAsia="TimesNewRoman,Italic" w:hAnsi="Times New Roman" w:cs="Times New Roman"/>
          <w:iCs/>
          <w:sz w:val="28"/>
          <w:szCs w:val="28"/>
        </w:rPr>
        <w:t xml:space="preserve"> А</w:t>
      </w:r>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И</w:t>
      </w:r>
      <w:r w:rsidRPr="00641790">
        <w:rPr>
          <w:rFonts w:ascii="Times New Roman"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Человеческий</w:t>
      </w:r>
      <w:proofErr w:type="spellEnd"/>
      <w:r w:rsidRPr="00641790">
        <w:rPr>
          <w:rFonts w:ascii="Times New Roman" w:eastAsia="TimesNewRoman,Italic"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капитал</w:t>
      </w:r>
      <w:proofErr w:type="spellEnd"/>
      <w:r w:rsidRPr="00641790">
        <w:rPr>
          <w:rFonts w:ascii="Times New Roman" w:eastAsia="TimesNewRoman,Italic" w:hAnsi="Times New Roman" w:cs="Times New Roman"/>
          <w:iCs/>
          <w:sz w:val="28"/>
          <w:szCs w:val="28"/>
        </w:rPr>
        <w:t xml:space="preserve"> в </w:t>
      </w:r>
      <w:proofErr w:type="spellStart"/>
      <w:r w:rsidRPr="00641790">
        <w:rPr>
          <w:rFonts w:ascii="Times New Roman" w:eastAsia="TimesNewRoman,Italic" w:hAnsi="Times New Roman" w:cs="Times New Roman"/>
          <w:iCs/>
          <w:sz w:val="28"/>
          <w:szCs w:val="28"/>
        </w:rPr>
        <w:t>транзитивной</w:t>
      </w:r>
      <w:proofErr w:type="spellEnd"/>
      <w:r w:rsidRPr="00641790">
        <w:rPr>
          <w:rFonts w:ascii="Times New Roman" w:eastAsia="TimesNewRoman,Italic"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экономике</w:t>
      </w:r>
      <w:proofErr w:type="spellEnd"/>
      <w:r w:rsidRPr="00641790">
        <w:rPr>
          <w:rFonts w:ascii="Times New Roman"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формирование</w:t>
      </w:r>
      <w:proofErr w:type="spellEnd"/>
      <w:r w:rsidRPr="00641790">
        <w:rPr>
          <w:rFonts w:ascii="Times New Roman"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оценка</w:t>
      </w:r>
      <w:proofErr w:type="spellEnd"/>
      <w:r w:rsidRPr="00641790">
        <w:rPr>
          <w:rFonts w:ascii="Times New Roman"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эффективность</w:t>
      </w:r>
      <w:proofErr w:type="spellEnd"/>
      <w:r w:rsidRPr="00641790">
        <w:rPr>
          <w:rFonts w:ascii="Times New Roman" w:eastAsia="TimesNewRoman,Italic"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использования</w:t>
      </w:r>
      <w:proofErr w:type="spellEnd"/>
      <w:r w:rsidRPr="00641790">
        <w:rPr>
          <w:rFonts w:ascii="Times New Roman" w:eastAsia="TimesNewRoman,Italic" w:hAnsi="Times New Roman" w:cs="Times New Roman"/>
          <w:iCs/>
          <w:sz w:val="28"/>
          <w:szCs w:val="28"/>
        </w:rPr>
        <w:t xml:space="preserve"> </w:t>
      </w:r>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А</w:t>
      </w:r>
      <w:r w:rsidRPr="00641790">
        <w:rPr>
          <w:rFonts w:ascii="Times New Roman" w:hAnsi="Times New Roman" w:cs="Times New Roman"/>
          <w:iCs/>
          <w:sz w:val="28"/>
          <w:szCs w:val="28"/>
        </w:rPr>
        <w:t>.</w:t>
      </w:r>
      <w:r w:rsidRPr="00641790">
        <w:rPr>
          <w:rFonts w:ascii="Times New Roman" w:eastAsia="TimesNewRoman,Italic" w:hAnsi="Times New Roman" w:cs="Times New Roman"/>
          <w:iCs/>
          <w:sz w:val="28"/>
          <w:szCs w:val="28"/>
        </w:rPr>
        <w:t>И</w:t>
      </w:r>
      <w:r w:rsidRPr="00641790">
        <w:rPr>
          <w:rFonts w:ascii="Times New Roman"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Добрынин</w:t>
      </w:r>
      <w:proofErr w:type="spellEnd"/>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С</w:t>
      </w:r>
      <w:r w:rsidRPr="00641790">
        <w:rPr>
          <w:rFonts w:ascii="Times New Roman" w:hAnsi="Times New Roman" w:cs="Times New Roman"/>
          <w:iCs/>
          <w:sz w:val="28"/>
          <w:szCs w:val="28"/>
        </w:rPr>
        <w:t>.</w:t>
      </w:r>
      <w:r w:rsidRPr="00641790">
        <w:rPr>
          <w:rFonts w:ascii="Times New Roman" w:eastAsia="TimesNewRoman,Italic" w:hAnsi="Times New Roman" w:cs="Times New Roman"/>
          <w:iCs/>
          <w:sz w:val="28"/>
          <w:szCs w:val="28"/>
        </w:rPr>
        <w:t>А</w:t>
      </w:r>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Дятлов</w:t>
      </w:r>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Е</w:t>
      </w:r>
      <w:r w:rsidRPr="00641790">
        <w:rPr>
          <w:rFonts w:ascii="Times New Roman" w:hAnsi="Times New Roman" w:cs="Times New Roman"/>
          <w:iCs/>
          <w:sz w:val="28"/>
          <w:szCs w:val="28"/>
        </w:rPr>
        <w:t>.</w:t>
      </w:r>
      <w:r w:rsidRPr="00641790">
        <w:rPr>
          <w:rFonts w:ascii="Times New Roman" w:eastAsia="TimesNewRoman,Italic" w:hAnsi="Times New Roman" w:cs="Times New Roman"/>
          <w:iCs/>
          <w:sz w:val="28"/>
          <w:szCs w:val="28"/>
        </w:rPr>
        <w:t>Д</w:t>
      </w:r>
      <w:r w:rsidRPr="00641790">
        <w:rPr>
          <w:rFonts w:ascii="Times New Roman"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Цыренова</w:t>
      </w:r>
      <w:proofErr w:type="spellEnd"/>
      <w:r w:rsidRPr="00641790">
        <w:rPr>
          <w:rFonts w:ascii="Times New Roman" w:hAnsi="Times New Roman" w:cs="Times New Roman"/>
          <w:iCs/>
          <w:sz w:val="28"/>
          <w:szCs w:val="28"/>
        </w:rPr>
        <w:t xml:space="preserve">. – </w:t>
      </w:r>
      <w:proofErr w:type="spellStart"/>
      <w:r w:rsidRPr="00641790">
        <w:rPr>
          <w:rFonts w:ascii="Times New Roman" w:eastAsia="TimesNewRoman,Italic" w:hAnsi="Times New Roman" w:cs="Times New Roman"/>
          <w:iCs/>
          <w:sz w:val="28"/>
          <w:szCs w:val="28"/>
        </w:rPr>
        <w:t>СПб</w:t>
      </w:r>
      <w:proofErr w:type="spellEnd"/>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Наука</w:t>
      </w:r>
      <w:r w:rsidRPr="00641790">
        <w:rPr>
          <w:rFonts w:ascii="Times New Roman" w:hAnsi="Times New Roman" w:cs="Times New Roman"/>
          <w:iCs/>
          <w:sz w:val="28"/>
          <w:szCs w:val="28"/>
        </w:rPr>
        <w:t xml:space="preserve">, 1999. – </w:t>
      </w:r>
      <w:r w:rsidRPr="00641790">
        <w:rPr>
          <w:rFonts w:ascii="Times New Roman" w:eastAsia="TimesNewRoman,Italic" w:hAnsi="Times New Roman" w:cs="Times New Roman"/>
          <w:iCs/>
          <w:sz w:val="28"/>
          <w:szCs w:val="28"/>
        </w:rPr>
        <w:t>С</w:t>
      </w:r>
      <w:r w:rsidRPr="00641790">
        <w:rPr>
          <w:rFonts w:ascii="Times New Roman" w:hAnsi="Times New Roman" w:cs="Times New Roman"/>
          <w:iCs/>
          <w:sz w:val="28"/>
          <w:szCs w:val="28"/>
        </w:rPr>
        <w:t xml:space="preserve">. 40. </w:t>
      </w:r>
    </w:p>
    <w:p w:rsidR="00183A63" w:rsidRPr="00641790" w:rsidRDefault="00183A63" w:rsidP="00950657">
      <w:pPr>
        <w:pStyle w:val="a3"/>
        <w:numPr>
          <w:ilvl w:val="0"/>
          <w:numId w:val="1"/>
        </w:numPr>
        <w:autoSpaceDE w:val="0"/>
        <w:autoSpaceDN w:val="0"/>
        <w:adjustRightInd w:val="0"/>
        <w:spacing w:after="0" w:line="360" w:lineRule="auto"/>
        <w:jc w:val="both"/>
        <w:rPr>
          <w:rFonts w:ascii="Times New Roman" w:hAnsi="Times New Roman" w:cs="Times New Roman"/>
          <w:iCs/>
          <w:sz w:val="28"/>
          <w:szCs w:val="28"/>
        </w:rPr>
      </w:pPr>
      <w:r w:rsidRPr="00641790">
        <w:rPr>
          <w:rFonts w:ascii="Times New Roman" w:hAnsi="Times New Roman" w:cs="Times New Roman"/>
          <w:iCs/>
          <w:sz w:val="28"/>
          <w:szCs w:val="28"/>
        </w:rPr>
        <w:t>О</w:t>
      </w:r>
      <w:r w:rsidRPr="00641790">
        <w:rPr>
          <w:rFonts w:ascii="Times New Roman" w:eastAsia="TimesNewRoman,Italic" w:hAnsi="Times New Roman" w:cs="Times New Roman"/>
          <w:iCs/>
          <w:sz w:val="28"/>
          <w:szCs w:val="28"/>
        </w:rPr>
        <w:t>динцов С</w:t>
      </w:r>
      <w:r w:rsidRPr="00641790">
        <w:rPr>
          <w:rFonts w:ascii="Times New Roman" w:hAnsi="Times New Roman" w:cs="Times New Roman"/>
          <w:iCs/>
          <w:sz w:val="28"/>
          <w:szCs w:val="28"/>
        </w:rPr>
        <w:t>.</w:t>
      </w:r>
      <w:r w:rsidRPr="00641790">
        <w:rPr>
          <w:rFonts w:ascii="Times New Roman" w:eastAsia="TimesNewRoman,Italic" w:hAnsi="Times New Roman" w:cs="Times New Roman"/>
          <w:iCs/>
          <w:sz w:val="28"/>
          <w:szCs w:val="28"/>
        </w:rPr>
        <w:t>В</w:t>
      </w:r>
      <w:r w:rsidRPr="00641790">
        <w:rPr>
          <w:rFonts w:ascii="Times New Roman"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Место</w:t>
      </w:r>
      <w:proofErr w:type="spellEnd"/>
      <w:r w:rsidRPr="00641790">
        <w:rPr>
          <w:rFonts w:ascii="Times New Roman" w:eastAsia="TimesNewRoman,Italic" w:hAnsi="Times New Roman" w:cs="Times New Roman"/>
          <w:iCs/>
          <w:sz w:val="28"/>
          <w:szCs w:val="28"/>
        </w:rPr>
        <w:t xml:space="preserve"> и роль </w:t>
      </w:r>
      <w:proofErr w:type="spellStart"/>
      <w:r w:rsidRPr="00641790">
        <w:rPr>
          <w:rFonts w:ascii="Times New Roman" w:eastAsia="TimesNewRoman,Italic" w:hAnsi="Times New Roman" w:cs="Times New Roman"/>
          <w:iCs/>
          <w:sz w:val="28"/>
          <w:szCs w:val="28"/>
        </w:rPr>
        <w:t>интеллектуального</w:t>
      </w:r>
      <w:proofErr w:type="spellEnd"/>
      <w:r w:rsidRPr="00641790">
        <w:rPr>
          <w:rFonts w:ascii="Times New Roman" w:eastAsia="TimesNewRoman,Italic"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капитала</w:t>
      </w:r>
      <w:proofErr w:type="spellEnd"/>
      <w:r w:rsidRPr="00641790">
        <w:rPr>
          <w:rFonts w:ascii="Times New Roman" w:eastAsia="TimesNewRoman,Italic"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предприятия</w:t>
      </w:r>
      <w:proofErr w:type="spellEnd"/>
      <w:r w:rsidRPr="00641790">
        <w:rPr>
          <w:rFonts w:ascii="Times New Roman" w:eastAsia="TimesNewRoman,Italic" w:hAnsi="Times New Roman" w:cs="Times New Roman"/>
          <w:iCs/>
          <w:sz w:val="28"/>
          <w:szCs w:val="28"/>
        </w:rPr>
        <w:t xml:space="preserve"> в </w:t>
      </w:r>
      <w:proofErr w:type="spellStart"/>
      <w:r w:rsidRPr="00641790">
        <w:rPr>
          <w:rFonts w:ascii="Times New Roman" w:eastAsia="TimesNewRoman,Italic" w:hAnsi="Times New Roman" w:cs="Times New Roman"/>
          <w:iCs/>
          <w:sz w:val="28"/>
          <w:szCs w:val="28"/>
        </w:rPr>
        <w:t>современном</w:t>
      </w:r>
      <w:proofErr w:type="spellEnd"/>
      <w:r w:rsidRPr="00641790">
        <w:rPr>
          <w:rFonts w:ascii="Times New Roman" w:eastAsia="TimesNewRoman,Italic"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мире</w:t>
      </w:r>
      <w:proofErr w:type="spellEnd"/>
      <w:r w:rsidRPr="00641790">
        <w:rPr>
          <w:rFonts w:ascii="Times New Roman" w:eastAsia="TimesNewRoman,Italic" w:hAnsi="Times New Roman" w:cs="Times New Roman"/>
          <w:iCs/>
          <w:sz w:val="28"/>
          <w:szCs w:val="28"/>
        </w:rPr>
        <w:t xml:space="preserve"> </w:t>
      </w:r>
      <w:r w:rsidRPr="00641790">
        <w:rPr>
          <w:rFonts w:ascii="Times New Roman" w:hAnsi="Times New Roman" w:cs="Times New Roman"/>
          <w:iCs/>
          <w:sz w:val="28"/>
          <w:szCs w:val="28"/>
        </w:rPr>
        <w:t xml:space="preserve">// </w:t>
      </w:r>
      <w:r w:rsidRPr="00641790">
        <w:rPr>
          <w:rFonts w:ascii="Times New Roman" w:eastAsia="TimesNewRoman,Italic" w:hAnsi="Times New Roman" w:cs="Times New Roman"/>
          <w:iCs/>
          <w:sz w:val="28"/>
          <w:szCs w:val="28"/>
        </w:rPr>
        <w:t xml:space="preserve">Наука и </w:t>
      </w:r>
      <w:proofErr w:type="spellStart"/>
      <w:r w:rsidRPr="00641790">
        <w:rPr>
          <w:rFonts w:ascii="Times New Roman" w:eastAsia="TimesNewRoman,Italic" w:hAnsi="Times New Roman" w:cs="Times New Roman"/>
          <w:iCs/>
          <w:sz w:val="28"/>
          <w:szCs w:val="28"/>
        </w:rPr>
        <w:t>промышленность</w:t>
      </w:r>
      <w:proofErr w:type="spellEnd"/>
      <w:r w:rsidRPr="00641790">
        <w:rPr>
          <w:rFonts w:ascii="Times New Roman" w:eastAsia="TimesNewRoman,Italic" w:hAnsi="Times New Roman" w:cs="Times New Roman"/>
          <w:iCs/>
          <w:sz w:val="28"/>
          <w:szCs w:val="28"/>
        </w:rPr>
        <w:t xml:space="preserve"> </w:t>
      </w:r>
      <w:proofErr w:type="spellStart"/>
      <w:r w:rsidRPr="00641790">
        <w:rPr>
          <w:rFonts w:ascii="Times New Roman" w:eastAsia="TimesNewRoman,Italic" w:hAnsi="Times New Roman" w:cs="Times New Roman"/>
          <w:iCs/>
          <w:sz w:val="28"/>
          <w:szCs w:val="28"/>
        </w:rPr>
        <w:t>России</w:t>
      </w:r>
      <w:proofErr w:type="spellEnd"/>
      <w:r w:rsidRPr="00641790">
        <w:rPr>
          <w:rFonts w:ascii="Times New Roman" w:hAnsi="Times New Roman" w:cs="Times New Roman"/>
          <w:iCs/>
          <w:sz w:val="28"/>
          <w:szCs w:val="28"/>
        </w:rPr>
        <w:t xml:space="preserve">. – 2002. – </w:t>
      </w:r>
      <w:r w:rsidRPr="00641790">
        <w:rPr>
          <w:rFonts w:ascii="Times New Roman" w:eastAsia="TimesNewRoman,Italic" w:hAnsi="Times New Roman" w:cs="Times New Roman"/>
          <w:iCs/>
          <w:sz w:val="28"/>
          <w:szCs w:val="28"/>
        </w:rPr>
        <w:t xml:space="preserve">№ </w:t>
      </w:r>
      <w:r w:rsidRPr="00641790">
        <w:rPr>
          <w:rFonts w:ascii="Times New Roman" w:hAnsi="Times New Roman" w:cs="Times New Roman"/>
          <w:iCs/>
          <w:sz w:val="28"/>
          <w:szCs w:val="28"/>
        </w:rPr>
        <w:t xml:space="preserve">10. – </w:t>
      </w:r>
      <w:r w:rsidRPr="00641790">
        <w:rPr>
          <w:rFonts w:ascii="Times New Roman" w:eastAsia="TimesNewRoman,Italic" w:hAnsi="Times New Roman" w:cs="Times New Roman"/>
          <w:iCs/>
          <w:sz w:val="28"/>
          <w:szCs w:val="28"/>
        </w:rPr>
        <w:t>С</w:t>
      </w:r>
      <w:r w:rsidRPr="00641790">
        <w:rPr>
          <w:rFonts w:ascii="Times New Roman" w:hAnsi="Times New Roman" w:cs="Times New Roman"/>
          <w:iCs/>
          <w:sz w:val="28"/>
          <w:szCs w:val="28"/>
        </w:rPr>
        <w:t>. 87–94.</w:t>
      </w:r>
    </w:p>
    <w:p w:rsidR="00183A63" w:rsidRPr="00711568" w:rsidRDefault="00183A63" w:rsidP="00950657">
      <w:pPr>
        <w:pStyle w:val="a3"/>
        <w:numPr>
          <w:ilvl w:val="0"/>
          <w:numId w:val="1"/>
        </w:numPr>
        <w:autoSpaceDE w:val="0"/>
        <w:autoSpaceDN w:val="0"/>
        <w:adjustRightInd w:val="0"/>
        <w:spacing w:after="0" w:line="360" w:lineRule="auto"/>
        <w:jc w:val="both"/>
        <w:rPr>
          <w:rFonts w:ascii="Times New Roman" w:hAnsi="Times New Roman" w:cs="Times New Roman"/>
          <w:iCs/>
          <w:sz w:val="28"/>
          <w:szCs w:val="28"/>
        </w:rPr>
      </w:pPr>
      <w:proofErr w:type="spellStart"/>
      <w:r w:rsidRPr="00641790">
        <w:rPr>
          <w:rFonts w:ascii="Times New Roman" w:hAnsi="Times New Roman" w:cs="Times New Roman"/>
          <w:iCs/>
          <w:sz w:val="28"/>
          <w:szCs w:val="28"/>
        </w:rPr>
        <w:t>Брукинг</w:t>
      </w:r>
      <w:proofErr w:type="spellEnd"/>
      <w:r w:rsidRPr="00641790">
        <w:rPr>
          <w:rFonts w:ascii="Times New Roman" w:hAnsi="Times New Roman" w:cs="Times New Roman"/>
          <w:iCs/>
          <w:sz w:val="28"/>
          <w:szCs w:val="28"/>
        </w:rPr>
        <w:t xml:space="preserve"> Э. </w:t>
      </w:r>
      <w:r w:rsidR="00272ABA">
        <w:rPr>
          <w:rFonts w:ascii="Times New Roman" w:hAnsi="Times New Roman" w:cs="Times New Roman"/>
          <w:iCs/>
          <w:sz w:val="28"/>
          <w:szCs w:val="28"/>
          <w:lang w:val="ru-RU"/>
        </w:rPr>
        <w:t>Интеллектуальный капитал</w:t>
      </w:r>
      <w:proofErr w:type="gramStart"/>
      <w:r w:rsidRPr="00641790">
        <w:rPr>
          <w:rFonts w:ascii="Times New Roman" w:hAnsi="Times New Roman" w:cs="Times New Roman"/>
          <w:iCs/>
          <w:sz w:val="28"/>
          <w:szCs w:val="28"/>
          <w:lang w:val="ru-RU"/>
        </w:rPr>
        <w:t>/П</w:t>
      </w:r>
      <w:proofErr w:type="gramEnd"/>
      <w:r w:rsidRPr="00641790">
        <w:rPr>
          <w:rFonts w:ascii="Times New Roman" w:hAnsi="Times New Roman" w:cs="Times New Roman"/>
          <w:iCs/>
          <w:sz w:val="28"/>
          <w:szCs w:val="28"/>
          <w:lang w:val="ru-RU"/>
        </w:rPr>
        <w:t xml:space="preserve">ер. с </w:t>
      </w:r>
      <w:proofErr w:type="spellStart"/>
      <w:r w:rsidRPr="00641790">
        <w:rPr>
          <w:rFonts w:ascii="Times New Roman" w:hAnsi="Times New Roman" w:cs="Times New Roman"/>
          <w:iCs/>
          <w:sz w:val="28"/>
          <w:szCs w:val="28"/>
          <w:lang w:val="ru-RU"/>
        </w:rPr>
        <w:t>анг</w:t>
      </w:r>
      <w:proofErr w:type="spellEnd"/>
      <w:r w:rsidRPr="00641790">
        <w:rPr>
          <w:rFonts w:ascii="Times New Roman" w:hAnsi="Times New Roman" w:cs="Times New Roman"/>
          <w:iCs/>
          <w:sz w:val="28"/>
          <w:szCs w:val="28"/>
          <w:lang w:val="ru-RU"/>
        </w:rPr>
        <w:t>. под ред. Л. Н. Ковалик. – СПб: Питер, 2001. – 288 с.: ил. – (Серия «Теория и практика менеджмента»).</w:t>
      </w:r>
    </w:p>
    <w:p w:rsidR="00711568" w:rsidRPr="00711568" w:rsidRDefault="00711568" w:rsidP="00950657">
      <w:pPr>
        <w:pStyle w:val="a3"/>
        <w:numPr>
          <w:ilvl w:val="0"/>
          <w:numId w:val="1"/>
        </w:numPr>
        <w:autoSpaceDE w:val="0"/>
        <w:autoSpaceDN w:val="0"/>
        <w:adjustRightInd w:val="0"/>
        <w:spacing w:after="0" w:line="360" w:lineRule="auto"/>
        <w:jc w:val="both"/>
        <w:rPr>
          <w:rFonts w:ascii="Times New Roman" w:hAnsi="Times New Roman" w:cs="Times New Roman"/>
          <w:iCs/>
          <w:sz w:val="28"/>
          <w:szCs w:val="28"/>
        </w:rPr>
      </w:pPr>
      <w:r w:rsidRPr="00711568">
        <w:rPr>
          <w:rFonts w:ascii="Times New Roman" w:eastAsia="Calibri" w:hAnsi="Times New Roman" w:cs="Times New Roman"/>
          <w:sz w:val="28"/>
          <w:szCs w:val="28"/>
          <w:lang w:val="en-US"/>
        </w:rPr>
        <w:t>http</w:t>
      </w:r>
      <w:r w:rsidRPr="00711568">
        <w:rPr>
          <w:rFonts w:ascii="Times New Roman" w:eastAsia="Calibri" w:hAnsi="Times New Roman" w:cs="Times New Roman"/>
          <w:sz w:val="28"/>
          <w:szCs w:val="28"/>
          <w:lang w:val="ru-RU"/>
        </w:rPr>
        <w:t>://</w:t>
      </w:r>
      <w:r w:rsidRPr="00711568">
        <w:rPr>
          <w:rFonts w:ascii="Times New Roman" w:eastAsia="Calibri" w:hAnsi="Times New Roman" w:cs="Times New Roman"/>
          <w:sz w:val="28"/>
          <w:szCs w:val="28"/>
          <w:lang w:val="en-US"/>
        </w:rPr>
        <w:t>www</w:t>
      </w:r>
      <w:r w:rsidRPr="00711568">
        <w:rPr>
          <w:rFonts w:ascii="Times New Roman" w:eastAsia="Calibri" w:hAnsi="Times New Roman" w:cs="Times New Roman"/>
          <w:sz w:val="28"/>
          <w:szCs w:val="28"/>
          <w:lang w:val="ru-RU"/>
        </w:rPr>
        <w:t>.</w:t>
      </w:r>
      <w:proofErr w:type="spellStart"/>
      <w:r w:rsidRPr="00711568">
        <w:rPr>
          <w:rFonts w:ascii="Times New Roman" w:eastAsia="Calibri" w:hAnsi="Times New Roman" w:cs="Times New Roman"/>
          <w:sz w:val="28"/>
          <w:szCs w:val="28"/>
          <w:lang w:val="en-US"/>
        </w:rPr>
        <w:t>ukrstat</w:t>
      </w:r>
      <w:proofErr w:type="spellEnd"/>
      <w:r w:rsidRPr="00711568">
        <w:rPr>
          <w:rFonts w:ascii="Times New Roman" w:eastAsia="Calibri" w:hAnsi="Times New Roman" w:cs="Times New Roman"/>
          <w:sz w:val="28"/>
          <w:szCs w:val="28"/>
          <w:lang w:val="ru-RU"/>
        </w:rPr>
        <w:t>.</w:t>
      </w:r>
      <w:proofErr w:type="spellStart"/>
      <w:r w:rsidRPr="00711568">
        <w:rPr>
          <w:rFonts w:ascii="Times New Roman" w:eastAsia="Calibri" w:hAnsi="Times New Roman" w:cs="Times New Roman"/>
          <w:sz w:val="28"/>
          <w:szCs w:val="28"/>
          <w:lang w:val="en-US"/>
        </w:rPr>
        <w:t>gov</w:t>
      </w:r>
      <w:proofErr w:type="spellEnd"/>
      <w:r w:rsidRPr="00711568">
        <w:rPr>
          <w:rFonts w:ascii="Times New Roman" w:eastAsia="Calibri" w:hAnsi="Times New Roman" w:cs="Times New Roman"/>
          <w:sz w:val="28"/>
          <w:szCs w:val="28"/>
          <w:lang w:val="ru-RU"/>
        </w:rPr>
        <w:t>.</w:t>
      </w:r>
      <w:proofErr w:type="spellStart"/>
      <w:r w:rsidRPr="00711568">
        <w:rPr>
          <w:rFonts w:ascii="Times New Roman" w:eastAsia="Calibri" w:hAnsi="Times New Roman" w:cs="Times New Roman"/>
          <w:sz w:val="28"/>
          <w:szCs w:val="28"/>
          <w:lang w:val="en-US"/>
        </w:rPr>
        <w:t>ua</w:t>
      </w:r>
      <w:proofErr w:type="spellEnd"/>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p w:rsidR="0041006D" w:rsidRDefault="0041006D" w:rsidP="00950657">
      <w:pPr>
        <w:tabs>
          <w:tab w:val="left" w:pos="945"/>
        </w:tabs>
        <w:spacing w:after="0" w:line="360" w:lineRule="auto"/>
        <w:ind w:firstLine="851"/>
        <w:contextualSpacing/>
        <w:jc w:val="center"/>
        <w:rPr>
          <w:rFonts w:ascii="Times New Roman" w:hAnsi="Times New Roman" w:cs="Times New Roman"/>
          <w:sz w:val="28"/>
          <w:szCs w:val="28"/>
        </w:rPr>
      </w:pPr>
    </w:p>
    <w:sectPr w:rsidR="0041006D" w:rsidSect="00641790">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AFF" w:usb1="C000605B" w:usb2="00000029" w:usb3="00000000" w:csb0="000101FF" w:csb1="00000000"/>
  </w:font>
  <w:font w:name="TimesNewRoman,Italic">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4DD9"/>
    <w:multiLevelType w:val="hybridMultilevel"/>
    <w:tmpl w:val="420A0EF2"/>
    <w:lvl w:ilvl="0" w:tplc="422ADB8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3D565D"/>
    <w:multiLevelType w:val="hybridMultilevel"/>
    <w:tmpl w:val="34A056BA"/>
    <w:lvl w:ilvl="0" w:tplc="08E82DE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DD7E36"/>
    <w:multiLevelType w:val="hybridMultilevel"/>
    <w:tmpl w:val="E77AE784"/>
    <w:lvl w:ilvl="0" w:tplc="5EA4219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64FF6505"/>
    <w:multiLevelType w:val="hybridMultilevel"/>
    <w:tmpl w:val="A63CEE78"/>
    <w:lvl w:ilvl="0" w:tplc="11462046">
      <w:start w:val="1"/>
      <w:numFmt w:val="decimal"/>
      <w:lvlText w:val="%1."/>
      <w:lvlJc w:val="left"/>
      <w:pPr>
        <w:ind w:left="720"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65D3D"/>
    <w:rsid w:val="00010241"/>
    <w:rsid w:val="00085836"/>
    <w:rsid w:val="00090284"/>
    <w:rsid w:val="000D19D3"/>
    <w:rsid w:val="000D6D18"/>
    <w:rsid w:val="000E0151"/>
    <w:rsid w:val="000E4C6D"/>
    <w:rsid w:val="000F7697"/>
    <w:rsid w:val="0010277C"/>
    <w:rsid w:val="001075D7"/>
    <w:rsid w:val="0011210F"/>
    <w:rsid w:val="00137BD5"/>
    <w:rsid w:val="001526A2"/>
    <w:rsid w:val="00183A63"/>
    <w:rsid w:val="001A2D55"/>
    <w:rsid w:val="001B057D"/>
    <w:rsid w:val="001C38EE"/>
    <w:rsid w:val="001D2548"/>
    <w:rsid w:val="00210C46"/>
    <w:rsid w:val="00210D37"/>
    <w:rsid w:val="0023051A"/>
    <w:rsid w:val="00255D4F"/>
    <w:rsid w:val="00256CCE"/>
    <w:rsid w:val="00260AD8"/>
    <w:rsid w:val="00260B27"/>
    <w:rsid w:val="00272ABA"/>
    <w:rsid w:val="00272C14"/>
    <w:rsid w:val="00275B73"/>
    <w:rsid w:val="002B56DE"/>
    <w:rsid w:val="002D031A"/>
    <w:rsid w:val="002E0069"/>
    <w:rsid w:val="002F2A97"/>
    <w:rsid w:val="00344B8B"/>
    <w:rsid w:val="00364965"/>
    <w:rsid w:val="00364EE1"/>
    <w:rsid w:val="00371061"/>
    <w:rsid w:val="003826B5"/>
    <w:rsid w:val="003E4FB5"/>
    <w:rsid w:val="003E5AEF"/>
    <w:rsid w:val="003E5B25"/>
    <w:rsid w:val="0041006D"/>
    <w:rsid w:val="004255B9"/>
    <w:rsid w:val="00460E72"/>
    <w:rsid w:val="004857D7"/>
    <w:rsid w:val="004D259C"/>
    <w:rsid w:val="004D76A2"/>
    <w:rsid w:val="004F19BF"/>
    <w:rsid w:val="004F2BFD"/>
    <w:rsid w:val="00512687"/>
    <w:rsid w:val="00533585"/>
    <w:rsid w:val="00534C92"/>
    <w:rsid w:val="00537993"/>
    <w:rsid w:val="00566148"/>
    <w:rsid w:val="00570B4A"/>
    <w:rsid w:val="005733D4"/>
    <w:rsid w:val="0057758A"/>
    <w:rsid w:val="005965C6"/>
    <w:rsid w:val="005C297F"/>
    <w:rsid w:val="005F2F31"/>
    <w:rsid w:val="00625D9E"/>
    <w:rsid w:val="00641790"/>
    <w:rsid w:val="00643EEF"/>
    <w:rsid w:val="006621B2"/>
    <w:rsid w:val="00663585"/>
    <w:rsid w:val="0068705D"/>
    <w:rsid w:val="006B6424"/>
    <w:rsid w:val="006E6D38"/>
    <w:rsid w:val="006E6E4A"/>
    <w:rsid w:val="00711568"/>
    <w:rsid w:val="00714ACE"/>
    <w:rsid w:val="00730646"/>
    <w:rsid w:val="00731459"/>
    <w:rsid w:val="00742269"/>
    <w:rsid w:val="00745254"/>
    <w:rsid w:val="00752C32"/>
    <w:rsid w:val="0076146C"/>
    <w:rsid w:val="00761818"/>
    <w:rsid w:val="00786B29"/>
    <w:rsid w:val="007A5FE9"/>
    <w:rsid w:val="007D266E"/>
    <w:rsid w:val="007E4946"/>
    <w:rsid w:val="007F3143"/>
    <w:rsid w:val="0084482E"/>
    <w:rsid w:val="00845860"/>
    <w:rsid w:val="00852490"/>
    <w:rsid w:val="0085369F"/>
    <w:rsid w:val="00876351"/>
    <w:rsid w:val="00886AB4"/>
    <w:rsid w:val="00891C73"/>
    <w:rsid w:val="008B1B65"/>
    <w:rsid w:val="008B5358"/>
    <w:rsid w:val="008D46A9"/>
    <w:rsid w:val="008D7C35"/>
    <w:rsid w:val="008E0811"/>
    <w:rsid w:val="00926DC3"/>
    <w:rsid w:val="009361E4"/>
    <w:rsid w:val="00940357"/>
    <w:rsid w:val="00950657"/>
    <w:rsid w:val="009569D3"/>
    <w:rsid w:val="00963CB2"/>
    <w:rsid w:val="00975D74"/>
    <w:rsid w:val="0098560E"/>
    <w:rsid w:val="009C0326"/>
    <w:rsid w:val="009D0043"/>
    <w:rsid w:val="00A118AC"/>
    <w:rsid w:val="00A21083"/>
    <w:rsid w:val="00A261B2"/>
    <w:rsid w:val="00A45613"/>
    <w:rsid w:val="00A82289"/>
    <w:rsid w:val="00AB52E2"/>
    <w:rsid w:val="00AD1ECB"/>
    <w:rsid w:val="00AF3420"/>
    <w:rsid w:val="00AF7B4F"/>
    <w:rsid w:val="00B127B1"/>
    <w:rsid w:val="00B15B89"/>
    <w:rsid w:val="00B70D0B"/>
    <w:rsid w:val="00B7281A"/>
    <w:rsid w:val="00B800FC"/>
    <w:rsid w:val="00B95DAB"/>
    <w:rsid w:val="00BB4253"/>
    <w:rsid w:val="00BC60C0"/>
    <w:rsid w:val="00BE6104"/>
    <w:rsid w:val="00BF5F2C"/>
    <w:rsid w:val="00C55A8B"/>
    <w:rsid w:val="00C75357"/>
    <w:rsid w:val="00C77AC1"/>
    <w:rsid w:val="00C800D4"/>
    <w:rsid w:val="00C9075A"/>
    <w:rsid w:val="00CA4874"/>
    <w:rsid w:val="00CE687B"/>
    <w:rsid w:val="00D27DA0"/>
    <w:rsid w:val="00D336B4"/>
    <w:rsid w:val="00D65B1D"/>
    <w:rsid w:val="00D65D3D"/>
    <w:rsid w:val="00D91178"/>
    <w:rsid w:val="00DB3B56"/>
    <w:rsid w:val="00DB43CE"/>
    <w:rsid w:val="00DC66EE"/>
    <w:rsid w:val="00E05E70"/>
    <w:rsid w:val="00E107A8"/>
    <w:rsid w:val="00E25487"/>
    <w:rsid w:val="00E3549C"/>
    <w:rsid w:val="00E40634"/>
    <w:rsid w:val="00E45928"/>
    <w:rsid w:val="00E86C16"/>
    <w:rsid w:val="00E918C4"/>
    <w:rsid w:val="00EA629A"/>
    <w:rsid w:val="00EC0995"/>
    <w:rsid w:val="00EC224C"/>
    <w:rsid w:val="00ED130F"/>
    <w:rsid w:val="00F101B6"/>
    <w:rsid w:val="00F11725"/>
    <w:rsid w:val="00F26AC9"/>
    <w:rsid w:val="00F3227A"/>
    <w:rsid w:val="00F36E14"/>
    <w:rsid w:val="00F41C84"/>
    <w:rsid w:val="00F65719"/>
    <w:rsid w:val="00F66BFD"/>
    <w:rsid w:val="00F81F9B"/>
    <w:rsid w:val="00F822F4"/>
    <w:rsid w:val="00F911FE"/>
    <w:rsid w:val="00F97AFD"/>
    <w:rsid w:val="00FA70DD"/>
    <w:rsid w:val="00FB28A7"/>
    <w:rsid w:val="00FB4D31"/>
    <w:rsid w:val="00FC1F21"/>
    <w:rsid w:val="00FC385A"/>
    <w:rsid w:val="00FF0D1A"/>
    <w:rsid w:val="00FF497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1" type="connector" idref="#_x0000_s1035"/>
        <o:r id="V:Rule12" type="connector" idref="#_x0000_s1053"/>
        <o:r id="V:Rule13" type="connector" idref="#_x0000_s1054"/>
        <o:r id="V:Rule14" type="connector" idref="#_x0000_s1031"/>
        <o:r id="V:Rule15" type="connector" idref="#_x0000_s1032"/>
        <o:r id="V:Rule16" type="connector" idref="#_x0000_s1033"/>
        <o:r id="V:Rule17" type="connector" idref="#_x0000_s1055"/>
        <o:r id="V:Rule18" type="connector" idref="#_x0000_s1034"/>
        <o:r id="V:Rule19" type="connector" idref="#_x0000_s1052"/>
        <o:r id="V:Rule20" type="connector" idref="#_x0000_s1051"/>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0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5D3D"/>
    <w:pPr>
      <w:ind w:left="720"/>
      <w:contextualSpacing/>
    </w:pPr>
  </w:style>
  <w:style w:type="paragraph" w:styleId="a4">
    <w:name w:val="Body Text"/>
    <w:basedOn w:val="a"/>
    <w:link w:val="a5"/>
    <w:rsid w:val="00731459"/>
    <w:pPr>
      <w:spacing w:after="0" w:line="240" w:lineRule="auto"/>
      <w:jc w:val="center"/>
    </w:pPr>
    <w:rPr>
      <w:rFonts w:ascii="Times New Roman" w:eastAsia="Times New Roman" w:hAnsi="Times New Roman" w:cs="Times New Roman"/>
      <w:sz w:val="28"/>
      <w:szCs w:val="20"/>
      <w:lang w:val="ru-RU" w:eastAsia="ru-RU"/>
    </w:rPr>
  </w:style>
  <w:style w:type="character" w:customStyle="1" w:styleId="a5">
    <w:name w:val="Основной текст Знак"/>
    <w:basedOn w:val="a0"/>
    <w:link w:val="a4"/>
    <w:rsid w:val="00731459"/>
    <w:rPr>
      <w:rFonts w:ascii="Times New Roman" w:eastAsia="Times New Roman" w:hAnsi="Times New Roman" w:cs="Times New Roman"/>
      <w:sz w:val="28"/>
      <w:szCs w:val="20"/>
      <w:lang w:val="ru-RU" w:eastAsia="ru-RU"/>
    </w:rPr>
  </w:style>
  <w:style w:type="paragraph" w:styleId="a6">
    <w:name w:val="Balloon Text"/>
    <w:basedOn w:val="a"/>
    <w:link w:val="a7"/>
    <w:uiPriority w:val="99"/>
    <w:semiHidden/>
    <w:unhideWhenUsed/>
    <w:rsid w:val="005F2F3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F2F31"/>
    <w:rPr>
      <w:rFonts w:ascii="Tahoma" w:hAnsi="Tahoma" w:cs="Tahoma"/>
      <w:sz w:val="16"/>
      <w:szCs w:val="16"/>
    </w:rPr>
  </w:style>
  <w:style w:type="paragraph" w:customStyle="1" w:styleId="Default">
    <w:name w:val="Default"/>
    <w:rsid w:val="0098560E"/>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8">
    <w:name w:val="Normal (Web)"/>
    <w:basedOn w:val="a"/>
    <w:rsid w:val="002F2A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Body Text Indent"/>
    <w:basedOn w:val="a"/>
    <w:link w:val="aa"/>
    <w:unhideWhenUsed/>
    <w:rsid w:val="004D259C"/>
    <w:pPr>
      <w:spacing w:after="120" w:line="360" w:lineRule="auto"/>
      <w:ind w:left="283" w:firstLine="709"/>
      <w:jc w:val="both"/>
    </w:pPr>
    <w:rPr>
      <w:rFonts w:ascii="Calibri" w:eastAsia="Calibri" w:hAnsi="Calibri" w:cs="Times New Roman"/>
    </w:rPr>
  </w:style>
  <w:style w:type="character" w:customStyle="1" w:styleId="aa">
    <w:name w:val="Основной текст с отступом Знак"/>
    <w:basedOn w:val="a0"/>
    <w:link w:val="a9"/>
    <w:rsid w:val="004D259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lrMapOvr bg1="lt1" tx1="dk1" bg2="lt2" tx2="dk2" accent1="accent1" accent2="accent2" accent3="accent3" accent4="accent4" accent5="accent5" accent6="accent6" hlink="hlink" folHlink="folHlink"/>
  <c:chart>
    <c:plotArea>
      <c:layout>
        <c:manualLayout>
          <c:layoutTarget val="inner"/>
          <c:xMode val="edge"/>
          <c:yMode val="edge"/>
          <c:x val="6.6543438077634007E-2"/>
          <c:y val="9.1549295774648015E-2"/>
          <c:w val="0.89279112754159073"/>
          <c:h val="0.42253521126760607"/>
        </c:manualLayout>
      </c:layout>
      <c:lineChart>
        <c:grouping val="standard"/>
        <c:ser>
          <c:idx val="0"/>
          <c:order val="0"/>
          <c:tx>
            <c:strRef>
              <c:f>Sheet1!$A$2</c:f>
              <c:strCache>
                <c:ptCount val="1"/>
                <c:pt idx="0">
                  <c:v>Частка витрат на виконання ННТР у ВВП</c:v>
                </c:pt>
              </c:strCache>
            </c:strRef>
          </c:tx>
          <c:spPr>
            <a:ln w="5932">
              <a:solidFill>
                <a:srgbClr val="000000"/>
              </a:solidFill>
              <a:prstDash val="solid"/>
            </a:ln>
          </c:spPr>
          <c:marker>
            <c:symbol val="triangle"/>
            <c:size val="3"/>
            <c:spPr>
              <a:solidFill>
                <a:srgbClr val="000000"/>
              </a:solidFill>
              <a:ln w="5932">
                <a:solidFill>
                  <a:srgbClr val="000000"/>
                </a:solidFill>
                <a:prstDash val="solid"/>
              </a:ln>
            </c:spPr>
          </c:marker>
          <c:dLbls>
            <c:dLbl>
              <c:idx val="0"/>
              <c:layout>
                <c:manualLayout>
                  <c:x val="-4.5607705359920524E-3"/>
                  <c:y val="-8.1881981985170632E-2"/>
                </c:manualLayout>
              </c:layout>
              <c:dLblPos val="r"/>
              <c:showVal val="1"/>
            </c:dLbl>
            <c:dLbl>
              <c:idx val="1"/>
              <c:layout>
                <c:manualLayout>
                  <c:x val="-1.2276908708453549E-2"/>
                  <c:y val="-9.237862465461219E-2"/>
                </c:manualLayout>
              </c:layout>
              <c:dLblPos val="r"/>
              <c:showVal val="1"/>
            </c:dLbl>
            <c:dLbl>
              <c:idx val="2"/>
              <c:layout>
                <c:manualLayout>
                  <c:x val="-1.4437300809614306E-2"/>
                  <c:y val="-0.10145669487972681"/>
                </c:manualLayout>
              </c:layout>
              <c:dLblPos val="r"/>
              <c:showVal val="1"/>
            </c:dLbl>
            <c:dLbl>
              <c:idx val="3"/>
              <c:layout>
                <c:manualLayout>
                  <c:x val="-1.2894179722816611E-2"/>
                  <c:y val="-8.5286426073051966E-2"/>
                </c:manualLayout>
              </c:layout>
              <c:dLblPos val="r"/>
              <c:showVal val="1"/>
            </c:dLbl>
            <c:dLbl>
              <c:idx val="4"/>
              <c:layout>
                <c:manualLayout>
                  <c:x val="-1.6906423675829181E-2"/>
                  <c:y val="-0.11705966448717439"/>
                </c:manualLayout>
              </c:layout>
              <c:dLblPos val="r"/>
              <c:showVal val="1"/>
            </c:dLbl>
            <c:dLbl>
              <c:idx val="5"/>
              <c:layout>
                <c:manualLayout>
                  <c:x val="-1.7215154440883181E-2"/>
                  <c:y val="-0.11819424813807192"/>
                </c:manualLayout>
              </c:layout>
              <c:dLblPos val="r"/>
              <c:showVal val="1"/>
            </c:dLbl>
            <c:numFmt formatCode="0.00" sourceLinked="0"/>
            <c:spPr>
              <a:noFill/>
              <a:ln w="23773">
                <a:noFill/>
              </a:ln>
            </c:spPr>
            <c:txPr>
              <a:bodyPr/>
              <a:lstStyle/>
              <a:p>
                <a:pPr>
                  <a:defRPr sz="841" b="0" i="0" u="none" strike="noStrike" baseline="0">
                    <a:solidFill>
                      <a:srgbClr val="000000"/>
                    </a:solidFill>
                    <a:latin typeface="Calibri"/>
                    <a:ea typeface="Calibri"/>
                    <a:cs typeface="Calibri"/>
                  </a:defRPr>
                </a:pPr>
                <a:endParaRPr lang="uk-UA"/>
              </a:p>
            </c:txPr>
            <c:showVal val="1"/>
          </c:dLbls>
          <c:cat>
            <c:numRef>
              <c:f>Sheet1!$B$1:$G$1</c:f>
              <c:numCache>
                <c:formatCode>General</c:formatCode>
                <c:ptCount val="6"/>
                <c:pt idx="0">
                  <c:v>2010</c:v>
                </c:pt>
                <c:pt idx="1">
                  <c:v>2011</c:v>
                </c:pt>
                <c:pt idx="2">
                  <c:v>2012</c:v>
                </c:pt>
                <c:pt idx="3">
                  <c:v>2013</c:v>
                </c:pt>
                <c:pt idx="4">
                  <c:v>2014</c:v>
                </c:pt>
                <c:pt idx="5">
                  <c:v>2015</c:v>
                </c:pt>
              </c:numCache>
            </c:numRef>
          </c:cat>
          <c:val>
            <c:numRef>
              <c:f>Sheet1!$B$2:$G$2</c:f>
              <c:numCache>
                <c:formatCode>General</c:formatCode>
                <c:ptCount val="6"/>
                <c:pt idx="0">
                  <c:v>0.83000000000000063</c:v>
                </c:pt>
                <c:pt idx="1">
                  <c:v>0.74000000000000066</c:v>
                </c:pt>
                <c:pt idx="2">
                  <c:v>0.75000000000000078</c:v>
                </c:pt>
                <c:pt idx="3">
                  <c:v>0.74000000000000066</c:v>
                </c:pt>
                <c:pt idx="4">
                  <c:v>0.65000000000000091</c:v>
                </c:pt>
                <c:pt idx="5">
                  <c:v>0.62000000000000066</c:v>
                </c:pt>
              </c:numCache>
            </c:numRef>
          </c:val>
        </c:ser>
        <c:ser>
          <c:idx val="1"/>
          <c:order val="1"/>
          <c:tx>
            <c:strRef>
              <c:f>Sheet1!$A$3</c:f>
              <c:strCache>
                <c:ptCount val="1"/>
                <c:pt idx="0">
                  <c:v>у т.ч. за рахунок коштів держбюджету</c:v>
                </c:pt>
              </c:strCache>
            </c:strRef>
          </c:tx>
          <c:spPr>
            <a:ln w="5932">
              <a:solidFill>
                <a:srgbClr val="000000"/>
              </a:solidFill>
              <a:prstDash val="solid"/>
            </a:ln>
          </c:spPr>
          <c:marker>
            <c:symbol val="circle"/>
            <c:size val="3"/>
            <c:spPr>
              <a:solidFill>
                <a:srgbClr val="000000"/>
              </a:solidFill>
              <a:ln>
                <a:solidFill>
                  <a:srgbClr val="000000"/>
                </a:solidFill>
                <a:prstDash val="solid"/>
              </a:ln>
            </c:spPr>
          </c:marker>
          <c:dLbls>
            <c:dLbl>
              <c:idx val="0"/>
              <c:layout>
                <c:manualLayout>
                  <c:x val="-6.4126223878439121E-3"/>
                  <c:y val="-0.10514441987829146"/>
                </c:manualLayout>
              </c:layout>
              <c:dLblPos val="r"/>
              <c:showVal val="1"/>
            </c:dLbl>
            <c:dLbl>
              <c:idx val="1"/>
              <c:layout>
                <c:manualLayout>
                  <c:x val="-6.7213531528980226E-3"/>
                  <c:y val="-0.10429382502082366"/>
                </c:manualLayout>
              </c:layout>
              <c:dLblPos val="r"/>
              <c:showVal val="1"/>
            </c:dLbl>
            <c:dLbl>
              <c:idx val="2"/>
              <c:layout>
                <c:manualLayout>
                  <c:x val="-7.0298934022068977E-3"/>
                  <c:y val="-9.8052221296731107E-2"/>
                </c:manualLayout>
              </c:layout>
              <c:dLblPos val="r"/>
              <c:showVal val="1"/>
            </c:dLbl>
            <c:dLbl>
              <c:idx val="3"/>
              <c:layout>
                <c:manualLayout>
                  <c:x val="-9.1904760191128376E-3"/>
                  <c:y val="-0.10117267659118294"/>
                </c:manualLayout>
              </c:layout>
              <c:dLblPos val="r"/>
              <c:showVal val="1"/>
            </c:dLbl>
            <c:dLbl>
              <c:idx val="4"/>
              <c:layout>
                <c:manualLayout>
                  <c:x val="-9.4990162684217786E-3"/>
                  <c:y val="-0.10854886396617269"/>
                </c:manualLayout>
              </c:layout>
              <c:dLblPos val="r"/>
              <c:showVal val="1"/>
            </c:dLbl>
            <c:dLbl>
              <c:idx val="5"/>
              <c:layout>
                <c:manualLayout>
                  <c:x val="-1.5363302589031402E-2"/>
                  <c:y val="-9.3513178810395212E-2"/>
                </c:manualLayout>
              </c:layout>
              <c:dLblPos val="r"/>
              <c:showVal val="1"/>
            </c:dLbl>
            <c:numFmt formatCode="0.00" sourceLinked="0"/>
            <c:spPr>
              <a:noFill/>
              <a:ln w="23773">
                <a:noFill/>
              </a:ln>
            </c:spPr>
            <c:txPr>
              <a:bodyPr/>
              <a:lstStyle/>
              <a:p>
                <a:pPr>
                  <a:defRPr sz="841" b="0" i="0" u="none" strike="noStrike" baseline="0">
                    <a:solidFill>
                      <a:srgbClr val="000000"/>
                    </a:solidFill>
                    <a:latin typeface="Calibri"/>
                    <a:ea typeface="Calibri"/>
                    <a:cs typeface="Calibri"/>
                  </a:defRPr>
                </a:pPr>
                <a:endParaRPr lang="uk-UA"/>
              </a:p>
            </c:txPr>
            <c:showVal val="1"/>
          </c:dLbls>
          <c:cat>
            <c:numRef>
              <c:f>Sheet1!$B$1:$G$1</c:f>
              <c:numCache>
                <c:formatCode>General</c:formatCode>
                <c:ptCount val="6"/>
                <c:pt idx="0">
                  <c:v>2010</c:v>
                </c:pt>
                <c:pt idx="1">
                  <c:v>2011</c:v>
                </c:pt>
                <c:pt idx="2">
                  <c:v>2012</c:v>
                </c:pt>
                <c:pt idx="3">
                  <c:v>2013</c:v>
                </c:pt>
                <c:pt idx="4">
                  <c:v>2014</c:v>
                </c:pt>
                <c:pt idx="5">
                  <c:v>2015</c:v>
                </c:pt>
              </c:numCache>
            </c:numRef>
          </c:cat>
          <c:val>
            <c:numRef>
              <c:f>Sheet1!$B$3:$G$3</c:f>
              <c:numCache>
                <c:formatCode>General</c:formatCode>
                <c:ptCount val="6"/>
                <c:pt idx="0">
                  <c:v>0.34000000000000008</c:v>
                </c:pt>
                <c:pt idx="1">
                  <c:v>0.30000000000000032</c:v>
                </c:pt>
                <c:pt idx="2">
                  <c:v>0.34000000000000008</c:v>
                </c:pt>
                <c:pt idx="3">
                  <c:v>0.3200000000000004</c:v>
                </c:pt>
                <c:pt idx="4">
                  <c:v>0.25</c:v>
                </c:pt>
                <c:pt idx="5">
                  <c:v>0.21000000000000016</c:v>
                </c:pt>
              </c:numCache>
            </c:numRef>
          </c:val>
        </c:ser>
        <c:marker val="1"/>
        <c:axId val="51853952"/>
        <c:axId val="51872128"/>
      </c:lineChart>
      <c:catAx>
        <c:axId val="51853952"/>
        <c:scaling>
          <c:orientation val="minMax"/>
        </c:scaling>
        <c:axPos val="b"/>
        <c:numFmt formatCode="General" sourceLinked="1"/>
        <c:tickLblPos val="nextTo"/>
        <c:spPr>
          <a:ln w="5932">
            <a:solidFill>
              <a:srgbClr val="000000"/>
            </a:solidFill>
            <a:prstDash val="solid"/>
          </a:ln>
        </c:spPr>
        <c:txPr>
          <a:bodyPr rot="-2700000" vert="horz"/>
          <a:lstStyle/>
          <a:p>
            <a:pPr>
              <a:defRPr sz="747" b="0" i="0" u="none" strike="noStrike" baseline="0">
                <a:solidFill>
                  <a:srgbClr val="000000"/>
                </a:solidFill>
                <a:latin typeface="Calibri"/>
                <a:ea typeface="Calibri"/>
                <a:cs typeface="Calibri"/>
              </a:defRPr>
            </a:pPr>
            <a:endParaRPr lang="uk-UA"/>
          </a:p>
        </c:txPr>
        <c:crossAx val="51872128"/>
        <c:crosses val="autoZero"/>
        <c:lblAlgn val="ctr"/>
        <c:lblOffset val="100"/>
        <c:tickLblSkip val="1"/>
        <c:tickMarkSkip val="1"/>
      </c:catAx>
      <c:valAx>
        <c:axId val="51872128"/>
        <c:scaling>
          <c:orientation val="minMax"/>
        </c:scaling>
        <c:axPos val="l"/>
        <c:numFmt formatCode="0.00" sourceLinked="0"/>
        <c:tickLblPos val="nextTo"/>
        <c:spPr>
          <a:ln w="5932">
            <a:solidFill>
              <a:srgbClr val="000000"/>
            </a:solidFill>
            <a:prstDash val="solid"/>
          </a:ln>
        </c:spPr>
        <c:txPr>
          <a:bodyPr rot="0" vert="horz"/>
          <a:lstStyle/>
          <a:p>
            <a:pPr>
              <a:defRPr sz="841" b="0" i="0" u="none" strike="noStrike" baseline="0">
                <a:solidFill>
                  <a:srgbClr val="000000"/>
                </a:solidFill>
                <a:latin typeface="Calibri"/>
                <a:ea typeface="Calibri"/>
                <a:cs typeface="Calibri"/>
              </a:defRPr>
            </a:pPr>
            <a:endParaRPr lang="uk-UA"/>
          </a:p>
        </c:txPr>
        <c:crossAx val="51853952"/>
        <c:crosses val="autoZero"/>
        <c:crossBetween val="midCat"/>
      </c:valAx>
      <c:spPr>
        <a:noFill/>
        <a:ln w="23727">
          <a:noFill/>
        </a:ln>
      </c:spPr>
    </c:plotArea>
    <c:legend>
      <c:legendPos val="b"/>
      <c:layout>
        <c:manualLayout>
          <c:xMode val="edge"/>
          <c:yMode val="edge"/>
          <c:x val="6.3530651799304491E-2"/>
          <c:y val="0.81047072633508765"/>
          <c:w val="0.90740739970251327"/>
          <c:h val="0.16312058982576916"/>
        </c:manualLayout>
      </c:layout>
      <c:spPr>
        <a:noFill/>
        <a:ln w="2972">
          <a:solidFill>
            <a:srgbClr val="000000"/>
          </a:solidFill>
          <a:prstDash val="solid"/>
        </a:ln>
      </c:spPr>
      <c:txPr>
        <a:bodyPr/>
        <a:lstStyle/>
        <a:p>
          <a:pPr>
            <a:defRPr sz="773" b="0" i="0" u="none" strike="noStrike" baseline="0">
              <a:solidFill>
                <a:srgbClr val="000000"/>
              </a:solidFill>
              <a:latin typeface="Calibri"/>
              <a:ea typeface="Calibri"/>
              <a:cs typeface="Calibri"/>
            </a:defRPr>
          </a:pPr>
          <a:endParaRPr lang="uk-UA"/>
        </a:p>
      </c:txPr>
    </c:legend>
    <c:plotVisOnly val="1"/>
    <c:dispBlanksAs val="gap"/>
  </c:chart>
  <c:spPr>
    <a:noFill/>
    <a:ln>
      <a:noFill/>
    </a:ln>
  </c:spPr>
  <c:txPr>
    <a:bodyPr/>
    <a:lstStyle/>
    <a:p>
      <a:pPr>
        <a:defRPr sz="841" b="0" i="0" u="none" strike="noStrike" baseline="0">
          <a:solidFill>
            <a:srgbClr val="000000"/>
          </a:solidFill>
          <a:latin typeface="Calibri"/>
          <a:ea typeface="Calibri"/>
          <a:cs typeface="Calibri"/>
        </a:defRPr>
      </a:pPr>
      <a:endParaRPr lang="uk-UA"/>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23</TotalTime>
  <Pages>11</Pages>
  <Words>9943</Words>
  <Characters>5669</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5</cp:revision>
  <dcterms:created xsi:type="dcterms:W3CDTF">2016-10-11T17:12:00Z</dcterms:created>
  <dcterms:modified xsi:type="dcterms:W3CDTF">2016-10-11T17:33:00Z</dcterms:modified>
</cp:coreProperties>
</file>