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7394F" w:rsidRPr="0087394F" w:rsidRDefault="0087394F" w:rsidP="0087394F">
      <w:pPr>
        <w:spacing w:line="288" w:lineRule="auto"/>
        <w:rPr>
          <w:b/>
          <w:color w:val="0000FF"/>
          <w:sz w:val="32"/>
          <w:szCs w:val="32"/>
        </w:rPr>
      </w:pPr>
      <w:r>
        <w:rPr>
          <w:b/>
          <w:color w:val="0000FF"/>
          <w:szCs w:val="28"/>
          <w:lang w:val="uk-UA"/>
        </w:rPr>
        <w:t xml:space="preserve">     </w:t>
      </w:r>
      <w:r w:rsidRPr="00347E69">
        <w:rPr>
          <w:b/>
          <w:color w:val="0000FF"/>
          <w:sz w:val="32"/>
          <w:szCs w:val="32"/>
          <w:lang w:val="uk-UA"/>
        </w:rPr>
        <w:t xml:space="preserve"> А. С.  МОРГУН,         І. М. МЕТЬ</w:t>
      </w:r>
      <w:r w:rsidR="00981F20">
        <w:rPr>
          <w:b/>
          <w:color w:val="0000FF"/>
          <w:sz w:val="32"/>
          <w:szCs w:val="32"/>
          <w:lang w:val="uk-UA"/>
        </w:rPr>
        <w:t>,     В. Л. ПІДЛУЦЬКИЙ</w:t>
      </w:r>
    </w:p>
    <w:p w:rsidR="0087394F" w:rsidRPr="0087394F" w:rsidRDefault="0087394F" w:rsidP="0087394F">
      <w:pPr>
        <w:spacing w:line="288" w:lineRule="auto"/>
        <w:rPr>
          <w:b/>
          <w:color w:val="0000FF"/>
          <w:sz w:val="32"/>
          <w:szCs w:val="32"/>
        </w:rPr>
      </w:pPr>
    </w:p>
    <w:p w:rsidR="002B0613" w:rsidRDefault="002B0613" w:rsidP="002B0613">
      <w:pPr>
        <w:shd w:val="clear" w:color="auto" w:fill="FFFFFE"/>
        <w:spacing w:after="0"/>
        <w:jc w:val="both"/>
        <w:rPr>
          <w:b/>
          <w:color w:val="0000FF"/>
          <w:sz w:val="32"/>
          <w:szCs w:val="32"/>
          <w:lang w:val="uk-UA"/>
        </w:rPr>
      </w:pPr>
    </w:p>
    <w:p w:rsidR="002B0613" w:rsidRPr="002B0613" w:rsidRDefault="002B0613" w:rsidP="002B0613">
      <w:pPr>
        <w:shd w:val="clear" w:color="auto" w:fill="FFFFFE"/>
        <w:spacing w:after="0"/>
        <w:jc w:val="both"/>
        <w:rPr>
          <w:b/>
          <w:bCs/>
          <w:sz w:val="32"/>
          <w:szCs w:val="32"/>
          <w:lang w:val="uk-UA"/>
        </w:rPr>
      </w:pPr>
      <w:r w:rsidRPr="00741808">
        <w:rPr>
          <w:sz w:val="32"/>
          <w:szCs w:val="32"/>
          <w:lang w:val="uk-UA"/>
        </w:rPr>
        <w:t xml:space="preserve"> </w:t>
      </w:r>
      <w:r>
        <w:rPr>
          <w:sz w:val="32"/>
          <w:szCs w:val="32"/>
          <w:lang w:val="uk-UA"/>
        </w:rPr>
        <w:t xml:space="preserve">           </w:t>
      </w:r>
      <w:r w:rsidRPr="002B0613">
        <w:rPr>
          <w:b/>
          <w:bCs/>
          <w:sz w:val="32"/>
          <w:szCs w:val="32"/>
          <w:lang w:val="uk-UA"/>
        </w:rPr>
        <w:t xml:space="preserve">ЗАЛИШКОВІ    ДЕФОРМАЦІЇ    ГРУНТУ    ТА </w:t>
      </w:r>
    </w:p>
    <w:p w:rsidR="002B0613" w:rsidRPr="002B0613" w:rsidRDefault="002B0613" w:rsidP="002B0613">
      <w:pPr>
        <w:shd w:val="clear" w:color="auto" w:fill="FFFFFE"/>
        <w:spacing w:after="0"/>
        <w:jc w:val="both"/>
        <w:rPr>
          <w:b/>
          <w:bCs/>
          <w:sz w:val="32"/>
          <w:szCs w:val="32"/>
          <w:lang w:val="uk-UA"/>
        </w:rPr>
      </w:pPr>
    </w:p>
    <w:p w:rsidR="002B0613" w:rsidRDefault="002B0613" w:rsidP="002B0613">
      <w:pPr>
        <w:shd w:val="clear" w:color="auto" w:fill="FFFFFE"/>
        <w:spacing w:after="0"/>
        <w:jc w:val="both"/>
        <w:rPr>
          <w:b/>
          <w:bCs/>
          <w:sz w:val="32"/>
          <w:szCs w:val="32"/>
          <w:lang w:val="uk-UA"/>
        </w:rPr>
      </w:pPr>
      <w:r w:rsidRPr="002B0613">
        <w:rPr>
          <w:b/>
          <w:bCs/>
          <w:sz w:val="32"/>
          <w:szCs w:val="32"/>
          <w:lang w:val="uk-UA"/>
        </w:rPr>
        <w:t>РОЗРАХУНКОВІ   МЕТОДИ   ЇХ   ВИЗНАЧЕННЯ   ЗА</w:t>
      </w:r>
    </w:p>
    <w:p w:rsidR="002B0613" w:rsidRDefault="002B0613" w:rsidP="002B0613">
      <w:pPr>
        <w:shd w:val="clear" w:color="auto" w:fill="FFFFFE"/>
        <w:spacing w:after="0"/>
        <w:jc w:val="both"/>
        <w:rPr>
          <w:b/>
          <w:bCs/>
          <w:sz w:val="32"/>
          <w:szCs w:val="32"/>
          <w:lang w:val="uk-UA"/>
        </w:rPr>
      </w:pPr>
      <w:r>
        <w:rPr>
          <w:b/>
          <w:bCs/>
          <w:sz w:val="32"/>
          <w:szCs w:val="32"/>
          <w:lang w:val="uk-UA"/>
        </w:rPr>
        <w:t xml:space="preserve">  </w:t>
      </w:r>
      <w:r w:rsidRPr="002B0613">
        <w:rPr>
          <w:b/>
          <w:bCs/>
          <w:sz w:val="32"/>
          <w:szCs w:val="32"/>
          <w:lang w:val="uk-UA"/>
        </w:rPr>
        <w:t xml:space="preserve">   </w:t>
      </w:r>
      <w:r>
        <w:rPr>
          <w:b/>
          <w:bCs/>
          <w:sz w:val="32"/>
          <w:szCs w:val="32"/>
          <w:lang w:val="uk-UA"/>
        </w:rPr>
        <w:t xml:space="preserve">             </w:t>
      </w:r>
    </w:p>
    <w:p w:rsidR="0087394F" w:rsidRPr="002B0613" w:rsidRDefault="002B0613" w:rsidP="002B0613">
      <w:pPr>
        <w:shd w:val="clear" w:color="auto" w:fill="FFFFFE"/>
        <w:spacing w:after="0"/>
        <w:jc w:val="both"/>
        <w:rPr>
          <w:b/>
          <w:bCs/>
          <w:sz w:val="20"/>
          <w:szCs w:val="20"/>
          <w:lang w:val="uk-UA"/>
        </w:rPr>
      </w:pPr>
      <w:r>
        <w:rPr>
          <w:b/>
          <w:bCs/>
          <w:sz w:val="32"/>
          <w:szCs w:val="32"/>
          <w:lang w:val="uk-UA"/>
        </w:rPr>
        <w:t xml:space="preserve">                                                  </w:t>
      </w:r>
      <w:r w:rsidRPr="002B0613">
        <w:rPr>
          <w:b/>
          <w:bCs/>
          <w:sz w:val="32"/>
          <w:szCs w:val="32"/>
          <w:lang w:val="uk-UA"/>
        </w:rPr>
        <w:t>МГЕ</w:t>
      </w:r>
    </w:p>
    <w:p w:rsidR="0087394F" w:rsidRDefault="0087394F" w:rsidP="0087394F">
      <w:pPr>
        <w:spacing w:line="288" w:lineRule="auto"/>
        <w:rPr>
          <w:b/>
          <w:szCs w:val="28"/>
          <w:lang w:val="uk-UA"/>
        </w:rPr>
      </w:pPr>
      <w:r w:rsidRPr="002B0613">
        <w:rPr>
          <w:b/>
          <w:bCs/>
          <w:szCs w:val="28"/>
          <w:lang w:val="uk-UA"/>
        </w:rPr>
        <w:t xml:space="preserve">              </w:t>
      </w:r>
      <w:r>
        <w:rPr>
          <w:b/>
          <w:szCs w:val="28"/>
          <w:lang w:val="uk-UA"/>
        </w:rPr>
        <w:t xml:space="preserve">                           </w:t>
      </w:r>
    </w:p>
    <w:p w:rsidR="0087394F" w:rsidRDefault="002B0613" w:rsidP="0087394F">
      <w:pPr>
        <w:spacing w:line="288" w:lineRule="auto"/>
        <w:rPr>
          <w:b/>
          <w:szCs w:val="28"/>
          <w:lang w:val="uk-UA"/>
        </w:rPr>
      </w:pPr>
      <w:r w:rsidRPr="00130D81">
        <w:rPr>
          <w:noProof/>
          <w:sz w:val="16"/>
          <w:szCs w:val="16"/>
          <w:lang w:eastAsia="ru-RU"/>
        </w:rPr>
        <w:drawing>
          <wp:anchor distT="0" distB="0" distL="114300" distR="114300" simplePos="0" relativeHeight="251715584" behindDoc="1" locked="0" layoutInCell="1" allowOverlap="1" wp14:anchorId="01FDCB44" wp14:editId="006BA79B">
            <wp:simplePos x="0" y="0"/>
            <wp:positionH relativeFrom="margin">
              <wp:posOffset>0</wp:posOffset>
            </wp:positionH>
            <wp:positionV relativeFrom="paragraph">
              <wp:posOffset>346075</wp:posOffset>
            </wp:positionV>
            <wp:extent cx="5445125" cy="5210810"/>
            <wp:effectExtent l="0" t="0" r="3175" b="8890"/>
            <wp:wrapTight wrapText="bothSides">
              <wp:wrapPolygon edited="0">
                <wp:start x="0" y="0"/>
                <wp:lineTo x="0" y="21558"/>
                <wp:lineTo x="21537" y="21558"/>
                <wp:lineTo x="21537" y="0"/>
                <wp:lineTo x="0" y="0"/>
              </wp:wrapPolygon>
            </wp:wrapTight>
            <wp:docPr id="235" name="Рисунок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rrowheads="1"/>
                    </pic:cNvPicPr>
                  </pic:nvPicPr>
                  <pic:blipFill>
                    <a:blip r:embed="rId8" cstate="print">
                      <a:extLst>
                        <a:ext uri="{28A0092B-C50C-407E-A947-70E740481C1C}">
                          <a14:useLocalDpi xmlns:a14="http://schemas.microsoft.com/office/drawing/2010/main" val="0"/>
                        </a:ext>
                      </a:extLst>
                    </a:blip>
                    <a:srcRect l="4337"/>
                    <a:stretch>
                      <a:fillRect/>
                    </a:stretch>
                  </pic:blipFill>
                  <pic:spPr bwMode="auto">
                    <a:xfrm>
                      <a:off x="0" y="0"/>
                      <a:ext cx="5453844" cy="521925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5A9C" w:rsidRDefault="00EF5A9C" w:rsidP="0087394F">
      <w:pPr>
        <w:spacing w:line="288" w:lineRule="auto"/>
        <w:jc w:val="center"/>
        <w:rPr>
          <w:color w:val="000000"/>
          <w:szCs w:val="28"/>
        </w:rPr>
      </w:pPr>
    </w:p>
    <w:p w:rsidR="002D269A" w:rsidRDefault="002D269A" w:rsidP="0087394F">
      <w:pPr>
        <w:spacing w:line="288" w:lineRule="auto"/>
        <w:jc w:val="center"/>
        <w:rPr>
          <w:color w:val="000000"/>
          <w:szCs w:val="28"/>
        </w:rPr>
      </w:pPr>
    </w:p>
    <w:p w:rsidR="002D269A" w:rsidRDefault="002D269A"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4016B2" w:rsidRDefault="004016B2" w:rsidP="0087394F">
      <w:pPr>
        <w:spacing w:line="288" w:lineRule="auto"/>
        <w:jc w:val="center"/>
        <w:rPr>
          <w:color w:val="000000"/>
          <w:szCs w:val="28"/>
        </w:rPr>
      </w:pPr>
    </w:p>
    <w:p w:rsidR="0087394F" w:rsidRDefault="0087394F" w:rsidP="0087394F">
      <w:pPr>
        <w:spacing w:line="288" w:lineRule="auto"/>
        <w:jc w:val="center"/>
        <w:rPr>
          <w:color w:val="000000"/>
          <w:szCs w:val="28"/>
        </w:rPr>
      </w:pPr>
      <w:r>
        <w:rPr>
          <w:color w:val="000000"/>
          <w:szCs w:val="28"/>
        </w:rPr>
        <w:lastRenderedPageBreak/>
        <w:t>Міністерство освіти і науки України</w:t>
      </w:r>
    </w:p>
    <w:p w:rsidR="0087394F" w:rsidRDefault="0087394F" w:rsidP="0087394F">
      <w:pPr>
        <w:spacing w:line="288" w:lineRule="auto"/>
        <w:jc w:val="center"/>
        <w:rPr>
          <w:color w:val="000000"/>
          <w:szCs w:val="28"/>
        </w:rPr>
      </w:pPr>
      <w:r>
        <w:rPr>
          <w:color w:val="000000"/>
          <w:szCs w:val="28"/>
        </w:rPr>
        <w:t>Вінницький національний технічний університет</w:t>
      </w:r>
    </w:p>
    <w:p w:rsidR="0087394F" w:rsidRPr="00664520" w:rsidRDefault="0087394F" w:rsidP="0087394F">
      <w:pPr>
        <w:spacing w:line="288" w:lineRule="auto"/>
        <w:rPr>
          <w:b/>
          <w:sz w:val="32"/>
          <w:szCs w:val="32"/>
        </w:rPr>
      </w:pPr>
      <w:r>
        <w:rPr>
          <w:szCs w:val="28"/>
        </w:rPr>
        <w:t xml:space="preserve">       </w:t>
      </w:r>
      <w:r>
        <w:rPr>
          <w:b/>
          <w:sz w:val="32"/>
          <w:szCs w:val="32"/>
        </w:rPr>
        <w:t xml:space="preserve"> </w:t>
      </w:r>
    </w:p>
    <w:p w:rsidR="0087394F" w:rsidRPr="00981F20" w:rsidRDefault="0087394F" w:rsidP="002D269A">
      <w:pPr>
        <w:spacing w:line="288" w:lineRule="auto"/>
        <w:jc w:val="both"/>
        <w:rPr>
          <w:b/>
          <w:sz w:val="32"/>
          <w:szCs w:val="32"/>
          <w:lang w:val="uk-UA"/>
        </w:rPr>
      </w:pPr>
      <w:r>
        <w:rPr>
          <w:b/>
          <w:sz w:val="32"/>
          <w:szCs w:val="32"/>
        </w:rPr>
        <w:t xml:space="preserve">                  А.С. Моргун, </w:t>
      </w:r>
      <w:r w:rsidRPr="008E1C42">
        <w:rPr>
          <w:b/>
          <w:sz w:val="32"/>
          <w:szCs w:val="32"/>
        </w:rPr>
        <w:t xml:space="preserve">        </w:t>
      </w:r>
      <w:r>
        <w:rPr>
          <w:b/>
          <w:sz w:val="32"/>
          <w:szCs w:val="32"/>
        </w:rPr>
        <w:t xml:space="preserve"> І.М. Меть</w:t>
      </w:r>
      <w:r w:rsidR="00981F20">
        <w:rPr>
          <w:b/>
          <w:sz w:val="32"/>
          <w:szCs w:val="32"/>
          <w:lang w:val="uk-UA"/>
        </w:rPr>
        <w:t>,   В.Л. Підлуцький</w:t>
      </w:r>
    </w:p>
    <w:p w:rsidR="0087394F" w:rsidRDefault="0087394F" w:rsidP="0087394F">
      <w:pPr>
        <w:spacing w:line="288" w:lineRule="auto"/>
        <w:rPr>
          <w:b/>
          <w:sz w:val="32"/>
          <w:szCs w:val="32"/>
        </w:rPr>
      </w:pPr>
    </w:p>
    <w:p w:rsidR="0087394F" w:rsidRPr="00126F87" w:rsidRDefault="0087394F" w:rsidP="0087394F">
      <w:pPr>
        <w:spacing w:line="288" w:lineRule="auto"/>
        <w:rPr>
          <w:sz w:val="32"/>
          <w:szCs w:val="32"/>
          <w:lang w:val="uk-UA"/>
        </w:rPr>
      </w:pPr>
    </w:p>
    <w:p w:rsidR="0087394F" w:rsidRDefault="0087394F" w:rsidP="0087394F">
      <w:pPr>
        <w:spacing w:line="288" w:lineRule="auto"/>
        <w:rPr>
          <w:sz w:val="32"/>
          <w:szCs w:val="32"/>
        </w:rPr>
      </w:pPr>
    </w:p>
    <w:p w:rsidR="00EF5A9C" w:rsidRPr="002B0613" w:rsidRDefault="0087394F" w:rsidP="00EF5A9C">
      <w:pPr>
        <w:shd w:val="clear" w:color="auto" w:fill="FFFFFE"/>
        <w:spacing w:after="0"/>
        <w:jc w:val="both"/>
        <w:rPr>
          <w:b/>
          <w:bCs/>
          <w:sz w:val="32"/>
          <w:szCs w:val="32"/>
          <w:lang w:val="uk-UA"/>
        </w:rPr>
      </w:pPr>
      <w:r>
        <w:rPr>
          <w:b/>
          <w:sz w:val="36"/>
          <w:szCs w:val="36"/>
        </w:rPr>
        <w:t xml:space="preserve"> </w:t>
      </w:r>
      <w:r w:rsidR="00EF5A9C" w:rsidRPr="002B0613">
        <w:rPr>
          <w:b/>
          <w:bCs/>
          <w:sz w:val="32"/>
          <w:szCs w:val="32"/>
          <w:lang w:val="uk-UA"/>
        </w:rPr>
        <w:t xml:space="preserve">ЗАЛИШКОВІ    ДЕФОРМАЦІЇ    ГРУНТУ    ТА </w:t>
      </w:r>
    </w:p>
    <w:p w:rsidR="00EF5A9C" w:rsidRPr="002B0613" w:rsidRDefault="00EF5A9C" w:rsidP="00EF5A9C">
      <w:pPr>
        <w:shd w:val="clear" w:color="auto" w:fill="FFFFFE"/>
        <w:spacing w:after="0"/>
        <w:jc w:val="both"/>
        <w:rPr>
          <w:b/>
          <w:bCs/>
          <w:sz w:val="32"/>
          <w:szCs w:val="32"/>
          <w:lang w:val="uk-UA"/>
        </w:rPr>
      </w:pPr>
    </w:p>
    <w:p w:rsidR="00EF5A9C" w:rsidRDefault="00EF5A9C" w:rsidP="00EF5A9C">
      <w:pPr>
        <w:shd w:val="clear" w:color="auto" w:fill="FFFFFE"/>
        <w:spacing w:after="0"/>
        <w:jc w:val="both"/>
        <w:rPr>
          <w:b/>
          <w:bCs/>
          <w:sz w:val="32"/>
          <w:szCs w:val="32"/>
          <w:lang w:val="uk-UA"/>
        </w:rPr>
      </w:pPr>
      <w:r w:rsidRPr="002B0613">
        <w:rPr>
          <w:b/>
          <w:bCs/>
          <w:sz w:val="32"/>
          <w:szCs w:val="32"/>
          <w:lang w:val="uk-UA"/>
        </w:rPr>
        <w:t>РОЗРАХУНКОВІ   МЕТОДИ   ЇХ   ВИЗНАЧЕННЯ   ЗА</w:t>
      </w:r>
    </w:p>
    <w:p w:rsidR="00EF5A9C" w:rsidRDefault="00EF5A9C" w:rsidP="00EF5A9C">
      <w:pPr>
        <w:shd w:val="clear" w:color="auto" w:fill="FFFFFE"/>
        <w:spacing w:after="0"/>
        <w:jc w:val="both"/>
        <w:rPr>
          <w:b/>
          <w:bCs/>
          <w:sz w:val="32"/>
          <w:szCs w:val="32"/>
          <w:lang w:val="uk-UA"/>
        </w:rPr>
      </w:pPr>
      <w:r>
        <w:rPr>
          <w:b/>
          <w:bCs/>
          <w:sz w:val="32"/>
          <w:szCs w:val="32"/>
          <w:lang w:val="uk-UA"/>
        </w:rPr>
        <w:t xml:space="preserve">  </w:t>
      </w:r>
      <w:r w:rsidRPr="002B0613">
        <w:rPr>
          <w:b/>
          <w:bCs/>
          <w:sz w:val="32"/>
          <w:szCs w:val="32"/>
          <w:lang w:val="uk-UA"/>
        </w:rPr>
        <w:t xml:space="preserve">   </w:t>
      </w:r>
      <w:r>
        <w:rPr>
          <w:b/>
          <w:bCs/>
          <w:sz w:val="32"/>
          <w:szCs w:val="32"/>
          <w:lang w:val="uk-UA"/>
        </w:rPr>
        <w:t xml:space="preserve">             </w:t>
      </w:r>
    </w:p>
    <w:p w:rsidR="00EF5A9C" w:rsidRPr="002B0613" w:rsidRDefault="00EF5A9C" w:rsidP="00EF5A9C">
      <w:pPr>
        <w:shd w:val="clear" w:color="auto" w:fill="FFFFFE"/>
        <w:spacing w:after="0"/>
        <w:jc w:val="both"/>
        <w:rPr>
          <w:b/>
          <w:bCs/>
          <w:sz w:val="20"/>
          <w:szCs w:val="20"/>
          <w:lang w:val="uk-UA"/>
        </w:rPr>
      </w:pPr>
      <w:r>
        <w:rPr>
          <w:b/>
          <w:bCs/>
          <w:sz w:val="32"/>
          <w:szCs w:val="32"/>
          <w:lang w:val="uk-UA"/>
        </w:rPr>
        <w:t xml:space="preserve">                                                  </w:t>
      </w:r>
      <w:r w:rsidRPr="002B0613">
        <w:rPr>
          <w:b/>
          <w:bCs/>
          <w:sz w:val="32"/>
          <w:szCs w:val="32"/>
          <w:lang w:val="uk-UA"/>
        </w:rPr>
        <w:t>МГЕ</w:t>
      </w:r>
    </w:p>
    <w:p w:rsidR="0087394F" w:rsidRPr="007E33C2" w:rsidRDefault="00EF5A9C" w:rsidP="00EF5A9C">
      <w:pPr>
        <w:spacing w:line="288" w:lineRule="auto"/>
        <w:rPr>
          <w:b/>
          <w:color w:val="0000FF"/>
          <w:sz w:val="20"/>
          <w:szCs w:val="20"/>
          <w:lang w:val="uk-UA"/>
        </w:rPr>
      </w:pPr>
      <w:r w:rsidRPr="002B0613">
        <w:rPr>
          <w:b/>
          <w:bCs/>
          <w:szCs w:val="28"/>
          <w:lang w:val="uk-UA"/>
        </w:rPr>
        <w:t xml:space="preserve">             </w:t>
      </w:r>
    </w:p>
    <w:p w:rsidR="0087394F" w:rsidRPr="0087394F" w:rsidRDefault="0087394F" w:rsidP="0087394F">
      <w:pPr>
        <w:spacing w:line="288" w:lineRule="auto"/>
        <w:rPr>
          <w:b/>
          <w:sz w:val="36"/>
          <w:szCs w:val="36"/>
        </w:rPr>
      </w:pPr>
    </w:p>
    <w:p w:rsidR="0087394F" w:rsidRDefault="0087394F" w:rsidP="0087394F">
      <w:pPr>
        <w:spacing w:line="288" w:lineRule="auto"/>
        <w:rPr>
          <w:sz w:val="32"/>
          <w:szCs w:val="32"/>
        </w:rPr>
      </w:pPr>
    </w:p>
    <w:p w:rsidR="0087394F" w:rsidRDefault="0087394F" w:rsidP="0087394F">
      <w:pPr>
        <w:spacing w:line="288" w:lineRule="auto"/>
        <w:rPr>
          <w:szCs w:val="28"/>
        </w:rPr>
      </w:pPr>
    </w:p>
    <w:p w:rsidR="0087394F" w:rsidRDefault="0087394F" w:rsidP="0087394F">
      <w:pPr>
        <w:spacing w:line="288" w:lineRule="auto"/>
        <w:rPr>
          <w:szCs w:val="28"/>
        </w:rPr>
      </w:pPr>
      <w:r>
        <w:rPr>
          <w:szCs w:val="28"/>
        </w:rPr>
        <w:t xml:space="preserve">                                     </w:t>
      </w:r>
    </w:p>
    <w:p w:rsidR="0087394F" w:rsidRDefault="0087394F" w:rsidP="0087394F">
      <w:pPr>
        <w:spacing w:line="288" w:lineRule="auto"/>
        <w:rPr>
          <w:szCs w:val="28"/>
        </w:rPr>
      </w:pPr>
      <w:r>
        <w:rPr>
          <w:szCs w:val="28"/>
        </w:rPr>
        <w:t xml:space="preserve">                                                 Монографія</w:t>
      </w:r>
    </w:p>
    <w:p w:rsidR="0087394F" w:rsidRDefault="0087394F" w:rsidP="0087394F">
      <w:pPr>
        <w:spacing w:line="288" w:lineRule="auto"/>
        <w:rPr>
          <w:szCs w:val="28"/>
        </w:rPr>
      </w:pPr>
    </w:p>
    <w:p w:rsidR="0087394F" w:rsidRDefault="0087394F" w:rsidP="0087394F">
      <w:pPr>
        <w:spacing w:line="288" w:lineRule="auto"/>
        <w:rPr>
          <w:szCs w:val="28"/>
        </w:rPr>
      </w:pPr>
    </w:p>
    <w:p w:rsidR="0087394F" w:rsidRDefault="0087394F" w:rsidP="0087394F">
      <w:pPr>
        <w:spacing w:line="288" w:lineRule="auto"/>
        <w:rPr>
          <w:szCs w:val="28"/>
        </w:rPr>
      </w:pPr>
    </w:p>
    <w:p w:rsidR="0087394F" w:rsidRPr="00664520" w:rsidRDefault="00664520" w:rsidP="0087394F">
      <w:pPr>
        <w:spacing w:line="288" w:lineRule="auto"/>
        <w:rPr>
          <w:szCs w:val="28"/>
          <w:lang w:val="uk-UA"/>
        </w:rPr>
      </w:pPr>
      <w:r>
        <w:rPr>
          <w:szCs w:val="28"/>
          <w:lang w:val="uk-UA"/>
        </w:rPr>
        <w:t xml:space="preserve">                                                    </w:t>
      </w:r>
    </w:p>
    <w:p w:rsidR="0087394F" w:rsidRDefault="0087394F" w:rsidP="0087394F">
      <w:pPr>
        <w:spacing w:line="288" w:lineRule="auto"/>
        <w:rPr>
          <w:szCs w:val="28"/>
        </w:rPr>
      </w:pPr>
    </w:p>
    <w:p w:rsidR="00EF5A9C" w:rsidRDefault="00EF5A9C" w:rsidP="0087394F">
      <w:pPr>
        <w:spacing w:line="288" w:lineRule="auto"/>
        <w:rPr>
          <w:szCs w:val="28"/>
        </w:rPr>
      </w:pPr>
    </w:p>
    <w:p w:rsidR="00A80AE6" w:rsidRDefault="00EF5A9C" w:rsidP="0087394F">
      <w:pPr>
        <w:spacing w:line="288" w:lineRule="auto"/>
        <w:rPr>
          <w:szCs w:val="28"/>
        </w:rPr>
      </w:pPr>
      <w:r>
        <w:rPr>
          <w:szCs w:val="28"/>
          <w:lang w:val="uk-UA"/>
        </w:rPr>
        <w:t xml:space="preserve">                                          </w:t>
      </w:r>
      <w:r w:rsidR="0087394F">
        <w:rPr>
          <w:szCs w:val="28"/>
        </w:rPr>
        <w:t xml:space="preserve"> </w:t>
      </w:r>
    </w:p>
    <w:p w:rsidR="0087394F" w:rsidRDefault="00664520" w:rsidP="009D2805">
      <w:pPr>
        <w:spacing w:line="288" w:lineRule="auto"/>
        <w:jc w:val="center"/>
        <w:rPr>
          <w:szCs w:val="28"/>
        </w:rPr>
      </w:pPr>
      <w:r>
        <w:rPr>
          <w:szCs w:val="28"/>
        </w:rPr>
        <w:t>ВНТУ</w:t>
      </w:r>
      <w:r w:rsidR="0087394F">
        <w:rPr>
          <w:szCs w:val="28"/>
        </w:rPr>
        <w:t xml:space="preserve"> Вінниця</w:t>
      </w:r>
    </w:p>
    <w:p w:rsidR="00A80AE6" w:rsidRPr="00F94369" w:rsidRDefault="009D2805" w:rsidP="009D2805">
      <w:pPr>
        <w:spacing w:line="288" w:lineRule="auto"/>
        <w:jc w:val="center"/>
        <w:rPr>
          <w:szCs w:val="28"/>
        </w:rPr>
      </w:pPr>
      <w:r>
        <w:rPr>
          <w:szCs w:val="28"/>
          <w:lang w:val="uk-UA"/>
        </w:rPr>
        <w:t>202</w:t>
      </w:r>
      <w:r w:rsidRPr="00F94369">
        <w:rPr>
          <w:szCs w:val="28"/>
        </w:rPr>
        <w:t>3</w:t>
      </w:r>
    </w:p>
    <w:p w:rsidR="0087394F" w:rsidRPr="00664520" w:rsidRDefault="0087394F" w:rsidP="0087394F">
      <w:pPr>
        <w:spacing w:line="288" w:lineRule="auto"/>
        <w:rPr>
          <w:szCs w:val="28"/>
          <w:lang w:val="uk-UA"/>
        </w:rPr>
      </w:pPr>
      <w:r>
        <w:rPr>
          <w:noProof/>
          <w:lang w:eastAsia="ru-RU"/>
        </w:rPr>
        <w:lastRenderedPageBreak/>
        <mc:AlternateContent>
          <mc:Choice Requires="wps">
            <w:drawing>
              <wp:anchor distT="0" distB="0" distL="114300" distR="114300" simplePos="0" relativeHeight="251711488" behindDoc="0" locked="0" layoutInCell="1" allowOverlap="1">
                <wp:simplePos x="0" y="0"/>
                <wp:positionH relativeFrom="column">
                  <wp:posOffset>2773680</wp:posOffset>
                </wp:positionH>
                <wp:positionV relativeFrom="paragraph">
                  <wp:posOffset>332105</wp:posOffset>
                </wp:positionV>
                <wp:extent cx="198120" cy="207010"/>
                <wp:effectExtent l="0" t="2540" r="0" b="0"/>
                <wp:wrapNone/>
                <wp:docPr id="232" name="Прямоугольник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207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D6776" id="Прямоугольник 232" o:spid="_x0000_s1026" style="position:absolute;margin-left:218.4pt;margin-top:26.15pt;width:15.6pt;height:16.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" stroked="f"/>
            </w:pict>
          </mc:Fallback>
        </mc:AlternateContent>
      </w:r>
      <w:r>
        <w:rPr>
          <w:color w:val="000000"/>
          <w:szCs w:val="28"/>
        </w:rPr>
        <w:t>УДК.519.635:624·044:624.15</w:t>
      </w:r>
    </w:p>
    <w:p w:rsidR="0087394F" w:rsidRPr="00126F87" w:rsidRDefault="0087394F" w:rsidP="0087394F">
      <w:pPr>
        <w:spacing w:line="288" w:lineRule="auto"/>
        <w:ind w:firstLine="284"/>
        <w:jc w:val="both"/>
        <w:rPr>
          <w:color w:val="000000"/>
          <w:szCs w:val="28"/>
          <w:lang w:val="uk-UA"/>
        </w:rPr>
      </w:pPr>
      <w:r>
        <w:rPr>
          <w:color w:val="000000"/>
          <w:szCs w:val="28"/>
        </w:rPr>
        <w:t>М79</w:t>
      </w:r>
    </w:p>
    <w:p w:rsidR="0087394F" w:rsidRDefault="0087394F" w:rsidP="002D269A">
      <w:pPr>
        <w:spacing w:after="0" w:line="288" w:lineRule="auto"/>
        <w:ind w:firstLine="708"/>
        <w:jc w:val="both"/>
        <w:rPr>
          <w:color w:val="000000"/>
          <w:szCs w:val="28"/>
        </w:rPr>
      </w:pPr>
      <w:r>
        <w:rPr>
          <w:color w:val="000000"/>
          <w:szCs w:val="28"/>
        </w:rPr>
        <w:t xml:space="preserve">Рекомендовано до друку Вченою радою Вінницького національного технічного університету Міністерства освіти і науки України (протокол </w:t>
      </w:r>
    </w:p>
    <w:p w:rsidR="0087394F" w:rsidRDefault="0087394F" w:rsidP="002D269A">
      <w:pPr>
        <w:spacing w:after="0" w:line="288" w:lineRule="auto"/>
        <w:jc w:val="both"/>
        <w:rPr>
          <w:color w:val="000000"/>
          <w:szCs w:val="28"/>
        </w:rPr>
      </w:pPr>
      <w:r>
        <w:rPr>
          <w:color w:val="FF0000"/>
          <w:szCs w:val="28"/>
        </w:rPr>
        <w:t>№        від               202</w:t>
      </w:r>
      <w:r w:rsidR="00A80AE6">
        <w:rPr>
          <w:color w:val="FF0000"/>
          <w:szCs w:val="28"/>
          <w:lang w:val="uk-UA"/>
        </w:rPr>
        <w:t>4</w:t>
      </w:r>
      <w:r>
        <w:rPr>
          <w:color w:val="FF0000"/>
          <w:szCs w:val="28"/>
        </w:rPr>
        <w:t xml:space="preserve"> р.</w:t>
      </w:r>
      <w:r>
        <w:rPr>
          <w:color w:val="000000"/>
          <w:szCs w:val="28"/>
        </w:rPr>
        <w:t>)</w:t>
      </w:r>
    </w:p>
    <w:p w:rsidR="0087394F" w:rsidRPr="00126F87" w:rsidRDefault="0087394F" w:rsidP="0087394F">
      <w:pPr>
        <w:spacing w:line="288" w:lineRule="auto"/>
        <w:jc w:val="both"/>
        <w:rPr>
          <w:color w:val="000000"/>
          <w:szCs w:val="28"/>
          <w:lang w:val="uk-UA"/>
        </w:rPr>
      </w:pPr>
    </w:p>
    <w:p w:rsidR="0087394F" w:rsidRDefault="0087394F" w:rsidP="0087394F">
      <w:pPr>
        <w:spacing w:line="288" w:lineRule="auto"/>
        <w:ind w:firstLine="708"/>
        <w:jc w:val="both"/>
        <w:rPr>
          <w:szCs w:val="28"/>
        </w:rPr>
      </w:pPr>
      <w:r>
        <w:rPr>
          <w:szCs w:val="28"/>
        </w:rPr>
        <w:t>Рецензенти:</w:t>
      </w:r>
    </w:p>
    <w:p w:rsidR="0087394F" w:rsidRDefault="0087394F" w:rsidP="0087394F">
      <w:pPr>
        <w:spacing w:line="288" w:lineRule="auto"/>
        <w:ind w:firstLine="708"/>
        <w:jc w:val="both"/>
        <w:rPr>
          <w:szCs w:val="28"/>
        </w:rPr>
      </w:pPr>
      <w:r>
        <w:rPr>
          <w:b/>
          <w:szCs w:val="28"/>
          <w:lang w:val="uk-UA"/>
        </w:rPr>
        <w:t xml:space="preserve">             </w:t>
      </w:r>
      <w:r w:rsidR="00F94369" w:rsidRPr="00F94369">
        <w:rPr>
          <w:bCs/>
          <w:szCs w:val="28"/>
          <w:lang w:val="uk-UA"/>
        </w:rPr>
        <w:t>Бойко І.П.</w:t>
      </w:r>
      <w:r>
        <w:rPr>
          <w:b/>
          <w:szCs w:val="28"/>
          <w:lang w:val="uk-UA"/>
        </w:rPr>
        <w:t xml:space="preserve">           </w:t>
      </w:r>
      <w:r>
        <w:rPr>
          <w:szCs w:val="28"/>
        </w:rPr>
        <w:t xml:space="preserve">,   доктор технічних наук,  професор </w:t>
      </w:r>
    </w:p>
    <w:p w:rsidR="0087394F" w:rsidRDefault="0087394F" w:rsidP="0087394F">
      <w:pPr>
        <w:spacing w:line="288" w:lineRule="auto"/>
        <w:ind w:firstLine="708"/>
        <w:jc w:val="both"/>
        <w:rPr>
          <w:color w:val="000000"/>
          <w:szCs w:val="28"/>
        </w:rPr>
      </w:pPr>
      <w:r>
        <w:rPr>
          <w:b/>
          <w:color w:val="000000"/>
          <w:szCs w:val="28"/>
          <w:lang w:val="uk-UA"/>
        </w:rPr>
        <w:t xml:space="preserve">             </w:t>
      </w:r>
      <w:r w:rsidR="00AD2A03" w:rsidRPr="00AD2A03">
        <w:rPr>
          <w:bCs/>
          <w:color w:val="000000"/>
          <w:szCs w:val="28"/>
          <w:lang w:val="uk-UA"/>
        </w:rPr>
        <w:t>Д</w:t>
      </w:r>
      <w:r w:rsidR="00AD2A03">
        <w:rPr>
          <w:color w:val="000000"/>
          <w:szCs w:val="28"/>
          <w:lang w:val="uk-UA"/>
        </w:rPr>
        <w:t>рукований М.Ф.</w:t>
      </w:r>
      <w:r>
        <w:rPr>
          <w:color w:val="000000"/>
          <w:szCs w:val="28"/>
        </w:rPr>
        <w:t xml:space="preserve">,      доктор технічних наук,  професор </w:t>
      </w:r>
    </w:p>
    <w:p w:rsidR="0087394F" w:rsidRPr="00126F87" w:rsidRDefault="0087394F" w:rsidP="0087394F">
      <w:pPr>
        <w:spacing w:line="288" w:lineRule="auto"/>
        <w:jc w:val="both"/>
        <w:rPr>
          <w:color w:val="000000"/>
          <w:szCs w:val="28"/>
          <w:lang w:val="uk-UA"/>
        </w:rPr>
      </w:pPr>
    </w:p>
    <w:p w:rsidR="0087394F" w:rsidRPr="00981F20" w:rsidRDefault="0087394F" w:rsidP="00A80AE6">
      <w:pPr>
        <w:spacing w:after="0" w:line="288" w:lineRule="auto"/>
        <w:ind w:firstLine="709"/>
        <w:jc w:val="both"/>
        <w:rPr>
          <w:b/>
          <w:color w:val="000000"/>
          <w:szCs w:val="28"/>
          <w:lang w:val="uk-UA"/>
        </w:rPr>
      </w:pPr>
      <w:r>
        <w:rPr>
          <w:noProof/>
          <w:lang w:eastAsia="ru-RU"/>
        </w:rPr>
        <mc:AlternateContent>
          <mc:Choice Requires="wps">
            <w:drawing>
              <wp:anchor distT="0" distB="0" distL="114300" distR="114300" simplePos="0" relativeHeight="251710464" behindDoc="1" locked="0" layoutInCell="1" allowOverlap="1">
                <wp:simplePos x="0" y="0"/>
                <wp:positionH relativeFrom="column">
                  <wp:posOffset>-107950</wp:posOffset>
                </wp:positionH>
                <wp:positionV relativeFrom="paragraph">
                  <wp:posOffset>186690</wp:posOffset>
                </wp:positionV>
                <wp:extent cx="561975" cy="337185"/>
                <wp:effectExtent l="635" t="3175" r="0" b="2540"/>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394F" w:rsidRDefault="0087394F" w:rsidP="0087394F">
                            <w:r>
                              <w:rPr>
                                <w:color w:val="000000"/>
                                <w:szCs w:val="28"/>
                              </w:rPr>
                              <w:t>М79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3" o:spid="_x0000_s1026" type="#_x0000_t202" style="position:absolute;left:0;text-align:left;margin-left:-8.5pt;margin-top:14.7pt;width:44.25pt;height:26.5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" stroked="f">
                <v:textbox>
                  <w:txbxContent>
                    <w:p w:rsidR="0087394F" w:rsidRDefault="0087394F" w:rsidP="0087394F">
                      <w:r>
                        <w:rPr>
                          <w:color w:val="000000"/>
                          <w:szCs w:val="28"/>
                        </w:rPr>
                        <w:t>М79</w:t>
                      </w:r>
                    </w:p>
                  </w:txbxContent>
                </v:textbox>
              </v:shape>
            </w:pict>
          </mc:Fallback>
        </mc:AlternateContent>
      </w:r>
      <w:r>
        <w:rPr>
          <w:b/>
          <w:color w:val="000000"/>
          <w:szCs w:val="28"/>
        </w:rPr>
        <w:t>Моргун, А. С.,</w:t>
      </w:r>
      <w:r w:rsidRPr="008E1C42">
        <w:rPr>
          <w:b/>
          <w:bCs/>
          <w:szCs w:val="28"/>
        </w:rPr>
        <w:t> Меть І. М.</w:t>
      </w:r>
      <w:r w:rsidR="00981F20">
        <w:rPr>
          <w:b/>
          <w:bCs/>
          <w:szCs w:val="28"/>
          <w:lang w:val="uk-UA"/>
        </w:rPr>
        <w:t>, Підлуцький В.Л.</w:t>
      </w:r>
    </w:p>
    <w:p w:rsidR="0087394F" w:rsidRDefault="0087394F" w:rsidP="00A80AE6">
      <w:pPr>
        <w:spacing w:after="0" w:line="288" w:lineRule="auto"/>
        <w:rPr>
          <w:sz w:val="32"/>
          <w:szCs w:val="32"/>
        </w:rPr>
      </w:pPr>
      <w:r>
        <w:rPr>
          <w:color w:val="000000"/>
          <w:szCs w:val="28"/>
        </w:rPr>
        <w:t xml:space="preserve">                  </w:t>
      </w:r>
      <w:r w:rsidR="00A80AE6">
        <w:rPr>
          <w:color w:val="000000"/>
          <w:szCs w:val="28"/>
        </w:rPr>
        <w:t>Залишков</w:t>
      </w:r>
      <w:r w:rsidR="00A80AE6">
        <w:rPr>
          <w:color w:val="000000"/>
          <w:szCs w:val="28"/>
          <w:lang w:val="uk-UA"/>
        </w:rPr>
        <w:t>і деформації грунту та розрахункові методи їх визначення за МГЕ</w:t>
      </w:r>
      <w:r>
        <w:rPr>
          <w:szCs w:val="28"/>
          <w:lang w:val="uk-UA"/>
        </w:rPr>
        <w:t xml:space="preserve"> </w:t>
      </w:r>
      <w:r>
        <w:rPr>
          <w:szCs w:val="28"/>
        </w:rPr>
        <w:t>: монографія /</w:t>
      </w:r>
      <w:r>
        <w:rPr>
          <w:sz w:val="32"/>
          <w:szCs w:val="32"/>
        </w:rPr>
        <w:t xml:space="preserve"> </w:t>
      </w:r>
      <w:r>
        <w:rPr>
          <w:color w:val="000000"/>
          <w:szCs w:val="28"/>
        </w:rPr>
        <w:t>А. С. Моргун,</w:t>
      </w:r>
      <w:r>
        <w:rPr>
          <w:b/>
          <w:bCs/>
          <w:szCs w:val="28"/>
        </w:rPr>
        <w:t xml:space="preserve"> </w:t>
      </w:r>
      <w:r>
        <w:rPr>
          <w:bCs/>
          <w:szCs w:val="28"/>
        </w:rPr>
        <w:t>І. М. Меть</w:t>
      </w:r>
      <w:r w:rsidR="00981F20">
        <w:rPr>
          <w:bCs/>
          <w:szCs w:val="28"/>
          <w:lang w:val="uk-UA"/>
        </w:rPr>
        <w:t>, В.Л. Підлуцький</w:t>
      </w:r>
      <w:r>
        <w:rPr>
          <w:color w:val="000000"/>
          <w:szCs w:val="28"/>
        </w:rPr>
        <w:t xml:space="preserve"> – Вінниця : ВНТУ, 202</w:t>
      </w:r>
      <w:r w:rsidR="002D269A">
        <w:rPr>
          <w:color w:val="000000"/>
          <w:szCs w:val="28"/>
          <w:lang w:val="uk-UA"/>
        </w:rPr>
        <w:t>4</w:t>
      </w:r>
      <w:r>
        <w:rPr>
          <w:color w:val="000000"/>
          <w:szCs w:val="28"/>
        </w:rPr>
        <w:t xml:space="preserve">. </w:t>
      </w:r>
      <w:r w:rsidR="00981F20">
        <w:rPr>
          <w:color w:val="000000"/>
          <w:szCs w:val="28"/>
          <w:lang w:val="uk-UA"/>
        </w:rPr>
        <w:t>72</w:t>
      </w:r>
      <w:r>
        <w:rPr>
          <w:color w:val="000000"/>
          <w:szCs w:val="28"/>
        </w:rPr>
        <w:t xml:space="preserve">  с.</w:t>
      </w:r>
    </w:p>
    <w:p w:rsidR="0087394F" w:rsidRDefault="0087394F" w:rsidP="00A80AE6">
      <w:pPr>
        <w:spacing w:after="0" w:line="288" w:lineRule="auto"/>
        <w:ind w:firstLine="476"/>
        <w:jc w:val="both"/>
        <w:rPr>
          <w:color w:val="000000"/>
          <w:szCs w:val="28"/>
        </w:rPr>
      </w:pPr>
      <w:r>
        <w:rPr>
          <w:color w:val="000000"/>
          <w:szCs w:val="28"/>
        </w:rPr>
        <w:t>ISBN 978-966-641-476-5</w:t>
      </w:r>
    </w:p>
    <w:p w:rsidR="0022318E" w:rsidRDefault="00A80AE6" w:rsidP="0022318E">
      <w:pPr>
        <w:spacing w:after="0" w:line="288" w:lineRule="auto"/>
        <w:ind w:firstLine="476"/>
        <w:jc w:val="both"/>
        <w:rPr>
          <w:szCs w:val="28"/>
        </w:rPr>
      </w:pPr>
      <w:r>
        <w:rPr>
          <w:szCs w:val="28"/>
          <w:lang w:val="uk-UA"/>
        </w:rPr>
        <w:t>Приведено результати комплексних теоретичних досліджень осідань та несучої спроможності пальових</w:t>
      </w:r>
      <w:r w:rsidR="00F71480">
        <w:rPr>
          <w:szCs w:val="28"/>
          <w:lang w:val="uk-UA"/>
        </w:rPr>
        <w:t>, плитних</w:t>
      </w:r>
      <w:r>
        <w:rPr>
          <w:szCs w:val="28"/>
          <w:lang w:val="uk-UA"/>
        </w:rPr>
        <w:t xml:space="preserve"> фундаментів</w:t>
      </w:r>
      <w:r w:rsidR="0022318E">
        <w:rPr>
          <w:szCs w:val="28"/>
          <w:lang w:val="uk-UA"/>
        </w:rPr>
        <w:t xml:space="preserve"> при роботі їх в нелінійній стадії</w:t>
      </w:r>
      <w:r>
        <w:rPr>
          <w:szCs w:val="28"/>
          <w:lang w:val="uk-UA"/>
        </w:rPr>
        <w:t>, основні закономірності їх взаємодії з оточуючим грунтом. Викладено методи визначення Н</w:t>
      </w:r>
      <w:r w:rsidR="0022318E">
        <w:rPr>
          <w:szCs w:val="28"/>
          <w:lang w:val="uk-UA"/>
        </w:rPr>
        <w:t>Д</w:t>
      </w:r>
      <w:r>
        <w:rPr>
          <w:szCs w:val="28"/>
          <w:lang w:val="uk-UA"/>
        </w:rPr>
        <w:t>С</w:t>
      </w:r>
      <w:r w:rsidR="0022318E">
        <w:rPr>
          <w:szCs w:val="28"/>
          <w:lang w:val="uk-UA"/>
        </w:rPr>
        <w:t xml:space="preserve"> в активні зоні, по бокові поверхні і в площині вістря паль</w:t>
      </w:r>
      <w:r w:rsidR="00F71480">
        <w:rPr>
          <w:szCs w:val="28"/>
          <w:lang w:val="uk-UA"/>
        </w:rPr>
        <w:t xml:space="preserve"> та плит</w:t>
      </w:r>
      <w:r w:rsidR="0022318E">
        <w:rPr>
          <w:szCs w:val="28"/>
          <w:lang w:val="uk-UA"/>
        </w:rPr>
        <w:t>. Розглянуто методика проектування  фундаментів виходячи із гранично допустимих осідань споруд.</w:t>
      </w:r>
    </w:p>
    <w:p w:rsidR="0087394F" w:rsidRDefault="0087394F" w:rsidP="00A80AE6">
      <w:pPr>
        <w:spacing w:after="0" w:line="288" w:lineRule="auto"/>
        <w:ind w:firstLine="567"/>
        <w:jc w:val="both"/>
        <w:rPr>
          <w:szCs w:val="28"/>
        </w:rPr>
      </w:pPr>
      <w:r>
        <w:rPr>
          <w:szCs w:val="28"/>
        </w:rPr>
        <w:t xml:space="preserve">  Монографія розрахована на студентів спеціальності “Будівництво та цивільна інженерія”, спеціалістів та наукових працівників, що працюють в області числових розрахунків фундаментних конструкцій</w:t>
      </w:r>
      <w:r>
        <w:rPr>
          <w:szCs w:val="28"/>
          <w:lang w:val="uk-UA"/>
        </w:rPr>
        <w:t xml:space="preserve"> та їх реконструкції</w:t>
      </w:r>
      <w:r>
        <w:rPr>
          <w:szCs w:val="28"/>
        </w:rPr>
        <w:t>.</w:t>
      </w:r>
    </w:p>
    <w:p w:rsidR="0087394F" w:rsidRDefault="0087394F" w:rsidP="00A80AE6">
      <w:pPr>
        <w:spacing w:after="0" w:line="288" w:lineRule="auto"/>
        <w:ind w:firstLine="567"/>
        <w:jc w:val="both"/>
        <w:rPr>
          <w:szCs w:val="28"/>
        </w:rPr>
      </w:pPr>
      <w:r>
        <w:rPr>
          <w:szCs w:val="28"/>
        </w:rPr>
        <w:t xml:space="preserve">В монографії </w:t>
      </w:r>
      <w:r w:rsidRPr="008E1C42">
        <w:rPr>
          <w:szCs w:val="28"/>
        </w:rPr>
        <w:t>наведе</w:t>
      </w:r>
      <w:r>
        <w:rPr>
          <w:szCs w:val="28"/>
        </w:rPr>
        <w:t xml:space="preserve">но прикладання МГЕ до </w:t>
      </w:r>
      <w:r w:rsidR="00BF21CF">
        <w:rPr>
          <w:szCs w:val="28"/>
          <w:lang w:val="uk-UA"/>
        </w:rPr>
        <w:t>визначення залишкових деформацій</w:t>
      </w:r>
      <w:r>
        <w:rPr>
          <w:szCs w:val="28"/>
        </w:rPr>
        <w:t xml:space="preserve"> задач механіки грунтів</w:t>
      </w:r>
      <w:r w:rsidR="00BF21CF">
        <w:rPr>
          <w:szCs w:val="28"/>
          <w:lang w:val="uk-UA"/>
        </w:rPr>
        <w:t>,</w:t>
      </w:r>
      <w:r>
        <w:rPr>
          <w:szCs w:val="28"/>
        </w:rPr>
        <w:t xml:space="preserve"> а також порівняння цих результатів з експериментом</w:t>
      </w:r>
      <w:r>
        <w:rPr>
          <w:szCs w:val="28"/>
          <w:lang w:val="uk-UA"/>
        </w:rPr>
        <w:t>.</w:t>
      </w:r>
    </w:p>
    <w:p w:rsidR="0087394F" w:rsidRDefault="0087394F" w:rsidP="00A80AE6">
      <w:pPr>
        <w:spacing w:after="0" w:line="288" w:lineRule="auto"/>
        <w:ind w:firstLine="476"/>
        <w:jc w:val="both"/>
        <w:rPr>
          <w:color w:val="000000"/>
          <w:szCs w:val="28"/>
        </w:rPr>
      </w:pPr>
    </w:p>
    <w:p w:rsidR="0087394F" w:rsidRDefault="0087394F" w:rsidP="0087394F">
      <w:pPr>
        <w:spacing w:line="288" w:lineRule="auto"/>
        <w:ind w:firstLine="702"/>
        <w:jc w:val="right"/>
        <w:rPr>
          <w:b/>
          <w:color w:val="000000"/>
          <w:szCs w:val="28"/>
        </w:rPr>
      </w:pPr>
      <w:r>
        <w:rPr>
          <w:b/>
          <w:color w:val="000000"/>
          <w:szCs w:val="28"/>
        </w:rPr>
        <w:t>УДК 519.642:624.044:624.15</w:t>
      </w:r>
    </w:p>
    <w:p w:rsidR="0087394F" w:rsidRDefault="0087394F" w:rsidP="0087394F">
      <w:pPr>
        <w:spacing w:line="288" w:lineRule="auto"/>
        <w:jc w:val="both"/>
        <w:rPr>
          <w:b/>
          <w:color w:val="000000"/>
          <w:szCs w:val="28"/>
        </w:rPr>
      </w:pPr>
      <w:r>
        <w:rPr>
          <w:b/>
          <w:color w:val="000000"/>
          <w:szCs w:val="28"/>
        </w:rPr>
        <w:t>ISBN 978-966-641- 476-5</w:t>
      </w:r>
    </w:p>
    <w:p w:rsidR="009D2805" w:rsidRPr="00F94369" w:rsidRDefault="0087394F" w:rsidP="0087394F">
      <w:pPr>
        <w:spacing w:line="288" w:lineRule="auto"/>
        <w:jc w:val="center"/>
        <w:rPr>
          <w:color w:val="000000"/>
          <w:szCs w:val="28"/>
        </w:rPr>
        <w:sectPr w:rsidR="009D2805" w:rsidRPr="00F94369" w:rsidSect="002D269A">
          <w:footerReference w:type="default" r:id="rId9"/>
          <w:pgSz w:w="11907" w:h="16840" w:code="9"/>
          <w:pgMar w:top="1134" w:right="1134" w:bottom="1701" w:left="1134" w:header="720" w:footer="720" w:gutter="0"/>
          <w:pgNumType w:start="3"/>
          <w:cols w:space="720"/>
        </w:sectPr>
      </w:pPr>
      <w:r>
        <w:rPr>
          <w:color w:val="000000"/>
          <w:szCs w:val="28"/>
        </w:rPr>
        <w:t xml:space="preserve">                                                     © А. Моргун, </w:t>
      </w:r>
      <w:r>
        <w:rPr>
          <w:bCs/>
          <w:szCs w:val="28"/>
        </w:rPr>
        <w:t>І. Меть</w:t>
      </w:r>
      <w:r w:rsidRPr="008E1C42">
        <w:rPr>
          <w:bCs/>
          <w:szCs w:val="28"/>
        </w:rPr>
        <w:t>.</w:t>
      </w:r>
      <w:r w:rsidR="00981F20">
        <w:rPr>
          <w:bCs/>
          <w:szCs w:val="28"/>
          <w:lang w:val="uk-UA"/>
        </w:rPr>
        <w:t>, В.Л. Підлуцький.</w:t>
      </w:r>
      <w:r w:rsidRPr="008E1C42">
        <w:rPr>
          <w:bCs/>
          <w:szCs w:val="28"/>
        </w:rPr>
        <w:t xml:space="preserve"> </w:t>
      </w:r>
      <w:r>
        <w:rPr>
          <w:color w:val="000000"/>
          <w:szCs w:val="28"/>
        </w:rPr>
        <w:t xml:space="preserve"> 202</w:t>
      </w:r>
      <w:r w:rsidR="009D2805" w:rsidRPr="00F94369">
        <w:rPr>
          <w:color w:val="000000"/>
          <w:szCs w:val="28"/>
        </w:rPr>
        <w:t>3</w:t>
      </w:r>
    </w:p>
    <w:p w:rsidR="0087394F" w:rsidRPr="00F94369" w:rsidRDefault="0087394F" w:rsidP="0087394F">
      <w:pPr>
        <w:spacing w:line="288" w:lineRule="auto"/>
        <w:jc w:val="center"/>
        <w:rPr>
          <w:color w:val="000000"/>
          <w:szCs w:val="28"/>
        </w:rPr>
        <w:sectPr w:rsidR="0087394F" w:rsidRPr="00F94369" w:rsidSect="009D2805">
          <w:type w:val="continuous"/>
          <w:pgSz w:w="11907" w:h="16840" w:code="9"/>
          <w:pgMar w:top="1134" w:right="1134" w:bottom="1701" w:left="1134" w:header="720" w:footer="720" w:gutter="0"/>
          <w:pgNumType w:start="3"/>
          <w:cols w:space="720"/>
        </w:sectPr>
      </w:pPr>
    </w:p>
    <w:p w:rsidR="0087394F" w:rsidRDefault="00BF21CF" w:rsidP="00BF21CF">
      <w:pPr>
        <w:spacing w:after="0" w:line="288" w:lineRule="auto"/>
        <w:rPr>
          <w:b/>
          <w:szCs w:val="28"/>
          <w:lang w:val="uk-UA"/>
        </w:rPr>
      </w:pPr>
      <w:r>
        <w:rPr>
          <w:b/>
          <w:szCs w:val="28"/>
          <w:lang w:val="uk-UA"/>
        </w:rPr>
        <w:lastRenderedPageBreak/>
        <w:t xml:space="preserve">                                                     </w:t>
      </w:r>
      <w:r w:rsidR="0087394F" w:rsidRPr="005138D8">
        <w:rPr>
          <w:b/>
          <w:szCs w:val="28"/>
          <w:lang w:val="uk-UA"/>
        </w:rPr>
        <w:t>ЗМІСТ</w:t>
      </w:r>
    </w:p>
    <w:p w:rsidR="0087394F" w:rsidRDefault="0087394F" w:rsidP="00BF21CF">
      <w:pPr>
        <w:spacing w:after="0" w:line="288" w:lineRule="auto"/>
        <w:rPr>
          <w:szCs w:val="28"/>
          <w:lang w:val="uk-UA"/>
        </w:rPr>
      </w:pPr>
    </w:p>
    <w:p w:rsidR="0087394F" w:rsidRDefault="0087394F" w:rsidP="00BF21CF">
      <w:pPr>
        <w:spacing w:after="0" w:line="288" w:lineRule="auto"/>
        <w:rPr>
          <w:szCs w:val="28"/>
          <w:lang w:val="uk-UA"/>
        </w:rPr>
      </w:pPr>
      <w:r>
        <w:rPr>
          <w:szCs w:val="28"/>
          <w:lang w:val="uk-UA"/>
        </w:rPr>
        <w:t>ПЕРЕЛІК УМОВНИХ СКОРОЧЕНЬ     .  . . . . . . . .</w:t>
      </w:r>
      <w:r w:rsidR="00EB32B5">
        <w:rPr>
          <w:szCs w:val="28"/>
          <w:lang w:val="uk-UA"/>
        </w:rPr>
        <w:t xml:space="preserve">  . . . . . . . . . . . . . . . . . .  . . . . 5</w:t>
      </w:r>
    </w:p>
    <w:p w:rsidR="0087394F" w:rsidRDefault="0087394F" w:rsidP="00BF21CF">
      <w:pPr>
        <w:spacing w:after="0" w:line="288" w:lineRule="auto"/>
        <w:rPr>
          <w:color w:val="0000FF"/>
          <w:szCs w:val="28"/>
          <w:lang w:val="uk-UA"/>
        </w:rPr>
      </w:pPr>
      <w:r w:rsidRPr="00E6034A">
        <w:rPr>
          <w:szCs w:val="28"/>
          <w:lang w:val="uk-UA"/>
        </w:rPr>
        <w:t>ВСТУП</w:t>
      </w:r>
      <w:r>
        <w:rPr>
          <w:szCs w:val="28"/>
          <w:lang w:val="uk-UA"/>
        </w:rPr>
        <w:t xml:space="preserve"> . . . . </w:t>
      </w:r>
      <w:r>
        <w:rPr>
          <w:color w:val="0000FF"/>
          <w:szCs w:val="28"/>
          <w:lang w:val="uk-UA"/>
        </w:rPr>
        <w:t>. . . . . . . . . . . . . . . . . . . . . . . . . . . . . . . . . . . . . . . . . . . .</w:t>
      </w:r>
      <w:r w:rsidR="00EB32B5">
        <w:rPr>
          <w:color w:val="0000FF"/>
          <w:szCs w:val="28"/>
          <w:lang w:val="uk-UA"/>
        </w:rPr>
        <w:t xml:space="preserve"> . . . . . . . .  . . . 6        </w:t>
      </w:r>
    </w:p>
    <w:p w:rsidR="0087394F" w:rsidRPr="006911FC" w:rsidRDefault="0087394F" w:rsidP="00BF21CF">
      <w:pPr>
        <w:spacing w:after="0" w:line="288" w:lineRule="auto"/>
        <w:rPr>
          <w:szCs w:val="28"/>
          <w:lang w:val="uk-UA"/>
        </w:rPr>
      </w:pPr>
    </w:p>
    <w:p w:rsidR="001808DC" w:rsidRPr="00F71480" w:rsidRDefault="0087394F" w:rsidP="00F71480">
      <w:pPr>
        <w:spacing w:after="0" w:line="288" w:lineRule="auto"/>
        <w:jc w:val="both"/>
        <w:rPr>
          <w:rFonts w:eastAsiaTheme="minorEastAsia" w:cs="Times New Roman"/>
          <w:szCs w:val="28"/>
          <w:lang w:val="uk-UA"/>
        </w:rPr>
      </w:pPr>
      <w:r w:rsidRPr="00F71480">
        <w:rPr>
          <w:b/>
          <w:szCs w:val="28"/>
          <w:lang w:val="uk-UA"/>
        </w:rPr>
        <w:t>РОЗДІЛ 1</w:t>
      </w:r>
      <w:r w:rsidRPr="00F71480">
        <w:rPr>
          <w:szCs w:val="28"/>
          <w:lang w:val="uk-UA"/>
        </w:rPr>
        <w:t xml:space="preserve">   </w:t>
      </w:r>
      <w:r w:rsidR="00CE2971" w:rsidRPr="00F71480">
        <w:rPr>
          <w:rFonts w:eastAsiaTheme="minorEastAsia" w:cs="Times New Roman"/>
          <w:szCs w:val="28"/>
          <w:lang w:val="uk-UA"/>
        </w:rPr>
        <w:t xml:space="preserve">ДИЛАТАНСІЯ  ГЕОМАТЕРІАЛІВ.  МЕХАНІЗМИ </w:t>
      </w:r>
    </w:p>
    <w:p w:rsidR="00CE2971" w:rsidRPr="00F71480" w:rsidRDefault="00CE2971" w:rsidP="00F71480">
      <w:pPr>
        <w:spacing w:after="0" w:line="288" w:lineRule="auto"/>
        <w:jc w:val="both"/>
        <w:rPr>
          <w:rFonts w:eastAsiaTheme="minorEastAsia" w:cs="Times New Roman"/>
          <w:szCs w:val="28"/>
          <w:lang w:val="uk-UA"/>
        </w:rPr>
      </w:pPr>
      <w:r w:rsidRPr="00F71480">
        <w:rPr>
          <w:rFonts w:eastAsiaTheme="minorEastAsia" w:cs="Times New Roman"/>
          <w:szCs w:val="28"/>
          <w:lang w:val="uk-UA"/>
        </w:rPr>
        <w:t xml:space="preserve">          НЕПРУЖНОСТІ    І    ЇХ    МОДЕЛЬНІ    ПРЕДСТАВЛЕННЯ</w:t>
      </w:r>
      <w:r w:rsidR="00FF7572" w:rsidRPr="00F71480">
        <w:rPr>
          <w:rFonts w:eastAsiaTheme="minorEastAsia" w:cs="Times New Roman"/>
          <w:szCs w:val="28"/>
          <w:lang w:val="uk-UA"/>
        </w:rPr>
        <w:t xml:space="preserve"> . . . .</w:t>
      </w:r>
      <w:r w:rsidR="00EB32B5">
        <w:rPr>
          <w:rFonts w:eastAsiaTheme="minorEastAsia" w:cs="Times New Roman"/>
          <w:szCs w:val="28"/>
          <w:lang w:val="uk-UA"/>
        </w:rPr>
        <w:t xml:space="preserve"> . . .  12</w:t>
      </w:r>
    </w:p>
    <w:p w:rsidR="00FF7572" w:rsidRPr="00F71480" w:rsidRDefault="00FF7572" w:rsidP="00F71480">
      <w:pPr>
        <w:spacing w:after="0" w:line="288" w:lineRule="auto"/>
        <w:jc w:val="both"/>
        <w:rPr>
          <w:rFonts w:eastAsiaTheme="minorEastAsia" w:cs="Times New Roman"/>
          <w:b/>
          <w:bCs/>
          <w:szCs w:val="28"/>
          <w:lang w:val="uk-UA"/>
        </w:rPr>
      </w:pPr>
    </w:p>
    <w:p w:rsidR="0087394F" w:rsidRPr="00F71480" w:rsidRDefault="005330CD" w:rsidP="00F71480">
      <w:pPr>
        <w:spacing w:after="0" w:line="288" w:lineRule="auto"/>
        <w:rPr>
          <w:szCs w:val="28"/>
          <w:lang w:val="uk-UA"/>
        </w:rPr>
      </w:pPr>
      <w:r w:rsidRPr="00F71480">
        <w:rPr>
          <w:szCs w:val="28"/>
          <w:lang w:val="uk-UA"/>
        </w:rPr>
        <w:t xml:space="preserve">1.1.       </w:t>
      </w:r>
      <w:r w:rsidR="00CE2971" w:rsidRPr="00F71480">
        <w:rPr>
          <w:rFonts w:eastAsiaTheme="minorEastAsia"/>
          <w:color w:val="7030A0"/>
          <w:szCs w:val="28"/>
          <w:lang w:val="uk-UA"/>
        </w:rPr>
        <w:t>Розвиток науки про пористі середовища</w:t>
      </w:r>
      <w:r w:rsidR="0087394F" w:rsidRPr="00F71480">
        <w:rPr>
          <w:szCs w:val="28"/>
          <w:lang w:val="uk-UA"/>
        </w:rPr>
        <w:t xml:space="preserve">. . . . </w:t>
      </w:r>
      <w:r w:rsidR="00BC7E54" w:rsidRPr="00F71480">
        <w:rPr>
          <w:color w:val="0000FF"/>
          <w:szCs w:val="28"/>
          <w:lang w:val="uk-UA"/>
        </w:rPr>
        <w:t>. . . . . . . . . . . . . . . . . . .</w:t>
      </w:r>
      <w:r w:rsidR="00EB32B5">
        <w:rPr>
          <w:color w:val="0000FF"/>
          <w:szCs w:val="28"/>
          <w:lang w:val="uk-UA"/>
        </w:rPr>
        <w:t xml:space="preserve"> . .  12</w:t>
      </w:r>
    </w:p>
    <w:p w:rsidR="0087394F" w:rsidRPr="00F71480" w:rsidRDefault="00B466DD" w:rsidP="00F71480">
      <w:pPr>
        <w:spacing w:after="0" w:line="288" w:lineRule="auto"/>
        <w:jc w:val="both"/>
        <w:rPr>
          <w:rFonts w:eastAsiaTheme="minorEastAsia"/>
          <w:szCs w:val="28"/>
          <w:lang w:val="uk-UA"/>
        </w:rPr>
      </w:pPr>
      <w:r w:rsidRPr="00F71480">
        <w:rPr>
          <w:color w:val="0000FF"/>
          <w:szCs w:val="28"/>
        </w:rPr>
        <w:t>1</w:t>
      </w:r>
      <w:r w:rsidRPr="00F71480">
        <w:rPr>
          <w:color w:val="0000FF"/>
          <w:szCs w:val="28"/>
          <w:lang w:val="uk-UA"/>
        </w:rPr>
        <w:t>.</w:t>
      </w:r>
      <w:r w:rsidRPr="00F71480">
        <w:rPr>
          <w:color w:val="0000FF"/>
          <w:szCs w:val="28"/>
        </w:rPr>
        <w:t>2</w:t>
      </w:r>
      <w:r w:rsidRPr="00F71480">
        <w:rPr>
          <w:color w:val="0000FF"/>
          <w:szCs w:val="28"/>
          <w:lang w:val="uk-UA"/>
        </w:rPr>
        <w:t xml:space="preserve">  </w:t>
      </w:r>
      <w:r w:rsidR="0087394F" w:rsidRPr="00F71480">
        <w:rPr>
          <w:color w:val="0000FF"/>
          <w:szCs w:val="28"/>
          <w:lang w:val="uk-UA"/>
        </w:rPr>
        <w:t xml:space="preserve"> </w:t>
      </w:r>
      <w:r w:rsidR="00CE2971" w:rsidRPr="00F71480">
        <w:rPr>
          <w:color w:val="0000FF"/>
          <w:szCs w:val="28"/>
        </w:rPr>
        <w:t xml:space="preserve"> </w:t>
      </w:r>
      <w:r w:rsidR="00CE2971" w:rsidRPr="00F71480">
        <w:rPr>
          <w:rFonts w:eastAsiaTheme="minorEastAsia"/>
          <w:color w:val="0070C0"/>
          <w:szCs w:val="28"/>
          <w:lang w:val="uk-UA"/>
        </w:rPr>
        <w:t xml:space="preserve">Рівняння континуальної механіки </w:t>
      </w:r>
      <w:r w:rsidR="0087394F" w:rsidRPr="00F71480">
        <w:rPr>
          <w:color w:val="0000FF"/>
          <w:szCs w:val="28"/>
          <w:lang w:val="uk-UA"/>
        </w:rPr>
        <w:t xml:space="preserve">. . . . . . . . . . . . . . </w:t>
      </w:r>
      <w:r w:rsidR="00EB32B5">
        <w:rPr>
          <w:color w:val="0000FF"/>
          <w:szCs w:val="28"/>
          <w:lang w:val="uk-UA"/>
        </w:rPr>
        <w:t>. . . . . . . . . . . . . . . . .    14</w:t>
      </w:r>
    </w:p>
    <w:p w:rsidR="00B466DD" w:rsidRDefault="0087394F" w:rsidP="00F71480">
      <w:pPr>
        <w:spacing w:after="0" w:line="288" w:lineRule="auto"/>
        <w:rPr>
          <w:color w:val="0000FF"/>
          <w:szCs w:val="28"/>
          <w:lang w:val="uk-UA"/>
        </w:rPr>
      </w:pPr>
      <w:r w:rsidRPr="00F71480">
        <w:rPr>
          <w:color w:val="0000FF"/>
          <w:szCs w:val="28"/>
          <w:lang w:val="uk-UA"/>
        </w:rPr>
        <w:t xml:space="preserve">1.3. </w:t>
      </w:r>
      <w:r w:rsidR="00B466DD" w:rsidRPr="00F71480">
        <w:rPr>
          <w:color w:val="0000FF"/>
          <w:szCs w:val="28"/>
          <w:lang w:val="uk-UA"/>
        </w:rPr>
        <w:t xml:space="preserve">   </w:t>
      </w:r>
      <w:r w:rsidR="00B466DD" w:rsidRPr="00F71480">
        <w:rPr>
          <w:rFonts w:eastAsiaTheme="minorEastAsia" w:cs="Times New Roman"/>
          <w:color w:val="FF0000"/>
          <w:szCs w:val="28"/>
          <w:lang w:val="uk-UA"/>
        </w:rPr>
        <w:t>Дилатансія і закони незворотнього деформування грунтів</w:t>
      </w:r>
      <w:r w:rsidRPr="00F71480">
        <w:rPr>
          <w:color w:val="0000FF"/>
          <w:szCs w:val="28"/>
          <w:lang w:val="uk-UA"/>
        </w:rPr>
        <w:t>. . . . . . .</w:t>
      </w:r>
      <w:r w:rsidR="00EB32B5">
        <w:rPr>
          <w:color w:val="0000FF"/>
          <w:szCs w:val="28"/>
          <w:lang w:val="uk-UA"/>
        </w:rPr>
        <w:t xml:space="preserve"> . . . .   15</w:t>
      </w:r>
    </w:p>
    <w:p w:rsidR="00EB32B5" w:rsidRPr="00EB32B5" w:rsidRDefault="00EB32B5" w:rsidP="00F71480">
      <w:pPr>
        <w:spacing w:after="0" w:line="288" w:lineRule="auto"/>
        <w:rPr>
          <w:color w:val="0000FF"/>
          <w:szCs w:val="28"/>
          <w:lang w:val="uk-UA"/>
        </w:rPr>
      </w:pPr>
    </w:p>
    <w:p w:rsidR="00B466DD" w:rsidRPr="00F71480" w:rsidRDefault="0087394F" w:rsidP="00F71480">
      <w:pPr>
        <w:spacing w:after="0" w:line="288" w:lineRule="auto"/>
        <w:jc w:val="both"/>
        <w:rPr>
          <w:rFonts w:eastAsiaTheme="minorEastAsia" w:cs="Times New Roman"/>
          <w:szCs w:val="28"/>
          <w:lang w:val="uk-UA"/>
        </w:rPr>
      </w:pPr>
      <w:r w:rsidRPr="00F71480">
        <w:rPr>
          <w:b/>
          <w:szCs w:val="28"/>
          <w:lang w:val="uk-UA"/>
        </w:rPr>
        <w:t>РОЗДІЛ 2</w:t>
      </w:r>
      <w:r w:rsidRPr="00F71480">
        <w:rPr>
          <w:szCs w:val="28"/>
          <w:lang w:val="uk-UA"/>
        </w:rPr>
        <w:t xml:space="preserve">     </w:t>
      </w:r>
      <w:r w:rsidR="00B466DD" w:rsidRPr="00F71480">
        <w:rPr>
          <w:rFonts w:eastAsiaTheme="minorEastAsia" w:cs="Times New Roman"/>
          <w:szCs w:val="28"/>
          <w:lang w:val="uk-UA"/>
        </w:rPr>
        <w:t xml:space="preserve">МОДЕЛІ  ПРУЖНО - ПЛАСТИЧНОГО ТІЛА </w:t>
      </w:r>
    </w:p>
    <w:p w:rsidR="0087394F" w:rsidRPr="00F71480" w:rsidRDefault="00B466DD" w:rsidP="00F71480">
      <w:pPr>
        <w:spacing w:after="0" w:line="288" w:lineRule="auto"/>
        <w:jc w:val="both"/>
        <w:rPr>
          <w:color w:val="0000FF"/>
          <w:szCs w:val="28"/>
          <w:lang w:val="uk-UA"/>
        </w:rPr>
      </w:pPr>
      <w:r w:rsidRPr="00F71480">
        <w:rPr>
          <w:rFonts w:eastAsiaTheme="minorEastAsia" w:cs="Times New Roman"/>
          <w:szCs w:val="28"/>
          <w:lang w:val="uk-UA"/>
        </w:rPr>
        <w:t xml:space="preserve">         ПРИ РОЗРАХУНКАХ  ОСНОВ  СПОРУД</w:t>
      </w:r>
      <w:r w:rsidRPr="00F71480">
        <w:rPr>
          <w:rFonts w:eastAsiaTheme="minorEastAsia" w:cs="Times New Roman"/>
          <w:b/>
          <w:bCs/>
          <w:szCs w:val="28"/>
          <w:lang w:val="uk-UA"/>
        </w:rPr>
        <w:t xml:space="preserve"> </w:t>
      </w:r>
      <w:r w:rsidR="0087394F" w:rsidRPr="00F71480">
        <w:rPr>
          <w:color w:val="0000FF"/>
          <w:szCs w:val="28"/>
          <w:lang w:val="uk-UA"/>
        </w:rPr>
        <w:t>. . . . . . . . .  . . . . . . . .</w:t>
      </w:r>
      <w:r w:rsidR="00EB32B5">
        <w:rPr>
          <w:color w:val="0000FF"/>
          <w:szCs w:val="28"/>
          <w:lang w:val="uk-UA"/>
        </w:rPr>
        <w:t xml:space="preserve"> . . . . . . . . 19</w:t>
      </w:r>
    </w:p>
    <w:p w:rsidR="00FF7572" w:rsidRPr="00F71480" w:rsidRDefault="00FF7572" w:rsidP="00F71480">
      <w:pPr>
        <w:spacing w:after="0" w:line="288" w:lineRule="auto"/>
        <w:jc w:val="both"/>
        <w:rPr>
          <w:color w:val="7030A0"/>
          <w:szCs w:val="28"/>
          <w:lang w:val="uk-UA"/>
        </w:rPr>
      </w:pPr>
    </w:p>
    <w:p w:rsidR="00B466DD" w:rsidRDefault="0087394F" w:rsidP="00F71480">
      <w:pPr>
        <w:spacing w:after="0" w:line="288" w:lineRule="auto"/>
        <w:rPr>
          <w:szCs w:val="28"/>
          <w:lang w:val="uk-UA"/>
        </w:rPr>
      </w:pPr>
      <w:r w:rsidRPr="00F71480">
        <w:rPr>
          <w:color w:val="000000"/>
          <w:szCs w:val="28"/>
          <w:lang w:val="uk-UA"/>
        </w:rPr>
        <w:t xml:space="preserve">2.1. </w:t>
      </w:r>
      <w:r w:rsidR="00B466DD" w:rsidRPr="00F71480">
        <w:rPr>
          <w:szCs w:val="28"/>
          <w:lang w:val="uk-UA"/>
        </w:rPr>
        <w:t xml:space="preserve">Критерії текучості для плоского деформованого стану </w:t>
      </w:r>
      <w:r w:rsidRPr="00F71480">
        <w:rPr>
          <w:color w:val="0000FF"/>
          <w:szCs w:val="28"/>
          <w:lang w:val="uk-UA"/>
        </w:rPr>
        <w:t>. . . . . . . . . . . . . .</w:t>
      </w:r>
      <w:r w:rsidR="00EB32B5">
        <w:rPr>
          <w:color w:val="0000FF"/>
          <w:szCs w:val="28"/>
          <w:lang w:val="uk-UA"/>
        </w:rPr>
        <w:t xml:space="preserve"> . .</w:t>
      </w:r>
      <w:r w:rsidR="00EB32B5">
        <w:rPr>
          <w:szCs w:val="28"/>
          <w:lang w:val="uk-UA"/>
        </w:rPr>
        <w:t xml:space="preserve"> 19</w:t>
      </w:r>
    </w:p>
    <w:p w:rsidR="00EB32B5" w:rsidRPr="00EB32B5" w:rsidRDefault="00EB32B5" w:rsidP="00F71480">
      <w:pPr>
        <w:spacing w:after="0" w:line="288" w:lineRule="auto"/>
        <w:rPr>
          <w:szCs w:val="28"/>
          <w:lang w:val="uk-UA"/>
        </w:rPr>
      </w:pPr>
    </w:p>
    <w:p w:rsidR="00B466DD" w:rsidRPr="00F71480" w:rsidRDefault="0087394F" w:rsidP="00F71480">
      <w:pPr>
        <w:spacing w:after="0" w:line="288" w:lineRule="auto"/>
        <w:rPr>
          <w:rFonts w:eastAsiaTheme="minorEastAsia" w:cs="Times New Roman"/>
          <w:b/>
          <w:bCs/>
          <w:szCs w:val="28"/>
          <w:lang w:val="uk-UA"/>
        </w:rPr>
      </w:pPr>
      <w:r w:rsidRPr="00F71480">
        <w:rPr>
          <w:b/>
          <w:szCs w:val="28"/>
          <w:lang w:val="uk-UA"/>
        </w:rPr>
        <w:t>РОЗДІЛ 3.</w:t>
      </w:r>
      <w:r w:rsidRPr="00F71480">
        <w:rPr>
          <w:szCs w:val="28"/>
          <w:lang w:val="uk-UA"/>
        </w:rPr>
        <w:t xml:space="preserve">   </w:t>
      </w:r>
      <w:r w:rsidR="00B466DD" w:rsidRPr="00F71480">
        <w:rPr>
          <w:rFonts w:eastAsiaTheme="minorEastAsia" w:cs="Times New Roman"/>
          <w:szCs w:val="28"/>
          <w:lang w:val="uk-UA"/>
        </w:rPr>
        <w:t>ПЛАСТИЧНІСТЬ.  РІВНЯННЯ  СТАНУ  ПРИ  РОБОТІ  ГРУНТУ  В  ЗАГРАНИЧНІЙ  СТАДІЇ</w:t>
      </w:r>
      <w:r w:rsidR="00EB32B5">
        <w:rPr>
          <w:rFonts w:eastAsiaTheme="minorEastAsia" w:cs="Times New Roman"/>
          <w:szCs w:val="28"/>
          <w:lang w:val="uk-UA"/>
        </w:rPr>
        <w:t xml:space="preserve"> . . . . . . . . . . . . . .  . . . .  . . . . . . . ..  .  .  . . </w:t>
      </w:r>
      <w:r w:rsidR="00632207">
        <w:rPr>
          <w:rFonts w:eastAsiaTheme="minorEastAsia" w:cs="Times New Roman"/>
          <w:szCs w:val="28"/>
          <w:lang w:val="uk-UA"/>
        </w:rPr>
        <w:t>. . . . . . . . . 24</w:t>
      </w:r>
    </w:p>
    <w:p w:rsidR="00B466DD" w:rsidRPr="00F71480" w:rsidRDefault="00B466DD" w:rsidP="00F71480">
      <w:pPr>
        <w:spacing w:after="0" w:line="288" w:lineRule="auto"/>
        <w:rPr>
          <w:color w:val="7030A0"/>
          <w:szCs w:val="28"/>
          <w:lang w:val="uk-UA"/>
        </w:rPr>
      </w:pPr>
    </w:p>
    <w:p w:rsidR="0087394F" w:rsidRPr="00632207" w:rsidRDefault="00EB32B5" w:rsidP="00EB32B5">
      <w:pPr>
        <w:pStyle w:val="a5"/>
        <w:spacing w:line="288" w:lineRule="auto"/>
        <w:ind w:left="0"/>
        <w:rPr>
          <w:color w:val="0000FF"/>
          <w:sz w:val="28"/>
          <w:szCs w:val="28"/>
          <w:lang w:val="uk-UA"/>
        </w:rPr>
      </w:pPr>
      <w:r>
        <w:rPr>
          <w:sz w:val="28"/>
          <w:szCs w:val="28"/>
          <w:lang w:val="uk-UA"/>
        </w:rPr>
        <w:t>3.1</w:t>
      </w:r>
      <w:r w:rsidR="0087394F" w:rsidRPr="00F71480">
        <w:rPr>
          <w:sz w:val="28"/>
          <w:szCs w:val="28"/>
          <w:lang w:val="uk-UA"/>
        </w:rPr>
        <w:t xml:space="preserve">  </w:t>
      </w:r>
      <w:r w:rsidR="00FF7572" w:rsidRPr="00F71480">
        <w:rPr>
          <w:rFonts w:eastAsiaTheme="minorEastAsia"/>
          <w:sz w:val="28"/>
          <w:szCs w:val="28"/>
          <w:lang w:val="uk-UA"/>
        </w:rPr>
        <w:t>Елементи теорії потенціалу</w:t>
      </w:r>
      <w:r w:rsidR="00FF7572" w:rsidRPr="00F71480">
        <w:rPr>
          <w:color w:val="0000FF"/>
          <w:sz w:val="28"/>
          <w:szCs w:val="28"/>
          <w:lang w:val="uk-UA"/>
        </w:rPr>
        <w:t xml:space="preserve"> </w:t>
      </w:r>
      <w:r w:rsidR="0087394F" w:rsidRPr="00F71480">
        <w:rPr>
          <w:color w:val="0000FF"/>
          <w:sz w:val="28"/>
          <w:szCs w:val="28"/>
          <w:lang w:val="uk-UA"/>
        </w:rPr>
        <w:t xml:space="preserve">. . . . . .  . . . . . . . . . . .  . </w:t>
      </w:r>
      <w:r w:rsidR="00632207">
        <w:rPr>
          <w:rFonts w:eastAsiaTheme="minorEastAsia"/>
          <w:szCs w:val="28"/>
          <w:lang w:val="uk-UA"/>
        </w:rPr>
        <w:t xml:space="preserve">. . . . . . . . . . . . . .  . . . . . . . . . </w:t>
      </w:r>
      <w:r w:rsidR="00632207" w:rsidRPr="00632207">
        <w:rPr>
          <w:rFonts w:eastAsiaTheme="minorEastAsia"/>
          <w:sz w:val="28"/>
          <w:szCs w:val="28"/>
          <w:lang w:val="uk-UA"/>
        </w:rPr>
        <w:t>24</w:t>
      </w:r>
    </w:p>
    <w:p w:rsidR="0087394F" w:rsidRPr="00F71480" w:rsidRDefault="00FF7572" w:rsidP="00F71480">
      <w:pPr>
        <w:spacing w:after="0" w:line="288" w:lineRule="auto"/>
        <w:jc w:val="both"/>
        <w:rPr>
          <w:rFonts w:eastAsiaTheme="minorEastAsia"/>
          <w:szCs w:val="28"/>
          <w:lang w:val="uk-UA"/>
        </w:rPr>
      </w:pPr>
      <w:r w:rsidRPr="00F71480">
        <w:rPr>
          <w:rFonts w:eastAsiaTheme="minorEastAsia"/>
          <w:szCs w:val="28"/>
          <w:lang w:val="uk-UA"/>
        </w:rPr>
        <w:t>3.2   Метод послідовних пружних розв’язків О.А. Іллюшина</w:t>
      </w:r>
      <w:r w:rsidR="0087394F" w:rsidRPr="00F71480">
        <w:rPr>
          <w:color w:val="0000FF"/>
          <w:szCs w:val="28"/>
          <w:lang w:val="uk-UA"/>
        </w:rPr>
        <w:t xml:space="preserve">. . . . . . . . . . . . .    </w:t>
      </w:r>
      <w:r w:rsidR="00632207">
        <w:rPr>
          <w:color w:val="0000FF"/>
          <w:szCs w:val="28"/>
          <w:lang w:val="uk-UA"/>
        </w:rPr>
        <w:t xml:space="preserve"> 28</w:t>
      </w:r>
    </w:p>
    <w:p w:rsidR="0087394F" w:rsidRPr="00F71480" w:rsidRDefault="0087394F" w:rsidP="00F71480">
      <w:pPr>
        <w:spacing w:after="0" w:line="288" w:lineRule="auto"/>
        <w:jc w:val="both"/>
        <w:outlineLvl w:val="0"/>
        <w:rPr>
          <w:szCs w:val="28"/>
          <w:lang w:val="uk-UA"/>
        </w:rPr>
      </w:pPr>
    </w:p>
    <w:p w:rsidR="00FF7572" w:rsidRPr="00F71480" w:rsidRDefault="0087394F" w:rsidP="00F71480">
      <w:pPr>
        <w:spacing w:after="0" w:line="288" w:lineRule="auto"/>
        <w:jc w:val="both"/>
        <w:rPr>
          <w:rFonts w:eastAsiaTheme="minorEastAsia" w:cs="Times New Roman"/>
          <w:szCs w:val="28"/>
          <w:lang w:val="uk-UA"/>
        </w:rPr>
      </w:pPr>
      <w:r w:rsidRPr="00F71480">
        <w:rPr>
          <w:b/>
          <w:color w:val="000000"/>
          <w:szCs w:val="28"/>
        </w:rPr>
        <w:t>Р</w:t>
      </w:r>
      <w:r w:rsidRPr="00F71480">
        <w:rPr>
          <w:b/>
          <w:color w:val="000000"/>
          <w:szCs w:val="28"/>
          <w:lang w:val="uk-UA"/>
        </w:rPr>
        <w:t>ОЗДІЛ</w:t>
      </w:r>
      <w:r w:rsidRPr="00F71480">
        <w:rPr>
          <w:b/>
          <w:color w:val="000000"/>
          <w:szCs w:val="28"/>
        </w:rPr>
        <w:t xml:space="preserve"> 4 .</w:t>
      </w:r>
      <w:r w:rsidRPr="00F71480">
        <w:rPr>
          <w:color w:val="000000"/>
          <w:szCs w:val="28"/>
        </w:rPr>
        <w:t xml:space="preserve">  </w:t>
      </w:r>
      <w:r w:rsidR="00FF7572" w:rsidRPr="00F71480">
        <w:rPr>
          <w:rFonts w:eastAsiaTheme="minorEastAsia" w:cs="Times New Roman"/>
          <w:szCs w:val="28"/>
          <w:lang w:val="uk-UA"/>
        </w:rPr>
        <w:t xml:space="preserve">ОСНОВНІ  ПОЛОЖЕННЯ  ЧИСЛОВОГО МЕТОДУ </w:t>
      </w:r>
    </w:p>
    <w:p w:rsidR="0087394F" w:rsidRPr="00F71480" w:rsidRDefault="00FF7572" w:rsidP="00F71480">
      <w:pPr>
        <w:spacing w:after="0" w:line="288" w:lineRule="auto"/>
        <w:jc w:val="both"/>
        <w:rPr>
          <w:color w:val="0000FF"/>
          <w:szCs w:val="28"/>
          <w:lang w:val="uk-UA"/>
        </w:rPr>
      </w:pPr>
      <w:r w:rsidRPr="00F71480">
        <w:rPr>
          <w:rFonts w:eastAsiaTheme="minorEastAsia" w:cs="Times New Roman"/>
          <w:szCs w:val="28"/>
          <w:lang w:val="uk-UA"/>
        </w:rPr>
        <w:t xml:space="preserve">             ГРАНИЧНИХ  ЕЛЕМЕНТІВ     </w:t>
      </w:r>
      <w:r w:rsidR="0087394F" w:rsidRPr="00F71480">
        <w:rPr>
          <w:color w:val="0000FF"/>
          <w:szCs w:val="28"/>
          <w:lang w:val="uk-UA"/>
        </w:rPr>
        <w:t>. . .  . . . . . . . . . . . . .  . .</w:t>
      </w:r>
      <w:r w:rsidR="00632207">
        <w:rPr>
          <w:color w:val="0000FF"/>
          <w:szCs w:val="28"/>
          <w:lang w:val="uk-UA"/>
        </w:rPr>
        <w:t xml:space="preserve"> </w:t>
      </w:r>
      <w:r w:rsidR="00632207" w:rsidRPr="00F71480">
        <w:rPr>
          <w:color w:val="0000FF"/>
          <w:szCs w:val="28"/>
          <w:lang w:val="uk-UA"/>
        </w:rPr>
        <w:t>. . . . . . . . . . . .</w:t>
      </w:r>
      <w:r w:rsidR="00632207">
        <w:rPr>
          <w:color w:val="0000FF"/>
          <w:szCs w:val="28"/>
          <w:lang w:val="uk-UA"/>
        </w:rPr>
        <w:t xml:space="preserve"> . . 33</w:t>
      </w:r>
    </w:p>
    <w:p w:rsidR="001808DC" w:rsidRPr="00F71480" w:rsidRDefault="001808DC" w:rsidP="00F71480">
      <w:pPr>
        <w:spacing w:after="0" w:line="288" w:lineRule="auto"/>
        <w:jc w:val="both"/>
        <w:rPr>
          <w:rFonts w:eastAsiaTheme="minorEastAsia" w:cs="Times New Roman"/>
          <w:szCs w:val="28"/>
          <w:lang w:val="uk-UA"/>
        </w:rPr>
      </w:pPr>
    </w:p>
    <w:p w:rsidR="0087394F" w:rsidRPr="00F71480" w:rsidRDefault="0087394F" w:rsidP="00F71480">
      <w:pPr>
        <w:spacing w:after="0" w:line="288" w:lineRule="auto"/>
        <w:jc w:val="both"/>
        <w:rPr>
          <w:rFonts w:cs="Times New Roman"/>
          <w:szCs w:val="28"/>
          <w:lang w:val="uk-UA"/>
        </w:rPr>
      </w:pPr>
      <w:r w:rsidRPr="00F71480">
        <w:rPr>
          <w:color w:val="000000"/>
          <w:szCs w:val="28"/>
        </w:rPr>
        <w:t>4.1</w:t>
      </w:r>
      <w:r w:rsidR="00FF7572" w:rsidRPr="00F71480">
        <w:rPr>
          <w:color w:val="000000"/>
          <w:szCs w:val="28"/>
          <w:lang w:val="uk-UA"/>
        </w:rPr>
        <w:t xml:space="preserve">  </w:t>
      </w:r>
      <w:r w:rsidR="00FF7572" w:rsidRPr="00F71480">
        <w:rPr>
          <w:rFonts w:cs="Times New Roman"/>
          <w:szCs w:val="28"/>
          <w:lang w:val="uk-UA"/>
        </w:rPr>
        <w:t xml:space="preserve">Метод зважених нев’язок           </w:t>
      </w:r>
      <w:r w:rsidRPr="00F71480">
        <w:rPr>
          <w:color w:val="0000FF"/>
          <w:szCs w:val="28"/>
          <w:lang w:val="uk-UA"/>
        </w:rPr>
        <w:t>. .. . . . . . . . . .</w:t>
      </w:r>
      <w:r w:rsidR="00632207">
        <w:rPr>
          <w:color w:val="0000FF"/>
          <w:szCs w:val="28"/>
          <w:lang w:val="uk-UA"/>
        </w:rPr>
        <w:t xml:space="preserve"> </w:t>
      </w:r>
      <w:r w:rsidR="00632207" w:rsidRPr="00F71480">
        <w:rPr>
          <w:color w:val="0000FF"/>
          <w:szCs w:val="28"/>
          <w:lang w:val="uk-UA"/>
        </w:rPr>
        <w:t>. . . . . . . . . . . .</w:t>
      </w:r>
      <w:r w:rsidR="00632207">
        <w:rPr>
          <w:color w:val="0000FF"/>
          <w:szCs w:val="28"/>
          <w:lang w:val="uk-UA"/>
        </w:rPr>
        <w:t xml:space="preserve"> </w:t>
      </w:r>
      <w:r w:rsidR="00632207" w:rsidRPr="00F71480">
        <w:rPr>
          <w:color w:val="0000FF"/>
          <w:szCs w:val="28"/>
          <w:lang w:val="uk-UA"/>
        </w:rPr>
        <w:t>. . . . . . . . . . . .</w:t>
      </w:r>
      <w:r w:rsidR="00632207">
        <w:rPr>
          <w:color w:val="0000FF"/>
          <w:szCs w:val="28"/>
          <w:lang w:val="uk-UA"/>
        </w:rPr>
        <w:t xml:space="preserve">  33</w:t>
      </w:r>
    </w:p>
    <w:p w:rsidR="0087394F" w:rsidRPr="00F71480" w:rsidRDefault="00FF7572" w:rsidP="00F71480">
      <w:pPr>
        <w:widowControl w:val="0"/>
        <w:spacing w:after="0" w:line="288" w:lineRule="auto"/>
        <w:jc w:val="both"/>
        <w:rPr>
          <w:rFonts w:cs="Times New Roman"/>
          <w:szCs w:val="28"/>
          <w:lang w:val="uk-UA"/>
        </w:rPr>
      </w:pPr>
      <w:r w:rsidRPr="00F71480">
        <w:rPr>
          <w:color w:val="000000"/>
          <w:szCs w:val="28"/>
          <w:lang w:val="uk-UA"/>
        </w:rPr>
        <w:t>4.2</w:t>
      </w:r>
      <w:r w:rsidR="0087394F" w:rsidRPr="00F71480">
        <w:rPr>
          <w:color w:val="000000"/>
          <w:szCs w:val="28"/>
          <w:lang w:val="uk-UA"/>
        </w:rPr>
        <w:t xml:space="preserve"> </w:t>
      </w:r>
      <w:r w:rsidRPr="00F71480">
        <w:rPr>
          <w:color w:val="000000"/>
          <w:szCs w:val="28"/>
          <w:lang w:val="uk-UA"/>
        </w:rPr>
        <w:t xml:space="preserve"> </w:t>
      </w:r>
      <w:r w:rsidRPr="00F71480">
        <w:rPr>
          <w:rFonts w:cs="Times New Roman"/>
          <w:szCs w:val="28"/>
          <w:lang w:val="uk-UA"/>
        </w:rPr>
        <w:t xml:space="preserve">Фундаментальні рішення </w:t>
      </w:r>
      <w:r w:rsidRPr="00F71480">
        <w:rPr>
          <w:rFonts w:cs="Times New Roman"/>
          <w:color w:val="C00000"/>
          <w:szCs w:val="28"/>
          <w:lang w:val="uk-UA"/>
        </w:rPr>
        <w:t>(сингулярні рішення чи вагова функція</w:t>
      </w:r>
      <w:r w:rsidRPr="00F71480">
        <w:rPr>
          <w:rFonts w:cs="Times New Roman"/>
          <w:szCs w:val="28"/>
          <w:lang w:val="uk-UA"/>
        </w:rPr>
        <w:t>)</w:t>
      </w:r>
      <w:r w:rsidR="0087394F" w:rsidRPr="00F71480">
        <w:rPr>
          <w:color w:val="0000FF"/>
          <w:szCs w:val="28"/>
          <w:lang w:val="uk-UA"/>
        </w:rPr>
        <w:t>. . . .</w:t>
      </w:r>
      <w:r w:rsidR="00632207">
        <w:rPr>
          <w:color w:val="0000FF"/>
          <w:szCs w:val="28"/>
          <w:lang w:val="uk-UA"/>
        </w:rPr>
        <w:t xml:space="preserve"> . . . 36</w:t>
      </w:r>
    </w:p>
    <w:p w:rsidR="0087394F" w:rsidRPr="00632207" w:rsidRDefault="00FF7572" w:rsidP="00F71480">
      <w:pPr>
        <w:pStyle w:val="a4"/>
        <w:spacing w:line="288" w:lineRule="auto"/>
        <w:jc w:val="both"/>
        <w:rPr>
          <w:color w:val="0000FF"/>
          <w:sz w:val="28"/>
          <w:szCs w:val="28"/>
          <w:lang w:val="uk-UA"/>
        </w:rPr>
      </w:pPr>
      <w:r w:rsidRPr="00F71480">
        <w:rPr>
          <w:color w:val="FF0000"/>
          <w:sz w:val="28"/>
          <w:szCs w:val="28"/>
          <w:lang w:val="uk-UA"/>
        </w:rPr>
        <w:t xml:space="preserve">4.3  Етапи розрахунку НДС грунтової основи за МГЕ </w:t>
      </w:r>
      <w:r w:rsidR="0087394F" w:rsidRPr="00D04867">
        <w:rPr>
          <w:color w:val="0000FF"/>
          <w:sz w:val="28"/>
          <w:szCs w:val="28"/>
          <w:lang w:val="uk-UA"/>
        </w:rPr>
        <w:t>. . . . . . . . . . . . . .</w:t>
      </w:r>
      <w:r w:rsidR="00632207">
        <w:rPr>
          <w:color w:val="0000FF"/>
          <w:sz w:val="28"/>
          <w:szCs w:val="28"/>
          <w:lang w:val="uk-UA"/>
        </w:rPr>
        <w:t xml:space="preserve"> . . . . . .  38</w:t>
      </w:r>
    </w:p>
    <w:p w:rsidR="001808DC" w:rsidRPr="00F71480" w:rsidRDefault="001808DC" w:rsidP="00F71480">
      <w:pPr>
        <w:spacing w:after="0" w:line="288" w:lineRule="auto"/>
        <w:jc w:val="both"/>
        <w:rPr>
          <w:szCs w:val="28"/>
          <w:lang w:val="uk-UA"/>
        </w:rPr>
      </w:pPr>
      <w:r w:rsidRPr="00F71480">
        <w:rPr>
          <w:color w:val="0000FF"/>
          <w:szCs w:val="28"/>
          <w:lang w:val="uk-UA"/>
        </w:rPr>
        <w:t xml:space="preserve">4.4  </w:t>
      </w:r>
      <w:r w:rsidRPr="00F71480">
        <w:rPr>
          <w:rFonts w:eastAsiaTheme="minorEastAsia"/>
          <w:szCs w:val="28"/>
          <w:lang w:val="uk-UA"/>
        </w:rPr>
        <w:t xml:space="preserve">Дискретизація </w:t>
      </w:r>
      <w:r w:rsidRPr="00F71480">
        <w:rPr>
          <w:szCs w:val="28"/>
        </w:rPr>
        <w:t>континіума</w:t>
      </w:r>
      <w:r w:rsidRPr="00F71480">
        <w:rPr>
          <w:szCs w:val="28"/>
          <w:lang w:val="uk-UA"/>
        </w:rPr>
        <w:t xml:space="preserve"> . . . </w:t>
      </w:r>
      <w:r w:rsidR="00BC7E54" w:rsidRPr="00F71480">
        <w:rPr>
          <w:color w:val="0000FF"/>
          <w:szCs w:val="28"/>
          <w:lang w:val="uk-UA"/>
        </w:rPr>
        <w:t xml:space="preserve">. . . . . . . . . . . . . . . . . . . . . . . . . . . . . . . . . . . . . </w:t>
      </w:r>
      <w:r w:rsidR="00632207">
        <w:rPr>
          <w:color w:val="0000FF"/>
          <w:szCs w:val="28"/>
          <w:lang w:val="uk-UA"/>
        </w:rPr>
        <w:t>40</w:t>
      </w:r>
    </w:p>
    <w:p w:rsidR="001808DC" w:rsidRPr="00F71480" w:rsidRDefault="001808DC" w:rsidP="00F71480">
      <w:pPr>
        <w:spacing w:after="0" w:line="288" w:lineRule="auto"/>
        <w:jc w:val="both"/>
        <w:rPr>
          <w:szCs w:val="28"/>
          <w:lang w:val="uk-UA"/>
        </w:rPr>
      </w:pPr>
    </w:p>
    <w:p w:rsidR="001808DC" w:rsidRPr="00F71480" w:rsidRDefault="001808DC" w:rsidP="00F71480">
      <w:pPr>
        <w:spacing w:after="0" w:line="288" w:lineRule="auto"/>
        <w:jc w:val="both"/>
        <w:rPr>
          <w:iCs/>
          <w:szCs w:val="28"/>
          <w:lang w:val="uk-UA"/>
        </w:rPr>
      </w:pPr>
      <w:r w:rsidRPr="00F71480">
        <w:rPr>
          <w:b/>
          <w:szCs w:val="28"/>
        </w:rPr>
        <w:t>Р</w:t>
      </w:r>
      <w:r w:rsidRPr="00F71480">
        <w:rPr>
          <w:b/>
          <w:szCs w:val="28"/>
          <w:lang w:val="uk-UA"/>
        </w:rPr>
        <w:t>ОЗДІЛ</w:t>
      </w:r>
      <w:r w:rsidRPr="00F71480">
        <w:rPr>
          <w:b/>
          <w:szCs w:val="28"/>
        </w:rPr>
        <w:t xml:space="preserve"> </w:t>
      </w:r>
      <w:r w:rsidRPr="00F71480">
        <w:rPr>
          <w:b/>
          <w:szCs w:val="28"/>
          <w:lang w:val="uk-UA"/>
        </w:rPr>
        <w:t>5</w:t>
      </w:r>
      <w:r w:rsidRPr="00F71480">
        <w:rPr>
          <w:b/>
          <w:szCs w:val="28"/>
        </w:rPr>
        <w:t xml:space="preserve">.  </w:t>
      </w:r>
      <w:r w:rsidRPr="00F71480">
        <w:rPr>
          <w:iCs/>
          <w:szCs w:val="28"/>
          <w:lang w:val="uk-UA"/>
        </w:rPr>
        <w:t>АНАЛІЗ  ПРИКЛАДАННЯ МГЕ  ДО ПРОГНОЗУВАННЯ ПОВЕДІНКИ  ФУНДАМЕНТІВ  ПІД  НАВАНТАЖЕННЯМ . . . .</w:t>
      </w:r>
      <w:r w:rsidR="00632207">
        <w:rPr>
          <w:iCs/>
          <w:szCs w:val="28"/>
          <w:lang w:val="uk-UA"/>
        </w:rPr>
        <w:t xml:space="preserve"> </w:t>
      </w:r>
      <w:r w:rsidR="00632207" w:rsidRPr="00F71480">
        <w:rPr>
          <w:color w:val="0000FF"/>
          <w:szCs w:val="28"/>
          <w:lang w:val="uk-UA"/>
        </w:rPr>
        <w:t xml:space="preserve">. . . . . . . . . . </w:t>
      </w:r>
      <w:r w:rsidR="00632207">
        <w:rPr>
          <w:color w:val="0000FF"/>
          <w:szCs w:val="28"/>
          <w:lang w:val="uk-UA"/>
        </w:rPr>
        <w:t>43</w:t>
      </w:r>
    </w:p>
    <w:p w:rsidR="001808DC" w:rsidRPr="00F71480" w:rsidRDefault="001808DC" w:rsidP="00F71480">
      <w:pPr>
        <w:spacing w:after="0" w:line="288" w:lineRule="auto"/>
        <w:jc w:val="both"/>
        <w:rPr>
          <w:iCs/>
          <w:szCs w:val="28"/>
          <w:lang w:val="uk-UA"/>
        </w:rPr>
      </w:pPr>
    </w:p>
    <w:p w:rsidR="001808DC" w:rsidRPr="00F71480" w:rsidRDefault="001808DC" w:rsidP="00F71480">
      <w:pPr>
        <w:spacing w:after="0" w:line="288" w:lineRule="auto"/>
        <w:jc w:val="both"/>
        <w:rPr>
          <w:bCs/>
          <w:szCs w:val="28"/>
          <w:lang w:val="uk-UA"/>
        </w:rPr>
      </w:pPr>
      <w:r w:rsidRPr="00F71480">
        <w:rPr>
          <w:bCs/>
          <w:szCs w:val="28"/>
          <w:lang w:val="uk-UA"/>
        </w:rPr>
        <w:t>5.1.</w:t>
      </w:r>
      <w:r w:rsidRPr="00F71480">
        <w:rPr>
          <w:bCs/>
          <w:snapToGrid w:val="0"/>
          <w:szCs w:val="28"/>
        </w:rPr>
        <w:t xml:space="preserve"> </w:t>
      </w:r>
      <w:r w:rsidRPr="00F71480">
        <w:rPr>
          <w:bCs/>
          <w:snapToGrid w:val="0"/>
          <w:szCs w:val="28"/>
          <w:lang w:val="uk-UA"/>
        </w:rPr>
        <w:t>У</w:t>
      </w:r>
      <w:r w:rsidRPr="00F71480">
        <w:rPr>
          <w:bCs/>
          <w:snapToGrid w:val="0"/>
          <w:szCs w:val="28"/>
        </w:rPr>
        <w:t>загальнення результатів досліджень</w:t>
      </w:r>
      <w:r w:rsidRPr="00F71480">
        <w:rPr>
          <w:bCs/>
          <w:szCs w:val="28"/>
        </w:rPr>
        <w:t xml:space="preserve"> за   МГЕ</w:t>
      </w:r>
      <w:r w:rsidRPr="00F71480">
        <w:rPr>
          <w:bCs/>
          <w:szCs w:val="28"/>
          <w:lang w:val="uk-UA"/>
        </w:rPr>
        <w:t xml:space="preserve">  несучої </w:t>
      </w:r>
    </w:p>
    <w:p w:rsidR="001808DC" w:rsidRPr="00F71480" w:rsidRDefault="001808DC" w:rsidP="00F71480">
      <w:pPr>
        <w:spacing w:after="0" w:line="288" w:lineRule="auto"/>
        <w:jc w:val="both"/>
        <w:rPr>
          <w:bCs/>
          <w:szCs w:val="28"/>
          <w:lang w:val="uk-UA"/>
        </w:rPr>
      </w:pPr>
      <w:r w:rsidRPr="00F71480">
        <w:rPr>
          <w:bCs/>
          <w:szCs w:val="28"/>
          <w:lang w:val="uk-UA"/>
        </w:rPr>
        <w:t xml:space="preserve">       спроможності та заграничних деформацій </w:t>
      </w:r>
      <w:r w:rsidRPr="00F71480">
        <w:rPr>
          <w:bCs/>
          <w:color w:val="FFC000"/>
          <w:szCs w:val="28"/>
          <w:lang w:val="uk-UA"/>
        </w:rPr>
        <w:t xml:space="preserve"> </w:t>
      </w:r>
      <w:r w:rsidRPr="00F71480">
        <w:rPr>
          <w:bCs/>
          <w:szCs w:val="28"/>
        </w:rPr>
        <w:t xml:space="preserve">висячої палі С10-40 </w:t>
      </w:r>
      <w:r w:rsidRPr="00F71480">
        <w:rPr>
          <w:bCs/>
          <w:szCs w:val="28"/>
          <w:lang w:val="uk-UA"/>
        </w:rPr>
        <w:t xml:space="preserve">. . . </w:t>
      </w:r>
      <w:r w:rsidR="00632207">
        <w:rPr>
          <w:bCs/>
          <w:szCs w:val="28"/>
          <w:lang w:val="uk-UA"/>
        </w:rPr>
        <w:t>. . . . .  43</w:t>
      </w:r>
    </w:p>
    <w:p w:rsidR="001808DC" w:rsidRPr="00F71480" w:rsidRDefault="001808DC" w:rsidP="00F71480">
      <w:pPr>
        <w:spacing w:after="0" w:line="288" w:lineRule="auto"/>
        <w:jc w:val="both"/>
        <w:rPr>
          <w:szCs w:val="28"/>
          <w:lang w:val="uk-UA"/>
        </w:rPr>
      </w:pPr>
      <w:r w:rsidRPr="00F71480">
        <w:rPr>
          <w:szCs w:val="28"/>
          <w:lang w:val="uk-UA"/>
        </w:rPr>
        <w:lastRenderedPageBreak/>
        <w:t xml:space="preserve">5.2. Геотехнічні питання дослідження технічного стану споруди  на слабких   </w:t>
      </w:r>
    </w:p>
    <w:p w:rsidR="001808DC" w:rsidRPr="00F71480" w:rsidRDefault="001808DC" w:rsidP="00F71480">
      <w:pPr>
        <w:spacing w:after="0" w:line="288" w:lineRule="auto"/>
        <w:jc w:val="both"/>
        <w:rPr>
          <w:szCs w:val="28"/>
          <w:lang w:val="uk-UA"/>
        </w:rPr>
      </w:pPr>
      <w:r w:rsidRPr="00F71480">
        <w:rPr>
          <w:szCs w:val="28"/>
          <w:lang w:val="uk-UA"/>
        </w:rPr>
        <w:t xml:space="preserve">        грунтах за МГЕ . . . </w:t>
      </w:r>
      <w:r w:rsidR="00BC7E54" w:rsidRPr="00F71480">
        <w:rPr>
          <w:color w:val="0000FF"/>
          <w:szCs w:val="28"/>
          <w:lang w:val="uk-UA"/>
        </w:rPr>
        <w:t>. . . . . . . . . . . . . . . . . . . . . . . . . . . . . . . . . . . . . .</w:t>
      </w:r>
      <w:r w:rsidR="00632207">
        <w:rPr>
          <w:color w:val="0000FF"/>
          <w:szCs w:val="28"/>
          <w:lang w:val="uk-UA"/>
        </w:rPr>
        <w:t xml:space="preserve"> . . . . . . . 46</w:t>
      </w:r>
    </w:p>
    <w:p w:rsidR="001808DC" w:rsidRPr="00F71480" w:rsidRDefault="001808DC" w:rsidP="00F71480">
      <w:pPr>
        <w:spacing w:after="0" w:line="288" w:lineRule="auto"/>
        <w:jc w:val="both"/>
        <w:rPr>
          <w:szCs w:val="28"/>
          <w:lang w:val="uk-UA"/>
        </w:rPr>
      </w:pPr>
      <w:r w:rsidRPr="00F71480">
        <w:rPr>
          <w:szCs w:val="28"/>
          <w:lang w:val="uk-UA"/>
        </w:rPr>
        <w:t xml:space="preserve">5.3. Моделювання за МГЕ несучої спроможності буроін’єкційної висячої палі  </w:t>
      </w:r>
    </w:p>
    <w:p w:rsidR="001808DC" w:rsidRPr="00F71480" w:rsidRDefault="001808DC" w:rsidP="00F71480">
      <w:pPr>
        <w:spacing w:after="0" w:line="288" w:lineRule="auto"/>
        <w:jc w:val="both"/>
        <w:rPr>
          <w:rFonts w:cs="Times New Roman"/>
          <w:szCs w:val="28"/>
          <w:lang w:val="uk-UA"/>
        </w:rPr>
      </w:pPr>
      <w:r w:rsidRPr="00F71480">
        <w:rPr>
          <w:szCs w:val="28"/>
          <w:lang w:val="uk-UA"/>
        </w:rPr>
        <w:t xml:space="preserve">       С12-620  пальового поля . . . . . </w:t>
      </w:r>
      <w:r w:rsidRPr="00F71480">
        <w:rPr>
          <w:color w:val="0000FF"/>
          <w:szCs w:val="28"/>
          <w:lang w:val="uk-UA"/>
        </w:rPr>
        <w:t>. . . . . . . . . . . . . . . . . . .</w:t>
      </w:r>
      <w:r w:rsidR="00632207">
        <w:rPr>
          <w:color w:val="0000FF"/>
          <w:szCs w:val="28"/>
          <w:lang w:val="uk-UA"/>
        </w:rPr>
        <w:t xml:space="preserve"> . . . . . . . . . . . . . . . .    53</w:t>
      </w:r>
    </w:p>
    <w:p w:rsidR="00F71480" w:rsidRDefault="00F71480" w:rsidP="00F71480">
      <w:pPr>
        <w:pStyle w:val="2"/>
        <w:tabs>
          <w:tab w:val="left" w:pos="7088"/>
          <w:tab w:val="left" w:pos="9072"/>
        </w:tabs>
        <w:spacing w:after="0" w:line="288" w:lineRule="auto"/>
        <w:jc w:val="both"/>
        <w:rPr>
          <w:bCs/>
          <w:sz w:val="28"/>
          <w:szCs w:val="28"/>
          <w:lang w:val="uk-UA"/>
        </w:rPr>
      </w:pPr>
      <w:r w:rsidRPr="00876F43">
        <w:rPr>
          <w:rFonts w:eastAsiaTheme="minorEastAsia"/>
          <w:sz w:val="28"/>
          <w:szCs w:val="28"/>
          <w:lang w:val="uk-UA"/>
        </w:rPr>
        <w:t>5.4.</w:t>
      </w:r>
      <w:r>
        <w:rPr>
          <w:rFonts w:eastAsiaTheme="minorEastAsia"/>
          <w:szCs w:val="28"/>
          <w:lang w:val="uk-UA"/>
        </w:rPr>
        <w:t xml:space="preserve"> </w:t>
      </w:r>
      <w:r w:rsidRPr="0078037B">
        <w:rPr>
          <w:b/>
          <w:color w:val="FF0000"/>
          <w:sz w:val="22"/>
          <w:szCs w:val="22"/>
        </w:rPr>
        <w:t xml:space="preserve"> </w:t>
      </w:r>
      <w:r w:rsidRPr="0073395F">
        <w:rPr>
          <w:bCs/>
          <w:sz w:val="28"/>
          <w:szCs w:val="28"/>
        </w:rPr>
        <w:t xml:space="preserve"> Числові дослідження за МГЕ</w:t>
      </w:r>
      <w:r>
        <w:rPr>
          <w:bCs/>
          <w:sz w:val="28"/>
          <w:szCs w:val="28"/>
          <w:lang w:val="uk-UA"/>
        </w:rPr>
        <w:t xml:space="preserve"> </w:t>
      </w:r>
      <w:r w:rsidRPr="0073395F">
        <w:rPr>
          <w:bCs/>
          <w:sz w:val="28"/>
          <w:szCs w:val="28"/>
        </w:rPr>
        <w:t xml:space="preserve">поведінки під навантаженням буронабивної </w:t>
      </w:r>
      <w:r>
        <w:rPr>
          <w:bCs/>
          <w:sz w:val="28"/>
          <w:szCs w:val="28"/>
          <w:lang w:val="uk-UA"/>
        </w:rPr>
        <w:t xml:space="preserve">   </w:t>
      </w:r>
    </w:p>
    <w:p w:rsidR="00F71480" w:rsidRPr="00F71480" w:rsidRDefault="00F71480" w:rsidP="00F71480">
      <w:pPr>
        <w:pStyle w:val="2"/>
        <w:tabs>
          <w:tab w:val="left" w:pos="7088"/>
          <w:tab w:val="left" w:pos="9072"/>
        </w:tabs>
        <w:spacing w:after="0" w:line="288" w:lineRule="auto"/>
        <w:jc w:val="both"/>
        <w:rPr>
          <w:bCs/>
          <w:sz w:val="28"/>
          <w:szCs w:val="28"/>
          <w:lang w:val="uk-UA"/>
        </w:rPr>
      </w:pPr>
      <w:r>
        <w:rPr>
          <w:bCs/>
          <w:sz w:val="28"/>
          <w:szCs w:val="28"/>
          <w:lang w:val="uk-UA"/>
        </w:rPr>
        <w:t xml:space="preserve">         </w:t>
      </w:r>
      <w:r w:rsidRPr="0073395F">
        <w:rPr>
          <w:bCs/>
          <w:sz w:val="28"/>
          <w:szCs w:val="28"/>
        </w:rPr>
        <w:t>палі  С12-30</w:t>
      </w:r>
      <w:r>
        <w:rPr>
          <w:bCs/>
          <w:sz w:val="28"/>
          <w:szCs w:val="28"/>
          <w:lang w:val="uk-UA"/>
        </w:rPr>
        <w:t xml:space="preserve"> </w:t>
      </w:r>
      <w:r w:rsidRPr="00F71480">
        <w:rPr>
          <w:color w:val="0000FF"/>
          <w:sz w:val="28"/>
          <w:szCs w:val="28"/>
          <w:lang w:val="uk-UA"/>
        </w:rPr>
        <w:t>. . . . . . . . . . . . . . . . . . . . . . . . . . . . . . . . . . . . . . . .</w:t>
      </w:r>
      <w:r w:rsidR="00632207">
        <w:rPr>
          <w:color w:val="0000FF"/>
          <w:sz w:val="28"/>
          <w:szCs w:val="28"/>
          <w:lang w:val="uk-UA"/>
        </w:rPr>
        <w:t xml:space="preserve"> . . . . . . . . . . . 57</w:t>
      </w:r>
    </w:p>
    <w:p w:rsidR="00626444" w:rsidRDefault="00626444" w:rsidP="00626444">
      <w:pPr>
        <w:spacing w:after="0" w:line="288" w:lineRule="auto"/>
        <w:jc w:val="both"/>
        <w:outlineLvl w:val="0"/>
        <w:rPr>
          <w:bCs/>
          <w:szCs w:val="28"/>
          <w:lang w:val="uk-UA"/>
        </w:rPr>
      </w:pPr>
      <w:r w:rsidRPr="00063A0C">
        <w:rPr>
          <w:bCs/>
          <w:szCs w:val="28"/>
          <w:lang w:val="uk-UA"/>
        </w:rPr>
        <w:t>5.5. Прогнозування за МГЕ  впливу розширення  буронабивно</w:t>
      </w:r>
      <w:r>
        <w:rPr>
          <w:bCs/>
          <w:szCs w:val="28"/>
          <w:lang w:val="uk-UA"/>
        </w:rPr>
        <w:t>ї</w:t>
      </w:r>
      <w:r w:rsidRPr="00063A0C">
        <w:rPr>
          <w:bCs/>
          <w:szCs w:val="28"/>
          <w:lang w:val="uk-UA"/>
        </w:rPr>
        <w:t xml:space="preserve"> пал</w:t>
      </w:r>
      <w:r>
        <w:rPr>
          <w:bCs/>
          <w:szCs w:val="28"/>
          <w:lang w:val="uk-UA"/>
        </w:rPr>
        <w:t>і</w:t>
      </w:r>
      <w:r w:rsidRPr="00063A0C">
        <w:rPr>
          <w:bCs/>
          <w:szCs w:val="28"/>
          <w:lang w:val="uk-UA"/>
        </w:rPr>
        <w:t xml:space="preserve"> на несучу </w:t>
      </w:r>
    </w:p>
    <w:p w:rsidR="001808DC" w:rsidRDefault="00626444" w:rsidP="00626444">
      <w:pPr>
        <w:spacing w:after="0" w:line="288" w:lineRule="auto"/>
        <w:jc w:val="both"/>
        <w:outlineLvl w:val="0"/>
        <w:rPr>
          <w:color w:val="0000FF"/>
          <w:szCs w:val="28"/>
          <w:lang w:val="uk-UA"/>
        </w:rPr>
      </w:pPr>
      <w:r>
        <w:rPr>
          <w:bCs/>
          <w:szCs w:val="28"/>
          <w:lang w:val="uk-UA"/>
        </w:rPr>
        <w:t xml:space="preserve">       </w:t>
      </w:r>
      <w:r w:rsidRPr="00063A0C">
        <w:rPr>
          <w:bCs/>
          <w:szCs w:val="28"/>
          <w:lang w:val="uk-UA"/>
        </w:rPr>
        <w:t>спроможність</w:t>
      </w:r>
      <w:r>
        <w:rPr>
          <w:bCs/>
          <w:szCs w:val="28"/>
          <w:lang w:val="uk-UA"/>
        </w:rPr>
        <w:t xml:space="preserve"> </w:t>
      </w:r>
      <w:r w:rsidRPr="00F71480">
        <w:rPr>
          <w:color w:val="0000FF"/>
          <w:szCs w:val="28"/>
          <w:lang w:val="uk-UA"/>
        </w:rPr>
        <w:t>. . . . . . . . . . . . . . . . . . . . . . . . . . . . . . . . . . . . . . . . . . . .</w:t>
      </w:r>
      <w:r w:rsidR="00632207">
        <w:rPr>
          <w:color w:val="0000FF"/>
          <w:szCs w:val="28"/>
          <w:lang w:val="uk-UA"/>
        </w:rPr>
        <w:t xml:space="preserve"> . . . . . .. 66</w:t>
      </w:r>
    </w:p>
    <w:p w:rsidR="00626444" w:rsidRPr="00626444" w:rsidRDefault="00626444" w:rsidP="00626444">
      <w:pPr>
        <w:spacing w:after="0" w:line="288" w:lineRule="auto"/>
        <w:jc w:val="both"/>
        <w:outlineLvl w:val="0"/>
        <w:rPr>
          <w:szCs w:val="28"/>
          <w:lang w:val="uk-UA"/>
        </w:rPr>
      </w:pPr>
    </w:p>
    <w:p w:rsidR="0087394F" w:rsidRPr="00F71480" w:rsidRDefault="00626444" w:rsidP="00F71480">
      <w:pPr>
        <w:spacing w:after="0" w:line="288" w:lineRule="auto"/>
        <w:jc w:val="both"/>
        <w:outlineLvl w:val="0"/>
        <w:rPr>
          <w:szCs w:val="28"/>
          <w:lang w:val="uk-UA"/>
        </w:rPr>
      </w:pPr>
      <w:r>
        <w:rPr>
          <w:szCs w:val="28"/>
          <w:lang w:val="uk-UA"/>
        </w:rPr>
        <w:t xml:space="preserve">   </w:t>
      </w:r>
      <w:r w:rsidR="0087394F" w:rsidRPr="00F71480">
        <w:rPr>
          <w:szCs w:val="28"/>
          <w:lang w:val="uk-UA"/>
        </w:rPr>
        <w:t>ЛІТЕРАТУРА</w:t>
      </w:r>
      <w:r w:rsidR="0087394F" w:rsidRPr="00F71480">
        <w:rPr>
          <w:color w:val="0000FF"/>
          <w:szCs w:val="28"/>
          <w:lang w:val="uk-UA"/>
        </w:rPr>
        <w:t xml:space="preserve"> . . . . . . . . . . . . . . . . . . . . . . . . . . . . . . . . . . . . . . . . . . . .</w:t>
      </w:r>
      <w:r w:rsidR="00632207">
        <w:rPr>
          <w:color w:val="0000FF"/>
          <w:szCs w:val="28"/>
          <w:lang w:val="uk-UA"/>
        </w:rPr>
        <w:t xml:space="preserve"> . . . . . . . .  70</w:t>
      </w:r>
    </w:p>
    <w:p w:rsidR="0087394F" w:rsidRDefault="0087394F" w:rsidP="00BF21CF">
      <w:pPr>
        <w:spacing w:after="0" w:line="288" w:lineRule="auto"/>
        <w:rPr>
          <w:sz w:val="22"/>
          <w:lang w:val="uk-UA"/>
        </w:rPr>
      </w:pPr>
      <w:r w:rsidRPr="00506014">
        <w:rPr>
          <w:sz w:val="22"/>
        </w:rPr>
        <w:t xml:space="preserve">     </w:t>
      </w:r>
    </w:p>
    <w:p w:rsidR="0087394F" w:rsidRDefault="0087394F" w:rsidP="00BF21CF">
      <w:pPr>
        <w:spacing w:after="0" w:line="288" w:lineRule="auto"/>
        <w:jc w:val="center"/>
        <w:rPr>
          <w:color w:val="FF0000"/>
          <w:lang w:val="uk-UA"/>
        </w:rPr>
      </w:pPr>
      <w:r>
        <w:rPr>
          <w:color w:val="FF0000"/>
          <w:lang w:val="uk-UA"/>
        </w:rPr>
        <w:t xml:space="preserve">    </w:t>
      </w:r>
    </w:p>
    <w:p w:rsidR="0087394F" w:rsidRPr="00EB4FCA" w:rsidRDefault="0087394F" w:rsidP="00BF21CF">
      <w:pPr>
        <w:spacing w:after="0" w:line="288" w:lineRule="auto"/>
        <w:rPr>
          <w:lang w:val="uk-UA"/>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B466DD" w:rsidRDefault="00B466DD" w:rsidP="00BF21CF">
      <w:pPr>
        <w:spacing w:after="0" w:line="288" w:lineRule="auto"/>
        <w:jc w:val="center"/>
        <w:rPr>
          <w:b/>
          <w:szCs w:val="28"/>
        </w:rPr>
      </w:pPr>
    </w:p>
    <w:p w:rsidR="001808DC" w:rsidRDefault="001808DC" w:rsidP="00BC7E54">
      <w:pPr>
        <w:spacing w:after="0" w:line="288" w:lineRule="auto"/>
        <w:rPr>
          <w:b/>
          <w:szCs w:val="28"/>
        </w:rPr>
      </w:pPr>
    </w:p>
    <w:p w:rsidR="0087394F" w:rsidRDefault="0087394F" w:rsidP="00BF21CF">
      <w:pPr>
        <w:spacing w:after="0" w:line="288" w:lineRule="auto"/>
        <w:jc w:val="center"/>
        <w:rPr>
          <w:b/>
          <w:szCs w:val="28"/>
        </w:rPr>
      </w:pPr>
      <w:r>
        <w:rPr>
          <w:b/>
          <w:szCs w:val="28"/>
        </w:rPr>
        <w:t>ПЕРЕЛІК УМОВНИХ СКОРОЧЕНЬ</w:t>
      </w:r>
    </w:p>
    <w:p w:rsidR="0087394F" w:rsidRDefault="0087394F" w:rsidP="00BF21CF">
      <w:pPr>
        <w:spacing w:after="0" w:line="288" w:lineRule="auto"/>
        <w:jc w:val="center"/>
        <w:rPr>
          <w:b/>
          <w:szCs w:val="28"/>
        </w:rPr>
      </w:pPr>
    </w:p>
    <w:p w:rsidR="0087394F" w:rsidRDefault="0087394F" w:rsidP="00BF21CF">
      <w:pPr>
        <w:spacing w:after="0" w:line="288" w:lineRule="auto"/>
        <w:ind w:firstLine="284"/>
        <w:rPr>
          <w:szCs w:val="28"/>
        </w:rPr>
      </w:pPr>
      <w:r>
        <w:rPr>
          <w:szCs w:val="28"/>
        </w:rPr>
        <w:t>Г</w:t>
      </w:r>
      <w:r>
        <w:rPr>
          <w:szCs w:val="28"/>
        </w:rPr>
        <w:tab/>
      </w:r>
      <w:r>
        <w:rPr>
          <w:szCs w:val="28"/>
        </w:rPr>
        <w:tab/>
        <w:t>– границя досліджуваного елемента</w:t>
      </w:r>
    </w:p>
    <w:p w:rsidR="0087394F" w:rsidRDefault="0087394F" w:rsidP="00BF21CF">
      <w:pPr>
        <w:spacing w:after="0" w:line="288" w:lineRule="auto"/>
        <w:ind w:firstLine="284"/>
        <w:rPr>
          <w:szCs w:val="28"/>
        </w:rPr>
      </w:pPr>
      <w:r>
        <w:rPr>
          <w:szCs w:val="28"/>
        </w:rPr>
        <w:t>ДБНіП</w:t>
      </w:r>
      <w:r>
        <w:rPr>
          <w:szCs w:val="28"/>
        </w:rPr>
        <w:tab/>
        <w:t>– державні будівельні норми і правила</w:t>
      </w:r>
    </w:p>
    <w:p w:rsidR="0087394F" w:rsidRDefault="0087394F" w:rsidP="00BF21CF">
      <w:pPr>
        <w:spacing w:after="0" w:line="288" w:lineRule="auto"/>
        <w:ind w:firstLine="284"/>
        <w:rPr>
          <w:szCs w:val="28"/>
        </w:rPr>
      </w:pPr>
      <w:r>
        <w:rPr>
          <w:szCs w:val="28"/>
        </w:rPr>
        <w:t>МСЕ</w:t>
      </w:r>
      <w:r>
        <w:rPr>
          <w:szCs w:val="28"/>
        </w:rPr>
        <w:tab/>
        <w:t>– метод скінче</w:t>
      </w:r>
      <w:r>
        <w:rPr>
          <w:color w:val="000000"/>
          <w:szCs w:val="28"/>
        </w:rPr>
        <w:t>н</w:t>
      </w:r>
      <w:r>
        <w:rPr>
          <w:szCs w:val="28"/>
        </w:rPr>
        <w:t>них елементів</w:t>
      </w:r>
    </w:p>
    <w:p w:rsidR="0087394F" w:rsidRDefault="0087394F" w:rsidP="00BF21CF">
      <w:pPr>
        <w:spacing w:after="0" w:line="288" w:lineRule="auto"/>
        <w:ind w:firstLine="284"/>
        <w:rPr>
          <w:szCs w:val="28"/>
        </w:rPr>
      </w:pPr>
      <w:r>
        <w:rPr>
          <w:szCs w:val="28"/>
        </w:rPr>
        <w:t>МГЕ</w:t>
      </w:r>
      <w:r>
        <w:rPr>
          <w:szCs w:val="28"/>
        </w:rPr>
        <w:tab/>
        <w:t>– метод граничних елементів</w:t>
      </w:r>
    </w:p>
    <w:p w:rsidR="0087394F" w:rsidRDefault="0087394F" w:rsidP="00BF21CF">
      <w:pPr>
        <w:spacing w:after="0" w:line="288" w:lineRule="auto"/>
        <w:ind w:firstLine="284"/>
        <w:rPr>
          <w:szCs w:val="28"/>
        </w:rPr>
      </w:pPr>
      <w:r>
        <w:rPr>
          <w:szCs w:val="28"/>
        </w:rPr>
        <w:t>НДС</w:t>
      </w:r>
      <w:r>
        <w:rPr>
          <w:szCs w:val="28"/>
        </w:rPr>
        <w:tab/>
        <w:t>– напружено-деформований стан</w:t>
      </w:r>
    </w:p>
    <w:p w:rsidR="0087394F" w:rsidRDefault="0087394F" w:rsidP="00BF21CF">
      <w:pPr>
        <w:spacing w:after="0" w:line="288" w:lineRule="auto"/>
        <w:ind w:firstLine="284"/>
        <w:jc w:val="both"/>
        <w:rPr>
          <w:szCs w:val="28"/>
        </w:rPr>
      </w:pPr>
      <w:r>
        <w:rPr>
          <w:position w:val="-14"/>
          <w:szCs w:val="28"/>
          <w:lang w:val="uk-UA"/>
        </w:rPr>
        <w:object w:dxaOrig="30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pt;height:25.8pt" o:ole="">
            <v:imagedata r:id="rId10" o:title=""/>
          </v:shape>
          <o:OLEObject Type="Embed" ProgID="Equation.3" ShapeID="_x0000_i1025" DrawAspect="Content" ObjectID="_1743348478" r:id="rId11"/>
        </w:object>
      </w:r>
      <w:r>
        <w:rPr>
          <w:szCs w:val="28"/>
        </w:rPr>
        <w:t xml:space="preserve">, </w:t>
      </w:r>
      <w:r>
        <w:rPr>
          <w:position w:val="-14"/>
          <w:szCs w:val="28"/>
          <w:lang w:val="uk-UA"/>
        </w:rPr>
        <w:object w:dxaOrig="280" w:dyaOrig="399">
          <v:shape id="_x0000_i1026" type="#_x0000_t75" style="width:18pt;height:25.8pt" o:ole="">
            <v:imagedata r:id="rId12" o:title=""/>
          </v:shape>
          <o:OLEObject Type="Embed" ProgID="Equation.3" ShapeID="_x0000_i1026" DrawAspect="Content" ObjectID="_1743348479" r:id="rId13"/>
        </w:object>
      </w:r>
      <w:r>
        <w:rPr>
          <w:szCs w:val="28"/>
        </w:rPr>
        <w:tab/>
        <w:t xml:space="preserve">– напруження та переміщення в фундаментальних   </w:t>
      </w:r>
    </w:p>
    <w:p w:rsidR="0087394F" w:rsidRDefault="0087394F" w:rsidP="00BF21CF">
      <w:pPr>
        <w:spacing w:after="0" w:line="288" w:lineRule="auto"/>
        <w:ind w:firstLine="284"/>
        <w:jc w:val="both"/>
        <w:rPr>
          <w:szCs w:val="28"/>
        </w:rPr>
      </w:pPr>
      <w:r>
        <w:rPr>
          <w:szCs w:val="28"/>
        </w:rPr>
        <w:t xml:space="preserve">                розв’язках Р. Міндліна</w:t>
      </w:r>
    </w:p>
    <w:p w:rsidR="0087394F" w:rsidRDefault="0087394F" w:rsidP="00BF21CF">
      <w:pPr>
        <w:spacing w:after="0" w:line="288" w:lineRule="auto"/>
        <w:ind w:firstLine="284"/>
        <w:rPr>
          <w:szCs w:val="28"/>
        </w:rPr>
      </w:pPr>
      <w:r>
        <w:rPr>
          <w:szCs w:val="28"/>
        </w:rPr>
        <w:t>СЕ</w:t>
      </w:r>
      <w:r>
        <w:rPr>
          <w:szCs w:val="28"/>
        </w:rPr>
        <w:tab/>
      </w:r>
      <w:r w:rsidR="00F71480">
        <w:rPr>
          <w:szCs w:val="28"/>
          <w:lang w:val="uk-UA"/>
        </w:rPr>
        <w:t xml:space="preserve">          </w:t>
      </w:r>
      <w:r>
        <w:rPr>
          <w:szCs w:val="28"/>
        </w:rPr>
        <w:t>– скінче</w:t>
      </w:r>
      <w:r>
        <w:rPr>
          <w:color w:val="000000"/>
          <w:szCs w:val="28"/>
        </w:rPr>
        <w:t>н</w:t>
      </w:r>
      <w:r>
        <w:rPr>
          <w:szCs w:val="28"/>
        </w:rPr>
        <w:t>ний елемент</w:t>
      </w:r>
    </w:p>
    <w:p w:rsidR="0087394F" w:rsidRDefault="0087394F" w:rsidP="00BF21CF">
      <w:pPr>
        <w:spacing w:after="0" w:line="288" w:lineRule="auto"/>
        <w:ind w:firstLine="284"/>
        <w:rPr>
          <w:szCs w:val="28"/>
        </w:rPr>
      </w:pPr>
      <w:r>
        <w:rPr>
          <w:szCs w:val="28"/>
        </w:rPr>
        <w:t>ГЕ</w:t>
      </w:r>
      <w:r w:rsidR="00F71480">
        <w:rPr>
          <w:szCs w:val="28"/>
          <w:lang w:val="uk-UA"/>
        </w:rPr>
        <w:t xml:space="preserve">   </w:t>
      </w:r>
      <w:r>
        <w:rPr>
          <w:szCs w:val="28"/>
        </w:rPr>
        <w:tab/>
        <w:t>– граничний елемент</w:t>
      </w:r>
    </w:p>
    <w:p w:rsidR="00F71480" w:rsidRDefault="0087394F" w:rsidP="00F71480">
      <w:pPr>
        <w:spacing w:after="0" w:line="288" w:lineRule="auto"/>
        <w:ind w:firstLine="284"/>
        <w:jc w:val="both"/>
        <w:rPr>
          <w:szCs w:val="28"/>
        </w:rPr>
      </w:pPr>
      <w:r>
        <w:rPr>
          <w:szCs w:val="28"/>
        </w:rPr>
        <w:t>ξ</w:t>
      </w:r>
      <w:r>
        <w:rPr>
          <w:szCs w:val="28"/>
        </w:rPr>
        <w:tab/>
      </w:r>
      <w:r w:rsidR="00F71480">
        <w:rPr>
          <w:szCs w:val="28"/>
          <w:lang w:val="uk-UA"/>
        </w:rPr>
        <w:t xml:space="preserve">          </w:t>
      </w:r>
      <w:r>
        <w:rPr>
          <w:szCs w:val="28"/>
        </w:rPr>
        <w:t xml:space="preserve">– точка прикладення сили </w:t>
      </w:r>
      <w:r>
        <w:rPr>
          <w:i/>
          <w:szCs w:val="28"/>
        </w:rPr>
        <w:t>Р</w:t>
      </w:r>
      <w:r>
        <w:rPr>
          <w:szCs w:val="28"/>
        </w:rPr>
        <w:t xml:space="preserve"> = 1 в півплощині</w:t>
      </w:r>
      <w:r w:rsidR="00F71480">
        <w:rPr>
          <w:szCs w:val="28"/>
          <w:lang w:val="uk-UA"/>
        </w:rPr>
        <w:t xml:space="preserve"> </w:t>
      </w:r>
      <w:r w:rsidR="00F71480">
        <w:rPr>
          <w:szCs w:val="28"/>
        </w:rPr>
        <w:t xml:space="preserve">в фундаментальних   </w:t>
      </w:r>
    </w:p>
    <w:p w:rsidR="0087394F" w:rsidRPr="00F71480" w:rsidRDefault="00F71480" w:rsidP="00F71480">
      <w:pPr>
        <w:spacing w:after="0" w:line="288" w:lineRule="auto"/>
        <w:ind w:firstLine="284"/>
        <w:jc w:val="both"/>
        <w:rPr>
          <w:szCs w:val="28"/>
        </w:rPr>
      </w:pPr>
      <w:r>
        <w:rPr>
          <w:szCs w:val="28"/>
        </w:rPr>
        <w:t xml:space="preserve">                </w:t>
      </w:r>
      <w:r>
        <w:rPr>
          <w:szCs w:val="28"/>
          <w:lang w:val="uk-UA"/>
        </w:rPr>
        <w:t xml:space="preserve">   </w:t>
      </w:r>
      <w:r>
        <w:rPr>
          <w:szCs w:val="28"/>
        </w:rPr>
        <w:t>розв’язках Р. Міндліна</w:t>
      </w:r>
    </w:p>
    <w:p w:rsidR="0087394F" w:rsidRPr="00DA5C09" w:rsidRDefault="0087394F" w:rsidP="00DA5C09">
      <w:pPr>
        <w:spacing w:after="0" w:line="288" w:lineRule="auto"/>
        <w:ind w:firstLine="284"/>
        <w:jc w:val="both"/>
        <w:rPr>
          <w:szCs w:val="28"/>
        </w:rPr>
      </w:pPr>
      <w:r>
        <w:rPr>
          <w:i/>
          <w:szCs w:val="28"/>
        </w:rPr>
        <w:t>х</w:t>
      </w:r>
      <w:r w:rsidR="00DA5C09">
        <w:rPr>
          <w:i/>
          <w:szCs w:val="28"/>
          <w:lang w:val="uk-UA"/>
        </w:rPr>
        <w:t xml:space="preserve">     </w:t>
      </w:r>
      <w:r>
        <w:rPr>
          <w:szCs w:val="28"/>
        </w:rPr>
        <w:tab/>
        <w:t>– точка нагляду</w:t>
      </w:r>
      <w:r w:rsidR="00DA5C09">
        <w:rPr>
          <w:szCs w:val="28"/>
          <w:lang w:val="uk-UA"/>
        </w:rPr>
        <w:t xml:space="preserve"> </w:t>
      </w:r>
      <w:r w:rsidR="00DA5C09">
        <w:rPr>
          <w:szCs w:val="28"/>
        </w:rPr>
        <w:t>в фундаментальних   розв’язках Р. Міндліна</w:t>
      </w:r>
    </w:p>
    <w:p w:rsidR="0087394F" w:rsidRDefault="0087394F" w:rsidP="00BF21CF">
      <w:pPr>
        <w:spacing w:after="0" w:line="288" w:lineRule="auto"/>
        <w:ind w:firstLine="284"/>
        <w:jc w:val="both"/>
        <w:rPr>
          <w:szCs w:val="28"/>
        </w:rPr>
      </w:pPr>
      <w:r>
        <w:rPr>
          <w:szCs w:val="28"/>
        </w:rPr>
        <w:t>САПР – системи автоматизованого проектування</w:t>
      </w:r>
    </w:p>
    <w:p w:rsidR="0087394F" w:rsidRPr="0087394F" w:rsidRDefault="0087394F" w:rsidP="00BF21CF">
      <w:pPr>
        <w:spacing w:after="0" w:line="288" w:lineRule="auto"/>
        <w:ind w:firstLine="284"/>
        <w:jc w:val="both"/>
        <w:rPr>
          <w:szCs w:val="28"/>
        </w:rPr>
      </w:pPr>
    </w:p>
    <w:p w:rsidR="0087394F" w:rsidRDefault="0087394F" w:rsidP="00BF21CF">
      <w:pPr>
        <w:spacing w:after="0" w:line="288" w:lineRule="auto"/>
        <w:rPr>
          <w:szCs w:val="28"/>
        </w:rPr>
      </w:pPr>
    </w:p>
    <w:p w:rsidR="0087394F" w:rsidRPr="0087394F" w:rsidRDefault="0087394F" w:rsidP="0087394F">
      <w:pPr>
        <w:spacing w:line="288" w:lineRule="auto"/>
        <w:rPr>
          <w:color w:val="FF0000"/>
        </w:rPr>
      </w:pPr>
    </w:p>
    <w:p w:rsidR="0087394F" w:rsidRPr="0087394F" w:rsidRDefault="0087394F" w:rsidP="0087394F">
      <w:pPr>
        <w:spacing w:line="288" w:lineRule="auto"/>
        <w:rPr>
          <w:color w:val="FF0000"/>
        </w:rPr>
      </w:pPr>
    </w:p>
    <w:p w:rsidR="0087394F" w:rsidRPr="0087394F" w:rsidRDefault="0087394F" w:rsidP="0087394F">
      <w:pPr>
        <w:spacing w:line="288" w:lineRule="auto"/>
        <w:rPr>
          <w:color w:val="FF0000"/>
        </w:rPr>
      </w:pPr>
    </w:p>
    <w:p w:rsidR="0087394F" w:rsidRPr="0087394F" w:rsidRDefault="0087394F" w:rsidP="0087394F">
      <w:pPr>
        <w:spacing w:line="288" w:lineRule="auto"/>
        <w:rPr>
          <w:color w:val="FF0000"/>
        </w:rPr>
      </w:pPr>
    </w:p>
    <w:p w:rsidR="0087394F" w:rsidRPr="0087394F" w:rsidRDefault="0087394F" w:rsidP="0087394F">
      <w:pPr>
        <w:spacing w:line="288" w:lineRule="auto"/>
        <w:rPr>
          <w:color w:val="FF0000"/>
        </w:rPr>
      </w:pPr>
    </w:p>
    <w:p w:rsidR="0087394F" w:rsidRPr="0087394F" w:rsidRDefault="0087394F" w:rsidP="0087394F">
      <w:pPr>
        <w:spacing w:line="288" w:lineRule="auto"/>
        <w:rPr>
          <w:color w:val="FF0000"/>
        </w:rPr>
      </w:pPr>
    </w:p>
    <w:p w:rsidR="0087394F" w:rsidRPr="0087394F" w:rsidRDefault="0087394F" w:rsidP="0087394F">
      <w:pPr>
        <w:spacing w:line="288" w:lineRule="auto"/>
        <w:rPr>
          <w:color w:val="FF0000"/>
        </w:rPr>
      </w:pPr>
    </w:p>
    <w:p w:rsidR="0087394F" w:rsidRPr="0087394F" w:rsidRDefault="0087394F" w:rsidP="0087394F">
      <w:pPr>
        <w:spacing w:line="288" w:lineRule="auto"/>
        <w:rPr>
          <w:color w:val="FF0000"/>
        </w:rPr>
      </w:pPr>
    </w:p>
    <w:p w:rsidR="0087394F" w:rsidRPr="0087394F" w:rsidRDefault="0087394F" w:rsidP="0087394F">
      <w:pPr>
        <w:spacing w:line="288" w:lineRule="auto"/>
        <w:rPr>
          <w:color w:val="FF0000"/>
        </w:rPr>
      </w:pPr>
    </w:p>
    <w:p w:rsidR="0087394F" w:rsidRPr="0087394F" w:rsidRDefault="0087394F" w:rsidP="0087394F">
      <w:pPr>
        <w:spacing w:line="288" w:lineRule="auto"/>
        <w:rPr>
          <w:color w:val="FF0000"/>
        </w:rPr>
      </w:pPr>
    </w:p>
    <w:p w:rsidR="0087394F" w:rsidRPr="0087394F" w:rsidRDefault="0087394F" w:rsidP="0087394F">
      <w:pPr>
        <w:spacing w:line="288" w:lineRule="auto"/>
        <w:rPr>
          <w:color w:val="FF0000"/>
        </w:rPr>
      </w:pPr>
    </w:p>
    <w:p w:rsidR="0087394F" w:rsidRDefault="0087394F" w:rsidP="0087394F">
      <w:pPr>
        <w:spacing w:line="288" w:lineRule="auto"/>
        <w:rPr>
          <w:color w:val="FF0000"/>
          <w:lang w:val="uk-UA"/>
        </w:rPr>
      </w:pPr>
    </w:p>
    <w:p w:rsidR="0087394F" w:rsidRPr="00762F9E" w:rsidRDefault="0087394F" w:rsidP="0087394F">
      <w:pPr>
        <w:spacing w:line="288" w:lineRule="auto"/>
        <w:rPr>
          <w:color w:val="FF0000"/>
          <w:lang w:val="uk-UA"/>
        </w:rPr>
      </w:pPr>
      <w:r>
        <w:rPr>
          <w:color w:val="FF0000"/>
          <w:lang w:val="uk-UA"/>
        </w:rPr>
        <w:lastRenderedPageBreak/>
        <w:t xml:space="preserve">                                                     </w:t>
      </w:r>
      <w:r w:rsidRPr="001B1BB8">
        <w:rPr>
          <w:b/>
          <w:szCs w:val="28"/>
          <w:lang w:val="uk-UA"/>
        </w:rPr>
        <w:t>ВСТУП</w:t>
      </w:r>
    </w:p>
    <w:p w:rsidR="0087394F" w:rsidRPr="005330CD" w:rsidRDefault="0087394F" w:rsidP="005330CD">
      <w:pPr>
        <w:spacing w:after="0" w:line="24" w:lineRule="atLeast"/>
        <w:rPr>
          <w:b/>
          <w:szCs w:val="28"/>
          <w:lang w:val="uk-UA"/>
        </w:rPr>
      </w:pPr>
    </w:p>
    <w:p w:rsidR="00550520" w:rsidRPr="005330CD" w:rsidRDefault="004D2DA5" w:rsidP="005330CD">
      <w:pPr>
        <w:spacing w:after="0" w:line="24" w:lineRule="atLeast"/>
        <w:ind w:firstLine="360"/>
        <w:jc w:val="both"/>
        <w:rPr>
          <w:szCs w:val="28"/>
        </w:rPr>
      </w:pPr>
      <w:r w:rsidRPr="005330CD">
        <w:rPr>
          <w:rFonts w:cs="Times New Roman"/>
          <w:szCs w:val="28"/>
          <w:lang w:val="uk-UA"/>
        </w:rPr>
        <w:t xml:space="preserve">Перед фундаментобудуванням стоять складні, відповідальні, практично і економічно значимі задачі. </w:t>
      </w:r>
      <w:r w:rsidR="001D2FC1" w:rsidRPr="005330CD">
        <w:rPr>
          <w:rFonts w:cs="Times New Roman"/>
          <w:szCs w:val="28"/>
          <w:lang w:val="uk-UA"/>
        </w:rPr>
        <w:t xml:space="preserve"> </w:t>
      </w:r>
      <w:r w:rsidR="001D2FC1" w:rsidRPr="005330CD">
        <w:rPr>
          <w:i/>
          <w:szCs w:val="28"/>
          <w:lang w:val="uk-UA"/>
        </w:rPr>
        <w:t xml:space="preserve">Головний шлях розвитку </w:t>
      </w:r>
      <w:r w:rsidR="001D2FC1" w:rsidRPr="005330CD">
        <w:rPr>
          <w:rFonts w:cs="Times New Roman"/>
          <w:szCs w:val="28"/>
          <w:lang w:val="uk-UA"/>
        </w:rPr>
        <w:t xml:space="preserve">фундаментобудування та </w:t>
      </w:r>
      <w:r w:rsidR="001D2FC1" w:rsidRPr="005330CD">
        <w:rPr>
          <w:i/>
          <w:szCs w:val="28"/>
          <w:lang w:val="uk-UA"/>
        </w:rPr>
        <w:t xml:space="preserve"> механіки грунтів – дослідження пружно пластичних дилатансійних моделей (</w:t>
      </w:r>
      <w:r w:rsidR="001D2FC1" w:rsidRPr="005330CD">
        <w:rPr>
          <w:rFonts w:cs="Times New Roman"/>
          <w:szCs w:val="28"/>
          <w:lang w:val="uk-UA"/>
        </w:rPr>
        <w:t>70 % території України – лесові просадкові грунти</w:t>
      </w:r>
      <w:r w:rsidR="001D2FC1" w:rsidRPr="005330CD">
        <w:rPr>
          <w:i/>
          <w:szCs w:val="28"/>
          <w:lang w:val="uk-UA"/>
        </w:rPr>
        <w:t>) та їх удосконалення на основі порівняння з експериментом.</w:t>
      </w:r>
      <w:r w:rsidR="001D2FC1" w:rsidRPr="005330CD">
        <w:rPr>
          <w:szCs w:val="28"/>
          <w:lang w:val="uk-UA"/>
        </w:rPr>
        <w:t xml:space="preserve"> </w:t>
      </w:r>
      <w:r w:rsidR="00F11731" w:rsidRPr="005330CD">
        <w:rPr>
          <w:rFonts w:cs="Times New Roman"/>
          <w:szCs w:val="28"/>
          <w:lang w:val="uk-UA"/>
        </w:rPr>
        <w:t xml:space="preserve">Тому огляд сучасного стану і перспективи розвитку цієї області будівництва, </w:t>
      </w:r>
      <w:r w:rsidR="00F11731" w:rsidRPr="005330CD">
        <w:rPr>
          <w:szCs w:val="28"/>
          <w:lang w:val="uk-UA"/>
        </w:rPr>
        <w:t>у</w:t>
      </w:r>
      <w:r w:rsidR="001D2FC1" w:rsidRPr="005330CD">
        <w:rPr>
          <w:szCs w:val="28"/>
          <w:lang w:val="uk-UA"/>
        </w:rPr>
        <w:t xml:space="preserve">загальнення цих даних дозволяє накопичити досвід для отримання рішень проблем фундаментобудування.   </w:t>
      </w:r>
      <w:r w:rsidR="001D2FC1" w:rsidRPr="005330CD">
        <w:rPr>
          <w:szCs w:val="28"/>
        </w:rPr>
        <w:t>Недостатність вивчення даної проблематики стримує широке впровадження паль в будівельну практику.     Це свідчить про необхідність проведення додаткових вишукувань в цьому напрямку та про актуальність даної проблематики.</w:t>
      </w:r>
    </w:p>
    <w:p w:rsidR="00222EDB" w:rsidRPr="005330CD" w:rsidRDefault="00222EDB" w:rsidP="00A247DE">
      <w:pPr>
        <w:spacing w:after="0"/>
        <w:rPr>
          <w:szCs w:val="28"/>
        </w:rPr>
      </w:pPr>
      <w:r>
        <w:rPr>
          <w:sz w:val="18"/>
          <w:szCs w:val="18"/>
          <w:lang w:val="uk-UA"/>
        </w:rPr>
        <w:tab/>
      </w:r>
      <w:r w:rsidRPr="005330CD">
        <w:rPr>
          <w:szCs w:val="28"/>
          <w:lang w:val="uk-UA"/>
        </w:rPr>
        <w:t>Матеріали – кості тварин, деревина рослин, мають деякі граничні несучі спроможності, які</w:t>
      </w:r>
      <w:r w:rsidR="00460250" w:rsidRPr="005330CD">
        <w:rPr>
          <w:szCs w:val="28"/>
          <w:lang w:val="uk-UA"/>
        </w:rPr>
        <w:t xml:space="preserve"> не можуть бути перевищені (Галілей). Розміри об’єкту обумовлюються зусиллями і напруженнями, які взмозі витримати його скелет, а також деформаціями, які не мають бути платнею за функціювання організму, чи цілістність об’єкту. Приблизно так звучать фундаментальні висновки про живу і неживу природу, зроблені з інженерних позицій  біля 5 століть назад</w:t>
      </w:r>
      <w:r w:rsidR="00460250" w:rsidRPr="005330CD">
        <w:rPr>
          <w:szCs w:val="28"/>
        </w:rPr>
        <w:t xml:space="preserve"> [1].</w:t>
      </w:r>
    </w:p>
    <w:p w:rsidR="00D60DA0" w:rsidRPr="005330CD" w:rsidRDefault="00460250" w:rsidP="00A247DE">
      <w:pPr>
        <w:spacing w:after="0"/>
        <w:rPr>
          <w:szCs w:val="28"/>
          <w:lang w:val="uk-UA"/>
        </w:rPr>
      </w:pPr>
      <w:r w:rsidRPr="005330CD">
        <w:rPr>
          <w:szCs w:val="28"/>
          <w:lang w:val="uk-UA"/>
        </w:rPr>
        <w:tab/>
        <w:t>Після цього було відкриття Гука – новий ключ до пояснення породи твердих тіл. Вони пружні, настирливо опираються зовнішнім впливам, їм властиві особливості поведінки</w:t>
      </w:r>
      <w:r w:rsidR="00D17C1C" w:rsidRPr="005330CD">
        <w:rPr>
          <w:szCs w:val="28"/>
          <w:lang w:val="uk-UA"/>
        </w:rPr>
        <w:t>.</w:t>
      </w:r>
      <w:r w:rsidR="00D60DA0" w:rsidRPr="005330CD">
        <w:rPr>
          <w:szCs w:val="28"/>
          <w:lang w:val="uk-UA"/>
        </w:rPr>
        <w:t xml:space="preserve"> В теорії пружності існують положення:</w:t>
      </w:r>
    </w:p>
    <w:p w:rsidR="00D60DA0" w:rsidRPr="005330CD" w:rsidRDefault="00D60DA0" w:rsidP="009B3B0E">
      <w:pPr>
        <w:pStyle w:val="a5"/>
        <w:numPr>
          <w:ilvl w:val="0"/>
          <w:numId w:val="5"/>
        </w:numPr>
        <w:spacing w:line="24" w:lineRule="atLeast"/>
        <w:rPr>
          <w:sz w:val="28"/>
          <w:szCs w:val="28"/>
          <w:lang w:val="uk-UA"/>
        </w:rPr>
      </w:pPr>
      <w:r w:rsidRPr="005330CD">
        <w:rPr>
          <w:sz w:val="28"/>
          <w:szCs w:val="28"/>
          <w:lang w:val="uk-UA"/>
        </w:rPr>
        <w:t>Теорія напружень заснована на вимогах рівноваги.</w:t>
      </w:r>
    </w:p>
    <w:p w:rsidR="00D60DA0" w:rsidRPr="009B3B0E" w:rsidRDefault="009B3B0E" w:rsidP="009B3B0E">
      <w:pPr>
        <w:spacing w:line="24" w:lineRule="atLeast"/>
        <w:ind w:left="360"/>
        <w:rPr>
          <w:szCs w:val="28"/>
          <w:lang w:val="uk-UA"/>
        </w:rPr>
      </w:pPr>
      <w:r>
        <w:rPr>
          <w:szCs w:val="28"/>
          <w:lang w:val="uk-UA"/>
        </w:rPr>
        <w:t xml:space="preserve">2. </w:t>
      </w:r>
      <w:r w:rsidR="00D60DA0" w:rsidRPr="009B3B0E">
        <w:rPr>
          <w:szCs w:val="28"/>
          <w:lang w:val="uk-UA"/>
        </w:rPr>
        <w:t>Вивчення деформацій являє собою по суті геометричний напрям аналізу.</w:t>
      </w:r>
    </w:p>
    <w:p w:rsidR="00D60DA0" w:rsidRPr="009B3B0E" w:rsidRDefault="009B3B0E" w:rsidP="009B3B0E">
      <w:pPr>
        <w:spacing w:line="24" w:lineRule="atLeast"/>
        <w:ind w:left="360"/>
        <w:rPr>
          <w:szCs w:val="28"/>
          <w:lang w:val="uk-UA"/>
        </w:rPr>
      </w:pPr>
      <w:r>
        <w:rPr>
          <w:szCs w:val="28"/>
          <w:lang w:val="uk-UA"/>
        </w:rPr>
        <w:t xml:space="preserve">3. </w:t>
      </w:r>
      <w:r w:rsidR="00D60DA0" w:rsidRPr="009B3B0E">
        <w:rPr>
          <w:szCs w:val="28"/>
          <w:lang w:val="uk-UA"/>
        </w:rPr>
        <w:t>Фізичні рівняння являють математичну ідеалізацію механізму поведінки матеріалу.</w:t>
      </w:r>
    </w:p>
    <w:p w:rsidR="00550520" w:rsidRPr="005330CD" w:rsidRDefault="00550520" w:rsidP="00953BD4">
      <w:pPr>
        <w:spacing w:after="0" w:line="24" w:lineRule="atLeast"/>
        <w:jc w:val="both"/>
        <w:rPr>
          <w:szCs w:val="28"/>
          <w:lang w:val="uk-UA"/>
        </w:rPr>
      </w:pPr>
      <w:r w:rsidRPr="005330CD">
        <w:rPr>
          <w:szCs w:val="28"/>
          <w:lang w:val="uk-UA"/>
        </w:rPr>
        <w:t xml:space="preserve">Збільшення тиску на грунти привело до необхідності розв’язку нових задач по  врахуванню нелінійності основ, створення нових моделей. </w:t>
      </w:r>
      <w:r w:rsidRPr="005330CD">
        <w:rPr>
          <w:rFonts w:eastAsiaTheme="minorEastAsia" w:cs="Times New Roman"/>
          <w:szCs w:val="28"/>
          <w:lang w:val="uk-UA"/>
        </w:rPr>
        <w:t>Для сьогодення математична модель – одне із головних і найбільш економічних прийомів теоретичних і прикладних досліджень.</w:t>
      </w:r>
    </w:p>
    <w:p w:rsidR="00C83876" w:rsidRPr="005330CD" w:rsidRDefault="00D17C1C" w:rsidP="00953BD4">
      <w:pPr>
        <w:spacing w:after="0" w:line="24" w:lineRule="atLeast"/>
        <w:rPr>
          <w:szCs w:val="28"/>
          <w:lang w:val="uk-UA"/>
        </w:rPr>
      </w:pPr>
      <w:r w:rsidRPr="005330CD">
        <w:rPr>
          <w:szCs w:val="28"/>
          <w:lang w:val="uk-UA"/>
        </w:rPr>
        <w:t xml:space="preserve"> В 18–20 століттях був стрімкий розвиток науки. Якісно новою формою цього розвитку стали диференціальне та інтегральне числення – форма абстрактного наукового мислення</w:t>
      </w:r>
      <w:r w:rsidR="004D2DA5" w:rsidRPr="005330CD">
        <w:rPr>
          <w:szCs w:val="28"/>
          <w:lang w:val="uk-UA"/>
        </w:rPr>
        <w:t>.</w:t>
      </w:r>
    </w:p>
    <w:p w:rsidR="00D07932" w:rsidRPr="005330CD" w:rsidRDefault="00D07932" w:rsidP="00953BD4">
      <w:pPr>
        <w:spacing w:after="0" w:line="24" w:lineRule="atLeast"/>
        <w:rPr>
          <w:rFonts w:eastAsiaTheme="minorEastAsia" w:cs="Times New Roman"/>
          <w:szCs w:val="28"/>
          <w:lang w:val="uk-UA"/>
        </w:rPr>
      </w:pPr>
      <w:r w:rsidRPr="005330CD">
        <w:rPr>
          <w:szCs w:val="28"/>
          <w:lang w:val="uk-UA"/>
        </w:rPr>
        <w:tab/>
        <w:t xml:space="preserve">Так, </w:t>
      </w:r>
      <w:r w:rsidRPr="005330CD">
        <w:rPr>
          <w:rFonts w:eastAsiaTheme="minorEastAsia" w:cs="Times New Roman"/>
          <w:szCs w:val="28"/>
          <w:lang w:val="uk-UA"/>
        </w:rPr>
        <w:t>в пружних розрахунках передбачається, що хача система сил, що діє на грунтовий масив, змінює його форму і об’єм, неперервність ніколи не порушується. Адже в теорії пружності передусім має бути забезпечено неперервність поля переміщень і в масиві грунту</w:t>
      </w:r>
      <w:r w:rsidR="001F24FD">
        <w:rPr>
          <w:rFonts w:eastAsiaTheme="minorEastAsia" w:cs="Times New Roman"/>
          <w:szCs w:val="28"/>
          <w:lang w:val="uk-UA"/>
        </w:rPr>
        <w:t xml:space="preserve"> </w:t>
      </w:r>
      <w:r w:rsidR="001F24FD" w:rsidRPr="005330CD">
        <w:rPr>
          <w:szCs w:val="28"/>
        </w:rPr>
        <w:t xml:space="preserve"> [</w:t>
      </w:r>
      <w:r w:rsidR="001F24FD">
        <w:rPr>
          <w:szCs w:val="28"/>
          <w:lang w:val="uk-UA"/>
        </w:rPr>
        <w:t>2</w:t>
      </w:r>
      <w:r w:rsidR="001F24FD" w:rsidRPr="005330CD">
        <w:rPr>
          <w:szCs w:val="28"/>
        </w:rPr>
        <w:t>]</w:t>
      </w:r>
      <w:r w:rsidRPr="005330CD">
        <w:rPr>
          <w:rFonts w:eastAsiaTheme="minorEastAsia" w:cs="Times New Roman"/>
          <w:szCs w:val="28"/>
          <w:lang w:val="uk-UA"/>
        </w:rPr>
        <w:t xml:space="preserve">. </w:t>
      </w:r>
    </w:p>
    <w:p w:rsidR="00C83876" w:rsidRPr="001F24FD" w:rsidRDefault="00D07932" w:rsidP="001F24FD">
      <w:pPr>
        <w:spacing w:after="0" w:line="24" w:lineRule="atLeast"/>
        <w:rPr>
          <w:rFonts w:eastAsiaTheme="minorEastAsia" w:cs="Times New Roman"/>
          <w:szCs w:val="28"/>
          <w:lang w:val="uk-UA"/>
        </w:rPr>
      </w:pPr>
      <w:r w:rsidRPr="005330CD">
        <w:rPr>
          <w:rFonts w:eastAsiaTheme="minorEastAsia" w:cs="Times New Roman"/>
          <w:szCs w:val="28"/>
          <w:lang w:val="uk-UA"/>
        </w:rPr>
        <w:t>При</w:t>
      </w:r>
      <w:r w:rsidRPr="001F24FD">
        <w:rPr>
          <w:rFonts w:eastAsiaTheme="minorEastAsia" w:cs="Times New Roman"/>
          <w:szCs w:val="28"/>
          <w:lang w:val="uk-UA"/>
        </w:rPr>
        <w:t xml:space="preserve"> ці умові оцінка результатів розрахунків може бути проведена шляхом їх співставлення з гранично допустимими. Та в грунті при дії граничних навантажень може пройти порушення неперервності (від місцевих невеликих просадкових тріщин до ковзання однієї частини грунту відносно другої.</w:t>
      </w:r>
      <w:r w:rsidR="00E0747D" w:rsidRPr="001F24FD">
        <w:rPr>
          <w:rFonts w:eastAsiaTheme="minorEastAsia" w:cs="Times New Roman"/>
          <w:szCs w:val="28"/>
          <w:lang w:val="uk-UA"/>
        </w:rPr>
        <w:t xml:space="preserve"> Грунти </w:t>
      </w:r>
      <w:r w:rsidR="00E0747D" w:rsidRPr="001F24FD">
        <w:rPr>
          <w:rFonts w:eastAsiaTheme="minorEastAsia" w:cs="Times New Roman"/>
          <w:szCs w:val="28"/>
          <w:lang w:val="uk-UA"/>
        </w:rPr>
        <w:lastRenderedPageBreak/>
        <w:t xml:space="preserve">– не суцільні матеріали. </w:t>
      </w:r>
      <w:r w:rsidR="00C83876" w:rsidRPr="001F24FD">
        <w:rPr>
          <w:rFonts w:eastAsiaTheme="minorEastAsia" w:cs="Times New Roman"/>
          <w:szCs w:val="28"/>
          <w:lang w:val="uk-UA"/>
        </w:rPr>
        <w:t>Механіка грунтів вступила</w:t>
      </w:r>
      <w:r w:rsidR="00C83876" w:rsidRPr="001F24FD">
        <w:rPr>
          <w:rFonts w:eastAsiaTheme="minorEastAsia" w:cs="Times New Roman"/>
          <w:color w:val="7030A0"/>
          <w:szCs w:val="28"/>
          <w:lang w:val="uk-UA"/>
        </w:rPr>
        <w:t xml:space="preserve"> в етап вивчення фізики</w:t>
      </w:r>
      <w:r w:rsidR="00C83876" w:rsidRPr="001F24FD">
        <w:rPr>
          <w:rFonts w:eastAsiaTheme="minorEastAsia" w:cs="Times New Roman"/>
          <w:szCs w:val="28"/>
          <w:lang w:val="uk-UA"/>
        </w:rPr>
        <w:t xml:space="preserve"> механічних процесів грунтових основ, математичного описання, врахування структурних зв’язкв, природньої ущільненості, нестабільності  властивостей грунтів, межі застосування різних теорій, врахування нелінійності.</w:t>
      </w:r>
    </w:p>
    <w:p w:rsidR="000C0239" w:rsidRPr="001F24FD" w:rsidRDefault="000C0239" w:rsidP="00826280">
      <w:pPr>
        <w:spacing w:after="0" w:line="24" w:lineRule="atLeast"/>
        <w:ind w:firstLine="708"/>
        <w:jc w:val="both"/>
        <w:rPr>
          <w:color w:val="7030A0"/>
          <w:szCs w:val="28"/>
          <w:lang w:val="uk-UA"/>
        </w:rPr>
      </w:pPr>
      <w:r w:rsidRPr="001F24FD">
        <w:rPr>
          <w:color w:val="FF0000"/>
          <w:szCs w:val="28"/>
          <w:lang w:val="uk-UA"/>
        </w:rPr>
        <w:t xml:space="preserve">З початку </w:t>
      </w:r>
      <w:r w:rsidRPr="001F24FD">
        <w:rPr>
          <w:color w:val="7030A0"/>
          <w:szCs w:val="28"/>
          <w:lang w:val="uk-UA"/>
        </w:rPr>
        <w:t>ХІХ і до середини ХХ століття основним методом розрахунку будівельних конструкцій і основ споруд був метод допустимих напружень, який ігнорував дійсні властивості матеріалів і рахував їх пружніми. Та по мірі накопичення даних дійсної роботи будівельних конструкцій та основ виявилось, що в них існують зони, де напруження рівні граничним і навіть перебільшують їх. Пояснення того, що при цьому конструкція не руйнується метод допустимих напружень дати не міг. Вихід був знайдено в перході на метод розрахунку по стадії руйнування, який характеризується урахуванням пластичної роботи матеріалу. З 1955 р метод граничних станів прийнято в якості обов’язкового (при ньому конструкції чи споруди перестають задовільняти заданим експлуатаційним вимогам).</w:t>
      </w:r>
    </w:p>
    <w:p w:rsidR="000C0239" w:rsidRPr="00826280" w:rsidRDefault="00FC383A" w:rsidP="00826280">
      <w:pPr>
        <w:spacing w:after="0" w:line="24" w:lineRule="atLeast"/>
        <w:ind w:firstLine="708"/>
        <w:rPr>
          <w:rFonts w:eastAsiaTheme="minorEastAsia" w:cs="Times New Roman"/>
          <w:szCs w:val="28"/>
          <w:lang w:val="uk-UA"/>
        </w:rPr>
      </w:pPr>
      <w:r w:rsidRPr="001F24FD">
        <w:rPr>
          <w:rFonts w:eastAsiaTheme="minorEastAsia" w:cs="Times New Roman"/>
          <w:szCs w:val="28"/>
          <w:lang w:val="uk-UA"/>
        </w:rPr>
        <w:t>Стисливість дисперсних грунтів в сотні раз більше стисливості наземних споруд. Саме тому розрахунок грунтів по деформаціях  є основним і має виконуватись</w:t>
      </w:r>
      <w:r w:rsidR="00826280">
        <w:rPr>
          <w:rFonts w:eastAsiaTheme="minorEastAsia" w:cs="Times New Roman"/>
          <w:szCs w:val="28"/>
          <w:lang w:val="uk-UA"/>
        </w:rPr>
        <w:t xml:space="preserve"> умова  </w:t>
      </w:r>
      <w:r w:rsidRPr="001F24FD">
        <w:rPr>
          <w:rFonts w:eastAsiaTheme="minorEastAsia" w:cs="Times New Roman"/>
          <w:szCs w:val="28"/>
          <w:lang w:val="uk-UA"/>
        </w:rPr>
        <w:t xml:space="preserve">  </w:t>
      </w:r>
      <w:r w:rsidRPr="001F24FD">
        <w:rPr>
          <w:rFonts w:eastAsiaTheme="minorEastAsia" w:cs="Times New Roman"/>
          <w:szCs w:val="28"/>
          <w:lang w:val="en-US"/>
        </w:rPr>
        <w:t>S</w:t>
      </w:r>
      <w:r w:rsidRPr="001F24FD">
        <w:rPr>
          <w:rFonts w:eastAsiaTheme="minorEastAsia" w:cs="Times New Roman"/>
          <w:szCs w:val="28"/>
        </w:rPr>
        <w:t xml:space="preserve">  </w:t>
      </w:r>
      <m:oMath>
        <m:r>
          <w:rPr>
            <w:rFonts w:ascii="Cambria Math" w:eastAsiaTheme="minorEastAsia" w:hAnsi="Cambria Math" w:cs="Times New Roman"/>
            <w:szCs w:val="28"/>
          </w:rPr>
          <m:t>≤</m:t>
        </m:r>
      </m:oMath>
      <w:r w:rsidRPr="001F24FD">
        <w:rPr>
          <w:rFonts w:eastAsiaTheme="minorEastAsia" w:cs="Times New Roman"/>
          <w:szCs w:val="28"/>
        </w:rPr>
        <w:t xml:space="preserve"> </w:t>
      </w:r>
      <w:r w:rsidRPr="001F24FD">
        <w:rPr>
          <w:rFonts w:eastAsiaTheme="minorEastAsia" w:cs="Times New Roman"/>
          <w:szCs w:val="28"/>
          <w:lang w:val="en-US"/>
        </w:rPr>
        <w:t>S</w:t>
      </w:r>
      <w:r w:rsidRPr="001F24FD">
        <w:rPr>
          <w:rFonts w:eastAsiaTheme="minorEastAsia" w:cs="Times New Roman"/>
          <w:szCs w:val="28"/>
          <w:vertAlign w:val="subscript"/>
          <w:lang w:val="en-US"/>
        </w:rPr>
        <w:t>u</w:t>
      </w:r>
      <w:r w:rsidR="00826280">
        <w:rPr>
          <w:rFonts w:eastAsiaTheme="minorEastAsia" w:cs="Times New Roman"/>
          <w:szCs w:val="28"/>
          <w:lang w:val="uk-UA"/>
        </w:rPr>
        <w:t>.</w:t>
      </w:r>
    </w:p>
    <w:p w:rsidR="001E09D6" w:rsidRPr="001F24FD" w:rsidRDefault="001E09D6" w:rsidP="00826280">
      <w:pPr>
        <w:spacing w:after="0" w:line="24" w:lineRule="atLeast"/>
        <w:ind w:firstLine="708"/>
        <w:rPr>
          <w:rFonts w:eastAsiaTheme="minorEastAsia" w:cs="Times New Roman"/>
          <w:szCs w:val="28"/>
          <w:lang w:val="uk-UA"/>
        </w:rPr>
      </w:pPr>
      <w:r w:rsidRPr="001F24FD">
        <w:rPr>
          <w:rFonts w:eastAsiaTheme="minorEastAsia" w:cs="Times New Roman"/>
          <w:szCs w:val="28"/>
          <w:lang w:val="uk-UA"/>
        </w:rPr>
        <w:t>Не дивлячись на уявну простоту, процеси, що проходять в грунтах, дуже складні, як об’єкти досліджень і контролю. До цього часу досліджено не всі аспекти механізму деформування основ під навантаженням.  При переході від пружніх деформацій до пластичних зазвичай використовуються нелінійні закони зв’язку  між σ-ε, так звані «рівняння стану» (фізичні рівняння, які являють математичну ідеалізацію механічної поведінки матеріалу) , що установлюються дослідним шляхом в стабілометрах. Головний напрям подальших досліджень – подальше залучення математичних методів  та ЕОМ в практику проектування  – автоматизація її.</w:t>
      </w:r>
    </w:p>
    <w:p w:rsidR="00E0747D" w:rsidRDefault="00E0747D" w:rsidP="001F24FD">
      <w:pPr>
        <w:spacing w:after="0" w:line="24" w:lineRule="atLeast"/>
        <w:jc w:val="both"/>
        <w:rPr>
          <w:szCs w:val="28"/>
          <w:lang w:val="uk-UA"/>
        </w:rPr>
      </w:pPr>
      <w:r w:rsidRPr="001F24FD">
        <w:rPr>
          <w:rFonts w:eastAsiaTheme="minorEastAsia" w:cs="Times New Roman"/>
          <w:szCs w:val="28"/>
          <w:lang w:val="uk-UA"/>
        </w:rPr>
        <w:t xml:space="preserve"> </w:t>
      </w:r>
      <w:r w:rsidR="00826280">
        <w:rPr>
          <w:rFonts w:eastAsiaTheme="minorEastAsia" w:cs="Times New Roman"/>
          <w:szCs w:val="28"/>
          <w:lang w:val="uk-UA"/>
        </w:rPr>
        <w:tab/>
      </w:r>
      <w:r w:rsidRPr="001F24FD">
        <w:rPr>
          <w:szCs w:val="28"/>
          <w:lang w:val="uk-UA"/>
        </w:rPr>
        <w:t xml:space="preserve">К. Терцагі запропонував </w:t>
      </w:r>
      <w:r w:rsidR="00B32348" w:rsidRPr="001F24FD">
        <w:rPr>
          <w:szCs w:val="28"/>
          <w:lang w:val="uk-UA"/>
        </w:rPr>
        <w:t>три</w:t>
      </w:r>
      <w:r w:rsidRPr="001F24FD">
        <w:rPr>
          <w:szCs w:val="28"/>
          <w:lang w:val="uk-UA"/>
        </w:rPr>
        <w:t>фазову модель ґрунту, рис. 1.1:</w:t>
      </w:r>
    </w:p>
    <w:p w:rsidR="00826280" w:rsidRPr="001F24FD" w:rsidRDefault="00826280" w:rsidP="001F24FD">
      <w:pPr>
        <w:spacing w:after="0" w:line="24" w:lineRule="atLeast"/>
        <w:jc w:val="both"/>
        <w:rPr>
          <w:szCs w:val="28"/>
          <w:lang w:val="uk-UA"/>
        </w:rPr>
      </w:pPr>
    </w:p>
    <w:p w:rsidR="00E0747D" w:rsidRPr="00826280" w:rsidRDefault="00E0747D" w:rsidP="00826280">
      <w:pPr>
        <w:spacing w:after="0" w:line="288" w:lineRule="auto"/>
        <w:jc w:val="center"/>
        <w:rPr>
          <w:szCs w:val="28"/>
          <w:lang w:val="uk-UA"/>
        </w:rPr>
      </w:pPr>
      <w:r w:rsidRPr="00E0747D">
        <w:rPr>
          <w:noProof/>
          <w:sz w:val="18"/>
          <w:szCs w:val="18"/>
          <w:lang w:eastAsia="ru-RU"/>
        </w:rPr>
        <w:drawing>
          <wp:inline distT="0" distB="0" distL="0" distR="0" wp14:anchorId="41DFD70B" wp14:editId="43498854">
            <wp:extent cx="3091543" cy="1461493"/>
            <wp:effectExtent l="0" t="0" r="0" b="571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45468" cy="1486985"/>
                    </a:xfrm>
                    <a:prstGeom prst="rect">
                      <a:avLst/>
                    </a:prstGeom>
                    <a:noFill/>
                    <a:ln>
                      <a:noFill/>
                    </a:ln>
                  </pic:spPr>
                </pic:pic>
              </a:graphicData>
            </a:graphic>
          </wp:inline>
        </w:drawing>
      </w:r>
    </w:p>
    <w:p w:rsidR="00E0747D" w:rsidRPr="00826280" w:rsidRDefault="00E0747D" w:rsidP="00826280">
      <w:pPr>
        <w:spacing w:after="0" w:line="288" w:lineRule="auto"/>
        <w:jc w:val="center"/>
        <w:rPr>
          <w:szCs w:val="28"/>
          <w:lang w:val="uk-UA"/>
        </w:rPr>
      </w:pPr>
    </w:p>
    <w:p w:rsidR="00E0747D" w:rsidRDefault="00E0747D" w:rsidP="00826280">
      <w:pPr>
        <w:spacing w:after="0" w:line="288" w:lineRule="auto"/>
        <w:rPr>
          <w:sz w:val="24"/>
          <w:szCs w:val="24"/>
          <w:lang w:val="uk-UA"/>
        </w:rPr>
      </w:pPr>
      <w:r w:rsidRPr="00826280">
        <w:rPr>
          <w:sz w:val="24"/>
          <w:szCs w:val="24"/>
          <w:lang w:val="uk-UA"/>
        </w:rPr>
        <w:t xml:space="preserve">Рисунок 1.1 – Складові частини ґрунтів: а) трифазова модель ґрунту: повітря, вода, тверді частинки; </w:t>
      </w:r>
      <w:r w:rsidR="00953BD4">
        <w:rPr>
          <w:sz w:val="24"/>
          <w:szCs w:val="24"/>
          <w:lang w:val="uk-UA"/>
        </w:rPr>
        <w:t xml:space="preserve">    </w:t>
      </w:r>
      <w:r w:rsidRPr="00826280">
        <w:rPr>
          <w:sz w:val="24"/>
          <w:szCs w:val="24"/>
          <w:lang w:val="uk-UA"/>
        </w:rPr>
        <w:t>б) – двофазова модель ґрунту: тверді частинки, вода</w:t>
      </w:r>
    </w:p>
    <w:p w:rsidR="00953BD4" w:rsidRPr="00826280" w:rsidRDefault="00953BD4" w:rsidP="00826280">
      <w:pPr>
        <w:spacing w:after="0" w:line="288" w:lineRule="auto"/>
        <w:rPr>
          <w:sz w:val="24"/>
          <w:szCs w:val="24"/>
          <w:lang w:val="uk-UA"/>
        </w:rPr>
      </w:pPr>
    </w:p>
    <w:p w:rsidR="00A83A98" w:rsidRPr="00826280" w:rsidRDefault="00B32348" w:rsidP="00826280">
      <w:pPr>
        <w:spacing w:after="0" w:line="288" w:lineRule="auto"/>
        <w:ind w:firstLine="708"/>
        <w:rPr>
          <w:szCs w:val="28"/>
          <w:lang w:val="uk-UA"/>
        </w:rPr>
      </w:pPr>
      <w:r w:rsidRPr="00826280">
        <w:rPr>
          <w:szCs w:val="28"/>
          <w:lang w:val="uk-UA"/>
        </w:rPr>
        <w:lastRenderedPageBreak/>
        <w:t>Наявність пор в грунті дає можливість отримувати свободу руху. З місць тимчасової дислокації частинки грунту можуть переміщуватись в пори. При ущільненні грунту зменшується поверхнева енергія.</w:t>
      </w:r>
    </w:p>
    <w:p w:rsidR="00A83A98" w:rsidRPr="00826280" w:rsidRDefault="00A83A98" w:rsidP="00953BD4">
      <w:pPr>
        <w:spacing w:after="0" w:line="288" w:lineRule="auto"/>
        <w:ind w:firstLine="708"/>
        <w:rPr>
          <w:szCs w:val="28"/>
          <w:lang w:val="uk-UA"/>
        </w:rPr>
      </w:pPr>
      <w:r w:rsidRPr="00826280">
        <w:rPr>
          <w:color w:val="000000"/>
          <w:szCs w:val="28"/>
          <w:lang w:val="uk-UA"/>
        </w:rPr>
        <w:t xml:space="preserve">Характер кривої «навантаження –осідання» грунту вказує на різко виражену </w:t>
      </w:r>
      <w:r w:rsidR="000419AB" w:rsidRPr="00826280">
        <w:rPr>
          <w:color w:val="000000"/>
          <w:szCs w:val="28"/>
          <w:lang w:val="uk-UA"/>
        </w:rPr>
        <w:t xml:space="preserve">нелінійну </w:t>
      </w:r>
      <w:r w:rsidRPr="00826280">
        <w:rPr>
          <w:color w:val="000000"/>
          <w:szCs w:val="28"/>
          <w:lang w:val="uk-UA"/>
        </w:rPr>
        <w:t>залежність «</w:t>
      </w:r>
      <w:r w:rsidRPr="00826280">
        <w:rPr>
          <w:color w:val="000000"/>
          <w:szCs w:val="28"/>
          <w:lang w:val="en-US"/>
        </w:rPr>
        <w:t>P</w:t>
      </w:r>
      <w:r w:rsidRPr="00826280">
        <w:rPr>
          <w:color w:val="000000"/>
          <w:szCs w:val="28"/>
          <w:lang w:val="uk-UA"/>
        </w:rPr>
        <w:t>–</w:t>
      </w:r>
      <w:r w:rsidRPr="00826280">
        <w:rPr>
          <w:color w:val="000000"/>
          <w:szCs w:val="28"/>
          <w:lang w:val="en-US"/>
        </w:rPr>
        <w:t>S</w:t>
      </w:r>
      <w:r w:rsidRPr="00826280">
        <w:rPr>
          <w:color w:val="000000"/>
          <w:szCs w:val="28"/>
          <w:lang w:val="uk-UA"/>
        </w:rPr>
        <w:t>» рис.</w:t>
      </w:r>
      <w:r w:rsidR="00826280">
        <w:rPr>
          <w:color w:val="000000"/>
          <w:szCs w:val="28"/>
          <w:lang w:val="uk-UA"/>
        </w:rPr>
        <w:t xml:space="preserve"> 1.2.</w:t>
      </w:r>
      <w:r w:rsidR="00612E5A" w:rsidRPr="00826280">
        <w:rPr>
          <w:color w:val="000000"/>
          <w:szCs w:val="28"/>
          <w:lang w:val="uk-UA"/>
        </w:rPr>
        <w:t xml:space="preserve">       В зоні ущільнення визначальними параметрами є</w:t>
      </w:r>
      <w:r w:rsidR="001D59DB" w:rsidRPr="00826280">
        <w:rPr>
          <w:color w:val="000000"/>
          <w:szCs w:val="28"/>
          <w:lang w:val="uk-UA"/>
        </w:rPr>
        <w:t xml:space="preserve">: </w:t>
      </w:r>
      <w:r w:rsidR="00612E5A" w:rsidRPr="00826280">
        <w:rPr>
          <w:color w:val="000000"/>
          <w:szCs w:val="28"/>
          <w:lang w:val="uk-UA"/>
        </w:rPr>
        <w:t xml:space="preserve"> </w:t>
      </w:r>
      <w:r w:rsidR="00612E5A" w:rsidRPr="00826280">
        <w:rPr>
          <w:rFonts w:cs="Times New Roman"/>
          <w:color w:val="000000"/>
          <w:szCs w:val="28"/>
          <w:lang w:val="uk-UA"/>
        </w:rPr>
        <w:t>ν</w:t>
      </w:r>
      <w:r w:rsidR="00612E5A" w:rsidRPr="00826280">
        <w:rPr>
          <w:color w:val="000000"/>
          <w:szCs w:val="28"/>
          <w:lang w:val="uk-UA"/>
        </w:rPr>
        <w:t>, Е</w:t>
      </w:r>
      <w:r w:rsidR="00612E5A" w:rsidRPr="00826280">
        <w:rPr>
          <w:color w:val="000000"/>
          <w:szCs w:val="28"/>
        </w:rPr>
        <w:t xml:space="preserve"> (</w:t>
      </w:r>
      <w:r w:rsidR="00612E5A" w:rsidRPr="00826280">
        <w:rPr>
          <w:color w:val="000000"/>
          <w:szCs w:val="28"/>
          <w:lang w:val="uk-UA"/>
        </w:rPr>
        <w:t>коефіцієнт Пуассона, модуль деформацій</w:t>
      </w:r>
      <w:r w:rsidR="00612E5A" w:rsidRPr="00826280">
        <w:rPr>
          <w:color w:val="000000"/>
          <w:szCs w:val="28"/>
        </w:rPr>
        <w:t>)</w:t>
      </w:r>
      <w:r w:rsidR="00612E5A" w:rsidRPr="00826280">
        <w:rPr>
          <w:color w:val="000000"/>
          <w:szCs w:val="28"/>
          <w:lang w:val="uk-UA"/>
        </w:rPr>
        <w:t>. В зоні зсувів здайснюються структурні зміни грунтової основи, визначальними параметрами є</w:t>
      </w:r>
      <w:r w:rsidR="001D59DB" w:rsidRPr="00826280">
        <w:rPr>
          <w:color w:val="000000"/>
          <w:szCs w:val="28"/>
          <w:lang w:val="uk-UA"/>
        </w:rPr>
        <w:t xml:space="preserve">: </w:t>
      </w:r>
      <w:r w:rsidR="00612E5A" w:rsidRPr="00826280">
        <w:rPr>
          <w:color w:val="000000"/>
          <w:szCs w:val="28"/>
          <w:lang w:val="uk-UA"/>
        </w:rPr>
        <w:t xml:space="preserve"> </w:t>
      </w:r>
      <w:r w:rsidR="00612E5A" w:rsidRPr="00826280">
        <w:rPr>
          <w:rFonts w:cs="Times New Roman"/>
          <w:color w:val="000000"/>
          <w:szCs w:val="28"/>
          <w:lang w:val="uk-UA"/>
        </w:rPr>
        <w:t>ν</w:t>
      </w:r>
      <w:r w:rsidR="00612E5A" w:rsidRPr="00826280">
        <w:rPr>
          <w:color w:val="000000"/>
          <w:szCs w:val="28"/>
          <w:lang w:val="uk-UA"/>
        </w:rPr>
        <w:t xml:space="preserve">, Е, пористість </w:t>
      </w:r>
      <w:r w:rsidR="00612E5A" w:rsidRPr="00826280">
        <w:rPr>
          <w:color w:val="000000"/>
          <w:szCs w:val="28"/>
          <w:lang w:val="en-US"/>
        </w:rPr>
        <w:t>e</w:t>
      </w:r>
      <w:r w:rsidR="00612E5A" w:rsidRPr="00826280">
        <w:rPr>
          <w:color w:val="000000"/>
          <w:szCs w:val="28"/>
          <w:lang w:val="uk-UA"/>
        </w:rPr>
        <w:t>.</w:t>
      </w:r>
      <w:r w:rsidR="00246DFD" w:rsidRPr="00826280">
        <w:rPr>
          <w:color w:val="000000"/>
          <w:szCs w:val="28"/>
          <w:lang w:val="uk-UA"/>
        </w:rPr>
        <w:t xml:space="preserve"> Точка 1 – структурна міцність грунту. При тисках, менших структурної міцності </w:t>
      </w:r>
      <w:r w:rsidR="00B64107" w:rsidRPr="00826280">
        <w:rPr>
          <w:color w:val="000000"/>
          <w:szCs w:val="28"/>
          <w:lang w:val="uk-UA"/>
        </w:rPr>
        <w:t>(</w:t>
      </w:r>
      <w:r w:rsidR="00B64107" w:rsidRPr="00826280">
        <w:rPr>
          <w:color w:val="000000"/>
          <w:szCs w:val="28"/>
          <w:lang w:val="en-US"/>
        </w:rPr>
        <w:t>p</w:t>
      </w:r>
      <w:r w:rsidR="00B64107" w:rsidRPr="00826280">
        <w:rPr>
          <w:color w:val="000000"/>
          <w:szCs w:val="28"/>
          <w:lang w:val="uk-UA"/>
        </w:rPr>
        <w:t xml:space="preserve"> &lt;</w:t>
      </w:r>
      <w:r w:rsidR="00B64107" w:rsidRPr="00826280">
        <w:rPr>
          <w:color w:val="000000"/>
          <w:szCs w:val="28"/>
        </w:rPr>
        <w:t xml:space="preserve"> </w:t>
      </w:r>
      <w:r w:rsidR="00B64107" w:rsidRPr="00826280">
        <w:rPr>
          <w:color w:val="000000"/>
          <w:szCs w:val="28"/>
          <w:lang w:val="en-US"/>
        </w:rPr>
        <w:t>p</w:t>
      </w:r>
      <w:r w:rsidR="00B64107" w:rsidRPr="00826280">
        <w:rPr>
          <w:color w:val="000000"/>
          <w:szCs w:val="28"/>
          <w:vertAlign w:val="subscript"/>
          <w:lang w:val="uk-UA"/>
        </w:rPr>
        <w:t>стр</w:t>
      </w:r>
      <w:r w:rsidR="00B64107" w:rsidRPr="00826280">
        <w:rPr>
          <w:color w:val="000000"/>
          <w:szCs w:val="28"/>
          <w:lang w:val="uk-UA"/>
        </w:rPr>
        <w:t>) , коли тиск сприймають водно-колоїдні і кристалічні зв’язки, процес ущільнення практично не розвивається. Лише після порушення цих зв’язків  (</w:t>
      </w:r>
      <w:r w:rsidR="00B64107" w:rsidRPr="00826280">
        <w:rPr>
          <w:color w:val="000000"/>
          <w:szCs w:val="28"/>
          <w:lang w:val="en-US"/>
        </w:rPr>
        <w:t>p</w:t>
      </w:r>
      <w:r w:rsidR="00B64107" w:rsidRPr="00826280">
        <w:rPr>
          <w:color w:val="000000"/>
          <w:szCs w:val="28"/>
          <w:lang w:val="uk-UA"/>
        </w:rPr>
        <w:t xml:space="preserve"> &gt; </w:t>
      </w:r>
      <w:r w:rsidR="00B64107" w:rsidRPr="00826280">
        <w:rPr>
          <w:color w:val="000000"/>
          <w:szCs w:val="28"/>
          <w:lang w:val="en-US"/>
        </w:rPr>
        <w:t>p</w:t>
      </w:r>
      <w:r w:rsidR="00B64107" w:rsidRPr="00826280">
        <w:rPr>
          <w:color w:val="000000"/>
          <w:szCs w:val="28"/>
          <w:vertAlign w:val="subscript"/>
          <w:lang w:val="uk-UA"/>
        </w:rPr>
        <w:t>стр</w:t>
      </w:r>
      <w:r w:rsidR="00B64107" w:rsidRPr="00826280">
        <w:rPr>
          <w:color w:val="000000"/>
          <w:szCs w:val="28"/>
          <w:lang w:val="uk-UA"/>
        </w:rPr>
        <w:t>) проходить ущільнення грунту.</w:t>
      </w:r>
    </w:p>
    <w:p w:rsidR="00A83A98" w:rsidRPr="00232803" w:rsidRDefault="00A83A98" w:rsidP="00A83A98">
      <w:r>
        <w:rPr>
          <w:lang w:val="uk-UA"/>
        </w:rPr>
        <w:t xml:space="preserve">                                </w:t>
      </w:r>
      <w:r w:rsidRPr="00232803">
        <w:rPr>
          <w:noProof/>
          <w:lang w:eastAsia="ru-RU"/>
        </w:rPr>
        <w:drawing>
          <wp:inline distT="0" distB="0" distL="0" distR="0" wp14:anchorId="288939FD" wp14:editId="338269EA">
            <wp:extent cx="3265715" cy="1691640"/>
            <wp:effectExtent l="0" t="0" r="0" b="3810"/>
            <wp:docPr id="226" name="Рисунок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11026" cy="1715111"/>
                    </a:xfrm>
                    <a:prstGeom prst="rect">
                      <a:avLst/>
                    </a:prstGeom>
                    <a:noFill/>
                    <a:ln>
                      <a:noFill/>
                    </a:ln>
                  </pic:spPr>
                </pic:pic>
              </a:graphicData>
            </a:graphic>
          </wp:inline>
        </w:drawing>
      </w:r>
    </w:p>
    <w:p w:rsidR="00A83A98" w:rsidRPr="00953BD4" w:rsidRDefault="00A83A98" w:rsidP="00A83A98">
      <w:pPr>
        <w:spacing w:line="288" w:lineRule="auto"/>
        <w:jc w:val="both"/>
        <w:rPr>
          <w:sz w:val="24"/>
          <w:szCs w:val="24"/>
        </w:rPr>
      </w:pPr>
      <w:r w:rsidRPr="00953BD4">
        <w:rPr>
          <w:sz w:val="24"/>
          <w:szCs w:val="24"/>
        </w:rPr>
        <w:t>Рис. 1.</w:t>
      </w:r>
      <w:r w:rsidR="00826280" w:rsidRPr="00953BD4">
        <w:rPr>
          <w:sz w:val="24"/>
          <w:szCs w:val="24"/>
          <w:lang w:val="uk-UA"/>
        </w:rPr>
        <w:t>2</w:t>
      </w:r>
      <w:r w:rsidRPr="00953BD4">
        <w:rPr>
          <w:sz w:val="24"/>
          <w:szCs w:val="24"/>
        </w:rPr>
        <w:t xml:space="preserve"> – Результати експериментальних досліджень залежності    </w:t>
      </w:r>
      <w:r w:rsidRPr="00953BD4">
        <w:rPr>
          <w:position w:val="-10"/>
          <w:sz w:val="24"/>
          <w:szCs w:val="24"/>
        </w:rPr>
        <w:object w:dxaOrig="920" w:dyaOrig="320">
          <v:shape id="_x0000_i1027" type="#_x0000_t75" style="width:54pt;height:18pt" o:ole="">
            <v:imagedata r:id="rId16" o:title=""/>
          </v:shape>
          <o:OLEObject Type="Embed" ProgID="Equation.DSMT4" ShapeID="_x0000_i1027" DrawAspect="Content" ObjectID="_1743348480" r:id="rId17"/>
        </w:object>
      </w:r>
    </w:p>
    <w:p w:rsidR="001D004E" w:rsidRPr="00B628CD" w:rsidRDefault="001D004E" w:rsidP="00B628CD">
      <w:pPr>
        <w:spacing w:after="0" w:line="288" w:lineRule="auto"/>
        <w:ind w:firstLine="708"/>
        <w:jc w:val="both"/>
        <w:rPr>
          <w:color w:val="FF0000"/>
          <w:szCs w:val="28"/>
          <w:lang w:val="uk-UA"/>
        </w:rPr>
      </w:pPr>
      <w:r w:rsidRPr="00B628CD">
        <w:rPr>
          <w:color w:val="FF0000"/>
          <w:szCs w:val="28"/>
          <w:lang w:val="uk-UA"/>
        </w:rPr>
        <w:t>При розрахунку основ споруд практичний інтерес являє рішення задачі  визначення НДС при одночасові наявності в основі дограничної (пружньої) і граничної рівноваги, яка отримала назву змішаної задачі теорії пружності і пластичності грунтів. Рішення цієї змішаної задачі має задовільняти як в пружній, так і в пластичній областях одним і тим же рівнянням рівноваги, геометричним рівнянням, але різним фізичним рівнянням, умові текучості (</w:t>
      </w:r>
      <w:r w:rsidRPr="00B628CD">
        <w:rPr>
          <w:color w:val="FF0000"/>
          <w:szCs w:val="28"/>
          <w:lang w:val="en-US"/>
        </w:rPr>
        <w:t>f</w:t>
      </w:r>
      <w:r w:rsidRPr="00B628CD">
        <w:rPr>
          <w:color w:val="FF0000"/>
          <w:szCs w:val="28"/>
          <w:lang w:val="uk-UA"/>
        </w:rPr>
        <w:t>=0) в пластичній області і відповідним граничним умовам. Фізичне рівняння (рівняння стану) в пластичній області має вигляд інкрементальної (диференціальної) залежності. В роботі використано неасоційований закон пластично течії.</w:t>
      </w:r>
    </w:p>
    <w:p w:rsidR="00D07932" w:rsidRPr="00B628CD" w:rsidRDefault="00D07932" w:rsidP="009B3B0E">
      <w:pPr>
        <w:spacing w:after="0" w:line="288" w:lineRule="auto"/>
        <w:ind w:firstLine="708"/>
        <w:jc w:val="both"/>
        <w:rPr>
          <w:rFonts w:eastAsiaTheme="minorEastAsia" w:cs="Times New Roman"/>
          <w:szCs w:val="28"/>
          <w:lang w:val="uk-UA"/>
        </w:rPr>
      </w:pPr>
      <w:r w:rsidRPr="00B628CD">
        <w:rPr>
          <w:rFonts w:eastAsiaTheme="minorEastAsia" w:cs="Times New Roman"/>
          <w:szCs w:val="28"/>
          <w:lang w:val="uk-UA"/>
        </w:rPr>
        <w:t>Одна із найбільш важливих задач механіки грунтів – формування критерію, який вказує коли порушення грунтового масиву отримують розміри і розповсюдження, достатн</w:t>
      </w:r>
      <w:r w:rsidR="000419AB" w:rsidRPr="00B628CD">
        <w:rPr>
          <w:rFonts w:eastAsiaTheme="minorEastAsia" w:cs="Times New Roman"/>
          <w:szCs w:val="28"/>
          <w:lang w:val="uk-UA"/>
        </w:rPr>
        <w:t>і</w:t>
      </w:r>
      <w:r w:rsidRPr="00B628CD">
        <w:rPr>
          <w:rFonts w:eastAsiaTheme="minorEastAsia" w:cs="Times New Roman"/>
          <w:szCs w:val="28"/>
          <w:lang w:val="uk-UA"/>
        </w:rPr>
        <w:t xml:space="preserve"> для управління його поведінкою. Цей критерій відображає умову руйнування грунту чи межу його міцності.</w:t>
      </w:r>
    </w:p>
    <w:p w:rsidR="00680E99" w:rsidRPr="00B628CD" w:rsidRDefault="00D07932" w:rsidP="009B3B0E">
      <w:pPr>
        <w:spacing w:after="0" w:line="288" w:lineRule="auto"/>
        <w:jc w:val="both"/>
        <w:rPr>
          <w:rFonts w:eastAsiaTheme="minorEastAsia" w:cs="Times New Roman"/>
          <w:szCs w:val="28"/>
          <w:lang w:val="uk-UA"/>
        </w:rPr>
      </w:pPr>
      <w:r w:rsidRPr="00B628CD">
        <w:rPr>
          <w:rFonts w:eastAsiaTheme="minorEastAsia" w:cs="Times New Roman"/>
          <w:szCs w:val="28"/>
          <w:lang w:val="uk-UA"/>
        </w:rPr>
        <w:t xml:space="preserve">       Використання людиною грунту в якості будівельного матеріалу почалось з незапамятних часів</w:t>
      </w:r>
      <w:r w:rsidR="00C74FA9" w:rsidRPr="00B628CD">
        <w:rPr>
          <w:rFonts w:eastAsiaTheme="minorEastAsia" w:cs="Times New Roman"/>
          <w:szCs w:val="28"/>
          <w:lang w:val="uk-UA"/>
        </w:rPr>
        <w:t>, та лише недавно ці питання отримали наукову трактовку.</w:t>
      </w:r>
      <w:r w:rsidR="00C74FA9" w:rsidRPr="00B628CD">
        <w:rPr>
          <w:rFonts w:eastAsiaTheme="minorEastAsia" w:cs="Times New Roman"/>
          <w:color w:val="FF0000"/>
          <w:szCs w:val="28"/>
          <w:lang w:val="uk-UA"/>
        </w:rPr>
        <w:t xml:space="preserve"> </w:t>
      </w:r>
      <w:r w:rsidR="00C74FA9" w:rsidRPr="00B628CD">
        <w:rPr>
          <w:rFonts w:eastAsiaTheme="minorEastAsia" w:cs="Times New Roman"/>
          <w:color w:val="FF0000"/>
          <w:szCs w:val="28"/>
          <w:lang w:val="uk-UA"/>
        </w:rPr>
        <w:lastRenderedPageBreak/>
        <w:t>Цьому сприя</w:t>
      </w:r>
      <w:r w:rsidR="00C74FA9" w:rsidRPr="00B628CD">
        <w:rPr>
          <w:rFonts w:eastAsiaTheme="minorEastAsia" w:cs="Times New Roman"/>
          <w:szCs w:val="28"/>
          <w:lang w:val="uk-UA"/>
        </w:rPr>
        <w:t>ли роботи К. Терцагі (1925 р.</w:t>
      </w:r>
      <w:r w:rsidR="000419AB" w:rsidRPr="00B628CD">
        <w:rPr>
          <w:rFonts w:eastAsiaTheme="minorEastAsia" w:cs="Times New Roman"/>
          <w:szCs w:val="28"/>
          <w:lang w:val="uk-UA"/>
        </w:rPr>
        <w:t>)</w:t>
      </w:r>
      <w:r w:rsidR="00C74FA9" w:rsidRPr="00B628CD">
        <w:rPr>
          <w:rFonts w:eastAsiaTheme="minorEastAsia" w:cs="Times New Roman"/>
          <w:szCs w:val="28"/>
          <w:lang w:val="uk-UA"/>
        </w:rPr>
        <w:t xml:space="preserve"> та багатьох інших. . . . Насьогодні світ знаходиться в розгарі наукової революції, що потребує нових типів споруд, для яких попередній досвід розрахунку недостатній. В розвитку любої наукової дисципліни </w:t>
      </w:r>
      <w:r w:rsidR="006F3760" w:rsidRPr="00B628CD">
        <w:rPr>
          <w:rFonts w:eastAsiaTheme="minorEastAsia" w:cs="Times New Roman"/>
          <w:szCs w:val="28"/>
          <w:lang w:val="uk-UA"/>
        </w:rPr>
        <w:t>є період, коли спостереження за явищами і запису їх механізму дозволяють за допомогою точних математичних методів зробити корисні висновки.</w:t>
      </w:r>
      <w:r w:rsidR="00680E99" w:rsidRPr="00B628CD">
        <w:rPr>
          <w:rFonts w:eastAsiaTheme="minorEastAsia" w:cs="Times New Roman"/>
          <w:szCs w:val="28"/>
          <w:lang w:val="uk-UA"/>
        </w:rPr>
        <w:t xml:space="preserve"> Хронологічний розвиток цих дисциплін визначається складністю моделі, яка необхідна для отримання прийнятних результатів. Так теорія пружності і пластичності були напрацьовані роботами Коші, Нав’є, Пуассона в середині 19 століття, дослідження Мізеса – на початку 20 століття. </w:t>
      </w:r>
    </w:p>
    <w:p w:rsidR="00414E5A" w:rsidRPr="00C90C0F" w:rsidRDefault="00680E99" w:rsidP="009B3B0E">
      <w:pPr>
        <w:spacing w:after="0" w:line="24" w:lineRule="atLeast"/>
        <w:jc w:val="both"/>
        <w:rPr>
          <w:rFonts w:eastAsiaTheme="minorEastAsia" w:cs="Times New Roman"/>
          <w:szCs w:val="28"/>
          <w:lang w:val="uk-UA"/>
        </w:rPr>
      </w:pPr>
      <w:r w:rsidRPr="00B628CD">
        <w:rPr>
          <w:rFonts w:eastAsiaTheme="minorEastAsia" w:cs="Times New Roman"/>
          <w:szCs w:val="28"/>
          <w:lang w:val="uk-UA"/>
        </w:rPr>
        <w:t xml:space="preserve">   Основою математичної формуліровки цих теорій є абстрактна ідея про континіум чи неперервне середовище. Ця ідея складається із міркувань</w:t>
      </w:r>
      <w:r w:rsidR="00E03D72" w:rsidRPr="00B628CD">
        <w:rPr>
          <w:rFonts w:eastAsiaTheme="minorEastAsia" w:cs="Times New Roman"/>
          <w:szCs w:val="28"/>
          <w:lang w:val="uk-UA"/>
        </w:rPr>
        <w:t xml:space="preserve"> про неперервний розподіл матеріалу в дослідній області, що дозволяє прикладати для її дослідження математичний аналіз. Грунтовий масив в загальному порядку являє собою складний конгломерат компактно розташованих дискретних частинок, що мають різну форму і орієнтацію. На перший погляд установка математичного еквівалента для такого складного матеріалу буде нерозрішимою задачею. </w:t>
      </w:r>
    </w:p>
    <w:p w:rsidR="00D656A1" w:rsidRPr="00C90C0F" w:rsidRDefault="00E03D72" w:rsidP="009B3B0E">
      <w:pPr>
        <w:spacing w:after="0" w:line="24" w:lineRule="atLeast"/>
        <w:jc w:val="both"/>
        <w:rPr>
          <w:rFonts w:eastAsiaTheme="minorEastAsia" w:cs="Times New Roman"/>
          <w:szCs w:val="28"/>
          <w:lang w:val="uk-UA"/>
        </w:rPr>
      </w:pPr>
      <w:r w:rsidRPr="00C90C0F">
        <w:rPr>
          <w:rFonts w:eastAsiaTheme="minorEastAsia" w:cs="Times New Roman"/>
          <w:szCs w:val="28"/>
          <w:lang w:val="uk-UA"/>
        </w:rPr>
        <w:t>Така теорія має задовільняти двом вимогам:</w:t>
      </w:r>
    </w:p>
    <w:p w:rsidR="00B51E90" w:rsidRPr="00C90C0F" w:rsidRDefault="00D656A1" w:rsidP="009B3B0E">
      <w:pPr>
        <w:spacing w:after="0" w:line="24" w:lineRule="atLeast"/>
        <w:jc w:val="both"/>
        <w:rPr>
          <w:rFonts w:eastAsiaTheme="minorEastAsia" w:cs="Times New Roman"/>
          <w:szCs w:val="28"/>
          <w:lang w:val="uk-UA"/>
        </w:rPr>
      </w:pPr>
      <w:r w:rsidRPr="00C90C0F">
        <w:rPr>
          <w:rFonts w:eastAsiaTheme="minorEastAsia" w:cs="Times New Roman"/>
          <w:szCs w:val="28"/>
          <w:lang w:val="uk-UA"/>
        </w:rPr>
        <w:t xml:space="preserve">     </w:t>
      </w:r>
      <w:r w:rsidR="00E03D72" w:rsidRPr="00C90C0F">
        <w:rPr>
          <w:rFonts w:eastAsiaTheme="minorEastAsia" w:cs="Times New Roman"/>
          <w:szCs w:val="28"/>
          <w:lang w:val="uk-UA"/>
        </w:rPr>
        <w:t xml:space="preserve"> – прогнозувати зміну відносного розташування частинок</w:t>
      </w:r>
      <w:r w:rsidR="00B51E90" w:rsidRPr="00C90C0F">
        <w:rPr>
          <w:rFonts w:eastAsiaTheme="minorEastAsia" w:cs="Times New Roman"/>
          <w:szCs w:val="28"/>
          <w:lang w:val="uk-UA"/>
        </w:rPr>
        <w:t xml:space="preserve"> (деформацію)</w:t>
      </w:r>
      <w:r w:rsidR="00E03D72" w:rsidRPr="00C90C0F">
        <w:rPr>
          <w:rFonts w:eastAsiaTheme="minorEastAsia" w:cs="Times New Roman"/>
          <w:szCs w:val="28"/>
          <w:lang w:val="uk-UA"/>
        </w:rPr>
        <w:t xml:space="preserve"> в грунтовому масиві під дією навантаження</w:t>
      </w:r>
      <w:r w:rsidR="00B51E90" w:rsidRPr="00C90C0F">
        <w:rPr>
          <w:rFonts w:eastAsiaTheme="minorEastAsia" w:cs="Times New Roman"/>
          <w:szCs w:val="28"/>
          <w:lang w:val="uk-UA"/>
        </w:rPr>
        <w:t>;</w:t>
      </w:r>
    </w:p>
    <w:p w:rsidR="00B51E90" w:rsidRPr="00C90C0F" w:rsidRDefault="00C90C0F" w:rsidP="009B3B0E">
      <w:pPr>
        <w:pStyle w:val="a5"/>
        <w:spacing w:line="24" w:lineRule="atLeast"/>
        <w:ind w:left="0"/>
        <w:jc w:val="both"/>
        <w:rPr>
          <w:rFonts w:eastAsiaTheme="minorEastAsia"/>
          <w:sz w:val="28"/>
          <w:szCs w:val="28"/>
          <w:lang w:val="uk-UA"/>
        </w:rPr>
      </w:pPr>
      <w:r>
        <w:rPr>
          <w:rFonts w:eastAsiaTheme="minorEastAsia"/>
          <w:sz w:val="28"/>
          <w:szCs w:val="28"/>
          <w:lang w:val="uk-UA"/>
        </w:rPr>
        <w:t xml:space="preserve">– </w:t>
      </w:r>
      <w:r w:rsidR="00C2513C" w:rsidRPr="00C90C0F">
        <w:rPr>
          <w:rFonts w:eastAsiaTheme="minorEastAsia"/>
          <w:sz w:val="28"/>
          <w:szCs w:val="28"/>
          <w:lang w:val="uk-UA"/>
        </w:rPr>
        <w:t>д</w:t>
      </w:r>
      <w:r w:rsidR="00B51E90" w:rsidRPr="00C90C0F">
        <w:rPr>
          <w:rFonts w:eastAsiaTheme="minorEastAsia"/>
          <w:sz w:val="28"/>
          <w:szCs w:val="28"/>
          <w:lang w:val="uk-UA"/>
        </w:rPr>
        <w:t xml:space="preserve">авати можливість оцінювати зв’язок між навантаженням і степіню наближення  до стану руйнування. </w:t>
      </w:r>
    </w:p>
    <w:p w:rsidR="00B51E90" w:rsidRPr="00C90C0F" w:rsidRDefault="00B51E90" w:rsidP="00C90C0F">
      <w:pPr>
        <w:spacing w:after="0" w:line="24" w:lineRule="atLeast"/>
        <w:jc w:val="both"/>
        <w:rPr>
          <w:rFonts w:eastAsiaTheme="minorEastAsia"/>
          <w:szCs w:val="28"/>
          <w:lang w:val="uk-UA"/>
        </w:rPr>
      </w:pPr>
      <w:r w:rsidRPr="00C90C0F">
        <w:rPr>
          <w:rFonts w:eastAsiaTheme="minorEastAsia"/>
          <w:szCs w:val="28"/>
          <w:lang w:val="uk-UA"/>
        </w:rPr>
        <w:t>Ці залежності мають відповідати даним експериментальних спостережень.</w:t>
      </w:r>
    </w:p>
    <w:p w:rsidR="00D656A1" w:rsidRPr="00C90C0F" w:rsidRDefault="00B51E90" w:rsidP="00C90C0F">
      <w:pPr>
        <w:spacing w:after="0" w:line="24" w:lineRule="atLeast"/>
        <w:ind w:firstLine="708"/>
        <w:jc w:val="both"/>
        <w:rPr>
          <w:rFonts w:eastAsiaTheme="minorEastAsia"/>
          <w:szCs w:val="28"/>
          <w:lang w:val="uk-UA"/>
        </w:rPr>
      </w:pPr>
      <w:r w:rsidRPr="00C90C0F">
        <w:rPr>
          <w:rFonts w:eastAsiaTheme="minorEastAsia"/>
          <w:szCs w:val="28"/>
          <w:lang w:val="uk-UA"/>
        </w:rPr>
        <w:t xml:space="preserve">Таким чином, </w:t>
      </w:r>
      <w:r w:rsidR="00110CDB" w:rsidRPr="00C90C0F">
        <w:rPr>
          <w:rFonts w:eastAsiaTheme="minorEastAsia"/>
          <w:szCs w:val="28"/>
          <w:lang w:val="uk-UA"/>
        </w:rPr>
        <w:t>щоб встановити характер впливу статичних навантажень  на грунтовий масив крім рівнянь рівноваги потрібно ще</w:t>
      </w:r>
      <w:r w:rsidR="000419AB" w:rsidRPr="00C90C0F">
        <w:rPr>
          <w:rFonts w:eastAsiaTheme="minorEastAsia"/>
          <w:szCs w:val="28"/>
          <w:lang w:val="uk-UA"/>
        </w:rPr>
        <w:t>:</w:t>
      </w:r>
      <w:r w:rsidR="00110CDB" w:rsidRPr="00C90C0F">
        <w:rPr>
          <w:rFonts w:eastAsiaTheme="minorEastAsia"/>
          <w:szCs w:val="28"/>
          <w:lang w:val="uk-UA"/>
        </w:rPr>
        <w:t xml:space="preserve"> </w:t>
      </w:r>
      <w:r w:rsidR="006470D0" w:rsidRPr="00C90C0F">
        <w:rPr>
          <w:rFonts w:eastAsiaTheme="minorEastAsia"/>
          <w:szCs w:val="28"/>
          <w:lang w:val="uk-UA"/>
        </w:rPr>
        <w:t xml:space="preserve">– </w:t>
      </w:r>
      <w:r w:rsidR="00110CDB" w:rsidRPr="00C90C0F">
        <w:rPr>
          <w:rFonts w:eastAsiaTheme="minorEastAsia"/>
          <w:szCs w:val="28"/>
          <w:lang w:val="uk-UA"/>
        </w:rPr>
        <w:t>критерій переходу грунту до критичного стану</w:t>
      </w:r>
      <w:r w:rsidR="006470D0" w:rsidRPr="00C90C0F">
        <w:rPr>
          <w:rFonts w:eastAsiaTheme="minorEastAsia"/>
          <w:szCs w:val="28"/>
          <w:lang w:val="uk-UA"/>
        </w:rPr>
        <w:t>,</w:t>
      </w:r>
      <w:r w:rsidR="00110CDB" w:rsidRPr="00C90C0F">
        <w:rPr>
          <w:rFonts w:eastAsiaTheme="minorEastAsia"/>
          <w:szCs w:val="28"/>
          <w:lang w:val="uk-UA"/>
        </w:rPr>
        <w:t xml:space="preserve"> </w:t>
      </w:r>
      <w:r w:rsidR="006470D0" w:rsidRPr="00C90C0F">
        <w:rPr>
          <w:rFonts w:eastAsiaTheme="minorEastAsia"/>
          <w:szCs w:val="28"/>
          <w:lang w:val="uk-UA"/>
        </w:rPr>
        <w:t xml:space="preserve">– </w:t>
      </w:r>
      <w:r w:rsidR="00110CDB" w:rsidRPr="00C90C0F">
        <w:rPr>
          <w:rFonts w:eastAsiaTheme="minorEastAsia"/>
          <w:szCs w:val="28"/>
          <w:lang w:val="uk-UA"/>
        </w:rPr>
        <w:t>та фізичні рівняння роботи грунту в пластичній стадії (</w:t>
      </w:r>
      <w:r w:rsidR="006470D0" w:rsidRPr="00C90C0F">
        <w:rPr>
          <w:rFonts w:eastAsiaTheme="minorEastAsia"/>
          <w:szCs w:val="28"/>
          <w:lang w:val="uk-UA"/>
        </w:rPr>
        <w:t xml:space="preserve">адже </w:t>
      </w:r>
      <w:r w:rsidR="00110CDB" w:rsidRPr="00C90C0F">
        <w:rPr>
          <w:rFonts w:eastAsiaTheme="minorEastAsia"/>
          <w:szCs w:val="28"/>
          <w:lang w:val="uk-UA"/>
        </w:rPr>
        <w:t>явище руйнування відноситься до області теорії пластичності).</w:t>
      </w:r>
      <w:r w:rsidR="00C90C0F">
        <w:rPr>
          <w:rFonts w:eastAsiaTheme="minorEastAsia"/>
          <w:szCs w:val="28"/>
          <w:lang w:val="uk-UA"/>
        </w:rPr>
        <w:t xml:space="preserve"> </w:t>
      </w:r>
      <w:r w:rsidR="00346764" w:rsidRPr="00C90C0F">
        <w:rPr>
          <w:rFonts w:eastAsiaTheme="minorEastAsia"/>
          <w:szCs w:val="28"/>
          <w:lang w:val="uk-UA"/>
        </w:rPr>
        <w:t xml:space="preserve">Запорукою успішного проектування будівель та споруд </w:t>
      </w:r>
      <w:r w:rsidR="00C31808" w:rsidRPr="00C90C0F">
        <w:rPr>
          <w:rFonts w:eastAsiaTheme="minorEastAsia"/>
          <w:szCs w:val="28"/>
          <w:lang w:val="uk-UA"/>
        </w:rPr>
        <w:t>є залучення до цієї специфічної задачі конструктора та геотехніка ще на стадії проекту.</w:t>
      </w:r>
      <w:r w:rsidR="00C90C0F">
        <w:rPr>
          <w:rFonts w:eastAsiaTheme="minorEastAsia"/>
          <w:szCs w:val="28"/>
          <w:lang w:val="uk-UA"/>
        </w:rPr>
        <w:t xml:space="preserve"> </w:t>
      </w:r>
      <w:r w:rsidR="00D656A1" w:rsidRPr="00C90C0F">
        <w:rPr>
          <w:szCs w:val="28"/>
          <w:lang w:val="uk-UA"/>
        </w:rPr>
        <w:t>Рівень розвитку механіки грунтів суттєво впливає на економічність і надійність прийнятих рішень. Властивості конструкційних матеріалів вивчені краще і методии їх розрахунку розроблені повніше. Специфіка грунтів:</w:t>
      </w:r>
    </w:p>
    <w:p w:rsidR="00D656A1" w:rsidRPr="00C90C0F" w:rsidRDefault="00D656A1" w:rsidP="00C90C0F">
      <w:pPr>
        <w:pStyle w:val="a5"/>
        <w:numPr>
          <w:ilvl w:val="0"/>
          <w:numId w:val="3"/>
        </w:numPr>
        <w:spacing w:line="288" w:lineRule="auto"/>
        <w:ind w:left="0"/>
        <w:jc w:val="both"/>
        <w:rPr>
          <w:sz w:val="28"/>
          <w:szCs w:val="28"/>
          <w:lang w:val="uk-UA"/>
        </w:rPr>
      </w:pPr>
      <w:r w:rsidRPr="00C90C0F">
        <w:rPr>
          <w:sz w:val="28"/>
          <w:szCs w:val="28"/>
          <w:lang w:val="uk-UA"/>
        </w:rPr>
        <w:t>значна неоднорідність будови, – залежність від характеру зовнішніх дій,  – темп та послідовність будівництва.</w:t>
      </w:r>
    </w:p>
    <w:p w:rsidR="006C4BFF" w:rsidRPr="00C90C0F" w:rsidRDefault="006C4BFF" w:rsidP="00C90C0F">
      <w:pPr>
        <w:spacing w:after="0" w:line="24" w:lineRule="atLeast"/>
        <w:jc w:val="both"/>
        <w:rPr>
          <w:rFonts w:eastAsiaTheme="minorEastAsia" w:cs="Times New Roman"/>
          <w:szCs w:val="28"/>
          <w:lang w:val="uk-UA"/>
        </w:rPr>
      </w:pPr>
      <w:r w:rsidRPr="00C90C0F">
        <w:rPr>
          <w:rFonts w:eastAsiaTheme="minorEastAsia" w:cs="Times New Roman"/>
          <w:szCs w:val="28"/>
          <w:lang w:val="uk-UA"/>
        </w:rPr>
        <w:t>Допустимість подання грунтової основи лінійно-деформованим середовищем визначається розрахунковим опором грунту основи</w:t>
      </w:r>
      <w:r w:rsidR="00C90C0F">
        <w:rPr>
          <w:rFonts w:eastAsiaTheme="minorEastAsia" w:cs="Times New Roman"/>
          <w:szCs w:val="28"/>
          <w:lang w:val="uk-UA"/>
        </w:rPr>
        <w:t>.</w:t>
      </w:r>
    </w:p>
    <w:p w:rsidR="00D656A1" w:rsidRPr="009B3B0E" w:rsidRDefault="009B3B0E" w:rsidP="009B3B0E">
      <w:pPr>
        <w:spacing w:after="0" w:line="24" w:lineRule="atLeast"/>
        <w:jc w:val="both"/>
        <w:rPr>
          <w:color w:val="7030A0"/>
          <w:szCs w:val="28"/>
          <w:lang w:val="uk-UA"/>
        </w:rPr>
      </w:pPr>
      <w:r>
        <w:rPr>
          <w:color w:val="7030A0"/>
          <w:szCs w:val="28"/>
          <w:lang w:val="uk-UA"/>
        </w:rPr>
        <w:t xml:space="preserve">       </w:t>
      </w:r>
      <w:r w:rsidR="00D656A1" w:rsidRPr="00C90C0F">
        <w:rPr>
          <w:color w:val="7030A0"/>
          <w:szCs w:val="28"/>
          <w:lang w:val="uk-UA"/>
        </w:rPr>
        <w:t xml:space="preserve">Неврахування неоднорідності </w:t>
      </w:r>
      <w:r>
        <w:rPr>
          <w:color w:val="7030A0"/>
          <w:szCs w:val="28"/>
          <w:lang w:val="uk-UA"/>
        </w:rPr>
        <w:t xml:space="preserve">та дисперності грунтів </w:t>
      </w:r>
      <w:r w:rsidR="00D656A1" w:rsidRPr="00C90C0F">
        <w:rPr>
          <w:color w:val="7030A0"/>
          <w:szCs w:val="28"/>
          <w:lang w:val="uk-UA"/>
        </w:rPr>
        <w:t xml:space="preserve">в інженерних розрахунках приводить до введення коефіцієнтів запасу, та степінь цієї компкнсації для різних грунтових основ залишається  поки що вельми невизначеною. Перехід від моделі однорідного середовища  до моделей, що враховують неоднорідність основи робить дослідження НДС більш точними та </w:t>
      </w:r>
      <w:r w:rsidR="00D656A1" w:rsidRPr="00C90C0F">
        <w:rPr>
          <w:color w:val="7030A0"/>
          <w:szCs w:val="28"/>
          <w:lang w:val="uk-UA"/>
        </w:rPr>
        <w:lastRenderedPageBreak/>
        <w:t>математично більш складними. Для рішення поставленої задачі необхідно залучення числових методів та ЕОМ.</w:t>
      </w:r>
      <w:r w:rsidR="00D07932" w:rsidRPr="00C90C0F">
        <w:rPr>
          <w:rFonts w:eastAsiaTheme="minorEastAsia"/>
          <w:szCs w:val="28"/>
          <w:lang w:val="uk-UA"/>
        </w:rPr>
        <w:tab/>
      </w:r>
      <w:r w:rsidR="00225463" w:rsidRPr="00C90C0F">
        <w:rPr>
          <w:color w:val="7030A0"/>
          <w:szCs w:val="28"/>
          <w:lang w:val="uk-UA"/>
        </w:rPr>
        <w:t>Реальні задачі геомеханіки моделюються диференціальними рівняннями в частинних похідних і зводяться до класу краєвих задач</w:t>
      </w:r>
      <w:r w:rsidR="00910F9A" w:rsidRPr="00C90C0F">
        <w:rPr>
          <w:color w:val="7030A0"/>
          <w:szCs w:val="28"/>
          <w:lang w:val="uk-UA"/>
        </w:rPr>
        <w:t>. Характерною</w:t>
      </w:r>
      <w:r w:rsidR="00C90C0F">
        <w:rPr>
          <w:color w:val="7030A0"/>
          <w:szCs w:val="28"/>
          <w:lang w:val="uk-UA"/>
        </w:rPr>
        <w:t xml:space="preserve"> </w:t>
      </w:r>
      <w:r w:rsidR="00910F9A" w:rsidRPr="00C90C0F">
        <w:rPr>
          <w:color w:val="7030A0"/>
          <w:szCs w:val="28"/>
          <w:lang w:val="uk-UA"/>
        </w:rPr>
        <w:t xml:space="preserve">особливістю краєвих задач є наявність деякої області </w:t>
      </w:r>
      <w:r w:rsidR="00910F9A" w:rsidRPr="00C90C0F">
        <w:rPr>
          <w:color w:val="7030A0"/>
          <w:szCs w:val="28"/>
          <w:lang w:val="en-US"/>
        </w:rPr>
        <w:t>R</w:t>
      </w:r>
      <w:r w:rsidR="00910F9A" w:rsidRPr="00C90C0F">
        <w:rPr>
          <w:color w:val="7030A0"/>
          <w:szCs w:val="28"/>
          <w:lang w:val="uk-UA"/>
        </w:rPr>
        <w:t>, що лежить в середині області</w:t>
      </w:r>
      <w:r w:rsidR="00910F9A" w:rsidRPr="00C90C0F">
        <w:rPr>
          <w:color w:val="7030A0"/>
          <w:szCs w:val="28"/>
        </w:rPr>
        <w:t xml:space="preserve"> </w:t>
      </w:r>
      <w:r w:rsidR="00910F9A" w:rsidRPr="00C90C0F">
        <w:rPr>
          <w:color w:val="7030A0"/>
          <w:szCs w:val="28"/>
          <w:lang w:val="en-US"/>
        </w:rPr>
        <w:t>G</w:t>
      </w:r>
      <w:r w:rsidR="00910F9A" w:rsidRPr="00C90C0F">
        <w:rPr>
          <w:color w:val="7030A0"/>
          <w:szCs w:val="28"/>
          <w:lang w:val="uk-UA"/>
        </w:rPr>
        <w:t xml:space="preserve">. Частина параметрів задається на границі </w:t>
      </w:r>
      <w:r w:rsidR="00910F9A" w:rsidRPr="00C90C0F">
        <w:rPr>
          <w:color w:val="7030A0"/>
          <w:szCs w:val="28"/>
          <w:lang w:val="en-US"/>
        </w:rPr>
        <w:t>G</w:t>
      </w:r>
      <w:r w:rsidR="00910F9A" w:rsidRPr="00C90C0F">
        <w:rPr>
          <w:color w:val="7030A0"/>
          <w:szCs w:val="28"/>
          <w:lang w:val="uk-UA"/>
        </w:rPr>
        <w:t xml:space="preserve"> у вигляді граничних умов, решта параметрів визначається в результаті розрахунку. Аналітичні рішення краєвої залачі можуть бути отримані коли дослідна область </w:t>
      </w:r>
      <w:bookmarkStart w:id="0" w:name="_Hlk124671880"/>
      <w:r w:rsidR="00910F9A" w:rsidRPr="00C90C0F">
        <w:rPr>
          <w:color w:val="7030A0"/>
          <w:szCs w:val="28"/>
          <w:lang w:val="en-US"/>
        </w:rPr>
        <w:t>R</w:t>
      </w:r>
      <w:bookmarkEnd w:id="0"/>
      <w:r w:rsidR="006470D0" w:rsidRPr="00C90C0F">
        <w:rPr>
          <w:color w:val="7030A0"/>
          <w:szCs w:val="28"/>
          <w:lang w:val="uk-UA"/>
        </w:rPr>
        <w:t xml:space="preserve"> </w:t>
      </w:r>
      <w:r w:rsidR="00910F9A" w:rsidRPr="00C90C0F">
        <w:rPr>
          <w:color w:val="7030A0"/>
          <w:szCs w:val="28"/>
          <w:lang w:val="uk-UA"/>
        </w:rPr>
        <w:t>– однорідна, вихідні диференціальні рівняння – лінійні, тобто,</w:t>
      </w:r>
      <w:r w:rsidR="00910F9A" w:rsidRPr="00C90C0F">
        <w:rPr>
          <w:szCs w:val="28"/>
          <w:lang w:val="uk-UA"/>
        </w:rPr>
        <w:t xml:space="preserve"> коли можна застосувати принцип суперпозицій. В реальних задачах при оцінці можливих ситуацій ця умова зачасту не виконується і аналітичне рішення отримати неможливо. Тоді рішення </w:t>
      </w:r>
      <w:r w:rsidR="00C03630" w:rsidRPr="00C90C0F">
        <w:rPr>
          <w:szCs w:val="28"/>
          <w:lang w:val="uk-UA"/>
        </w:rPr>
        <w:t xml:space="preserve">шукають з залученням числових </w:t>
      </w:r>
      <w:r w:rsidR="00C03630" w:rsidRPr="009B3B0E">
        <w:rPr>
          <w:szCs w:val="28"/>
          <w:lang w:val="uk-UA"/>
        </w:rPr>
        <w:t>методів.</w:t>
      </w:r>
    </w:p>
    <w:p w:rsidR="00D656A1" w:rsidRPr="009B3B0E" w:rsidRDefault="00D656A1" w:rsidP="009B3B0E">
      <w:pPr>
        <w:spacing w:after="0" w:line="24" w:lineRule="atLeast"/>
        <w:ind w:firstLine="708"/>
        <w:jc w:val="both"/>
        <w:rPr>
          <w:szCs w:val="28"/>
          <w:lang w:val="uk-UA"/>
        </w:rPr>
      </w:pPr>
      <w:r w:rsidRPr="009B3B0E">
        <w:rPr>
          <w:szCs w:val="28"/>
          <w:lang w:val="uk-UA"/>
        </w:rPr>
        <w:t>Сучасний проект базується на трьох китах: архітектура, конструкції, геотехніка. Улаштування основ і фундаментів  – одне із відповідальних і складних питань, пов’язаних із пректуванням і спорудженням будівель. Це обумовлено необхідністю урахування всієї палітри властивостей грунтів майданчика будівництва, та використовуючи їх будівельні якості, приймати найбільш раціональні  в техніко-економічному відношенні варіанти.</w:t>
      </w:r>
      <w:r w:rsidRPr="009B3B0E">
        <w:rPr>
          <w:color w:val="002060"/>
          <w:szCs w:val="28"/>
          <w:lang w:val="uk-UA"/>
        </w:rPr>
        <w:t xml:space="preserve"> Успіхи фундаментобудування в цілому зобов’язані його наукові базі – механіці грунтів, основи якої закладені в 20</w:t>
      </w:r>
      <w:r w:rsidR="00583689" w:rsidRPr="009B3B0E">
        <w:rPr>
          <w:color w:val="002060"/>
          <w:szCs w:val="28"/>
          <w:lang w:val="uk-UA"/>
        </w:rPr>
        <w:t xml:space="preserve"> – 30</w:t>
      </w:r>
      <w:r w:rsidRPr="009B3B0E">
        <w:rPr>
          <w:color w:val="002060"/>
          <w:szCs w:val="28"/>
          <w:lang w:val="uk-UA"/>
        </w:rPr>
        <w:t xml:space="preserve"> роках </w:t>
      </w:r>
      <w:r w:rsidR="00583689" w:rsidRPr="009B3B0E">
        <w:rPr>
          <w:color w:val="002060"/>
          <w:szCs w:val="28"/>
          <w:lang w:val="uk-UA"/>
        </w:rPr>
        <w:t>ХХ</w:t>
      </w:r>
      <w:r w:rsidRPr="009B3B0E">
        <w:rPr>
          <w:color w:val="002060"/>
          <w:szCs w:val="28"/>
          <w:lang w:val="uk-UA"/>
        </w:rPr>
        <w:t xml:space="preserve"> століття  в трудах К. Терцагі, Н.М. Герсіванова.</w:t>
      </w:r>
      <w:r w:rsidRPr="009B3B0E">
        <w:rPr>
          <w:szCs w:val="28"/>
          <w:lang w:val="uk-UA"/>
        </w:rPr>
        <w:t xml:space="preserve"> </w:t>
      </w:r>
      <w:r w:rsidRPr="009B3B0E">
        <w:rPr>
          <w:szCs w:val="28"/>
          <w:lang w:val="en-US"/>
        </w:rPr>
        <w:t>C</w:t>
      </w:r>
      <w:r w:rsidRPr="009B3B0E">
        <w:rPr>
          <w:szCs w:val="28"/>
          <w:lang w:val="uk-UA"/>
        </w:rPr>
        <w:t xml:space="preserve">воєрідність поведінки геоматеріалів проявляється у визначальних співвідношеннях (фізичних співвідношеннях чи рівняннях стану) для них. Надійність основ залежить від вміння вірно оцінити інженерно-геологічні умови, гідрогеологічну ситуацію, зміну властивостей грунту в процесі будівництва та експлуатації, урахування сумісної роботи основ та фундаментів, що потребує останніх досягнень в механіці грунтів, сучасних числових методів та ЕОМ. Фундамент є відповідальною конструкцією, яка передає і перерозподіляє навантаження від споруди на грунти в таких межах, при яких забезпечується експлуатаційна надійність як самої основи, так і підземної частини будівлі. </w:t>
      </w:r>
      <w:r w:rsidRPr="009B3B0E">
        <w:rPr>
          <w:color w:val="00B050"/>
          <w:szCs w:val="28"/>
          <w:lang w:val="uk-UA"/>
        </w:rPr>
        <w:t xml:space="preserve">Підвищення функціональної безпеки будівлі досягається переважно за рахунок підвищення неучої спроможності її складових, в тім числі – фундаментів. </w:t>
      </w:r>
      <w:r w:rsidRPr="009B3B0E">
        <w:rPr>
          <w:szCs w:val="28"/>
          <w:lang w:val="uk-UA"/>
        </w:rPr>
        <w:t>Зростаючі можливості сучасних ЕОМ потребують постійної ревізії існуючих числових методів для дослідження нових класів задач, для яких з’явилась надія на вирішення. Однією із таких задач є нелінійна задача геомеханіки поведінки під навантаженням фундаментів споруд.</w:t>
      </w:r>
    </w:p>
    <w:p w:rsidR="00246DFD" w:rsidRPr="009B3B0E" w:rsidRDefault="00246DFD" w:rsidP="009B3B0E">
      <w:pPr>
        <w:spacing w:after="0" w:line="24" w:lineRule="atLeast"/>
        <w:ind w:firstLine="708"/>
        <w:jc w:val="both"/>
        <w:rPr>
          <w:color w:val="0070C0"/>
          <w:szCs w:val="28"/>
          <w:lang w:val="uk-UA"/>
        </w:rPr>
      </w:pPr>
      <w:r w:rsidRPr="009B3B0E">
        <w:rPr>
          <w:szCs w:val="28"/>
          <w:lang w:val="uk-UA"/>
        </w:rPr>
        <w:t>У</w:t>
      </w:r>
      <w:r w:rsidRPr="009B3B0E">
        <w:rPr>
          <w:color w:val="0070C0"/>
          <w:szCs w:val="28"/>
          <w:lang w:val="uk-UA"/>
        </w:rPr>
        <w:t>рахування нелінійності в механіці грунтів дозволяє більш раціонально проектувати фундаменти споруд. При цьому потрібне визначення з великою степінню точності порівняно великого числа параметрів деформування грунту, саме вони визначають несучу спроможність фундаментів. Розрахунок ведеться покроково з використанням ітерацій і потребує застосування сучасних швидкодіючих ЕОМ.</w:t>
      </w:r>
    </w:p>
    <w:p w:rsidR="00D656A1" w:rsidRPr="007E37DD" w:rsidRDefault="00D656A1" w:rsidP="007E37DD">
      <w:pPr>
        <w:spacing w:after="0" w:line="24" w:lineRule="atLeast"/>
        <w:jc w:val="both"/>
        <w:rPr>
          <w:color w:val="00B050"/>
          <w:szCs w:val="28"/>
          <w:lang w:val="uk-UA"/>
        </w:rPr>
      </w:pPr>
      <w:r w:rsidRPr="009B3B0E">
        <w:rPr>
          <w:color w:val="00B050"/>
          <w:szCs w:val="28"/>
          <w:lang w:val="uk-UA"/>
        </w:rPr>
        <w:lastRenderedPageBreak/>
        <w:t xml:space="preserve">  Деформація - це зміна форми континіума, це реакція (відповідь) матеріалу на прикладені навантаження.</w:t>
      </w:r>
      <w:r w:rsidR="00583689" w:rsidRPr="009B3B0E">
        <w:rPr>
          <w:color w:val="00B050"/>
          <w:szCs w:val="28"/>
          <w:lang w:val="uk-UA"/>
        </w:rPr>
        <w:t xml:space="preserve"> </w:t>
      </w:r>
      <w:r w:rsidR="00583689" w:rsidRPr="009B3B0E">
        <w:rPr>
          <w:color w:val="7030A0"/>
          <w:szCs w:val="28"/>
          <w:lang w:val="uk-UA"/>
        </w:rPr>
        <w:t xml:space="preserve">Під деформацією розуміють процес порушення </w:t>
      </w:r>
      <w:r w:rsidR="00583689" w:rsidRPr="007E37DD">
        <w:rPr>
          <w:color w:val="7030A0"/>
          <w:szCs w:val="28"/>
          <w:lang w:val="uk-UA"/>
        </w:rPr>
        <w:t>(руйнування грунту) і створення нових форм структури грунту, його адаптації.</w:t>
      </w:r>
    </w:p>
    <w:p w:rsidR="00D656A1" w:rsidRPr="007E37DD" w:rsidRDefault="00D656A1" w:rsidP="007E37DD">
      <w:pPr>
        <w:spacing w:after="0" w:line="24" w:lineRule="atLeast"/>
        <w:jc w:val="both"/>
        <w:rPr>
          <w:szCs w:val="28"/>
          <w:lang w:val="uk-UA"/>
        </w:rPr>
      </w:pPr>
      <w:r w:rsidRPr="007E37DD">
        <w:rPr>
          <w:color w:val="00B050"/>
          <w:szCs w:val="28"/>
          <w:lang w:val="uk-UA"/>
        </w:rPr>
        <w:t xml:space="preserve">Надійність основ та фундаментів , здешевлення робіт по їх улаштуванню завжди було і залишається вельми актуальною задачею, рішення якої в значній мірі залежить від вміння вірно оцінити інженерно-геологічні умови грунтів, вірно змоделювати поведінку фундаментних конструкцій в цих грунтах. </w:t>
      </w:r>
      <w:r w:rsidRPr="007E37DD">
        <w:rPr>
          <w:szCs w:val="28"/>
          <w:lang w:val="uk-UA"/>
        </w:rPr>
        <w:t xml:space="preserve">Прогноз деформацій основ споруд є пріоритетною задачею механіки грунтів, оскільки умови роботи інженерної споруди в значній мірі залежать від НДС основи. Суттєве збільшення ваги сучасних споруд, яка передається на основу, потребує достовірних розрахункових методів визначення їх несучої спроможності та  викликає необхідність розвитку нелінійних методів розрахунку  фундаментів.   </w:t>
      </w:r>
      <w:r w:rsidRPr="007E37DD">
        <w:rPr>
          <w:color w:val="00B050"/>
          <w:szCs w:val="28"/>
          <w:lang w:val="uk-UA"/>
        </w:rPr>
        <w:t>Задачі</w:t>
      </w:r>
      <w:r w:rsidRPr="007E37DD">
        <w:rPr>
          <w:szCs w:val="28"/>
          <w:lang w:val="uk-UA"/>
        </w:rPr>
        <w:t xml:space="preserve"> </w:t>
      </w:r>
      <w:r w:rsidRPr="007E37DD">
        <w:rPr>
          <w:color w:val="00B050"/>
          <w:szCs w:val="28"/>
          <w:lang w:val="uk-UA"/>
        </w:rPr>
        <w:t xml:space="preserve">механіки грунтів часто розглядаються як задачі пластичності. Грунти замінюються ідеальним матеріалом, який веде себе пружно до деякого НДС, при якому починається ковзання чи пластична течія. </w:t>
      </w:r>
      <w:r w:rsidRPr="007E37DD">
        <w:rPr>
          <w:color w:val="C00000"/>
          <w:szCs w:val="28"/>
          <w:lang w:val="uk-UA"/>
        </w:rPr>
        <w:t>Пружно-пластичне деформування грунту описується неголономними (не інтегрованими ) диференційними залежностями. Тому для реалізації цих задач залучаються числові методи.</w:t>
      </w:r>
    </w:p>
    <w:p w:rsidR="00D656A1" w:rsidRPr="007E37DD" w:rsidRDefault="00D656A1" w:rsidP="007E37DD">
      <w:pPr>
        <w:spacing w:after="0" w:line="24" w:lineRule="atLeast"/>
        <w:jc w:val="both"/>
        <w:rPr>
          <w:color w:val="7030A0"/>
          <w:szCs w:val="28"/>
          <w:lang w:val="uk-UA"/>
        </w:rPr>
      </w:pPr>
      <w:r w:rsidRPr="007E37DD">
        <w:rPr>
          <w:color w:val="C00000"/>
          <w:szCs w:val="28"/>
          <w:lang w:val="uk-UA"/>
        </w:rPr>
        <w:t xml:space="preserve">        </w:t>
      </w:r>
      <w:r w:rsidRPr="007E37DD">
        <w:rPr>
          <w:color w:val="7030A0"/>
          <w:szCs w:val="28"/>
          <w:lang w:val="uk-UA"/>
        </w:rPr>
        <w:t>Ні один із будівельних матеріалів, в тім числі і бетон, не мають тієї степені стохастичної змінності своїх властивостей, як грунти. І натепер стоїть питання створення розрахункової моделі грунту, яка б обіймала всю множину його природніх властивостей. Модель мала б враховувати дискретність будови, розривність та нелінійність деформацій, неоднорідність, анізотропність. На тепер ще неможливо враховувати всі ці властивості в сукупності. Тому тема роботи врахування дискретності та нелінійності грунту є</w:t>
      </w:r>
      <w:r w:rsidRPr="007E37DD">
        <w:rPr>
          <w:color w:val="C00000"/>
          <w:szCs w:val="28"/>
          <w:lang w:val="uk-UA"/>
        </w:rPr>
        <w:t xml:space="preserve"> актуальна.</w:t>
      </w:r>
      <w:r w:rsidRPr="007E37DD">
        <w:rPr>
          <w:color w:val="7030A0"/>
          <w:szCs w:val="28"/>
          <w:lang w:val="uk-UA"/>
        </w:rPr>
        <w:t xml:space="preserve"> Механіка грунтів слугує теоретичною основою для розрахунків при виборі типу та розмірів фундаментів, а також при проектуванні грунтових споруд. Тому рівень розвитку механіки грунтів суттєво впливає на економічність та надійність прийнятих рішень. Допустимі навантаження на грунтову основу і  споруду оцінюються  по  деформаціях, загрозливим    з точки зору експлуатації.</w:t>
      </w:r>
    </w:p>
    <w:p w:rsidR="008A0B97" w:rsidRDefault="008A0B97" w:rsidP="007E37DD">
      <w:pPr>
        <w:spacing w:after="0" w:line="24" w:lineRule="atLeast"/>
        <w:ind w:firstLine="360"/>
        <w:jc w:val="both"/>
        <w:rPr>
          <w:color w:val="0070C0"/>
          <w:szCs w:val="28"/>
        </w:rPr>
      </w:pPr>
      <w:r w:rsidRPr="007E37DD">
        <w:rPr>
          <w:b/>
          <w:i/>
          <w:color w:val="0070C0"/>
          <w:szCs w:val="28"/>
          <w:lang w:val="uk-UA"/>
        </w:rPr>
        <w:t>Таким чином, г</w:t>
      </w:r>
      <w:r w:rsidRPr="007E37DD">
        <w:rPr>
          <w:b/>
          <w:i/>
          <w:color w:val="0070C0"/>
          <w:szCs w:val="28"/>
        </w:rPr>
        <w:t>оловний шлях розвитку механіки грунтів – дослідження пружно пластичних дилатансійних моделей  та їх удосконалення на основі порівняння з експериментом.</w:t>
      </w:r>
      <w:r w:rsidRPr="007E37DD">
        <w:rPr>
          <w:b/>
          <w:color w:val="0070C0"/>
          <w:szCs w:val="28"/>
        </w:rPr>
        <w:t xml:space="preserve"> </w:t>
      </w:r>
      <w:r w:rsidRPr="007E37DD">
        <w:rPr>
          <w:color w:val="0070C0"/>
          <w:szCs w:val="28"/>
        </w:rPr>
        <w:t>Узагальнення цих даних дозволить накопичити досвід для отримання рішень проблем фундаментобудування.   Недостатність вивчення даної проблематики стримує широке впровадження</w:t>
      </w:r>
      <w:r w:rsidRPr="007E37DD">
        <w:rPr>
          <w:color w:val="0070C0"/>
          <w:szCs w:val="28"/>
          <w:lang w:val="uk-UA"/>
        </w:rPr>
        <w:t xml:space="preserve"> різновидів</w:t>
      </w:r>
      <w:r w:rsidRPr="007E37DD">
        <w:rPr>
          <w:color w:val="0070C0"/>
          <w:szCs w:val="28"/>
        </w:rPr>
        <w:t xml:space="preserve"> паль в будівельну практику.     Це свідчить про необхідність проведення додаткових вишукувань в цьому напрямку та про актуальність даної проблематики.</w:t>
      </w:r>
    </w:p>
    <w:p w:rsidR="00DA5C09" w:rsidRPr="00DA5C09" w:rsidRDefault="00DA5C09" w:rsidP="007E37DD">
      <w:pPr>
        <w:spacing w:after="0" w:line="24" w:lineRule="atLeast"/>
        <w:ind w:firstLine="360"/>
        <w:jc w:val="both"/>
        <w:rPr>
          <w:szCs w:val="28"/>
          <w:lang w:val="uk-UA"/>
        </w:rPr>
      </w:pPr>
      <w:r>
        <w:rPr>
          <w:szCs w:val="28"/>
          <w:lang w:val="uk-UA"/>
        </w:rPr>
        <w:t>Вступ, розділ 4 написані дтн., проф. Моргун А.С., розділ 1 –  ктн., доц. Підлуцьким В.Л., розділи 2,3,4,5 – дтн., проф. Моргун А.С., ктн., доц. Меть І.М.</w:t>
      </w:r>
    </w:p>
    <w:p w:rsidR="00D656A1" w:rsidRPr="00DA5C09" w:rsidRDefault="00D656A1" w:rsidP="00D656A1">
      <w:pPr>
        <w:spacing w:after="0"/>
        <w:ind w:firstLine="708"/>
        <w:rPr>
          <w:sz w:val="18"/>
          <w:szCs w:val="18"/>
          <w:lang w:val="uk-UA"/>
        </w:rPr>
      </w:pPr>
    </w:p>
    <w:p w:rsidR="006470D0" w:rsidRDefault="006470D0" w:rsidP="00A247DE">
      <w:pPr>
        <w:spacing w:after="0"/>
        <w:rPr>
          <w:sz w:val="18"/>
          <w:szCs w:val="18"/>
          <w:lang w:val="uk-UA"/>
        </w:rPr>
      </w:pPr>
    </w:p>
    <w:p w:rsidR="006470D0" w:rsidRDefault="006470D0" w:rsidP="00A247DE">
      <w:pPr>
        <w:spacing w:after="0"/>
        <w:rPr>
          <w:sz w:val="18"/>
          <w:szCs w:val="18"/>
          <w:lang w:val="uk-UA"/>
        </w:rPr>
      </w:pPr>
    </w:p>
    <w:p w:rsidR="007C259C" w:rsidRDefault="007C259C" w:rsidP="00A247DE">
      <w:pPr>
        <w:spacing w:after="0"/>
        <w:rPr>
          <w:sz w:val="18"/>
          <w:szCs w:val="18"/>
          <w:lang w:val="uk-UA"/>
        </w:rPr>
      </w:pPr>
    </w:p>
    <w:p w:rsidR="007C259C" w:rsidRDefault="007C259C" w:rsidP="00A247DE">
      <w:pPr>
        <w:spacing w:after="0"/>
        <w:rPr>
          <w:sz w:val="18"/>
          <w:szCs w:val="18"/>
          <w:lang w:val="uk-UA"/>
        </w:rPr>
      </w:pPr>
    </w:p>
    <w:p w:rsidR="007C259C" w:rsidRDefault="007C259C" w:rsidP="00A247DE">
      <w:pPr>
        <w:spacing w:after="0"/>
        <w:rPr>
          <w:sz w:val="18"/>
          <w:szCs w:val="18"/>
          <w:lang w:val="uk-UA"/>
        </w:rPr>
      </w:pPr>
    </w:p>
    <w:p w:rsidR="003713D9" w:rsidRDefault="00EB4FCA" w:rsidP="001E2F52">
      <w:pPr>
        <w:spacing w:after="0" w:line="24" w:lineRule="atLeast"/>
        <w:jc w:val="both"/>
        <w:rPr>
          <w:rFonts w:eastAsiaTheme="minorEastAsia" w:cs="Times New Roman"/>
          <w:b/>
          <w:bCs/>
          <w:szCs w:val="28"/>
          <w:lang w:val="uk-UA"/>
        </w:rPr>
      </w:pPr>
      <w:r w:rsidRPr="00EB4FCA">
        <w:rPr>
          <w:rFonts w:eastAsiaTheme="minorEastAsia" w:cs="Times New Roman"/>
          <w:szCs w:val="28"/>
          <w:lang w:val="uk-UA"/>
        </w:rPr>
        <w:lastRenderedPageBreak/>
        <w:t>Р</w:t>
      </w:r>
      <w:r>
        <w:rPr>
          <w:rFonts w:eastAsiaTheme="minorEastAsia" w:cs="Times New Roman"/>
          <w:szCs w:val="28"/>
          <w:lang w:val="uk-UA"/>
        </w:rPr>
        <w:t xml:space="preserve">озділ </w:t>
      </w:r>
      <w:r w:rsidRPr="00C35295">
        <w:rPr>
          <w:rFonts w:eastAsiaTheme="minorEastAsia" w:cs="Times New Roman"/>
          <w:b/>
          <w:bCs/>
          <w:szCs w:val="28"/>
          <w:lang w:val="uk-UA"/>
        </w:rPr>
        <w:t>1</w:t>
      </w:r>
      <w:r>
        <w:rPr>
          <w:rFonts w:eastAsiaTheme="minorEastAsia" w:cs="Times New Roman"/>
          <w:szCs w:val="28"/>
          <w:lang w:val="uk-UA"/>
        </w:rPr>
        <w:t>.</w:t>
      </w:r>
      <w:r w:rsidRPr="00EB4FCA">
        <w:rPr>
          <w:rFonts w:eastAsiaTheme="minorEastAsia" w:cs="Times New Roman"/>
          <w:b/>
          <w:bCs/>
          <w:szCs w:val="28"/>
          <w:lang w:val="uk-UA"/>
        </w:rPr>
        <w:t xml:space="preserve"> ДИЛАТАНСІЯ  ГЕОМАТЕРІАЛІВ.  МЕХАНІЗМИ  НЕПРУЖНОСТІ  </w:t>
      </w:r>
      <w:r>
        <w:rPr>
          <w:rFonts w:eastAsiaTheme="minorEastAsia" w:cs="Times New Roman"/>
          <w:b/>
          <w:bCs/>
          <w:szCs w:val="28"/>
          <w:lang w:val="uk-UA"/>
        </w:rPr>
        <w:t xml:space="preserve">  </w:t>
      </w:r>
      <w:r w:rsidRPr="00EB4FCA">
        <w:rPr>
          <w:rFonts w:eastAsiaTheme="minorEastAsia" w:cs="Times New Roman"/>
          <w:b/>
          <w:bCs/>
          <w:szCs w:val="28"/>
          <w:lang w:val="uk-UA"/>
        </w:rPr>
        <w:t xml:space="preserve">І </w:t>
      </w:r>
      <w:r>
        <w:rPr>
          <w:rFonts w:eastAsiaTheme="minorEastAsia" w:cs="Times New Roman"/>
          <w:b/>
          <w:bCs/>
          <w:szCs w:val="28"/>
          <w:lang w:val="uk-UA"/>
        </w:rPr>
        <w:t xml:space="preserve">  </w:t>
      </w:r>
      <w:r w:rsidRPr="00EB4FCA">
        <w:rPr>
          <w:rFonts w:eastAsiaTheme="minorEastAsia" w:cs="Times New Roman"/>
          <w:b/>
          <w:bCs/>
          <w:szCs w:val="28"/>
          <w:lang w:val="uk-UA"/>
        </w:rPr>
        <w:t xml:space="preserve"> ЇХ </w:t>
      </w:r>
      <w:r>
        <w:rPr>
          <w:rFonts w:eastAsiaTheme="minorEastAsia" w:cs="Times New Roman"/>
          <w:b/>
          <w:bCs/>
          <w:szCs w:val="28"/>
          <w:lang w:val="uk-UA"/>
        </w:rPr>
        <w:t xml:space="preserve">  </w:t>
      </w:r>
      <w:r w:rsidRPr="00EB4FCA">
        <w:rPr>
          <w:rFonts w:eastAsiaTheme="minorEastAsia" w:cs="Times New Roman"/>
          <w:b/>
          <w:bCs/>
          <w:szCs w:val="28"/>
          <w:lang w:val="uk-UA"/>
        </w:rPr>
        <w:t xml:space="preserve"> МОДЕЛЬНІ </w:t>
      </w:r>
      <w:r>
        <w:rPr>
          <w:rFonts w:eastAsiaTheme="minorEastAsia" w:cs="Times New Roman"/>
          <w:b/>
          <w:bCs/>
          <w:szCs w:val="28"/>
          <w:lang w:val="uk-UA"/>
        </w:rPr>
        <w:t xml:space="preserve">  </w:t>
      </w:r>
      <w:r w:rsidRPr="00EB4FCA">
        <w:rPr>
          <w:rFonts w:eastAsiaTheme="minorEastAsia" w:cs="Times New Roman"/>
          <w:b/>
          <w:bCs/>
          <w:szCs w:val="28"/>
          <w:lang w:val="uk-UA"/>
        </w:rPr>
        <w:t xml:space="preserve"> ПРЕДСТАВЛЕННЯ</w:t>
      </w:r>
    </w:p>
    <w:p w:rsidR="00C35295" w:rsidRDefault="00C35295" w:rsidP="001E2F52">
      <w:pPr>
        <w:spacing w:after="0" w:line="24" w:lineRule="atLeast"/>
        <w:jc w:val="both"/>
        <w:rPr>
          <w:rFonts w:eastAsiaTheme="minorEastAsia" w:cs="Times New Roman"/>
          <w:b/>
          <w:bCs/>
          <w:szCs w:val="28"/>
          <w:lang w:val="uk-UA"/>
        </w:rPr>
      </w:pPr>
    </w:p>
    <w:p w:rsidR="00C35295" w:rsidRPr="001E2F52" w:rsidRDefault="001E2F52" w:rsidP="001E2F52">
      <w:pPr>
        <w:spacing w:line="24" w:lineRule="atLeast"/>
        <w:ind w:left="600"/>
        <w:jc w:val="both"/>
        <w:rPr>
          <w:rFonts w:eastAsiaTheme="minorEastAsia"/>
          <w:color w:val="7030A0"/>
          <w:szCs w:val="28"/>
          <w:lang w:val="uk-UA"/>
        </w:rPr>
      </w:pPr>
      <w:r>
        <w:rPr>
          <w:rFonts w:eastAsiaTheme="minorEastAsia"/>
          <w:color w:val="7030A0"/>
          <w:szCs w:val="28"/>
          <w:lang w:val="uk-UA"/>
        </w:rPr>
        <w:t>1.1.</w:t>
      </w:r>
      <w:r w:rsidRPr="001E2F52">
        <w:rPr>
          <w:rFonts w:eastAsiaTheme="minorEastAsia"/>
          <w:color w:val="7030A0"/>
          <w:szCs w:val="28"/>
          <w:lang w:val="uk-UA"/>
        </w:rPr>
        <w:t xml:space="preserve">  </w:t>
      </w:r>
      <w:r w:rsidR="00C35295" w:rsidRPr="001E2F52">
        <w:rPr>
          <w:rFonts w:eastAsiaTheme="minorEastAsia"/>
          <w:color w:val="7030A0"/>
          <w:szCs w:val="28"/>
          <w:lang w:val="uk-UA"/>
        </w:rPr>
        <w:t>Розвиток науки про пористі середовища</w:t>
      </w:r>
    </w:p>
    <w:p w:rsidR="001E2F52" w:rsidRPr="001E2F52" w:rsidRDefault="001E2F52" w:rsidP="001E2F52">
      <w:pPr>
        <w:pStyle w:val="a5"/>
        <w:spacing w:line="24" w:lineRule="atLeast"/>
        <w:ind w:left="0"/>
        <w:jc w:val="both"/>
        <w:rPr>
          <w:rFonts w:eastAsiaTheme="minorEastAsia"/>
          <w:sz w:val="28"/>
          <w:szCs w:val="28"/>
          <w:lang w:val="uk-UA"/>
        </w:rPr>
      </w:pPr>
    </w:p>
    <w:p w:rsidR="00C35295" w:rsidRDefault="00C53D90" w:rsidP="001E2F52">
      <w:pPr>
        <w:spacing w:after="0" w:line="24" w:lineRule="atLeast"/>
        <w:jc w:val="both"/>
        <w:rPr>
          <w:rFonts w:eastAsiaTheme="minorEastAsia" w:cs="Times New Roman"/>
          <w:color w:val="0070C0"/>
          <w:szCs w:val="28"/>
          <w:lang w:val="uk-UA"/>
        </w:rPr>
      </w:pPr>
      <w:r w:rsidRPr="00C35295">
        <w:rPr>
          <w:rFonts w:eastAsiaTheme="minorEastAsia" w:cs="Times New Roman"/>
          <w:color w:val="FF0000"/>
          <w:szCs w:val="28"/>
          <w:lang w:val="uk-UA"/>
        </w:rPr>
        <w:t xml:space="preserve">             </w:t>
      </w:r>
      <w:r w:rsidRPr="00C35295">
        <w:rPr>
          <w:rFonts w:eastAsiaTheme="minorEastAsia" w:cs="Times New Roman"/>
          <w:color w:val="0070C0"/>
          <w:szCs w:val="28"/>
          <w:lang w:val="uk-UA"/>
        </w:rPr>
        <w:t xml:space="preserve">Одна із </w:t>
      </w:r>
      <w:r w:rsidR="00C27B6B" w:rsidRPr="00C35295">
        <w:rPr>
          <w:rFonts w:eastAsiaTheme="minorEastAsia" w:cs="Times New Roman"/>
          <w:color w:val="0070C0"/>
          <w:szCs w:val="28"/>
          <w:lang w:val="uk-UA"/>
        </w:rPr>
        <w:t>най</w:t>
      </w:r>
      <w:r w:rsidR="00147C4F" w:rsidRPr="00C35295">
        <w:rPr>
          <w:rFonts w:eastAsiaTheme="minorEastAsia" w:cs="Times New Roman"/>
          <w:color w:val="0070C0"/>
          <w:szCs w:val="28"/>
          <w:lang w:val="uk-UA"/>
        </w:rPr>
        <w:t>більших закономірностей грунту –</w:t>
      </w:r>
      <w:r w:rsidR="00147C4F" w:rsidRPr="00C35295">
        <w:rPr>
          <w:rFonts w:eastAsiaTheme="minorEastAsia" w:cs="Times New Roman"/>
          <w:b/>
          <w:bCs/>
          <w:color w:val="0070C0"/>
          <w:szCs w:val="28"/>
          <w:lang w:val="uk-UA"/>
        </w:rPr>
        <w:t xml:space="preserve"> дилатанція</w:t>
      </w:r>
      <w:r w:rsidR="00147C4F" w:rsidRPr="00C35295">
        <w:rPr>
          <w:rFonts w:eastAsiaTheme="minorEastAsia" w:cs="Times New Roman"/>
          <w:color w:val="0070C0"/>
          <w:szCs w:val="28"/>
          <w:lang w:val="uk-UA"/>
        </w:rPr>
        <w:t xml:space="preserve"> (від англійського </w:t>
      </w:r>
      <w:r w:rsidR="00147C4F" w:rsidRPr="00C35295">
        <w:rPr>
          <w:rFonts w:eastAsiaTheme="minorEastAsia" w:cs="Times New Roman"/>
          <w:color w:val="0070C0"/>
          <w:szCs w:val="28"/>
          <w:lang w:val="en-US"/>
        </w:rPr>
        <w:t>dilate</w:t>
      </w:r>
      <w:r w:rsidR="00147C4F" w:rsidRPr="00C35295">
        <w:rPr>
          <w:rFonts w:eastAsiaTheme="minorEastAsia" w:cs="Times New Roman"/>
          <w:color w:val="0070C0"/>
          <w:szCs w:val="28"/>
          <w:lang w:val="uk-UA"/>
        </w:rPr>
        <w:t xml:space="preserve"> – розширятись) та </w:t>
      </w:r>
      <w:r w:rsidR="00147C4F" w:rsidRPr="00C35295">
        <w:rPr>
          <w:rFonts w:eastAsiaTheme="minorEastAsia" w:cs="Times New Roman"/>
          <w:b/>
          <w:bCs/>
          <w:color w:val="0070C0"/>
          <w:szCs w:val="28"/>
          <w:lang w:val="uk-UA"/>
        </w:rPr>
        <w:t>контрактація</w:t>
      </w:r>
      <w:r w:rsidR="00147C4F" w:rsidRPr="00C35295">
        <w:rPr>
          <w:rFonts w:eastAsiaTheme="minorEastAsia" w:cs="Times New Roman"/>
          <w:color w:val="0070C0"/>
          <w:szCs w:val="28"/>
          <w:lang w:val="uk-UA"/>
        </w:rPr>
        <w:t xml:space="preserve"> (від англійського </w:t>
      </w:r>
      <w:r w:rsidR="00147C4F" w:rsidRPr="00C35295">
        <w:rPr>
          <w:rFonts w:eastAsiaTheme="minorEastAsia" w:cs="Times New Roman"/>
          <w:color w:val="0070C0"/>
          <w:szCs w:val="28"/>
          <w:lang w:val="en-US"/>
        </w:rPr>
        <w:t>contract</w:t>
      </w:r>
      <w:r w:rsidR="00147C4F" w:rsidRPr="00C35295">
        <w:rPr>
          <w:rFonts w:eastAsiaTheme="minorEastAsia" w:cs="Times New Roman"/>
          <w:color w:val="0070C0"/>
          <w:szCs w:val="28"/>
          <w:lang w:val="uk-UA"/>
        </w:rPr>
        <w:t xml:space="preserve"> – </w:t>
      </w:r>
      <w:r w:rsidR="00147C4F" w:rsidRPr="00C35295">
        <w:rPr>
          <w:rFonts w:eastAsiaTheme="minorEastAsia" w:cs="Times New Roman"/>
          <w:color w:val="0070C0"/>
          <w:szCs w:val="28"/>
          <w:lang w:val="en-US"/>
        </w:rPr>
        <w:t>c</w:t>
      </w:r>
      <w:r w:rsidR="00147C4F" w:rsidRPr="00C35295">
        <w:rPr>
          <w:rFonts w:eastAsiaTheme="minorEastAsia" w:cs="Times New Roman"/>
          <w:color w:val="0070C0"/>
          <w:szCs w:val="28"/>
          <w:lang w:val="uk-UA"/>
        </w:rPr>
        <w:t>тискуватись)</w:t>
      </w:r>
      <w:r w:rsidR="005B5A41" w:rsidRPr="00C35295">
        <w:rPr>
          <w:rFonts w:eastAsiaTheme="minorEastAsia" w:cs="Times New Roman"/>
          <w:color w:val="0070C0"/>
          <w:szCs w:val="28"/>
          <w:lang w:val="uk-UA"/>
        </w:rPr>
        <w:t xml:space="preserve"> </w:t>
      </w:r>
      <w:r w:rsidR="00147C4F" w:rsidRPr="00C35295">
        <w:rPr>
          <w:rFonts w:eastAsiaTheme="minorEastAsia" w:cs="Times New Roman"/>
          <w:color w:val="0070C0"/>
          <w:szCs w:val="28"/>
          <w:lang w:val="uk-UA"/>
        </w:rPr>
        <w:t>– зміна об’єму при зсуві (поворот та переупакування зерен грунту на поверхнях зрушення, перебудова структури).</w:t>
      </w:r>
    </w:p>
    <w:p w:rsidR="00FD336F" w:rsidRPr="00C35295" w:rsidRDefault="00FD336F" w:rsidP="00C35295">
      <w:pPr>
        <w:spacing w:after="0" w:line="24" w:lineRule="atLeast"/>
        <w:ind w:firstLine="708"/>
        <w:jc w:val="both"/>
        <w:rPr>
          <w:rFonts w:eastAsiaTheme="minorEastAsia" w:cs="Times New Roman"/>
          <w:color w:val="0070C0"/>
          <w:szCs w:val="28"/>
          <w:lang w:val="uk-UA"/>
        </w:rPr>
      </w:pPr>
      <w:r w:rsidRPr="00C35295">
        <w:rPr>
          <w:rFonts w:eastAsiaTheme="minorEastAsia" w:cs="Times New Roman"/>
          <w:color w:val="0070C0"/>
          <w:szCs w:val="28"/>
          <w:lang w:val="uk-UA"/>
        </w:rPr>
        <w:t xml:space="preserve"> </w:t>
      </w:r>
      <w:r w:rsidRPr="00C35295">
        <w:rPr>
          <w:rFonts w:eastAsiaTheme="minorEastAsia" w:cs="Times New Roman"/>
          <w:szCs w:val="28"/>
          <w:lang w:val="uk-UA"/>
        </w:rPr>
        <w:t>В грунтах працюють механізми саморегулювання</w:t>
      </w:r>
      <w:r w:rsidR="007B1004" w:rsidRPr="00C35295">
        <w:rPr>
          <w:rFonts w:eastAsiaTheme="minorEastAsia" w:cs="Times New Roman"/>
          <w:szCs w:val="28"/>
          <w:lang w:val="uk-UA"/>
        </w:rPr>
        <w:t xml:space="preserve">. Напруження з пластичних зон грунту передаються на сусідні, менш напружені області. Цей перерозподіл викликається зміною жорсткості точок середовища. Волога основа при тисках, що перевищують структурну міцність при стиску,  поступово втрачає спроможність “розсіювати”  напруження по всі області деформування основи, тому здійснюється концентрація цих напружень.  </w:t>
      </w:r>
    </w:p>
    <w:p w:rsidR="007D12D2" w:rsidRPr="00C35295" w:rsidRDefault="00147C4F" w:rsidP="00C35295">
      <w:pPr>
        <w:spacing w:after="0" w:line="24" w:lineRule="atLeast"/>
        <w:jc w:val="both"/>
        <w:rPr>
          <w:rFonts w:eastAsiaTheme="minorEastAsia" w:cs="Times New Roman"/>
          <w:szCs w:val="28"/>
          <w:lang w:val="uk-UA"/>
        </w:rPr>
      </w:pPr>
      <w:r w:rsidRPr="00C35295">
        <w:rPr>
          <w:rFonts w:eastAsiaTheme="minorEastAsia" w:cs="Times New Roman"/>
          <w:color w:val="0070C0"/>
          <w:szCs w:val="28"/>
          <w:lang w:val="uk-UA"/>
        </w:rPr>
        <w:t xml:space="preserve"> </w:t>
      </w:r>
      <w:r w:rsidR="00C35295">
        <w:rPr>
          <w:rFonts w:eastAsiaTheme="minorEastAsia" w:cs="Times New Roman"/>
          <w:color w:val="0070C0"/>
          <w:szCs w:val="28"/>
          <w:lang w:val="uk-UA"/>
        </w:rPr>
        <w:tab/>
      </w:r>
      <w:r w:rsidR="00B32348" w:rsidRPr="00C35295">
        <w:rPr>
          <w:rFonts w:eastAsiaTheme="minorEastAsia" w:cs="Times New Roman"/>
          <w:b/>
          <w:bCs/>
          <w:szCs w:val="28"/>
          <w:lang w:val="uk-UA"/>
        </w:rPr>
        <w:t xml:space="preserve">           </w:t>
      </w:r>
      <w:r w:rsidR="007D12D2" w:rsidRPr="00C35295">
        <w:rPr>
          <w:rFonts w:eastAsiaTheme="minorEastAsia" w:cs="Times New Roman"/>
          <w:b/>
          <w:bCs/>
          <w:szCs w:val="28"/>
          <w:lang w:val="uk-UA"/>
        </w:rPr>
        <w:t xml:space="preserve"> </w:t>
      </w:r>
      <w:r w:rsidR="007D12D2" w:rsidRPr="00C35295">
        <w:rPr>
          <w:rFonts w:eastAsiaTheme="minorEastAsia" w:cs="Times New Roman"/>
          <w:szCs w:val="28"/>
          <w:lang w:val="uk-UA"/>
        </w:rPr>
        <w:t>В пористо-тріщиноватих середовищах існує декілька механізмів, що обумовлюють їх непружнє деформування, включаючи їх внутрішнє руйнування:  – утворення і ріст тріщин; – незворотнє затікання пор; -  переупакування зерен середовища в умовах дії сухого тертя</w:t>
      </w:r>
      <w:r w:rsidR="00346764" w:rsidRPr="00C35295">
        <w:rPr>
          <w:rFonts w:eastAsiaTheme="minorEastAsia" w:cs="Times New Roman"/>
          <w:szCs w:val="28"/>
          <w:lang w:val="uk-UA"/>
        </w:rPr>
        <w:t>, для реалізації якого потрібне відносне переміщення фундаменту і прилягаючого грунту</w:t>
      </w:r>
      <w:r w:rsidR="007D12D2" w:rsidRPr="00C35295">
        <w:rPr>
          <w:rFonts w:eastAsiaTheme="minorEastAsia" w:cs="Times New Roman"/>
          <w:szCs w:val="28"/>
          <w:lang w:val="uk-UA"/>
        </w:rPr>
        <w:t>; – ковзання частинок масиву з утворенням поверхні руйнування.</w:t>
      </w:r>
    </w:p>
    <w:p w:rsidR="007D12D2" w:rsidRPr="00C35295" w:rsidRDefault="007D12D2" w:rsidP="00C35295">
      <w:pPr>
        <w:spacing w:after="0" w:line="24" w:lineRule="atLeast"/>
        <w:jc w:val="both"/>
        <w:rPr>
          <w:rFonts w:eastAsiaTheme="minorEastAsia" w:cs="Times New Roman"/>
          <w:szCs w:val="28"/>
          <w:lang w:val="uk-UA"/>
        </w:rPr>
      </w:pPr>
      <w:r w:rsidRPr="00C35295">
        <w:rPr>
          <w:rFonts w:eastAsiaTheme="minorEastAsia" w:cs="Times New Roman"/>
          <w:szCs w:val="28"/>
          <w:lang w:val="uk-UA"/>
        </w:rPr>
        <w:t>Для описання процесу непружнього деформування пористо-тріщиноватих середовищ можна скористатись двома способами:</w:t>
      </w:r>
    </w:p>
    <w:p w:rsidR="007D12D2" w:rsidRPr="00C35295" w:rsidRDefault="007D12D2" w:rsidP="00C35295">
      <w:pPr>
        <w:spacing w:after="0" w:line="24" w:lineRule="atLeast"/>
        <w:jc w:val="both"/>
        <w:rPr>
          <w:rFonts w:eastAsiaTheme="minorEastAsia" w:cs="Times New Roman"/>
          <w:szCs w:val="28"/>
          <w:lang w:val="uk-UA"/>
        </w:rPr>
      </w:pPr>
      <w:r w:rsidRPr="00C35295">
        <w:rPr>
          <w:rFonts w:eastAsiaTheme="minorEastAsia" w:cs="Times New Roman"/>
          <w:szCs w:val="28"/>
          <w:lang w:val="uk-UA"/>
        </w:rPr>
        <w:t>І – дослідити винекнення і розвиток окремих поверхонь ковзання, пор, тріщин в звичайному пружно-пластичному середовищі. Це дозволяє знайти критерій появи індивідуального дифекта, його ріст. Наступний крок – це розв’язок колективної взаємодії дефектів (пор, тріщин), що визначають зміну всієї системи в цілому для встановлення адекватного реологічного закону .</w:t>
      </w:r>
    </w:p>
    <w:p w:rsidR="007D12D2" w:rsidRPr="00C35295" w:rsidRDefault="007D12D2" w:rsidP="00C35295">
      <w:pPr>
        <w:spacing w:after="0" w:line="24" w:lineRule="atLeast"/>
        <w:jc w:val="both"/>
        <w:rPr>
          <w:rFonts w:eastAsiaTheme="minorEastAsia" w:cs="Times New Roman"/>
          <w:szCs w:val="28"/>
          <w:lang w:val="uk-UA"/>
        </w:rPr>
      </w:pPr>
      <w:r w:rsidRPr="00C35295">
        <w:rPr>
          <w:rFonts w:eastAsiaTheme="minorEastAsia" w:cs="Times New Roman"/>
          <w:szCs w:val="28"/>
          <w:lang w:val="uk-UA"/>
        </w:rPr>
        <w:t xml:space="preserve">ІІ шлях – складається з використання з самого початку фенеменологічних уявлень, наприклад, відповідних теорій пластичності, при цьому вносяться поправки, що диктуються уявленнями про елементарні механізми, які диктуються реологічними експериментами із зразками, </w:t>
      </w:r>
      <w:r w:rsidR="00346764" w:rsidRPr="00C35295">
        <w:rPr>
          <w:rFonts w:eastAsiaTheme="minorEastAsia" w:cs="Times New Roman"/>
          <w:szCs w:val="28"/>
          <w:lang w:val="uk-UA"/>
        </w:rPr>
        <w:t>що</w:t>
      </w:r>
      <w:r w:rsidRPr="00C35295">
        <w:rPr>
          <w:rFonts w:eastAsiaTheme="minorEastAsia" w:cs="Times New Roman"/>
          <w:szCs w:val="28"/>
          <w:lang w:val="uk-UA"/>
        </w:rPr>
        <w:t xml:space="preserve"> руйнуються.</w:t>
      </w:r>
    </w:p>
    <w:p w:rsidR="00FA3680" w:rsidRPr="00492C9D" w:rsidRDefault="00492C9D" w:rsidP="00C35295">
      <w:pPr>
        <w:spacing w:after="0" w:line="24" w:lineRule="atLeast"/>
        <w:jc w:val="both"/>
        <w:rPr>
          <w:rFonts w:eastAsiaTheme="minorEastAsia" w:cs="Times New Roman"/>
          <w:color w:val="0070C0"/>
          <w:szCs w:val="28"/>
          <w:lang w:val="uk-UA"/>
        </w:rPr>
      </w:pPr>
      <w:r w:rsidRPr="00C35295">
        <w:rPr>
          <w:rFonts w:eastAsiaTheme="minorEastAsia" w:cs="Times New Roman"/>
          <w:color w:val="0070C0"/>
          <w:szCs w:val="28"/>
          <w:lang w:val="uk-UA"/>
        </w:rPr>
        <w:t xml:space="preserve">Основне утруднення при аналізі пластичної течії грунтових масивів – конкретизація залежності </w:t>
      </w:r>
      <w:r w:rsidRPr="00C35295">
        <w:rPr>
          <w:rFonts w:eastAsiaTheme="minorEastAsia" w:cs="Times New Roman"/>
          <w:color w:val="0070C0"/>
          <w:szCs w:val="28"/>
          <w:lang w:val="en-US"/>
        </w:rPr>
        <w:t>F</w:t>
      </w:r>
      <w:r w:rsidRPr="00C35295">
        <w:rPr>
          <w:rFonts w:eastAsiaTheme="minorEastAsia" w:cs="Times New Roman"/>
          <w:color w:val="0070C0"/>
          <w:szCs w:val="28"/>
          <w:lang w:val="uk-UA"/>
        </w:rPr>
        <w:t>(</w:t>
      </w:r>
      <w:r w:rsidRPr="00C35295">
        <w:rPr>
          <w:rFonts w:eastAsiaTheme="minorEastAsia" w:cs="Times New Roman"/>
          <w:color w:val="0070C0"/>
          <w:szCs w:val="28"/>
        </w:rPr>
        <w:t>σ</w:t>
      </w:r>
      <w:r w:rsidRPr="00C35295">
        <w:rPr>
          <w:rFonts w:eastAsiaTheme="minorEastAsia" w:cs="Times New Roman"/>
          <w:color w:val="0070C0"/>
          <w:szCs w:val="28"/>
          <w:vertAlign w:val="subscript"/>
          <w:lang w:val="en-US"/>
        </w:rPr>
        <w:t>ij</w:t>
      </w:r>
      <w:r w:rsidRPr="00C35295">
        <w:rPr>
          <w:rFonts w:eastAsiaTheme="minorEastAsia" w:cs="Times New Roman"/>
          <w:color w:val="0070C0"/>
          <w:szCs w:val="28"/>
          <w:lang w:val="uk-UA"/>
        </w:rPr>
        <w:t xml:space="preserve">, </w:t>
      </w:r>
      <w:r w:rsidRPr="00C35295">
        <w:rPr>
          <w:rFonts w:eastAsiaTheme="minorEastAsia" w:cs="Times New Roman"/>
          <w:color w:val="0070C0"/>
          <w:szCs w:val="28"/>
        </w:rPr>
        <w:t>ε</w:t>
      </w:r>
      <w:r w:rsidRPr="00C35295">
        <w:rPr>
          <w:rFonts w:eastAsiaTheme="minorEastAsia" w:cs="Times New Roman"/>
          <w:color w:val="0070C0"/>
          <w:szCs w:val="28"/>
          <w:vertAlign w:val="subscript"/>
          <w:lang w:val="en-US"/>
        </w:rPr>
        <w:t>ij</w:t>
      </w:r>
      <w:r w:rsidRPr="00C35295">
        <w:rPr>
          <w:rFonts w:eastAsiaTheme="minorEastAsia" w:cs="Times New Roman"/>
          <w:color w:val="0070C0"/>
          <w:szCs w:val="28"/>
          <w:lang w:val="uk-UA"/>
        </w:rPr>
        <w:t xml:space="preserve">) = 0. Зазвичай вводиться поняття поверхні навантаження. Поверхня навантаження дає співвідношення між </w:t>
      </w:r>
      <w:r w:rsidRPr="00C35295">
        <w:rPr>
          <w:rFonts w:eastAsiaTheme="minorEastAsia" w:cs="Times New Roman"/>
          <w:color w:val="0070C0"/>
          <w:szCs w:val="28"/>
          <w:lang w:val="en-US"/>
        </w:rPr>
        <w:t>dσ</w:t>
      </w:r>
      <w:r w:rsidRPr="00C35295">
        <w:rPr>
          <w:rFonts w:eastAsiaTheme="minorEastAsia" w:cs="Times New Roman"/>
          <w:color w:val="0070C0"/>
          <w:szCs w:val="28"/>
          <w:lang w:val="uk-UA"/>
        </w:rPr>
        <w:t xml:space="preserve"> </w:t>
      </w:r>
      <w:r w:rsidRPr="00C35295">
        <w:rPr>
          <w:rFonts w:eastAsiaTheme="minorEastAsia" w:cs="Times New Roman"/>
          <w:color w:val="0070C0"/>
          <w:szCs w:val="28"/>
          <w:lang w:val="en-US"/>
        </w:rPr>
        <w:t>i</w:t>
      </w:r>
      <w:r w:rsidRPr="00C35295">
        <w:rPr>
          <w:rFonts w:eastAsiaTheme="minorEastAsia" w:cs="Times New Roman"/>
          <w:color w:val="0070C0"/>
          <w:szCs w:val="28"/>
          <w:lang w:val="uk-UA"/>
        </w:rPr>
        <w:t xml:space="preserve"> </w:t>
      </w:r>
      <w:r w:rsidRPr="00C35295">
        <w:rPr>
          <w:rFonts w:eastAsiaTheme="minorEastAsia" w:cs="Times New Roman"/>
          <w:color w:val="0070C0"/>
          <w:szCs w:val="28"/>
          <w:lang w:val="en-US"/>
        </w:rPr>
        <w:t>dε</w:t>
      </w:r>
      <w:r w:rsidRPr="00C35295">
        <w:rPr>
          <w:rFonts w:eastAsiaTheme="minorEastAsia" w:cs="Times New Roman"/>
          <w:color w:val="0070C0"/>
          <w:szCs w:val="28"/>
          <w:vertAlign w:val="superscript"/>
          <w:lang w:val="en-US"/>
        </w:rPr>
        <w:t>p</w:t>
      </w:r>
      <w:r w:rsidRPr="00C35295">
        <w:rPr>
          <w:rFonts w:eastAsiaTheme="minorEastAsia" w:cs="Times New Roman"/>
          <w:color w:val="0070C0"/>
          <w:szCs w:val="28"/>
          <w:vertAlign w:val="superscript"/>
          <w:lang w:val="uk-UA"/>
        </w:rPr>
        <w:t xml:space="preserve"> </w:t>
      </w:r>
      <w:r w:rsidRPr="00C35295">
        <w:rPr>
          <w:rFonts w:eastAsiaTheme="minorEastAsia" w:cs="Times New Roman"/>
          <w:color w:val="0070C0"/>
          <w:szCs w:val="28"/>
          <w:lang w:val="uk-UA"/>
        </w:rPr>
        <w:t xml:space="preserve"> на октаедричній площині і разом з рівняннями рівноваги забезпечує кількість рівнянь і кількість невідомих для замикання моделі.</w:t>
      </w:r>
    </w:p>
    <w:p w:rsidR="00FA3680" w:rsidRPr="00C35295" w:rsidRDefault="00FA3680" w:rsidP="00C35295">
      <w:pPr>
        <w:spacing w:after="0" w:line="24" w:lineRule="atLeast"/>
        <w:ind w:firstLine="708"/>
        <w:jc w:val="both"/>
        <w:rPr>
          <w:rFonts w:eastAsiaTheme="minorEastAsia" w:cs="Times New Roman"/>
          <w:szCs w:val="28"/>
          <w:lang w:val="uk-UA"/>
        </w:rPr>
      </w:pPr>
      <w:r w:rsidRPr="00C35295">
        <w:rPr>
          <w:rFonts w:eastAsiaTheme="minorEastAsia" w:cs="Times New Roman"/>
          <w:szCs w:val="28"/>
          <w:lang w:val="uk-UA"/>
        </w:rPr>
        <w:t xml:space="preserve">Класична механіка незворотнього деформування займалась матеріалами, щільність яких в процесі деформування змінювалась дуже мало, або зовсім не змінювалась. Тому матеріали, яким властива суттєва незворотня об’ємна стискаємість, досліджені порівняно слабо. Так чи іначе, існують умови деформування таких матеріалів, для яких допустимо використання класичних уявлень. Такі випадки характеризуються слабким впливом стисливості на зміну </w:t>
      </w:r>
      <w:r w:rsidRPr="00C35295">
        <w:rPr>
          <w:rFonts w:eastAsiaTheme="minorEastAsia" w:cs="Times New Roman"/>
          <w:szCs w:val="28"/>
          <w:lang w:val="uk-UA"/>
        </w:rPr>
        <w:lastRenderedPageBreak/>
        <w:t>силових і кінематичних параметрів. До їх числа відносяться варіанти деформування тіл, що мають значну вільну поверхню</w:t>
      </w:r>
      <w:r w:rsidRPr="00C35295">
        <w:rPr>
          <w:rFonts w:eastAsiaTheme="minorEastAsia" w:cs="Times New Roman"/>
          <w:b/>
          <w:bCs/>
          <w:szCs w:val="28"/>
          <w:lang w:val="uk-UA"/>
        </w:rPr>
        <w:t xml:space="preserve"> і деформований стан яких відноситься до чистого зсуву</w:t>
      </w:r>
      <w:r w:rsidRPr="00C35295">
        <w:rPr>
          <w:rFonts w:eastAsiaTheme="minorEastAsia" w:cs="Times New Roman"/>
          <w:szCs w:val="28"/>
          <w:lang w:val="uk-UA"/>
        </w:rPr>
        <w:t xml:space="preserve">. </w:t>
      </w:r>
      <w:r w:rsidRPr="00C35295">
        <w:rPr>
          <w:rFonts w:eastAsiaTheme="minorEastAsia" w:cs="Times New Roman"/>
          <w:color w:val="FF0000"/>
          <w:szCs w:val="28"/>
          <w:lang w:val="uk-UA"/>
        </w:rPr>
        <w:t>Це характерно для деформування грунтів.</w:t>
      </w:r>
    </w:p>
    <w:p w:rsidR="00FA3680" w:rsidRPr="00C35295" w:rsidRDefault="00FA3680" w:rsidP="00C35295">
      <w:pPr>
        <w:spacing w:after="0" w:line="24" w:lineRule="atLeast"/>
        <w:jc w:val="both"/>
        <w:rPr>
          <w:rFonts w:eastAsiaTheme="minorEastAsia" w:cs="Times New Roman"/>
          <w:szCs w:val="28"/>
          <w:lang w:val="uk-UA"/>
        </w:rPr>
      </w:pPr>
      <w:r w:rsidRPr="00C35295">
        <w:rPr>
          <w:rFonts w:eastAsiaTheme="minorEastAsia" w:cs="Times New Roman"/>
          <w:szCs w:val="28"/>
          <w:lang w:val="uk-UA"/>
        </w:rPr>
        <w:t xml:space="preserve">   Одним із найбільш опрацьованих розділів теорії ідеальної пластичності нестискаємих матеріалів є плоска деформація. В теорії пластичної деформації вдалось напрацювати вельми досконалий математичний апарат, який дозволяє отримати розв’язок великої кількості задач. Нестискаємість є суттєвим кінематичним обмеженням. Наявність ущільнення вносить корективи в розрахунок процесів, приводить до перебудови поля швидкостей і зміщень.  Оскільки грунти відносяться до дисперсних тіл, крім закономірностей деформування суцільних середовищ, потрібно враховувати закон ущільнення (закон компресії).  Із всіх можливих пластичних деформацій дійсні ті, що надають екстремальних значень виразу енергії:  (</w:t>
      </w:r>
      <w:r w:rsidRPr="00C35295">
        <w:rPr>
          <w:rFonts w:eastAsiaTheme="minorEastAsia" w:cs="Times New Roman"/>
          <w:szCs w:val="28"/>
          <w:lang w:val="en-US"/>
        </w:rPr>
        <w:t>p</w:t>
      </w:r>
      <w:r w:rsidRPr="00C35295">
        <w:rPr>
          <w:rFonts w:eastAsiaTheme="minorEastAsia" w:cs="Times New Roman"/>
          <w:szCs w:val="28"/>
          <w:lang w:val="uk-UA"/>
        </w:rPr>
        <w:t>-</w:t>
      </w:r>
      <w:r w:rsidRPr="00C35295">
        <w:rPr>
          <w:rFonts w:eastAsiaTheme="minorEastAsia" w:cs="Times New Roman"/>
          <w:szCs w:val="28"/>
          <w:lang w:val="en-US"/>
        </w:rPr>
        <w:t>p</w:t>
      </w:r>
      <w:r w:rsidRPr="00C35295">
        <w:rPr>
          <w:rFonts w:eastAsiaTheme="minorEastAsia" w:cs="Times New Roman"/>
          <w:szCs w:val="28"/>
          <w:vertAlign w:val="subscript"/>
          <w:lang w:val="en-US"/>
        </w:rPr>
        <w:t>i</w:t>
      </w:r>
      <w:r w:rsidRPr="00C35295">
        <w:rPr>
          <w:rFonts w:eastAsiaTheme="minorEastAsia" w:cs="Times New Roman"/>
          <w:szCs w:val="28"/>
          <w:lang w:val="uk-UA"/>
        </w:rPr>
        <w:t>)·ε + (τ-τ</w:t>
      </w:r>
      <w:r w:rsidRPr="00C35295">
        <w:rPr>
          <w:rFonts w:eastAsiaTheme="minorEastAsia" w:cs="Times New Roman"/>
          <w:szCs w:val="28"/>
          <w:vertAlign w:val="subscript"/>
          <w:lang w:val="en-US"/>
        </w:rPr>
        <w:t>i</w:t>
      </w:r>
      <w:r w:rsidRPr="00C35295">
        <w:rPr>
          <w:rFonts w:eastAsiaTheme="minorEastAsia" w:cs="Times New Roman"/>
          <w:szCs w:val="28"/>
          <w:lang w:val="uk-UA"/>
        </w:rPr>
        <w:t>) ·γ</w:t>
      </w:r>
      <w:r w:rsidRPr="00C35295">
        <w:rPr>
          <w:rFonts w:eastAsiaTheme="minorEastAsia" w:cs="Times New Roman"/>
          <w:szCs w:val="28"/>
          <w:vertAlign w:val="subscript"/>
          <w:lang w:val="en-US"/>
        </w:rPr>
        <w:t>i</w:t>
      </w:r>
      <m:oMath>
        <m:r>
          <w:rPr>
            <w:rFonts w:ascii="Cambria Math" w:eastAsiaTheme="minorEastAsia" w:hAnsi="Cambria Math" w:cs="Times New Roman"/>
            <w:szCs w:val="28"/>
            <w:vertAlign w:val="subscript"/>
            <w:lang w:val="uk-UA"/>
          </w:rPr>
          <m:t xml:space="preserve"> ≥</m:t>
        </m:r>
      </m:oMath>
      <w:r w:rsidRPr="00C35295">
        <w:rPr>
          <w:rFonts w:eastAsiaTheme="minorEastAsia" w:cs="Times New Roman"/>
          <w:szCs w:val="28"/>
          <w:lang w:val="uk-UA"/>
        </w:rPr>
        <w:t xml:space="preserve"> 0.</w:t>
      </w:r>
    </w:p>
    <w:p w:rsidR="00FA3680" w:rsidRPr="00C35295" w:rsidRDefault="00FA3680" w:rsidP="00492C9D">
      <w:pPr>
        <w:spacing w:after="0" w:line="24" w:lineRule="atLeast"/>
        <w:ind w:firstLine="708"/>
        <w:jc w:val="both"/>
        <w:rPr>
          <w:rFonts w:eastAsiaTheme="minorEastAsia" w:cs="Times New Roman"/>
          <w:szCs w:val="28"/>
          <w:lang w:val="uk-UA"/>
        </w:rPr>
      </w:pPr>
      <w:r w:rsidRPr="00C35295">
        <w:rPr>
          <w:rFonts w:eastAsiaTheme="minorEastAsia" w:cs="Times New Roman"/>
          <w:szCs w:val="28"/>
          <w:lang w:val="uk-UA"/>
        </w:rPr>
        <w:t>Енергія – найбільш загальна кількісна характеристика руху. Внутрішня енергія системи – кількісна міра всіх форм руху, що проявляються при взаємодії внутрішніх елементів системи, утворюючих структуру даного рівня.    Нелінійні процеси супроводжуються значною зміною жорсткості, пластичності та іншими параметрами середовища, а це викликає перерозподіл напружено-деформованого стану  (НДС) системи.</w:t>
      </w:r>
    </w:p>
    <w:p w:rsidR="00FA3680" w:rsidRPr="00C35295" w:rsidRDefault="00FA3680" w:rsidP="00C35295">
      <w:pPr>
        <w:spacing w:after="0" w:line="24" w:lineRule="atLeast"/>
        <w:jc w:val="both"/>
        <w:rPr>
          <w:rFonts w:eastAsiaTheme="minorEastAsia" w:cs="Times New Roman"/>
          <w:szCs w:val="28"/>
          <w:lang w:val="uk-UA"/>
        </w:rPr>
      </w:pPr>
      <w:r w:rsidRPr="00C35295">
        <w:rPr>
          <w:rFonts w:eastAsiaTheme="minorEastAsia" w:cs="Times New Roman"/>
          <w:b/>
          <w:bCs/>
          <w:szCs w:val="28"/>
          <w:lang w:val="uk-UA"/>
        </w:rPr>
        <w:tab/>
      </w:r>
      <w:r w:rsidRPr="00C35295">
        <w:rPr>
          <w:rFonts w:eastAsiaTheme="minorEastAsia" w:cs="Times New Roman"/>
          <w:szCs w:val="28"/>
          <w:lang w:val="uk-UA"/>
        </w:rPr>
        <w:t xml:space="preserve">  Згідно початкових уявлень Кулона умова відносних посувів середовища вдовж граничної поверхні ковзання </w:t>
      </w:r>
    </w:p>
    <w:p w:rsidR="00FA3680" w:rsidRPr="00C35295" w:rsidRDefault="00FA3680" w:rsidP="00C35295">
      <w:pPr>
        <w:spacing w:after="0" w:line="24" w:lineRule="atLeast"/>
        <w:jc w:val="both"/>
        <w:rPr>
          <w:rFonts w:eastAsiaTheme="minorEastAsia" w:cs="Times New Roman"/>
          <w:szCs w:val="28"/>
          <w:lang w:val="uk-UA"/>
        </w:rPr>
      </w:pPr>
      <w:r w:rsidRPr="00C35295">
        <w:rPr>
          <w:rFonts w:eastAsiaTheme="minorEastAsia" w:cs="Times New Roman"/>
          <w:szCs w:val="28"/>
          <w:lang w:val="uk-UA"/>
        </w:rPr>
        <w:t xml:space="preserve">                                                                     τ</w:t>
      </w:r>
      <w:r w:rsidRPr="00C35295">
        <w:rPr>
          <w:rFonts w:eastAsiaTheme="minorEastAsia" w:cs="Times New Roman"/>
          <w:szCs w:val="28"/>
          <w:vertAlign w:val="subscript"/>
          <w:lang w:val="en-US"/>
        </w:rPr>
        <w:t>n</w:t>
      </w:r>
      <w:r w:rsidRPr="00C35295">
        <w:rPr>
          <w:rFonts w:eastAsiaTheme="minorEastAsia" w:cs="Times New Roman"/>
          <w:szCs w:val="28"/>
          <w:lang w:val="uk-UA"/>
        </w:rPr>
        <w:t xml:space="preserve">  + σ</w:t>
      </w:r>
      <w:r w:rsidRPr="00C35295">
        <w:rPr>
          <w:rFonts w:eastAsiaTheme="minorEastAsia" w:cs="Times New Roman"/>
          <w:szCs w:val="28"/>
          <w:vertAlign w:val="subscript"/>
          <w:lang w:val="en-US"/>
        </w:rPr>
        <w:t>n</w:t>
      </w:r>
      <w:r w:rsidRPr="00C35295">
        <w:rPr>
          <w:rFonts w:eastAsiaTheme="minorEastAsia" w:cs="Times New Roman"/>
          <w:szCs w:val="28"/>
          <w:lang w:val="uk-UA"/>
        </w:rPr>
        <w:t>·</w:t>
      </w:r>
      <w:r w:rsidRPr="00C35295">
        <w:rPr>
          <w:rFonts w:eastAsiaTheme="minorEastAsia" w:cs="Times New Roman"/>
          <w:szCs w:val="28"/>
          <w:lang w:val="en-US"/>
        </w:rPr>
        <w:t>tg</w:t>
      </w:r>
      <w:r w:rsidRPr="00C35295">
        <w:rPr>
          <w:rFonts w:eastAsiaTheme="minorEastAsia" w:cs="Times New Roman"/>
          <w:szCs w:val="28"/>
          <w:lang w:val="uk-UA"/>
        </w:rPr>
        <w:t>φ</w:t>
      </w:r>
      <w:r w:rsidRPr="00C35295">
        <w:rPr>
          <w:rFonts w:eastAsiaTheme="minorEastAsia" w:cs="Times New Roman"/>
          <w:szCs w:val="28"/>
          <w:vertAlign w:val="subscript"/>
          <w:lang w:val="uk-UA"/>
        </w:rPr>
        <w:t xml:space="preserve">0 </w:t>
      </w:r>
      <w:r w:rsidRPr="00C35295">
        <w:rPr>
          <w:rFonts w:eastAsiaTheme="minorEastAsia" w:cs="Times New Roman"/>
          <w:szCs w:val="28"/>
          <w:lang w:val="uk-UA"/>
        </w:rPr>
        <w:t xml:space="preserve">= </w:t>
      </w:r>
      <w:r w:rsidRPr="00C35295">
        <w:rPr>
          <w:rFonts w:eastAsiaTheme="minorEastAsia" w:cs="Times New Roman"/>
          <w:szCs w:val="28"/>
          <w:lang w:val="en-US"/>
        </w:rPr>
        <w:t>c</w:t>
      </w:r>
      <w:r w:rsidRPr="00C35295">
        <w:rPr>
          <w:rFonts w:eastAsiaTheme="minorEastAsia" w:cs="Times New Roman"/>
          <w:szCs w:val="28"/>
          <w:vertAlign w:val="subscript"/>
          <w:lang w:val="uk-UA"/>
        </w:rPr>
        <w:t>0</w:t>
      </w:r>
      <w:r w:rsidRPr="00C35295">
        <w:rPr>
          <w:rFonts w:eastAsiaTheme="minorEastAsia" w:cs="Times New Roman"/>
          <w:szCs w:val="28"/>
          <w:lang w:val="uk-UA"/>
        </w:rPr>
        <w:t>.                   (</w:t>
      </w:r>
      <w:r w:rsidR="00492C9D" w:rsidRPr="003F1041">
        <w:rPr>
          <w:rFonts w:eastAsiaTheme="minorEastAsia" w:cs="Times New Roman"/>
          <w:szCs w:val="28"/>
          <w:lang w:val="uk-UA"/>
        </w:rPr>
        <w:t>1.1</w:t>
      </w:r>
      <w:r w:rsidRPr="00C35295">
        <w:rPr>
          <w:rFonts w:eastAsiaTheme="minorEastAsia" w:cs="Times New Roman"/>
          <w:szCs w:val="28"/>
          <w:lang w:val="uk-UA"/>
        </w:rPr>
        <w:t>)</w:t>
      </w:r>
    </w:p>
    <w:p w:rsidR="00FA3680" w:rsidRPr="00C35295" w:rsidRDefault="00FA3680" w:rsidP="00492C9D">
      <w:pPr>
        <w:spacing w:after="0" w:line="24" w:lineRule="atLeast"/>
        <w:ind w:firstLine="708"/>
        <w:jc w:val="both"/>
        <w:rPr>
          <w:rFonts w:eastAsiaTheme="minorEastAsia" w:cs="Times New Roman"/>
          <w:szCs w:val="28"/>
          <w:lang w:val="uk-UA"/>
        </w:rPr>
      </w:pPr>
      <w:r w:rsidRPr="00C35295">
        <w:rPr>
          <w:rFonts w:eastAsiaTheme="minorEastAsia" w:cs="Times New Roman"/>
          <w:szCs w:val="28"/>
          <w:lang w:val="uk-UA"/>
        </w:rPr>
        <w:t>На ці граничні поверхні виконується умова скачка тангенсійних компонент швидкості зміщення. Виникнення і розвиток дилатансійних зон в умовах дії сухого тертя є головним джерелом дисипації механічної енергії (в тім числі і при землетрусах). Ефекти “співаючих пісків” теж пов’язані з проявами дилатансії при зсуві.</w:t>
      </w:r>
    </w:p>
    <w:p w:rsidR="00FA3680" w:rsidRPr="00C35295" w:rsidRDefault="00FA3680" w:rsidP="00C35295">
      <w:pPr>
        <w:spacing w:after="0" w:line="24" w:lineRule="atLeast"/>
        <w:ind w:firstLine="708"/>
        <w:jc w:val="both"/>
        <w:rPr>
          <w:rFonts w:eastAsiaTheme="minorEastAsia" w:cs="Times New Roman"/>
          <w:szCs w:val="28"/>
          <w:lang w:val="uk-UA"/>
        </w:rPr>
      </w:pPr>
      <w:r w:rsidRPr="00C35295">
        <w:rPr>
          <w:rFonts w:eastAsiaTheme="minorEastAsia" w:cs="Times New Roman"/>
          <w:szCs w:val="28"/>
          <w:lang w:val="uk-UA"/>
        </w:rPr>
        <w:t>При напружених станах, близьких до поверхні руйнування здійснюється перебудова внутрішньої структури середовища. Незворотні деформації дилатансійного розущільнення пояснюються розвитком системи внутрішніх тріщин під дією зсувних напружень. В гірських породах відмічається чи орієнтація мікротріщин і пор в деяких вибраних напрямках, чи їх рівномірний розподіл по об’єму. В грунтах в одних випадках виникає система полос ковзання, в інших пластична необмежена течія захвачує об’ємні області. Так зразки рихлих пісків при малому боковому стисненні руйнуються об’ємно, приймаючи бочкоподібну форму, а при високому боковому тиску руйнуються як і щільні – з утворенням площин ковзання.</w:t>
      </w:r>
    </w:p>
    <w:p w:rsidR="00492C9D" w:rsidRDefault="00FA3680" w:rsidP="00C35295">
      <w:pPr>
        <w:spacing w:after="0" w:line="24" w:lineRule="atLeast"/>
        <w:ind w:firstLine="708"/>
        <w:jc w:val="both"/>
        <w:rPr>
          <w:rFonts w:eastAsiaTheme="minorEastAsia" w:cs="Times New Roman"/>
          <w:szCs w:val="28"/>
          <w:lang w:val="uk-UA"/>
        </w:rPr>
      </w:pPr>
      <w:r w:rsidRPr="00C35295">
        <w:rPr>
          <w:rFonts w:eastAsiaTheme="minorEastAsia" w:cs="Times New Roman"/>
          <w:szCs w:val="28"/>
          <w:lang w:val="uk-UA"/>
        </w:rPr>
        <w:t xml:space="preserve"> В геоматеріалах дилатансійні ефекти проявляються між межами міцності і пружності при зміцненні і роззміцненні матеріалу аж до досягнення  рівня залишкової міцності. В середині зсувної полоси деформування пористого грунту розвивається з перебудовою внутрішньої структури, а ефективна швидкість дилатансії </w:t>
      </w:r>
      <m:oMath>
        <m:r>
          <w:rPr>
            <w:rFonts w:ascii="Cambria Math" w:eastAsiaTheme="minorEastAsia" w:hAnsi="Cambria Math" w:cs="Times New Roman"/>
            <w:szCs w:val="28"/>
            <w:lang w:val="uk-UA"/>
          </w:rPr>
          <m:t>Λ</m:t>
        </m:r>
      </m:oMath>
      <w:r w:rsidRPr="00C35295">
        <w:rPr>
          <w:rFonts w:eastAsiaTheme="minorEastAsia" w:cs="Times New Roman"/>
          <w:szCs w:val="28"/>
          <w:lang w:val="uk-UA"/>
        </w:rPr>
        <w:t xml:space="preserve"> прямує до нуля.</w:t>
      </w:r>
    </w:p>
    <w:p w:rsidR="00492C9D" w:rsidRDefault="00FA3680" w:rsidP="00C35295">
      <w:pPr>
        <w:spacing w:after="0" w:line="24" w:lineRule="atLeast"/>
        <w:ind w:firstLine="708"/>
        <w:jc w:val="both"/>
        <w:rPr>
          <w:rFonts w:eastAsiaTheme="minorEastAsia" w:cs="Times New Roman"/>
          <w:szCs w:val="28"/>
        </w:rPr>
      </w:pPr>
      <w:r w:rsidRPr="00C35295">
        <w:rPr>
          <w:rFonts w:eastAsiaTheme="minorEastAsia" w:cs="Times New Roman"/>
          <w:szCs w:val="28"/>
          <w:lang w:val="uk-UA"/>
        </w:rPr>
        <w:lastRenderedPageBreak/>
        <w:t xml:space="preserve"> Якщо кут внутрішнього тертя φ не залежить від тиску (поверхні текучості на площині Мора – прямі лінії) має місце асоційований закон течії.    </w:t>
      </w:r>
      <w:r w:rsidRPr="00C35295">
        <w:rPr>
          <w:rFonts w:eastAsiaTheme="minorEastAsia" w:cs="Times New Roman"/>
          <w:szCs w:val="28"/>
          <w:lang w:val="en-US"/>
        </w:rPr>
        <w:t>sin</w:t>
      </w:r>
      <w:r w:rsidRPr="00C35295">
        <w:rPr>
          <w:rFonts w:eastAsiaTheme="minorEastAsia" w:cs="Times New Roman"/>
          <w:szCs w:val="28"/>
          <w:lang w:val="uk-UA"/>
        </w:rPr>
        <w:t xml:space="preserve"> φ  = </w:t>
      </w:r>
      <w:r w:rsidRPr="00C35295">
        <w:rPr>
          <w:rFonts w:eastAsiaTheme="minorEastAsia" w:cs="Times New Roman"/>
          <w:szCs w:val="28"/>
          <w:lang w:val="en-US"/>
        </w:rPr>
        <w:t>sin</w:t>
      </w:r>
      <w:r w:rsidRPr="00C35295">
        <w:rPr>
          <w:rFonts w:eastAsiaTheme="minorEastAsia" w:cs="Times New Roman"/>
          <w:szCs w:val="28"/>
          <w:lang w:val="uk-UA"/>
        </w:rPr>
        <w:t xml:space="preserve"> </w:t>
      </w:r>
      <m:oMath>
        <m:r>
          <w:rPr>
            <w:rFonts w:ascii="Cambria Math" w:eastAsiaTheme="minorEastAsia" w:hAnsi="Cambria Math" w:cs="Times New Roman"/>
            <w:szCs w:val="28"/>
            <w:lang w:val="uk-UA"/>
          </w:rPr>
          <m:t>Λ</m:t>
        </m:r>
      </m:oMath>
      <w:r w:rsidRPr="00C35295">
        <w:rPr>
          <w:rFonts w:eastAsiaTheme="minorEastAsia" w:cs="Times New Roman"/>
          <w:szCs w:val="28"/>
          <w:lang w:val="uk-UA"/>
        </w:rPr>
        <w:t xml:space="preserve"> –  (коефіцієнти внутрішнього тертя і швидкості дилатансії співпадають). Співпадаючі характеристики стають лініями ковзання, на них, як на характеристиках напружень виконується закон сухого тертя Кулона  </w:t>
      </w:r>
      <w:r w:rsidR="00492C9D" w:rsidRPr="00492C9D">
        <w:rPr>
          <w:rFonts w:eastAsiaTheme="minorEastAsia" w:cs="Times New Roman"/>
          <w:szCs w:val="28"/>
        </w:rPr>
        <w:t>(1.1)</w:t>
      </w:r>
      <w:r w:rsidRPr="00C35295">
        <w:rPr>
          <w:rFonts w:eastAsiaTheme="minorEastAsia" w:cs="Times New Roman"/>
          <w:szCs w:val="28"/>
          <w:lang w:val="uk-UA"/>
        </w:rPr>
        <w:t xml:space="preserve"> </w:t>
      </w:r>
      <w:r w:rsidRPr="00C35295">
        <w:rPr>
          <w:rFonts w:eastAsiaTheme="minorEastAsia" w:cs="Times New Roman"/>
          <w:szCs w:val="28"/>
        </w:rPr>
        <w:t xml:space="preserve">   </w:t>
      </w:r>
      <w:r w:rsidR="00492C9D" w:rsidRPr="00492C9D">
        <w:rPr>
          <w:rFonts w:eastAsiaTheme="minorEastAsia" w:cs="Times New Roman"/>
          <w:szCs w:val="28"/>
        </w:rPr>
        <w:t xml:space="preserve">                 </w:t>
      </w:r>
    </w:p>
    <w:p w:rsidR="00FA3680" w:rsidRPr="00C35295" w:rsidRDefault="00492C9D" w:rsidP="00C35295">
      <w:pPr>
        <w:spacing w:after="0" w:line="24" w:lineRule="atLeast"/>
        <w:ind w:firstLine="708"/>
        <w:jc w:val="both"/>
        <w:rPr>
          <w:rFonts w:eastAsiaTheme="minorEastAsia" w:cs="Times New Roman"/>
          <w:szCs w:val="28"/>
          <w:lang w:val="uk-UA"/>
        </w:rPr>
      </w:pPr>
      <w:r w:rsidRPr="00492C9D">
        <w:rPr>
          <w:rFonts w:eastAsiaTheme="minorEastAsia" w:cs="Times New Roman"/>
          <w:szCs w:val="28"/>
        </w:rPr>
        <w:t xml:space="preserve">                                    </w:t>
      </w:r>
      <w:r w:rsidR="00FA3680" w:rsidRPr="00C35295">
        <w:rPr>
          <w:rFonts w:eastAsiaTheme="minorEastAsia" w:cs="Times New Roman"/>
          <w:szCs w:val="28"/>
        </w:rPr>
        <w:t>| τ</w:t>
      </w:r>
      <w:r w:rsidR="00FA3680" w:rsidRPr="00C35295">
        <w:rPr>
          <w:rFonts w:eastAsiaTheme="minorEastAsia" w:cs="Times New Roman"/>
          <w:szCs w:val="28"/>
          <w:vertAlign w:val="subscript"/>
          <w:lang w:val="en-US"/>
        </w:rPr>
        <w:t>n</w:t>
      </w:r>
      <w:r w:rsidR="00FA3680" w:rsidRPr="00C35295">
        <w:rPr>
          <w:rFonts w:eastAsiaTheme="minorEastAsia" w:cs="Times New Roman"/>
          <w:szCs w:val="28"/>
        </w:rPr>
        <w:t xml:space="preserve"> | + </w:t>
      </w:r>
      <w:r w:rsidR="00FA3680" w:rsidRPr="00C35295">
        <w:rPr>
          <w:rFonts w:eastAsiaTheme="minorEastAsia" w:cs="Times New Roman"/>
          <w:szCs w:val="28"/>
          <w:lang w:val="en-US"/>
        </w:rPr>
        <w:t>σ</w:t>
      </w:r>
      <w:r w:rsidR="00FA3680" w:rsidRPr="00C35295">
        <w:rPr>
          <w:rFonts w:eastAsiaTheme="minorEastAsia" w:cs="Times New Roman"/>
          <w:szCs w:val="28"/>
          <w:vertAlign w:val="subscript"/>
          <w:lang w:val="en-US"/>
        </w:rPr>
        <w:t>n</w:t>
      </w:r>
      <w:r w:rsidR="00FA3680" w:rsidRPr="00C35295">
        <w:rPr>
          <w:rFonts w:eastAsiaTheme="minorEastAsia" w:cs="Times New Roman"/>
          <w:szCs w:val="28"/>
        </w:rPr>
        <w:t>·</w:t>
      </w:r>
      <w:r w:rsidR="00FA3680" w:rsidRPr="00C35295">
        <w:rPr>
          <w:rFonts w:eastAsiaTheme="minorEastAsia" w:cs="Times New Roman"/>
          <w:szCs w:val="28"/>
          <w:lang w:val="en-US"/>
        </w:rPr>
        <w:t>tgφ</w:t>
      </w:r>
      <w:r w:rsidR="00FA3680" w:rsidRPr="00C35295">
        <w:rPr>
          <w:rFonts w:eastAsiaTheme="minorEastAsia" w:cs="Times New Roman"/>
          <w:szCs w:val="28"/>
          <w:vertAlign w:val="subscript"/>
          <w:lang w:val="en-US"/>
        </w:rPr>
        <w:t>o</w:t>
      </w:r>
      <w:r w:rsidR="00FA3680" w:rsidRPr="00C35295">
        <w:rPr>
          <w:rFonts w:eastAsiaTheme="minorEastAsia" w:cs="Times New Roman"/>
          <w:szCs w:val="28"/>
        </w:rPr>
        <w:t xml:space="preserve"> = </w:t>
      </w:r>
      <w:r w:rsidR="00FA3680" w:rsidRPr="00C35295">
        <w:rPr>
          <w:rFonts w:eastAsiaTheme="minorEastAsia" w:cs="Times New Roman"/>
          <w:szCs w:val="28"/>
          <w:lang w:val="en-US"/>
        </w:rPr>
        <w:t>c</w:t>
      </w:r>
      <w:r w:rsidR="00FA3680" w:rsidRPr="00C35295">
        <w:rPr>
          <w:rFonts w:eastAsiaTheme="minorEastAsia" w:cs="Times New Roman"/>
          <w:szCs w:val="28"/>
          <w:vertAlign w:val="subscript"/>
          <w:lang w:val="en-US"/>
        </w:rPr>
        <w:t>o</w:t>
      </w:r>
      <w:r w:rsidR="00FA3680" w:rsidRPr="00C35295">
        <w:rPr>
          <w:rFonts w:eastAsiaTheme="minorEastAsia" w:cs="Times New Roman"/>
          <w:szCs w:val="28"/>
          <w:lang w:val="uk-UA"/>
        </w:rPr>
        <w:t xml:space="preserve">, </w:t>
      </w:r>
    </w:p>
    <w:p w:rsidR="00FA3680" w:rsidRPr="00C35295" w:rsidRDefault="00FA3680" w:rsidP="00C35295">
      <w:pPr>
        <w:spacing w:after="0" w:line="24" w:lineRule="atLeast"/>
        <w:jc w:val="both"/>
        <w:rPr>
          <w:rFonts w:eastAsiaTheme="minorEastAsia" w:cs="Times New Roman"/>
          <w:szCs w:val="28"/>
          <w:lang w:val="uk-UA"/>
        </w:rPr>
      </w:pPr>
      <w:r w:rsidRPr="00C35295">
        <w:rPr>
          <w:rFonts w:eastAsiaTheme="minorEastAsia" w:cs="Times New Roman"/>
          <w:szCs w:val="28"/>
          <w:lang w:val="uk-UA"/>
        </w:rPr>
        <w:t>а оскільки вони ж є характеристиками поля швидкостей, то поздовж них може реалізовуватись сильний розрив грунту.</w:t>
      </w:r>
    </w:p>
    <w:p w:rsidR="00FA3680" w:rsidRPr="00C35295" w:rsidRDefault="00FA3680" w:rsidP="00C35295">
      <w:pPr>
        <w:spacing w:after="0" w:line="24" w:lineRule="atLeast"/>
        <w:jc w:val="both"/>
        <w:rPr>
          <w:rFonts w:eastAsiaTheme="minorEastAsia" w:cs="Times New Roman"/>
          <w:szCs w:val="28"/>
          <w:lang w:val="uk-UA"/>
        </w:rPr>
      </w:pPr>
    </w:p>
    <w:p w:rsidR="007D12D2" w:rsidRPr="001E2F52" w:rsidRDefault="007530FF" w:rsidP="001E2F52">
      <w:pPr>
        <w:pStyle w:val="a5"/>
        <w:numPr>
          <w:ilvl w:val="1"/>
          <w:numId w:val="5"/>
        </w:numPr>
        <w:spacing w:line="24" w:lineRule="atLeast"/>
        <w:jc w:val="both"/>
        <w:rPr>
          <w:rFonts w:eastAsiaTheme="minorEastAsia"/>
          <w:sz w:val="28"/>
          <w:szCs w:val="28"/>
          <w:lang w:val="uk-UA"/>
        </w:rPr>
      </w:pPr>
      <w:r w:rsidRPr="001E2F52">
        <w:rPr>
          <w:rFonts w:eastAsiaTheme="minorEastAsia"/>
          <w:color w:val="0070C0"/>
          <w:sz w:val="28"/>
          <w:szCs w:val="28"/>
          <w:lang w:val="uk-UA"/>
        </w:rPr>
        <w:t xml:space="preserve">Рівняння континуальної механіки </w:t>
      </w:r>
    </w:p>
    <w:p w:rsidR="007530FF" w:rsidRPr="007530FF" w:rsidRDefault="007530FF" w:rsidP="007530FF">
      <w:pPr>
        <w:pStyle w:val="a5"/>
        <w:spacing w:line="24" w:lineRule="atLeast"/>
        <w:ind w:left="1428"/>
        <w:jc w:val="both"/>
        <w:rPr>
          <w:rFonts w:eastAsiaTheme="minorEastAsia"/>
          <w:szCs w:val="28"/>
          <w:lang w:val="uk-UA"/>
        </w:rPr>
      </w:pPr>
    </w:p>
    <w:p w:rsidR="007D12D2" w:rsidRPr="007530FF" w:rsidRDefault="007D12D2" w:rsidP="007530FF">
      <w:pPr>
        <w:spacing w:after="0" w:line="24" w:lineRule="atLeast"/>
        <w:jc w:val="both"/>
        <w:rPr>
          <w:rFonts w:eastAsiaTheme="minorEastAsia" w:cs="Times New Roman"/>
          <w:szCs w:val="28"/>
          <w:lang w:val="uk-UA"/>
        </w:rPr>
      </w:pPr>
      <w:r w:rsidRPr="00C35295">
        <w:rPr>
          <w:rFonts w:eastAsiaTheme="minorEastAsia" w:cs="Times New Roman"/>
          <w:szCs w:val="28"/>
          <w:lang w:val="uk-UA"/>
        </w:rPr>
        <w:tab/>
        <w:t xml:space="preserve">З метою збільшення технічних можливостей впливу людини на оточуюче середовище в останній час отримала особливий інтерес теорія процесів деформування, руйнування та течії пористих та тріщиноватих середовищ. Адже будівництво висотних споруд, проходка глибинних шахт, сейсмобезпека, створення підземних зховищ – для рішення цих питань необхідні уявлення підземної гідромеханіки. Близькі до цієї тематики проблеми порошкової металургії та інші. Тому розвиток нових розділів механіки суцільних середовищ  (в даному випадку – прикладної геомеханіки) є актуальною проблемою сьогодення. Особлива увага в ній приділяється формулюванню вихідних фізичних уявлень процесів деформації і течії і їх запису в формі рівнянь </w:t>
      </w:r>
      <w:r w:rsidRPr="007530FF">
        <w:rPr>
          <w:rFonts w:eastAsiaTheme="minorEastAsia" w:cs="Times New Roman"/>
          <w:szCs w:val="28"/>
          <w:lang w:val="uk-UA"/>
        </w:rPr>
        <w:t>континуальної механіки.</w:t>
      </w:r>
    </w:p>
    <w:p w:rsidR="00C62032" w:rsidRDefault="007D12D2" w:rsidP="007530FF">
      <w:pPr>
        <w:spacing w:after="0" w:line="24" w:lineRule="atLeast"/>
        <w:ind w:firstLine="708"/>
        <w:jc w:val="both"/>
        <w:rPr>
          <w:rFonts w:eastAsiaTheme="minorEastAsia" w:cs="Times New Roman"/>
          <w:szCs w:val="28"/>
          <w:lang w:val="uk-UA"/>
        </w:rPr>
      </w:pPr>
      <w:r w:rsidRPr="007530FF">
        <w:rPr>
          <w:rFonts w:eastAsiaTheme="minorEastAsia" w:cs="Times New Roman"/>
          <w:szCs w:val="28"/>
          <w:lang w:val="uk-UA"/>
        </w:rPr>
        <w:t>Рівняння механіки суцільних середовищ є балансовими співвідношеннями маси, імпульсу і кількості руху для елементарних об’ємів Δ</w:t>
      </w:r>
      <w:r w:rsidRPr="007530FF">
        <w:rPr>
          <w:rFonts w:eastAsiaTheme="minorEastAsia" w:cs="Times New Roman"/>
          <w:szCs w:val="28"/>
          <w:lang w:val="en-US"/>
        </w:rPr>
        <w:t>V</w:t>
      </w:r>
      <w:r w:rsidRPr="007530FF">
        <w:rPr>
          <w:rFonts w:eastAsiaTheme="minorEastAsia" w:cs="Times New Roman"/>
          <w:szCs w:val="28"/>
          <w:lang w:val="uk-UA"/>
        </w:rPr>
        <w:t xml:space="preserve">, лінійний масштаб яких </w:t>
      </w:r>
      <w:r w:rsidR="00592A85" w:rsidRPr="007530FF">
        <w:rPr>
          <w:rFonts w:eastAsiaTheme="minorEastAsia" w:cs="Times New Roman"/>
          <w:szCs w:val="28"/>
          <w:lang w:val="uk-UA"/>
        </w:rPr>
        <w:t>(</w:t>
      </w:r>
      <w:r w:rsidRPr="007530FF">
        <w:rPr>
          <w:rFonts w:eastAsiaTheme="minorEastAsia" w:cs="Times New Roman"/>
          <w:szCs w:val="28"/>
          <w:lang w:val="en-US"/>
        </w:rPr>
        <w:t>l</w:t>
      </w:r>
      <w:r w:rsidR="00592A85" w:rsidRPr="007530FF">
        <w:rPr>
          <w:rFonts w:eastAsiaTheme="minorEastAsia" w:cs="Times New Roman"/>
          <w:szCs w:val="28"/>
          <w:lang w:val="uk-UA"/>
        </w:rPr>
        <w:t>)</w:t>
      </w:r>
      <w:r w:rsidRPr="007530FF">
        <w:rPr>
          <w:rFonts w:eastAsiaTheme="minorEastAsia" w:cs="Times New Roman"/>
          <w:szCs w:val="28"/>
          <w:lang w:val="uk-UA"/>
        </w:rPr>
        <w:t xml:space="preserve"> має бути набагато менше зовнішнього масштабу </w:t>
      </w:r>
      <w:r w:rsidR="00592A85" w:rsidRPr="007530FF">
        <w:rPr>
          <w:rFonts w:eastAsiaTheme="minorEastAsia" w:cs="Times New Roman"/>
          <w:szCs w:val="28"/>
          <w:lang w:val="uk-UA"/>
        </w:rPr>
        <w:t>(</w:t>
      </w:r>
      <w:r w:rsidRPr="007530FF">
        <w:rPr>
          <w:rFonts w:eastAsiaTheme="minorEastAsia" w:cs="Times New Roman"/>
          <w:szCs w:val="28"/>
          <w:lang w:val="en-US"/>
        </w:rPr>
        <w:t>L</w:t>
      </w:r>
      <w:r w:rsidR="00592A85" w:rsidRPr="007530FF">
        <w:rPr>
          <w:rFonts w:eastAsiaTheme="minorEastAsia" w:cs="Times New Roman"/>
          <w:szCs w:val="28"/>
          <w:lang w:val="uk-UA"/>
        </w:rPr>
        <w:t>)</w:t>
      </w:r>
      <w:r w:rsidRPr="007530FF">
        <w:rPr>
          <w:rFonts w:eastAsiaTheme="minorEastAsia" w:cs="Times New Roman"/>
          <w:szCs w:val="28"/>
          <w:lang w:val="uk-UA"/>
        </w:rPr>
        <w:t xml:space="preserve"> задачі, але набагато більше характерного масштабу </w:t>
      </w:r>
      <w:r w:rsidR="00592A85" w:rsidRPr="007530FF">
        <w:rPr>
          <w:rFonts w:eastAsiaTheme="minorEastAsia" w:cs="Times New Roman"/>
          <w:szCs w:val="28"/>
          <w:lang w:val="uk-UA"/>
        </w:rPr>
        <w:t>(</w:t>
      </w:r>
      <w:r w:rsidRPr="007530FF">
        <w:rPr>
          <w:rFonts w:eastAsiaTheme="minorEastAsia" w:cs="Times New Roman"/>
          <w:szCs w:val="28"/>
          <w:lang w:val="uk-UA"/>
        </w:rPr>
        <w:t>λ</w:t>
      </w:r>
      <w:r w:rsidR="00592A85" w:rsidRPr="007530FF">
        <w:rPr>
          <w:rFonts w:eastAsiaTheme="minorEastAsia" w:cs="Times New Roman"/>
          <w:szCs w:val="28"/>
          <w:lang w:val="uk-UA"/>
        </w:rPr>
        <w:t>)</w:t>
      </w:r>
      <w:r w:rsidRPr="007530FF">
        <w:rPr>
          <w:rFonts w:eastAsiaTheme="minorEastAsia" w:cs="Times New Roman"/>
          <w:szCs w:val="28"/>
          <w:lang w:val="uk-UA"/>
        </w:rPr>
        <w:t xml:space="preserve"> мікроруху частинок, що складають дослідне середовище</w:t>
      </w:r>
      <w:r w:rsidR="00592A85" w:rsidRPr="007530FF">
        <w:rPr>
          <w:rFonts w:eastAsiaTheme="minorEastAsia" w:cs="Times New Roman"/>
          <w:szCs w:val="28"/>
          <w:lang w:val="uk-UA"/>
        </w:rPr>
        <w:t xml:space="preserve"> [</w:t>
      </w:r>
      <w:r w:rsidR="00C62032">
        <w:rPr>
          <w:rFonts w:eastAsiaTheme="minorEastAsia" w:cs="Times New Roman"/>
          <w:szCs w:val="28"/>
          <w:lang w:val="uk-UA"/>
        </w:rPr>
        <w:t>3</w:t>
      </w:r>
      <w:r w:rsidR="00592A85" w:rsidRPr="007530FF">
        <w:rPr>
          <w:rFonts w:eastAsiaTheme="minorEastAsia" w:cs="Times New Roman"/>
          <w:szCs w:val="28"/>
          <w:lang w:val="uk-UA"/>
        </w:rPr>
        <w:t>]</w:t>
      </w:r>
      <w:r w:rsidRPr="007530FF">
        <w:rPr>
          <w:rFonts w:eastAsiaTheme="minorEastAsia" w:cs="Times New Roman"/>
          <w:szCs w:val="28"/>
          <w:lang w:val="uk-UA"/>
        </w:rPr>
        <w:t>:</w:t>
      </w:r>
    </w:p>
    <w:p w:rsidR="007D12D2" w:rsidRPr="007530FF" w:rsidRDefault="00C62032" w:rsidP="007530FF">
      <w:pPr>
        <w:spacing w:after="0" w:line="24" w:lineRule="atLeast"/>
        <w:ind w:firstLine="708"/>
        <w:jc w:val="both"/>
        <w:rPr>
          <w:rFonts w:eastAsiaTheme="minorEastAsia" w:cs="Times New Roman"/>
          <w:color w:val="0070C0"/>
          <w:szCs w:val="28"/>
          <w:lang w:val="uk-UA"/>
        </w:rPr>
      </w:pPr>
      <w:r>
        <w:rPr>
          <w:rFonts w:eastAsiaTheme="minorEastAsia" w:cs="Times New Roman"/>
          <w:szCs w:val="28"/>
          <w:lang w:val="uk-UA"/>
        </w:rPr>
        <w:t xml:space="preserve">                                                </w:t>
      </w:r>
      <w:r w:rsidR="007D12D2" w:rsidRPr="007530FF">
        <w:rPr>
          <w:rFonts w:eastAsiaTheme="minorEastAsia" w:cs="Times New Roman"/>
          <w:szCs w:val="28"/>
          <w:lang w:val="uk-UA"/>
        </w:rPr>
        <w:t xml:space="preserve">  </w:t>
      </w:r>
      <w:r w:rsidR="007D12D2" w:rsidRPr="007530FF">
        <w:rPr>
          <w:rFonts w:eastAsiaTheme="minorEastAsia" w:cs="Times New Roman"/>
          <w:szCs w:val="28"/>
          <w:lang w:val="en-US"/>
        </w:rPr>
        <w:t>L</w:t>
      </w:r>
      <w:r w:rsidR="007D12D2" w:rsidRPr="007530FF">
        <w:rPr>
          <w:rFonts w:eastAsiaTheme="minorEastAsia" w:cs="Times New Roman"/>
          <w:szCs w:val="28"/>
          <w:lang w:val="uk-UA"/>
        </w:rPr>
        <w:t xml:space="preserve"> </w:t>
      </w:r>
      <m:oMath>
        <m:r>
          <w:rPr>
            <w:rFonts w:ascii="Cambria Math" w:eastAsiaTheme="minorEastAsia" w:hAnsi="Cambria Math" w:cs="Times New Roman"/>
            <w:szCs w:val="28"/>
            <w:lang w:val="uk-UA"/>
          </w:rPr>
          <m:t>≥</m:t>
        </m:r>
      </m:oMath>
      <w:r w:rsidR="007D12D2" w:rsidRPr="007530FF">
        <w:rPr>
          <w:rFonts w:eastAsiaTheme="minorEastAsia" w:cs="Times New Roman"/>
          <w:szCs w:val="28"/>
          <w:lang w:val="uk-UA"/>
        </w:rPr>
        <w:t xml:space="preserve"> </w:t>
      </w:r>
      <w:r w:rsidR="007D12D2" w:rsidRPr="007530FF">
        <w:rPr>
          <w:rFonts w:eastAsiaTheme="minorEastAsia" w:cs="Times New Roman"/>
          <w:szCs w:val="28"/>
          <w:lang w:val="en-US"/>
        </w:rPr>
        <w:t>l</w:t>
      </w:r>
      <w:r w:rsidR="007D12D2" w:rsidRPr="007530FF">
        <w:rPr>
          <w:rFonts w:eastAsiaTheme="minorEastAsia" w:cs="Times New Roman"/>
          <w:szCs w:val="28"/>
          <w:lang w:val="uk-UA"/>
        </w:rPr>
        <w:t xml:space="preserve">  </w:t>
      </w:r>
      <m:oMath>
        <m:r>
          <w:rPr>
            <w:rFonts w:ascii="Cambria Math" w:eastAsiaTheme="minorEastAsia" w:hAnsi="Cambria Math" w:cs="Times New Roman"/>
            <w:szCs w:val="28"/>
            <w:lang w:val="uk-UA"/>
          </w:rPr>
          <m:t>≥</m:t>
        </m:r>
      </m:oMath>
      <w:r w:rsidR="007D12D2" w:rsidRPr="007530FF">
        <w:rPr>
          <w:rFonts w:eastAsiaTheme="minorEastAsia" w:cs="Times New Roman"/>
          <w:szCs w:val="28"/>
          <w:lang w:val="uk-UA"/>
        </w:rPr>
        <w:t xml:space="preserve">  λ .      (</w:t>
      </w:r>
      <w:r w:rsidRPr="00C62032">
        <w:rPr>
          <w:rFonts w:eastAsiaTheme="minorEastAsia" w:cs="Times New Roman"/>
          <w:szCs w:val="28"/>
          <w:lang w:val="uk-UA"/>
        </w:rPr>
        <w:t>1.2</w:t>
      </w:r>
      <w:r w:rsidR="007D12D2" w:rsidRPr="007530FF">
        <w:rPr>
          <w:rFonts w:eastAsiaTheme="minorEastAsia" w:cs="Times New Roman"/>
          <w:szCs w:val="28"/>
          <w:lang w:val="uk-UA"/>
        </w:rPr>
        <w:t>)</w:t>
      </w:r>
    </w:p>
    <w:p w:rsidR="007D12D2" w:rsidRPr="007530FF" w:rsidRDefault="007D12D2" w:rsidP="007530FF">
      <w:pPr>
        <w:spacing w:after="0" w:line="24" w:lineRule="atLeast"/>
        <w:jc w:val="both"/>
        <w:rPr>
          <w:rFonts w:eastAsiaTheme="minorEastAsia" w:cs="Times New Roman"/>
          <w:szCs w:val="28"/>
          <w:lang w:val="uk-UA"/>
        </w:rPr>
      </w:pPr>
      <w:r w:rsidRPr="007530FF">
        <w:rPr>
          <w:rFonts w:eastAsiaTheme="minorEastAsia" w:cs="Times New Roman"/>
          <w:szCs w:val="28"/>
          <w:lang w:val="uk-UA"/>
        </w:rPr>
        <w:t>При умові  (</w:t>
      </w:r>
      <w:r w:rsidR="00C62032">
        <w:rPr>
          <w:rFonts w:eastAsiaTheme="minorEastAsia" w:cs="Times New Roman"/>
          <w:szCs w:val="28"/>
          <w:lang w:val="uk-UA"/>
        </w:rPr>
        <w:t>1.2</w:t>
      </w:r>
      <w:r w:rsidRPr="007530FF">
        <w:rPr>
          <w:rFonts w:eastAsiaTheme="minorEastAsia" w:cs="Times New Roman"/>
          <w:szCs w:val="28"/>
          <w:lang w:val="uk-UA"/>
        </w:rPr>
        <w:t>) рівняння балансу для Δ</w:t>
      </w:r>
      <w:r w:rsidRPr="007530FF">
        <w:rPr>
          <w:rFonts w:eastAsiaTheme="minorEastAsia" w:cs="Times New Roman"/>
          <w:szCs w:val="28"/>
          <w:lang w:val="en-US"/>
        </w:rPr>
        <w:t>V</w:t>
      </w:r>
      <w:r w:rsidRPr="007530FF">
        <w:rPr>
          <w:rFonts w:eastAsiaTheme="minorEastAsia" w:cs="Times New Roman"/>
          <w:szCs w:val="28"/>
          <w:lang w:val="uk-UA"/>
        </w:rPr>
        <w:t xml:space="preserve"> можна рахувати диференціальними з внутрішнім масштабом  λ (розмір зерна, пори).  Мікроструктура пористих і тріщиноватих середовищ представлена як порами і тріщинами, так і частинками (блоками). При компоновці для них континуальних рівнянь зазвичай або складають рівняння для середніх параметрів  об’єму Δ</w:t>
      </w:r>
      <w:r w:rsidRPr="007530FF">
        <w:rPr>
          <w:rFonts w:eastAsiaTheme="minorEastAsia" w:cs="Times New Roman"/>
          <w:szCs w:val="28"/>
          <w:lang w:val="en-US"/>
        </w:rPr>
        <w:t>V</w:t>
      </w:r>
      <w:r w:rsidRPr="007530FF">
        <w:rPr>
          <w:rFonts w:eastAsiaTheme="minorEastAsia" w:cs="Times New Roman"/>
          <w:szCs w:val="28"/>
          <w:lang w:val="uk-UA"/>
        </w:rPr>
        <w:t xml:space="preserve">, або формулюють ці рівняння в масштабі   </w:t>
      </w:r>
      <w:r w:rsidRPr="007530FF">
        <w:rPr>
          <w:rFonts w:eastAsiaTheme="minorEastAsia" w:cs="Times New Roman"/>
          <w:szCs w:val="28"/>
          <w:lang w:val="en-US"/>
        </w:rPr>
        <w:t>l</w:t>
      </w:r>
      <w:r w:rsidRPr="007530FF">
        <w:rPr>
          <w:rFonts w:eastAsiaTheme="minorEastAsia" w:cs="Times New Roman"/>
          <w:szCs w:val="28"/>
          <w:lang w:val="uk-UA"/>
        </w:rPr>
        <w:t xml:space="preserve">  </w:t>
      </w:r>
      <m:oMath>
        <m:r>
          <w:rPr>
            <w:rFonts w:ascii="Cambria Math" w:eastAsiaTheme="minorEastAsia" w:hAnsi="Cambria Math" w:cs="Times New Roman"/>
            <w:szCs w:val="28"/>
            <w:lang w:val="uk-UA"/>
          </w:rPr>
          <m:t>≪</m:t>
        </m:r>
      </m:oMath>
      <w:r w:rsidRPr="007530FF">
        <w:rPr>
          <w:rFonts w:eastAsiaTheme="minorEastAsia" w:cs="Times New Roman"/>
          <w:szCs w:val="28"/>
          <w:lang w:val="uk-UA"/>
        </w:rPr>
        <w:t xml:space="preserve">  λ, а потім усереджують їх по об’єму λ.</w:t>
      </w:r>
    </w:p>
    <w:p w:rsidR="007D12D2" w:rsidRPr="007530FF" w:rsidRDefault="007D12D2" w:rsidP="007530FF">
      <w:pPr>
        <w:spacing w:after="0" w:line="24" w:lineRule="atLeast"/>
        <w:jc w:val="both"/>
        <w:rPr>
          <w:rFonts w:eastAsiaTheme="minorEastAsia" w:cs="Times New Roman"/>
          <w:szCs w:val="28"/>
          <w:lang w:val="uk-UA"/>
        </w:rPr>
      </w:pPr>
      <w:r w:rsidRPr="007530FF">
        <w:rPr>
          <w:rFonts w:eastAsiaTheme="minorEastAsia" w:cs="Times New Roman"/>
          <w:szCs w:val="28"/>
          <w:lang w:val="uk-UA"/>
        </w:rPr>
        <w:t xml:space="preserve">   </w:t>
      </w:r>
      <w:r w:rsidR="00C62032">
        <w:rPr>
          <w:rFonts w:eastAsiaTheme="minorEastAsia" w:cs="Times New Roman"/>
          <w:szCs w:val="28"/>
          <w:lang w:val="uk-UA"/>
        </w:rPr>
        <w:t xml:space="preserve">   </w:t>
      </w:r>
      <w:r w:rsidRPr="007530FF">
        <w:rPr>
          <w:rFonts w:eastAsiaTheme="minorEastAsia" w:cs="Times New Roman"/>
          <w:szCs w:val="28"/>
          <w:lang w:val="uk-UA"/>
        </w:rPr>
        <w:t>В першому випадку усередження проводиться в неявному вигляді і  можливі неточності відсторонюються спеціально поставленими реологічними дослідами для замикання системи рівнянь, так званими визначальними законами середовища в цілому. В другому випадку вид замикаючих зв’язків, а деколи і конкретні значення реологічних параметрів, визначаються теоретично.</w:t>
      </w:r>
    </w:p>
    <w:p w:rsidR="007D12D2" w:rsidRPr="007530FF" w:rsidRDefault="007D12D2" w:rsidP="007530FF">
      <w:pPr>
        <w:spacing w:after="0" w:line="24" w:lineRule="atLeast"/>
        <w:jc w:val="both"/>
        <w:rPr>
          <w:rFonts w:eastAsiaTheme="minorEastAsia" w:cs="Times New Roman"/>
          <w:szCs w:val="28"/>
          <w:lang w:val="uk-UA"/>
        </w:rPr>
      </w:pPr>
      <w:r w:rsidRPr="007530FF">
        <w:rPr>
          <w:rFonts w:eastAsiaTheme="minorEastAsia" w:cs="Times New Roman"/>
          <w:szCs w:val="28"/>
          <w:lang w:val="uk-UA"/>
        </w:rPr>
        <w:t>В обох випадках вихідними рівняннями є диференційні рівняння</w:t>
      </w:r>
      <w:r w:rsidR="00CB4827">
        <w:rPr>
          <w:rFonts w:eastAsiaTheme="minorEastAsia" w:cs="Times New Roman"/>
          <w:szCs w:val="28"/>
          <w:lang w:val="uk-UA"/>
        </w:rPr>
        <w:t>:</w:t>
      </w:r>
    </w:p>
    <w:p w:rsidR="007D12D2" w:rsidRPr="007530FF" w:rsidRDefault="007D12D2" w:rsidP="007530FF">
      <w:pPr>
        <w:spacing w:after="0" w:line="24" w:lineRule="atLeast"/>
        <w:jc w:val="both"/>
        <w:rPr>
          <w:rFonts w:eastAsiaTheme="minorEastAsia" w:cs="Times New Roman"/>
          <w:szCs w:val="28"/>
          <w:lang w:val="uk-UA"/>
        </w:rPr>
      </w:pPr>
      <w:r w:rsidRPr="007530FF">
        <w:rPr>
          <w:rFonts w:eastAsiaTheme="minorEastAsia" w:cs="Times New Roman"/>
          <w:szCs w:val="28"/>
          <w:lang w:val="uk-UA"/>
        </w:rPr>
        <w:t xml:space="preserve">  балансу мас :</w:t>
      </w:r>
    </w:p>
    <w:p w:rsidR="007D12D2" w:rsidRPr="007530FF" w:rsidRDefault="007D12D2" w:rsidP="007530FF">
      <w:pPr>
        <w:spacing w:after="0" w:line="24" w:lineRule="atLeast"/>
        <w:jc w:val="both"/>
        <w:rPr>
          <w:rFonts w:eastAsiaTheme="minorEastAsia" w:cs="Times New Roman"/>
          <w:szCs w:val="28"/>
          <w:lang w:val="uk-UA"/>
        </w:rPr>
      </w:pPr>
      <w:r w:rsidRPr="007530FF">
        <w:rPr>
          <w:rFonts w:eastAsiaTheme="minorEastAsia" w:cs="Times New Roman"/>
          <w:szCs w:val="28"/>
          <w:lang w:val="uk-UA"/>
        </w:rPr>
        <w:t xml:space="preserve">                                       ρ,</w:t>
      </w:r>
      <w:r w:rsidRPr="007530FF">
        <w:rPr>
          <w:rFonts w:eastAsiaTheme="minorEastAsia" w:cs="Times New Roman"/>
          <w:szCs w:val="28"/>
          <w:vertAlign w:val="subscript"/>
          <w:lang w:val="en-US"/>
        </w:rPr>
        <w:t>t</w:t>
      </w:r>
      <w:r w:rsidRPr="007530FF">
        <w:rPr>
          <w:rFonts w:eastAsiaTheme="minorEastAsia" w:cs="Times New Roman"/>
          <w:szCs w:val="28"/>
          <w:vertAlign w:val="subscript"/>
          <w:lang w:val="uk-UA"/>
        </w:rPr>
        <w:t xml:space="preserve"> </w:t>
      </w:r>
      <w:r w:rsidRPr="007530FF">
        <w:rPr>
          <w:rFonts w:eastAsiaTheme="minorEastAsia" w:cs="Times New Roman"/>
          <w:szCs w:val="28"/>
          <w:lang w:val="uk-UA"/>
        </w:rPr>
        <w:t>+( ρ</w:t>
      </w:r>
      <w:r w:rsidRPr="007530FF">
        <w:rPr>
          <w:rFonts w:eastAsiaTheme="minorEastAsia" w:cs="Times New Roman"/>
          <w:szCs w:val="28"/>
          <w:lang w:val="en-US"/>
        </w:rPr>
        <w:t>V</w:t>
      </w:r>
      <w:r w:rsidRPr="007530FF">
        <w:rPr>
          <w:rFonts w:eastAsiaTheme="minorEastAsia" w:cs="Times New Roman"/>
          <w:szCs w:val="28"/>
          <w:vertAlign w:val="subscript"/>
          <w:lang w:val="en-US"/>
        </w:rPr>
        <w:t>j</w:t>
      </w:r>
      <w:r w:rsidRPr="007530FF">
        <w:rPr>
          <w:rFonts w:eastAsiaTheme="minorEastAsia" w:cs="Times New Roman"/>
          <w:szCs w:val="28"/>
          <w:lang w:val="uk-UA"/>
        </w:rPr>
        <w:t>),</w:t>
      </w:r>
      <w:r w:rsidRPr="007530FF">
        <w:rPr>
          <w:rFonts w:eastAsiaTheme="minorEastAsia" w:cs="Times New Roman"/>
          <w:szCs w:val="28"/>
          <w:vertAlign w:val="subscript"/>
          <w:lang w:val="en-US"/>
        </w:rPr>
        <w:t>j</w:t>
      </w:r>
      <w:r w:rsidRPr="007530FF">
        <w:rPr>
          <w:rFonts w:eastAsiaTheme="minorEastAsia" w:cs="Times New Roman"/>
          <w:szCs w:val="28"/>
          <w:vertAlign w:val="subscript"/>
          <w:lang w:val="uk-UA"/>
        </w:rPr>
        <w:t xml:space="preserve"> </w:t>
      </w:r>
      <w:r w:rsidRPr="007530FF">
        <w:rPr>
          <w:rFonts w:eastAsiaTheme="minorEastAsia" w:cs="Times New Roman"/>
          <w:szCs w:val="28"/>
          <w:lang w:val="uk-UA"/>
        </w:rPr>
        <w:t xml:space="preserve">= </w:t>
      </w:r>
      <w:r w:rsidRPr="007530FF">
        <w:rPr>
          <w:rFonts w:eastAsiaTheme="minorEastAsia" w:cs="Times New Roman"/>
          <w:szCs w:val="28"/>
          <w:lang w:val="en-US"/>
        </w:rPr>
        <w:t>J</w:t>
      </w:r>
      <w:r w:rsidRPr="007530FF">
        <w:rPr>
          <w:rFonts w:eastAsiaTheme="minorEastAsia" w:cs="Times New Roman"/>
          <w:szCs w:val="28"/>
          <w:lang w:val="uk-UA"/>
        </w:rPr>
        <w:t xml:space="preserve">  ,                                             </w:t>
      </w:r>
      <w:r w:rsidR="00CB4827">
        <w:rPr>
          <w:rFonts w:eastAsiaTheme="minorEastAsia" w:cs="Times New Roman"/>
          <w:szCs w:val="28"/>
          <w:lang w:val="uk-UA"/>
        </w:rPr>
        <w:t xml:space="preserve">     </w:t>
      </w:r>
      <w:r w:rsidRPr="007530FF">
        <w:rPr>
          <w:rFonts w:eastAsiaTheme="minorEastAsia" w:cs="Times New Roman"/>
          <w:szCs w:val="28"/>
          <w:lang w:val="uk-UA"/>
        </w:rPr>
        <w:t xml:space="preserve"> (</w:t>
      </w:r>
      <w:r w:rsidR="00CB4827">
        <w:rPr>
          <w:rFonts w:eastAsiaTheme="minorEastAsia" w:cs="Times New Roman"/>
          <w:szCs w:val="28"/>
          <w:lang w:val="uk-UA"/>
        </w:rPr>
        <w:t>1.3</w:t>
      </w:r>
      <w:r w:rsidRPr="007530FF">
        <w:rPr>
          <w:rFonts w:eastAsiaTheme="minorEastAsia" w:cs="Times New Roman"/>
          <w:szCs w:val="28"/>
          <w:lang w:val="uk-UA"/>
        </w:rPr>
        <w:t>)</w:t>
      </w:r>
    </w:p>
    <w:p w:rsidR="007D12D2" w:rsidRPr="007530FF" w:rsidRDefault="007D12D2" w:rsidP="007530FF">
      <w:pPr>
        <w:spacing w:after="0" w:line="24" w:lineRule="atLeast"/>
        <w:jc w:val="both"/>
        <w:rPr>
          <w:rFonts w:eastAsiaTheme="minorEastAsia" w:cs="Times New Roman"/>
          <w:szCs w:val="28"/>
          <w:lang w:val="uk-UA"/>
        </w:rPr>
      </w:pPr>
      <w:r w:rsidRPr="007530FF">
        <w:rPr>
          <w:rFonts w:eastAsiaTheme="minorEastAsia" w:cs="Times New Roman"/>
          <w:szCs w:val="28"/>
          <w:lang w:val="uk-UA"/>
        </w:rPr>
        <w:lastRenderedPageBreak/>
        <w:t xml:space="preserve">   балансу імпульсів</w:t>
      </w:r>
      <w:r w:rsidR="00CB4827">
        <w:rPr>
          <w:rFonts w:eastAsiaTheme="minorEastAsia" w:cs="Times New Roman"/>
          <w:szCs w:val="28"/>
          <w:lang w:val="uk-UA"/>
        </w:rPr>
        <w:t>:</w:t>
      </w:r>
      <w:r w:rsidRPr="007530FF">
        <w:rPr>
          <w:rFonts w:eastAsiaTheme="minorEastAsia" w:cs="Times New Roman"/>
          <w:szCs w:val="28"/>
          <w:lang w:val="uk-UA"/>
        </w:rPr>
        <w:t xml:space="preserve"> </w:t>
      </w:r>
      <w:r w:rsidR="00CB4827">
        <w:rPr>
          <w:rFonts w:eastAsiaTheme="minorEastAsia" w:cs="Times New Roman"/>
          <w:szCs w:val="28"/>
          <w:lang w:val="uk-UA"/>
        </w:rPr>
        <w:t xml:space="preserve">                         </w:t>
      </w:r>
      <w:r w:rsidRPr="007530FF">
        <w:rPr>
          <w:rFonts w:eastAsiaTheme="minorEastAsia" w:cs="Times New Roman"/>
          <w:szCs w:val="28"/>
          <w:lang w:val="uk-UA"/>
        </w:rPr>
        <w:t xml:space="preserve"> ( ρ</w:t>
      </w:r>
      <w:r w:rsidRPr="007530FF">
        <w:rPr>
          <w:rFonts w:eastAsiaTheme="minorEastAsia" w:cs="Times New Roman"/>
          <w:szCs w:val="28"/>
          <w:lang w:val="en-US"/>
        </w:rPr>
        <w:t>V</w:t>
      </w:r>
      <w:r w:rsidRPr="007530FF">
        <w:rPr>
          <w:rFonts w:eastAsiaTheme="minorEastAsia" w:cs="Times New Roman"/>
          <w:szCs w:val="28"/>
          <w:vertAlign w:val="subscript"/>
          <w:lang w:val="en-US"/>
        </w:rPr>
        <w:t>i</w:t>
      </w:r>
      <w:r w:rsidRPr="007530FF">
        <w:rPr>
          <w:rFonts w:eastAsiaTheme="minorEastAsia" w:cs="Times New Roman"/>
          <w:szCs w:val="28"/>
          <w:lang w:val="uk-UA"/>
        </w:rPr>
        <w:t>),</w:t>
      </w:r>
      <w:r w:rsidRPr="007530FF">
        <w:rPr>
          <w:rFonts w:eastAsiaTheme="minorEastAsia" w:cs="Times New Roman"/>
          <w:szCs w:val="28"/>
          <w:vertAlign w:val="subscript"/>
          <w:lang w:val="en-US"/>
        </w:rPr>
        <w:t>t</w:t>
      </w:r>
      <w:r w:rsidRPr="007530FF">
        <w:rPr>
          <w:rFonts w:eastAsiaTheme="minorEastAsia" w:cs="Times New Roman"/>
          <w:szCs w:val="28"/>
          <w:lang w:val="uk-UA"/>
        </w:rPr>
        <w:t xml:space="preserve"> + ( ρ</w:t>
      </w:r>
      <w:r w:rsidRPr="007530FF">
        <w:rPr>
          <w:rFonts w:eastAsiaTheme="minorEastAsia" w:cs="Times New Roman"/>
          <w:szCs w:val="28"/>
          <w:lang w:val="en-US"/>
        </w:rPr>
        <w:t>V</w:t>
      </w:r>
      <w:r w:rsidRPr="007530FF">
        <w:rPr>
          <w:rFonts w:eastAsiaTheme="minorEastAsia" w:cs="Times New Roman"/>
          <w:szCs w:val="28"/>
          <w:vertAlign w:val="subscript"/>
          <w:lang w:val="en-US"/>
        </w:rPr>
        <w:t>j</w:t>
      </w:r>
      <w:r w:rsidRPr="007530FF">
        <w:rPr>
          <w:rFonts w:eastAsiaTheme="minorEastAsia" w:cs="Times New Roman"/>
          <w:szCs w:val="28"/>
          <w:vertAlign w:val="subscript"/>
          <w:lang w:val="uk-UA"/>
        </w:rPr>
        <w:t xml:space="preserve"> </w:t>
      </w:r>
      <w:r w:rsidRPr="007530FF">
        <w:rPr>
          <w:rFonts w:eastAsiaTheme="minorEastAsia" w:cs="Times New Roman"/>
          <w:szCs w:val="28"/>
          <w:lang w:val="en-US"/>
        </w:rPr>
        <w:t>V</w:t>
      </w:r>
      <w:r w:rsidRPr="007530FF">
        <w:rPr>
          <w:rFonts w:eastAsiaTheme="minorEastAsia" w:cs="Times New Roman"/>
          <w:szCs w:val="28"/>
          <w:vertAlign w:val="subscript"/>
          <w:lang w:val="en-US"/>
        </w:rPr>
        <w:t>j</w:t>
      </w:r>
      <w:r w:rsidRPr="007530FF">
        <w:rPr>
          <w:rFonts w:eastAsiaTheme="minorEastAsia" w:cs="Times New Roman"/>
          <w:szCs w:val="28"/>
          <w:lang w:val="uk-UA"/>
        </w:rPr>
        <w:t>),</w:t>
      </w:r>
      <w:r w:rsidRPr="007530FF">
        <w:rPr>
          <w:rFonts w:eastAsiaTheme="minorEastAsia" w:cs="Times New Roman"/>
          <w:szCs w:val="28"/>
          <w:vertAlign w:val="subscript"/>
          <w:lang w:val="en-US"/>
        </w:rPr>
        <w:t>j</w:t>
      </w:r>
      <w:r w:rsidRPr="007530FF">
        <w:rPr>
          <w:rFonts w:eastAsiaTheme="minorEastAsia" w:cs="Times New Roman"/>
          <w:szCs w:val="28"/>
          <w:lang w:val="uk-UA"/>
        </w:rPr>
        <w:t xml:space="preserve">   = (</w:t>
      </w:r>
      <w:r w:rsidRPr="007530FF">
        <w:rPr>
          <w:rFonts w:eastAsiaTheme="minorEastAsia" w:cs="Times New Roman"/>
          <w:szCs w:val="28"/>
          <w:lang w:val="en-US"/>
        </w:rPr>
        <w:t>σ</w:t>
      </w:r>
      <w:r w:rsidRPr="007530FF">
        <w:rPr>
          <w:rFonts w:eastAsiaTheme="minorEastAsia" w:cs="Times New Roman"/>
          <w:szCs w:val="28"/>
          <w:vertAlign w:val="subscript"/>
          <w:lang w:val="en-US"/>
        </w:rPr>
        <w:t>ij</w:t>
      </w:r>
      <w:r w:rsidRPr="007530FF">
        <w:rPr>
          <w:rFonts w:eastAsiaTheme="minorEastAsia" w:cs="Times New Roman"/>
          <w:szCs w:val="28"/>
          <w:lang w:val="uk-UA"/>
        </w:rPr>
        <w:t>),</w:t>
      </w:r>
      <w:r w:rsidRPr="007530FF">
        <w:rPr>
          <w:rFonts w:eastAsiaTheme="minorEastAsia" w:cs="Times New Roman"/>
          <w:szCs w:val="28"/>
          <w:vertAlign w:val="subscript"/>
          <w:lang w:val="en-US"/>
        </w:rPr>
        <w:t>j</w:t>
      </w:r>
      <w:r w:rsidRPr="007530FF">
        <w:rPr>
          <w:rFonts w:eastAsiaTheme="minorEastAsia" w:cs="Times New Roman"/>
          <w:szCs w:val="28"/>
          <w:lang w:val="uk-UA"/>
        </w:rPr>
        <w:t xml:space="preserve"> +</w:t>
      </w:r>
      <w:r w:rsidRPr="007530FF">
        <w:rPr>
          <w:rFonts w:eastAsiaTheme="minorEastAsia" w:cs="Times New Roman"/>
          <w:szCs w:val="28"/>
          <w:lang w:val="en-US"/>
        </w:rPr>
        <w:t>f</w:t>
      </w:r>
      <w:r w:rsidRPr="007530FF">
        <w:rPr>
          <w:rFonts w:eastAsiaTheme="minorEastAsia" w:cs="Times New Roman"/>
          <w:szCs w:val="28"/>
          <w:vertAlign w:val="subscript"/>
          <w:lang w:val="en-US"/>
        </w:rPr>
        <w:t>i</w:t>
      </w:r>
      <w:r w:rsidRPr="007530FF">
        <w:rPr>
          <w:rFonts w:eastAsiaTheme="minorEastAsia" w:cs="Times New Roman"/>
          <w:szCs w:val="28"/>
          <w:lang w:val="uk-UA"/>
        </w:rPr>
        <w:t xml:space="preserve"> </w:t>
      </w:r>
      <w:r w:rsidR="00CB4827">
        <w:rPr>
          <w:rFonts w:eastAsiaTheme="minorEastAsia" w:cs="Times New Roman"/>
          <w:szCs w:val="28"/>
          <w:lang w:val="uk-UA"/>
        </w:rPr>
        <w:t>,               (1.4)</w:t>
      </w:r>
      <w:r w:rsidRPr="007530FF">
        <w:rPr>
          <w:rFonts w:eastAsiaTheme="minorEastAsia" w:cs="Times New Roman"/>
          <w:szCs w:val="28"/>
          <w:lang w:val="uk-UA"/>
        </w:rPr>
        <w:t xml:space="preserve">               </w:t>
      </w:r>
    </w:p>
    <w:p w:rsidR="007D12D2" w:rsidRPr="007530FF" w:rsidRDefault="007D12D2" w:rsidP="007530FF">
      <w:pPr>
        <w:spacing w:after="0" w:line="24" w:lineRule="atLeast"/>
        <w:jc w:val="both"/>
        <w:rPr>
          <w:rFonts w:eastAsiaTheme="minorEastAsia" w:cs="Times New Roman"/>
          <w:szCs w:val="28"/>
          <w:lang w:val="uk-UA"/>
        </w:rPr>
      </w:pPr>
    </w:p>
    <w:p w:rsidR="007D12D2" w:rsidRPr="003F1041" w:rsidRDefault="00592A85" w:rsidP="007530FF">
      <w:pPr>
        <w:spacing w:after="0" w:line="24" w:lineRule="atLeast"/>
        <w:jc w:val="both"/>
        <w:rPr>
          <w:rFonts w:eastAsiaTheme="minorEastAsia" w:cs="Times New Roman"/>
          <w:szCs w:val="28"/>
          <w:lang w:val="uk-UA"/>
        </w:rPr>
      </w:pPr>
      <w:r w:rsidRPr="007530FF">
        <w:rPr>
          <w:rFonts w:eastAsiaTheme="minorEastAsia" w:cs="Times New Roman"/>
          <w:szCs w:val="28"/>
          <w:lang w:val="uk-UA"/>
        </w:rPr>
        <w:t>та</w:t>
      </w:r>
      <w:r w:rsidR="007D12D2" w:rsidRPr="007530FF">
        <w:rPr>
          <w:rFonts w:eastAsiaTheme="minorEastAsia" w:cs="Times New Roman"/>
          <w:szCs w:val="28"/>
          <w:lang w:val="uk-UA"/>
        </w:rPr>
        <w:t xml:space="preserve"> балансу моментів кількості руху. Останній в найпростішому випадку зводиться до закону парності дотичних напружень, чи по другому, до симетрії тензора напружень  </w:t>
      </w:r>
      <w:r w:rsidR="007D12D2" w:rsidRPr="007530FF">
        <w:rPr>
          <w:rFonts w:eastAsiaTheme="minorEastAsia" w:cs="Times New Roman"/>
          <w:szCs w:val="28"/>
          <w:lang w:val="en-US"/>
        </w:rPr>
        <w:t>σ</w:t>
      </w:r>
      <w:r w:rsidR="007D12D2" w:rsidRPr="007530FF">
        <w:rPr>
          <w:rFonts w:eastAsiaTheme="minorEastAsia" w:cs="Times New Roman"/>
          <w:szCs w:val="28"/>
          <w:vertAlign w:val="subscript"/>
          <w:lang w:val="en-US"/>
        </w:rPr>
        <w:t>ij</w:t>
      </w:r>
      <w:r w:rsidR="007D12D2" w:rsidRPr="007530FF">
        <w:rPr>
          <w:rFonts w:eastAsiaTheme="minorEastAsia" w:cs="Times New Roman"/>
          <w:szCs w:val="28"/>
          <w:vertAlign w:val="subscript"/>
          <w:lang w:val="uk-UA"/>
        </w:rPr>
        <w:t xml:space="preserve">             </w:t>
      </w:r>
      <w:r w:rsidR="00CB4827">
        <w:rPr>
          <w:rFonts w:eastAsiaTheme="minorEastAsia" w:cs="Times New Roman"/>
          <w:szCs w:val="28"/>
          <w:vertAlign w:val="subscript"/>
          <w:lang w:val="uk-UA"/>
        </w:rPr>
        <w:t xml:space="preserve">                                            </w:t>
      </w:r>
      <w:r w:rsidR="007D12D2" w:rsidRPr="007530FF">
        <w:rPr>
          <w:rFonts w:eastAsiaTheme="minorEastAsia" w:cs="Times New Roman"/>
          <w:szCs w:val="28"/>
          <w:vertAlign w:val="subscript"/>
          <w:lang w:val="uk-UA"/>
        </w:rPr>
        <w:t xml:space="preserve">     </w:t>
      </w:r>
      <w:r w:rsidR="007D12D2" w:rsidRPr="007530FF">
        <w:rPr>
          <w:rFonts w:eastAsiaTheme="minorEastAsia" w:cs="Times New Roman"/>
          <w:szCs w:val="28"/>
          <w:lang w:val="en-US"/>
        </w:rPr>
        <w:t>σ</w:t>
      </w:r>
      <w:r w:rsidR="007D12D2" w:rsidRPr="007530FF">
        <w:rPr>
          <w:rFonts w:eastAsiaTheme="minorEastAsia" w:cs="Times New Roman"/>
          <w:szCs w:val="28"/>
          <w:vertAlign w:val="subscript"/>
          <w:lang w:val="en-US"/>
        </w:rPr>
        <w:t>ij</w:t>
      </w:r>
      <w:r w:rsidR="007D12D2" w:rsidRPr="007530FF">
        <w:rPr>
          <w:rFonts w:eastAsiaTheme="minorEastAsia" w:cs="Times New Roman"/>
          <w:szCs w:val="28"/>
          <w:vertAlign w:val="subscript"/>
          <w:lang w:val="uk-UA"/>
        </w:rPr>
        <w:t xml:space="preserve"> = </w:t>
      </w:r>
      <w:r w:rsidR="007D12D2" w:rsidRPr="007530FF">
        <w:rPr>
          <w:rFonts w:eastAsiaTheme="minorEastAsia" w:cs="Times New Roman"/>
          <w:szCs w:val="28"/>
          <w:lang w:val="en-US"/>
        </w:rPr>
        <w:t>σ</w:t>
      </w:r>
      <w:r w:rsidR="007D12D2" w:rsidRPr="007530FF">
        <w:rPr>
          <w:rFonts w:eastAsiaTheme="minorEastAsia" w:cs="Times New Roman"/>
          <w:szCs w:val="28"/>
          <w:vertAlign w:val="subscript"/>
          <w:lang w:val="en-US"/>
        </w:rPr>
        <w:t>ji</w:t>
      </w:r>
      <w:r w:rsidR="007D12D2" w:rsidRPr="007530FF">
        <w:rPr>
          <w:rFonts w:eastAsiaTheme="minorEastAsia" w:cs="Times New Roman"/>
          <w:szCs w:val="28"/>
          <w:vertAlign w:val="subscript"/>
        </w:rPr>
        <w:t xml:space="preserve"> </w:t>
      </w:r>
      <w:r w:rsidR="007D12D2" w:rsidRPr="007530FF">
        <w:rPr>
          <w:rFonts w:eastAsiaTheme="minorEastAsia" w:cs="Times New Roman"/>
          <w:szCs w:val="28"/>
        </w:rPr>
        <w:t xml:space="preserve"> .                           </w:t>
      </w:r>
      <w:r w:rsidR="00CB4827">
        <w:rPr>
          <w:rFonts w:eastAsiaTheme="minorEastAsia" w:cs="Times New Roman"/>
          <w:szCs w:val="28"/>
          <w:lang w:val="uk-UA"/>
        </w:rPr>
        <w:t xml:space="preserve">      </w:t>
      </w:r>
      <w:r w:rsidR="007D12D2" w:rsidRPr="003F1041">
        <w:rPr>
          <w:rFonts w:eastAsiaTheme="minorEastAsia" w:cs="Times New Roman"/>
          <w:szCs w:val="28"/>
          <w:lang w:val="uk-UA"/>
        </w:rPr>
        <w:t>(</w:t>
      </w:r>
      <w:r w:rsidR="00CB4827">
        <w:rPr>
          <w:rFonts w:eastAsiaTheme="minorEastAsia" w:cs="Times New Roman"/>
          <w:szCs w:val="28"/>
          <w:lang w:val="uk-UA"/>
        </w:rPr>
        <w:t>1.5</w:t>
      </w:r>
      <w:r w:rsidR="007D12D2" w:rsidRPr="003F1041">
        <w:rPr>
          <w:rFonts w:eastAsiaTheme="minorEastAsia" w:cs="Times New Roman"/>
          <w:szCs w:val="28"/>
          <w:lang w:val="uk-UA"/>
        </w:rPr>
        <w:t>)</w:t>
      </w:r>
    </w:p>
    <w:p w:rsidR="007D12D2" w:rsidRPr="007530FF" w:rsidRDefault="007D12D2" w:rsidP="007530FF">
      <w:pPr>
        <w:spacing w:after="0" w:line="24" w:lineRule="atLeast"/>
        <w:jc w:val="both"/>
        <w:rPr>
          <w:rFonts w:eastAsiaTheme="minorEastAsia" w:cs="Times New Roman"/>
          <w:szCs w:val="28"/>
          <w:lang w:val="uk-UA"/>
        </w:rPr>
      </w:pPr>
      <w:r w:rsidRPr="007530FF">
        <w:rPr>
          <w:rFonts w:eastAsiaTheme="minorEastAsia" w:cs="Times New Roman"/>
          <w:szCs w:val="28"/>
          <w:lang w:val="uk-UA"/>
        </w:rPr>
        <w:t xml:space="preserve">Тут ρ – щільність середовища;  </w:t>
      </w:r>
      <w:r w:rsidRPr="007530FF">
        <w:rPr>
          <w:rFonts w:eastAsiaTheme="minorEastAsia" w:cs="Times New Roman"/>
          <w:szCs w:val="28"/>
          <w:lang w:val="en-US"/>
        </w:rPr>
        <w:t>V</w:t>
      </w:r>
      <w:r w:rsidRPr="007530FF">
        <w:rPr>
          <w:rFonts w:eastAsiaTheme="minorEastAsia" w:cs="Times New Roman"/>
          <w:szCs w:val="28"/>
          <w:vertAlign w:val="subscript"/>
          <w:lang w:val="en-US"/>
        </w:rPr>
        <w:t>j</w:t>
      </w:r>
      <w:r w:rsidRPr="007530FF">
        <w:rPr>
          <w:rFonts w:eastAsiaTheme="minorEastAsia" w:cs="Times New Roman"/>
          <w:szCs w:val="28"/>
          <w:lang w:val="uk-UA"/>
        </w:rPr>
        <w:t xml:space="preserve"> – швидкість зміщення частинки.</w:t>
      </w:r>
    </w:p>
    <w:p w:rsidR="007D12D2" w:rsidRPr="00F94369" w:rsidRDefault="007D12D2" w:rsidP="007530FF">
      <w:pPr>
        <w:spacing w:after="0" w:line="24" w:lineRule="atLeast"/>
        <w:jc w:val="both"/>
        <w:rPr>
          <w:rFonts w:eastAsiaTheme="minorEastAsia" w:cs="Times New Roman"/>
          <w:color w:val="7030A0"/>
          <w:szCs w:val="28"/>
          <w:lang w:val="uk-UA"/>
        </w:rPr>
      </w:pPr>
      <w:r w:rsidRPr="007530FF">
        <w:rPr>
          <w:rFonts w:eastAsiaTheme="minorEastAsia" w:cs="Times New Roman"/>
          <w:color w:val="7030A0"/>
          <w:szCs w:val="28"/>
          <w:lang w:val="uk-UA"/>
        </w:rPr>
        <w:t>Рівняння (</w:t>
      </w:r>
      <w:r w:rsidR="00CB4827">
        <w:rPr>
          <w:rFonts w:eastAsiaTheme="minorEastAsia" w:cs="Times New Roman"/>
          <w:color w:val="7030A0"/>
          <w:szCs w:val="28"/>
          <w:lang w:val="uk-UA"/>
        </w:rPr>
        <w:t>1.3 – 1.5</w:t>
      </w:r>
      <w:r w:rsidRPr="007530FF">
        <w:rPr>
          <w:rFonts w:eastAsiaTheme="minorEastAsia" w:cs="Times New Roman"/>
          <w:color w:val="7030A0"/>
          <w:szCs w:val="28"/>
          <w:lang w:val="uk-UA"/>
        </w:rPr>
        <w:t xml:space="preserve">) – це балансові співвідношення для об’єму </w:t>
      </w:r>
      <w:r w:rsidRPr="007530FF">
        <w:rPr>
          <w:rFonts w:eastAsiaTheme="minorEastAsia" w:cs="Times New Roman"/>
          <w:color w:val="7030A0"/>
          <w:szCs w:val="28"/>
          <w:lang w:val="en-US"/>
        </w:rPr>
        <w:t>dV</w:t>
      </w:r>
      <w:r w:rsidRPr="003F1041">
        <w:rPr>
          <w:rFonts w:eastAsiaTheme="minorEastAsia" w:cs="Times New Roman"/>
          <w:color w:val="7030A0"/>
          <w:szCs w:val="28"/>
          <w:lang w:val="uk-UA"/>
        </w:rPr>
        <w:t xml:space="preserve"> = </w:t>
      </w:r>
      <w:r w:rsidRPr="007530FF">
        <w:rPr>
          <w:rFonts w:eastAsiaTheme="minorEastAsia" w:cs="Times New Roman"/>
          <w:color w:val="7030A0"/>
          <w:szCs w:val="28"/>
          <w:lang w:val="en-US"/>
        </w:rPr>
        <w:t>dx</w:t>
      </w:r>
      <w:r w:rsidRPr="003F1041">
        <w:rPr>
          <w:rFonts w:eastAsiaTheme="minorEastAsia" w:cs="Times New Roman"/>
          <w:color w:val="7030A0"/>
          <w:szCs w:val="28"/>
          <w:vertAlign w:val="subscript"/>
          <w:lang w:val="uk-UA"/>
        </w:rPr>
        <w:t>1</w:t>
      </w:r>
      <w:r w:rsidRPr="007530FF">
        <w:rPr>
          <w:rFonts w:eastAsiaTheme="minorEastAsia" w:cs="Times New Roman"/>
          <w:color w:val="7030A0"/>
          <w:szCs w:val="28"/>
          <w:lang w:val="en-US"/>
        </w:rPr>
        <w:t>dx</w:t>
      </w:r>
      <w:r w:rsidRPr="003F1041">
        <w:rPr>
          <w:rFonts w:eastAsiaTheme="minorEastAsia" w:cs="Times New Roman"/>
          <w:color w:val="7030A0"/>
          <w:szCs w:val="28"/>
          <w:vertAlign w:val="subscript"/>
          <w:lang w:val="uk-UA"/>
        </w:rPr>
        <w:t>2</w:t>
      </w:r>
      <w:r w:rsidRPr="007530FF">
        <w:rPr>
          <w:rFonts w:eastAsiaTheme="minorEastAsia" w:cs="Times New Roman"/>
          <w:color w:val="7030A0"/>
          <w:szCs w:val="28"/>
          <w:lang w:val="en-US"/>
        </w:rPr>
        <w:t>dx</w:t>
      </w:r>
      <w:r w:rsidRPr="003F1041">
        <w:rPr>
          <w:rFonts w:eastAsiaTheme="minorEastAsia" w:cs="Times New Roman"/>
          <w:color w:val="7030A0"/>
          <w:szCs w:val="28"/>
          <w:vertAlign w:val="subscript"/>
          <w:lang w:val="uk-UA"/>
        </w:rPr>
        <w:t>3</w:t>
      </w:r>
      <w:r w:rsidRPr="003F1041">
        <w:rPr>
          <w:rFonts w:eastAsiaTheme="minorEastAsia" w:cs="Times New Roman"/>
          <w:color w:val="7030A0"/>
          <w:szCs w:val="28"/>
          <w:lang w:val="uk-UA"/>
        </w:rPr>
        <w:t xml:space="preserve"> </w:t>
      </w:r>
      <w:r w:rsidRPr="007530FF">
        <w:rPr>
          <w:rFonts w:eastAsiaTheme="minorEastAsia" w:cs="Times New Roman"/>
          <w:color w:val="7030A0"/>
          <w:szCs w:val="28"/>
          <w:lang w:val="uk-UA"/>
        </w:rPr>
        <w:t xml:space="preserve">з центром мас  в тч. </w:t>
      </w:r>
      <w:r w:rsidRPr="007530FF">
        <w:rPr>
          <w:rFonts w:eastAsiaTheme="minorEastAsia" w:cs="Times New Roman"/>
          <w:color w:val="7030A0"/>
          <w:szCs w:val="28"/>
          <w:lang w:val="en-US"/>
        </w:rPr>
        <w:t>x</w:t>
      </w:r>
      <w:r w:rsidRPr="003F1041">
        <w:rPr>
          <w:rFonts w:eastAsiaTheme="minorEastAsia" w:cs="Times New Roman"/>
          <w:color w:val="7030A0"/>
          <w:szCs w:val="28"/>
          <w:vertAlign w:val="subscript"/>
          <w:lang w:val="uk-UA"/>
        </w:rPr>
        <w:t>1</w:t>
      </w:r>
      <w:r w:rsidRPr="007530FF">
        <w:rPr>
          <w:rFonts w:eastAsiaTheme="minorEastAsia" w:cs="Times New Roman"/>
          <w:color w:val="7030A0"/>
          <w:szCs w:val="28"/>
          <w:vertAlign w:val="subscript"/>
          <w:lang w:val="uk-UA"/>
        </w:rPr>
        <w:t xml:space="preserve">, </w:t>
      </w:r>
      <w:r w:rsidRPr="007530FF">
        <w:rPr>
          <w:rFonts w:eastAsiaTheme="minorEastAsia" w:cs="Times New Roman"/>
          <w:color w:val="7030A0"/>
          <w:szCs w:val="28"/>
          <w:lang w:val="en-US"/>
        </w:rPr>
        <w:t>x</w:t>
      </w:r>
      <w:r w:rsidRPr="007530FF">
        <w:rPr>
          <w:rFonts w:eastAsiaTheme="minorEastAsia" w:cs="Times New Roman"/>
          <w:color w:val="7030A0"/>
          <w:szCs w:val="28"/>
          <w:vertAlign w:val="subscript"/>
          <w:lang w:val="uk-UA"/>
        </w:rPr>
        <w:t xml:space="preserve">2 </w:t>
      </w:r>
      <w:r w:rsidRPr="007530FF">
        <w:rPr>
          <w:rFonts w:eastAsiaTheme="minorEastAsia" w:cs="Times New Roman"/>
          <w:color w:val="7030A0"/>
          <w:szCs w:val="28"/>
          <w:lang w:val="en-US"/>
        </w:rPr>
        <w:t>x</w:t>
      </w:r>
      <w:r w:rsidRPr="007530FF">
        <w:rPr>
          <w:rFonts w:eastAsiaTheme="minorEastAsia" w:cs="Times New Roman"/>
          <w:color w:val="7030A0"/>
          <w:szCs w:val="28"/>
          <w:vertAlign w:val="subscript"/>
          <w:lang w:val="uk-UA"/>
        </w:rPr>
        <w:t xml:space="preserve">3 </w:t>
      </w:r>
      <w:r w:rsidRPr="007530FF">
        <w:rPr>
          <w:rFonts w:eastAsiaTheme="minorEastAsia" w:cs="Times New Roman"/>
          <w:color w:val="7030A0"/>
          <w:szCs w:val="28"/>
          <w:lang w:val="uk-UA"/>
        </w:rPr>
        <w:t>, в які функції</w:t>
      </w:r>
      <w:r w:rsidR="00CB4827">
        <w:rPr>
          <w:rFonts w:eastAsiaTheme="minorEastAsia" w:cs="Times New Roman"/>
          <w:color w:val="7030A0"/>
          <w:szCs w:val="28"/>
          <w:lang w:val="uk-UA"/>
        </w:rPr>
        <w:t xml:space="preserve">   </w:t>
      </w:r>
      <w:r w:rsidRPr="007530FF">
        <w:rPr>
          <w:rFonts w:eastAsiaTheme="minorEastAsia" w:cs="Times New Roman"/>
          <w:color w:val="7030A0"/>
          <w:szCs w:val="28"/>
          <w:lang w:val="uk-UA"/>
        </w:rPr>
        <w:t xml:space="preserve"> </w:t>
      </w:r>
      <w:r w:rsidRPr="007530FF">
        <w:rPr>
          <w:rFonts w:eastAsiaTheme="minorEastAsia" w:cs="Times New Roman"/>
          <w:szCs w:val="28"/>
          <w:lang w:val="uk-UA"/>
        </w:rPr>
        <w:t>ρ,</w:t>
      </w:r>
      <w:r w:rsidRPr="007530FF">
        <w:rPr>
          <w:rFonts w:eastAsiaTheme="minorEastAsia" w:cs="Times New Roman"/>
          <w:szCs w:val="28"/>
          <w:lang w:val="en-US"/>
        </w:rPr>
        <w:t>V</w:t>
      </w:r>
      <w:r w:rsidRPr="007530FF">
        <w:rPr>
          <w:rFonts w:eastAsiaTheme="minorEastAsia" w:cs="Times New Roman"/>
          <w:szCs w:val="28"/>
          <w:vertAlign w:val="subscript"/>
          <w:lang w:val="en-US"/>
        </w:rPr>
        <w:t>j</w:t>
      </w:r>
      <w:r w:rsidRPr="007530FF">
        <w:rPr>
          <w:rFonts w:eastAsiaTheme="minorEastAsia" w:cs="Times New Roman"/>
          <w:color w:val="7030A0"/>
          <w:szCs w:val="28"/>
          <w:lang w:val="uk-UA"/>
        </w:rPr>
        <w:t xml:space="preserve"> – неперервні. Індекси </w:t>
      </w:r>
      <w:r w:rsidRPr="007530FF">
        <w:rPr>
          <w:rFonts w:eastAsiaTheme="minorEastAsia" w:cs="Times New Roman"/>
          <w:color w:val="7030A0"/>
          <w:szCs w:val="28"/>
          <w:lang w:val="en-US"/>
        </w:rPr>
        <w:t>i</w:t>
      </w:r>
      <w:r w:rsidRPr="007530FF">
        <w:rPr>
          <w:rFonts w:eastAsiaTheme="minorEastAsia" w:cs="Times New Roman"/>
          <w:color w:val="7030A0"/>
          <w:szCs w:val="28"/>
          <w:lang w:val="uk-UA"/>
        </w:rPr>
        <w:t>,</w:t>
      </w:r>
      <w:r w:rsidRPr="007530FF">
        <w:rPr>
          <w:rFonts w:eastAsiaTheme="minorEastAsia" w:cs="Times New Roman"/>
          <w:color w:val="7030A0"/>
          <w:szCs w:val="28"/>
          <w:lang w:val="en-US"/>
        </w:rPr>
        <w:t>j</w:t>
      </w:r>
      <w:r w:rsidRPr="007530FF">
        <w:rPr>
          <w:rFonts w:eastAsiaTheme="minorEastAsia" w:cs="Times New Roman"/>
          <w:color w:val="7030A0"/>
          <w:szCs w:val="28"/>
          <w:lang w:val="uk-UA"/>
        </w:rPr>
        <w:t xml:space="preserve">  приймають значення 1,2,3;         символ (…),</w:t>
      </w:r>
      <w:r w:rsidRPr="007530FF">
        <w:rPr>
          <w:rFonts w:eastAsiaTheme="minorEastAsia" w:cs="Times New Roman"/>
          <w:color w:val="7030A0"/>
          <w:szCs w:val="28"/>
          <w:vertAlign w:val="subscript"/>
          <w:lang w:val="en-US"/>
        </w:rPr>
        <w:t>t</w:t>
      </w:r>
      <w:r w:rsidRPr="007530FF">
        <w:rPr>
          <w:rFonts w:eastAsiaTheme="minorEastAsia" w:cs="Times New Roman"/>
          <w:color w:val="7030A0"/>
          <w:szCs w:val="28"/>
          <w:lang w:val="uk-UA"/>
        </w:rPr>
        <w:t xml:space="preserve"> – частинне диференціювання по часі </w:t>
      </w:r>
      <w:r w:rsidRPr="007530FF">
        <w:rPr>
          <w:rFonts w:eastAsiaTheme="minorEastAsia" w:cs="Times New Roman"/>
          <w:color w:val="7030A0"/>
          <w:szCs w:val="28"/>
          <w:lang w:val="en-US"/>
        </w:rPr>
        <w:t>t</w:t>
      </w:r>
      <w:r w:rsidRPr="007530FF">
        <w:rPr>
          <w:rFonts w:eastAsiaTheme="minorEastAsia" w:cs="Times New Roman"/>
          <w:color w:val="7030A0"/>
          <w:szCs w:val="28"/>
          <w:lang w:val="uk-UA"/>
        </w:rPr>
        <w:t>;</w:t>
      </w:r>
      <w:r w:rsidR="00F94369">
        <w:rPr>
          <w:rFonts w:eastAsiaTheme="minorEastAsia" w:cs="Times New Roman"/>
          <w:color w:val="7030A0"/>
          <w:szCs w:val="28"/>
          <w:lang w:val="uk-UA"/>
        </w:rPr>
        <w:t xml:space="preserve"> </w:t>
      </w:r>
      <w:r w:rsidRPr="007530FF">
        <w:rPr>
          <w:rFonts w:eastAsiaTheme="minorEastAsia" w:cs="Times New Roman"/>
          <w:color w:val="7030A0"/>
          <w:szCs w:val="28"/>
          <w:lang w:val="uk-UA"/>
        </w:rPr>
        <w:t>(…),</w:t>
      </w:r>
      <w:r w:rsidRPr="007530FF">
        <w:rPr>
          <w:rFonts w:eastAsiaTheme="minorEastAsia" w:cs="Times New Roman"/>
          <w:color w:val="7030A0"/>
          <w:szCs w:val="28"/>
          <w:vertAlign w:val="subscript"/>
          <w:lang w:val="en-US"/>
        </w:rPr>
        <w:t>j</w:t>
      </w:r>
      <w:r w:rsidRPr="007530FF">
        <w:rPr>
          <w:rFonts w:eastAsiaTheme="minorEastAsia" w:cs="Times New Roman"/>
          <w:color w:val="7030A0"/>
          <w:szCs w:val="28"/>
          <w:lang w:val="uk-UA"/>
        </w:rPr>
        <w:t xml:space="preserve">  –– частинне диференціювання по координаті х</w:t>
      </w:r>
      <w:r w:rsidRPr="007530FF">
        <w:rPr>
          <w:rFonts w:eastAsiaTheme="minorEastAsia" w:cs="Times New Roman"/>
          <w:color w:val="7030A0"/>
          <w:szCs w:val="28"/>
          <w:vertAlign w:val="subscript"/>
          <w:lang w:val="en-US"/>
        </w:rPr>
        <w:t>j</w:t>
      </w:r>
      <w:r w:rsidRPr="007530FF">
        <w:rPr>
          <w:rFonts w:eastAsiaTheme="minorEastAsia" w:cs="Times New Roman"/>
          <w:color w:val="7030A0"/>
          <w:szCs w:val="28"/>
          <w:lang w:val="uk-UA"/>
        </w:rPr>
        <w:t xml:space="preserve"> ;         </w:t>
      </w:r>
      <w:r w:rsidRPr="007530FF">
        <w:rPr>
          <w:rFonts w:eastAsiaTheme="minorEastAsia" w:cs="Times New Roman"/>
          <w:szCs w:val="28"/>
          <w:lang w:val="uk-UA"/>
        </w:rPr>
        <w:t>ρ</w:t>
      </w:r>
      <w:r w:rsidRPr="007530FF">
        <w:rPr>
          <w:rFonts w:eastAsiaTheme="minorEastAsia" w:cs="Times New Roman"/>
          <w:szCs w:val="28"/>
          <w:lang w:val="en-US"/>
        </w:rPr>
        <w:t>V</w:t>
      </w:r>
      <w:r w:rsidRPr="007530FF">
        <w:rPr>
          <w:rFonts w:eastAsiaTheme="minorEastAsia" w:cs="Times New Roman"/>
          <w:szCs w:val="28"/>
          <w:vertAlign w:val="subscript"/>
          <w:lang w:val="en-US"/>
        </w:rPr>
        <w:t>j</w:t>
      </w:r>
      <w:r w:rsidRPr="007530FF">
        <w:rPr>
          <w:rFonts w:eastAsiaTheme="minorEastAsia" w:cs="Times New Roman"/>
          <w:szCs w:val="28"/>
          <w:vertAlign w:val="subscript"/>
          <w:lang w:val="uk-UA"/>
        </w:rPr>
        <w:t xml:space="preserve"> </w:t>
      </w:r>
      <w:r w:rsidRPr="007530FF">
        <w:rPr>
          <w:rFonts w:eastAsiaTheme="minorEastAsia" w:cs="Times New Roman"/>
          <w:szCs w:val="28"/>
          <w:lang w:val="uk-UA"/>
        </w:rPr>
        <w:t>– потік маси;    ρ</w:t>
      </w:r>
      <w:r w:rsidRPr="007530FF">
        <w:rPr>
          <w:rFonts w:eastAsiaTheme="minorEastAsia" w:cs="Times New Roman"/>
          <w:szCs w:val="28"/>
          <w:lang w:val="en-US"/>
        </w:rPr>
        <w:t>V</w:t>
      </w:r>
      <w:r w:rsidRPr="007530FF">
        <w:rPr>
          <w:rFonts w:eastAsiaTheme="minorEastAsia" w:cs="Times New Roman"/>
          <w:szCs w:val="28"/>
          <w:vertAlign w:val="subscript"/>
          <w:lang w:val="en-US"/>
        </w:rPr>
        <w:t>j</w:t>
      </w:r>
      <w:r w:rsidRPr="007530FF">
        <w:rPr>
          <w:rFonts w:eastAsiaTheme="minorEastAsia" w:cs="Times New Roman"/>
          <w:szCs w:val="28"/>
          <w:vertAlign w:val="subscript"/>
          <w:lang w:val="uk-UA"/>
        </w:rPr>
        <w:t xml:space="preserve"> </w:t>
      </w:r>
      <w:r w:rsidRPr="007530FF">
        <w:rPr>
          <w:rFonts w:eastAsiaTheme="minorEastAsia" w:cs="Times New Roman"/>
          <w:szCs w:val="28"/>
          <w:lang w:val="en-US"/>
        </w:rPr>
        <w:t>V</w:t>
      </w:r>
      <w:r w:rsidRPr="007530FF">
        <w:rPr>
          <w:rFonts w:eastAsiaTheme="minorEastAsia" w:cs="Times New Roman"/>
          <w:szCs w:val="28"/>
          <w:vertAlign w:val="subscript"/>
          <w:lang w:val="en-US"/>
        </w:rPr>
        <w:t>j</w:t>
      </w:r>
      <w:r w:rsidRPr="007530FF">
        <w:rPr>
          <w:rFonts w:eastAsiaTheme="minorEastAsia" w:cs="Times New Roman"/>
          <w:szCs w:val="28"/>
          <w:lang w:val="uk-UA"/>
        </w:rPr>
        <w:t xml:space="preserve"> – потік імпульсу; </w:t>
      </w:r>
      <w:r w:rsidRPr="007530FF">
        <w:rPr>
          <w:rFonts w:eastAsiaTheme="minorEastAsia" w:cs="Times New Roman"/>
          <w:szCs w:val="28"/>
          <w:lang w:val="en-US"/>
        </w:rPr>
        <w:t>J</w:t>
      </w:r>
      <w:r w:rsidRPr="007530FF">
        <w:rPr>
          <w:rFonts w:eastAsiaTheme="minorEastAsia" w:cs="Times New Roman"/>
          <w:szCs w:val="28"/>
          <w:lang w:val="uk-UA"/>
        </w:rPr>
        <w:t xml:space="preserve"> – джерела (стоки) маси; </w:t>
      </w:r>
      <w:r w:rsidRPr="007530FF">
        <w:rPr>
          <w:rFonts w:eastAsiaTheme="minorEastAsia" w:cs="Times New Roman"/>
          <w:szCs w:val="28"/>
          <w:lang w:val="en-US"/>
        </w:rPr>
        <w:t>f</w:t>
      </w:r>
      <w:r w:rsidRPr="007530FF">
        <w:rPr>
          <w:rFonts w:eastAsiaTheme="minorEastAsia" w:cs="Times New Roman"/>
          <w:szCs w:val="28"/>
          <w:vertAlign w:val="subscript"/>
          <w:lang w:val="en-US"/>
        </w:rPr>
        <w:t>i</w:t>
      </w:r>
      <w:r w:rsidRPr="007530FF">
        <w:rPr>
          <w:rFonts w:eastAsiaTheme="minorEastAsia" w:cs="Times New Roman"/>
          <w:szCs w:val="28"/>
          <w:lang w:val="uk-UA"/>
        </w:rPr>
        <w:t xml:space="preserve"> – масова сила;   </w:t>
      </w:r>
      <w:r w:rsidRPr="007530FF">
        <w:rPr>
          <w:rFonts w:eastAsiaTheme="minorEastAsia" w:cs="Times New Roman"/>
          <w:szCs w:val="28"/>
          <w:lang w:val="en-US"/>
        </w:rPr>
        <w:t>σ</w:t>
      </w:r>
      <w:r w:rsidRPr="007530FF">
        <w:rPr>
          <w:rFonts w:eastAsiaTheme="minorEastAsia" w:cs="Times New Roman"/>
          <w:szCs w:val="28"/>
          <w:vertAlign w:val="subscript"/>
          <w:lang w:val="en-US"/>
        </w:rPr>
        <w:t>ij</w:t>
      </w:r>
      <w:r w:rsidRPr="007530FF">
        <w:rPr>
          <w:rFonts w:eastAsiaTheme="minorEastAsia" w:cs="Times New Roman"/>
          <w:szCs w:val="28"/>
          <w:lang w:val="uk-UA"/>
        </w:rPr>
        <w:t xml:space="preserve"> – компонента напружень – проекція на вісь і вектора сили, що діє на одиничні площадці, нормалью до якої слугує вісь </w:t>
      </w:r>
      <w:r w:rsidRPr="007530FF">
        <w:rPr>
          <w:rFonts w:eastAsiaTheme="minorEastAsia" w:cs="Times New Roman"/>
          <w:szCs w:val="28"/>
          <w:lang w:val="en-US"/>
        </w:rPr>
        <w:t>j</w:t>
      </w:r>
      <w:r w:rsidRPr="007530FF">
        <w:rPr>
          <w:rFonts w:eastAsiaTheme="minorEastAsia" w:cs="Times New Roman"/>
          <w:szCs w:val="28"/>
          <w:lang w:val="uk-UA"/>
        </w:rPr>
        <w:t xml:space="preserve">. </w:t>
      </w:r>
    </w:p>
    <w:p w:rsidR="00CB4827" w:rsidRPr="007530FF" w:rsidRDefault="007D12D2" w:rsidP="007530FF">
      <w:pPr>
        <w:spacing w:after="0" w:line="24" w:lineRule="atLeast"/>
        <w:jc w:val="both"/>
        <w:rPr>
          <w:rFonts w:eastAsiaTheme="minorEastAsia" w:cs="Times New Roman"/>
          <w:szCs w:val="28"/>
          <w:lang w:val="uk-UA"/>
        </w:rPr>
      </w:pPr>
      <w:r w:rsidRPr="007530FF">
        <w:rPr>
          <w:rFonts w:eastAsiaTheme="minorEastAsia" w:cs="Times New Roman"/>
          <w:szCs w:val="28"/>
          <w:lang w:val="uk-UA"/>
        </w:rPr>
        <w:tab/>
        <w:t xml:space="preserve">Деформація елемента середовища, що знаходиться в момент часу </w:t>
      </w:r>
      <w:r w:rsidRPr="007530FF">
        <w:rPr>
          <w:rFonts w:eastAsiaTheme="minorEastAsia" w:cs="Times New Roman"/>
          <w:szCs w:val="28"/>
          <w:lang w:val="en-US"/>
        </w:rPr>
        <w:t>t</w:t>
      </w:r>
      <w:r w:rsidRPr="007530FF">
        <w:rPr>
          <w:rFonts w:eastAsiaTheme="minorEastAsia" w:cs="Times New Roman"/>
          <w:szCs w:val="28"/>
          <w:lang w:val="uk-UA"/>
        </w:rPr>
        <w:t xml:space="preserve"> в об’ємі </w:t>
      </w:r>
      <w:r w:rsidRPr="007530FF">
        <w:rPr>
          <w:rFonts w:eastAsiaTheme="minorEastAsia" w:cs="Times New Roman"/>
          <w:szCs w:val="28"/>
          <w:lang w:val="en-US"/>
        </w:rPr>
        <w:t>dV</w:t>
      </w:r>
      <w:r w:rsidRPr="007530FF">
        <w:rPr>
          <w:rFonts w:eastAsiaTheme="minorEastAsia" w:cs="Times New Roman"/>
          <w:szCs w:val="28"/>
          <w:lang w:val="uk-UA"/>
        </w:rPr>
        <w:t xml:space="preserve"> , виражається через переміщення згідно співвідношення Альмансі:</w:t>
      </w:r>
    </w:p>
    <w:p w:rsidR="007D12D2" w:rsidRDefault="007D12D2" w:rsidP="007530FF">
      <w:pPr>
        <w:spacing w:after="0" w:line="24" w:lineRule="atLeast"/>
        <w:jc w:val="both"/>
        <w:rPr>
          <w:rFonts w:eastAsiaTheme="minorEastAsia" w:cs="Times New Roman"/>
          <w:szCs w:val="28"/>
          <w:lang w:val="en-US"/>
        </w:rPr>
      </w:pPr>
      <w:r w:rsidRPr="007530FF">
        <w:rPr>
          <w:rFonts w:eastAsiaTheme="minorEastAsia" w:cs="Times New Roman"/>
          <w:szCs w:val="28"/>
          <w:lang w:val="uk-UA"/>
        </w:rPr>
        <w:t xml:space="preserve">                          </w:t>
      </w:r>
      <w:r w:rsidR="00CB4827">
        <w:rPr>
          <w:rFonts w:eastAsiaTheme="minorEastAsia" w:cs="Times New Roman"/>
          <w:szCs w:val="28"/>
          <w:lang w:val="uk-UA"/>
        </w:rPr>
        <w:t xml:space="preserve">            </w:t>
      </w:r>
      <w:r w:rsidRPr="007530FF">
        <w:rPr>
          <w:rFonts w:eastAsiaTheme="minorEastAsia" w:cs="Times New Roman"/>
          <w:szCs w:val="28"/>
          <w:lang w:val="uk-UA"/>
        </w:rPr>
        <w:t xml:space="preserve">  </w:t>
      </w:r>
      <w:r w:rsidRPr="007530FF">
        <w:rPr>
          <w:rFonts w:eastAsiaTheme="minorEastAsia" w:cs="Times New Roman"/>
          <w:szCs w:val="28"/>
          <w:lang w:val="en-US"/>
        </w:rPr>
        <w:t>ε</w:t>
      </w:r>
      <w:r w:rsidRPr="007530FF">
        <w:rPr>
          <w:rFonts w:eastAsiaTheme="minorEastAsia" w:cs="Times New Roman"/>
          <w:szCs w:val="28"/>
          <w:vertAlign w:val="subscript"/>
          <w:lang w:val="en-US"/>
        </w:rPr>
        <w:t>ij</w:t>
      </w:r>
      <w:r w:rsidRPr="007530FF">
        <w:rPr>
          <w:rFonts w:eastAsiaTheme="minorEastAsia" w:cs="Times New Roman"/>
          <w:szCs w:val="28"/>
          <w:lang w:val="en-US"/>
        </w:rPr>
        <w:t xml:space="preserve"> = (1/2)(u</w:t>
      </w:r>
      <w:r w:rsidRPr="007530FF">
        <w:rPr>
          <w:rFonts w:eastAsiaTheme="minorEastAsia" w:cs="Times New Roman"/>
          <w:szCs w:val="28"/>
          <w:vertAlign w:val="subscript"/>
          <w:lang w:val="en-US"/>
        </w:rPr>
        <w:t>i,j</w:t>
      </w:r>
      <w:r w:rsidRPr="007530FF">
        <w:rPr>
          <w:rFonts w:eastAsiaTheme="minorEastAsia" w:cs="Times New Roman"/>
          <w:szCs w:val="28"/>
          <w:lang w:val="en-US"/>
        </w:rPr>
        <w:t>+u</w:t>
      </w:r>
      <w:r w:rsidRPr="007530FF">
        <w:rPr>
          <w:rFonts w:eastAsiaTheme="minorEastAsia" w:cs="Times New Roman"/>
          <w:szCs w:val="28"/>
          <w:vertAlign w:val="subscript"/>
          <w:lang w:val="en-US"/>
        </w:rPr>
        <w:t>j,i</w:t>
      </w:r>
      <w:r w:rsidRPr="007530FF">
        <w:rPr>
          <w:rFonts w:eastAsiaTheme="minorEastAsia" w:cs="Times New Roman"/>
          <w:szCs w:val="28"/>
          <w:lang w:val="en-US"/>
        </w:rPr>
        <w:t>-u</w:t>
      </w:r>
      <w:r w:rsidRPr="007530FF">
        <w:rPr>
          <w:rFonts w:eastAsiaTheme="minorEastAsia" w:cs="Times New Roman"/>
          <w:szCs w:val="28"/>
          <w:vertAlign w:val="subscript"/>
          <w:lang w:val="en-US"/>
        </w:rPr>
        <w:t>k,i</w:t>
      </w:r>
      <w:r w:rsidRPr="007530FF">
        <w:rPr>
          <w:rFonts w:eastAsiaTheme="minorEastAsia" w:cs="Times New Roman"/>
          <w:szCs w:val="28"/>
          <w:lang w:val="en-US"/>
        </w:rPr>
        <w:t>u</w:t>
      </w:r>
      <w:r w:rsidRPr="007530FF">
        <w:rPr>
          <w:rFonts w:eastAsiaTheme="minorEastAsia" w:cs="Times New Roman"/>
          <w:szCs w:val="28"/>
          <w:vertAlign w:val="subscript"/>
          <w:lang w:val="en-US"/>
        </w:rPr>
        <w:t>k,j</w:t>
      </w:r>
      <w:r w:rsidRPr="007530FF">
        <w:rPr>
          <w:rFonts w:eastAsiaTheme="minorEastAsia" w:cs="Times New Roman"/>
          <w:szCs w:val="28"/>
          <w:lang w:val="en-US"/>
        </w:rPr>
        <w:t xml:space="preserve">).                    </w:t>
      </w:r>
      <w:r w:rsidR="00CB4827">
        <w:rPr>
          <w:rFonts w:eastAsiaTheme="minorEastAsia" w:cs="Times New Roman"/>
          <w:szCs w:val="28"/>
          <w:lang w:val="uk-UA"/>
        </w:rPr>
        <w:t xml:space="preserve">                             </w:t>
      </w:r>
      <w:r w:rsidRPr="007530FF">
        <w:rPr>
          <w:rFonts w:eastAsiaTheme="minorEastAsia" w:cs="Times New Roman"/>
          <w:szCs w:val="28"/>
          <w:lang w:val="en-US"/>
        </w:rPr>
        <w:t xml:space="preserve"> (</w:t>
      </w:r>
      <w:r w:rsidR="00CB4827">
        <w:rPr>
          <w:rFonts w:eastAsiaTheme="minorEastAsia" w:cs="Times New Roman"/>
          <w:szCs w:val="28"/>
          <w:lang w:val="uk-UA"/>
        </w:rPr>
        <w:t>1.6</w:t>
      </w:r>
      <w:r w:rsidRPr="007530FF">
        <w:rPr>
          <w:rFonts w:eastAsiaTheme="minorEastAsia" w:cs="Times New Roman"/>
          <w:szCs w:val="28"/>
          <w:lang w:val="en-US"/>
        </w:rPr>
        <w:t>)</w:t>
      </w:r>
    </w:p>
    <w:p w:rsidR="00CB4827" w:rsidRPr="007530FF" w:rsidRDefault="00CB4827" w:rsidP="007530FF">
      <w:pPr>
        <w:spacing w:after="0" w:line="24" w:lineRule="atLeast"/>
        <w:jc w:val="both"/>
        <w:rPr>
          <w:rFonts w:eastAsiaTheme="minorEastAsia" w:cs="Times New Roman"/>
          <w:szCs w:val="28"/>
          <w:lang w:val="en-US"/>
        </w:rPr>
      </w:pPr>
    </w:p>
    <w:p w:rsidR="007D12D2" w:rsidRPr="007530FF" w:rsidRDefault="007D12D2" w:rsidP="007530FF">
      <w:pPr>
        <w:spacing w:after="0" w:line="24" w:lineRule="atLeast"/>
        <w:jc w:val="both"/>
        <w:rPr>
          <w:rFonts w:eastAsiaTheme="minorEastAsia" w:cs="Times New Roman"/>
          <w:szCs w:val="28"/>
          <w:lang w:val="en-US"/>
        </w:rPr>
      </w:pPr>
      <w:r w:rsidRPr="007530FF">
        <w:rPr>
          <w:rFonts w:eastAsiaTheme="minorEastAsia" w:cs="Times New Roman"/>
          <w:szCs w:val="28"/>
          <w:lang w:val="uk-UA"/>
        </w:rPr>
        <w:t xml:space="preserve">Швидкість деформацій                     </w:t>
      </w:r>
      <m:oMath>
        <m:acc>
          <m:accPr>
            <m:chr m:val="̇"/>
            <m:ctrlPr>
              <w:rPr>
                <w:rFonts w:ascii="Cambria Math" w:eastAsiaTheme="minorEastAsia" w:hAnsi="Cambria Math" w:cs="Times New Roman"/>
                <w:i/>
                <w:szCs w:val="28"/>
                <w:lang w:val="uk-UA"/>
              </w:rPr>
            </m:ctrlPr>
          </m:accPr>
          <m:e>
            <m:r>
              <w:rPr>
                <w:rFonts w:ascii="Cambria Math" w:eastAsiaTheme="minorEastAsia" w:hAnsi="Cambria Math" w:cs="Times New Roman"/>
                <w:szCs w:val="28"/>
                <w:lang w:val="uk-UA"/>
              </w:rPr>
              <m:t>ε</m:t>
            </m:r>
          </m:e>
        </m:acc>
      </m:oMath>
      <w:r w:rsidRPr="007530FF">
        <w:rPr>
          <w:rFonts w:eastAsiaTheme="minorEastAsia" w:cs="Times New Roman"/>
          <w:szCs w:val="28"/>
          <w:vertAlign w:val="subscript"/>
          <w:lang w:val="en-US"/>
        </w:rPr>
        <w:t>ij</w:t>
      </w:r>
      <w:r w:rsidRPr="007530FF">
        <w:rPr>
          <w:rFonts w:eastAsiaTheme="minorEastAsia" w:cs="Times New Roman"/>
          <w:szCs w:val="28"/>
          <w:lang w:val="en-US"/>
        </w:rPr>
        <w:t xml:space="preserve"> = (1/2)(v</w:t>
      </w:r>
      <w:r w:rsidRPr="007530FF">
        <w:rPr>
          <w:rFonts w:eastAsiaTheme="minorEastAsia" w:cs="Times New Roman"/>
          <w:szCs w:val="28"/>
          <w:vertAlign w:val="subscript"/>
          <w:lang w:val="en-US"/>
        </w:rPr>
        <w:t>i,j</w:t>
      </w:r>
      <w:r w:rsidRPr="007530FF">
        <w:rPr>
          <w:rFonts w:eastAsiaTheme="minorEastAsia" w:cs="Times New Roman"/>
          <w:szCs w:val="28"/>
          <w:lang w:val="en-US"/>
        </w:rPr>
        <w:t>+v</w:t>
      </w:r>
      <w:r w:rsidRPr="007530FF">
        <w:rPr>
          <w:rFonts w:eastAsiaTheme="minorEastAsia" w:cs="Times New Roman"/>
          <w:szCs w:val="28"/>
          <w:vertAlign w:val="subscript"/>
          <w:lang w:val="en-US"/>
        </w:rPr>
        <w:t>j,i</w:t>
      </w:r>
      <w:r w:rsidRPr="007530FF">
        <w:rPr>
          <w:rFonts w:eastAsiaTheme="minorEastAsia" w:cs="Times New Roman"/>
          <w:szCs w:val="28"/>
          <w:lang w:val="en-US"/>
        </w:rPr>
        <w:t xml:space="preserve">) </w:t>
      </w:r>
      <w:r w:rsidR="00CB4827">
        <w:rPr>
          <w:rFonts w:eastAsiaTheme="minorEastAsia" w:cs="Times New Roman"/>
          <w:szCs w:val="28"/>
          <w:lang w:val="uk-UA"/>
        </w:rPr>
        <w:t>.</w:t>
      </w:r>
      <w:r w:rsidRPr="007530FF">
        <w:rPr>
          <w:rFonts w:eastAsiaTheme="minorEastAsia" w:cs="Times New Roman"/>
          <w:szCs w:val="28"/>
          <w:lang w:val="en-US"/>
        </w:rPr>
        <w:t xml:space="preserve">                               </w:t>
      </w:r>
      <w:r w:rsidR="00CB4827">
        <w:rPr>
          <w:rFonts w:eastAsiaTheme="minorEastAsia" w:cs="Times New Roman"/>
          <w:szCs w:val="28"/>
          <w:lang w:val="uk-UA"/>
        </w:rPr>
        <w:t xml:space="preserve">      </w:t>
      </w:r>
      <w:r w:rsidRPr="007530FF">
        <w:rPr>
          <w:rFonts w:eastAsiaTheme="minorEastAsia" w:cs="Times New Roman"/>
          <w:szCs w:val="28"/>
          <w:lang w:val="en-US"/>
        </w:rPr>
        <w:t xml:space="preserve"> (</w:t>
      </w:r>
      <w:r w:rsidR="00CB4827">
        <w:rPr>
          <w:rFonts w:eastAsiaTheme="minorEastAsia" w:cs="Times New Roman"/>
          <w:szCs w:val="28"/>
          <w:lang w:val="uk-UA"/>
        </w:rPr>
        <w:t>1.7</w:t>
      </w:r>
      <w:r w:rsidRPr="007530FF">
        <w:rPr>
          <w:rFonts w:eastAsiaTheme="minorEastAsia" w:cs="Times New Roman"/>
          <w:szCs w:val="28"/>
          <w:lang w:val="en-US"/>
        </w:rPr>
        <w:t>)</w:t>
      </w:r>
    </w:p>
    <w:p w:rsidR="00CB4827" w:rsidRDefault="007D12D2" w:rsidP="007530FF">
      <w:pPr>
        <w:spacing w:after="0" w:line="24" w:lineRule="atLeast"/>
        <w:jc w:val="both"/>
        <w:rPr>
          <w:rFonts w:eastAsiaTheme="minorEastAsia" w:cs="Times New Roman"/>
          <w:szCs w:val="28"/>
          <w:lang w:val="uk-UA"/>
        </w:rPr>
      </w:pPr>
      <w:r w:rsidRPr="007530FF">
        <w:rPr>
          <w:rFonts w:eastAsiaTheme="minorEastAsia" w:cs="Times New Roman"/>
          <w:szCs w:val="28"/>
          <w:lang w:val="uk-UA"/>
        </w:rPr>
        <w:t xml:space="preserve">Повна деформація середовища            </w:t>
      </w:r>
      <w:r w:rsidR="00CB4827">
        <w:rPr>
          <w:rFonts w:eastAsiaTheme="minorEastAsia" w:cs="Times New Roman"/>
          <w:szCs w:val="28"/>
          <w:lang w:val="uk-UA"/>
        </w:rPr>
        <w:t xml:space="preserve">                       </w:t>
      </w:r>
      <w:r w:rsidRPr="00CB4827">
        <w:rPr>
          <w:rFonts w:eastAsiaTheme="minorEastAsia" w:cs="Times New Roman"/>
          <w:szCs w:val="28"/>
          <w:lang w:val="uk-UA"/>
        </w:rPr>
        <w:t xml:space="preserve">  </w:t>
      </w:r>
      <w:r w:rsidRPr="00CB4827">
        <w:rPr>
          <w:rFonts w:eastAsiaTheme="minorEastAsia" w:cs="Times New Roman"/>
          <w:szCs w:val="28"/>
          <w:lang w:val="en-US"/>
        </w:rPr>
        <w:t>ε</w:t>
      </w:r>
      <w:r w:rsidRPr="00CB4827">
        <w:rPr>
          <w:rFonts w:eastAsiaTheme="minorEastAsia" w:cs="Times New Roman"/>
          <w:szCs w:val="28"/>
          <w:vertAlign w:val="subscript"/>
          <w:lang w:val="en-US"/>
        </w:rPr>
        <w:t>ij</w:t>
      </w:r>
      <w:r w:rsidRPr="00CB4827">
        <w:rPr>
          <w:rFonts w:eastAsiaTheme="minorEastAsia" w:cs="Times New Roman"/>
          <w:szCs w:val="28"/>
          <w:vertAlign w:val="subscript"/>
          <w:lang w:val="uk-UA"/>
        </w:rPr>
        <w:t xml:space="preserve"> </w:t>
      </w:r>
      <w:r w:rsidRPr="00CB4827">
        <w:rPr>
          <w:rFonts w:eastAsiaTheme="minorEastAsia" w:cs="Times New Roman"/>
          <w:szCs w:val="28"/>
          <w:lang w:val="uk-UA"/>
        </w:rPr>
        <w:t xml:space="preserve">= </w:t>
      </w:r>
      <w:r w:rsidRPr="00CB4827">
        <w:rPr>
          <w:rFonts w:eastAsiaTheme="minorEastAsia" w:cs="Times New Roman"/>
          <w:szCs w:val="28"/>
          <w:lang w:val="en-US"/>
        </w:rPr>
        <w:t>ε</w:t>
      </w:r>
      <w:r w:rsidRPr="00CB4827">
        <w:rPr>
          <w:rFonts w:eastAsiaTheme="minorEastAsia" w:cs="Times New Roman"/>
          <w:szCs w:val="28"/>
          <w:vertAlign w:val="superscript"/>
          <w:lang w:val="en-US"/>
        </w:rPr>
        <w:t>e</w:t>
      </w:r>
      <w:r w:rsidRPr="00CB4827">
        <w:rPr>
          <w:rFonts w:eastAsiaTheme="minorEastAsia" w:cs="Times New Roman"/>
          <w:szCs w:val="28"/>
          <w:vertAlign w:val="subscript"/>
          <w:lang w:val="en-US"/>
        </w:rPr>
        <w:t>ij</w:t>
      </w:r>
      <w:r w:rsidRPr="00CB4827">
        <w:rPr>
          <w:rFonts w:eastAsiaTheme="minorEastAsia" w:cs="Times New Roman"/>
          <w:szCs w:val="28"/>
          <w:vertAlign w:val="subscript"/>
          <w:lang w:val="uk-UA"/>
        </w:rPr>
        <w:t xml:space="preserve"> </w:t>
      </w:r>
      <w:r w:rsidRPr="00CB4827">
        <w:rPr>
          <w:rFonts w:eastAsiaTheme="minorEastAsia" w:cs="Times New Roman"/>
          <w:szCs w:val="28"/>
          <w:lang w:val="uk-UA"/>
        </w:rPr>
        <w:t xml:space="preserve"> + </w:t>
      </w:r>
      <w:r w:rsidRPr="00CB4827">
        <w:rPr>
          <w:rFonts w:eastAsiaTheme="minorEastAsia" w:cs="Times New Roman"/>
          <w:szCs w:val="28"/>
          <w:lang w:val="en-US"/>
        </w:rPr>
        <w:t>ε</w:t>
      </w:r>
      <w:r w:rsidRPr="00CB4827">
        <w:rPr>
          <w:rFonts w:eastAsiaTheme="minorEastAsia" w:cs="Times New Roman"/>
          <w:szCs w:val="28"/>
          <w:vertAlign w:val="superscript"/>
          <w:lang w:val="en-US"/>
        </w:rPr>
        <w:t>p</w:t>
      </w:r>
      <w:r w:rsidRPr="00CB4827">
        <w:rPr>
          <w:rFonts w:eastAsiaTheme="minorEastAsia" w:cs="Times New Roman"/>
          <w:szCs w:val="28"/>
          <w:vertAlign w:val="subscript"/>
          <w:lang w:val="en-US"/>
        </w:rPr>
        <w:t>ij</w:t>
      </w:r>
      <w:r w:rsidRPr="003F1041">
        <w:rPr>
          <w:rFonts w:eastAsiaTheme="minorEastAsia" w:cs="Times New Roman"/>
          <w:szCs w:val="28"/>
          <w:lang w:val="en-US"/>
        </w:rPr>
        <w:t xml:space="preserve">       </w:t>
      </w:r>
      <w:r w:rsidR="00CB4827">
        <w:rPr>
          <w:rFonts w:eastAsiaTheme="minorEastAsia" w:cs="Times New Roman"/>
          <w:szCs w:val="28"/>
          <w:lang w:val="uk-UA"/>
        </w:rPr>
        <w:t xml:space="preserve">            (1.8)</w:t>
      </w:r>
    </w:p>
    <w:p w:rsidR="00CB4827" w:rsidRPr="00CB4827" w:rsidRDefault="00CB4827" w:rsidP="007530FF">
      <w:pPr>
        <w:spacing w:after="0" w:line="24" w:lineRule="atLeast"/>
        <w:jc w:val="both"/>
        <w:rPr>
          <w:rFonts w:eastAsiaTheme="minorEastAsia" w:cs="Times New Roman"/>
          <w:szCs w:val="28"/>
          <w:lang w:val="uk-UA"/>
        </w:rPr>
      </w:pPr>
    </w:p>
    <w:p w:rsidR="007D12D2" w:rsidRPr="007530FF" w:rsidRDefault="007D12D2" w:rsidP="007530FF">
      <w:pPr>
        <w:spacing w:after="0" w:line="24" w:lineRule="atLeast"/>
        <w:jc w:val="both"/>
        <w:rPr>
          <w:rFonts w:eastAsiaTheme="minorEastAsia" w:cs="Times New Roman"/>
          <w:szCs w:val="28"/>
          <w:lang w:val="uk-UA"/>
        </w:rPr>
      </w:pPr>
      <w:r w:rsidRPr="007530FF">
        <w:rPr>
          <w:rFonts w:eastAsiaTheme="minorEastAsia" w:cs="Times New Roman"/>
          <w:szCs w:val="28"/>
          <w:lang w:val="uk-UA"/>
        </w:rPr>
        <w:t xml:space="preserve">складається із двох складових – зворотньої (пружної)  </w:t>
      </w:r>
      <w:r w:rsidRPr="007530FF">
        <w:rPr>
          <w:rFonts w:eastAsiaTheme="minorEastAsia" w:cs="Times New Roman"/>
          <w:szCs w:val="28"/>
          <w:lang w:val="en-US"/>
        </w:rPr>
        <w:t>ε</w:t>
      </w:r>
      <w:r w:rsidRPr="007530FF">
        <w:rPr>
          <w:rFonts w:eastAsiaTheme="minorEastAsia" w:cs="Times New Roman"/>
          <w:szCs w:val="28"/>
          <w:vertAlign w:val="superscript"/>
          <w:lang w:val="en-US"/>
        </w:rPr>
        <w:t>e</w:t>
      </w:r>
      <w:r w:rsidRPr="007530FF">
        <w:rPr>
          <w:rFonts w:eastAsiaTheme="minorEastAsia" w:cs="Times New Roman"/>
          <w:szCs w:val="28"/>
          <w:vertAlign w:val="subscript"/>
          <w:lang w:val="en-US"/>
        </w:rPr>
        <w:t>ij</w:t>
      </w:r>
      <w:r w:rsidRPr="007530FF">
        <w:rPr>
          <w:rFonts w:eastAsiaTheme="minorEastAsia" w:cs="Times New Roman"/>
          <w:szCs w:val="28"/>
          <w:vertAlign w:val="subscript"/>
          <w:lang w:val="uk-UA"/>
        </w:rPr>
        <w:t xml:space="preserve"> </w:t>
      </w:r>
      <w:r w:rsidRPr="007530FF">
        <w:rPr>
          <w:rFonts w:eastAsiaTheme="minorEastAsia" w:cs="Times New Roman"/>
          <w:szCs w:val="28"/>
          <w:lang w:val="uk-UA"/>
        </w:rPr>
        <w:t xml:space="preserve">   і незворотньої  </w:t>
      </w:r>
      <w:r w:rsidRPr="007530FF">
        <w:rPr>
          <w:rFonts w:eastAsiaTheme="minorEastAsia" w:cs="Times New Roman"/>
          <w:szCs w:val="28"/>
          <w:lang w:val="en-US"/>
        </w:rPr>
        <w:t>ε</w:t>
      </w:r>
      <w:r w:rsidRPr="007530FF">
        <w:rPr>
          <w:rFonts w:eastAsiaTheme="minorEastAsia" w:cs="Times New Roman"/>
          <w:szCs w:val="28"/>
          <w:vertAlign w:val="superscript"/>
          <w:lang w:val="en-US"/>
        </w:rPr>
        <w:t>p</w:t>
      </w:r>
      <w:r w:rsidRPr="007530FF">
        <w:rPr>
          <w:rFonts w:eastAsiaTheme="minorEastAsia" w:cs="Times New Roman"/>
          <w:szCs w:val="28"/>
          <w:vertAlign w:val="subscript"/>
          <w:lang w:val="en-US"/>
        </w:rPr>
        <w:t>ij</w:t>
      </w:r>
      <w:r w:rsidRPr="007530FF">
        <w:rPr>
          <w:rFonts w:eastAsiaTheme="minorEastAsia" w:cs="Times New Roman"/>
          <w:szCs w:val="28"/>
          <w:lang w:val="uk-UA"/>
        </w:rPr>
        <w:t>.</w:t>
      </w:r>
    </w:p>
    <w:p w:rsidR="007D12D2" w:rsidRDefault="007D12D2" w:rsidP="001E2F52">
      <w:pPr>
        <w:spacing w:after="0" w:line="24" w:lineRule="atLeast"/>
        <w:jc w:val="both"/>
        <w:rPr>
          <w:rFonts w:eastAsiaTheme="minorEastAsia" w:cs="Times New Roman"/>
          <w:szCs w:val="28"/>
          <w:lang w:val="uk-UA"/>
        </w:rPr>
      </w:pPr>
      <w:r w:rsidRPr="007530FF">
        <w:rPr>
          <w:rFonts w:eastAsiaTheme="minorEastAsia" w:cs="Times New Roman"/>
          <w:szCs w:val="28"/>
          <w:lang w:val="uk-UA"/>
        </w:rPr>
        <w:tab/>
        <w:t xml:space="preserve">Робота напружень на приростах </w:t>
      </w:r>
      <w:r w:rsidRPr="007530FF">
        <w:rPr>
          <w:rFonts w:eastAsiaTheme="minorEastAsia" w:cs="Times New Roman"/>
          <w:szCs w:val="28"/>
          <w:lang w:val="en-US"/>
        </w:rPr>
        <w:t>dε</w:t>
      </w:r>
      <w:r w:rsidRPr="007530FF">
        <w:rPr>
          <w:rFonts w:eastAsiaTheme="minorEastAsia" w:cs="Times New Roman"/>
          <w:szCs w:val="28"/>
          <w:vertAlign w:val="superscript"/>
          <w:lang w:val="en-US"/>
        </w:rPr>
        <w:t>e</w:t>
      </w:r>
      <w:r w:rsidRPr="007530FF">
        <w:rPr>
          <w:rFonts w:eastAsiaTheme="minorEastAsia" w:cs="Times New Roman"/>
          <w:szCs w:val="28"/>
          <w:vertAlign w:val="subscript"/>
          <w:lang w:val="en-US"/>
        </w:rPr>
        <w:t>ij</w:t>
      </w:r>
      <w:r w:rsidRPr="007530FF">
        <w:rPr>
          <w:rFonts w:eastAsiaTheme="minorEastAsia" w:cs="Times New Roman"/>
          <w:szCs w:val="28"/>
          <w:lang w:val="uk-UA"/>
        </w:rPr>
        <w:t xml:space="preserve">  переходить в </w:t>
      </w:r>
      <w:r w:rsidRPr="007530FF">
        <w:rPr>
          <w:rFonts w:eastAsiaTheme="minorEastAsia" w:cs="Times New Roman"/>
          <w:b/>
          <w:bCs/>
          <w:szCs w:val="28"/>
          <w:lang w:val="uk-UA"/>
        </w:rPr>
        <w:t xml:space="preserve">пружню </w:t>
      </w:r>
      <w:r w:rsidRPr="007530FF">
        <w:rPr>
          <w:rFonts w:eastAsiaTheme="minorEastAsia" w:cs="Times New Roman"/>
          <w:szCs w:val="28"/>
          <w:lang w:val="uk-UA"/>
        </w:rPr>
        <w:t>енергію, тоді як робота на приростах</w:t>
      </w:r>
      <w:r w:rsidR="001E2F52">
        <w:rPr>
          <w:rFonts w:eastAsiaTheme="minorEastAsia" w:cs="Times New Roman"/>
          <w:szCs w:val="28"/>
          <w:lang w:val="uk-UA"/>
        </w:rPr>
        <w:t xml:space="preserve">  </w:t>
      </w:r>
      <w:r w:rsidRPr="007530FF">
        <w:rPr>
          <w:rFonts w:eastAsiaTheme="minorEastAsia" w:cs="Times New Roman"/>
          <w:szCs w:val="28"/>
          <w:lang w:val="uk-UA"/>
        </w:rPr>
        <w:t xml:space="preserve"> незворотніх </w:t>
      </w:r>
      <w:r w:rsidR="001E2F52">
        <w:rPr>
          <w:rFonts w:eastAsiaTheme="minorEastAsia" w:cs="Times New Roman"/>
          <w:szCs w:val="28"/>
          <w:lang w:val="uk-UA"/>
        </w:rPr>
        <w:t xml:space="preserve">   </w:t>
      </w:r>
      <w:r w:rsidRPr="007530FF">
        <w:rPr>
          <w:rFonts w:eastAsiaTheme="minorEastAsia" w:cs="Times New Roman"/>
          <w:szCs w:val="28"/>
          <w:lang w:val="uk-UA"/>
        </w:rPr>
        <w:t>деформацій σ</w:t>
      </w:r>
      <w:r w:rsidRPr="007530FF">
        <w:rPr>
          <w:rFonts w:eastAsiaTheme="minorEastAsia" w:cs="Times New Roman"/>
          <w:szCs w:val="28"/>
          <w:vertAlign w:val="subscript"/>
          <w:lang w:val="en-US"/>
        </w:rPr>
        <w:t>ij</w:t>
      </w:r>
      <w:r w:rsidRPr="007530FF">
        <w:rPr>
          <w:rFonts w:eastAsiaTheme="minorEastAsia" w:cs="Times New Roman"/>
          <w:szCs w:val="28"/>
          <w:lang w:val="uk-UA"/>
        </w:rPr>
        <w:t xml:space="preserve">· </w:t>
      </w:r>
      <w:r w:rsidRPr="007530FF">
        <w:rPr>
          <w:rFonts w:eastAsiaTheme="minorEastAsia" w:cs="Times New Roman"/>
          <w:szCs w:val="28"/>
          <w:lang w:val="en-US"/>
        </w:rPr>
        <w:t>dε</w:t>
      </w:r>
      <w:r w:rsidRPr="007530FF">
        <w:rPr>
          <w:rFonts w:eastAsiaTheme="minorEastAsia" w:cs="Times New Roman"/>
          <w:szCs w:val="28"/>
          <w:vertAlign w:val="superscript"/>
          <w:lang w:val="en-US"/>
        </w:rPr>
        <w:t>p</w:t>
      </w:r>
      <w:r w:rsidRPr="007530FF">
        <w:rPr>
          <w:rFonts w:eastAsiaTheme="minorEastAsia" w:cs="Times New Roman"/>
          <w:szCs w:val="28"/>
          <w:vertAlign w:val="subscript"/>
          <w:lang w:val="en-US"/>
        </w:rPr>
        <w:t>ij</w:t>
      </w:r>
      <w:r w:rsidRPr="007530FF">
        <w:rPr>
          <w:rFonts w:eastAsiaTheme="minorEastAsia" w:cs="Times New Roman"/>
          <w:szCs w:val="28"/>
          <w:vertAlign w:val="subscript"/>
          <w:lang w:val="uk-UA"/>
        </w:rPr>
        <w:t xml:space="preserve"> </w:t>
      </w:r>
      <w:r w:rsidRPr="007530FF">
        <w:rPr>
          <w:rFonts w:eastAsiaTheme="minorEastAsia" w:cs="Times New Roman"/>
          <w:szCs w:val="28"/>
          <w:lang w:val="uk-UA"/>
        </w:rPr>
        <w:t xml:space="preserve"> – дисипує (розсіюється , В.М. Ніколаєвський [</w:t>
      </w:r>
      <w:r w:rsidR="007530FF" w:rsidRPr="007530FF">
        <w:rPr>
          <w:rFonts w:eastAsiaTheme="minorEastAsia" w:cs="Times New Roman"/>
          <w:szCs w:val="28"/>
          <w:lang w:val="uk-UA"/>
        </w:rPr>
        <w:t>3</w:t>
      </w:r>
      <w:r w:rsidRPr="007530FF">
        <w:rPr>
          <w:rFonts w:eastAsiaTheme="minorEastAsia" w:cs="Times New Roman"/>
          <w:szCs w:val="28"/>
          <w:lang w:val="uk-UA"/>
        </w:rPr>
        <w:t>])</w:t>
      </w:r>
      <w:r w:rsidR="001E2F52">
        <w:rPr>
          <w:rFonts w:eastAsiaTheme="minorEastAsia" w:cs="Times New Roman"/>
          <w:szCs w:val="28"/>
          <w:lang w:val="uk-UA"/>
        </w:rPr>
        <w:t>.</w:t>
      </w:r>
    </w:p>
    <w:p w:rsidR="001E2F52" w:rsidRPr="001E2F52" w:rsidRDefault="001E2F52" w:rsidP="001E2F52">
      <w:pPr>
        <w:spacing w:after="0" w:line="24" w:lineRule="atLeast"/>
        <w:jc w:val="both"/>
        <w:rPr>
          <w:rFonts w:eastAsiaTheme="minorEastAsia" w:cs="Times New Roman"/>
          <w:szCs w:val="28"/>
          <w:lang w:val="uk-UA"/>
        </w:rPr>
      </w:pPr>
    </w:p>
    <w:p w:rsidR="001E2F52" w:rsidRDefault="001E2F52" w:rsidP="001E2F52">
      <w:pPr>
        <w:spacing w:after="0" w:line="24" w:lineRule="atLeast"/>
        <w:ind w:firstLine="708"/>
        <w:jc w:val="both"/>
        <w:rPr>
          <w:rFonts w:eastAsiaTheme="minorEastAsia" w:cs="Times New Roman"/>
          <w:color w:val="FF0000"/>
          <w:szCs w:val="28"/>
          <w:lang w:val="uk-UA"/>
        </w:rPr>
      </w:pPr>
      <w:r>
        <w:rPr>
          <w:rFonts w:eastAsiaTheme="minorEastAsia" w:cs="Times New Roman"/>
          <w:color w:val="FF0000"/>
          <w:szCs w:val="28"/>
          <w:lang w:val="uk-UA"/>
        </w:rPr>
        <w:t xml:space="preserve">1.3. </w:t>
      </w:r>
      <w:r w:rsidR="007D12D2" w:rsidRPr="001E2F52">
        <w:rPr>
          <w:rFonts w:eastAsiaTheme="minorEastAsia" w:cs="Times New Roman"/>
          <w:color w:val="FF0000"/>
          <w:szCs w:val="28"/>
          <w:lang w:val="uk-UA"/>
        </w:rPr>
        <w:t>Дилатансія і закони незворотнього деформування грунтів</w:t>
      </w:r>
    </w:p>
    <w:p w:rsidR="001E2F52" w:rsidRDefault="001E2F52" w:rsidP="001E2F52">
      <w:pPr>
        <w:spacing w:after="0" w:line="24" w:lineRule="atLeast"/>
        <w:ind w:firstLine="708"/>
        <w:jc w:val="both"/>
        <w:rPr>
          <w:rFonts w:eastAsiaTheme="minorEastAsia" w:cs="Times New Roman"/>
          <w:color w:val="7030A0"/>
          <w:szCs w:val="28"/>
          <w:lang w:val="uk-UA"/>
        </w:rPr>
      </w:pPr>
    </w:p>
    <w:p w:rsidR="007D12D2" w:rsidRPr="001E2F52" w:rsidRDefault="007D12D2" w:rsidP="001E2F52">
      <w:pPr>
        <w:spacing w:after="0" w:line="24" w:lineRule="atLeast"/>
        <w:ind w:firstLine="708"/>
        <w:jc w:val="both"/>
        <w:rPr>
          <w:rFonts w:eastAsiaTheme="minorEastAsia" w:cs="Times New Roman"/>
          <w:color w:val="7030A0"/>
          <w:szCs w:val="28"/>
          <w:lang w:val="uk-UA"/>
        </w:rPr>
      </w:pPr>
      <w:r w:rsidRPr="001E2F52">
        <w:rPr>
          <w:rFonts w:eastAsiaTheme="minorEastAsia" w:cs="Times New Roman"/>
          <w:color w:val="7030A0"/>
          <w:szCs w:val="28"/>
          <w:lang w:val="uk-UA"/>
        </w:rPr>
        <w:t xml:space="preserve"> Закони незворотнього деформування грунтів на теперішній час експериментально виявлені і в значній степені зрозумілі головні особливості цих законів. Для введення цих законів незворотнього деформування грунтів в розрахунок необхідно напрацювання  відповідної математичної моделі.</w:t>
      </w:r>
      <w:r w:rsidR="00A934D7" w:rsidRPr="001E2F52">
        <w:rPr>
          <w:rFonts w:eastAsiaTheme="minorEastAsia" w:cs="Times New Roman"/>
          <w:color w:val="7030A0"/>
          <w:szCs w:val="28"/>
          <w:lang w:val="uk-UA"/>
        </w:rPr>
        <w:t xml:space="preserve"> Об’ємні деформації грунту – результат зіни його пористості.</w:t>
      </w:r>
    </w:p>
    <w:p w:rsidR="00741808" w:rsidRPr="001E2F52" w:rsidRDefault="00741808" w:rsidP="001E2F52">
      <w:pPr>
        <w:spacing w:after="0" w:line="24" w:lineRule="atLeast"/>
        <w:ind w:firstLine="708"/>
        <w:jc w:val="both"/>
        <w:rPr>
          <w:rFonts w:eastAsiaTheme="minorEastAsia" w:cs="Times New Roman"/>
          <w:color w:val="0070C0"/>
          <w:szCs w:val="28"/>
          <w:lang w:val="uk-UA"/>
        </w:rPr>
      </w:pPr>
      <w:r w:rsidRPr="001E2F52">
        <w:rPr>
          <w:rFonts w:eastAsiaTheme="minorEastAsia" w:cs="Times New Roman"/>
          <w:color w:val="0070C0"/>
          <w:szCs w:val="28"/>
          <w:lang w:val="uk-UA"/>
        </w:rPr>
        <w:t>В роботі використано дилатансійну модель В.М. Ніколаєвського [</w:t>
      </w:r>
      <w:r w:rsidR="001E2F52">
        <w:rPr>
          <w:rFonts w:eastAsiaTheme="minorEastAsia" w:cs="Times New Roman"/>
          <w:color w:val="0070C0"/>
          <w:szCs w:val="28"/>
          <w:lang w:val="uk-UA"/>
        </w:rPr>
        <w:t>3</w:t>
      </w:r>
      <w:r w:rsidRPr="001E2F52">
        <w:rPr>
          <w:rFonts w:eastAsiaTheme="minorEastAsia" w:cs="Times New Roman"/>
          <w:color w:val="0070C0"/>
          <w:szCs w:val="28"/>
          <w:lang w:val="uk-UA"/>
        </w:rPr>
        <w:t>] згідно якої зміна об’єму грунту може йти лише при дисипації механічної енергії. Пластична еквіпотенціль є фіктивною, вона не співпадає з поверхнею текучості. Лінія, дотична до еквіпотенціалі, ортогональна до вектора пластичних деформацій.</w:t>
      </w:r>
    </w:p>
    <w:p w:rsidR="00761040" w:rsidRDefault="007D12D2" w:rsidP="00761040">
      <w:pPr>
        <w:spacing w:after="0" w:line="24" w:lineRule="atLeast"/>
        <w:ind w:firstLine="709"/>
        <w:jc w:val="both"/>
        <w:rPr>
          <w:rFonts w:cs="Times New Roman"/>
          <w:szCs w:val="28"/>
          <w:lang w:val="uk-UA"/>
        </w:rPr>
      </w:pPr>
      <w:r w:rsidRPr="001E2F52">
        <w:rPr>
          <w:rFonts w:cs="Times New Roman"/>
          <w:szCs w:val="28"/>
        </w:rPr>
        <w:t>Відкрите О. Рейнольдсом явище зміни об’єму при зсуві названо дилатансією</w:t>
      </w:r>
      <w:r w:rsidR="00DD127E" w:rsidRPr="001E2F52">
        <w:rPr>
          <w:rFonts w:cs="Times New Roman"/>
          <w:szCs w:val="28"/>
          <w:lang w:val="uk-UA"/>
        </w:rPr>
        <w:t xml:space="preserve">. Для описання кінематичного ефекту дилатансіїї (залежність міцності грунту від щільності його упаковки) Б. Хансен (1958 р.) </w:t>
      </w:r>
      <w:r w:rsidR="00A934D7" w:rsidRPr="001E2F52">
        <w:rPr>
          <w:rFonts w:cs="Times New Roman"/>
          <w:szCs w:val="28"/>
          <w:lang w:val="uk-UA"/>
        </w:rPr>
        <w:t xml:space="preserve">запропонував ввести кут дилатансії </w:t>
      </w:r>
      <m:oMath>
        <m:r>
          <w:rPr>
            <w:rFonts w:ascii="Cambria Math" w:hAnsi="Cambria Math" w:cs="Times New Roman"/>
            <w:szCs w:val="28"/>
            <w:lang w:val="uk-UA"/>
          </w:rPr>
          <m:t>θ</m:t>
        </m:r>
      </m:oMath>
      <w:r w:rsidRPr="001E2F52">
        <w:rPr>
          <w:rFonts w:cs="Times New Roman"/>
          <w:szCs w:val="28"/>
          <w:lang w:val="uk-UA"/>
        </w:rPr>
        <w:t xml:space="preserve">, </w:t>
      </w:r>
      <w:r w:rsidR="00A934D7" w:rsidRPr="001E2F52">
        <w:rPr>
          <w:rFonts w:cs="Times New Roman"/>
          <w:szCs w:val="28"/>
          <w:lang w:val="uk-UA"/>
        </w:rPr>
        <w:t>аналогічний куту внутрішнього тер</w:t>
      </w:r>
      <w:r w:rsidRPr="001E2F52">
        <w:rPr>
          <w:rFonts w:cs="Times New Roman"/>
          <w:szCs w:val="28"/>
          <w:lang w:val="uk-UA"/>
        </w:rPr>
        <w:t>т</w:t>
      </w:r>
      <w:r w:rsidR="00A934D7" w:rsidRPr="001E2F52">
        <w:rPr>
          <w:rFonts w:cs="Times New Roman"/>
          <w:szCs w:val="28"/>
          <w:lang w:val="uk-UA"/>
        </w:rPr>
        <w:t>я φ.</w:t>
      </w:r>
      <w:r w:rsidRPr="001E2F52">
        <w:rPr>
          <w:rFonts w:cs="Times New Roman"/>
          <w:szCs w:val="28"/>
          <w:lang w:val="uk-UA"/>
        </w:rPr>
        <w:t xml:space="preserve"> </w:t>
      </w:r>
      <w:r w:rsidR="00A934D7" w:rsidRPr="001E2F52">
        <w:rPr>
          <w:rFonts w:cs="Times New Roman"/>
          <w:szCs w:val="28"/>
          <w:lang w:val="uk-UA"/>
        </w:rPr>
        <w:t>Коефіцієнт дилатансії Λ являє собою коефіцієнт пропорційності між приростом об’ємної</w:t>
      </w:r>
      <w:r w:rsidR="00761040">
        <w:rPr>
          <w:rFonts w:cs="Times New Roman"/>
          <w:szCs w:val="28"/>
          <w:lang w:val="uk-UA"/>
        </w:rPr>
        <w:t xml:space="preserve"> </w:t>
      </w:r>
      <w:r w:rsidR="00A934D7" w:rsidRPr="001E2F52">
        <w:rPr>
          <w:rFonts w:cs="Times New Roman"/>
          <w:szCs w:val="28"/>
          <w:lang w:val="uk-UA"/>
        </w:rPr>
        <w:t>деформації, що викликається тиском σ</w:t>
      </w:r>
      <w:r w:rsidR="00A934D7" w:rsidRPr="001E2F52">
        <w:rPr>
          <w:rFonts w:cs="Times New Roman"/>
          <w:szCs w:val="28"/>
          <w:vertAlign w:val="subscript"/>
          <w:lang w:val="en-US"/>
        </w:rPr>
        <w:t>m</w:t>
      </w:r>
      <w:r w:rsidR="00A934D7" w:rsidRPr="001E2F52">
        <w:rPr>
          <w:rFonts w:cs="Times New Roman"/>
          <w:szCs w:val="28"/>
          <w:lang w:val="uk-UA"/>
        </w:rPr>
        <w:t xml:space="preserve">  і деформацією зрушення γ</w:t>
      </w:r>
      <w:r w:rsidR="00A934D7" w:rsidRPr="001E2F52">
        <w:rPr>
          <w:rFonts w:cs="Times New Roman"/>
          <w:szCs w:val="28"/>
          <w:vertAlign w:val="subscript"/>
          <w:lang w:val="uk-UA"/>
        </w:rPr>
        <w:t>і</w:t>
      </w:r>
      <w:r w:rsidR="00A934D7" w:rsidRPr="001E2F52">
        <w:rPr>
          <w:rFonts w:cs="Times New Roman"/>
          <w:szCs w:val="28"/>
          <w:lang w:val="uk-UA"/>
        </w:rPr>
        <w:t xml:space="preserve"> </w:t>
      </w:r>
      <w:r w:rsidR="00761040">
        <w:rPr>
          <w:rFonts w:cs="Times New Roman"/>
          <w:szCs w:val="28"/>
          <w:lang w:val="uk-UA"/>
        </w:rPr>
        <w:t>:</w:t>
      </w:r>
      <w:r w:rsidR="00A934D7" w:rsidRPr="001E2F52">
        <w:rPr>
          <w:rFonts w:cs="Times New Roman"/>
          <w:szCs w:val="28"/>
          <w:lang w:val="uk-UA"/>
        </w:rPr>
        <w:t xml:space="preserve"> </w:t>
      </w:r>
    </w:p>
    <w:p w:rsidR="00761040" w:rsidRDefault="00761040" w:rsidP="00761040">
      <w:pPr>
        <w:spacing w:after="0" w:line="24" w:lineRule="atLeast"/>
        <w:ind w:firstLine="709"/>
        <w:jc w:val="both"/>
        <w:rPr>
          <w:rFonts w:cs="Times New Roman"/>
          <w:szCs w:val="28"/>
          <w:lang w:val="uk-UA"/>
        </w:rPr>
      </w:pPr>
      <w:r>
        <w:rPr>
          <w:rFonts w:cs="Times New Roman"/>
          <w:szCs w:val="28"/>
          <w:lang w:val="uk-UA"/>
        </w:rPr>
        <w:lastRenderedPageBreak/>
        <w:t xml:space="preserve">                                                 </w:t>
      </w:r>
      <w:r w:rsidR="00A934D7" w:rsidRPr="001E2F52">
        <w:rPr>
          <w:rFonts w:cs="Times New Roman"/>
          <w:szCs w:val="28"/>
          <w:lang w:val="uk-UA"/>
        </w:rPr>
        <w:t xml:space="preserve">Λ = </w:t>
      </w:r>
      <w:r w:rsidR="00A934D7" w:rsidRPr="001E2F52">
        <w:rPr>
          <w:rFonts w:cs="Times New Roman"/>
          <w:szCs w:val="28"/>
          <w:lang w:val="en-US"/>
        </w:rPr>
        <w:t>dε</w:t>
      </w:r>
      <w:r w:rsidR="00A934D7" w:rsidRPr="001E2F52">
        <w:rPr>
          <w:rFonts w:cs="Times New Roman"/>
          <w:szCs w:val="28"/>
          <w:vertAlign w:val="subscript"/>
          <w:lang w:val="en-US"/>
        </w:rPr>
        <w:t>v</w:t>
      </w:r>
      <w:r w:rsidR="00A934D7" w:rsidRPr="001E2F52">
        <w:rPr>
          <w:rFonts w:cs="Times New Roman"/>
          <w:szCs w:val="28"/>
          <w:vertAlign w:val="subscript"/>
          <w:lang w:val="uk-UA"/>
        </w:rPr>
        <w:t xml:space="preserve"> </w:t>
      </w:r>
      <w:r w:rsidR="00A934D7" w:rsidRPr="001E2F52">
        <w:rPr>
          <w:rFonts w:cs="Times New Roman"/>
          <w:szCs w:val="28"/>
          <w:lang w:val="uk-UA"/>
        </w:rPr>
        <w:t xml:space="preserve">/ </w:t>
      </w:r>
      <w:r w:rsidR="00A934D7" w:rsidRPr="001E2F52">
        <w:rPr>
          <w:rFonts w:cs="Times New Roman"/>
          <w:szCs w:val="28"/>
          <w:lang w:val="en-US"/>
        </w:rPr>
        <w:t>d</w:t>
      </w:r>
      <w:r w:rsidR="00A934D7" w:rsidRPr="001E2F52">
        <w:rPr>
          <w:rFonts w:cs="Times New Roman"/>
          <w:szCs w:val="28"/>
          <w:lang w:val="uk-UA"/>
        </w:rPr>
        <w:t xml:space="preserve"> γ</w:t>
      </w:r>
      <w:r w:rsidR="00A934D7" w:rsidRPr="001E2F52">
        <w:rPr>
          <w:rFonts w:cs="Times New Roman"/>
          <w:szCs w:val="28"/>
          <w:vertAlign w:val="subscript"/>
          <w:lang w:val="uk-UA"/>
        </w:rPr>
        <w:t xml:space="preserve">і  </w:t>
      </w:r>
      <w:r w:rsidR="00A934D7" w:rsidRPr="001E2F52">
        <w:rPr>
          <w:rFonts w:cs="Times New Roman"/>
          <w:szCs w:val="28"/>
          <w:lang w:val="uk-UA"/>
        </w:rPr>
        <w:t xml:space="preserve">. </w:t>
      </w:r>
      <w:r>
        <w:rPr>
          <w:rFonts w:cs="Times New Roman"/>
          <w:szCs w:val="28"/>
          <w:lang w:val="uk-UA"/>
        </w:rPr>
        <w:t xml:space="preserve">                                          (1.9)</w:t>
      </w:r>
    </w:p>
    <w:p w:rsidR="00A934D7" w:rsidRPr="001E2F52" w:rsidRDefault="00A934D7" w:rsidP="001E2F52">
      <w:pPr>
        <w:spacing w:after="0" w:line="24" w:lineRule="atLeast"/>
        <w:jc w:val="both"/>
        <w:rPr>
          <w:rFonts w:cs="Times New Roman"/>
          <w:color w:val="7030A0"/>
          <w:szCs w:val="28"/>
          <w:lang w:val="uk-UA"/>
        </w:rPr>
      </w:pPr>
      <w:r w:rsidRPr="001E2F52">
        <w:rPr>
          <w:rFonts w:cs="Times New Roman"/>
          <w:szCs w:val="28"/>
          <w:lang w:val="uk-UA"/>
        </w:rPr>
        <w:t>Граничний тиск на грунт відповідає закінченню об’ємних деформацій, отже моменту досягнення критичної щільності складання зерен.</w:t>
      </w:r>
    </w:p>
    <w:p w:rsidR="002057B1" w:rsidRPr="00761040" w:rsidRDefault="00A934D7" w:rsidP="00761040">
      <w:pPr>
        <w:spacing w:after="0" w:line="24" w:lineRule="atLeast"/>
        <w:jc w:val="both"/>
        <w:rPr>
          <w:rFonts w:cs="Times New Roman"/>
          <w:szCs w:val="28"/>
          <w:lang w:val="uk-UA"/>
        </w:rPr>
      </w:pPr>
      <w:r w:rsidRPr="001E2F52">
        <w:rPr>
          <w:rFonts w:cs="Times New Roman"/>
          <w:szCs w:val="28"/>
          <w:lang w:val="uk-UA"/>
        </w:rPr>
        <w:t xml:space="preserve">Отримане явище </w:t>
      </w:r>
      <w:r w:rsidRPr="001E2F52">
        <w:rPr>
          <w:rFonts w:cs="Times New Roman"/>
          <w:szCs w:val="28"/>
        </w:rPr>
        <w:t xml:space="preserve"> </w:t>
      </w:r>
      <w:r w:rsidRPr="001E2F52">
        <w:rPr>
          <w:rFonts w:cs="Times New Roman"/>
          <w:szCs w:val="28"/>
          <w:lang w:val="uk-UA"/>
        </w:rPr>
        <w:t>(</w:t>
      </w:r>
      <w:r w:rsidRPr="001E2F52">
        <w:rPr>
          <w:rFonts w:cs="Times New Roman"/>
          <w:szCs w:val="28"/>
        </w:rPr>
        <w:t>О. Рейнольдс</w:t>
      </w:r>
      <w:r w:rsidRPr="001E2F52">
        <w:rPr>
          <w:rFonts w:cs="Times New Roman"/>
          <w:szCs w:val="28"/>
          <w:lang w:val="uk-UA"/>
        </w:rPr>
        <w:t>) можна пояснити переупакуванням шарів, рис.1.3</w:t>
      </w:r>
      <w:r w:rsidR="00761040">
        <w:rPr>
          <w:rFonts w:cs="Times New Roman"/>
          <w:szCs w:val="28"/>
          <w:lang w:val="uk-UA"/>
        </w:rPr>
        <w:t>.</w:t>
      </w:r>
    </w:p>
    <w:p w:rsidR="002057B1" w:rsidRPr="00325838" w:rsidRDefault="004969F4" w:rsidP="002057B1">
      <w:pPr>
        <w:spacing w:after="0"/>
        <w:jc w:val="both"/>
        <w:rPr>
          <w:color w:val="000000"/>
          <w:lang w:val="uk-UA"/>
        </w:rPr>
      </w:pPr>
      <w:r>
        <w:rPr>
          <w:color w:val="000000"/>
          <w:lang w:val="uk-UA"/>
        </w:rPr>
        <w:t xml:space="preserve">     </w:t>
      </w:r>
      <w:r w:rsidR="00761040">
        <w:rPr>
          <w:color w:val="000000"/>
          <w:lang w:val="uk-UA"/>
        </w:rPr>
        <w:t xml:space="preserve">             </w:t>
      </w:r>
      <w:r>
        <w:rPr>
          <w:color w:val="000000"/>
          <w:lang w:val="uk-UA"/>
        </w:rPr>
        <w:t xml:space="preserve">    </w:t>
      </w:r>
      <w:r w:rsidRPr="004969F4">
        <w:rPr>
          <w:color w:val="000000"/>
          <w:sz w:val="24"/>
          <w:szCs w:val="24"/>
          <w:lang w:val="uk-UA"/>
        </w:rPr>
        <w:t xml:space="preserve"> а)</w:t>
      </w:r>
      <w:r w:rsidR="002057B1" w:rsidRPr="00325838">
        <w:rPr>
          <w:noProof/>
          <w:color w:val="000000"/>
          <w:lang w:eastAsia="ru-RU"/>
        </w:rPr>
        <w:drawing>
          <wp:inline distT="0" distB="0" distL="0" distR="0" wp14:anchorId="30BF5111" wp14:editId="3695D231">
            <wp:extent cx="3482975" cy="149161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82975" cy="1491615"/>
                    </a:xfrm>
                    <a:prstGeom prst="rect">
                      <a:avLst/>
                    </a:prstGeom>
                    <a:noFill/>
                    <a:ln>
                      <a:noFill/>
                    </a:ln>
                  </pic:spPr>
                </pic:pic>
              </a:graphicData>
            </a:graphic>
          </wp:inline>
        </w:drawing>
      </w:r>
      <w:r w:rsidR="002057B1" w:rsidRPr="004969F4">
        <w:rPr>
          <w:color w:val="000000"/>
          <w:sz w:val="24"/>
          <w:szCs w:val="24"/>
          <w:lang w:val="uk-UA"/>
        </w:rPr>
        <w:t>б)</w:t>
      </w:r>
    </w:p>
    <w:p w:rsidR="00761040" w:rsidRDefault="002057B1" w:rsidP="002057B1">
      <w:pPr>
        <w:spacing w:after="0"/>
        <w:jc w:val="both"/>
        <w:rPr>
          <w:color w:val="000000"/>
          <w:lang w:val="uk-UA"/>
        </w:rPr>
      </w:pPr>
      <w:r w:rsidRPr="00325838">
        <w:rPr>
          <w:color w:val="000000"/>
          <w:lang w:val="uk-UA"/>
        </w:rPr>
        <w:t xml:space="preserve">                                       </w:t>
      </w:r>
    </w:p>
    <w:p w:rsidR="002057B1" w:rsidRPr="00325838" w:rsidRDefault="00761040" w:rsidP="00761040">
      <w:pPr>
        <w:spacing w:after="0" w:line="24" w:lineRule="atLeast"/>
        <w:jc w:val="both"/>
        <w:rPr>
          <w:color w:val="000000"/>
          <w:sz w:val="24"/>
          <w:szCs w:val="24"/>
          <w:lang w:val="uk-UA"/>
        </w:rPr>
      </w:pPr>
      <w:r>
        <w:rPr>
          <w:color w:val="000000"/>
          <w:lang w:val="uk-UA"/>
        </w:rPr>
        <w:t xml:space="preserve">      </w:t>
      </w:r>
      <w:r w:rsidR="002057B1" w:rsidRPr="00325838">
        <w:rPr>
          <w:color w:val="000000"/>
          <w:sz w:val="24"/>
          <w:szCs w:val="24"/>
          <w:lang w:val="uk-UA"/>
        </w:rPr>
        <w:t>Рисунок 1.3 – щільна (а) та пухка (б) упаковка шарів</w:t>
      </w:r>
    </w:p>
    <w:p w:rsidR="002057B1" w:rsidRPr="00073DD5" w:rsidRDefault="002057B1" w:rsidP="00761040">
      <w:pPr>
        <w:spacing w:after="0" w:line="24" w:lineRule="atLeast"/>
        <w:ind w:firstLine="709"/>
        <w:jc w:val="both"/>
        <w:rPr>
          <w:sz w:val="18"/>
          <w:szCs w:val="18"/>
          <w:lang w:val="uk-UA"/>
        </w:rPr>
      </w:pPr>
    </w:p>
    <w:p w:rsidR="00EF47F1" w:rsidRPr="00761040" w:rsidRDefault="007D12D2" w:rsidP="00761040">
      <w:pPr>
        <w:spacing w:after="0" w:line="24" w:lineRule="atLeast"/>
        <w:ind w:firstLine="709"/>
        <w:jc w:val="both"/>
        <w:rPr>
          <w:szCs w:val="28"/>
        </w:rPr>
      </w:pPr>
      <w:r w:rsidRPr="00761040">
        <w:rPr>
          <w:szCs w:val="28"/>
        </w:rPr>
        <w:t>Дилатансія  може бути додатньою, від’ємною, нулевою. В останньому випадку щільність ґрунту є критичною.</w:t>
      </w:r>
    </w:p>
    <w:p w:rsidR="007D12D2" w:rsidRPr="00761040" w:rsidRDefault="00EF47F1" w:rsidP="00761040">
      <w:pPr>
        <w:spacing w:after="0" w:line="24" w:lineRule="atLeast"/>
        <w:jc w:val="both"/>
        <w:rPr>
          <w:szCs w:val="28"/>
          <w:lang w:val="uk-UA"/>
        </w:rPr>
      </w:pPr>
      <w:r w:rsidRPr="00761040">
        <w:rPr>
          <w:szCs w:val="28"/>
          <w:lang w:val="uk-UA"/>
        </w:rPr>
        <w:t xml:space="preserve">На рис. </w:t>
      </w:r>
      <w:r w:rsidR="00761040">
        <w:rPr>
          <w:szCs w:val="28"/>
          <w:lang w:val="uk-UA"/>
        </w:rPr>
        <w:t>1</w:t>
      </w:r>
      <w:r w:rsidRPr="00761040">
        <w:rPr>
          <w:szCs w:val="28"/>
          <w:lang w:val="uk-UA"/>
        </w:rPr>
        <w:t>.</w:t>
      </w:r>
      <w:r w:rsidR="00761040">
        <w:rPr>
          <w:szCs w:val="28"/>
          <w:lang w:val="uk-UA"/>
        </w:rPr>
        <w:t>4</w:t>
      </w:r>
      <w:r w:rsidR="004969F4" w:rsidRPr="00761040">
        <w:rPr>
          <w:szCs w:val="28"/>
          <w:lang w:val="uk-UA"/>
        </w:rPr>
        <w:t>,</w:t>
      </w:r>
      <w:r w:rsidRPr="00761040">
        <w:rPr>
          <w:szCs w:val="28"/>
          <w:lang w:val="uk-UA"/>
        </w:rPr>
        <w:t xml:space="preserve">а наведено межі зміни щільності ґрунту в залежності від величини гідростатичного тиску </w:t>
      </w:r>
      <w:r w:rsidRPr="00761040">
        <w:rPr>
          <w:position w:val="-12"/>
          <w:szCs w:val="28"/>
          <w:lang w:val="uk-UA"/>
        </w:rPr>
        <w:object w:dxaOrig="340" w:dyaOrig="360">
          <v:shape id="_x0000_i1028" type="#_x0000_t75" style="width:18pt;height:18pt" o:ole="">
            <v:imagedata r:id="rId19" o:title=""/>
          </v:shape>
          <o:OLEObject Type="Embed" ProgID="Equation.DSMT4" ShapeID="_x0000_i1028" DrawAspect="Content" ObjectID="_1743348481" r:id="rId20"/>
        </w:object>
      </w:r>
      <w:r w:rsidRPr="00761040">
        <w:rPr>
          <w:szCs w:val="28"/>
          <w:lang w:val="uk-UA"/>
        </w:rPr>
        <w:t xml:space="preserve"> та на рис. </w:t>
      </w:r>
      <w:r w:rsidR="00761040">
        <w:rPr>
          <w:szCs w:val="28"/>
          <w:lang w:val="uk-UA"/>
        </w:rPr>
        <w:t>1</w:t>
      </w:r>
      <w:r w:rsidRPr="00761040">
        <w:rPr>
          <w:szCs w:val="28"/>
          <w:lang w:val="uk-UA"/>
        </w:rPr>
        <w:t>.</w:t>
      </w:r>
      <w:r w:rsidR="00761040">
        <w:rPr>
          <w:szCs w:val="28"/>
          <w:lang w:val="uk-UA"/>
        </w:rPr>
        <w:t>4</w:t>
      </w:r>
      <w:r w:rsidR="004969F4" w:rsidRPr="00761040">
        <w:rPr>
          <w:szCs w:val="28"/>
          <w:lang w:val="uk-UA"/>
        </w:rPr>
        <w:t>,</w:t>
      </w:r>
      <w:r w:rsidRPr="00761040">
        <w:rPr>
          <w:szCs w:val="28"/>
          <w:lang w:val="uk-UA"/>
        </w:rPr>
        <w:t xml:space="preserve">б – внутрішню взаємодію частинок в щільному зернистому ґрунті при дії зсуву. Ґрунт має прийняти більш відкриту упаковку. При доведенні до максимальної упаковки частинки зміщуються туди, де менший опір, що спричиняє </w:t>
      </w:r>
      <w:r w:rsidRPr="00761040">
        <w:rPr>
          <w:spacing w:val="-4"/>
          <w:szCs w:val="28"/>
          <w:lang w:val="uk-UA"/>
        </w:rPr>
        <w:t>збільшенн</w:t>
      </w:r>
      <w:r w:rsidR="004969F4" w:rsidRPr="00761040">
        <w:rPr>
          <w:spacing w:val="-4"/>
          <w:szCs w:val="28"/>
          <w:lang w:val="uk-UA"/>
        </w:rPr>
        <w:t>ю</w:t>
      </w:r>
      <w:r w:rsidRPr="00761040">
        <w:rPr>
          <w:spacing w:val="-4"/>
          <w:szCs w:val="28"/>
          <w:lang w:val="uk-UA"/>
        </w:rPr>
        <w:t xml:space="preserve"> об’єму (</w:t>
      </w:r>
      <w:r w:rsidRPr="00761040">
        <w:rPr>
          <w:spacing w:val="-4"/>
          <w:position w:val="-6"/>
          <w:szCs w:val="28"/>
          <w:lang w:val="uk-UA"/>
        </w:rPr>
        <w:object w:dxaOrig="420" w:dyaOrig="320">
          <v:shape id="_x0000_i1029" type="#_x0000_t75" style="width:18pt;height:18pt" o:ole="">
            <v:imagedata r:id="rId21" o:title=""/>
          </v:shape>
          <o:OLEObject Type="Embed" ProgID="Equation.DSMT4" ShapeID="_x0000_i1029" DrawAspect="Content" ObjectID="_1743348482" r:id="rId22"/>
        </w:object>
      </w:r>
      <w:r w:rsidRPr="00761040">
        <w:rPr>
          <w:spacing w:val="-4"/>
          <w:szCs w:val="28"/>
          <w:lang w:val="uk-UA"/>
        </w:rPr>
        <w:t xml:space="preserve">). Найбільш суттєві штрихи явища </w:t>
      </w:r>
      <w:r w:rsidR="00592A85" w:rsidRPr="00761040">
        <w:rPr>
          <w:spacing w:val="-4"/>
          <w:szCs w:val="28"/>
          <w:lang w:val="uk-UA"/>
        </w:rPr>
        <w:t xml:space="preserve">дилатансії </w:t>
      </w:r>
      <w:r w:rsidRPr="00761040">
        <w:rPr>
          <w:spacing w:val="-4"/>
          <w:szCs w:val="28"/>
          <w:lang w:val="uk-UA"/>
        </w:rPr>
        <w:t>– ґрунт при змен</w:t>
      </w:r>
      <w:r w:rsidRPr="00761040">
        <w:rPr>
          <w:szCs w:val="28"/>
          <w:lang w:val="uk-UA"/>
        </w:rPr>
        <w:t>шенні пористості отримує міцність.</w:t>
      </w:r>
      <w:r w:rsidR="007D12D2">
        <w:rPr>
          <w:noProof/>
          <w:sz w:val="18"/>
          <w:szCs w:val="18"/>
          <w:lang w:eastAsia="ru-RU"/>
        </w:rPr>
        <mc:AlternateContent>
          <mc:Choice Requires="wps">
            <w:drawing>
              <wp:anchor distT="0" distB="0" distL="114300" distR="114300" simplePos="0" relativeHeight="251688960" behindDoc="0" locked="0" layoutInCell="1" allowOverlap="1" wp14:anchorId="4C1832DC" wp14:editId="5763F444">
                <wp:simplePos x="0" y="0"/>
                <wp:positionH relativeFrom="column">
                  <wp:posOffset>-3798570</wp:posOffset>
                </wp:positionH>
                <wp:positionV relativeFrom="paragraph">
                  <wp:posOffset>173990</wp:posOffset>
                </wp:positionV>
                <wp:extent cx="381000" cy="342900"/>
                <wp:effectExtent l="1905" t="2540" r="0" b="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12D2" w:rsidRDefault="007D12D2" w:rsidP="007D12D2">
                            <w:pPr>
                              <w:rPr>
                                <w:lang w:val="en-US"/>
                              </w:rPr>
                            </w:pPr>
                            <w:r>
                              <w:rPr>
                                <w:lang w:val="en-U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832DC" id="Надпись 9" o:spid="_x0000_s1027" type="#_x0000_t202" style="position:absolute;left:0;text-align:left;margin-left:-299.1pt;margin-top:13.7pt;width:30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" filled="f" stroked="f">
                <v:textbox>
                  <w:txbxContent>
                    <w:p w:rsidR="007D12D2" w:rsidRDefault="007D12D2" w:rsidP="007D12D2">
                      <w:pPr>
                        <w:rPr>
                          <w:lang w:val="en-US"/>
                        </w:rPr>
                      </w:pPr>
                      <w:r>
                        <w:rPr>
                          <w:lang w:val="en-US"/>
                        </w:rPr>
                        <w:t>a)</w:t>
                      </w:r>
                    </w:p>
                  </w:txbxContent>
                </v:textbox>
              </v:shape>
            </w:pict>
          </mc:Fallback>
        </mc:AlternateContent>
      </w:r>
      <w:r w:rsidR="007D12D2">
        <w:rPr>
          <w:noProof/>
          <w:sz w:val="18"/>
          <w:szCs w:val="18"/>
          <w:lang w:eastAsia="ru-RU"/>
        </w:rPr>
        <mc:AlternateContent>
          <mc:Choice Requires="wps">
            <w:drawing>
              <wp:anchor distT="0" distB="0" distL="114300" distR="114300" simplePos="0" relativeHeight="251689984" behindDoc="0" locked="0" layoutInCell="1" allowOverlap="1" wp14:anchorId="309EC672" wp14:editId="562FD2E9">
                <wp:simplePos x="0" y="0"/>
                <wp:positionH relativeFrom="column">
                  <wp:posOffset>-2122170</wp:posOffset>
                </wp:positionH>
                <wp:positionV relativeFrom="paragraph">
                  <wp:posOffset>173990</wp:posOffset>
                </wp:positionV>
                <wp:extent cx="381000" cy="342900"/>
                <wp:effectExtent l="1905" t="2540" r="0" b="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12D2" w:rsidRDefault="007D12D2" w:rsidP="007D12D2">
                            <w:pPr>
                              <w:rPr>
                                <w:lang w:val="en-US"/>
                              </w:rPr>
                            </w:pPr>
                            <w:r>
                              <w:t>б</w:t>
                            </w:r>
                            <w:r>
                              <w:rPr>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EC672" id="Надпись 10" o:spid="_x0000_s1028" type="#_x0000_t202" style="position:absolute;left:0;text-align:left;margin-left:-167.1pt;margin-top:13.7pt;width:30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" filled="f" stroked="f">
                <v:textbox>
                  <w:txbxContent>
                    <w:p w:rsidR="007D12D2" w:rsidRDefault="007D12D2" w:rsidP="007D12D2">
                      <w:pPr>
                        <w:rPr>
                          <w:lang w:val="en-US"/>
                        </w:rPr>
                      </w:pPr>
                      <w:r>
                        <w:t>б</w:t>
                      </w:r>
                      <w:r>
                        <w:rPr>
                          <w:lang w:val="en-US"/>
                        </w:rPr>
                        <w:t>)</w:t>
                      </w:r>
                    </w:p>
                  </w:txbxContent>
                </v:textbox>
              </v:shape>
            </w:pict>
          </mc:Fallback>
        </mc:AlternateContent>
      </w:r>
      <w:r w:rsidR="007D12D2">
        <w:rPr>
          <w:noProof/>
          <w:sz w:val="18"/>
          <w:szCs w:val="18"/>
          <w:lang w:eastAsia="ru-RU"/>
        </w:rPr>
        <mc:AlternateContent>
          <mc:Choice Requires="wps">
            <w:drawing>
              <wp:anchor distT="0" distB="0" distL="114300" distR="114300" simplePos="0" relativeHeight="251691008" behindDoc="0" locked="0" layoutInCell="1" allowOverlap="1" wp14:anchorId="03BB2A23" wp14:editId="3E4C2CFF">
                <wp:simplePos x="0" y="0"/>
                <wp:positionH relativeFrom="column">
                  <wp:posOffset>-3798570</wp:posOffset>
                </wp:positionH>
                <wp:positionV relativeFrom="paragraph">
                  <wp:posOffset>173990</wp:posOffset>
                </wp:positionV>
                <wp:extent cx="381000" cy="342900"/>
                <wp:effectExtent l="1905" t="2540" r="0"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12D2" w:rsidRDefault="007D12D2" w:rsidP="007D12D2">
                            <w:pPr>
                              <w:rPr>
                                <w:lang w:val="en-US"/>
                              </w:rPr>
                            </w:pPr>
                            <w:r>
                              <w:rPr>
                                <w:lang w:val="en-US"/>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B2A23" id="Надпись 11" o:spid="_x0000_s1029" type="#_x0000_t202" style="position:absolute;left:0;text-align:left;margin-left:-299.1pt;margin-top:13.7pt;width:30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" filled="f" stroked="f">
                <v:textbox>
                  <w:txbxContent>
                    <w:p w:rsidR="007D12D2" w:rsidRDefault="007D12D2" w:rsidP="007D12D2">
                      <w:pPr>
                        <w:rPr>
                          <w:lang w:val="en-US"/>
                        </w:rPr>
                      </w:pPr>
                      <w:r>
                        <w:rPr>
                          <w:lang w:val="en-US"/>
                        </w:rPr>
                        <w:t>a)</w:t>
                      </w:r>
                    </w:p>
                  </w:txbxContent>
                </v:textbox>
              </v:shape>
            </w:pict>
          </mc:Fallback>
        </mc:AlternateContent>
      </w:r>
      <w:r w:rsidR="007D12D2">
        <w:rPr>
          <w:noProof/>
          <w:sz w:val="18"/>
          <w:szCs w:val="18"/>
          <w:lang w:eastAsia="ru-RU"/>
        </w:rPr>
        <mc:AlternateContent>
          <mc:Choice Requires="wps">
            <w:drawing>
              <wp:anchor distT="0" distB="0" distL="114300" distR="114300" simplePos="0" relativeHeight="251692032" behindDoc="0" locked="0" layoutInCell="1" allowOverlap="1" wp14:anchorId="0B6719E4" wp14:editId="0D58FED9">
                <wp:simplePos x="0" y="0"/>
                <wp:positionH relativeFrom="column">
                  <wp:posOffset>-2122170</wp:posOffset>
                </wp:positionH>
                <wp:positionV relativeFrom="paragraph">
                  <wp:posOffset>173990</wp:posOffset>
                </wp:positionV>
                <wp:extent cx="381000" cy="342900"/>
                <wp:effectExtent l="1905" t="2540" r="0" b="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12D2" w:rsidRDefault="007D12D2" w:rsidP="007D12D2">
                            <w:pPr>
                              <w:rPr>
                                <w:lang w:val="en-US"/>
                              </w:rPr>
                            </w:pPr>
                            <w:r>
                              <w:t>б</w:t>
                            </w:r>
                            <w:r>
                              <w:rPr>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719E4" id="Надпись 12" o:spid="_x0000_s1030" type="#_x0000_t202" style="position:absolute;left:0;text-align:left;margin-left:-167.1pt;margin-top:13.7pt;width:30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" filled="f" stroked="f">
                <v:textbox>
                  <w:txbxContent>
                    <w:p w:rsidR="007D12D2" w:rsidRDefault="007D12D2" w:rsidP="007D12D2">
                      <w:pPr>
                        <w:rPr>
                          <w:lang w:val="en-US"/>
                        </w:rPr>
                      </w:pPr>
                      <w:r>
                        <w:t>б</w:t>
                      </w:r>
                      <w:r>
                        <w:rPr>
                          <w:lang w:val="en-US"/>
                        </w:rPr>
                        <w:t>)</w:t>
                      </w:r>
                    </w:p>
                  </w:txbxContent>
                </v:textbox>
              </v:shape>
            </w:pict>
          </mc:Fallback>
        </mc:AlternateContent>
      </w:r>
    </w:p>
    <w:p w:rsidR="007D12D2" w:rsidRPr="00761040" w:rsidRDefault="00761040" w:rsidP="007D12D2">
      <w:pPr>
        <w:spacing w:line="360" w:lineRule="auto"/>
        <w:jc w:val="both"/>
        <w:rPr>
          <w:sz w:val="18"/>
          <w:szCs w:val="18"/>
          <w:lang w:val="uk-UA"/>
        </w:rPr>
      </w:pPr>
      <w:r>
        <w:rPr>
          <w:sz w:val="18"/>
          <w:szCs w:val="18"/>
          <w:lang w:val="uk-UA"/>
        </w:rPr>
        <w:t xml:space="preserve">                              </w:t>
      </w:r>
      <w:r w:rsidR="007D12D2" w:rsidRPr="00E72DB8">
        <w:rPr>
          <w:noProof/>
          <w:sz w:val="18"/>
          <w:szCs w:val="18"/>
          <w:lang w:eastAsia="ru-RU"/>
        </w:rPr>
        <w:drawing>
          <wp:inline distT="0" distB="0" distL="0" distR="0" wp14:anchorId="2A357518" wp14:editId="5FD9DE47">
            <wp:extent cx="4832985" cy="2121159"/>
            <wp:effectExtent l="0" t="0" r="5715" b="0"/>
            <wp:docPr id="13" name="Рисунок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23">
                      <a:lum bright="-28000" contrast="80000"/>
                      <a:extLst>
                        <a:ext uri="{28A0092B-C50C-407E-A947-70E740481C1C}">
                          <a14:useLocalDpi xmlns:a14="http://schemas.microsoft.com/office/drawing/2010/main" val="0"/>
                        </a:ext>
                      </a:extLst>
                    </a:blip>
                    <a:srcRect/>
                    <a:stretch>
                      <a:fillRect/>
                    </a:stretch>
                  </pic:blipFill>
                  <pic:spPr bwMode="auto">
                    <a:xfrm>
                      <a:off x="0" y="0"/>
                      <a:ext cx="4857383" cy="2131867"/>
                    </a:xfrm>
                    <a:prstGeom prst="rect">
                      <a:avLst/>
                    </a:prstGeom>
                    <a:noFill/>
                    <a:ln>
                      <a:noFill/>
                    </a:ln>
                  </pic:spPr>
                </pic:pic>
              </a:graphicData>
            </a:graphic>
          </wp:inline>
        </w:drawing>
      </w:r>
    </w:p>
    <w:p w:rsidR="007D12D2" w:rsidRPr="00761040" w:rsidRDefault="007D12D2" w:rsidP="004969F4">
      <w:pPr>
        <w:spacing w:after="0"/>
        <w:jc w:val="both"/>
        <w:rPr>
          <w:sz w:val="24"/>
          <w:szCs w:val="24"/>
          <w:lang w:val="uk-UA"/>
        </w:rPr>
      </w:pPr>
      <w:r w:rsidRPr="00761040">
        <w:rPr>
          <w:sz w:val="24"/>
          <w:szCs w:val="24"/>
          <w:lang w:val="uk-UA"/>
        </w:rPr>
        <w:t xml:space="preserve">Рис. </w:t>
      </w:r>
      <w:r w:rsidR="00761040" w:rsidRPr="00761040">
        <w:rPr>
          <w:sz w:val="24"/>
          <w:szCs w:val="24"/>
          <w:lang w:val="uk-UA"/>
        </w:rPr>
        <w:t>1</w:t>
      </w:r>
      <w:r w:rsidRPr="00761040">
        <w:rPr>
          <w:sz w:val="24"/>
          <w:szCs w:val="24"/>
          <w:lang w:val="uk-UA"/>
        </w:rPr>
        <w:t>.</w:t>
      </w:r>
      <w:r w:rsidR="00761040" w:rsidRPr="00761040">
        <w:rPr>
          <w:sz w:val="24"/>
          <w:szCs w:val="24"/>
          <w:lang w:val="uk-UA"/>
        </w:rPr>
        <w:t>4</w:t>
      </w:r>
      <w:r w:rsidRPr="00761040">
        <w:rPr>
          <w:sz w:val="24"/>
          <w:szCs w:val="24"/>
          <w:lang w:val="uk-UA"/>
        </w:rPr>
        <w:t xml:space="preserve"> – Межі зміни щільності ґрунту в залежності від величини гідростатичного тиску </w:t>
      </w:r>
      <w:r w:rsidRPr="00761040">
        <w:rPr>
          <w:position w:val="-12"/>
          <w:sz w:val="24"/>
          <w:szCs w:val="24"/>
        </w:rPr>
        <w:object w:dxaOrig="340" w:dyaOrig="360">
          <v:shape id="_x0000_i1030" type="#_x0000_t75" style="width:18pt;height:18pt" o:ole="">
            <v:imagedata r:id="rId19" o:title=""/>
          </v:shape>
          <o:OLEObject Type="Embed" ProgID="Equation.DSMT4" ShapeID="_x0000_i1030" DrawAspect="Content" ObjectID="_1743348483" r:id="rId24"/>
        </w:object>
      </w:r>
      <w:r w:rsidRPr="00761040">
        <w:rPr>
          <w:sz w:val="24"/>
          <w:szCs w:val="24"/>
          <w:lang w:val="uk-UA"/>
        </w:rPr>
        <w:t xml:space="preserve"> (а)  та процес прийняття більш відкритої упаковки грунту при зсуві щільних грунтів (б)</w:t>
      </w:r>
    </w:p>
    <w:p w:rsidR="00D74EAB" w:rsidRPr="00741B33" w:rsidRDefault="00D74EAB" w:rsidP="00741B33">
      <w:pPr>
        <w:spacing w:after="0" w:line="24" w:lineRule="atLeast"/>
        <w:jc w:val="both"/>
        <w:rPr>
          <w:color w:val="FF0000"/>
          <w:szCs w:val="28"/>
          <w:lang w:val="uk-UA"/>
        </w:rPr>
      </w:pPr>
    </w:p>
    <w:p w:rsidR="00741B33" w:rsidRPr="00741B33" w:rsidRDefault="00741B33" w:rsidP="00741B33">
      <w:pPr>
        <w:spacing w:after="0" w:line="24" w:lineRule="atLeast"/>
        <w:ind w:firstLine="708"/>
        <w:jc w:val="both"/>
        <w:rPr>
          <w:szCs w:val="28"/>
          <w:lang w:val="uk-UA"/>
        </w:rPr>
      </w:pPr>
      <w:r w:rsidRPr="00741B33">
        <w:rPr>
          <w:szCs w:val="28"/>
          <w:lang w:val="uk-UA"/>
        </w:rPr>
        <w:t xml:space="preserve">На теперішній час </w:t>
      </w:r>
      <w:r w:rsidRPr="00741B33">
        <w:rPr>
          <w:i/>
          <w:szCs w:val="28"/>
          <w:lang w:val="uk-UA"/>
        </w:rPr>
        <w:t xml:space="preserve">дилатансією </w:t>
      </w:r>
      <w:r w:rsidRPr="00741B33">
        <w:rPr>
          <w:szCs w:val="28"/>
          <w:lang w:val="uk-UA"/>
        </w:rPr>
        <w:t>називають збільшення об’єму ґрунту при зсуві, тобто</w:t>
      </w:r>
      <w:r w:rsidRPr="00741B33">
        <w:rPr>
          <w:i/>
          <w:szCs w:val="28"/>
          <w:lang w:val="uk-UA"/>
        </w:rPr>
        <w:t xml:space="preserve"> розрихлення</w:t>
      </w:r>
      <w:r w:rsidRPr="00741B33">
        <w:rPr>
          <w:szCs w:val="28"/>
          <w:lang w:val="uk-UA"/>
        </w:rPr>
        <w:t xml:space="preserve"> його.Ущільнення ґрунту при зсуві називають від’ємною дилатансією – </w:t>
      </w:r>
      <w:r w:rsidRPr="00741B33">
        <w:rPr>
          <w:i/>
          <w:szCs w:val="28"/>
          <w:lang w:val="uk-UA"/>
        </w:rPr>
        <w:t>контрактанцією</w:t>
      </w:r>
      <w:r w:rsidRPr="00741B33">
        <w:rPr>
          <w:szCs w:val="28"/>
          <w:lang w:val="uk-UA"/>
        </w:rPr>
        <w:t xml:space="preserve"> [3</w:t>
      </w:r>
      <w:r>
        <w:rPr>
          <w:szCs w:val="28"/>
          <w:lang w:val="uk-UA"/>
        </w:rPr>
        <w:t>, 9</w:t>
      </w:r>
      <w:r w:rsidRPr="00741B33">
        <w:rPr>
          <w:szCs w:val="28"/>
          <w:lang w:val="uk-UA"/>
        </w:rPr>
        <w:t>-</w:t>
      </w:r>
      <w:r>
        <w:rPr>
          <w:szCs w:val="28"/>
          <w:lang w:val="uk-UA"/>
        </w:rPr>
        <w:t>11</w:t>
      </w:r>
      <w:r w:rsidRPr="00741B33">
        <w:rPr>
          <w:szCs w:val="28"/>
          <w:lang w:val="uk-UA"/>
        </w:rPr>
        <w:t>].</w:t>
      </w:r>
    </w:p>
    <w:p w:rsidR="00370D63" w:rsidRDefault="00741B33" w:rsidP="00741B33">
      <w:pPr>
        <w:spacing w:after="0" w:line="24" w:lineRule="atLeast"/>
        <w:jc w:val="both"/>
        <w:rPr>
          <w:color w:val="FF0000"/>
          <w:szCs w:val="28"/>
          <w:lang w:val="uk-UA"/>
        </w:rPr>
      </w:pPr>
      <w:r w:rsidRPr="00741B33">
        <w:rPr>
          <w:color w:val="7030A0"/>
          <w:szCs w:val="28"/>
          <w:lang w:val="uk-UA"/>
        </w:rPr>
        <w:tab/>
      </w:r>
      <w:r w:rsidRPr="00741B33">
        <w:rPr>
          <w:color w:val="FF0000"/>
          <w:szCs w:val="28"/>
          <w:lang w:val="uk-UA"/>
        </w:rPr>
        <w:t xml:space="preserve">Рихлим упаковкам, тобто, малому внутрішньому тертю, відповідають значення </w:t>
      </w:r>
      <w:r w:rsidRPr="00741B33">
        <w:rPr>
          <w:rFonts w:cs="Times New Roman"/>
          <w:color w:val="FF0000"/>
          <w:szCs w:val="28"/>
          <w:lang w:val="uk-UA"/>
        </w:rPr>
        <w:t xml:space="preserve">Λ </w:t>
      </w:r>
      <w:r w:rsidRPr="00741B33">
        <w:rPr>
          <w:color w:val="FF0000"/>
          <w:szCs w:val="28"/>
          <w:lang w:val="uk-UA"/>
        </w:rPr>
        <w:t>&lt; 0, рихлий грунт при зсуві ущільнюється, а пластичні потенціали (пунктир на рис.</w:t>
      </w:r>
      <w:r>
        <w:rPr>
          <w:color w:val="FF0000"/>
          <w:szCs w:val="28"/>
          <w:lang w:val="uk-UA"/>
        </w:rPr>
        <w:t xml:space="preserve"> 1.7</w:t>
      </w:r>
      <w:r w:rsidRPr="00741B33">
        <w:rPr>
          <w:color w:val="FF0000"/>
          <w:szCs w:val="28"/>
          <w:lang w:val="uk-UA"/>
        </w:rPr>
        <w:t xml:space="preserve">) є еліпсами. Щільні стани грунту після піка міцності </w:t>
      </w:r>
      <w:r w:rsidRPr="00741B33">
        <w:rPr>
          <w:color w:val="FF0000"/>
          <w:szCs w:val="28"/>
          <w:lang w:val="uk-UA"/>
        </w:rPr>
        <w:lastRenderedPageBreak/>
        <w:t xml:space="preserve">характеризуються умовою </w:t>
      </w:r>
      <w:r w:rsidRPr="00741B33">
        <w:rPr>
          <w:rFonts w:cs="Times New Roman"/>
          <w:color w:val="FF0000"/>
          <w:szCs w:val="28"/>
          <w:lang w:val="uk-UA"/>
        </w:rPr>
        <w:t xml:space="preserve">Λ </w:t>
      </w:r>
      <w:r w:rsidRPr="00741B33">
        <w:rPr>
          <w:color w:val="FF0000"/>
          <w:szCs w:val="28"/>
          <w:lang w:val="uk-UA"/>
        </w:rPr>
        <w:t xml:space="preserve">&gt; 0 (при зсуві здійснюється розрихлення), еквіпотенціалами є гіперболи, рис. </w:t>
      </w:r>
      <w:r>
        <w:rPr>
          <w:color w:val="FF0000"/>
          <w:szCs w:val="28"/>
          <w:lang w:val="uk-UA"/>
        </w:rPr>
        <w:t>1.7.</w:t>
      </w:r>
      <w:r w:rsidRPr="00741B33">
        <w:rPr>
          <w:color w:val="FF0000"/>
          <w:szCs w:val="28"/>
          <w:lang w:val="uk-UA"/>
        </w:rPr>
        <w:t xml:space="preserve">  Критичний стан характеризується умовою </w:t>
      </w:r>
      <w:r w:rsidRPr="00741B33">
        <w:rPr>
          <w:rFonts w:cs="Times New Roman"/>
          <w:color w:val="FF0000"/>
          <w:szCs w:val="28"/>
          <w:lang w:val="uk-UA"/>
        </w:rPr>
        <w:t xml:space="preserve">Λ </w:t>
      </w:r>
      <w:r w:rsidRPr="00741B33">
        <w:rPr>
          <w:color w:val="FF0000"/>
          <w:szCs w:val="28"/>
          <w:lang w:val="uk-UA"/>
        </w:rPr>
        <w:t>= 0, зсув здійснюється без супутніх змін об</w:t>
      </w:r>
      <w:r w:rsidRPr="00741B33">
        <w:rPr>
          <w:color w:val="FF0000"/>
          <w:szCs w:val="28"/>
        </w:rPr>
        <w:t>`</w:t>
      </w:r>
      <w:r w:rsidRPr="00741B33">
        <w:rPr>
          <w:color w:val="FF0000"/>
          <w:szCs w:val="28"/>
          <w:lang w:val="uk-UA"/>
        </w:rPr>
        <w:t>єму. В цьому випадку Казагранде запропонував щільність грунту назвати критичною (</w:t>
      </w:r>
      <w:r w:rsidRPr="00741B33">
        <w:rPr>
          <w:rFonts w:cs="Times New Roman"/>
          <w:color w:val="FF0000"/>
          <w:szCs w:val="28"/>
          <w:lang w:val="uk-UA"/>
        </w:rPr>
        <w:t>ρ</w:t>
      </w:r>
      <w:r w:rsidRPr="00741B33">
        <w:rPr>
          <w:color w:val="FF0000"/>
          <w:szCs w:val="28"/>
          <w:vertAlign w:val="superscript"/>
          <w:lang w:val="en-US"/>
        </w:rPr>
        <w:t>cr</w:t>
      </w:r>
      <w:r w:rsidRPr="00741B33">
        <w:rPr>
          <w:color w:val="FF0000"/>
          <w:szCs w:val="28"/>
          <w:lang w:val="uk-UA"/>
        </w:rPr>
        <w:t xml:space="preserve">). </w:t>
      </w:r>
    </w:p>
    <w:p w:rsidR="00741B33" w:rsidRPr="00741B33" w:rsidRDefault="00741B33" w:rsidP="00741B33">
      <w:pPr>
        <w:spacing w:after="0" w:line="24" w:lineRule="atLeast"/>
        <w:jc w:val="both"/>
        <w:rPr>
          <w:color w:val="FF0000"/>
          <w:szCs w:val="28"/>
          <w:lang w:val="uk-UA"/>
        </w:rPr>
      </w:pPr>
    </w:p>
    <w:p w:rsidR="00D74EAB" w:rsidRPr="00363EC2" w:rsidRDefault="00741B33" w:rsidP="00D74EAB">
      <w:pPr>
        <w:spacing w:line="360" w:lineRule="auto"/>
        <w:rPr>
          <w:color w:val="0070C0"/>
          <w:sz w:val="18"/>
          <w:szCs w:val="18"/>
        </w:rPr>
      </w:pPr>
      <w:r>
        <w:rPr>
          <w:color w:val="0070C0"/>
          <w:sz w:val="18"/>
          <w:szCs w:val="18"/>
          <w:lang w:val="uk-UA"/>
        </w:rPr>
        <w:t xml:space="preserve">       </w:t>
      </w:r>
      <w:r w:rsidR="00D74EAB" w:rsidRPr="00363EC2">
        <w:rPr>
          <w:noProof/>
          <w:color w:val="0070C0"/>
          <w:sz w:val="18"/>
          <w:szCs w:val="18"/>
          <w:lang w:eastAsia="ru-RU"/>
        </w:rPr>
        <w:drawing>
          <wp:inline distT="0" distB="0" distL="0" distR="0" wp14:anchorId="6131AC62" wp14:editId="49AF1D6B">
            <wp:extent cx="5630545" cy="1967230"/>
            <wp:effectExtent l="0" t="0" r="0" b="0"/>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25">
                      <a:lum bright="-12000" contrast="60000"/>
                      <a:extLst>
                        <a:ext uri="{28A0092B-C50C-407E-A947-70E740481C1C}">
                          <a14:useLocalDpi xmlns:a14="http://schemas.microsoft.com/office/drawing/2010/main" val="0"/>
                        </a:ext>
                      </a:extLst>
                    </a:blip>
                    <a:srcRect/>
                    <a:stretch>
                      <a:fillRect/>
                    </a:stretch>
                  </pic:blipFill>
                  <pic:spPr bwMode="auto">
                    <a:xfrm>
                      <a:off x="0" y="0"/>
                      <a:ext cx="5630545" cy="1967230"/>
                    </a:xfrm>
                    <a:prstGeom prst="rect">
                      <a:avLst/>
                    </a:prstGeom>
                    <a:noFill/>
                    <a:ln>
                      <a:noFill/>
                    </a:ln>
                  </pic:spPr>
                </pic:pic>
              </a:graphicData>
            </a:graphic>
          </wp:inline>
        </w:drawing>
      </w:r>
    </w:p>
    <w:p w:rsidR="007D12D2" w:rsidRPr="00741B33" w:rsidRDefault="00D74EAB" w:rsidP="002414C9">
      <w:pPr>
        <w:spacing w:after="0"/>
        <w:jc w:val="both"/>
        <w:rPr>
          <w:sz w:val="24"/>
          <w:szCs w:val="24"/>
        </w:rPr>
      </w:pPr>
      <w:r w:rsidRPr="00741B33">
        <w:rPr>
          <w:color w:val="0070C0"/>
          <w:sz w:val="24"/>
          <w:szCs w:val="24"/>
        </w:rPr>
        <w:t>Рис. 1.</w:t>
      </w:r>
      <w:r w:rsidR="00741B33" w:rsidRPr="00741B33">
        <w:rPr>
          <w:color w:val="0070C0"/>
          <w:sz w:val="24"/>
          <w:szCs w:val="24"/>
          <w:lang w:val="uk-UA"/>
        </w:rPr>
        <w:t>5</w:t>
      </w:r>
      <w:r w:rsidRPr="00741B33">
        <w:rPr>
          <w:color w:val="0070C0"/>
          <w:sz w:val="24"/>
          <w:szCs w:val="24"/>
        </w:rPr>
        <w:t xml:space="preserve"> –   Результати тривісних експериментальних досліджень  на зсув ефектів контрак</w:t>
      </w:r>
      <w:r w:rsidR="004969F4" w:rsidRPr="00741B33">
        <w:rPr>
          <w:color w:val="0070C0"/>
          <w:sz w:val="24"/>
          <w:szCs w:val="24"/>
          <w:lang w:val="uk-UA"/>
        </w:rPr>
        <w:t>та</w:t>
      </w:r>
      <w:r w:rsidRPr="00741B33">
        <w:rPr>
          <w:color w:val="0070C0"/>
          <w:sz w:val="24"/>
          <w:szCs w:val="24"/>
        </w:rPr>
        <w:t xml:space="preserve">ції та дилатансії рихлих (а) та щільних (б) пісків [8,9]; </w:t>
      </w:r>
      <w:r w:rsidRPr="00741B33">
        <w:rPr>
          <w:color w:val="0070C0"/>
          <w:position w:val="-12"/>
          <w:sz w:val="24"/>
          <w:szCs w:val="24"/>
        </w:rPr>
        <w:object w:dxaOrig="320" w:dyaOrig="360">
          <v:shape id="_x0000_i1031" type="#_x0000_t75" style="width:18pt;height:18pt" o:ole="">
            <v:imagedata r:id="rId26" o:title=""/>
          </v:shape>
          <o:OLEObject Type="Embed" ProgID="Equation.DSMT4" ShapeID="_x0000_i1031" DrawAspect="Content" ObjectID="_1743348484" r:id="rId27"/>
        </w:object>
      </w:r>
      <w:r w:rsidRPr="00741B33">
        <w:rPr>
          <w:color w:val="0070C0"/>
          <w:sz w:val="24"/>
          <w:szCs w:val="24"/>
        </w:rPr>
        <w:t xml:space="preserve"> – кут нахилу дотичної до кругів Мора; </w:t>
      </w:r>
      <w:r w:rsidRPr="00741B33">
        <w:rPr>
          <w:color w:val="0070C0"/>
          <w:position w:val="-14"/>
          <w:sz w:val="24"/>
          <w:szCs w:val="24"/>
        </w:rPr>
        <w:object w:dxaOrig="300" w:dyaOrig="380">
          <v:shape id="_x0000_i1032" type="#_x0000_t75" style="width:18pt;height:18pt" o:ole="">
            <v:imagedata r:id="rId28" o:title=""/>
          </v:shape>
          <o:OLEObject Type="Embed" ProgID="Equation.DSMT4" ShapeID="_x0000_i1032" DrawAspect="Content" ObjectID="_1743348485" r:id="rId29"/>
        </w:object>
      </w:r>
      <w:r w:rsidRPr="00741B33">
        <w:rPr>
          <w:color w:val="0070C0"/>
          <w:sz w:val="24"/>
          <w:szCs w:val="24"/>
        </w:rPr>
        <w:t xml:space="preserve"> – залишковий кут внутрішнього тертя ґрунту;  </w:t>
      </w:r>
      <w:r w:rsidRPr="00741B33">
        <w:rPr>
          <w:color w:val="0070C0"/>
          <w:position w:val="-4"/>
          <w:sz w:val="24"/>
          <w:szCs w:val="24"/>
        </w:rPr>
        <w:object w:dxaOrig="240" w:dyaOrig="260">
          <v:shape id="_x0000_i1033" type="#_x0000_t75" style="width:12.6pt;height:12pt" o:ole="">
            <v:imagedata r:id="rId30" o:title=""/>
          </v:shape>
          <o:OLEObject Type="Embed" ProgID="Equation.DSMT4" ShapeID="_x0000_i1033" DrawAspect="Content" ObjectID="_1743348486" r:id="rId31"/>
        </w:object>
      </w:r>
      <w:r w:rsidRPr="00741B33">
        <w:rPr>
          <w:color w:val="0070C0"/>
          <w:sz w:val="24"/>
          <w:szCs w:val="24"/>
        </w:rPr>
        <w:t xml:space="preserve"> – коефіцієнт дилатансії; </w:t>
      </w:r>
      <w:r w:rsidRPr="00741B33">
        <w:rPr>
          <w:color w:val="0070C0"/>
          <w:position w:val="-6"/>
          <w:sz w:val="24"/>
          <w:szCs w:val="24"/>
        </w:rPr>
        <w:object w:dxaOrig="200" w:dyaOrig="279">
          <v:shape id="_x0000_i1034" type="#_x0000_t75" style="width:12.6pt;height:12.6pt" o:ole="">
            <v:imagedata r:id="rId32" o:title=""/>
          </v:shape>
          <o:OLEObject Type="Embed" ProgID="Equation.DSMT4" ShapeID="_x0000_i1034" DrawAspect="Content" ObjectID="_1743348487" r:id="rId33"/>
        </w:object>
      </w:r>
      <w:r w:rsidRPr="00741B33">
        <w:rPr>
          <w:color w:val="0070C0"/>
          <w:sz w:val="24"/>
          <w:szCs w:val="24"/>
        </w:rPr>
        <w:t xml:space="preserve"> – кут поверхневої енергії чи кут дилатансії;  </w:t>
      </w:r>
      <w:r w:rsidRPr="00741B33">
        <w:rPr>
          <w:color w:val="0070C0"/>
          <w:position w:val="-32"/>
          <w:sz w:val="24"/>
          <w:szCs w:val="24"/>
        </w:rPr>
        <w:object w:dxaOrig="1440" w:dyaOrig="700">
          <v:shape id="_x0000_i1035" type="#_x0000_t75" style="width:1in;height:36pt" o:ole="">
            <v:imagedata r:id="rId34" o:title=""/>
          </v:shape>
          <o:OLEObject Type="Embed" ProgID="Equation.DSMT4" ShapeID="_x0000_i1035" DrawAspect="Content" ObjectID="_1743348488" r:id="rId35"/>
        </w:object>
      </w:r>
    </w:p>
    <w:p w:rsidR="007D12D2" w:rsidRPr="00325838" w:rsidRDefault="00741B33" w:rsidP="007D12D2">
      <w:pPr>
        <w:pStyle w:val="ab"/>
        <w:spacing w:line="276" w:lineRule="auto"/>
        <w:ind w:left="57" w:right="-15"/>
        <w:rPr>
          <w:b/>
          <w:color w:val="000000"/>
        </w:rPr>
      </w:pPr>
      <w:r>
        <w:rPr>
          <w:b/>
          <w:color w:val="000000"/>
          <w:lang w:val="uk-UA"/>
        </w:rPr>
        <w:t xml:space="preserve">                     </w:t>
      </w:r>
      <w:r w:rsidR="007D12D2" w:rsidRPr="00325838">
        <w:rPr>
          <w:b/>
          <w:noProof/>
          <w:color w:val="000000"/>
          <w:lang w:eastAsia="ru-RU"/>
        </w:rPr>
        <w:drawing>
          <wp:inline distT="0" distB="0" distL="0" distR="0" wp14:anchorId="44312B5A" wp14:editId="2D58E234">
            <wp:extent cx="4267044" cy="2091612"/>
            <wp:effectExtent l="0" t="0" r="635"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94652" cy="2105145"/>
                    </a:xfrm>
                    <a:prstGeom prst="rect">
                      <a:avLst/>
                    </a:prstGeom>
                    <a:noFill/>
                    <a:ln>
                      <a:noFill/>
                    </a:ln>
                  </pic:spPr>
                </pic:pic>
              </a:graphicData>
            </a:graphic>
          </wp:inline>
        </w:drawing>
      </w:r>
    </w:p>
    <w:p w:rsidR="007D12D2" w:rsidRPr="00325838" w:rsidRDefault="007D12D2" w:rsidP="002414C9">
      <w:pPr>
        <w:pStyle w:val="ab"/>
        <w:spacing w:after="0"/>
        <w:ind w:left="57"/>
        <w:rPr>
          <w:color w:val="000000"/>
          <w:sz w:val="24"/>
        </w:rPr>
      </w:pPr>
      <w:r w:rsidRPr="00325838">
        <w:rPr>
          <w:color w:val="000000"/>
          <w:sz w:val="24"/>
        </w:rPr>
        <w:t>Рисунок 1.</w:t>
      </w:r>
      <w:r w:rsidR="00741B33">
        <w:rPr>
          <w:color w:val="000000"/>
          <w:sz w:val="24"/>
          <w:lang w:val="uk-UA"/>
        </w:rPr>
        <w:t>6</w:t>
      </w:r>
      <w:r w:rsidRPr="00325838">
        <w:rPr>
          <w:color w:val="000000"/>
          <w:sz w:val="24"/>
        </w:rPr>
        <w:t xml:space="preserve"> – Зміна коецієнта пористостості е (щільності </w:t>
      </w:r>
      <w:r w:rsidRPr="00325838">
        <w:rPr>
          <w:color w:val="000000"/>
          <w:position w:val="-10"/>
          <w:sz w:val="24"/>
        </w:rPr>
        <w:object w:dxaOrig="240" w:dyaOrig="260">
          <v:shape id="_x0000_i1036" type="#_x0000_t75" style="width:12.6pt;height:12pt" o:ole="">
            <v:imagedata r:id="rId37" o:title=""/>
          </v:shape>
          <o:OLEObject Type="Embed" ProgID="Equation.3" ShapeID="_x0000_i1036" DrawAspect="Content" ObjectID="_1743348489" r:id="rId38"/>
        </w:object>
      </w:r>
      <w:r w:rsidRPr="00325838">
        <w:rPr>
          <w:color w:val="000000"/>
          <w:sz w:val="24"/>
        </w:rPr>
        <w:t xml:space="preserve">) в залежності від зсувних             </w:t>
      </w:r>
    </w:p>
    <w:p w:rsidR="007D12D2" w:rsidRPr="00325838" w:rsidRDefault="007D12D2" w:rsidP="002414C9">
      <w:pPr>
        <w:pStyle w:val="ab"/>
        <w:spacing w:after="0"/>
        <w:ind w:left="57"/>
        <w:rPr>
          <w:color w:val="000000"/>
          <w:sz w:val="24"/>
        </w:rPr>
      </w:pPr>
      <w:r w:rsidRPr="00325838">
        <w:rPr>
          <w:color w:val="000000"/>
          <w:sz w:val="24"/>
        </w:rPr>
        <w:t xml:space="preserve">                                                      деформацій </w:t>
      </w:r>
      <w:r w:rsidRPr="00325838">
        <w:rPr>
          <w:color w:val="000000"/>
          <w:position w:val="-10"/>
          <w:sz w:val="24"/>
        </w:rPr>
        <w:object w:dxaOrig="200" w:dyaOrig="260">
          <v:shape id="_x0000_i1037" type="#_x0000_t75" style="width:12.6pt;height:18pt" o:ole="">
            <v:imagedata r:id="rId39" o:title=""/>
          </v:shape>
          <o:OLEObject Type="Embed" ProgID="Equation.3" ShapeID="_x0000_i1037" DrawAspect="Content" ObjectID="_1743348490" r:id="rId40"/>
        </w:object>
      </w:r>
    </w:p>
    <w:p w:rsidR="007D12D2" w:rsidRPr="00363EC2" w:rsidRDefault="007D12D2" w:rsidP="007D12D2">
      <w:pPr>
        <w:spacing w:after="0"/>
        <w:jc w:val="both"/>
        <w:rPr>
          <w:sz w:val="18"/>
          <w:szCs w:val="18"/>
          <w:lang w:val="uk-UA"/>
        </w:rPr>
      </w:pPr>
    </w:p>
    <w:p w:rsidR="00521B9B" w:rsidRPr="00C9038D" w:rsidRDefault="007D12D2" w:rsidP="00C9038D">
      <w:pPr>
        <w:spacing w:after="0" w:line="24" w:lineRule="atLeast"/>
        <w:jc w:val="both"/>
        <w:rPr>
          <w:szCs w:val="28"/>
          <w:lang w:val="uk-UA"/>
        </w:rPr>
      </w:pPr>
      <w:r w:rsidRPr="00C9038D">
        <w:rPr>
          <w:szCs w:val="28"/>
          <w:lang w:val="uk-UA"/>
        </w:rPr>
        <w:t xml:space="preserve">При </w:t>
      </w:r>
      <w:r w:rsidRPr="00C9038D">
        <w:rPr>
          <w:position w:val="-6"/>
          <w:szCs w:val="28"/>
          <w:lang w:val="uk-UA"/>
        </w:rPr>
        <w:object w:dxaOrig="600" w:dyaOrig="279">
          <v:shape id="_x0000_i1038" type="#_x0000_t75" style="width:30.6pt;height:12.6pt" o:ole="">
            <v:imagedata r:id="rId41" o:title=""/>
          </v:shape>
          <o:OLEObject Type="Embed" ProgID="Equation.DSMT4" ShapeID="_x0000_i1038" DrawAspect="Content" ObjectID="_1743348491" r:id="rId42"/>
        </w:object>
      </w:r>
      <w:r w:rsidRPr="00C9038D">
        <w:rPr>
          <w:szCs w:val="28"/>
          <w:lang w:val="uk-UA"/>
        </w:rPr>
        <w:t xml:space="preserve"> це відповідає щільному стану ґрунту або процесу його розпушення</w:t>
      </w:r>
      <w:r w:rsidR="00521B9B" w:rsidRPr="00C9038D">
        <w:rPr>
          <w:szCs w:val="28"/>
          <w:lang w:val="uk-UA"/>
        </w:rPr>
        <w:t xml:space="preserve">, при дії зсуву об’єм збільшується, розвиваються  дефекти, мікротріщини, </w:t>
      </w:r>
      <w:r w:rsidRPr="00C9038D">
        <w:rPr>
          <w:szCs w:val="28"/>
          <w:lang w:val="uk-UA"/>
        </w:rPr>
        <w:t xml:space="preserve"> пластичні еквіпотенціали мають форму гіпербол на площині </w:t>
      </w:r>
      <w:r w:rsidRPr="00C9038D">
        <w:rPr>
          <w:position w:val="-10"/>
          <w:szCs w:val="28"/>
          <w:lang w:val="uk-UA"/>
        </w:rPr>
        <w:object w:dxaOrig="560" w:dyaOrig="260">
          <v:shape id="_x0000_i1039" type="#_x0000_t75" style="width:36pt;height:18.6pt" o:ole="">
            <v:imagedata r:id="rId43" o:title=""/>
          </v:shape>
          <o:OLEObject Type="Embed" ProgID="Equation.DSMT4" ShapeID="_x0000_i1039" DrawAspect="Content" ObjectID="_1743348492" r:id="rId44"/>
        </w:object>
      </w:r>
      <w:r w:rsidR="00370D63" w:rsidRPr="00C9038D">
        <w:rPr>
          <w:szCs w:val="28"/>
          <w:lang w:val="uk-UA"/>
        </w:rPr>
        <w:t>, рис. 1.7</w:t>
      </w:r>
      <w:r w:rsidRPr="00C9038D">
        <w:rPr>
          <w:szCs w:val="28"/>
          <w:lang w:val="uk-UA"/>
        </w:rPr>
        <w:t>.</w:t>
      </w:r>
    </w:p>
    <w:p w:rsidR="00370D63" w:rsidRPr="00C9038D" w:rsidRDefault="007D12D2" w:rsidP="00C9038D">
      <w:pPr>
        <w:spacing w:after="0" w:line="24" w:lineRule="atLeast"/>
        <w:jc w:val="both"/>
        <w:rPr>
          <w:szCs w:val="28"/>
          <w:lang w:val="uk-UA"/>
        </w:rPr>
      </w:pPr>
      <w:r w:rsidRPr="00C9038D">
        <w:rPr>
          <w:szCs w:val="28"/>
          <w:lang w:val="uk-UA"/>
        </w:rPr>
        <w:t xml:space="preserve"> Частковий випадок </w:t>
      </w:r>
      <w:r w:rsidRPr="00C9038D">
        <w:rPr>
          <w:position w:val="-6"/>
          <w:szCs w:val="28"/>
          <w:lang w:val="uk-UA"/>
        </w:rPr>
        <w:object w:dxaOrig="999" w:dyaOrig="279">
          <v:shape id="_x0000_i1040" type="#_x0000_t75" style="width:53.4pt;height:17.4pt" o:ole="">
            <v:imagedata r:id="rId45" o:title=""/>
          </v:shape>
          <o:OLEObject Type="Embed" ProgID="Equation.DSMT4" ShapeID="_x0000_i1040" DrawAspect="Content" ObjectID="_1743348493" r:id="rId46"/>
        </w:object>
      </w:r>
      <w:r w:rsidRPr="00C9038D">
        <w:rPr>
          <w:szCs w:val="28"/>
          <w:lang w:val="uk-UA"/>
        </w:rPr>
        <w:t xml:space="preserve"> відповідає виродженню гіпербол в прямі лінії – пластична еквіпотенціаль зливається з поверхнею текучості (прямою Мора–Кулона).</w:t>
      </w:r>
      <w:r w:rsidR="003F1041">
        <w:rPr>
          <w:szCs w:val="28"/>
          <w:lang w:val="uk-UA"/>
        </w:rPr>
        <w:t xml:space="preserve"> </w:t>
      </w:r>
      <w:r w:rsidRPr="00C9038D">
        <w:rPr>
          <w:szCs w:val="28"/>
          <w:lang w:val="uk-UA"/>
        </w:rPr>
        <w:t xml:space="preserve">При </w:t>
      </w:r>
      <w:r w:rsidRPr="00C9038D">
        <w:rPr>
          <w:position w:val="-6"/>
          <w:szCs w:val="28"/>
          <w:lang w:val="uk-UA"/>
        </w:rPr>
        <w:object w:dxaOrig="600" w:dyaOrig="279">
          <v:shape id="_x0000_i1041" type="#_x0000_t75" style="width:30.6pt;height:12.6pt" o:ole="">
            <v:imagedata r:id="rId47" o:title=""/>
          </v:shape>
          <o:OLEObject Type="Embed" ProgID="Equation.DSMT4" ShapeID="_x0000_i1041" DrawAspect="Content" ObjectID="_1743348494" r:id="rId48"/>
        </w:object>
      </w:r>
      <w:r w:rsidRPr="00C9038D">
        <w:rPr>
          <w:szCs w:val="28"/>
          <w:lang w:val="uk-UA"/>
        </w:rPr>
        <w:t xml:space="preserve"> (це відповідає пухкому стану ґрунту чи процесу його ущільнення</w:t>
      </w:r>
      <w:r w:rsidR="00DD127E" w:rsidRPr="00C9038D">
        <w:rPr>
          <w:szCs w:val="28"/>
          <w:lang w:val="uk-UA"/>
        </w:rPr>
        <w:t>, при дії зсуву об’єм зменшується</w:t>
      </w:r>
      <w:r w:rsidR="00521B9B" w:rsidRPr="00C9038D">
        <w:rPr>
          <w:szCs w:val="28"/>
          <w:lang w:val="uk-UA"/>
        </w:rPr>
        <w:t>, зменшується кількість дефектів, мікротріщин</w:t>
      </w:r>
      <w:r w:rsidRPr="00C9038D">
        <w:rPr>
          <w:szCs w:val="28"/>
          <w:lang w:val="uk-UA"/>
        </w:rPr>
        <w:t>) пластичні еквіпотенціалі мають форму еліпсів</w:t>
      </w:r>
      <w:r w:rsidR="00370D63" w:rsidRPr="00C9038D">
        <w:rPr>
          <w:szCs w:val="28"/>
          <w:lang w:val="uk-UA"/>
        </w:rPr>
        <w:t>, рис. 1.7</w:t>
      </w:r>
      <w:r w:rsidRPr="00C9038D">
        <w:rPr>
          <w:szCs w:val="28"/>
          <w:lang w:val="uk-UA"/>
        </w:rPr>
        <w:t>.</w:t>
      </w:r>
      <w:r w:rsidR="003F1041">
        <w:rPr>
          <w:szCs w:val="28"/>
          <w:lang w:val="uk-UA"/>
        </w:rPr>
        <w:t xml:space="preserve"> </w:t>
      </w:r>
      <w:r w:rsidRPr="00C9038D">
        <w:rPr>
          <w:szCs w:val="28"/>
          <w:lang w:val="uk-UA"/>
        </w:rPr>
        <w:t xml:space="preserve">Випадок </w:t>
      </w:r>
      <w:r w:rsidRPr="00C9038D">
        <w:rPr>
          <w:position w:val="-6"/>
          <w:szCs w:val="28"/>
          <w:lang w:val="uk-UA"/>
        </w:rPr>
        <w:object w:dxaOrig="600" w:dyaOrig="279">
          <v:shape id="_x0000_i1042" type="#_x0000_t75" style="width:30.6pt;height:17.4pt" o:ole="">
            <v:imagedata r:id="rId49" o:title=""/>
          </v:shape>
          <o:OLEObject Type="Embed" ProgID="Equation.DSMT4" ShapeID="_x0000_i1042" DrawAspect="Content" ObjectID="_1743348495" r:id="rId50"/>
        </w:object>
      </w:r>
      <w:r w:rsidRPr="00C9038D">
        <w:rPr>
          <w:szCs w:val="28"/>
          <w:lang w:val="uk-UA"/>
        </w:rPr>
        <w:t xml:space="preserve"> відповідає критичному стану ґрунту – еквіпотенціалью є пряма лінія, паралельна осі тиску. Якщо в ґрунті проходить зсув без зміни об’єму </w:t>
      </w:r>
    </w:p>
    <w:p w:rsidR="007D12D2" w:rsidRPr="00C9038D" w:rsidRDefault="007D12D2" w:rsidP="00C9038D">
      <w:pPr>
        <w:spacing w:after="0" w:line="24" w:lineRule="atLeast"/>
        <w:jc w:val="both"/>
        <w:rPr>
          <w:szCs w:val="28"/>
          <w:lang w:val="uk-UA"/>
        </w:rPr>
      </w:pPr>
      <w:r w:rsidRPr="00C9038D">
        <w:rPr>
          <w:szCs w:val="28"/>
          <w:lang w:val="uk-UA"/>
        </w:rPr>
        <w:t>(</w:t>
      </w:r>
      <w:r w:rsidRPr="00C9038D">
        <w:rPr>
          <w:position w:val="-6"/>
          <w:szCs w:val="28"/>
          <w:lang w:val="uk-UA"/>
        </w:rPr>
        <w:object w:dxaOrig="620" w:dyaOrig="279">
          <v:shape id="_x0000_i1043" type="#_x0000_t75" style="width:30pt;height:12.6pt" o:ole="">
            <v:imagedata r:id="rId51" o:title=""/>
          </v:shape>
          <o:OLEObject Type="Embed" ProgID="Equation.3" ShapeID="_x0000_i1043" DrawAspect="Content" ObjectID="_1743348496" r:id="rId52"/>
        </w:object>
      </w:r>
      <w:r w:rsidRPr="00C9038D">
        <w:rPr>
          <w:szCs w:val="28"/>
          <w:lang w:val="uk-UA"/>
        </w:rPr>
        <w:t>), то порушується постулат Друкера (принцип мінімальної роботи істинних напружень на пластичних деформаціях) про невід’ємність роботи, яка здійснюється приростами напружень на приростах пластичних деформацій:</w:t>
      </w:r>
    </w:p>
    <w:p w:rsidR="007D12D2" w:rsidRPr="00C9038D" w:rsidRDefault="00370D63" w:rsidP="00C9038D">
      <w:pPr>
        <w:spacing w:after="0" w:line="24" w:lineRule="atLeast"/>
        <w:jc w:val="both"/>
        <w:rPr>
          <w:szCs w:val="28"/>
          <w:lang w:val="uk-UA"/>
        </w:rPr>
      </w:pPr>
      <w:r w:rsidRPr="00C9038D">
        <w:rPr>
          <w:szCs w:val="28"/>
          <w:lang w:val="uk-UA"/>
        </w:rPr>
        <w:t xml:space="preserve">                                                               </w:t>
      </w:r>
      <w:r w:rsidR="007D12D2" w:rsidRPr="00C9038D">
        <w:rPr>
          <w:position w:val="-16"/>
          <w:szCs w:val="28"/>
          <w:lang w:val="uk-UA"/>
        </w:rPr>
        <w:object w:dxaOrig="2079" w:dyaOrig="499">
          <v:shape id="_x0000_i1044" type="#_x0000_t75" style="width:120pt;height:30pt" o:ole="">
            <v:imagedata r:id="rId53" o:title=""/>
          </v:shape>
          <o:OLEObject Type="Embed" ProgID="Equation.3" ShapeID="_x0000_i1044" DrawAspect="Content" ObjectID="_1743348497" r:id="rId54"/>
        </w:object>
      </w:r>
      <w:r w:rsidR="007D12D2" w:rsidRPr="00C9038D">
        <w:rPr>
          <w:szCs w:val="28"/>
          <w:lang w:val="uk-UA"/>
        </w:rPr>
        <w:t>,</w:t>
      </w:r>
      <w:r w:rsidRPr="00C9038D">
        <w:rPr>
          <w:szCs w:val="28"/>
          <w:lang w:val="uk-UA"/>
        </w:rPr>
        <w:t xml:space="preserve">                      </w:t>
      </w:r>
      <w:r w:rsidR="00C9038D" w:rsidRPr="00C9038D">
        <w:rPr>
          <w:szCs w:val="28"/>
          <w:lang w:val="uk-UA"/>
        </w:rPr>
        <w:t>(1.10)</w:t>
      </w:r>
      <w:r w:rsidRPr="00C9038D">
        <w:rPr>
          <w:szCs w:val="28"/>
          <w:lang w:val="uk-UA"/>
        </w:rPr>
        <w:t xml:space="preserve">                               </w:t>
      </w:r>
    </w:p>
    <w:p w:rsidR="007D12D2" w:rsidRPr="00C9038D" w:rsidRDefault="007D12D2" w:rsidP="003F1041">
      <w:pPr>
        <w:spacing w:after="0" w:line="24" w:lineRule="atLeast"/>
        <w:jc w:val="both"/>
        <w:rPr>
          <w:szCs w:val="28"/>
          <w:lang w:val="uk-UA"/>
        </w:rPr>
      </w:pPr>
      <w:r w:rsidRPr="00C9038D">
        <w:rPr>
          <w:szCs w:val="28"/>
          <w:lang w:val="uk-UA"/>
        </w:rPr>
        <w:t xml:space="preserve">де </w:t>
      </w:r>
      <w:r w:rsidRPr="00C9038D">
        <w:rPr>
          <w:position w:val="-14"/>
          <w:szCs w:val="28"/>
          <w:lang w:val="uk-UA"/>
        </w:rPr>
        <w:object w:dxaOrig="320" w:dyaOrig="400">
          <v:shape id="_x0000_i1045" type="#_x0000_t75" style="width:18.6pt;height:24.6pt" o:ole="">
            <v:imagedata r:id="rId55" o:title=""/>
          </v:shape>
          <o:OLEObject Type="Embed" ProgID="Equation.3" ShapeID="_x0000_i1045" DrawAspect="Content" ObjectID="_1743348498" r:id="rId56"/>
        </w:object>
      </w:r>
      <w:r w:rsidRPr="00C9038D">
        <w:rPr>
          <w:szCs w:val="28"/>
          <w:lang w:val="uk-UA"/>
        </w:rPr>
        <w:t xml:space="preserve"> – граничний напружений стан.</w:t>
      </w:r>
      <w:r w:rsidR="003F1041">
        <w:rPr>
          <w:szCs w:val="28"/>
          <w:lang w:val="uk-UA"/>
        </w:rPr>
        <w:t xml:space="preserve"> </w:t>
      </w:r>
      <w:r w:rsidRPr="00C9038D">
        <w:rPr>
          <w:szCs w:val="28"/>
          <w:lang w:val="uk-UA"/>
        </w:rPr>
        <w:t xml:space="preserve">Загальна картина стану може бути охарактеризована на площині Мора–Кулона </w:t>
      </w:r>
      <w:r w:rsidRPr="00C9038D">
        <w:rPr>
          <w:position w:val="-10"/>
          <w:szCs w:val="28"/>
          <w:lang w:val="uk-UA"/>
        </w:rPr>
        <w:object w:dxaOrig="560" w:dyaOrig="260">
          <v:shape id="_x0000_i1046" type="#_x0000_t75" style="width:36pt;height:18.6pt" o:ole="">
            <v:imagedata r:id="rId43" o:title=""/>
          </v:shape>
          <o:OLEObject Type="Embed" ProgID="Equation.DSMT4" ShapeID="_x0000_i1046" DrawAspect="Content" ObjectID="_1743348499" r:id="rId57"/>
        </w:object>
      </w:r>
      <w:r w:rsidRPr="00C9038D">
        <w:rPr>
          <w:szCs w:val="28"/>
          <w:lang w:val="uk-UA"/>
        </w:rPr>
        <w:t>, суміщеній з площиною пластичних деформацій (</w:t>
      </w:r>
      <w:r w:rsidRPr="00C9038D">
        <w:rPr>
          <w:position w:val="-10"/>
          <w:szCs w:val="28"/>
          <w:lang w:val="uk-UA"/>
        </w:rPr>
        <w:object w:dxaOrig="639" w:dyaOrig="360">
          <v:shape id="_x0000_i1047" type="#_x0000_t75" style="width:36pt;height:18.6pt" o:ole="">
            <v:imagedata r:id="rId58" o:title=""/>
          </v:shape>
          <o:OLEObject Type="Embed" ProgID="Equation.DSMT4" ShapeID="_x0000_i1047" DrawAspect="Content" ObjectID="_1743348500" r:id="rId59"/>
        </w:object>
      </w:r>
      <w:r w:rsidRPr="00C9038D">
        <w:rPr>
          <w:szCs w:val="28"/>
          <w:lang w:val="uk-UA"/>
        </w:rPr>
        <w:t xml:space="preserve">) – об’ємних та зсувних, рис. </w:t>
      </w:r>
      <w:r w:rsidR="00C9038D">
        <w:rPr>
          <w:szCs w:val="28"/>
          <w:lang w:val="uk-UA"/>
        </w:rPr>
        <w:t>1</w:t>
      </w:r>
      <w:r w:rsidRPr="00C9038D">
        <w:rPr>
          <w:szCs w:val="28"/>
          <w:lang w:val="uk-UA"/>
        </w:rPr>
        <w:t>.</w:t>
      </w:r>
      <w:r w:rsidR="00C9038D">
        <w:rPr>
          <w:szCs w:val="28"/>
          <w:lang w:val="uk-UA"/>
        </w:rPr>
        <w:t>7</w:t>
      </w:r>
      <w:r w:rsidRPr="00C9038D">
        <w:rPr>
          <w:szCs w:val="28"/>
          <w:lang w:val="uk-UA"/>
        </w:rPr>
        <w:t xml:space="preserve">. </w:t>
      </w:r>
    </w:p>
    <w:p w:rsidR="007D12D2" w:rsidRPr="003F1041" w:rsidRDefault="003F1041" w:rsidP="003F1041">
      <w:pPr>
        <w:spacing w:line="288" w:lineRule="auto"/>
        <w:rPr>
          <w:lang w:val="uk-UA"/>
        </w:rPr>
      </w:pPr>
      <w:r>
        <w:rPr>
          <w:lang w:val="uk-UA"/>
        </w:rPr>
        <w:t xml:space="preserve">        </w:t>
      </w:r>
      <w:r w:rsidR="007D12D2" w:rsidRPr="00916900">
        <w:rPr>
          <w:noProof/>
          <w:lang w:eastAsia="ru-RU"/>
        </w:rPr>
        <w:drawing>
          <wp:inline distT="0" distB="0" distL="0" distR="0" wp14:anchorId="31BF3AF7" wp14:editId="1045D559">
            <wp:extent cx="3247053" cy="1605915"/>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48159" cy="1606462"/>
                    </a:xfrm>
                    <a:prstGeom prst="rect">
                      <a:avLst/>
                    </a:prstGeom>
                    <a:noFill/>
                    <a:ln>
                      <a:noFill/>
                    </a:ln>
                  </pic:spPr>
                </pic:pic>
              </a:graphicData>
            </a:graphic>
          </wp:inline>
        </w:drawing>
      </w:r>
      <w:r w:rsidR="007D12D2" w:rsidRPr="00916900">
        <w:rPr>
          <w:sz w:val="24"/>
          <w:szCs w:val="24"/>
          <w:lang w:val="uk-UA"/>
        </w:rPr>
        <w:t xml:space="preserve">Рисунок </w:t>
      </w:r>
      <w:r w:rsidR="00741B33">
        <w:rPr>
          <w:sz w:val="24"/>
          <w:szCs w:val="24"/>
          <w:lang w:val="uk-UA"/>
        </w:rPr>
        <w:t>1</w:t>
      </w:r>
      <w:r w:rsidR="007D12D2" w:rsidRPr="00916900">
        <w:rPr>
          <w:sz w:val="24"/>
          <w:szCs w:val="24"/>
          <w:lang w:val="uk-UA"/>
        </w:rPr>
        <w:t>.</w:t>
      </w:r>
      <w:r w:rsidR="00741B33">
        <w:rPr>
          <w:sz w:val="24"/>
          <w:szCs w:val="24"/>
          <w:lang w:val="uk-UA"/>
        </w:rPr>
        <w:t>7</w:t>
      </w:r>
      <w:r w:rsidR="007D12D2" w:rsidRPr="00916900">
        <w:rPr>
          <w:sz w:val="24"/>
          <w:szCs w:val="24"/>
          <w:lang w:val="uk-UA"/>
        </w:rPr>
        <w:t xml:space="preserve"> – Поверхні текучості </w:t>
      </w:r>
      <w:r w:rsidR="007D12D2" w:rsidRPr="000E41AE">
        <w:rPr>
          <w:i/>
          <w:sz w:val="24"/>
          <w:szCs w:val="24"/>
          <w:lang w:val="uk-UA"/>
        </w:rPr>
        <w:t>f</w:t>
      </w:r>
      <w:r w:rsidR="007D12D2" w:rsidRPr="00916900">
        <w:rPr>
          <w:sz w:val="24"/>
          <w:szCs w:val="24"/>
          <w:lang w:val="uk-UA"/>
        </w:rPr>
        <w:t xml:space="preserve"> (суцільні лінії) </w:t>
      </w:r>
      <w:r>
        <w:rPr>
          <w:sz w:val="24"/>
          <w:szCs w:val="24"/>
          <w:lang w:val="uk-UA"/>
        </w:rPr>
        <w:t xml:space="preserve">  </w:t>
      </w:r>
      <w:r w:rsidR="007D12D2" w:rsidRPr="00916900">
        <w:rPr>
          <w:sz w:val="24"/>
          <w:szCs w:val="24"/>
          <w:lang w:val="uk-UA"/>
        </w:rPr>
        <w:t>та форми пластичних еквіпо</w:t>
      </w:r>
      <w:r w:rsidR="007D12D2">
        <w:rPr>
          <w:sz w:val="24"/>
          <w:szCs w:val="24"/>
          <w:lang w:val="uk-UA"/>
        </w:rPr>
        <w:t>тенціалів</w:t>
      </w:r>
      <w:r w:rsidR="007D12D2" w:rsidRPr="00916900">
        <w:rPr>
          <w:sz w:val="24"/>
          <w:szCs w:val="24"/>
          <w:lang w:val="uk-UA"/>
        </w:rPr>
        <w:t xml:space="preserve"> (пунктирні лінії)</w:t>
      </w:r>
    </w:p>
    <w:p w:rsidR="007D12D2" w:rsidRPr="00507C0A" w:rsidRDefault="007D12D2" w:rsidP="00507C0A">
      <w:pPr>
        <w:spacing w:after="0" w:line="288" w:lineRule="auto"/>
        <w:ind w:firstLine="708"/>
        <w:jc w:val="both"/>
        <w:rPr>
          <w:color w:val="7030A0"/>
          <w:szCs w:val="28"/>
          <w:lang w:val="uk-UA"/>
        </w:rPr>
      </w:pPr>
      <w:r w:rsidRPr="00507C0A">
        <w:rPr>
          <w:color w:val="7030A0"/>
          <w:szCs w:val="28"/>
          <w:lang w:val="uk-UA"/>
        </w:rPr>
        <w:t>Таким чином, дилатансійне розущільнення порід пояснюється розвитком системи внутрішніх тріщин під дією зсувних зусиль [</w:t>
      </w:r>
      <w:r w:rsidR="00507C0A">
        <w:rPr>
          <w:color w:val="7030A0"/>
          <w:szCs w:val="28"/>
          <w:lang w:val="uk-UA"/>
        </w:rPr>
        <w:t>9</w:t>
      </w:r>
      <w:r w:rsidRPr="00507C0A">
        <w:rPr>
          <w:color w:val="7030A0"/>
          <w:szCs w:val="28"/>
          <w:lang w:val="uk-UA"/>
        </w:rPr>
        <w:t>, 3]</w:t>
      </w:r>
      <w:r w:rsidR="003F1041">
        <w:rPr>
          <w:color w:val="7030A0"/>
          <w:szCs w:val="28"/>
          <w:lang w:val="uk-UA"/>
        </w:rPr>
        <w:t>,</w:t>
      </w:r>
      <w:r w:rsidRPr="00507C0A">
        <w:rPr>
          <w:color w:val="7030A0"/>
          <w:szCs w:val="28"/>
          <w:lang w:val="uk-UA"/>
        </w:rPr>
        <w:t xml:space="preserve"> в середині зсувної смуги деформування розвивається з перебудовою внутрішньої структури при </w:t>
      </w:r>
      <w:r w:rsidRPr="003F1041">
        <w:rPr>
          <w:color w:val="7030A0"/>
          <w:position w:val="-6"/>
          <w:sz w:val="24"/>
          <w:szCs w:val="24"/>
          <w:lang w:val="uk-UA"/>
        </w:rPr>
        <w:object w:dxaOrig="800" w:dyaOrig="300">
          <v:shape id="_x0000_i1048" type="#_x0000_t75" style="width:42pt;height:18.6pt" o:ole="">
            <v:imagedata r:id="rId61" o:title=""/>
          </v:shape>
          <o:OLEObject Type="Embed" ProgID="Equation.3" ShapeID="_x0000_i1048" DrawAspect="Content" ObjectID="_1743348501" r:id="rId62"/>
        </w:object>
      </w:r>
      <w:r w:rsidRPr="00507C0A">
        <w:rPr>
          <w:color w:val="7030A0"/>
          <w:szCs w:val="28"/>
          <w:lang w:val="uk-UA"/>
        </w:rPr>
        <w:t xml:space="preserve"> [</w:t>
      </w:r>
      <w:r w:rsidR="00507C0A">
        <w:rPr>
          <w:color w:val="7030A0"/>
          <w:szCs w:val="28"/>
          <w:lang w:val="uk-UA"/>
        </w:rPr>
        <w:t>9</w:t>
      </w:r>
      <w:r w:rsidRPr="00507C0A">
        <w:rPr>
          <w:color w:val="7030A0"/>
          <w:szCs w:val="28"/>
          <w:lang w:val="uk-UA"/>
        </w:rPr>
        <w:t>, 3] і розпочинається поблизу їх граничного стану та сягає максимуму в момент руйнування. Саме тому в задачах визначення несучої спроможності основ споруд використовуються гіпотези про граничну напруженість сипучого ґрунтового середовища. Так в теорії граничної рівноваги сипучих тіл використовуються ті ж диференціальні рівняння рівноваги, що й в теорії пружності, та замість умови суцільності (геометричних умов нерозривності) використовуються формули, виведені на умові міцності ґрунту, що пов’язують між собою напруження в граничному стані. Ці формули властиві кожній точці сипучого середовища й накладають на ґрунтовий масив умову граничного стану в усіх точках області, що розглядаються.</w:t>
      </w:r>
    </w:p>
    <w:p w:rsidR="007D12D2" w:rsidRDefault="007D12D2" w:rsidP="00833B42">
      <w:pPr>
        <w:spacing w:after="0" w:line="288" w:lineRule="auto"/>
        <w:jc w:val="both"/>
        <w:rPr>
          <w:color w:val="7030A0"/>
          <w:szCs w:val="28"/>
          <w:lang w:val="uk-UA"/>
        </w:rPr>
      </w:pPr>
      <w:r w:rsidRPr="00507C0A">
        <w:rPr>
          <w:color w:val="7030A0"/>
          <w:szCs w:val="28"/>
          <w:lang w:val="uk-UA"/>
        </w:rPr>
        <w:t>І так, деформації в ґрунті є наслідком локального руйнування існуючих зв’язків між його частинками та виникненням нових зв’язків. Поки цей процес збільшує опір ґрунту, зберігається рівновага між внутрішніми та зовнішніми силами. Коли резерви міцності вичерпуються, настає руйнування ґрунту. З огляду на ці міркування, процес деформування ґрунту можна пов’язувати з параметрами, які характеризують його міцність.</w:t>
      </w:r>
    </w:p>
    <w:p w:rsidR="00833B42" w:rsidRPr="00833B42" w:rsidRDefault="00833B42" w:rsidP="00AC41C4">
      <w:pPr>
        <w:spacing w:after="0" w:line="24" w:lineRule="atLeast"/>
        <w:jc w:val="both"/>
        <w:rPr>
          <w:color w:val="7030A0"/>
          <w:szCs w:val="28"/>
          <w:lang w:val="uk-UA"/>
        </w:rPr>
      </w:pPr>
      <w:r w:rsidRPr="00EB4FCA">
        <w:rPr>
          <w:rFonts w:eastAsiaTheme="minorEastAsia" w:cs="Times New Roman"/>
          <w:szCs w:val="28"/>
          <w:lang w:val="uk-UA"/>
        </w:rPr>
        <w:lastRenderedPageBreak/>
        <w:t>Р</w:t>
      </w:r>
      <w:r>
        <w:rPr>
          <w:rFonts w:eastAsiaTheme="minorEastAsia" w:cs="Times New Roman"/>
          <w:szCs w:val="28"/>
          <w:lang w:val="uk-UA"/>
        </w:rPr>
        <w:t xml:space="preserve">озділ </w:t>
      </w:r>
      <w:r>
        <w:rPr>
          <w:rFonts w:eastAsiaTheme="minorEastAsia" w:cs="Times New Roman"/>
          <w:b/>
          <w:bCs/>
          <w:szCs w:val="28"/>
          <w:lang w:val="uk-UA"/>
        </w:rPr>
        <w:t>2</w:t>
      </w:r>
      <w:r>
        <w:rPr>
          <w:rFonts w:eastAsiaTheme="minorEastAsia" w:cs="Times New Roman"/>
          <w:szCs w:val="28"/>
          <w:lang w:val="uk-UA"/>
        </w:rPr>
        <w:t xml:space="preserve">. </w:t>
      </w:r>
      <w:r w:rsidRPr="00EB4FCA">
        <w:rPr>
          <w:rFonts w:eastAsiaTheme="minorEastAsia" w:cs="Times New Roman"/>
          <w:b/>
          <w:bCs/>
          <w:szCs w:val="28"/>
          <w:lang w:val="uk-UA"/>
        </w:rPr>
        <w:t xml:space="preserve"> </w:t>
      </w:r>
      <w:r w:rsidR="00046A52">
        <w:rPr>
          <w:rFonts w:eastAsiaTheme="minorEastAsia" w:cs="Times New Roman"/>
          <w:b/>
          <w:bCs/>
          <w:szCs w:val="28"/>
          <w:lang w:val="uk-UA"/>
        </w:rPr>
        <w:t>МОДЕЛІ  ПРУЖНО - ПЛАСТИЧНОГО ТІЛА  ПРИ РОЗРАХУНКАХ  ОСНОВ  СПОРУД</w:t>
      </w:r>
      <w:r w:rsidRPr="00EB4FCA">
        <w:rPr>
          <w:rFonts w:eastAsiaTheme="minorEastAsia" w:cs="Times New Roman"/>
          <w:b/>
          <w:bCs/>
          <w:szCs w:val="28"/>
          <w:lang w:val="uk-UA"/>
        </w:rPr>
        <w:t xml:space="preserve"> </w:t>
      </w:r>
    </w:p>
    <w:p w:rsidR="003235BA" w:rsidRPr="0034122C" w:rsidRDefault="003235BA" w:rsidP="00AC41C4">
      <w:pPr>
        <w:spacing w:after="0" w:line="24" w:lineRule="atLeast"/>
        <w:jc w:val="center"/>
        <w:rPr>
          <w:sz w:val="24"/>
          <w:szCs w:val="24"/>
          <w:lang w:val="uk-UA"/>
        </w:rPr>
      </w:pPr>
    </w:p>
    <w:p w:rsidR="003235BA" w:rsidRPr="00AC41C4" w:rsidRDefault="00046A52" w:rsidP="00AC41C4">
      <w:pPr>
        <w:spacing w:after="0" w:line="24" w:lineRule="atLeast"/>
        <w:rPr>
          <w:szCs w:val="28"/>
          <w:lang w:val="uk-UA"/>
        </w:rPr>
      </w:pPr>
      <w:r w:rsidRPr="00AC41C4">
        <w:rPr>
          <w:szCs w:val="28"/>
          <w:lang w:val="uk-UA"/>
        </w:rPr>
        <w:t>2.1. Критерії текучості для плоского деформованого стану</w:t>
      </w:r>
    </w:p>
    <w:p w:rsidR="00A25B4C" w:rsidRDefault="00A25B4C" w:rsidP="00AC41C4">
      <w:pPr>
        <w:spacing w:after="0" w:line="24" w:lineRule="atLeast"/>
        <w:rPr>
          <w:color w:val="C00000"/>
          <w:sz w:val="18"/>
          <w:szCs w:val="18"/>
          <w:lang w:val="uk-UA"/>
        </w:rPr>
      </w:pPr>
    </w:p>
    <w:p w:rsidR="00AC41C4" w:rsidRDefault="00A25B4C" w:rsidP="00AC41C4">
      <w:pPr>
        <w:spacing w:after="0" w:line="24" w:lineRule="atLeast"/>
        <w:ind w:firstLine="708"/>
        <w:jc w:val="both"/>
        <w:rPr>
          <w:szCs w:val="28"/>
          <w:lang w:val="uk-UA"/>
        </w:rPr>
      </w:pPr>
      <w:bookmarkStart w:id="1" w:name="_Hlk125120175"/>
      <w:r w:rsidRPr="00AC41C4">
        <w:rPr>
          <w:szCs w:val="28"/>
          <w:lang w:val="uk-UA"/>
        </w:rPr>
        <w:t xml:space="preserve">Збільшення тиску на грунти привело до необхідності розв’язку нових задач по </w:t>
      </w:r>
      <w:r w:rsidR="00AC41C4">
        <w:rPr>
          <w:szCs w:val="28"/>
          <w:lang w:val="uk-UA"/>
        </w:rPr>
        <w:t xml:space="preserve"> </w:t>
      </w:r>
      <w:r w:rsidRPr="00AC41C4">
        <w:rPr>
          <w:szCs w:val="28"/>
          <w:lang w:val="uk-UA"/>
        </w:rPr>
        <w:t xml:space="preserve"> врахуванню</w:t>
      </w:r>
      <w:r w:rsidR="00AC41C4">
        <w:rPr>
          <w:szCs w:val="28"/>
          <w:lang w:val="uk-UA"/>
        </w:rPr>
        <w:t xml:space="preserve">  </w:t>
      </w:r>
      <w:r w:rsidRPr="00AC41C4">
        <w:rPr>
          <w:szCs w:val="28"/>
          <w:lang w:val="uk-UA"/>
        </w:rPr>
        <w:t xml:space="preserve"> нелінійності</w:t>
      </w:r>
      <w:r w:rsidR="00AC41C4">
        <w:rPr>
          <w:szCs w:val="28"/>
          <w:lang w:val="uk-UA"/>
        </w:rPr>
        <w:t xml:space="preserve">  </w:t>
      </w:r>
      <w:r w:rsidRPr="00AC41C4">
        <w:rPr>
          <w:szCs w:val="28"/>
          <w:lang w:val="uk-UA"/>
        </w:rPr>
        <w:t xml:space="preserve"> основ.</w:t>
      </w:r>
      <w:bookmarkEnd w:id="1"/>
      <w:r w:rsidRPr="00AC41C4">
        <w:rPr>
          <w:szCs w:val="28"/>
          <w:lang w:val="uk-UA"/>
        </w:rPr>
        <w:t xml:space="preserve"> </w:t>
      </w:r>
      <w:r w:rsidR="00AC41C4">
        <w:rPr>
          <w:szCs w:val="28"/>
          <w:lang w:val="uk-UA"/>
        </w:rPr>
        <w:t xml:space="preserve">  </w:t>
      </w:r>
      <w:r w:rsidRPr="00AC41C4">
        <w:rPr>
          <w:szCs w:val="28"/>
          <w:lang w:val="uk-UA"/>
        </w:rPr>
        <w:t>Висунуті</w:t>
      </w:r>
      <w:r w:rsidR="00AC41C4">
        <w:rPr>
          <w:szCs w:val="28"/>
          <w:lang w:val="uk-UA"/>
        </w:rPr>
        <w:t xml:space="preserve"> </w:t>
      </w:r>
      <w:r w:rsidRPr="00AC41C4">
        <w:rPr>
          <w:szCs w:val="28"/>
          <w:lang w:val="uk-UA"/>
        </w:rPr>
        <w:t xml:space="preserve"> в</w:t>
      </w:r>
      <w:r w:rsidR="00AC41C4">
        <w:rPr>
          <w:szCs w:val="28"/>
          <w:lang w:val="uk-UA"/>
        </w:rPr>
        <w:t xml:space="preserve"> </w:t>
      </w:r>
      <w:r w:rsidRPr="00AC41C4">
        <w:rPr>
          <w:szCs w:val="28"/>
          <w:lang w:val="uk-UA"/>
        </w:rPr>
        <w:t xml:space="preserve"> період 1930   років </w:t>
      </w:r>
    </w:p>
    <w:p w:rsidR="00A25B4C" w:rsidRPr="00AC41C4" w:rsidRDefault="00A25B4C" w:rsidP="00AC41C4">
      <w:pPr>
        <w:spacing w:after="0" w:line="24" w:lineRule="atLeast"/>
        <w:jc w:val="both"/>
        <w:rPr>
          <w:szCs w:val="28"/>
          <w:lang w:val="uk-UA"/>
        </w:rPr>
      </w:pPr>
      <w:r w:rsidRPr="00AC41C4">
        <w:rPr>
          <w:szCs w:val="28"/>
          <w:lang w:val="uk-UA"/>
        </w:rPr>
        <w:t xml:space="preserve">Н.М. Герсівановим </w:t>
      </w:r>
      <w:r w:rsidR="004B677E" w:rsidRPr="00AC41C4">
        <w:rPr>
          <w:szCs w:val="28"/>
          <w:lang w:val="uk-UA"/>
        </w:rPr>
        <w:t xml:space="preserve">положення </w:t>
      </w:r>
      <w:r w:rsidRPr="00AC41C4">
        <w:rPr>
          <w:szCs w:val="28"/>
          <w:lang w:val="uk-UA"/>
        </w:rPr>
        <w:t>про прийнятність розрахунку основ по законах теорії пружності та розвинена В.В. Соколовським з початку 40-х років теорія граничного стану грунтового середовища дали фундаментальні основи для розрахунку гнучких фундаментів. Та будівельна практика показала, що цих основ недостатньо для прийняття раціональних рішень і вони створюють значні запаси міцності. Необхідні математичні моделі з врахуванням</w:t>
      </w:r>
      <w:r w:rsidRPr="00AC41C4">
        <w:rPr>
          <w:rFonts w:cs="Times New Roman"/>
          <w:szCs w:val="28"/>
          <w:lang w:val="uk-UA"/>
        </w:rPr>
        <w:t xml:space="preserve"> </w:t>
      </w:r>
      <w:r w:rsidRPr="00AC41C4">
        <w:rPr>
          <w:szCs w:val="28"/>
          <w:lang w:val="uk-UA"/>
        </w:rPr>
        <w:t xml:space="preserve"> нелінійних залежностей </w:t>
      </w:r>
      <w:r w:rsidRPr="00AC41C4">
        <w:rPr>
          <w:rFonts w:cs="Times New Roman"/>
          <w:szCs w:val="28"/>
          <w:lang w:val="uk-UA"/>
        </w:rPr>
        <w:t>σ</w:t>
      </w:r>
      <w:r w:rsidR="004B677E" w:rsidRPr="00AC41C4">
        <w:rPr>
          <w:rFonts w:cs="Times New Roman"/>
          <w:szCs w:val="28"/>
          <w:lang w:val="uk-UA"/>
        </w:rPr>
        <w:t xml:space="preserve"> </w:t>
      </w:r>
      <w:r w:rsidRPr="00AC41C4">
        <w:rPr>
          <w:rFonts w:cs="Times New Roman"/>
          <w:szCs w:val="28"/>
          <w:lang w:val="uk-UA"/>
        </w:rPr>
        <w:t xml:space="preserve">- ε. </w:t>
      </w:r>
      <w:r w:rsidRPr="00AC41C4">
        <w:rPr>
          <w:rFonts w:eastAsiaTheme="minorEastAsia" w:cs="Times New Roman"/>
          <w:b/>
          <w:bCs/>
          <w:color w:val="0070C0"/>
          <w:szCs w:val="28"/>
          <w:lang w:val="uk-UA"/>
        </w:rPr>
        <w:t>Математична модель системи</w:t>
      </w:r>
      <w:r w:rsidRPr="00AC41C4">
        <w:rPr>
          <w:rFonts w:eastAsiaTheme="minorEastAsia" w:cs="Times New Roman"/>
          <w:color w:val="0070C0"/>
          <w:szCs w:val="28"/>
          <w:vertAlign w:val="subscript"/>
          <w:lang w:val="uk-UA"/>
        </w:rPr>
        <w:t xml:space="preserve"> </w:t>
      </w:r>
      <w:r w:rsidRPr="00AC41C4">
        <w:rPr>
          <w:rFonts w:eastAsiaTheme="minorEastAsia" w:cs="Times New Roman"/>
          <w:color w:val="0070C0"/>
          <w:szCs w:val="28"/>
          <w:lang w:val="uk-UA"/>
        </w:rPr>
        <w:t xml:space="preserve"> дає основу для числового аналізу, за допомогою якого можна отримати дані не лише описового, але і прогнозного характеру. </w:t>
      </w:r>
      <w:bookmarkStart w:id="2" w:name="_Hlk125120287"/>
      <w:r w:rsidRPr="00AC41C4">
        <w:rPr>
          <w:rFonts w:eastAsiaTheme="minorEastAsia" w:cs="Times New Roman"/>
          <w:color w:val="0070C0"/>
          <w:szCs w:val="28"/>
          <w:lang w:val="uk-UA"/>
        </w:rPr>
        <w:t>Для сьогодення математична модель – одне із головних і найбільш економічних прийомів теоретичних і прикладних досліджень.</w:t>
      </w:r>
      <w:bookmarkEnd w:id="2"/>
      <w:r w:rsidRPr="00AC41C4">
        <w:rPr>
          <w:rFonts w:eastAsiaTheme="minorEastAsia" w:cs="Times New Roman"/>
          <w:color w:val="0070C0"/>
          <w:szCs w:val="28"/>
          <w:lang w:val="uk-UA"/>
        </w:rPr>
        <w:t xml:space="preserve"> Головний напрям подальших досліджень - залучення сучасних математичних моделей та ЕОМ. </w:t>
      </w:r>
      <w:r w:rsidRPr="00AC41C4">
        <w:rPr>
          <w:color w:val="C00000"/>
          <w:szCs w:val="28"/>
          <w:lang w:val="uk-UA"/>
        </w:rPr>
        <w:t xml:space="preserve">Математична модель  </w:t>
      </w:r>
      <w:r w:rsidRPr="00AC41C4">
        <w:rPr>
          <w:szCs w:val="28"/>
          <w:lang w:val="uk-UA"/>
        </w:rPr>
        <w:t>дає можливість установлення зв’язку між різними параметрами системи, дає основу для числового аналізу, за допомогою якого можна отримати данні прогнозного характеру та управляти протіканням процесу. Модель має враховувати широкий набір властивостей реальних грунтів, а також його дискретність (зернистість).</w:t>
      </w:r>
    </w:p>
    <w:p w:rsidR="00A25B4C" w:rsidRPr="00AC41C4" w:rsidRDefault="00A25B4C" w:rsidP="00AC41C4">
      <w:pPr>
        <w:spacing w:after="0" w:line="288" w:lineRule="auto"/>
        <w:ind w:firstLine="708"/>
        <w:jc w:val="both"/>
        <w:rPr>
          <w:szCs w:val="28"/>
          <w:lang w:val="uk-UA"/>
        </w:rPr>
      </w:pPr>
      <w:r w:rsidRPr="00AC41C4">
        <w:rPr>
          <w:color w:val="0070C0"/>
          <w:szCs w:val="28"/>
          <w:lang w:val="uk-UA"/>
        </w:rPr>
        <w:t>Головною метою рішення прикладних задач</w:t>
      </w:r>
      <w:r w:rsidR="00AC41C4">
        <w:rPr>
          <w:color w:val="0070C0"/>
          <w:szCs w:val="28"/>
          <w:lang w:val="uk-UA"/>
        </w:rPr>
        <w:t xml:space="preserve"> механіки грунтів</w:t>
      </w:r>
      <w:r w:rsidRPr="00AC41C4">
        <w:rPr>
          <w:color w:val="0070C0"/>
          <w:szCs w:val="28"/>
          <w:lang w:val="uk-UA"/>
        </w:rPr>
        <w:t xml:space="preserve"> є оптимізація технологічних процесів чи конструкцій, заглиблення фундаментів в надійні грунти з достатнім по несучі спроможності запасом.</w:t>
      </w:r>
    </w:p>
    <w:p w:rsidR="00A25B4C" w:rsidRPr="00AC41C4" w:rsidRDefault="00A25B4C" w:rsidP="00AC41C4">
      <w:pPr>
        <w:spacing w:after="0" w:line="288" w:lineRule="auto"/>
        <w:jc w:val="both"/>
        <w:rPr>
          <w:color w:val="C00000"/>
          <w:szCs w:val="28"/>
          <w:lang w:val="uk-UA"/>
        </w:rPr>
      </w:pPr>
      <w:r w:rsidRPr="00AC41C4">
        <w:rPr>
          <w:color w:val="C00000"/>
          <w:szCs w:val="28"/>
          <w:lang w:val="uk-UA"/>
        </w:rPr>
        <w:t xml:space="preserve"> </w:t>
      </w:r>
      <w:r w:rsidRPr="00AC41C4">
        <w:rPr>
          <w:color w:val="00B050"/>
          <w:szCs w:val="28"/>
          <w:lang w:val="uk-UA"/>
        </w:rPr>
        <w:t xml:space="preserve">На теперішній час ДБН </w:t>
      </w:r>
      <w:r w:rsidR="00AC41C4">
        <w:rPr>
          <w:color w:val="00B050"/>
          <w:szCs w:val="28"/>
          <w:lang w:val="uk-UA"/>
        </w:rPr>
        <w:t>для</w:t>
      </w:r>
      <w:r w:rsidRPr="00AC41C4">
        <w:rPr>
          <w:color w:val="00B050"/>
          <w:szCs w:val="28"/>
          <w:lang w:val="uk-UA"/>
        </w:rPr>
        <w:t xml:space="preserve"> проектуванн</w:t>
      </w:r>
      <w:r w:rsidR="00AC41C4">
        <w:rPr>
          <w:color w:val="00B050"/>
          <w:szCs w:val="28"/>
          <w:lang w:val="uk-UA"/>
        </w:rPr>
        <w:t>я</w:t>
      </w:r>
      <w:r w:rsidRPr="00AC41C4">
        <w:rPr>
          <w:color w:val="00B050"/>
          <w:szCs w:val="28"/>
          <w:lang w:val="uk-UA"/>
        </w:rPr>
        <w:t xml:space="preserve"> основ пропонують принципи другого граничного стану (по деформаціях, небезпечних </w:t>
      </w:r>
      <w:r w:rsidR="004B677E" w:rsidRPr="00AC41C4">
        <w:rPr>
          <w:color w:val="00B050"/>
          <w:szCs w:val="28"/>
          <w:lang w:val="uk-UA"/>
        </w:rPr>
        <w:t>для</w:t>
      </w:r>
      <w:r w:rsidRPr="00AC41C4">
        <w:rPr>
          <w:color w:val="00B050"/>
          <w:szCs w:val="28"/>
          <w:lang w:val="uk-UA"/>
        </w:rPr>
        <w:t xml:space="preserve"> експлуатації споруди).</w:t>
      </w:r>
    </w:p>
    <w:p w:rsidR="00A25B4C" w:rsidRPr="00AC41C4" w:rsidRDefault="00A25B4C" w:rsidP="00AC41C4">
      <w:pPr>
        <w:spacing w:after="0" w:line="288" w:lineRule="auto"/>
        <w:jc w:val="both"/>
        <w:rPr>
          <w:szCs w:val="28"/>
          <w:lang w:val="uk-UA"/>
        </w:rPr>
      </w:pPr>
      <w:r w:rsidRPr="00AC41C4">
        <w:rPr>
          <w:szCs w:val="28"/>
          <w:lang w:val="uk-UA"/>
        </w:rPr>
        <w:t xml:space="preserve">Деформація – це зміна форми континіума, це реакція (відповідь) матеріалу на прикладені навантаження. </w:t>
      </w:r>
      <w:r w:rsidR="00DA2F6C" w:rsidRPr="00AC41C4">
        <w:rPr>
          <w:szCs w:val="28"/>
          <w:lang w:val="uk-UA"/>
        </w:rPr>
        <w:t xml:space="preserve">Для оцінки ступеня стійкості споруди доцільно порівняти переміщення з гранично допустимими.   </w:t>
      </w:r>
      <w:r w:rsidR="00DA2F6C" w:rsidRPr="00AC41C4">
        <w:rPr>
          <w:color w:val="7030A0"/>
          <w:szCs w:val="28"/>
          <w:lang w:val="uk-UA"/>
        </w:rPr>
        <w:t>Процес пластичної поведінки грунту являє собою утримання слідів минулого стану, тобто, проявляється «спадкоємність», яку можна змоделювати інтегро-диференціальними рівняннями.</w:t>
      </w:r>
    </w:p>
    <w:p w:rsidR="00A25B4C" w:rsidRDefault="00A25B4C" w:rsidP="00AC41C4">
      <w:pPr>
        <w:spacing w:after="0" w:line="288" w:lineRule="auto"/>
        <w:jc w:val="both"/>
        <w:rPr>
          <w:rFonts w:eastAsiaTheme="minorEastAsia" w:cs="Times New Roman"/>
          <w:szCs w:val="28"/>
          <w:lang w:val="uk-UA"/>
        </w:rPr>
      </w:pPr>
      <w:r>
        <w:rPr>
          <w:rFonts w:eastAsiaTheme="minorEastAsia" w:cs="Times New Roman"/>
          <w:color w:val="0070C0"/>
          <w:sz w:val="18"/>
          <w:szCs w:val="18"/>
          <w:lang w:val="uk-UA"/>
        </w:rPr>
        <w:t xml:space="preserve">  </w:t>
      </w:r>
      <w:r w:rsidR="00AC41C4">
        <w:rPr>
          <w:rFonts w:eastAsiaTheme="minorEastAsia" w:cs="Times New Roman"/>
          <w:color w:val="0070C0"/>
          <w:sz w:val="18"/>
          <w:szCs w:val="18"/>
          <w:lang w:val="uk-UA"/>
        </w:rPr>
        <w:t xml:space="preserve">       </w:t>
      </w:r>
      <w:r w:rsidRPr="007A28E3">
        <w:rPr>
          <w:rFonts w:eastAsiaTheme="minorEastAsia" w:cs="Times New Roman"/>
          <w:color w:val="C00000"/>
          <w:szCs w:val="28"/>
          <w:lang w:val="uk-UA"/>
        </w:rPr>
        <w:t>Визначення ос</w:t>
      </w:r>
      <w:r w:rsidR="00AC41C4" w:rsidRPr="007A28E3">
        <w:rPr>
          <w:rFonts w:eastAsiaTheme="minorEastAsia" w:cs="Times New Roman"/>
          <w:color w:val="C00000"/>
          <w:szCs w:val="28"/>
          <w:lang w:val="uk-UA"/>
        </w:rPr>
        <w:t>і</w:t>
      </w:r>
      <w:r w:rsidRPr="007A28E3">
        <w:rPr>
          <w:rFonts w:eastAsiaTheme="minorEastAsia" w:cs="Times New Roman"/>
          <w:color w:val="C00000"/>
          <w:szCs w:val="28"/>
          <w:lang w:val="uk-UA"/>
        </w:rPr>
        <w:t>д</w:t>
      </w:r>
      <w:r w:rsidR="00AC41C4" w:rsidRPr="007A28E3">
        <w:rPr>
          <w:rFonts w:eastAsiaTheme="minorEastAsia" w:cs="Times New Roman"/>
          <w:color w:val="C00000"/>
          <w:szCs w:val="28"/>
          <w:lang w:val="uk-UA"/>
        </w:rPr>
        <w:t>ань</w:t>
      </w:r>
      <w:r w:rsidRPr="007A28E3">
        <w:rPr>
          <w:rFonts w:eastAsiaTheme="minorEastAsia" w:cs="Times New Roman"/>
          <w:color w:val="C00000"/>
          <w:szCs w:val="28"/>
          <w:lang w:val="uk-UA"/>
        </w:rPr>
        <w:t xml:space="preserve"> </w:t>
      </w:r>
      <w:r w:rsidR="00AC41C4" w:rsidRPr="007A28E3">
        <w:rPr>
          <w:rFonts w:eastAsiaTheme="minorEastAsia" w:cs="Times New Roman"/>
          <w:color w:val="C00000"/>
          <w:szCs w:val="28"/>
          <w:lang w:val="uk-UA"/>
        </w:rPr>
        <w:t xml:space="preserve">фундаментів </w:t>
      </w:r>
      <w:r w:rsidRPr="007A28E3">
        <w:rPr>
          <w:color w:val="00B050"/>
          <w:szCs w:val="28"/>
          <w:lang w:val="uk-UA"/>
        </w:rPr>
        <w:t>на теперішній час</w:t>
      </w:r>
      <w:r w:rsidRPr="007A28E3">
        <w:rPr>
          <w:rFonts w:eastAsiaTheme="minorEastAsia" w:cs="Times New Roman"/>
          <w:szCs w:val="28"/>
          <w:lang w:val="uk-UA"/>
        </w:rPr>
        <w:t xml:space="preserve"> проводиться  графоаналітичним методом пошарового підсумовування. Із існуючих на теперішній час способів розрахунку осідань споруд велике розповсюдження отримали наближені практичні методи, засновані на принципі підсумовування осідань окремих шарів грунту по глибині. Всі методи зводяться до побудови </w:t>
      </w:r>
      <w:r w:rsidRPr="007A28E3">
        <w:rPr>
          <w:rFonts w:eastAsiaTheme="minorEastAsia" w:cs="Times New Roman"/>
          <w:szCs w:val="28"/>
          <w:lang w:val="uk-UA"/>
        </w:rPr>
        <w:lastRenderedPageBreak/>
        <w:t>стискаючих напружень по глибині від ценра підошви фундаментів до нижньої границі стисливої товщі.</w:t>
      </w:r>
    </w:p>
    <w:p w:rsidR="00A25B4C" w:rsidRPr="007A28E3" w:rsidRDefault="007A28E3" w:rsidP="007A28E3">
      <w:pPr>
        <w:spacing w:after="0" w:line="288" w:lineRule="auto"/>
        <w:ind w:firstLine="708"/>
        <w:jc w:val="both"/>
        <w:rPr>
          <w:rFonts w:eastAsiaTheme="minorEastAsia" w:cs="Times New Roman"/>
          <w:szCs w:val="28"/>
          <w:lang w:val="uk-UA"/>
        </w:rPr>
      </w:pPr>
      <w:r w:rsidRPr="007A28E3">
        <w:rPr>
          <w:rFonts w:eastAsiaTheme="minorEastAsia" w:cs="Times New Roman"/>
          <w:szCs w:val="28"/>
          <w:lang w:val="uk-UA"/>
        </w:rPr>
        <w:t>При проведенні нелінійних розрахунків н</w:t>
      </w:r>
      <w:r w:rsidR="00A25B4C" w:rsidRPr="007A28E3">
        <w:rPr>
          <w:rFonts w:eastAsiaTheme="minorEastAsia" w:cs="Times New Roman"/>
          <w:szCs w:val="28"/>
          <w:lang w:val="uk-UA"/>
        </w:rPr>
        <w:t>еобхідність в критерії текучості для плоского деформованого стану</w:t>
      </w:r>
      <w:r w:rsidR="001F44E3" w:rsidRPr="007A28E3">
        <w:rPr>
          <w:rFonts w:eastAsiaTheme="minorEastAsia" w:cs="Times New Roman"/>
          <w:szCs w:val="28"/>
          <w:lang w:val="uk-UA"/>
        </w:rPr>
        <w:t xml:space="preserve"> (саме такому стану відповідає процес деформування грунту )</w:t>
      </w:r>
      <w:r w:rsidR="00A25B4C" w:rsidRPr="007A28E3">
        <w:rPr>
          <w:rFonts w:eastAsiaTheme="minorEastAsia" w:cs="Times New Roman"/>
          <w:szCs w:val="28"/>
          <w:lang w:val="uk-UA"/>
        </w:rPr>
        <w:t xml:space="preserve"> визначається потребою отримання  співвідношення між дотичними і нормальними напруженнями, яке в сполученні з умовами рівноваги</w:t>
      </w:r>
      <w:r w:rsidR="001F44E3" w:rsidRPr="007A28E3">
        <w:rPr>
          <w:rFonts w:eastAsiaTheme="minorEastAsia" w:cs="Times New Roman"/>
          <w:szCs w:val="28"/>
          <w:lang w:val="uk-UA"/>
        </w:rPr>
        <w:t>, геометричними, фізичними</w:t>
      </w:r>
      <w:r w:rsidR="00A25B4C" w:rsidRPr="007A28E3">
        <w:rPr>
          <w:rFonts w:eastAsiaTheme="minorEastAsia" w:cs="Times New Roman"/>
          <w:szCs w:val="28"/>
          <w:lang w:val="uk-UA"/>
        </w:rPr>
        <w:t xml:space="preserve"> приводить до статично визначеної задачі.      При наявності великих зон розвитку пластичних деформацій (граничного стану) рішення задачі в пружні постановці стає неправомірним. При реалізації області текучості в невеликій зоні рішення в пружній постановці може бути використане в інженерній практиці.</w:t>
      </w:r>
    </w:p>
    <w:p w:rsidR="00905A52" w:rsidRDefault="00A25B4C" w:rsidP="007A28E3">
      <w:pPr>
        <w:spacing w:after="0" w:line="288" w:lineRule="auto"/>
        <w:ind w:firstLine="708"/>
        <w:jc w:val="both"/>
        <w:rPr>
          <w:rFonts w:eastAsiaTheme="minorEastAsia" w:cs="Times New Roman"/>
          <w:szCs w:val="28"/>
          <w:lang w:val="uk-UA"/>
        </w:rPr>
      </w:pPr>
      <w:r w:rsidRPr="007A28E3">
        <w:rPr>
          <w:rFonts w:eastAsiaTheme="minorEastAsia" w:cs="Times New Roman"/>
          <w:color w:val="FF0000"/>
          <w:szCs w:val="28"/>
          <w:lang w:val="uk-UA"/>
        </w:rPr>
        <w:t>На теперішній час при проектуванні грунтових основ в нелінійній стадії їх роботи використовуються моделі пружньо-пластичного тіла.</w:t>
      </w:r>
      <w:r w:rsidRPr="007A28E3">
        <w:rPr>
          <w:rFonts w:eastAsiaTheme="minorEastAsia" w:cs="Times New Roman"/>
          <w:szCs w:val="28"/>
          <w:lang w:val="uk-UA"/>
        </w:rPr>
        <w:t xml:space="preserve"> Умова пластичної течії грунту при плоскому деформуванні зазвичай пов’язується з критерієм міцності Кулона-Мора</w:t>
      </w:r>
      <w:r w:rsidR="00905A52">
        <w:rPr>
          <w:rFonts w:eastAsiaTheme="minorEastAsia" w:cs="Times New Roman"/>
          <w:szCs w:val="28"/>
          <w:lang w:val="uk-UA"/>
        </w:rPr>
        <w:t>:</w:t>
      </w:r>
    </w:p>
    <w:p w:rsidR="00905A52" w:rsidRDefault="00905A52" w:rsidP="007A28E3">
      <w:pPr>
        <w:spacing w:after="0" w:line="288" w:lineRule="auto"/>
        <w:ind w:firstLine="708"/>
        <w:jc w:val="both"/>
        <w:rPr>
          <w:rFonts w:eastAsiaTheme="minorEastAsia" w:cs="Times New Roman"/>
          <w:szCs w:val="28"/>
          <w:lang w:val="uk-UA"/>
        </w:rPr>
      </w:pPr>
      <w:r>
        <w:rPr>
          <w:rFonts w:eastAsiaTheme="minorEastAsia" w:cs="Times New Roman"/>
          <w:szCs w:val="28"/>
          <w:lang w:val="uk-UA"/>
        </w:rPr>
        <w:t xml:space="preserve">                          </w:t>
      </w:r>
      <w:r w:rsidR="00A25B4C" w:rsidRPr="007A28E3">
        <w:rPr>
          <w:rFonts w:eastAsiaTheme="minorEastAsia" w:cs="Times New Roman"/>
          <w:szCs w:val="28"/>
          <w:lang w:val="uk-UA"/>
        </w:rPr>
        <w:t xml:space="preserve"> τ</w:t>
      </w:r>
      <w:r w:rsidR="007C76A9" w:rsidRPr="007A28E3">
        <w:rPr>
          <w:rFonts w:eastAsiaTheme="minorEastAsia" w:cs="Times New Roman"/>
          <w:szCs w:val="28"/>
          <w:lang w:val="uk-UA"/>
        </w:rPr>
        <w:t xml:space="preserve"> </w:t>
      </w:r>
      <w:r w:rsidR="00A25B4C" w:rsidRPr="007A28E3">
        <w:rPr>
          <w:rFonts w:eastAsiaTheme="minorEastAsia" w:cs="Times New Roman"/>
          <w:szCs w:val="28"/>
          <w:lang w:val="uk-UA"/>
        </w:rPr>
        <w:t>=</w:t>
      </w:r>
      <w:r w:rsidR="007C76A9" w:rsidRPr="007A28E3">
        <w:rPr>
          <w:rFonts w:eastAsiaTheme="minorEastAsia" w:cs="Times New Roman"/>
          <w:szCs w:val="28"/>
          <w:lang w:val="uk-UA"/>
        </w:rPr>
        <w:t xml:space="preserve"> </w:t>
      </w:r>
      <w:r w:rsidR="00A25B4C" w:rsidRPr="007A28E3">
        <w:rPr>
          <w:rFonts w:eastAsiaTheme="minorEastAsia" w:cs="Times New Roman"/>
          <w:szCs w:val="28"/>
          <w:lang w:val="uk-UA"/>
        </w:rPr>
        <w:t>σ ·</w:t>
      </w:r>
      <w:r w:rsidR="00A25B4C" w:rsidRPr="007A28E3">
        <w:rPr>
          <w:rFonts w:eastAsiaTheme="minorEastAsia" w:cs="Times New Roman"/>
          <w:szCs w:val="28"/>
          <w:lang w:val="en-US"/>
        </w:rPr>
        <w:t>sin</w:t>
      </w:r>
      <w:r w:rsidR="00A25B4C" w:rsidRPr="007A28E3">
        <w:rPr>
          <w:rFonts w:eastAsiaTheme="minorEastAsia" w:cs="Times New Roman"/>
          <w:szCs w:val="28"/>
          <w:lang w:val="uk-UA"/>
        </w:rPr>
        <w:t xml:space="preserve">φ + </w:t>
      </w:r>
      <w:r w:rsidR="00A25B4C" w:rsidRPr="007A28E3">
        <w:rPr>
          <w:rFonts w:eastAsiaTheme="minorEastAsia" w:cs="Times New Roman"/>
          <w:szCs w:val="28"/>
          <w:lang w:val="en-US"/>
        </w:rPr>
        <w:t>C</w:t>
      </w:r>
      <w:r w:rsidR="00A25B4C" w:rsidRPr="007A28E3">
        <w:rPr>
          <w:rFonts w:eastAsiaTheme="minorEastAsia" w:cs="Times New Roman"/>
          <w:szCs w:val="28"/>
          <w:lang w:val="uk-UA"/>
        </w:rPr>
        <w:t xml:space="preserve">· </w:t>
      </w:r>
      <w:r w:rsidR="00A25B4C" w:rsidRPr="007A28E3">
        <w:rPr>
          <w:rFonts w:eastAsiaTheme="minorEastAsia" w:cs="Times New Roman"/>
          <w:szCs w:val="28"/>
          <w:lang w:val="en-US"/>
        </w:rPr>
        <w:t>cos</w:t>
      </w:r>
      <w:r w:rsidR="00A25B4C" w:rsidRPr="007A28E3">
        <w:rPr>
          <w:rFonts w:eastAsiaTheme="minorEastAsia" w:cs="Times New Roman"/>
          <w:szCs w:val="28"/>
          <w:lang w:val="uk-UA"/>
        </w:rPr>
        <w:t xml:space="preserve">φ,  </w:t>
      </w:r>
      <w:r w:rsidR="007C76A9" w:rsidRPr="007A28E3">
        <w:rPr>
          <w:rFonts w:eastAsiaTheme="minorEastAsia" w:cs="Times New Roman"/>
          <w:szCs w:val="28"/>
          <w:lang w:val="uk-UA"/>
        </w:rPr>
        <w:t xml:space="preserve"> </w:t>
      </w:r>
      <w:r>
        <w:rPr>
          <w:rFonts w:eastAsiaTheme="minorEastAsia" w:cs="Times New Roman"/>
          <w:szCs w:val="28"/>
          <w:lang w:val="uk-UA"/>
        </w:rPr>
        <w:t xml:space="preserve">                                              (2.1)</w:t>
      </w:r>
    </w:p>
    <w:p w:rsidR="00E334B2" w:rsidRPr="007A28E3" w:rsidRDefault="00A25B4C" w:rsidP="00905A52">
      <w:pPr>
        <w:spacing w:after="0" w:line="288" w:lineRule="auto"/>
        <w:jc w:val="both"/>
        <w:rPr>
          <w:rFonts w:eastAsiaTheme="minorEastAsia" w:cs="Times New Roman"/>
          <w:szCs w:val="28"/>
          <w:lang w:val="uk-UA"/>
        </w:rPr>
      </w:pPr>
      <w:r w:rsidRPr="007A28E3">
        <w:rPr>
          <w:rFonts w:eastAsiaTheme="minorEastAsia" w:cs="Times New Roman"/>
          <w:szCs w:val="28"/>
          <w:lang w:val="uk-UA"/>
        </w:rPr>
        <w:t>де  τ</w:t>
      </w:r>
      <w:r w:rsidR="00905A52">
        <w:rPr>
          <w:rFonts w:eastAsiaTheme="minorEastAsia" w:cs="Times New Roman"/>
          <w:szCs w:val="28"/>
          <w:lang w:val="uk-UA"/>
        </w:rPr>
        <w:t xml:space="preserve"> </w:t>
      </w:r>
      <w:r w:rsidRPr="007A28E3">
        <w:rPr>
          <w:rFonts w:eastAsiaTheme="minorEastAsia" w:cs="Times New Roman"/>
          <w:szCs w:val="28"/>
          <w:lang w:val="uk-UA"/>
        </w:rPr>
        <w:t>=</w:t>
      </w:r>
      <w:r w:rsidR="00905A52">
        <w:rPr>
          <w:rFonts w:eastAsiaTheme="minorEastAsia" w:cs="Times New Roman"/>
          <w:szCs w:val="28"/>
          <w:lang w:val="uk-UA"/>
        </w:rPr>
        <w:t xml:space="preserve"> </w:t>
      </w:r>
      <w:r w:rsidRPr="007A28E3">
        <w:rPr>
          <w:rFonts w:eastAsiaTheme="minorEastAsia" w:cs="Times New Roman"/>
          <w:szCs w:val="28"/>
          <w:lang w:val="uk-UA"/>
        </w:rPr>
        <w:t>(σ</w:t>
      </w:r>
      <w:r w:rsidRPr="007A28E3">
        <w:rPr>
          <w:rFonts w:eastAsiaTheme="minorEastAsia" w:cs="Times New Roman"/>
          <w:szCs w:val="28"/>
          <w:vertAlign w:val="subscript"/>
          <w:lang w:val="uk-UA"/>
        </w:rPr>
        <w:t>1</w:t>
      </w:r>
      <w:r w:rsidRPr="007A28E3">
        <w:rPr>
          <w:rFonts w:eastAsiaTheme="minorEastAsia" w:cs="Times New Roman"/>
          <w:szCs w:val="28"/>
          <w:lang w:val="uk-UA"/>
        </w:rPr>
        <w:t>+σ</w:t>
      </w:r>
      <w:r w:rsidRPr="007A28E3">
        <w:rPr>
          <w:rFonts w:eastAsiaTheme="minorEastAsia" w:cs="Times New Roman"/>
          <w:szCs w:val="28"/>
          <w:vertAlign w:val="subscript"/>
          <w:lang w:val="uk-UA"/>
        </w:rPr>
        <w:t>3</w:t>
      </w:r>
      <w:r w:rsidRPr="007A28E3">
        <w:rPr>
          <w:rFonts w:eastAsiaTheme="minorEastAsia" w:cs="Times New Roman"/>
          <w:szCs w:val="28"/>
          <w:lang w:val="uk-UA"/>
        </w:rPr>
        <w:t>)/2,   σ</w:t>
      </w:r>
      <w:r w:rsidR="00905A52">
        <w:rPr>
          <w:rFonts w:eastAsiaTheme="minorEastAsia" w:cs="Times New Roman"/>
          <w:szCs w:val="28"/>
          <w:lang w:val="uk-UA"/>
        </w:rPr>
        <w:t xml:space="preserve"> </w:t>
      </w:r>
      <w:r w:rsidRPr="007A28E3">
        <w:rPr>
          <w:rFonts w:eastAsiaTheme="minorEastAsia" w:cs="Times New Roman"/>
          <w:szCs w:val="28"/>
          <w:lang w:val="uk-UA"/>
        </w:rPr>
        <w:t>=</w:t>
      </w:r>
      <w:r w:rsidR="00905A52">
        <w:rPr>
          <w:rFonts w:eastAsiaTheme="minorEastAsia" w:cs="Times New Roman"/>
          <w:szCs w:val="28"/>
          <w:lang w:val="uk-UA"/>
        </w:rPr>
        <w:t xml:space="preserve"> </w:t>
      </w:r>
      <w:r w:rsidRPr="007A28E3">
        <w:rPr>
          <w:rFonts w:eastAsiaTheme="minorEastAsia" w:cs="Times New Roman"/>
          <w:szCs w:val="28"/>
          <w:lang w:val="uk-UA"/>
        </w:rPr>
        <w:t>(σ</w:t>
      </w:r>
      <w:r w:rsidRPr="007A28E3">
        <w:rPr>
          <w:rFonts w:eastAsiaTheme="minorEastAsia" w:cs="Times New Roman"/>
          <w:szCs w:val="28"/>
          <w:vertAlign w:val="subscript"/>
          <w:lang w:val="uk-UA"/>
        </w:rPr>
        <w:t>1</w:t>
      </w:r>
      <w:r w:rsidRPr="007A28E3">
        <w:rPr>
          <w:rFonts w:eastAsiaTheme="minorEastAsia" w:cs="Times New Roman"/>
          <w:szCs w:val="28"/>
          <w:lang w:val="uk-UA"/>
        </w:rPr>
        <w:t>+σ</w:t>
      </w:r>
      <w:r w:rsidRPr="007A28E3">
        <w:rPr>
          <w:rFonts w:eastAsiaTheme="minorEastAsia" w:cs="Times New Roman"/>
          <w:szCs w:val="28"/>
          <w:vertAlign w:val="subscript"/>
          <w:lang w:val="uk-UA"/>
        </w:rPr>
        <w:t>3</w:t>
      </w:r>
      <w:r w:rsidRPr="007A28E3">
        <w:rPr>
          <w:rFonts w:eastAsiaTheme="minorEastAsia" w:cs="Times New Roman"/>
          <w:szCs w:val="28"/>
          <w:lang w:val="uk-UA"/>
        </w:rPr>
        <w:t>)/2,    σ</w:t>
      </w:r>
      <w:r w:rsidRPr="007A28E3">
        <w:rPr>
          <w:rFonts w:eastAsiaTheme="minorEastAsia" w:cs="Times New Roman"/>
          <w:szCs w:val="28"/>
          <w:vertAlign w:val="subscript"/>
          <w:lang w:val="uk-UA"/>
        </w:rPr>
        <w:t>1</w:t>
      </w:r>
      <w:r w:rsidRPr="007A28E3">
        <w:rPr>
          <w:rFonts w:eastAsiaTheme="minorEastAsia" w:cs="Times New Roman"/>
          <w:szCs w:val="28"/>
          <w:lang w:val="uk-UA"/>
        </w:rPr>
        <w:t>,σ</w:t>
      </w:r>
      <w:r w:rsidRPr="007A28E3">
        <w:rPr>
          <w:rFonts w:eastAsiaTheme="minorEastAsia" w:cs="Times New Roman"/>
          <w:szCs w:val="28"/>
          <w:vertAlign w:val="subscript"/>
          <w:lang w:val="uk-UA"/>
        </w:rPr>
        <w:t>3</w:t>
      </w:r>
      <w:r w:rsidRPr="007A28E3">
        <w:rPr>
          <w:rFonts w:eastAsiaTheme="minorEastAsia" w:cs="Times New Roman"/>
          <w:szCs w:val="28"/>
          <w:lang w:val="uk-UA"/>
        </w:rPr>
        <w:t xml:space="preserve"> – головні напруження,  φ, С – міцністні параметри моделі.  </w:t>
      </w:r>
    </w:p>
    <w:p w:rsidR="00764694" w:rsidRPr="007A28E3" w:rsidRDefault="00764694" w:rsidP="007A28E3">
      <w:pPr>
        <w:spacing w:after="0" w:line="288" w:lineRule="auto"/>
        <w:ind w:firstLine="708"/>
        <w:jc w:val="both"/>
        <w:rPr>
          <w:rFonts w:eastAsiaTheme="minorEastAsia" w:cs="Times New Roman"/>
          <w:color w:val="7030A0"/>
          <w:szCs w:val="28"/>
          <w:lang w:val="uk-UA"/>
        </w:rPr>
      </w:pPr>
      <w:r w:rsidRPr="007A28E3">
        <w:rPr>
          <w:rFonts w:eastAsiaTheme="minorEastAsia" w:cs="Times New Roman"/>
          <w:color w:val="7030A0"/>
          <w:szCs w:val="28"/>
          <w:lang w:val="uk-UA"/>
        </w:rPr>
        <w:t xml:space="preserve">Напруження, що виникають в окремих точках пружно-пластичного середовища, можуть перебільшити внутрішні зв’язки (граничну міцність). Це призводить до порушення існуючої рівноваги – втрати стійкості середовища. Для інженерної практики є важливим визначити максимальні напруження, що діють в грунтовому середовищі, при яких воно буде знаходитись в рівновазі. Основні міцністні показники опору тіл зовнішнім навантаженням – </w:t>
      </w:r>
      <w:r w:rsidRPr="007A28E3">
        <w:rPr>
          <w:rFonts w:eastAsiaTheme="minorEastAsia" w:cs="Times New Roman"/>
          <w:b/>
          <w:bCs/>
          <w:color w:val="7030A0"/>
          <w:szCs w:val="28"/>
          <w:lang w:val="uk-UA"/>
        </w:rPr>
        <w:t xml:space="preserve">показники опору їх зсуву. </w:t>
      </w:r>
      <w:r w:rsidRPr="007A28E3">
        <w:rPr>
          <w:rFonts w:eastAsiaTheme="minorEastAsia" w:cs="Times New Roman"/>
          <w:color w:val="7030A0"/>
          <w:szCs w:val="28"/>
          <w:lang w:val="uk-UA"/>
        </w:rPr>
        <w:t xml:space="preserve">Вони не є постійними, залежать від багатьох причин: тиску, умов в точках контакту, щільності . . . Тому найбільш об’єктивне значення їх може бути визначено експериментально. </w:t>
      </w:r>
      <w:r w:rsidRPr="007A28E3">
        <w:rPr>
          <w:rFonts w:eastAsiaTheme="minorEastAsia" w:cs="Times New Roman"/>
          <w:szCs w:val="28"/>
          <w:lang w:val="uk-UA"/>
        </w:rPr>
        <w:t>Одним із методів визначення міцністних характеристик матеріалу є метод прямого зсуву на зсувних приборах.</w:t>
      </w:r>
    </w:p>
    <w:p w:rsidR="00764694" w:rsidRPr="007A28E3" w:rsidRDefault="00764694" w:rsidP="00905A52">
      <w:pPr>
        <w:spacing w:after="0" w:line="288" w:lineRule="auto"/>
        <w:ind w:firstLine="708"/>
        <w:jc w:val="both"/>
        <w:rPr>
          <w:rFonts w:eastAsiaTheme="minorEastAsia" w:cs="Times New Roman"/>
          <w:szCs w:val="28"/>
          <w:lang w:val="uk-UA"/>
        </w:rPr>
      </w:pPr>
      <w:r w:rsidRPr="007A28E3">
        <w:rPr>
          <w:rFonts w:eastAsiaTheme="minorEastAsia" w:cs="Times New Roman"/>
          <w:color w:val="7030A0"/>
          <w:szCs w:val="28"/>
          <w:lang w:val="uk-UA"/>
        </w:rPr>
        <w:t xml:space="preserve"> Наочне уявлення напруженого стану тіл дає діаграма напружень Мора, побудована в осях </w:t>
      </w:r>
      <w:r w:rsidR="007C76A9" w:rsidRPr="007A28E3">
        <w:rPr>
          <w:rFonts w:eastAsiaTheme="minorEastAsia" w:cs="Times New Roman"/>
          <w:color w:val="7030A0"/>
          <w:szCs w:val="28"/>
          <w:lang w:val="uk-UA"/>
        </w:rPr>
        <w:t xml:space="preserve"> </w:t>
      </w:r>
      <w:r w:rsidRPr="007A28E3">
        <w:rPr>
          <w:rFonts w:eastAsiaTheme="minorEastAsia" w:cs="Times New Roman"/>
          <w:color w:val="7030A0"/>
          <w:szCs w:val="28"/>
          <w:lang w:val="uk-UA"/>
        </w:rPr>
        <w:t xml:space="preserve">σ-τ </w:t>
      </w:r>
      <w:r w:rsidR="007C76A9" w:rsidRPr="007A28E3">
        <w:rPr>
          <w:rFonts w:eastAsiaTheme="minorEastAsia" w:cs="Times New Roman"/>
          <w:color w:val="7030A0"/>
          <w:szCs w:val="28"/>
          <w:lang w:val="uk-UA"/>
        </w:rPr>
        <w:t xml:space="preserve">    і</w:t>
      </w:r>
      <w:r w:rsidRPr="007A28E3">
        <w:rPr>
          <w:rFonts w:eastAsiaTheme="minorEastAsia" w:cs="Times New Roman"/>
          <w:color w:val="7030A0"/>
          <w:szCs w:val="28"/>
          <w:lang w:val="uk-UA"/>
        </w:rPr>
        <w:t xml:space="preserve"> зображення на кругу напружень умов рівноваги пружно-пластичного середовища, рис. </w:t>
      </w:r>
      <w:r w:rsidR="007A28E3">
        <w:rPr>
          <w:rFonts w:eastAsiaTheme="minorEastAsia" w:cs="Times New Roman"/>
          <w:color w:val="7030A0"/>
          <w:szCs w:val="28"/>
          <w:lang w:val="uk-UA"/>
        </w:rPr>
        <w:t>2.1.</w:t>
      </w:r>
      <w:r w:rsidRPr="007A28E3">
        <w:rPr>
          <w:rFonts w:eastAsiaTheme="minorEastAsia" w:cs="Times New Roman"/>
          <w:color w:val="7030A0"/>
          <w:szCs w:val="28"/>
          <w:lang w:val="uk-UA"/>
        </w:rPr>
        <w:t xml:space="preserve">   Умова міцності середовища показана на діаграмі прямолінійною огинаючою. </w:t>
      </w:r>
      <w:r w:rsidRPr="007A28E3">
        <w:rPr>
          <w:rFonts w:eastAsiaTheme="minorEastAsia" w:cs="Times New Roman"/>
          <w:szCs w:val="28"/>
          <w:lang w:val="uk-UA"/>
        </w:rPr>
        <w:t>В залежності від того, перетинає ця огинаюча круг граничних напружень Мора, дотикається до нього, чи розташовується цілком вище нього, вирішується питання про міцність грунту в дослідній точці середовища.</w:t>
      </w:r>
      <w:r w:rsidR="00905A52">
        <w:rPr>
          <w:rFonts w:eastAsiaTheme="minorEastAsia" w:cs="Times New Roman"/>
          <w:szCs w:val="28"/>
          <w:lang w:val="uk-UA"/>
        </w:rPr>
        <w:t xml:space="preserve"> </w:t>
      </w:r>
      <w:r w:rsidRPr="007A28E3">
        <w:rPr>
          <w:rFonts w:eastAsiaTheme="minorEastAsia" w:cs="Times New Roman"/>
          <w:szCs w:val="28"/>
          <w:lang w:val="uk-UA"/>
        </w:rPr>
        <w:t xml:space="preserve">Якщо прямолінійна огинаюча </w:t>
      </w:r>
      <w:r w:rsidRPr="007A28E3">
        <w:rPr>
          <w:rFonts w:eastAsiaTheme="minorEastAsia" w:cs="Times New Roman"/>
          <w:szCs w:val="28"/>
          <w:lang w:val="uk-UA"/>
        </w:rPr>
        <w:lastRenderedPageBreak/>
        <w:t>розташовується вище круга (кругів) Мора, то забезпечується дограничний стійкий напружений стан, який відповідає умові:</w:t>
      </w:r>
    </w:p>
    <w:p w:rsidR="00764694" w:rsidRPr="007A28E3" w:rsidRDefault="00764694" w:rsidP="00764694">
      <w:pPr>
        <w:spacing w:after="0"/>
        <w:rPr>
          <w:rFonts w:eastAsiaTheme="minorEastAsia" w:cs="Times New Roman"/>
          <w:szCs w:val="28"/>
          <w:lang w:val="uk-UA"/>
        </w:rPr>
      </w:pPr>
      <w:r w:rsidRPr="007A28E3">
        <w:rPr>
          <w:rFonts w:eastAsiaTheme="minorEastAsia" w:cs="Times New Roman"/>
          <w:szCs w:val="28"/>
          <w:lang w:val="uk-UA"/>
        </w:rPr>
        <w:t xml:space="preserve">                                        τ</w:t>
      </w:r>
      <m:oMath>
        <m:r>
          <w:rPr>
            <w:rFonts w:ascii="Cambria Math" w:eastAsiaTheme="minorEastAsia" w:hAnsi="Cambria Math" w:cs="Times New Roman"/>
            <w:szCs w:val="28"/>
            <w:lang w:val="uk-UA"/>
          </w:rPr>
          <m:t xml:space="preserve"> ≤</m:t>
        </m:r>
      </m:oMath>
      <w:r w:rsidRPr="007A28E3">
        <w:rPr>
          <w:rFonts w:eastAsiaTheme="minorEastAsia" w:cs="Times New Roman"/>
          <w:szCs w:val="28"/>
          <w:lang w:val="uk-UA"/>
        </w:rPr>
        <w:t xml:space="preserve"> σ</w:t>
      </w:r>
      <w:r w:rsidR="00550F2B" w:rsidRPr="007A28E3">
        <w:rPr>
          <w:rFonts w:eastAsiaTheme="minorEastAsia" w:cs="Times New Roman"/>
          <w:szCs w:val="28"/>
          <w:lang w:val="uk-UA"/>
        </w:rPr>
        <w:t>·</w:t>
      </w:r>
      <w:r w:rsidRPr="007A28E3">
        <w:rPr>
          <w:rFonts w:eastAsiaTheme="minorEastAsia" w:cs="Times New Roman"/>
          <w:szCs w:val="28"/>
          <w:lang w:val="en-US"/>
        </w:rPr>
        <w:t>tg</w:t>
      </w:r>
      <w:r w:rsidRPr="007A28E3">
        <w:rPr>
          <w:rFonts w:eastAsiaTheme="minorEastAsia" w:cs="Times New Roman"/>
          <w:szCs w:val="28"/>
          <w:lang w:val="uk-UA"/>
        </w:rPr>
        <w:t>φ+</w:t>
      </w:r>
      <w:r w:rsidRPr="007A28E3">
        <w:rPr>
          <w:rFonts w:eastAsiaTheme="minorEastAsia" w:cs="Times New Roman"/>
          <w:szCs w:val="28"/>
          <w:lang w:val="en-US"/>
        </w:rPr>
        <w:t>c</w:t>
      </w:r>
      <w:r w:rsidRPr="007A28E3">
        <w:rPr>
          <w:rFonts w:eastAsiaTheme="minorEastAsia" w:cs="Times New Roman"/>
          <w:szCs w:val="28"/>
          <w:lang w:val="uk-UA"/>
        </w:rPr>
        <w:t xml:space="preserve">  </w:t>
      </w:r>
      <w:r w:rsidR="007A28E3">
        <w:rPr>
          <w:rFonts w:eastAsiaTheme="minorEastAsia" w:cs="Times New Roman"/>
          <w:szCs w:val="28"/>
          <w:lang w:val="uk-UA"/>
        </w:rPr>
        <w:t xml:space="preserve">        </w:t>
      </w:r>
      <w:r w:rsidRPr="007A28E3">
        <w:rPr>
          <w:rFonts w:eastAsiaTheme="minorEastAsia" w:cs="Times New Roman"/>
          <w:szCs w:val="28"/>
          <w:lang w:val="uk-UA"/>
        </w:rPr>
        <w:t xml:space="preserve">  чи    </w:t>
      </w:r>
      <w:r w:rsidR="007A28E3">
        <w:rPr>
          <w:rFonts w:eastAsiaTheme="minorEastAsia" w:cs="Times New Roman"/>
          <w:szCs w:val="28"/>
          <w:lang w:val="uk-UA"/>
        </w:rPr>
        <w:t xml:space="preserve">         </w:t>
      </w:r>
      <w:r w:rsidRPr="007A28E3">
        <w:rPr>
          <w:rFonts w:eastAsiaTheme="minorEastAsia" w:cs="Times New Roman"/>
          <w:szCs w:val="28"/>
          <w:lang w:val="uk-UA"/>
        </w:rPr>
        <w:t xml:space="preserve">  τ</w:t>
      </w:r>
      <m:oMath>
        <m:r>
          <w:rPr>
            <w:rFonts w:ascii="Cambria Math" w:eastAsiaTheme="minorEastAsia" w:hAnsi="Cambria Math" w:cs="Times New Roman"/>
            <w:szCs w:val="28"/>
            <w:lang w:val="uk-UA"/>
          </w:rPr>
          <m:t xml:space="preserve"> ≤</m:t>
        </m:r>
      </m:oMath>
      <w:r w:rsidRPr="007A28E3">
        <w:rPr>
          <w:rFonts w:eastAsiaTheme="minorEastAsia" w:cs="Times New Roman"/>
          <w:szCs w:val="28"/>
          <w:lang w:val="uk-UA"/>
        </w:rPr>
        <w:t xml:space="preserve"> σ</w:t>
      </w:r>
      <w:r w:rsidR="00550F2B" w:rsidRPr="007A28E3">
        <w:rPr>
          <w:rFonts w:eastAsiaTheme="minorEastAsia" w:cs="Times New Roman"/>
          <w:szCs w:val="28"/>
          <w:lang w:val="uk-UA"/>
        </w:rPr>
        <w:t>·</w:t>
      </w:r>
      <w:r w:rsidRPr="007A28E3">
        <w:rPr>
          <w:rFonts w:eastAsiaTheme="minorEastAsia" w:cs="Times New Roman"/>
          <w:szCs w:val="28"/>
          <w:lang w:val="en-US"/>
        </w:rPr>
        <w:t>f</w:t>
      </w:r>
      <w:r w:rsidRPr="007A28E3">
        <w:rPr>
          <w:rFonts w:eastAsiaTheme="minorEastAsia" w:cs="Times New Roman"/>
          <w:szCs w:val="28"/>
          <w:lang w:val="uk-UA"/>
        </w:rPr>
        <w:t>+</w:t>
      </w:r>
      <w:r w:rsidRPr="007A28E3">
        <w:rPr>
          <w:rFonts w:eastAsiaTheme="minorEastAsia" w:cs="Times New Roman"/>
          <w:szCs w:val="28"/>
          <w:lang w:val="en-US"/>
        </w:rPr>
        <w:t>c</w:t>
      </w:r>
      <w:r w:rsidRPr="007A28E3">
        <w:rPr>
          <w:rFonts w:eastAsiaTheme="minorEastAsia" w:cs="Times New Roman"/>
          <w:szCs w:val="28"/>
          <w:lang w:val="uk-UA"/>
        </w:rPr>
        <w:t xml:space="preserve"> </w:t>
      </w:r>
      <w:r w:rsidR="00905A52">
        <w:rPr>
          <w:rFonts w:eastAsiaTheme="minorEastAsia" w:cs="Times New Roman"/>
          <w:szCs w:val="28"/>
          <w:lang w:val="uk-UA"/>
        </w:rPr>
        <w:t>,</w:t>
      </w:r>
      <w:r w:rsidRPr="007A28E3">
        <w:rPr>
          <w:rFonts w:eastAsiaTheme="minorEastAsia" w:cs="Times New Roman"/>
          <w:szCs w:val="28"/>
          <w:lang w:val="uk-UA"/>
        </w:rPr>
        <w:t xml:space="preserve">                    (</w:t>
      </w:r>
      <w:r w:rsidR="00905A52">
        <w:rPr>
          <w:rFonts w:eastAsiaTheme="minorEastAsia" w:cs="Times New Roman"/>
          <w:szCs w:val="28"/>
          <w:lang w:val="uk-UA"/>
        </w:rPr>
        <w:t>2.2</w:t>
      </w:r>
      <w:r w:rsidRPr="007A28E3">
        <w:rPr>
          <w:rFonts w:eastAsiaTheme="minorEastAsia" w:cs="Times New Roman"/>
          <w:szCs w:val="28"/>
          <w:lang w:val="uk-UA"/>
        </w:rPr>
        <w:t>)</w:t>
      </w:r>
    </w:p>
    <w:p w:rsidR="00764694" w:rsidRPr="007A28E3" w:rsidRDefault="00764694" w:rsidP="00764694">
      <w:pPr>
        <w:spacing w:after="0"/>
        <w:rPr>
          <w:rFonts w:eastAsiaTheme="minorEastAsia" w:cs="Times New Roman"/>
          <w:szCs w:val="28"/>
          <w:lang w:val="uk-UA"/>
        </w:rPr>
      </w:pPr>
      <w:r w:rsidRPr="007A28E3">
        <w:rPr>
          <w:rFonts w:eastAsiaTheme="minorEastAsia" w:cs="Times New Roman"/>
          <w:szCs w:val="28"/>
          <w:lang w:val="uk-UA"/>
        </w:rPr>
        <w:t xml:space="preserve">де постійні </w:t>
      </w:r>
      <w:r w:rsidRPr="007A28E3">
        <w:rPr>
          <w:rFonts w:eastAsiaTheme="minorEastAsia" w:cs="Times New Roman"/>
          <w:szCs w:val="28"/>
          <w:lang w:val="en-US"/>
        </w:rPr>
        <w:t>f</w:t>
      </w:r>
      <w:r w:rsidRPr="007A28E3">
        <w:rPr>
          <w:rFonts w:eastAsiaTheme="minorEastAsia" w:cs="Times New Roman"/>
          <w:szCs w:val="28"/>
          <w:lang w:val="uk-UA"/>
        </w:rPr>
        <w:t xml:space="preserve"> = </w:t>
      </w:r>
      <w:r w:rsidRPr="007A28E3">
        <w:rPr>
          <w:rFonts w:eastAsiaTheme="minorEastAsia" w:cs="Times New Roman"/>
          <w:szCs w:val="28"/>
          <w:lang w:val="en-US"/>
        </w:rPr>
        <w:t>tg</w:t>
      </w:r>
      <w:r w:rsidRPr="007A28E3">
        <w:rPr>
          <w:rFonts w:eastAsiaTheme="minorEastAsia" w:cs="Times New Roman"/>
          <w:szCs w:val="28"/>
          <w:lang w:val="uk-UA"/>
        </w:rPr>
        <w:t>φ  та  с  – відповідно коефіцієнт внутрішнього тертя  і коефіцієнт зчеплення</w:t>
      </w:r>
      <w:r w:rsidR="00905A52">
        <w:rPr>
          <w:rFonts w:eastAsiaTheme="minorEastAsia" w:cs="Times New Roman"/>
          <w:szCs w:val="28"/>
          <w:lang w:val="uk-UA"/>
        </w:rPr>
        <w:t xml:space="preserve"> грунту</w:t>
      </w:r>
      <w:r w:rsidRPr="007A28E3">
        <w:rPr>
          <w:rFonts w:eastAsiaTheme="minorEastAsia" w:cs="Times New Roman"/>
          <w:szCs w:val="28"/>
          <w:lang w:val="uk-UA"/>
        </w:rPr>
        <w:t>.</w:t>
      </w:r>
    </w:p>
    <w:p w:rsidR="00764694" w:rsidRPr="007A28E3" w:rsidRDefault="00764694" w:rsidP="00764694">
      <w:pPr>
        <w:spacing w:after="0"/>
        <w:rPr>
          <w:rFonts w:eastAsiaTheme="minorEastAsia" w:cs="Times New Roman"/>
          <w:szCs w:val="28"/>
          <w:lang w:val="uk-UA"/>
        </w:rPr>
      </w:pPr>
      <w:r w:rsidRPr="007A28E3">
        <w:rPr>
          <w:rFonts w:eastAsiaTheme="minorEastAsia" w:cs="Times New Roman"/>
          <w:szCs w:val="28"/>
          <w:lang w:val="uk-UA"/>
        </w:rPr>
        <w:t>Якщо прямолінійна огинаюча  дотикається  круга граничних станів  (круга Мора), то буде забезпечено стан граничної рівноваги , який визначається рівнянням:</w:t>
      </w:r>
    </w:p>
    <w:p w:rsidR="00764694" w:rsidRPr="007A28E3" w:rsidRDefault="00764694" w:rsidP="00764694">
      <w:pPr>
        <w:spacing w:after="0"/>
        <w:rPr>
          <w:rFonts w:eastAsiaTheme="minorEastAsia" w:cs="Times New Roman"/>
          <w:szCs w:val="28"/>
          <w:lang w:val="uk-UA"/>
        </w:rPr>
      </w:pPr>
      <w:r w:rsidRPr="007A28E3">
        <w:rPr>
          <w:rFonts w:eastAsiaTheme="minorEastAsia" w:cs="Times New Roman"/>
          <w:szCs w:val="28"/>
          <w:lang w:val="uk-UA"/>
        </w:rPr>
        <w:tab/>
        <w:t xml:space="preserve">                            τ</w:t>
      </w:r>
      <m:oMath>
        <m:r>
          <w:rPr>
            <w:rFonts w:ascii="Cambria Math" w:eastAsiaTheme="minorEastAsia" w:hAnsi="Cambria Math" w:cs="Times New Roman"/>
            <w:szCs w:val="28"/>
            <w:lang w:val="uk-UA"/>
          </w:rPr>
          <m:t xml:space="preserve"> =</m:t>
        </m:r>
      </m:oMath>
      <w:r w:rsidRPr="007A28E3">
        <w:rPr>
          <w:rFonts w:eastAsiaTheme="minorEastAsia" w:cs="Times New Roman"/>
          <w:szCs w:val="28"/>
          <w:lang w:val="uk-UA"/>
        </w:rPr>
        <w:t xml:space="preserve"> σ</w:t>
      </w:r>
      <w:r w:rsidR="00550F2B" w:rsidRPr="007A28E3">
        <w:rPr>
          <w:rFonts w:eastAsiaTheme="minorEastAsia" w:cs="Times New Roman"/>
          <w:szCs w:val="28"/>
          <w:lang w:val="uk-UA"/>
        </w:rPr>
        <w:t>·</w:t>
      </w:r>
      <w:r w:rsidRPr="007A28E3">
        <w:rPr>
          <w:rFonts w:eastAsiaTheme="minorEastAsia" w:cs="Times New Roman"/>
          <w:szCs w:val="28"/>
          <w:lang w:val="en-US"/>
        </w:rPr>
        <w:t>tg</w:t>
      </w:r>
      <w:r w:rsidRPr="007A28E3">
        <w:rPr>
          <w:rFonts w:eastAsiaTheme="minorEastAsia" w:cs="Times New Roman"/>
          <w:szCs w:val="28"/>
          <w:lang w:val="uk-UA"/>
        </w:rPr>
        <w:t>φ+</w:t>
      </w:r>
      <w:r w:rsidRPr="007A28E3">
        <w:rPr>
          <w:rFonts w:eastAsiaTheme="minorEastAsia" w:cs="Times New Roman"/>
          <w:szCs w:val="28"/>
          <w:lang w:val="en-US"/>
        </w:rPr>
        <w:t>c</w:t>
      </w:r>
      <w:r w:rsidRPr="007A28E3">
        <w:rPr>
          <w:rFonts w:eastAsiaTheme="minorEastAsia" w:cs="Times New Roman"/>
          <w:szCs w:val="28"/>
          <w:lang w:val="uk-UA"/>
        </w:rPr>
        <w:t xml:space="preserve">   </w:t>
      </w:r>
      <w:r w:rsidR="00905A52">
        <w:rPr>
          <w:rFonts w:eastAsiaTheme="minorEastAsia" w:cs="Times New Roman"/>
          <w:szCs w:val="28"/>
          <w:lang w:val="uk-UA"/>
        </w:rPr>
        <w:t xml:space="preserve">                       </w:t>
      </w:r>
      <w:r w:rsidRPr="007A28E3">
        <w:rPr>
          <w:rFonts w:eastAsiaTheme="minorEastAsia" w:cs="Times New Roman"/>
          <w:szCs w:val="28"/>
          <w:lang w:val="uk-UA"/>
        </w:rPr>
        <w:t xml:space="preserve"> чи      τ</w:t>
      </w:r>
      <m:oMath>
        <m:r>
          <w:rPr>
            <w:rFonts w:ascii="Cambria Math" w:eastAsiaTheme="minorEastAsia" w:hAnsi="Cambria Math" w:cs="Times New Roman"/>
            <w:szCs w:val="28"/>
            <w:lang w:val="uk-UA"/>
          </w:rPr>
          <m:t xml:space="preserve"> =</m:t>
        </m:r>
      </m:oMath>
      <w:r w:rsidRPr="007A28E3">
        <w:rPr>
          <w:rFonts w:eastAsiaTheme="minorEastAsia" w:cs="Times New Roman"/>
          <w:szCs w:val="28"/>
          <w:lang w:val="uk-UA"/>
        </w:rPr>
        <w:t xml:space="preserve"> σ</w:t>
      </w:r>
      <w:r w:rsidR="00550F2B" w:rsidRPr="007A28E3">
        <w:rPr>
          <w:rFonts w:eastAsiaTheme="minorEastAsia" w:cs="Times New Roman"/>
          <w:szCs w:val="28"/>
          <w:lang w:val="uk-UA"/>
        </w:rPr>
        <w:t>·</w:t>
      </w:r>
      <w:r w:rsidRPr="007A28E3">
        <w:rPr>
          <w:rFonts w:eastAsiaTheme="minorEastAsia" w:cs="Times New Roman"/>
          <w:szCs w:val="28"/>
          <w:lang w:val="en-US"/>
        </w:rPr>
        <w:t>f</w:t>
      </w:r>
      <w:r w:rsidRPr="007A28E3">
        <w:rPr>
          <w:rFonts w:eastAsiaTheme="minorEastAsia" w:cs="Times New Roman"/>
          <w:szCs w:val="28"/>
          <w:lang w:val="uk-UA"/>
        </w:rPr>
        <w:t>+</w:t>
      </w:r>
      <w:r w:rsidRPr="007A28E3">
        <w:rPr>
          <w:rFonts w:eastAsiaTheme="minorEastAsia" w:cs="Times New Roman"/>
          <w:szCs w:val="28"/>
          <w:lang w:val="en-US"/>
        </w:rPr>
        <w:t>c</w:t>
      </w:r>
      <w:r w:rsidRPr="007A28E3">
        <w:rPr>
          <w:rFonts w:eastAsiaTheme="minorEastAsia" w:cs="Times New Roman"/>
          <w:szCs w:val="28"/>
          <w:lang w:val="uk-UA"/>
        </w:rPr>
        <w:t xml:space="preserve"> </w:t>
      </w:r>
      <w:r w:rsidR="00905A52">
        <w:rPr>
          <w:rFonts w:eastAsiaTheme="minorEastAsia" w:cs="Times New Roman"/>
          <w:szCs w:val="28"/>
          <w:lang w:val="uk-UA"/>
        </w:rPr>
        <w:t>.</w:t>
      </w:r>
      <w:r w:rsidRPr="007A28E3">
        <w:rPr>
          <w:rFonts w:eastAsiaTheme="minorEastAsia" w:cs="Times New Roman"/>
          <w:szCs w:val="28"/>
          <w:lang w:val="uk-UA"/>
        </w:rPr>
        <w:t xml:space="preserve">                 (</w:t>
      </w:r>
      <w:r w:rsidR="00905A52">
        <w:rPr>
          <w:rFonts w:eastAsiaTheme="minorEastAsia" w:cs="Times New Roman"/>
          <w:szCs w:val="28"/>
          <w:lang w:val="uk-UA"/>
        </w:rPr>
        <w:t>2.3</w:t>
      </w:r>
      <w:r w:rsidRPr="007A28E3">
        <w:rPr>
          <w:rFonts w:eastAsiaTheme="minorEastAsia" w:cs="Times New Roman"/>
          <w:szCs w:val="28"/>
          <w:lang w:val="uk-UA"/>
        </w:rPr>
        <w:t>)</w:t>
      </w:r>
    </w:p>
    <w:p w:rsidR="00764694" w:rsidRPr="007A28E3" w:rsidRDefault="00764694" w:rsidP="00764694">
      <w:pPr>
        <w:spacing w:after="0"/>
        <w:rPr>
          <w:rFonts w:eastAsiaTheme="minorEastAsia" w:cs="Times New Roman"/>
          <w:color w:val="7030A0"/>
          <w:szCs w:val="28"/>
          <w:lang w:val="uk-UA"/>
        </w:rPr>
      </w:pPr>
      <w:r w:rsidRPr="007A28E3">
        <w:rPr>
          <w:rFonts w:eastAsiaTheme="minorEastAsia" w:cs="Times New Roman"/>
          <w:szCs w:val="28"/>
          <w:lang w:val="uk-UA"/>
        </w:rPr>
        <w:t xml:space="preserve"> У випадку, коли прямолінійна огинаюча перетинає круг  Мора,  проходить порушення міцності середовища і воно перейде в заграничних стан, який буде відповідати умові:</w:t>
      </w:r>
    </w:p>
    <w:p w:rsidR="00764694" w:rsidRPr="00F001C2" w:rsidRDefault="00764694" w:rsidP="00764694">
      <w:pPr>
        <w:spacing w:after="0"/>
        <w:rPr>
          <w:rFonts w:eastAsiaTheme="minorEastAsia" w:cs="Times New Roman"/>
          <w:szCs w:val="28"/>
          <w:lang w:val="uk-UA"/>
        </w:rPr>
      </w:pPr>
      <w:r w:rsidRPr="007A28E3">
        <w:rPr>
          <w:rFonts w:eastAsiaTheme="minorEastAsia" w:cs="Times New Roman"/>
          <w:color w:val="7030A0"/>
          <w:szCs w:val="28"/>
          <w:lang w:val="uk-UA"/>
        </w:rPr>
        <w:t xml:space="preserve">      </w:t>
      </w:r>
      <w:r w:rsidR="007C76A9" w:rsidRPr="007A28E3">
        <w:rPr>
          <w:rFonts w:eastAsiaTheme="minorEastAsia" w:cs="Times New Roman"/>
          <w:color w:val="7030A0"/>
          <w:szCs w:val="28"/>
          <w:lang w:val="uk-UA"/>
        </w:rPr>
        <w:t xml:space="preserve">                                      </w:t>
      </w:r>
      <w:r w:rsidRPr="007A28E3">
        <w:rPr>
          <w:rFonts w:eastAsiaTheme="minorEastAsia" w:cs="Times New Roman"/>
          <w:color w:val="7030A0"/>
          <w:szCs w:val="28"/>
          <w:lang w:val="uk-UA"/>
        </w:rPr>
        <w:t xml:space="preserve">  </w:t>
      </w:r>
      <w:r w:rsidRPr="007A28E3">
        <w:rPr>
          <w:rFonts w:eastAsiaTheme="minorEastAsia" w:cs="Times New Roman"/>
          <w:szCs w:val="28"/>
          <w:lang w:val="uk-UA"/>
        </w:rPr>
        <w:t>τ</w:t>
      </w:r>
      <m:oMath>
        <m:r>
          <w:rPr>
            <w:rFonts w:ascii="Cambria Math" w:eastAsiaTheme="minorEastAsia" w:hAnsi="Cambria Math" w:cs="Times New Roman"/>
            <w:szCs w:val="28"/>
            <w:lang w:val="uk-UA"/>
          </w:rPr>
          <m:t>&gt;</m:t>
        </m:r>
      </m:oMath>
      <w:r w:rsidRPr="007A28E3">
        <w:rPr>
          <w:rFonts w:eastAsiaTheme="minorEastAsia" w:cs="Times New Roman"/>
          <w:szCs w:val="28"/>
          <w:lang w:val="uk-UA"/>
        </w:rPr>
        <w:t xml:space="preserve"> σ</w:t>
      </w:r>
      <w:r w:rsidR="00550F2B" w:rsidRPr="007A28E3">
        <w:rPr>
          <w:rFonts w:eastAsiaTheme="minorEastAsia" w:cs="Times New Roman"/>
          <w:szCs w:val="28"/>
          <w:lang w:val="uk-UA"/>
        </w:rPr>
        <w:t>·</w:t>
      </w:r>
      <w:r w:rsidRPr="007A28E3">
        <w:rPr>
          <w:rFonts w:eastAsiaTheme="minorEastAsia" w:cs="Times New Roman"/>
          <w:szCs w:val="28"/>
          <w:lang w:val="en-US"/>
        </w:rPr>
        <w:t>tg</w:t>
      </w:r>
      <w:r w:rsidRPr="007A28E3">
        <w:rPr>
          <w:rFonts w:eastAsiaTheme="minorEastAsia" w:cs="Times New Roman"/>
          <w:szCs w:val="28"/>
          <w:lang w:val="uk-UA"/>
        </w:rPr>
        <w:t>φ+</w:t>
      </w:r>
      <w:r w:rsidRPr="007A28E3">
        <w:rPr>
          <w:rFonts w:eastAsiaTheme="minorEastAsia" w:cs="Times New Roman"/>
          <w:szCs w:val="28"/>
          <w:lang w:val="en-US"/>
        </w:rPr>
        <w:t>c</w:t>
      </w:r>
      <w:r w:rsidRPr="007A28E3">
        <w:rPr>
          <w:rFonts w:eastAsiaTheme="minorEastAsia" w:cs="Times New Roman"/>
          <w:szCs w:val="28"/>
          <w:lang w:val="uk-UA"/>
        </w:rPr>
        <w:t xml:space="preserve">  </w:t>
      </w:r>
      <w:r w:rsidR="00905A52">
        <w:rPr>
          <w:rFonts w:eastAsiaTheme="minorEastAsia" w:cs="Times New Roman"/>
          <w:szCs w:val="28"/>
          <w:lang w:val="uk-UA"/>
        </w:rPr>
        <w:t xml:space="preserve">     </w:t>
      </w:r>
      <w:r w:rsidRPr="007A28E3">
        <w:rPr>
          <w:rFonts w:eastAsiaTheme="minorEastAsia" w:cs="Times New Roman"/>
          <w:szCs w:val="28"/>
          <w:lang w:val="uk-UA"/>
        </w:rPr>
        <w:t xml:space="preserve">  чи      τ</w:t>
      </w:r>
      <m:oMath>
        <m:r>
          <w:rPr>
            <w:rFonts w:ascii="Cambria Math" w:eastAsiaTheme="minorEastAsia" w:hAnsi="Cambria Math" w:cs="Times New Roman"/>
            <w:szCs w:val="28"/>
            <w:lang w:val="uk-UA"/>
          </w:rPr>
          <m:t>&gt;</m:t>
        </m:r>
      </m:oMath>
      <w:r w:rsidRPr="007A28E3">
        <w:rPr>
          <w:rFonts w:eastAsiaTheme="minorEastAsia" w:cs="Times New Roman"/>
          <w:szCs w:val="28"/>
          <w:lang w:val="uk-UA"/>
        </w:rPr>
        <w:t xml:space="preserve"> σ</w:t>
      </w:r>
      <w:r w:rsidR="00550F2B" w:rsidRPr="007A28E3">
        <w:rPr>
          <w:rFonts w:eastAsiaTheme="minorEastAsia" w:cs="Times New Roman"/>
          <w:szCs w:val="28"/>
          <w:lang w:val="uk-UA"/>
        </w:rPr>
        <w:t>·</w:t>
      </w:r>
      <w:r w:rsidRPr="007A28E3">
        <w:rPr>
          <w:rFonts w:eastAsiaTheme="minorEastAsia" w:cs="Times New Roman"/>
          <w:szCs w:val="28"/>
          <w:lang w:val="en-US"/>
        </w:rPr>
        <w:t>f</w:t>
      </w:r>
      <w:r w:rsidRPr="007A28E3">
        <w:rPr>
          <w:rFonts w:eastAsiaTheme="minorEastAsia" w:cs="Times New Roman"/>
          <w:szCs w:val="28"/>
          <w:lang w:val="uk-UA"/>
        </w:rPr>
        <w:t>+</w:t>
      </w:r>
      <w:r w:rsidRPr="007A28E3">
        <w:rPr>
          <w:rFonts w:eastAsiaTheme="minorEastAsia" w:cs="Times New Roman"/>
          <w:szCs w:val="28"/>
          <w:lang w:val="en-US"/>
        </w:rPr>
        <w:t>c</w:t>
      </w:r>
      <w:r w:rsidRPr="007A28E3">
        <w:rPr>
          <w:rFonts w:eastAsiaTheme="minorEastAsia" w:cs="Times New Roman"/>
          <w:szCs w:val="28"/>
          <w:lang w:val="uk-UA"/>
        </w:rPr>
        <w:t xml:space="preserve"> </w:t>
      </w:r>
      <w:r w:rsidR="00905A52">
        <w:rPr>
          <w:rFonts w:eastAsiaTheme="minorEastAsia" w:cs="Times New Roman"/>
          <w:szCs w:val="28"/>
          <w:lang w:val="uk-UA"/>
        </w:rPr>
        <w:t>.</w:t>
      </w:r>
      <w:r w:rsidRPr="007A28E3">
        <w:rPr>
          <w:rFonts w:eastAsiaTheme="minorEastAsia" w:cs="Times New Roman"/>
          <w:szCs w:val="28"/>
          <w:lang w:val="uk-UA"/>
        </w:rPr>
        <w:t xml:space="preserve">              </w:t>
      </w:r>
      <w:r w:rsidR="00905A52">
        <w:rPr>
          <w:rFonts w:eastAsiaTheme="minorEastAsia" w:cs="Times New Roman"/>
          <w:szCs w:val="28"/>
          <w:lang w:val="uk-UA"/>
        </w:rPr>
        <w:t xml:space="preserve">        </w:t>
      </w:r>
      <w:r w:rsidRPr="007A28E3">
        <w:rPr>
          <w:rFonts w:eastAsiaTheme="minorEastAsia" w:cs="Times New Roman"/>
          <w:szCs w:val="28"/>
          <w:lang w:val="uk-UA"/>
        </w:rPr>
        <w:t xml:space="preserve">      (</w:t>
      </w:r>
      <w:r w:rsidR="00905A52">
        <w:rPr>
          <w:rFonts w:eastAsiaTheme="minorEastAsia" w:cs="Times New Roman"/>
          <w:szCs w:val="28"/>
          <w:lang w:val="uk-UA"/>
        </w:rPr>
        <w:t>2.4</w:t>
      </w:r>
      <w:r w:rsidRPr="007A28E3">
        <w:rPr>
          <w:rFonts w:eastAsiaTheme="minorEastAsia" w:cs="Times New Roman"/>
          <w:szCs w:val="28"/>
          <w:lang w:val="uk-UA"/>
        </w:rPr>
        <w:t>)</w:t>
      </w:r>
    </w:p>
    <w:p w:rsidR="00764694" w:rsidRDefault="00764694" w:rsidP="00764694">
      <w:pPr>
        <w:spacing w:after="0"/>
        <w:rPr>
          <w:rFonts w:eastAsiaTheme="minorEastAsia" w:cs="Times New Roman"/>
          <w:sz w:val="18"/>
          <w:szCs w:val="18"/>
          <w:lang w:val="uk-UA"/>
        </w:rPr>
      </w:pPr>
    </w:p>
    <w:p w:rsidR="00764694" w:rsidRDefault="00764694" w:rsidP="00764694">
      <w:pPr>
        <w:spacing w:after="0"/>
        <w:rPr>
          <w:rFonts w:eastAsiaTheme="minorEastAsia" w:cs="Times New Roman"/>
          <w:sz w:val="18"/>
          <w:szCs w:val="18"/>
          <w:lang w:val="uk-UA"/>
        </w:rPr>
      </w:pPr>
    </w:p>
    <w:p w:rsidR="00764694" w:rsidRPr="00C86EDC" w:rsidRDefault="00550F2B" w:rsidP="00764694">
      <w:pPr>
        <w:spacing w:after="0"/>
        <w:rPr>
          <w:rFonts w:eastAsiaTheme="minorEastAsia" w:cs="Times New Roman"/>
          <w:sz w:val="18"/>
          <w:szCs w:val="18"/>
          <w:lang w:val="uk-UA"/>
        </w:rPr>
      </w:pPr>
      <w:r>
        <w:rPr>
          <w:rFonts w:eastAsiaTheme="minorEastAsia" w:cs="Times New Roman"/>
          <w:b/>
          <w:bCs/>
          <w:color w:val="C00000"/>
          <w:sz w:val="18"/>
          <w:szCs w:val="18"/>
          <w:lang w:val="uk-UA"/>
        </w:rPr>
        <w:t xml:space="preserve">                        </w:t>
      </w:r>
      <w:r w:rsidR="00C86EDC">
        <w:rPr>
          <w:rFonts w:eastAsiaTheme="minorEastAsia" w:cs="Times New Roman"/>
          <w:noProof/>
          <w:sz w:val="18"/>
          <w:szCs w:val="18"/>
          <w:lang w:eastAsia="ru-RU"/>
        </w:rPr>
        <w:drawing>
          <wp:inline distT="0" distB="0" distL="0" distR="0">
            <wp:extent cx="4745984" cy="2148520"/>
            <wp:effectExtent l="0" t="0" r="0"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63">
                      <a:extLst>
                        <a:ext uri="{28A0092B-C50C-407E-A947-70E740481C1C}">
                          <a14:useLocalDpi xmlns:a14="http://schemas.microsoft.com/office/drawing/2010/main" val="0"/>
                        </a:ext>
                      </a:extLst>
                    </a:blip>
                    <a:stretch>
                      <a:fillRect/>
                    </a:stretch>
                  </pic:blipFill>
                  <pic:spPr>
                    <a:xfrm>
                      <a:off x="0" y="0"/>
                      <a:ext cx="4760453" cy="2155070"/>
                    </a:xfrm>
                    <a:prstGeom prst="rect">
                      <a:avLst/>
                    </a:prstGeom>
                  </pic:spPr>
                </pic:pic>
              </a:graphicData>
            </a:graphic>
          </wp:inline>
        </w:drawing>
      </w:r>
    </w:p>
    <w:p w:rsidR="00E334B2" w:rsidRDefault="00E334B2" w:rsidP="00A25B4C">
      <w:pPr>
        <w:spacing w:after="0"/>
        <w:rPr>
          <w:rFonts w:eastAsiaTheme="minorEastAsia" w:cs="Times New Roman"/>
          <w:sz w:val="18"/>
          <w:szCs w:val="18"/>
          <w:lang w:val="uk-UA"/>
        </w:rPr>
      </w:pPr>
    </w:p>
    <w:p w:rsidR="00E334B2" w:rsidRPr="00905A52" w:rsidRDefault="00C51677" w:rsidP="00A25B4C">
      <w:pPr>
        <w:spacing w:after="0"/>
        <w:rPr>
          <w:rFonts w:eastAsiaTheme="minorEastAsia" w:cs="Times New Roman"/>
          <w:sz w:val="24"/>
          <w:szCs w:val="24"/>
          <w:lang w:val="uk-UA"/>
        </w:rPr>
      </w:pPr>
      <w:r>
        <w:rPr>
          <w:rFonts w:eastAsiaTheme="minorEastAsia" w:cs="Times New Roman"/>
          <w:sz w:val="24"/>
          <w:szCs w:val="24"/>
          <w:lang w:val="uk-UA"/>
        </w:rPr>
        <w:t xml:space="preserve">         </w:t>
      </w:r>
      <w:r w:rsidR="0000631C" w:rsidRPr="00905A52">
        <w:rPr>
          <w:rFonts w:eastAsiaTheme="minorEastAsia" w:cs="Times New Roman"/>
          <w:sz w:val="24"/>
          <w:szCs w:val="24"/>
          <w:lang w:val="uk-UA"/>
        </w:rPr>
        <w:t xml:space="preserve">Рис.     </w:t>
      </w:r>
      <w:r w:rsidR="007A28E3" w:rsidRPr="00905A52">
        <w:rPr>
          <w:rFonts w:eastAsiaTheme="minorEastAsia" w:cs="Times New Roman"/>
          <w:sz w:val="24"/>
          <w:szCs w:val="24"/>
          <w:lang w:val="uk-UA"/>
        </w:rPr>
        <w:t>2.1</w:t>
      </w:r>
      <w:r w:rsidR="00905A52">
        <w:rPr>
          <w:rFonts w:eastAsiaTheme="minorEastAsia" w:cs="Times New Roman"/>
          <w:sz w:val="24"/>
          <w:szCs w:val="24"/>
          <w:lang w:val="uk-UA"/>
        </w:rPr>
        <w:t>.</w:t>
      </w:r>
      <w:r w:rsidR="0000631C" w:rsidRPr="00905A52">
        <w:rPr>
          <w:rFonts w:eastAsiaTheme="minorEastAsia" w:cs="Times New Roman"/>
          <w:sz w:val="24"/>
          <w:szCs w:val="24"/>
          <w:lang w:val="uk-UA"/>
        </w:rPr>
        <w:t xml:space="preserve">           Умова пластичності для плоских задач Кулона-Мора</w:t>
      </w:r>
    </w:p>
    <w:p w:rsidR="00E334B2" w:rsidRDefault="00E334B2" w:rsidP="00A25B4C">
      <w:pPr>
        <w:spacing w:after="0"/>
        <w:rPr>
          <w:rFonts w:eastAsiaTheme="minorEastAsia" w:cs="Times New Roman"/>
          <w:sz w:val="18"/>
          <w:szCs w:val="18"/>
          <w:lang w:val="uk-UA"/>
        </w:rPr>
      </w:pPr>
    </w:p>
    <w:p w:rsidR="00A25B4C" w:rsidRPr="00905A52" w:rsidRDefault="00A25B4C" w:rsidP="00184229">
      <w:pPr>
        <w:spacing w:after="0" w:line="288" w:lineRule="auto"/>
        <w:jc w:val="both"/>
        <w:rPr>
          <w:rFonts w:eastAsiaTheme="minorEastAsia" w:cs="Times New Roman"/>
          <w:color w:val="00B050"/>
          <w:szCs w:val="28"/>
          <w:lang w:val="uk-UA"/>
        </w:rPr>
      </w:pPr>
      <w:r w:rsidRPr="00905A52">
        <w:rPr>
          <w:rFonts w:eastAsiaTheme="minorEastAsia" w:cs="Times New Roman"/>
          <w:color w:val="00B050"/>
          <w:szCs w:val="28"/>
          <w:lang w:val="uk-UA"/>
        </w:rPr>
        <w:t>Та використання цієї простої розрахункової схеми ускладнюється неінваріантністю параметрів φ, С до різних видів навантаження грунту. До прикладу, їх значення при дослідженні грунту на простий зсув суттєво різниться від отриманих при дослідженнях на тривісний стиск.</w:t>
      </w:r>
    </w:p>
    <w:p w:rsidR="00A25B4C" w:rsidRDefault="00A25B4C" w:rsidP="00184229">
      <w:pPr>
        <w:spacing w:after="0" w:line="288" w:lineRule="auto"/>
        <w:jc w:val="both"/>
        <w:rPr>
          <w:rFonts w:eastAsiaTheme="minorEastAsia" w:cs="Times New Roman"/>
          <w:szCs w:val="28"/>
          <w:lang w:val="uk-UA"/>
        </w:rPr>
      </w:pPr>
      <w:r w:rsidRPr="00905A52">
        <w:rPr>
          <w:rFonts w:eastAsiaTheme="minorEastAsia" w:cs="Times New Roman"/>
          <w:szCs w:val="28"/>
          <w:lang w:val="uk-UA"/>
        </w:rPr>
        <w:t>Напрацьовано умови текучості: теорія Губера-Мізеса (теорія постійності девіатора напружень); умова Сен-Венана на дослідах Треска; умова Мора; умова Мізеса</w:t>
      </w:r>
      <w:r w:rsidR="0000631C" w:rsidRPr="00905A52">
        <w:rPr>
          <w:rFonts w:eastAsiaTheme="minorEastAsia" w:cs="Times New Roman"/>
          <w:szCs w:val="28"/>
          <w:lang w:val="uk-UA"/>
        </w:rPr>
        <w:t>-</w:t>
      </w:r>
      <w:r w:rsidRPr="00905A52">
        <w:rPr>
          <w:rFonts w:eastAsiaTheme="minorEastAsia" w:cs="Times New Roman"/>
          <w:szCs w:val="28"/>
          <w:lang w:val="uk-UA"/>
        </w:rPr>
        <w:t xml:space="preserve">Шлейхера, рис. </w:t>
      </w:r>
      <w:r w:rsidR="00F001C2">
        <w:rPr>
          <w:rFonts w:eastAsiaTheme="minorEastAsia" w:cs="Times New Roman"/>
          <w:szCs w:val="28"/>
          <w:lang w:val="uk-UA"/>
        </w:rPr>
        <w:t>2.2, 2.3.</w:t>
      </w:r>
    </w:p>
    <w:p w:rsidR="00F001C2" w:rsidRDefault="00F001C2" w:rsidP="00184229">
      <w:pPr>
        <w:spacing w:after="0" w:line="288" w:lineRule="auto"/>
        <w:ind w:firstLine="708"/>
        <w:jc w:val="both"/>
        <w:rPr>
          <w:rFonts w:eastAsiaTheme="minorEastAsia" w:cs="Times New Roman"/>
          <w:szCs w:val="28"/>
          <w:lang w:val="uk-UA"/>
        </w:rPr>
      </w:pPr>
      <w:r w:rsidRPr="00F001C2">
        <w:rPr>
          <w:rFonts w:eastAsiaTheme="minorEastAsia" w:cs="Times New Roman"/>
          <w:szCs w:val="28"/>
          <w:lang w:val="uk-UA"/>
        </w:rPr>
        <w:t>Для задач без зміцнення вдалось розробити прості і наглядні алгоритми розв’язку задач про плоску пластичну течію. Умова пластичності для плоских задач, коли σ чи τ</w:t>
      </w:r>
      <w:r w:rsidRPr="00F001C2">
        <w:rPr>
          <w:rFonts w:eastAsiaTheme="minorEastAsia" w:cs="Times New Roman"/>
          <w:szCs w:val="28"/>
          <w:vertAlign w:val="subscript"/>
          <w:lang w:val="en-US"/>
        </w:rPr>
        <w:t>max</w:t>
      </w:r>
      <w:r w:rsidRPr="00F001C2">
        <w:rPr>
          <w:rFonts w:eastAsiaTheme="minorEastAsia" w:cs="Times New Roman"/>
          <w:szCs w:val="28"/>
          <w:vertAlign w:val="subscript"/>
        </w:rPr>
        <w:t xml:space="preserve">  </w:t>
      </w:r>
      <w:r w:rsidRPr="00F001C2">
        <w:rPr>
          <w:rFonts w:eastAsiaTheme="minorEastAsia" w:cs="Times New Roman"/>
          <w:szCs w:val="28"/>
          <w:lang w:val="uk-UA"/>
        </w:rPr>
        <w:t xml:space="preserve">є лінійною функцією гіростатичного тиску отримала назву Кулона-Мора, рис. </w:t>
      </w:r>
      <w:r>
        <w:rPr>
          <w:rFonts w:eastAsiaTheme="minorEastAsia" w:cs="Times New Roman"/>
          <w:szCs w:val="28"/>
          <w:lang w:val="uk-UA"/>
        </w:rPr>
        <w:t>2.1</w:t>
      </w:r>
      <w:r w:rsidRPr="00F001C2">
        <w:rPr>
          <w:rFonts w:eastAsiaTheme="minorEastAsia" w:cs="Times New Roman"/>
          <w:szCs w:val="28"/>
          <w:lang w:val="uk-UA"/>
        </w:rPr>
        <w:t xml:space="preserve">. Ця математична модель отримала назву </w:t>
      </w:r>
      <w:r w:rsidRPr="00F001C2">
        <w:rPr>
          <w:rFonts w:eastAsiaTheme="minorEastAsia" w:cs="Times New Roman"/>
          <w:b/>
          <w:bCs/>
          <w:szCs w:val="28"/>
          <w:lang w:val="uk-UA"/>
        </w:rPr>
        <w:t>статика сипучих середовищ.</w:t>
      </w:r>
      <w:r>
        <w:rPr>
          <w:rFonts w:eastAsiaTheme="minorEastAsia" w:cs="Times New Roman"/>
          <w:b/>
          <w:bCs/>
          <w:szCs w:val="28"/>
          <w:lang w:val="uk-UA"/>
        </w:rPr>
        <w:t xml:space="preserve"> </w:t>
      </w:r>
      <w:r w:rsidRPr="00F001C2">
        <w:rPr>
          <w:rFonts w:eastAsiaTheme="minorEastAsia" w:cs="Times New Roman"/>
          <w:b/>
          <w:bCs/>
          <w:szCs w:val="28"/>
          <w:lang w:val="uk-UA"/>
        </w:rPr>
        <w:t xml:space="preserve"> </w:t>
      </w:r>
      <w:r w:rsidRPr="00F001C2">
        <w:rPr>
          <w:rFonts w:eastAsiaTheme="minorEastAsia" w:cs="Times New Roman"/>
          <w:szCs w:val="28"/>
          <w:lang w:val="uk-UA"/>
        </w:rPr>
        <w:t xml:space="preserve">Фізичні параметри, що входять в цю модель, це φ – кут внутрішнього тертя і   с – константа зчеплення. Математична наочність теорії </w:t>
      </w:r>
      <w:r w:rsidRPr="00F001C2">
        <w:rPr>
          <w:rFonts w:eastAsiaTheme="minorEastAsia" w:cs="Times New Roman"/>
          <w:szCs w:val="28"/>
          <w:lang w:val="uk-UA"/>
        </w:rPr>
        <w:lastRenderedPageBreak/>
        <w:t>сипучих тіл сприяла росту довіри до даної концепції і слугувала основою для перенесення її результатів на інші види деформування любих ущільнених середовищ.</w:t>
      </w:r>
    </w:p>
    <w:p w:rsidR="0092030E" w:rsidRPr="00F001C2" w:rsidRDefault="0092030E" w:rsidP="00184229">
      <w:pPr>
        <w:spacing w:after="0" w:line="288" w:lineRule="auto"/>
        <w:ind w:firstLine="708"/>
        <w:jc w:val="both"/>
        <w:rPr>
          <w:rFonts w:eastAsiaTheme="minorEastAsia" w:cs="Times New Roman"/>
          <w:szCs w:val="28"/>
          <w:lang w:val="uk-UA"/>
        </w:rPr>
      </w:pPr>
      <w:r>
        <w:rPr>
          <w:rFonts w:eastAsiaTheme="minorEastAsia" w:cs="Times New Roman"/>
          <w:noProof/>
          <w:szCs w:val="28"/>
          <w:lang w:eastAsia="ru-RU"/>
        </w:rPr>
        <w:drawing>
          <wp:inline distT="0" distB="0" distL="0" distR="0">
            <wp:extent cx="4101316" cy="1547447"/>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64">
                      <a:extLst>
                        <a:ext uri="{28A0092B-C50C-407E-A947-70E740481C1C}">
                          <a14:useLocalDpi xmlns:a14="http://schemas.microsoft.com/office/drawing/2010/main" val="0"/>
                        </a:ext>
                      </a:extLst>
                    </a:blip>
                    <a:stretch>
                      <a:fillRect/>
                    </a:stretch>
                  </pic:blipFill>
                  <pic:spPr>
                    <a:xfrm>
                      <a:off x="0" y="0"/>
                      <a:ext cx="4101316" cy="1547447"/>
                    </a:xfrm>
                    <a:prstGeom prst="rect">
                      <a:avLst/>
                    </a:prstGeom>
                  </pic:spPr>
                </pic:pic>
              </a:graphicData>
            </a:graphic>
          </wp:inline>
        </w:drawing>
      </w:r>
    </w:p>
    <w:p w:rsidR="00A25B4C" w:rsidRDefault="00A25B4C" w:rsidP="00A25B4C">
      <w:pPr>
        <w:spacing w:after="0"/>
        <w:rPr>
          <w:rFonts w:eastAsiaTheme="minorEastAsia" w:cs="Times New Roman"/>
          <w:sz w:val="18"/>
          <w:szCs w:val="18"/>
          <w:lang w:val="uk-UA"/>
        </w:rPr>
      </w:pPr>
    </w:p>
    <w:p w:rsidR="00A25B4C" w:rsidRPr="00184229" w:rsidRDefault="00A25B4C" w:rsidP="00184229">
      <w:pPr>
        <w:spacing w:after="0"/>
        <w:jc w:val="both"/>
        <w:rPr>
          <w:rFonts w:eastAsiaTheme="minorEastAsia" w:cs="Times New Roman"/>
          <w:sz w:val="24"/>
          <w:szCs w:val="24"/>
          <w:lang w:val="uk-UA"/>
        </w:rPr>
      </w:pPr>
      <w:r w:rsidRPr="00184229">
        <w:rPr>
          <w:rFonts w:eastAsiaTheme="minorEastAsia" w:cs="Times New Roman"/>
          <w:sz w:val="24"/>
          <w:szCs w:val="24"/>
          <w:lang w:val="uk-UA"/>
        </w:rPr>
        <w:t xml:space="preserve">Рис. </w:t>
      </w:r>
      <w:r w:rsidR="00184229" w:rsidRPr="00184229">
        <w:rPr>
          <w:rFonts w:eastAsiaTheme="minorEastAsia" w:cs="Times New Roman"/>
          <w:sz w:val="24"/>
          <w:szCs w:val="24"/>
          <w:lang w:val="uk-UA"/>
        </w:rPr>
        <w:t>2</w:t>
      </w:r>
      <w:r w:rsidRPr="00184229">
        <w:rPr>
          <w:rFonts w:eastAsiaTheme="minorEastAsia" w:cs="Times New Roman"/>
          <w:sz w:val="24"/>
          <w:szCs w:val="24"/>
          <w:lang w:val="uk-UA"/>
        </w:rPr>
        <w:t>.</w:t>
      </w:r>
      <w:r w:rsidR="00184229" w:rsidRPr="00184229">
        <w:rPr>
          <w:rFonts w:eastAsiaTheme="minorEastAsia" w:cs="Times New Roman"/>
          <w:sz w:val="24"/>
          <w:szCs w:val="24"/>
          <w:lang w:val="uk-UA"/>
        </w:rPr>
        <w:t>2</w:t>
      </w:r>
      <w:r w:rsidRPr="00184229">
        <w:rPr>
          <w:rFonts w:eastAsiaTheme="minorEastAsia" w:cs="Times New Roman"/>
          <w:sz w:val="24"/>
          <w:szCs w:val="24"/>
          <w:lang w:val="uk-UA"/>
        </w:rPr>
        <w:t>. Поверхні текучості в просторі головних напружень</w:t>
      </w:r>
      <w:r w:rsidRPr="00184229">
        <w:rPr>
          <w:rFonts w:eastAsiaTheme="minorEastAsia" w:cs="Times New Roman"/>
          <w:sz w:val="24"/>
          <w:szCs w:val="24"/>
        </w:rPr>
        <w:t xml:space="preserve"> (</w:t>
      </w:r>
      <w:r w:rsidRPr="00184229">
        <w:rPr>
          <w:rFonts w:eastAsiaTheme="minorEastAsia" w:cs="Times New Roman"/>
          <w:sz w:val="24"/>
          <w:szCs w:val="24"/>
          <w:lang w:val="uk-UA"/>
        </w:rPr>
        <w:t>траекторія постійності максимального дотичного напруження</w:t>
      </w:r>
      <w:r w:rsidRPr="00184229">
        <w:rPr>
          <w:rFonts w:eastAsiaTheme="minorEastAsia" w:cs="Times New Roman"/>
          <w:sz w:val="24"/>
          <w:szCs w:val="24"/>
        </w:rPr>
        <w:t>)</w:t>
      </w:r>
      <w:r w:rsidRPr="00184229">
        <w:rPr>
          <w:rFonts w:eastAsiaTheme="minorEastAsia" w:cs="Times New Roman"/>
          <w:sz w:val="24"/>
          <w:szCs w:val="24"/>
          <w:lang w:val="uk-UA"/>
        </w:rPr>
        <w:t xml:space="preserve">.  а – поверхні текучості Треска і Мізеса; б – траекторії руйнування по Треску і Мізесу у випадку плоского напруженого стану </w:t>
      </w:r>
    </w:p>
    <w:p w:rsidR="00A25B4C" w:rsidRDefault="00A25B4C" w:rsidP="00A25B4C">
      <w:pPr>
        <w:spacing w:after="0"/>
        <w:rPr>
          <w:rFonts w:eastAsiaTheme="minorEastAsia" w:cs="Times New Roman"/>
          <w:sz w:val="18"/>
          <w:szCs w:val="18"/>
          <w:lang w:val="uk-UA"/>
        </w:rPr>
      </w:pPr>
    </w:p>
    <w:p w:rsidR="00A25B4C" w:rsidRDefault="007C76A9" w:rsidP="00A25B4C">
      <w:pPr>
        <w:spacing w:after="0"/>
        <w:rPr>
          <w:rFonts w:eastAsiaTheme="minorEastAsia" w:cs="Times New Roman"/>
          <w:sz w:val="18"/>
          <w:szCs w:val="18"/>
          <w:lang w:val="uk-UA"/>
        </w:rPr>
      </w:pPr>
      <w:r>
        <w:rPr>
          <w:rFonts w:eastAsiaTheme="minorEastAsia" w:cs="Times New Roman"/>
          <w:noProof/>
          <w:sz w:val="18"/>
          <w:szCs w:val="18"/>
          <w:lang w:eastAsia="ru-RU"/>
        </w:rPr>
        <w:drawing>
          <wp:anchor distT="0" distB="0" distL="114300" distR="114300" simplePos="0" relativeHeight="251698176" behindDoc="0" locked="0" layoutInCell="1" allowOverlap="1" wp14:anchorId="0EF112E1" wp14:editId="516DEAA6">
            <wp:simplePos x="0" y="0"/>
            <wp:positionH relativeFrom="margin">
              <wp:posOffset>188090</wp:posOffset>
            </wp:positionH>
            <wp:positionV relativeFrom="paragraph">
              <wp:posOffset>22717</wp:posOffset>
            </wp:positionV>
            <wp:extent cx="5622443" cy="3278156"/>
            <wp:effectExtent l="0" t="0" r="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628539" cy="3281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4229">
        <w:rPr>
          <w:rFonts w:eastAsiaTheme="minorEastAsia" w:cs="Times New Roman"/>
          <w:sz w:val="18"/>
          <w:szCs w:val="18"/>
          <w:lang w:val="uk-UA"/>
        </w:rPr>
        <w:t xml:space="preserve">         </w:t>
      </w:r>
    </w:p>
    <w:p w:rsidR="00A25B4C" w:rsidRDefault="00A25B4C" w:rsidP="00A25B4C">
      <w:pPr>
        <w:spacing w:after="0"/>
        <w:rPr>
          <w:rFonts w:eastAsiaTheme="minorEastAsia" w:cs="Times New Roman"/>
          <w:sz w:val="18"/>
          <w:szCs w:val="18"/>
          <w:lang w:val="uk-UA"/>
        </w:rPr>
      </w:pPr>
    </w:p>
    <w:p w:rsidR="00A25B4C" w:rsidRDefault="00A25B4C" w:rsidP="00A25B4C">
      <w:pPr>
        <w:spacing w:after="0"/>
        <w:rPr>
          <w:rFonts w:eastAsiaTheme="minorEastAsia" w:cs="Times New Roman"/>
          <w:sz w:val="18"/>
          <w:szCs w:val="18"/>
          <w:lang w:val="uk-UA"/>
        </w:rPr>
      </w:pPr>
    </w:p>
    <w:p w:rsidR="00A25B4C" w:rsidRDefault="00A25B4C" w:rsidP="00A25B4C">
      <w:pPr>
        <w:spacing w:after="0"/>
        <w:rPr>
          <w:rFonts w:eastAsiaTheme="minorEastAsia" w:cs="Times New Roman"/>
          <w:sz w:val="18"/>
          <w:szCs w:val="18"/>
          <w:lang w:val="uk-UA"/>
        </w:rPr>
      </w:pPr>
    </w:p>
    <w:p w:rsidR="00A25B4C" w:rsidRDefault="00A25B4C" w:rsidP="00A25B4C">
      <w:pPr>
        <w:spacing w:after="0"/>
        <w:rPr>
          <w:rFonts w:eastAsiaTheme="minorEastAsia" w:cs="Times New Roman"/>
          <w:sz w:val="18"/>
          <w:szCs w:val="18"/>
          <w:lang w:val="uk-UA"/>
        </w:rPr>
      </w:pPr>
    </w:p>
    <w:p w:rsidR="00A25B4C" w:rsidRDefault="00A25B4C" w:rsidP="00A25B4C">
      <w:pPr>
        <w:spacing w:after="0"/>
        <w:rPr>
          <w:rFonts w:eastAsiaTheme="minorEastAsia" w:cs="Times New Roman"/>
          <w:sz w:val="18"/>
          <w:szCs w:val="18"/>
          <w:lang w:val="uk-UA"/>
        </w:rPr>
      </w:pPr>
    </w:p>
    <w:p w:rsidR="00A25B4C" w:rsidRDefault="00A25B4C" w:rsidP="00A25B4C">
      <w:pPr>
        <w:spacing w:after="0"/>
        <w:rPr>
          <w:rFonts w:eastAsiaTheme="minorEastAsia" w:cs="Times New Roman"/>
          <w:sz w:val="18"/>
          <w:szCs w:val="18"/>
          <w:lang w:val="uk-UA"/>
        </w:rPr>
      </w:pPr>
    </w:p>
    <w:p w:rsidR="00A25B4C" w:rsidRDefault="00A25B4C" w:rsidP="00A25B4C">
      <w:pPr>
        <w:spacing w:after="0"/>
        <w:rPr>
          <w:rFonts w:eastAsiaTheme="minorEastAsia" w:cs="Times New Roman"/>
          <w:sz w:val="18"/>
          <w:szCs w:val="18"/>
          <w:lang w:val="uk-UA"/>
        </w:rPr>
      </w:pPr>
    </w:p>
    <w:p w:rsidR="00A25B4C" w:rsidRDefault="00A25B4C" w:rsidP="00A25B4C">
      <w:pPr>
        <w:spacing w:after="0"/>
        <w:rPr>
          <w:rFonts w:eastAsiaTheme="minorEastAsia" w:cs="Times New Roman"/>
          <w:sz w:val="18"/>
          <w:szCs w:val="18"/>
          <w:lang w:val="uk-UA"/>
        </w:rPr>
      </w:pPr>
    </w:p>
    <w:p w:rsidR="00A25B4C" w:rsidRDefault="00A25B4C" w:rsidP="00A25B4C">
      <w:pPr>
        <w:spacing w:after="0"/>
        <w:rPr>
          <w:rFonts w:eastAsiaTheme="minorEastAsia" w:cs="Times New Roman"/>
          <w:sz w:val="18"/>
          <w:szCs w:val="18"/>
          <w:lang w:val="uk-UA"/>
        </w:rPr>
      </w:pPr>
    </w:p>
    <w:p w:rsidR="00A25B4C" w:rsidRDefault="00A25B4C" w:rsidP="00A25B4C">
      <w:pPr>
        <w:spacing w:after="0"/>
        <w:rPr>
          <w:rFonts w:eastAsiaTheme="minorEastAsia" w:cs="Times New Roman"/>
          <w:sz w:val="18"/>
          <w:szCs w:val="18"/>
          <w:lang w:val="uk-UA"/>
        </w:rPr>
      </w:pPr>
    </w:p>
    <w:p w:rsidR="00A25B4C" w:rsidRDefault="00A25B4C" w:rsidP="00A25B4C">
      <w:pPr>
        <w:spacing w:after="0"/>
        <w:rPr>
          <w:rFonts w:eastAsiaTheme="minorEastAsia" w:cs="Times New Roman"/>
          <w:sz w:val="18"/>
          <w:szCs w:val="18"/>
          <w:lang w:val="uk-UA"/>
        </w:rPr>
      </w:pPr>
    </w:p>
    <w:p w:rsidR="00A25B4C" w:rsidRDefault="00A25B4C" w:rsidP="00A25B4C">
      <w:pPr>
        <w:spacing w:after="0"/>
        <w:rPr>
          <w:rFonts w:eastAsiaTheme="minorEastAsia" w:cs="Times New Roman"/>
          <w:sz w:val="18"/>
          <w:szCs w:val="18"/>
          <w:lang w:val="uk-UA"/>
        </w:rPr>
      </w:pPr>
    </w:p>
    <w:p w:rsidR="00A25B4C" w:rsidRDefault="00A25B4C" w:rsidP="00A25B4C">
      <w:pPr>
        <w:spacing w:after="0"/>
        <w:rPr>
          <w:rFonts w:eastAsiaTheme="minorEastAsia" w:cs="Times New Roman"/>
          <w:sz w:val="18"/>
          <w:szCs w:val="18"/>
          <w:lang w:val="uk-UA"/>
        </w:rPr>
      </w:pPr>
    </w:p>
    <w:p w:rsidR="00A25B4C" w:rsidRDefault="00A25B4C" w:rsidP="00A25B4C">
      <w:pPr>
        <w:spacing w:after="0"/>
        <w:rPr>
          <w:rFonts w:eastAsiaTheme="minorEastAsia" w:cs="Times New Roman"/>
          <w:sz w:val="18"/>
          <w:szCs w:val="18"/>
          <w:lang w:val="uk-UA"/>
        </w:rPr>
      </w:pPr>
    </w:p>
    <w:p w:rsidR="00A25B4C" w:rsidRDefault="00A25B4C" w:rsidP="00A25B4C">
      <w:pPr>
        <w:spacing w:after="0"/>
        <w:rPr>
          <w:sz w:val="18"/>
          <w:szCs w:val="18"/>
          <w:lang w:val="uk-UA"/>
        </w:rPr>
      </w:pPr>
    </w:p>
    <w:p w:rsidR="00A25B4C" w:rsidRDefault="00A25B4C" w:rsidP="00A25B4C">
      <w:pPr>
        <w:spacing w:after="0"/>
        <w:rPr>
          <w:sz w:val="18"/>
          <w:szCs w:val="18"/>
          <w:lang w:val="uk-UA"/>
        </w:rPr>
      </w:pPr>
    </w:p>
    <w:p w:rsidR="00A25B4C" w:rsidRDefault="00A25B4C" w:rsidP="00A25B4C">
      <w:pPr>
        <w:spacing w:after="0"/>
        <w:rPr>
          <w:sz w:val="18"/>
          <w:szCs w:val="18"/>
          <w:lang w:val="uk-UA"/>
        </w:rPr>
      </w:pPr>
    </w:p>
    <w:p w:rsidR="00A25B4C" w:rsidRDefault="00A25B4C" w:rsidP="00A25B4C">
      <w:pPr>
        <w:spacing w:after="0"/>
        <w:rPr>
          <w:sz w:val="18"/>
          <w:szCs w:val="18"/>
          <w:lang w:val="uk-UA"/>
        </w:rPr>
      </w:pPr>
    </w:p>
    <w:p w:rsidR="00A25B4C" w:rsidRDefault="00A25B4C" w:rsidP="00A25B4C">
      <w:pPr>
        <w:spacing w:after="0"/>
        <w:rPr>
          <w:sz w:val="18"/>
          <w:szCs w:val="18"/>
          <w:lang w:val="uk-UA"/>
        </w:rPr>
      </w:pPr>
    </w:p>
    <w:p w:rsidR="00A25B4C" w:rsidRDefault="00A25B4C" w:rsidP="00A25B4C">
      <w:pPr>
        <w:spacing w:after="0"/>
        <w:rPr>
          <w:sz w:val="18"/>
          <w:szCs w:val="18"/>
          <w:lang w:val="uk-UA"/>
        </w:rPr>
      </w:pPr>
    </w:p>
    <w:p w:rsidR="00A25B4C" w:rsidRDefault="00184229" w:rsidP="00A25B4C">
      <w:pPr>
        <w:spacing w:after="0"/>
        <w:rPr>
          <w:sz w:val="18"/>
          <w:szCs w:val="18"/>
          <w:lang w:val="uk-UA"/>
        </w:rPr>
      </w:pPr>
      <w:r>
        <w:rPr>
          <w:sz w:val="18"/>
          <w:szCs w:val="18"/>
          <w:lang w:val="uk-UA"/>
        </w:rPr>
        <w:t xml:space="preserve">       </w:t>
      </w:r>
    </w:p>
    <w:p w:rsidR="00A25B4C" w:rsidRDefault="00184229" w:rsidP="00A25B4C">
      <w:pPr>
        <w:spacing w:after="0"/>
        <w:rPr>
          <w:sz w:val="18"/>
          <w:szCs w:val="18"/>
          <w:lang w:val="uk-UA"/>
        </w:rPr>
      </w:pPr>
      <w:r>
        <w:rPr>
          <w:sz w:val="18"/>
          <w:szCs w:val="18"/>
          <w:lang w:val="uk-UA"/>
        </w:rPr>
        <w:t xml:space="preserve">   </w:t>
      </w:r>
    </w:p>
    <w:p w:rsidR="00184229" w:rsidRDefault="00184229" w:rsidP="00A25B4C">
      <w:pPr>
        <w:spacing w:after="0"/>
        <w:rPr>
          <w:sz w:val="18"/>
          <w:szCs w:val="18"/>
          <w:lang w:val="uk-UA"/>
        </w:rPr>
      </w:pPr>
      <w:r>
        <w:rPr>
          <w:sz w:val="18"/>
          <w:szCs w:val="18"/>
          <w:lang w:val="uk-UA"/>
        </w:rPr>
        <w:t xml:space="preserve">    </w:t>
      </w:r>
    </w:p>
    <w:p w:rsidR="00C51677" w:rsidRDefault="00C51677" w:rsidP="00184229">
      <w:pPr>
        <w:spacing w:after="0"/>
        <w:jc w:val="both"/>
        <w:rPr>
          <w:sz w:val="24"/>
          <w:szCs w:val="24"/>
          <w:lang w:val="uk-UA"/>
        </w:rPr>
      </w:pPr>
    </w:p>
    <w:p w:rsidR="00A25B4C" w:rsidRDefault="00A25B4C" w:rsidP="00184229">
      <w:pPr>
        <w:spacing w:after="0"/>
        <w:jc w:val="both"/>
        <w:rPr>
          <w:sz w:val="24"/>
          <w:szCs w:val="24"/>
          <w:lang w:val="uk-UA"/>
        </w:rPr>
      </w:pPr>
      <w:r w:rsidRPr="00184229">
        <w:rPr>
          <w:sz w:val="24"/>
          <w:szCs w:val="24"/>
          <w:lang w:val="uk-UA"/>
        </w:rPr>
        <w:t xml:space="preserve">Рис. </w:t>
      </w:r>
      <w:r w:rsidR="00184229" w:rsidRPr="00184229">
        <w:rPr>
          <w:sz w:val="24"/>
          <w:szCs w:val="24"/>
          <w:lang w:val="uk-UA"/>
        </w:rPr>
        <w:t>2</w:t>
      </w:r>
      <w:r w:rsidRPr="00184229">
        <w:rPr>
          <w:sz w:val="24"/>
          <w:szCs w:val="24"/>
          <w:lang w:val="uk-UA"/>
        </w:rPr>
        <w:t>.</w:t>
      </w:r>
      <w:r w:rsidR="00184229" w:rsidRPr="00184229">
        <w:rPr>
          <w:sz w:val="24"/>
          <w:szCs w:val="24"/>
          <w:lang w:val="uk-UA"/>
        </w:rPr>
        <w:t>3</w:t>
      </w:r>
      <w:r w:rsidRPr="00184229">
        <w:rPr>
          <w:sz w:val="24"/>
          <w:szCs w:val="24"/>
          <w:lang w:val="uk-UA"/>
        </w:rPr>
        <w:t>.    Графічне подання умов міцності: а</w:t>
      </w:r>
      <w:r w:rsidR="00184229">
        <w:rPr>
          <w:sz w:val="24"/>
          <w:szCs w:val="24"/>
          <w:lang w:val="uk-UA"/>
        </w:rPr>
        <w:t>)</w:t>
      </w:r>
      <w:r w:rsidRPr="00184229">
        <w:rPr>
          <w:sz w:val="24"/>
          <w:szCs w:val="24"/>
          <w:lang w:val="uk-UA"/>
        </w:rPr>
        <w:t xml:space="preserve"> – круг Мора при простому розтязі</w:t>
      </w:r>
      <w:r w:rsidRPr="00184229">
        <w:rPr>
          <w:sz w:val="24"/>
          <w:szCs w:val="24"/>
        </w:rPr>
        <w:t xml:space="preserve"> (</w:t>
      </w:r>
      <w:r w:rsidRPr="00184229">
        <w:rPr>
          <w:rFonts w:cs="Times New Roman"/>
          <w:sz w:val="24"/>
          <w:szCs w:val="24"/>
          <w:lang w:val="uk-UA"/>
        </w:rPr>
        <w:t>τ</w:t>
      </w:r>
      <w:r w:rsidRPr="00184229">
        <w:rPr>
          <w:sz w:val="24"/>
          <w:szCs w:val="24"/>
          <w:vertAlign w:val="subscript"/>
          <w:lang w:val="en-US"/>
        </w:rPr>
        <w:t>max</w:t>
      </w:r>
      <w:r w:rsidRPr="00184229">
        <w:rPr>
          <w:sz w:val="24"/>
          <w:szCs w:val="24"/>
          <w:lang w:val="uk-UA"/>
        </w:rPr>
        <w:t xml:space="preserve"> = </w:t>
      </w:r>
      <w:r w:rsidRPr="00184229">
        <w:rPr>
          <w:sz w:val="24"/>
          <w:szCs w:val="24"/>
          <w:lang w:val="en-US"/>
        </w:rPr>
        <w:t>f</w:t>
      </w:r>
      <w:r w:rsidRPr="00184229">
        <w:rPr>
          <w:sz w:val="24"/>
          <w:szCs w:val="24"/>
        </w:rPr>
        <w:t xml:space="preserve"> (</w:t>
      </w:r>
      <w:r w:rsidRPr="00184229">
        <w:rPr>
          <w:rFonts w:cs="Times New Roman"/>
          <w:sz w:val="24"/>
          <w:szCs w:val="24"/>
        </w:rPr>
        <w:t>σ</w:t>
      </w:r>
      <w:r w:rsidRPr="00184229">
        <w:rPr>
          <w:sz w:val="24"/>
          <w:szCs w:val="24"/>
        </w:rPr>
        <w:t>))</w:t>
      </w:r>
      <w:r w:rsidRPr="00184229">
        <w:rPr>
          <w:sz w:val="24"/>
          <w:szCs w:val="24"/>
          <w:lang w:val="uk-UA"/>
        </w:rPr>
        <w:t>; б</w:t>
      </w:r>
      <w:r w:rsidR="00184229">
        <w:rPr>
          <w:sz w:val="24"/>
          <w:szCs w:val="24"/>
          <w:lang w:val="uk-UA"/>
        </w:rPr>
        <w:t>)</w:t>
      </w:r>
      <w:r w:rsidRPr="00184229">
        <w:rPr>
          <w:sz w:val="24"/>
          <w:szCs w:val="24"/>
          <w:lang w:val="uk-UA"/>
        </w:rPr>
        <w:t xml:space="preserve"> – те ж при чистому зсуві; в</w:t>
      </w:r>
      <w:r w:rsidR="00184229">
        <w:rPr>
          <w:sz w:val="24"/>
          <w:szCs w:val="24"/>
          <w:lang w:val="uk-UA"/>
        </w:rPr>
        <w:t>)</w:t>
      </w:r>
      <w:r w:rsidRPr="00184229">
        <w:rPr>
          <w:sz w:val="24"/>
          <w:szCs w:val="24"/>
          <w:lang w:val="uk-UA"/>
        </w:rPr>
        <w:t xml:space="preserve"> – траекторія руйнування по критерію Треска (шестикутник  Треска, (</w:t>
      </w:r>
      <w:r w:rsidRPr="00184229">
        <w:rPr>
          <w:rFonts w:cs="Times New Roman"/>
          <w:sz w:val="24"/>
          <w:szCs w:val="24"/>
          <w:lang w:val="uk-UA"/>
        </w:rPr>
        <w:t>τ</w:t>
      </w:r>
      <w:r w:rsidRPr="00184229">
        <w:rPr>
          <w:sz w:val="24"/>
          <w:szCs w:val="24"/>
          <w:vertAlign w:val="subscript"/>
          <w:lang w:val="en-US"/>
        </w:rPr>
        <w:t>max</w:t>
      </w:r>
      <w:r w:rsidRPr="00184229">
        <w:rPr>
          <w:sz w:val="24"/>
          <w:szCs w:val="24"/>
          <w:lang w:val="uk-UA"/>
        </w:rPr>
        <w:t xml:space="preserve"> = С</w:t>
      </w:r>
      <w:r w:rsidRPr="00184229">
        <w:rPr>
          <w:sz w:val="24"/>
          <w:szCs w:val="24"/>
          <w:lang w:val="en-US"/>
        </w:rPr>
        <w:t>onst</w:t>
      </w:r>
      <w:r w:rsidRPr="00184229">
        <w:rPr>
          <w:sz w:val="24"/>
          <w:szCs w:val="24"/>
          <w:lang w:val="uk-UA"/>
        </w:rPr>
        <w:t xml:space="preserve">)); </w:t>
      </w:r>
      <w:r w:rsidR="00184229">
        <w:rPr>
          <w:sz w:val="24"/>
          <w:szCs w:val="24"/>
          <w:lang w:val="uk-UA"/>
        </w:rPr>
        <w:t xml:space="preserve">г) – </w:t>
      </w:r>
      <w:r w:rsidRPr="00184229">
        <w:rPr>
          <w:sz w:val="24"/>
          <w:szCs w:val="24"/>
          <w:lang w:val="uk-UA"/>
        </w:rPr>
        <w:t xml:space="preserve">траекторія руйнування по критерію Мізеса (круг Мізеса, при </w:t>
      </w:r>
      <w:r w:rsidRPr="00C51677">
        <w:rPr>
          <w:sz w:val="24"/>
          <w:szCs w:val="24"/>
          <w:lang w:val="uk-UA"/>
        </w:rPr>
        <w:t xml:space="preserve">пластичному стані матеріалу </w:t>
      </w:r>
      <w:r w:rsidRPr="00C51677">
        <w:rPr>
          <w:rFonts w:cs="Times New Roman"/>
          <w:sz w:val="24"/>
          <w:szCs w:val="24"/>
          <w:lang w:val="uk-UA"/>
        </w:rPr>
        <w:t>τ</w:t>
      </w:r>
      <w:r w:rsidRPr="00C51677">
        <w:rPr>
          <w:sz w:val="24"/>
          <w:szCs w:val="24"/>
          <w:vertAlign w:val="subscript"/>
          <w:lang w:val="uk-UA"/>
        </w:rPr>
        <w:t>окт</w:t>
      </w:r>
      <w:r w:rsidRPr="00C51677">
        <w:rPr>
          <w:sz w:val="24"/>
          <w:szCs w:val="24"/>
          <w:lang w:val="uk-UA"/>
        </w:rPr>
        <w:t xml:space="preserve"> = </w:t>
      </w:r>
      <w:r w:rsidRPr="00C51677">
        <w:rPr>
          <w:sz w:val="24"/>
          <w:szCs w:val="24"/>
          <w:lang w:val="en-US"/>
        </w:rPr>
        <w:t>f</w:t>
      </w:r>
      <w:r w:rsidRPr="00C51677">
        <w:rPr>
          <w:sz w:val="24"/>
          <w:szCs w:val="24"/>
        </w:rPr>
        <w:t xml:space="preserve"> (</w:t>
      </w:r>
      <w:r w:rsidRPr="00C51677">
        <w:rPr>
          <w:rFonts w:cs="Times New Roman"/>
          <w:sz w:val="24"/>
          <w:szCs w:val="24"/>
        </w:rPr>
        <w:t>σ</w:t>
      </w:r>
      <w:r w:rsidRPr="00C51677">
        <w:rPr>
          <w:sz w:val="24"/>
          <w:szCs w:val="24"/>
          <w:vertAlign w:val="subscript"/>
          <w:lang w:val="uk-UA"/>
        </w:rPr>
        <w:t>окт</w:t>
      </w:r>
      <w:r w:rsidRPr="00C51677">
        <w:rPr>
          <w:sz w:val="24"/>
          <w:szCs w:val="24"/>
        </w:rPr>
        <w:t xml:space="preserve">) </w:t>
      </w:r>
      <w:r w:rsidRPr="00C51677">
        <w:rPr>
          <w:sz w:val="24"/>
          <w:szCs w:val="24"/>
          <w:lang w:val="uk-UA"/>
        </w:rPr>
        <w:t>)</w:t>
      </w:r>
    </w:p>
    <w:p w:rsidR="00C51677" w:rsidRPr="00184229" w:rsidRDefault="00C51677" w:rsidP="00184229">
      <w:pPr>
        <w:spacing w:after="0"/>
        <w:jc w:val="both"/>
        <w:rPr>
          <w:szCs w:val="28"/>
          <w:lang w:val="uk-UA"/>
        </w:rPr>
      </w:pPr>
    </w:p>
    <w:p w:rsidR="00A25B4C" w:rsidRPr="00184229" w:rsidRDefault="00A25B4C" w:rsidP="00913232">
      <w:pPr>
        <w:spacing w:after="0" w:line="288" w:lineRule="auto"/>
        <w:jc w:val="both"/>
        <w:rPr>
          <w:rFonts w:eastAsiaTheme="minorEastAsia" w:cs="Times New Roman"/>
          <w:szCs w:val="28"/>
          <w:lang w:val="uk-UA"/>
        </w:rPr>
      </w:pPr>
      <w:r w:rsidRPr="00184229">
        <w:rPr>
          <w:rFonts w:eastAsiaTheme="minorEastAsia" w:cs="Times New Roman"/>
          <w:szCs w:val="28"/>
          <w:lang w:val="uk-UA"/>
        </w:rPr>
        <w:t xml:space="preserve">       Круги Мора (напружений стан грунту) отримують при тривісному стисненні грунту. Тиск оточуючої рідини σ</w:t>
      </w:r>
      <w:r w:rsidRPr="00184229">
        <w:rPr>
          <w:rFonts w:eastAsiaTheme="minorEastAsia" w:cs="Times New Roman"/>
          <w:szCs w:val="28"/>
          <w:vertAlign w:val="subscript"/>
          <w:lang w:val="uk-UA"/>
        </w:rPr>
        <w:t>рідини</w:t>
      </w:r>
      <w:r w:rsidRPr="00184229">
        <w:rPr>
          <w:rFonts w:eastAsiaTheme="minorEastAsia" w:cs="Times New Roman"/>
          <w:szCs w:val="28"/>
          <w:lang w:val="uk-UA"/>
        </w:rPr>
        <w:t xml:space="preserve"> і осьове зусилля, поділене на площу поперечного перетину зразку, σ</w:t>
      </w:r>
      <w:r w:rsidRPr="00184229">
        <w:rPr>
          <w:rFonts w:eastAsiaTheme="minorEastAsia" w:cs="Times New Roman"/>
          <w:szCs w:val="28"/>
          <w:vertAlign w:val="subscript"/>
          <w:lang w:val="en-US"/>
        </w:rPr>
        <w:t>F</w:t>
      </w:r>
      <w:r w:rsidRPr="00184229">
        <w:rPr>
          <w:rFonts w:eastAsiaTheme="minorEastAsia" w:cs="Times New Roman"/>
          <w:szCs w:val="28"/>
          <w:lang w:val="uk-UA"/>
        </w:rPr>
        <w:t xml:space="preserve"> на всіх станах досліджень розглядають як σ</w:t>
      </w:r>
      <w:r w:rsidRPr="00184229">
        <w:rPr>
          <w:rFonts w:eastAsiaTheme="minorEastAsia" w:cs="Times New Roman"/>
          <w:szCs w:val="28"/>
          <w:vertAlign w:val="subscript"/>
          <w:lang w:val="en-US"/>
        </w:rPr>
        <w:t>max</w:t>
      </w:r>
      <w:r w:rsidRPr="00184229">
        <w:rPr>
          <w:rFonts w:eastAsiaTheme="minorEastAsia" w:cs="Times New Roman"/>
          <w:szCs w:val="28"/>
          <w:lang w:val="uk-UA"/>
        </w:rPr>
        <w:t xml:space="preserve">  і σ</w:t>
      </w:r>
      <w:r w:rsidRPr="00184229">
        <w:rPr>
          <w:rFonts w:eastAsiaTheme="minorEastAsia" w:cs="Times New Roman"/>
          <w:szCs w:val="28"/>
          <w:vertAlign w:val="subscript"/>
          <w:lang w:val="en-US"/>
        </w:rPr>
        <w:t>min</w:t>
      </w:r>
      <w:r w:rsidRPr="00184229">
        <w:rPr>
          <w:rFonts w:eastAsiaTheme="minorEastAsia" w:cs="Times New Roman"/>
          <w:szCs w:val="28"/>
          <w:lang w:val="uk-UA"/>
        </w:rPr>
        <w:t xml:space="preserve"> грунту (кожне з яких може бути найбільшим). Рахуючи, </w:t>
      </w:r>
      <w:r w:rsidR="007C76A9" w:rsidRPr="00184229">
        <w:rPr>
          <w:rFonts w:eastAsiaTheme="minorEastAsia" w:cs="Times New Roman"/>
          <w:szCs w:val="28"/>
          <w:lang w:val="uk-UA"/>
        </w:rPr>
        <w:t>щ</w:t>
      </w:r>
      <w:r w:rsidRPr="00184229">
        <w:rPr>
          <w:rFonts w:eastAsiaTheme="minorEastAsia" w:cs="Times New Roman"/>
          <w:szCs w:val="28"/>
          <w:lang w:val="uk-UA"/>
        </w:rPr>
        <w:t xml:space="preserve">о ця умова може бути  дійсна для моменту руйнування, будують критичний круг Мора. Повторюючи цю операцію для різних навантажень і проводячи дотичну </w:t>
      </w:r>
      <w:r w:rsidRPr="00184229">
        <w:rPr>
          <w:rFonts w:eastAsiaTheme="minorEastAsia" w:cs="Times New Roman"/>
          <w:szCs w:val="28"/>
          <w:lang w:val="uk-UA"/>
        </w:rPr>
        <w:lastRenderedPageBreak/>
        <w:t>до отриманих кругів, отримують круги Мора. Огинаючу Мора отримують при дослідженнях на прямий зріз (зсув).</w:t>
      </w:r>
    </w:p>
    <w:p w:rsidR="00A25B4C" w:rsidRPr="00184229" w:rsidRDefault="00A25B4C" w:rsidP="00913232">
      <w:pPr>
        <w:spacing w:after="0" w:line="288" w:lineRule="auto"/>
        <w:ind w:firstLine="720"/>
        <w:jc w:val="both"/>
        <w:rPr>
          <w:color w:val="7030A0"/>
          <w:szCs w:val="28"/>
        </w:rPr>
      </w:pPr>
      <w:r w:rsidRPr="00184229">
        <w:rPr>
          <w:color w:val="7030A0"/>
          <w:szCs w:val="28"/>
          <w:lang w:val="uk-UA"/>
        </w:rPr>
        <w:t xml:space="preserve">Критерій Мора не залежать від проміжного головного напруження </w:t>
      </w:r>
      <w:r w:rsidRPr="00184229">
        <w:rPr>
          <w:rFonts w:cs="Times New Roman"/>
          <w:color w:val="7030A0"/>
          <w:szCs w:val="28"/>
        </w:rPr>
        <w:t>σ</w:t>
      </w:r>
      <w:r w:rsidRPr="00184229">
        <w:rPr>
          <w:rFonts w:cs="Times New Roman"/>
          <w:color w:val="7030A0"/>
          <w:szCs w:val="28"/>
          <w:vertAlign w:val="subscript"/>
          <w:lang w:val="en-US"/>
        </w:rPr>
        <w:t>II</w:t>
      </w:r>
      <w:r w:rsidRPr="00184229">
        <w:rPr>
          <w:rFonts w:cs="Times New Roman"/>
          <w:color w:val="7030A0"/>
          <w:szCs w:val="28"/>
          <w:vertAlign w:val="subscript"/>
          <w:lang w:val="uk-UA"/>
        </w:rPr>
        <w:t xml:space="preserve"> . </w:t>
      </w:r>
      <w:r w:rsidRPr="00184229">
        <w:rPr>
          <w:rFonts w:cs="Times New Roman"/>
          <w:color w:val="7030A0"/>
          <w:szCs w:val="28"/>
          <w:lang w:val="uk-UA"/>
        </w:rPr>
        <w:t xml:space="preserve"> </w:t>
      </w:r>
      <w:r w:rsidRPr="00184229">
        <w:rPr>
          <w:color w:val="7030A0"/>
          <w:szCs w:val="28"/>
          <w:lang w:val="uk-UA"/>
        </w:rPr>
        <w:t xml:space="preserve"> Огинаюча Мора (чи критерій руйнування) являє собою геометричне місце точок дотичних, що відповідають кругам в площині </w:t>
      </w:r>
      <w:r w:rsidRPr="00184229">
        <w:rPr>
          <w:color w:val="7030A0"/>
          <w:position w:val="-12"/>
          <w:szCs w:val="28"/>
        </w:rPr>
        <w:object w:dxaOrig="900" w:dyaOrig="380">
          <v:shape id="_x0000_i1049" type="#_x0000_t75" style="width:47.4pt;height:17.4pt" o:ole="">
            <v:imagedata r:id="rId66" o:title=""/>
          </v:shape>
          <o:OLEObject Type="Embed" ProgID="Equation.3" ShapeID="_x0000_i1049" DrawAspect="Content" ObjectID="_1743348502" r:id="rId67"/>
        </w:object>
      </w:r>
      <w:r w:rsidRPr="00184229">
        <w:rPr>
          <w:color w:val="7030A0"/>
          <w:szCs w:val="28"/>
          <w:lang w:val="uk-UA"/>
        </w:rPr>
        <w:t xml:space="preserve">, утворених максимальними різницями головних напружень, при яких здійснюється руйнування. </w:t>
      </w:r>
      <w:r w:rsidRPr="00184229">
        <w:rPr>
          <w:color w:val="7030A0"/>
          <w:szCs w:val="28"/>
        </w:rPr>
        <w:t xml:space="preserve">Круги, що відповідають простому стиску, розтягу і чистому зсуву на рис. </w:t>
      </w:r>
      <w:r w:rsidR="00184229">
        <w:rPr>
          <w:color w:val="7030A0"/>
          <w:szCs w:val="28"/>
          <w:lang w:val="uk-UA"/>
        </w:rPr>
        <w:t>2</w:t>
      </w:r>
      <w:r w:rsidRPr="00184229">
        <w:rPr>
          <w:color w:val="7030A0"/>
          <w:szCs w:val="28"/>
        </w:rPr>
        <w:t>.4.</w:t>
      </w:r>
      <w:r w:rsidRPr="00184229">
        <w:rPr>
          <w:noProof/>
          <w:color w:val="7030A0"/>
          <w:szCs w:val="28"/>
        </w:rPr>
        <w:t xml:space="preserve"> </w:t>
      </w:r>
    </w:p>
    <w:p w:rsidR="00A25B4C" w:rsidRDefault="00A25B4C" w:rsidP="00A25B4C">
      <w:pPr>
        <w:tabs>
          <w:tab w:val="left" w:pos="3960"/>
          <w:tab w:val="left" w:pos="7839"/>
        </w:tabs>
        <w:ind w:firstLine="720"/>
        <w:jc w:val="both"/>
        <w:rPr>
          <w:szCs w:val="28"/>
        </w:rPr>
      </w:pPr>
      <w:r w:rsidRPr="00363EC2">
        <w:rPr>
          <w:noProof/>
          <w:color w:val="7030A0"/>
          <w:sz w:val="18"/>
          <w:szCs w:val="18"/>
          <w:lang w:eastAsia="ru-RU"/>
        </w:rPr>
        <w:drawing>
          <wp:anchor distT="0" distB="0" distL="114300" distR="114300" simplePos="0" relativeHeight="251694080" behindDoc="1" locked="0" layoutInCell="1" allowOverlap="1" wp14:anchorId="4343DA23" wp14:editId="1D1436ED">
            <wp:simplePos x="0" y="0"/>
            <wp:positionH relativeFrom="margin">
              <wp:posOffset>1313815</wp:posOffset>
            </wp:positionH>
            <wp:positionV relativeFrom="paragraph">
              <wp:posOffset>72390</wp:posOffset>
            </wp:positionV>
            <wp:extent cx="3912235" cy="4646295"/>
            <wp:effectExtent l="0" t="0" r="0" b="1905"/>
            <wp:wrapTight wrapText="bothSides">
              <wp:wrapPolygon edited="0">
                <wp:start x="0" y="0"/>
                <wp:lineTo x="0" y="21520"/>
                <wp:lineTo x="21456" y="21520"/>
                <wp:lineTo x="21456" y="0"/>
                <wp:lineTo x="0" y="0"/>
              </wp:wrapPolygon>
            </wp:wrapTight>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912235" cy="4646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5B4C" w:rsidRDefault="00A25B4C" w:rsidP="00A25B4C">
      <w:pPr>
        <w:tabs>
          <w:tab w:val="left" w:pos="3960"/>
          <w:tab w:val="left" w:pos="7839"/>
        </w:tabs>
        <w:ind w:firstLine="720"/>
        <w:jc w:val="both"/>
        <w:rPr>
          <w:szCs w:val="28"/>
        </w:rPr>
      </w:pPr>
    </w:p>
    <w:p w:rsidR="00A25B4C" w:rsidRDefault="00A25B4C" w:rsidP="00A25B4C">
      <w:pPr>
        <w:tabs>
          <w:tab w:val="left" w:pos="3960"/>
          <w:tab w:val="left" w:pos="7839"/>
        </w:tabs>
        <w:ind w:firstLine="720"/>
        <w:jc w:val="both"/>
        <w:rPr>
          <w:szCs w:val="28"/>
        </w:rPr>
      </w:pPr>
    </w:p>
    <w:p w:rsidR="00A25B4C" w:rsidRDefault="00A25B4C" w:rsidP="00A25B4C">
      <w:pPr>
        <w:tabs>
          <w:tab w:val="left" w:pos="3960"/>
          <w:tab w:val="left" w:pos="7839"/>
        </w:tabs>
        <w:ind w:firstLine="720"/>
        <w:jc w:val="both"/>
        <w:rPr>
          <w:szCs w:val="28"/>
        </w:rPr>
      </w:pPr>
    </w:p>
    <w:p w:rsidR="00A25B4C" w:rsidRDefault="00A25B4C" w:rsidP="00A25B4C">
      <w:pPr>
        <w:tabs>
          <w:tab w:val="left" w:pos="3960"/>
          <w:tab w:val="left" w:pos="7839"/>
        </w:tabs>
        <w:ind w:firstLine="720"/>
        <w:jc w:val="both"/>
        <w:rPr>
          <w:szCs w:val="28"/>
        </w:rPr>
      </w:pPr>
    </w:p>
    <w:p w:rsidR="00A25B4C" w:rsidRPr="00C51677" w:rsidRDefault="00C51677" w:rsidP="00A25B4C">
      <w:pPr>
        <w:tabs>
          <w:tab w:val="left" w:pos="3960"/>
          <w:tab w:val="left" w:pos="7839"/>
        </w:tabs>
        <w:ind w:firstLine="720"/>
        <w:jc w:val="both"/>
        <w:rPr>
          <w:szCs w:val="28"/>
          <w:lang w:val="uk-UA"/>
        </w:rPr>
      </w:pPr>
      <w:r>
        <w:rPr>
          <w:szCs w:val="28"/>
          <w:lang w:val="uk-UA"/>
        </w:rPr>
        <w:t xml:space="preserve">     </w:t>
      </w:r>
    </w:p>
    <w:p w:rsidR="00A25B4C" w:rsidRDefault="00A25B4C" w:rsidP="00A25B4C">
      <w:pPr>
        <w:tabs>
          <w:tab w:val="left" w:pos="3960"/>
          <w:tab w:val="left" w:pos="7839"/>
        </w:tabs>
        <w:ind w:firstLine="720"/>
        <w:jc w:val="both"/>
        <w:rPr>
          <w:szCs w:val="28"/>
        </w:rPr>
      </w:pPr>
    </w:p>
    <w:p w:rsidR="00A25B4C" w:rsidRDefault="00A25B4C" w:rsidP="00A25B4C">
      <w:pPr>
        <w:tabs>
          <w:tab w:val="left" w:pos="3960"/>
          <w:tab w:val="left" w:pos="7839"/>
        </w:tabs>
        <w:ind w:firstLine="720"/>
        <w:jc w:val="both"/>
        <w:rPr>
          <w:szCs w:val="28"/>
        </w:rPr>
      </w:pPr>
    </w:p>
    <w:p w:rsidR="00A25B4C" w:rsidRPr="00C51677" w:rsidRDefault="00C51677" w:rsidP="00A25B4C">
      <w:pPr>
        <w:tabs>
          <w:tab w:val="left" w:pos="3960"/>
          <w:tab w:val="left" w:pos="7839"/>
        </w:tabs>
        <w:ind w:firstLine="720"/>
        <w:jc w:val="both"/>
        <w:rPr>
          <w:szCs w:val="28"/>
          <w:lang w:val="uk-UA"/>
        </w:rPr>
      </w:pPr>
      <w:r>
        <w:rPr>
          <w:szCs w:val="28"/>
          <w:lang w:val="uk-UA"/>
        </w:rPr>
        <w:t xml:space="preserve">                </w:t>
      </w:r>
    </w:p>
    <w:p w:rsidR="00A25B4C" w:rsidRDefault="00A25B4C" w:rsidP="00A25B4C">
      <w:pPr>
        <w:tabs>
          <w:tab w:val="left" w:pos="3960"/>
          <w:tab w:val="left" w:pos="7839"/>
        </w:tabs>
        <w:ind w:firstLine="720"/>
        <w:jc w:val="both"/>
        <w:rPr>
          <w:szCs w:val="28"/>
        </w:rPr>
      </w:pPr>
    </w:p>
    <w:p w:rsidR="00A25B4C" w:rsidRDefault="00A25B4C" w:rsidP="00A25B4C">
      <w:pPr>
        <w:tabs>
          <w:tab w:val="left" w:pos="3960"/>
          <w:tab w:val="left" w:pos="7839"/>
        </w:tabs>
        <w:ind w:firstLine="720"/>
        <w:jc w:val="both"/>
        <w:rPr>
          <w:szCs w:val="28"/>
        </w:rPr>
      </w:pPr>
    </w:p>
    <w:p w:rsidR="00C51677" w:rsidRDefault="00C51677" w:rsidP="00C51677">
      <w:pPr>
        <w:rPr>
          <w:color w:val="7030A0"/>
          <w:sz w:val="18"/>
          <w:szCs w:val="18"/>
        </w:rPr>
      </w:pPr>
    </w:p>
    <w:p w:rsidR="00C51677" w:rsidRDefault="00C51677" w:rsidP="00C51677">
      <w:pPr>
        <w:rPr>
          <w:color w:val="7030A0"/>
          <w:sz w:val="18"/>
          <w:szCs w:val="18"/>
        </w:rPr>
      </w:pPr>
    </w:p>
    <w:p w:rsidR="00C51677" w:rsidRDefault="00C51677" w:rsidP="00C51677">
      <w:pPr>
        <w:rPr>
          <w:color w:val="7030A0"/>
          <w:sz w:val="18"/>
          <w:szCs w:val="18"/>
        </w:rPr>
      </w:pPr>
    </w:p>
    <w:p w:rsidR="00C51677" w:rsidRDefault="00C51677" w:rsidP="00C51677">
      <w:pPr>
        <w:rPr>
          <w:color w:val="7030A0"/>
          <w:sz w:val="18"/>
          <w:szCs w:val="18"/>
        </w:rPr>
      </w:pPr>
    </w:p>
    <w:p w:rsidR="00C51677" w:rsidRDefault="00C51677" w:rsidP="00C51677">
      <w:pPr>
        <w:spacing w:after="0" w:line="288" w:lineRule="auto"/>
        <w:rPr>
          <w:color w:val="7030A0"/>
          <w:sz w:val="24"/>
          <w:szCs w:val="24"/>
        </w:rPr>
      </w:pPr>
    </w:p>
    <w:p w:rsidR="00C51677" w:rsidRDefault="00C51677" w:rsidP="00C51677">
      <w:pPr>
        <w:spacing w:after="0" w:line="288" w:lineRule="auto"/>
        <w:rPr>
          <w:color w:val="7030A0"/>
          <w:sz w:val="24"/>
          <w:szCs w:val="24"/>
        </w:rPr>
      </w:pPr>
    </w:p>
    <w:p w:rsidR="00C51677" w:rsidRDefault="00C51677" w:rsidP="00C51677">
      <w:pPr>
        <w:spacing w:after="0" w:line="288" w:lineRule="auto"/>
        <w:rPr>
          <w:color w:val="7030A0"/>
          <w:sz w:val="24"/>
          <w:szCs w:val="24"/>
        </w:rPr>
      </w:pPr>
    </w:p>
    <w:p w:rsidR="00C51677" w:rsidRDefault="00A25B4C" w:rsidP="00C51677">
      <w:pPr>
        <w:spacing w:after="0" w:line="288" w:lineRule="auto"/>
        <w:rPr>
          <w:color w:val="7030A0"/>
          <w:sz w:val="24"/>
          <w:szCs w:val="24"/>
        </w:rPr>
      </w:pPr>
      <w:r w:rsidRPr="00C51677">
        <w:rPr>
          <w:color w:val="7030A0"/>
          <w:sz w:val="24"/>
          <w:szCs w:val="24"/>
        </w:rPr>
        <w:t xml:space="preserve">Рис. </w:t>
      </w:r>
      <w:r w:rsidR="00184229" w:rsidRPr="00C51677">
        <w:rPr>
          <w:color w:val="7030A0"/>
          <w:sz w:val="24"/>
          <w:szCs w:val="24"/>
          <w:lang w:val="uk-UA"/>
        </w:rPr>
        <w:t>2.</w:t>
      </w:r>
      <w:r w:rsidRPr="00C51677">
        <w:rPr>
          <w:color w:val="7030A0"/>
          <w:sz w:val="24"/>
          <w:szCs w:val="24"/>
        </w:rPr>
        <w:t>4 – Критерій руйнування Мора:</w:t>
      </w:r>
    </w:p>
    <w:p w:rsidR="00C51677" w:rsidRDefault="00C51677" w:rsidP="00C51677">
      <w:pPr>
        <w:spacing w:after="0" w:line="288" w:lineRule="auto"/>
        <w:rPr>
          <w:color w:val="7030A0"/>
          <w:sz w:val="24"/>
          <w:szCs w:val="24"/>
        </w:rPr>
      </w:pPr>
      <w:r w:rsidRPr="00C51677">
        <w:rPr>
          <w:color w:val="7030A0"/>
          <w:sz w:val="24"/>
          <w:szCs w:val="24"/>
          <w:lang w:val="uk-UA"/>
        </w:rPr>
        <w:t xml:space="preserve"> </w:t>
      </w:r>
      <w:r w:rsidR="00A25B4C" w:rsidRPr="00C51677">
        <w:rPr>
          <w:color w:val="7030A0"/>
          <w:sz w:val="24"/>
          <w:szCs w:val="24"/>
        </w:rPr>
        <w:t xml:space="preserve">а) – </w:t>
      </w:r>
      <w:r>
        <w:rPr>
          <w:color w:val="7030A0"/>
          <w:sz w:val="24"/>
          <w:szCs w:val="24"/>
          <w:lang w:val="uk-UA"/>
        </w:rPr>
        <w:t>с</w:t>
      </w:r>
      <w:r w:rsidR="00A25B4C" w:rsidRPr="00C51677">
        <w:rPr>
          <w:color w:val="7030A0"/>
          <w:sz w:val="24"/>
          <w:szCs w:val="24"/>
        </w:rPr>
        <w:t xml:space="preserve">истема кругів Мора для просторового НДС з криволінійною огинаючою; </w:t>
      </w:r>
    </w:p>
    <w:p w:rsidR="00C51677" w:rsidRDefault="00A25B4C" w:rsidP="00C51677">
      <w:pPr>
        <w:spacing w:after="0" w:line="288" w:lineRule="auto"/>
        <w:rPr>
          <w:color w:val="7030A0"/>
          <w:sz w:val="24"/>
          <w:szCs w:val="24"/>
        </w:rPr>
      </w:pPr>
      <w:r w:rsidRPr="00C51677">
        <w:rPr>
          <w:color w:val="7030A0"/>
          <w:sz w:val="24"/>
          <w:szCs w:val="24"/>
        </w:rPr>
        <w:t>б) – круги Мора для випадків простого стиснення (4), простого розтягу (2), чистого зсуву (3); 1-огинаюча Мора;</w:t>
      </w:r>
    </w:p>
    <w:p w:rsidR="00A25B4C" w:rsidRDefault="00A25B4C" w:rsidP="00C51677">
      <w:pPr>
        <w:spacing w:after="0" w:line="288" w:lineRule="auto"/>
        <w:rPr>
          <w:color w:val="7030A0"/>
          <w:sz w:val="24"/>
          <w:szCs w:val="24"/>
          <w:lang w:val="uk-UA"/>
        </w:rPr>
      </w:pPr>
      <w:r w:rsidRPr="00C51677">
        <w:rPr>
          <w:color w:val="7030A0"/>
          <w:sz w:val="24"/>
          <w:szCs w:val="24"/>
        </w:rPr>
        <w:t xml:space="preserve"> в) – заміна криволінійної згинаючої граничних кругів Мора двома прямими</w:t>
      </w:r>
      <w:r w:rsidRPr="00C51677">
        <w:rPr>
          <w:color w:val="7030A0"/>
          <w:sz w:val="24"/>
          <w:szCs w:val="24"/>
          <w:lang w:val="uk-UA"/>
        </w:rPr>
        <w:t xml:space="preserve"> </w:t>
      </w:r>
    </w:p>
    <w:p w:rsidR="00C51677" w:rsidRDefault="00C51677" w:rsidP="00C51677">
      <w:pPr>
        <w:spacing w:after="0" w:line="288" w:lineRule="auto"/>
        <w:rPr>
          <w:color w:val="7030A0"/>
          <w:sz w:val="24"/>
          <w:szCs w:val="24"/>
          <w:lang w:val="uk-UA"/>
        </w:rPr>
      </w:pPr>
    </w:p>
    <w:p w:rsidR="00C51677" w:rsidRDefault="00C51677" w:rsidP="00C51677">
      <w:pPr>
        <w:spacing w:after="0" w:line="288" w:lineRule="auto"/>
        <w:rPr>
          <w:color w:val="7030A0"/>
          <w:sz w:val="24"/>
          <w:szCs w:val="24"/>
          <w:lang w:val="uk-UA"/>
        </w:rPr>
      </w:pPr>
    </w:p>
    <w:p w:rsidR="00C51677" w:rsidRDefault="00C51677" w:rsidP="00C51677">
      <w:pPr>
        <w:spacing w:after="0" w:line="288" w:lineRule="auto"/>
        <w:rPr>
          <w:color w:val="7030A0"/>
          <w:sz w:val="24"/>
          <w:szCs w:val="24"/>
          <w:lang w:val="uk-UA"/>
        </w:rPr>
      </w:pPr>
    </w:p>
    <w:p w:rsidR="00C51677" w:rsidRDefault="00C51677" w:rsidP="00C51677">
      <w:pPr>
        <w:spacing w:after="0" w:line="288" w:lineRule="auto"/>
        <w:rPr>
          <w:color w:val="7030A0"/>
          <w:sz w:val="24"/>
          <w:szCs w:val="24"/>
          <w:lang w:val="uk-UA"/>
        </w:rPr>
      </w:pPr>
    </w:p>
    <w:p w:rsidR="00C51677" w:rsidRDefault="00FD6AD9" w:rsidP="00EE3BD7">
      <w:pPr>
        <w:spacing w:after="0" w:line="288" w:lineRule="auto"/>
        <w:rPr>
          <w:rFonts w:eastAsiaTheme="minorEastAsia" w:cs="Times New Roman"/>
          <w:b/>
          <w:bCs/>
          <w:szCs w:val="28"/>
          <w:lang w:val="uk-UA"/>
        </w:rPr>
      </w:pPr>
      <w:r w:rsidRPr="00EB4FCA">
        <w:rPr>
          <w:rFonts w:eastAsiaTheme="minorEastAsia" w:cs="Times New Roman"/>
          <w:szCs w:val="28"/>
          <w:lang w:val="uk-UA"/>
        </w:rPr>
        <w:lastRenderedPageBreak/>
        <w:t>Р</w:t>
      </w:r>
      <w:r>
        <w:rPr>
          <w:rFonts w:eastAsiaTheme="minorEastAsia" w:cs="Times New Roman"/>
          <w:szCs w:val="28"/>
          <w:lang w:val="uk-UA"/>
        </w:rPr>
        <w:t xml:space="preserve">озділ </w:t>
      </w:r>
      <w:r>
        <w:rPr>
          <w:rFonts w:eastAsiaTheme="minorEastAsia" w:cs="Times New Roman"/>
          <w:b/>
          <w:bCs/>
          <w:szCs w:val="28"/>
          <w:lang w:val="uk-UA"/>
        </w:rPr>
        <w:t>3</w:t>
      </w:r>
      <w:r>
        <w:rPr>
          <w:rFonts w:eastAsiaTheme="minorEastAsia" w:cs="Times New Roman"/>
          <w:szCs w:val="28"/>
          <w:lang w:val="uk-UA"/>
        </w:rPr>
        <w:t xml:space="preserve">. </w:t>
      </w:r>
      <w:r w:rsidRPr="00EB4FCA">
        <w:rPr>
          <w:rFonts w:eastAsiaTheme="minorEastAsia" w:cs="Times New Roman"/>
          <w:b/>
          <w:bCs/>
          <w:szCs w:val="28"/>
          <w:lang w:val="uk-UA"/>
        </w:rPr>
        <w:t xml:space="preserve"> </w:t>
      </w:r>
      <w:r>
        <w:rPr>
          <w:rFonts w:eastAsiaTheme="minorEastAsia" w:cs="Times New Roman"/>
          <w:b/>
          <w:bCs/>
          <w:szCs w:val="28"/>
          <w:lang w:val="uk-UA"/>
        </w:rPr>
        <w:t>ПЛАСТИЧНІСТЬ.  РІВНЯННЯ  СТАНУ  ПРИ  РОБОТІ  ГРУНТУ  В  ЗАГРАНИЧНІЙ  СТАДІЇ</w:t>
      </w:r>
    </w:p>
    <w:p w:rsidR="009E1E00" w:rsidRDefault="009E1E00" w:rsidP="00EE3BD7">
      <w:pPr>
        <w:spacing w:after="0" w:line="288" w:lineRule="auto"/>
        <w:rPr>
          <w:color w:val="7030A0"/>
          <w:sz w:val="24"/>
          <w:szCs w:val="24"/>
          <w:lang w:val="uk-UA"/>
        </w:rPr>
      </w:pPr>
    </w:p>
    <w:p w:rsidR="00C51677" w:rsidRPr="009E1E00" w:rsidRDefault="009E1E00" w:rsidP="00EE3BD7">
      <w:pPr>
        <w:spacing w:after="0" w:line="288" w:lineRule="auto"/>
        <w:rPr>
          <w:color w:val="7030A0"/>
          <w:sz w:val="24"/>
          <w:szCs w:val="24"/>
          <w:lang w:val="uk-UA"/>
        </w:rPr>
      </w:pPr>
      <w:r w:rsidRPr="009E1E00">
        <w:rPr>
          <w:sz w:val="24"/>
          <w:szCs w:val="24"/>
          <w:lang w:val="uk-UA"/>
        </w:rPr>
        <w:t>3.1.</w:t>
      </w:r>
      <w:r>
        <w:rPr>
          <w:color w:val="7030A0"/>
          <w:sz w:val="24"/>
          <w:szCs w:val="24"/>
          <w:lang w:val="uk-UA"/>
        </w:rPr>
        <w:t xml:space="preserve"> </w:t>
      </w:r>
      <w:r w:rsidRPr="009E1E00">
        <w:rPr>
          <w:rFonts w:eastAsiaTheme="minorEastAsia" w:cs="Times New Roman"/>
          <w:szCs w:val="28"/>
          <w:lang w:val="uk-UA"/>
        </w:rPr>
        <w:t>Елементи теорії потенціалу</w:t>
      </w:r>
    </w:p>
    <w:p w:rsidR="00983B22" w:rsidRDefault="00983B22" w:rsidP="00EE3BD7">
      <w:pPr>
        <w:spacing w:after="0" w:line="288" w:lineRule="auto"/>
        <w:rPr>
          <w:sz w:val="24"/>
          <w:szCs w:val="24"/>
          <w:lang w:val="uk-UA"/>
        </w:rPr>
      </w:pPr>
    </w:p>
    <w:p w:rsidR="00DA2F6C" w:rsidRPr="009E1E00" w:rsidRDefault="00DA2F6C" w:rsidP="00EE3BD7">
      <w:pPr>
        <w:spacing w:after="0" w:line="288" w:lineRule="auto"/>
        <w:jc w:val="both"/>
        <w:rPr>
          <w:szCs w:val="28"/>
          <w:lang w:val="uk-UA"/>
        </w:rPr>
      </w:pPr>
      <w:r w:rsidRPr="009E1E00">
        <w:rPr>
          <w:color w:val="C00000"/>
          <w:szCs w:val="28"/>
          <w:lang w:val="uk-UA"/>
        </w:rPr>
        <w:t xml:space="preserve"> </w:t>
      </w:r>
      <w:r w:rsidR="009E1E00">
        <w:rPr>
          <w:color w:val="C00000"/>
          <w:szCs w:val="28"/>
          <w:lang w:val="uk-UA"/>
        </w:rPr>
        <w:tab/>
      </w:r>
      <w:r w:rsidRPr="009E1E00">
        <w:rPr>
          <w:color w:val="00B050"/>
          <w:szCs w:val="28"/>
          <w:lang w:val="uk-UA"/>
        </w:rPr>
        <w:t>В усіх науках прийнято нехтувати другорядними для даного круга проблемами, зберігаючи за ними основні, вирішальні проблеми. Реальне тіло завжди замінювали ідеалізованим його поданням. Так  в теоретичній механіці всі тіла абсолютно жорсткі, недеформовані. В теорії пружності – абсолютно пружні, в теорії пластичності – об’ємно нестисливі. Така ідеалізація реальних тіл дійсна до тих пір, поки результати розрахунку по цих припущеннях виправдовуються дослідом, мають практично прийнятну точність.</w:t>
      </w:r>
    </w:p>
    <w:p w:rsidR="00DA2F6C" w:rsidRPr="009E1E00" w:rsidRDefault="00DA2F6C" w:rsidP="00EE3BD7">
      <w:pPr>
        <w:spacing w:after="0" w:line="288" w:lineRule="auto"/>
        <w:jc w:val="both"/>
        <w:rPr>
          <w:color w:val="00B050"/>
          <w:szCs w:val="28"/>
          <w:lang w:val="uk-UA"/>
        </w:rPr>
      </w:pPr>
      <w:r w:rsidRPr="009E1E00">
        <w:rPr>
          <w:color w:val="00B050"/>
          <w:szCs w:val="28"/>
          <w:lang w:val="uk-UA"/>
        </w:rPr>
        <w:tab/>
        <w:t>Саме зміна структури дисперсного грунту при навантаженнях робить задачу деформативності грунту нелінійною. А прогноз деформацій основ будівель залишається і для сьогодення пріорететною задачею механіки грунтів, і при розв’язку цієї задачі постає питання розмежування зон пружного та пластичного стану матеріалу, формування умов початку пластичності. Властивості грунтів накопичувати пластичні залишкові деформації викликали гостру зацікавленність дослідників до моделей теорії пластичної течії, яка найбільш повно відображає поведінку дисперсного середовища грунту під навантаженням. Пластичність – це явище, що характеризується історією навантаження, тому виникає потреба обчислювати прирости пластичних деформацій під час навантаження, а потім знаходити сумарні деформації.</w:t>
      </w:r>
    </w:p>
    <w:p w:rsidR="003235BA" w:rsidRPr="009E1E00" w:rsidRDefault="003235BA" w:rsidP="00EE3BD7">
      <w:pPr>
        <w:spacing w:after="0" w:line="288" w:lineRule="auto"/>
        <w:ind w:firstLine="708"/>
        <w:jc w:val="both"/>
        <w:rPr>
          <w:color w:val="0000FF"/>
          <w:szCs w:val="28"/>
        </w:rPr>
      </w:pPr>
      <w:r w:rsidRPr="009E1E00">
        <w:rPr>
          <w:color w:val="0000FF"/>
          <w:szCs w:val="28"/>
          <w:lang w:val="uk-UA"/>
        </w:rPr>
        <w:t xml:space="preserve">Цікавою </w:t>
      </w:r>
      <w:r w:rsidRPr="009E1E00">
        <w:rPr>
          <w:b/>
          <w:color w:val="0000FF"/>
          <w:szCs w:val="28"/>
          <w:lang w:val="uk-UA"/>
        </w:rPr>
        <w:t xml:space="preserve">особливістю </w:t>
      </w:r>
      <w:r w:rsidRPr="009E1E00">
        <w:rPr>
          <w:color w:val="0000FF"/>
          <w:szCs w:val="28"/>
          <w:lang w:val="uk-UA"/>
        </w:rPr>
        <w:t xml:space="preserve">пружно-пластичних моделей є те, що при </w:t>
      </w:r>
      <w:r w:rsidRPr="009E1E00">
        <w:rPr>
          <w:b/>
          <w:color w:val="0000FF"/>
          <w:szCs w:val="28"/>
          <w:lang w:val="uk-UA"/>
        </w:rPr>
        <w:t>поступовому</w:t>
      </w:r>
      <w:r w:rsidRPr="009E1E00">
        <w:rPr>
          <w:color w:val="0000FF"/>
          <w:szCs w:val="28"/>
          <w:lang w:val="uk-UA"/>
        </w:rPr>
        <w:t xml:space="preserve"> збільшенні навантаження отримуються результати, які відповідають класичній теорії пластичності (за умови, що стає</w:t>
      </w:r>
      <w:r w:rsidRPr="009E1E00">
        <w:rPr>
          <w:b/>
          <w:bCs/>
          <w:color w:val="0000FF"/>
          <w:szCs w:val="28"/>
          <w:lang w:val="uk-UA"/>
        </w:rPr>
        <w:t xml:space="preserve"> можливим статичний стан </w:t>
      </w:r>
      <w:r w:rsidRPr="009E1E00">
        <w:rPr>
          <w:b/>
          <w:bCs/>
          <w:color w:val="0000FF"/>
          <w:szCs w:val="28"/>
        </w:rPr>
        <w:t>F</w:t>
      </w:r>
      <w:r w:rsidR="009E1E00">
        <w:rPr>
          <w:b/>
          <w:bCs/>
          <w:color w:val="0000FF"/>
          <w:szCs w:val="28"/>
          <w:lang w:val="uk-UA"/>
        </w:rPr>
        <w:t xml:space="preserve"> </w:t>
      </w:r>
      <w:r w:rsidRPr="009E1E00">
        <w:rPr>
          <w:b/>
          <w:bCs/>
          <w:color w:val="0000FF"/>
          <w:szCs w:val="28"/>
          <w:lang w:val="uk-UA"/>
        </w:rPr>
        <w:t>=</w:t>
      </w:r>
      <w:r w:rsidR="009E1E00">
        <w:rPr>
          <w:b/>
          <w:bCs/>
          <w:color w:val="0000FF"/>
          <w:szCs w:val="28"/>
          <w:lang w:val="uk-UA"/>
        </w:rPr>
        <w:t xml:space="preserve"> </w:t>
      </w:r>
      <w:r w:rsidRPr="009E1E00">
        <w:rPr>
          <w:b/>
          <w:bCs/>
          <w:color w:val="0000FF"/>
          <w:szCs w:val="28"/>
          <w:lang w:val="uk-UA"/>
        </w:rPr>
        <w:t>0)</w:t>
      </w:r>
      <w:r w:rsidRPr="009E1E00">
        <w:rPr>
          <w:color w:val="0000FF"/>
          <w:szCs w:val="28"/>
          <w:lang w:val="uk-UA"/>
        </w:rPr>
        <w:t xml:space="preserve">, де </w:t>
      </w:r>
      <w:r w:rsidRPr="009E1E00">
        <w:rPr>
          <w:color w:val="0000FF"/>
          <w:szCs w:val="28"/>
        </w:rPr>
        <w:t>F</w:t>
      </w:r>
      <w:r w:rsidRPr="009E1E00">
        <w:rPr>
          <w:color w:val="0000FF"/>
          <w:szCs w:val="28"/>
          <w:lang w:val="uk-UA"/>
        </w:rPr>
        <w:t xml:space="preserve"> – функція текучості. </w:t>
      </w:r>
      <w:r w:rsidRPr="009E1E00">
        <w:rPr>
          <w:color w:val="0000FF"/>
          <w:szCs w:val="28"/>
        </w:rPr>
        <w:t xml:space="preserve">При поступовому кроковому процесі навантаження </w:t>
      </w:r>
      <w:r w:rsidRPr="009E1E00">
        <w:rPr>
          <w:b/>
          <w:color w:val="0000FF"/>
          <w:szCs w:val="28"/>
        </w:rPr>
        <w:t xml:space="preserve">швидкість стає нехтуючи малою </w:t>
      </w:r>
      <w:r w:rsidRPr="009E1E00">
        <w:rPr>
          <w:color w:val="0000FF"/>
          <w:szCs w:val="28"/>
        </w:rPr>
        <w:t>на шляху навантаження, тому повсюди приблизно виконується умова F=0</w:t>
      </w:r>
      <w:r w:rsidR="008A4D96" w:rsidRPr="009E1E00">
        <w:rPr>
          <w:color w:val="0000FF"/>
          <w:szCs w:val="28"/>
          <w:lang w:val="uk-UA"/>
        </w:rPr>
        <w:t xml:space="preserve"> та можна застосовувати принцип суперпозицій</w:t>
      </w:r>
      <w:r w:rsidRPr="009E1E00">
        <w:rPr>
          <w:color w:val="0000FF"/>
          <w:szCs w:val="28"/>
        </w:rPr>
        <w:t xml:space="preserve">. </w:t>
      </w:r>
    </w:p>
    <w:p w:rsidR="003235BA" w:rsidRPr="009E1E00" w:rsidRDefault="003235BA" w:rsidP="00EE3BD7">
      <w:pPr>
        <w:spacing w:after="0" w:line="288" w:lineRule="auto"/>
        <w:jc w:val="both"/>
        <w:rPr>
          <w:color w:val="0000FF"/>
          <w:szCs w:val="28"/>
        </w:rPr>
      </w:pPr>
      <w:r w:rsidRPr="009E1E00">
        <w:rPr>
          <w:color w:val="0000FF"/>
          <w:szCs w:val="28"/>
        </w:rPr>
        <w:tab/>
        <w:t xml:space="preserve">На практиці можна прийняти програму дискретного навантаження, згідно якої навантаженню неперервно дають малі прирости. Після кожного приросту загрузка залишається постійною і таким чином система отримує можливість прийти до стаціонарного стану. Подібним способом можна пройти по всьому шляху навантаження, причому статичні умови текучості будуть задовольнятись в окремих точках шляху навантаження. </w:t>
      </w:r>
    </w:p>
    <w:p w:rsidR="00050255" w:rsidRDefault="003235BA" w:rsidP="009E1E00">
      <w:pPr>
        <w:spacing w:after="0" w:line="24" w:lineRule="atLeast"/>
        <w:jc w:val="both"/>
        <w:rPr>
          <w:color w:val="0000FF"/>
          <w:szCs w:val="28"/>
        </w:rPr>
      </w:pPr>
      <w:r w:rsidRPr="009E1E00">
        <w:rPr>
          <w:color w:val="0000FF"/>
          <w:szCs w:val="28"/>
        </w:rPr>
        <w:lastRenderedPageBreak/>
        <w:tab/>
        <w:t>В загальному випадку потрібно притримуватись малих приростів:</w:t>
      </w:r>
    </w:p>
    <w:p w:rsidR="00A91515" w:rsidRPr="009E1E00" w:rsidRDefault="00A91515" w:rsidP="009E1E00">
      <w:pPr>
        <w:spacing w:after="0" w:line="24" w:lineRule="atLeast"/>
        <w:jc w:val="both"/>
        <w:rPr>
          <w:color w:val="0000FF"/>
          <w:szCs w:val="28"/>
        </w:rPr>
      </w:pPr>
    </w:p>
    <w:p w:rsidR="003235BA" w:rsidRDefault="003235BA" w:rsidP="003235BA">
      <w:pPr>
        <w:rPr>
          <w:color w:val="0000FF"/>
          <w:sz w:val="22"/>
        </w:rPr>
      </w:pPr>
      <w:r w:rsidRPr="002E3400">
        <w:rPr>
          <w:color w:val="0000FF"/>
          <w:sz w:val="22"/>
        </w:rPr>
        <w:t xml:space="preserve">                                     </w:t>
      </w:r>
      <w:r w:rsidRPr="002E3400">
        <w:rPr>
          <w:color w:val="0000FF"/>
          <w:position w:val="-14"/>
          <w:sz w:val="22"/>
        </w:rPr>
        <w:object w:dxaOrig="2460" w:dyaOrig="400">
          <v:shape id="_x0000_i1050" type="#_x0000_t75" style="width:174pt;height:29.4pt" o:ole="">
            <v:imagedata r:id="rId69" o:title=""/>
          </v:shape>
          <o:OLEObject Type="Embed" ProgID="Equation.3" ShapeID="_x0000_i1050" DrawAspect="Content" ObjectID="_1743348503" r:id="rId70"/>
        </w:object>
      </w:r>
      <w:r w:rsidRPr="002E3400">
        <w:rPr>
          <w:color w:val="0000FF"/>
          <w:sz w:val="22"/>
        </w:rPr>
        <w:t xml:space="preserve">.         </w:t>
      </w:r>
      <w:r w:rsidR="009E1E00">
        <w:rPr>
          <w:color w:val="0000FF"/>
          <w:sz w:val="22"/>
          <w:lang w:val="uk-UA"/>
        </w:rPr>
        <w:t xml:space="preserve">                   </w:t>
      </w:r>
      <w:r w:rsidRPr="002E3400">
        <w:rPr>
          <w:color w:val="0000FF"/>
          <w:sz w:val="22"/>
        </w:rPr>
        <w:t xml:space="preserve">  </w:t>
      </w:r>
      <w:r w:rsidRPr="009E1E00">
        <w:rPr>
          <w:color w:val="0000FF"/>
          <w:szCs w:val="28"/>
        </w:rPr>
        <w:t>(</w:t>
      </w:r>
      <w:r w:rsidR="009E1E00" w:rsidRPr="009E1E00">
        <w:rPr>
          <w:color w:val="0000FF"/>
          <w:szCs w:val="28"/>
          <w:lang w:val="uk-UA"/>
        </w:rPr>
        <w:t>3.1</w:t>
      </w:r>
      <w:r w:rsidRPr="009E1E00">
        <w:rPr>
          <w:color w:val="0000FF"/>
          <w:szCs w:val="28"/>
        </w:rPr>
        <w:t>)</w:t>
      </w:r>
    </w:p>
    <w:p w:rsidR="00A91515" w:rsidRDefault="00E0054A" w:rsidP="00050255">
      <w:pPr>
        <w:spacing w:after="0" w:line="288" w:lineRule="auto"/>
        <w:ind w:firstLine="708"/>
        <w:jc w:val="both"/>
        <w:rPr>
          <w:rFonts w:eastAsiaTheme="minorEastAsia" w:cs="Times New Roman"/>
          <w:szCs w:val="28"/>
          <w:lang w:val="uk-UA"/>
        </w:rPr>
      </w:pPr>
      <w:r w:rsidRPr="009E1E00">
        <w:rPr>
          <w:rFonts w:eastAsiaTheme="minorEastAsia" w:cs="Times New Roman"/>
          <w:szCs w:val="28"/>
          <w:lang w:val="uk-UA"/>
        </w:rPr>
        <w:t xml:space="preserve">В 20 х роках </w:t>
      </w:r>
      <w:r w:rsidR="002D7733" w:rsidRPr="009E1E00">
        <w:rPr>
          <w:rFonts w:eastAsiaTheme="minorEastAsia" w:cs="Times New Roman"/>
          <w:szCs w:val="28"/>
          <w:lang w:val="uk-UA"/>
        </w:rPr>
        <w:t>К. Терцагі заклав фізичні основи механіки грунтів. В 30 х роках Н.М. Герсіванов, опираючись на роботи К. Терцагі і теорію пружності дав математичний напрям механіці грунтів, заснований на зв’язку деформацій з напруженнями.</w:t>
      </w:r>
    </w:p>
    <w:p w:rsidR="00983B22" w:rsidRPr="00EE3BD7" w:rsidRDefault="002D7733" w:rsidP="00050255">
      <w:pPr>
        <w:spacing w:after="0" w:line="288" w:lineRule="auto"/>
        <w:ind w:firstLine="708"/>
        <w:jc w:val="both"/>
        <w:rPr>
          <w:rFonts w:eastAsiaTheme="minorEastAsia" w:cs="Times New Roman"/>
          <w:szCs w:val="28"/>
          <w:lang w:val="uk-UA"/>
        </w:rPr>
      </w:pPr>
      <w:r w:rsidRPr="009E1E00">
        <w:rPr>
          <w:rFonts w:eastAsiaTheme="minorEastAsia" w:cs="Times New Roman"/>
          <w:szCs w:val="28"/>
          <w:lang w:val="uk-UA"/>
        </w:rPr>
        <w:t xml:space="preserve"> Цей напрям на теперішній час зайняв домінуюче положення в механіці грунтів. </w:t>
      </w:r>
      <w:r w:rsidR="00182F69" w:rsidRPr="009E1E00">
        <w:rPr>
          <w:rFonts w:eastAsiaTheme="minorEastAsia" w:cs="Times New Roman"/>
          <w:color w:val="0070C0"/>
          <w:szCs w:val="28"/>
          <w:lang w:val="uk-UA"/>
        </w:rPr>
        <w:t xml:space="preserve">В механіці суцільних середовищ поведінка середовища під дією різних впливів розглядається, як порушення початкового стану рівноваги і </w:t>
      </w:r>
      <w:r w:rsidR="00182F69" w:rsidRPr="00EE3BD7">
        <w:rPr>
          <w:rFonts w:eastAsiaTheme="minorEastAsia" w:cs="Times New Roman"/>
          <w:color w:val="0070C0"/>
          <w:szCs w:val="28"/>
          <w:lang w:val="uk-UA"/>
        </w:rPr>
        <w:t>як перехід її до нового стану рівноваги.</w:t>
      </w:r>
    </w:p>
    <w:p w:rsidR="00983B22" w:rsidRPr="00EE3BD7" w:rsidRDefault="00983B22" w:rsidP="00EE3BD7">
      <w:pPr>
        <w:spacing w:after="0" w:line="288" w:lineRule="auto"/>
        <w:ind w:firstLine="708"/>
        <w:jc w:val="both"/>
        <w:rPr>
          <w:szCs w:val="28"/>
          <w:lang w:val="uk-UA"/>
        </w:rPr>
      </w:pPr>
      <w:r w:rsidRPr="00EE3BD7">
        <w:rPr>
          <w:szCs w:val="28"/>
          <w:lang w:val="uk-UA"/>
        </w:rPr>
        <w:t>Зараз для оцінювання НДС основ та фундаментів  використовується феноменологічна модель грунту, яка враховує як геометричну, так і фізичну нелінійність роботу матеріалу грунту. Достовірність рішень, отриманих в процесі розрахункового експерименту, забезпечується вибором розрахункової схеми, прийняттям вихідних фізико-механічних величин характеристик грунту.</w:t>
      </w:r>
      <w:r w:rsidR="002D7733" w:rsidRPr="00EE3BD7">
        <w:rPr>
          <w:szCs w:val="28"/>
          <w:lang w:val="uk-UA"/>
        </w:rPr>
        <w:t xml:space="preserve"> Та фенеменологічні теорії відображають лише самі зовнішні прояви механічних властивостей грунтів, а не його природу. </w:t>
      </w:r>
      <w:r w:rsidR="00560225" w:rsidRPr="00EE3BD7">
        <w:rPr>
          <w:szCs w:val="28"/>
          <w:lang w:val="uk-UA"/>
        </w:rPr>
        <w:t>Тема розвитку рівнянь стану грунту і с</w:t>
      </w:r>
      <w:r w:rsidR="007B0196" w:rsidRPr="00EE3BD7">
        <w:rPr>
          <w:szCs w:val="28"/>
          <w:lang w:val="uk-UA"/>
        </w:rPr>
        <w:t>ь</w:t>
      </w:r>
      <w:r w:rsidR="00560225" w:rsidRPr="00EE3BD7">
        <w:rPr>
          <w:szCs w:val="28"/>
          <w:lang w:val="uk-UA"/>
        </w:rPr>
        <w:t>огодні є актуальна.</w:t>
      </w:r>
    </w:p>
    <w:p w:rsidR="00983B22" w:rsidRPr="00EE3BD7" w:rsidRDefault="00983B22" w:rsidP="00EE3BD7">
      <w:pPr>
        <w:spacing w:after="0" w:line="288" w:lineRule="auto"/>
        <w:jc w:val="both"/>
        <w:rPr>
          <w:rFonts w:eastAsiaTheme="minorEastAsia" w:cs="Times New Roman"/>
          <w:color w:val="7030A0"/>
          <w:szCs w:val="28"/>
          <w:lang w:val="uk-UA"/>
        </w:rPr>
      </w:pPr>
      <w:r w:rsidRPr="00EE3BD7">
        <w:rPr>
          <w:rFonts w:eastAsiaTheme="minorEastAsia" w:cs="Times New Roman"/>
          <w:color w:val="7030A0"/>
          <w:szCs w:val="28"/>
          <w:lang w:val="uk-UA"/>
        </w:rPr>
        <w:t xml:space="preserve">         Своєрідність поведінки геоматеріалів проявляється у визначальних співвідношеннях (фізичних співвідношеннях чи</w:t>
      </w:r>
      <w:r w:rsidR="00EE3BD7">
        <w:rPr>
          <w:rFonts w:eastAsiaTheme="minorEastAsia" w:cs="Times New Roman"/>
          <w:color w:val="7030A0"/>
          <w:szCs w:val="28"/>
          <w:lang w:val="uk-UA"/>
        </w:rPr>
        <w:t xml:space="preserve"> </w:t>
      </w:r>
      <w:r w:rsidRPr="00EE3BD7">
        <w:rPr>
          <w:rFonts w:eastAsiaTheme="minorEastAsia" w:cs="Times New Roman"/>
          <w:color w:val="7030A0"/>
          <w:szCs w:val="28"/>
          <w:lang w:val="uk-UA"/>
        </w:rPr>
        <w:t xml:space="preserve">рівняннях стану). Це співвідношення, що дозволяють знайти </w:t>
      </w:r>
      <w:r w:rsidR="00EE3BD7">
        <w:rPr>
          <w:rFonts w:eastAsiaTheme="minorEastAsia" w:cs="Times New Roman"/>
          <w:color w:val="7030A0"/>
          <w:szCs w:val="28"/>
          <w:lang w:val="uk-UA"/>
        </w:rPr>
        <w:t xml:space="preserve">напруження </w:t>
      </w:r>
      <w:r w:rsidRPr="00EE3BD7">
        <w:rPr>
          <w:rFonts w:eastAsiaTheme="minorEastAsia" w:cs="Times New Roman"/>
          <w:color w:val="7030A0"/>
          <w:szCs w:val="28"/>
          <w:lang w:val="uk-UA"/>
        </w:rPr>
        <w:t>σ як функції (чи функціонали) кінематичних змінних.</w:t>
      </w:r>
    </w:p>
    <w:p w:rsidR="00A91515" w:rsidRDefault="00983B22" w:rsidP="00EE3BD7">
      <w:pPr>
        <w:spacing w:after="0" w:line="288" w:lineRule="auto"/>
        <w:ind w:firstLine="708"/>
        <w:jc w:val="both"/>
        <w:rPr>
          <w:color w:val="7030A0"/>
          <w:szCs w:val="28"/>
          <w:lang w:val="uk-UA"/>
        </w:rPr>
      </w:pPr>
      <w:r w:rsidRPr="00EE3BD7">
        <w:rPr>
          <w:color w:val="7030A0"/>
          <w:szCs w:val="28"/>
          <w:lang w:val="uk-UA"/>
        </w:rPr>
        <w:t xml:space="preserve">Вплив пластичності проявляється в розвитку переміщень, перерозподілі внутрішніх зусиль. При досягненні    окремими елементами грунту граничного стану не виникає самосвавільного зростання пластичних деформацій.   Сусідні пружні елементи здійснюють обмежуючу дію, визначаючи кінцеве значення </w:t>
      </w:r>
      <w:r w:rsidRPr="00EE3BD7">
        <w:rPr>
          <w:rFonts w:cs="Times New Roman"/>
          <w:color w:val="7030A0"/>
          <w:szCs w:val="28"/>
          <w:lang w:val="en-US"/>
        </w:rPr>
        <w:t>ε</w:t>
      </w:r>
      <w:r w:rsidRPr="00EE3BD7">
        <w:rPr>
          <w:color w:val="7030A0"/>
          <w:szCs w:val="28"/>
          <w:vertAlign w:val="subscript"/>
          <w:lang w:val="en-US"/>
        </w:rPr>
        <w:t>ij</w:t>
      </w:r>
      <w:r w:rsidRPr="00EE3BD7">
        <w:rPr>
          <w:color w:val="7030A0"/>
          <w:szCs w:val="28"/>
          <w:vertAlign w:val="superscript"/>
          <w:lang w:val="en-US"/>
        </w:rPr>
        <w:t>p</w:t>
      </w:r>
      <w:r w:rsidRPr="00EE3BD7">
        <w:rPr>
          <w:color w:val="7030A0"/>
          <w:szCs w:val="28"/>
          <w:lang w:val="uk-UA"/>
        </w:rPr>
        <w:t>. Бетон, грунт слабо    опираються розтягу, в них йде перерозподіл зусиль, який є наслідком зміни у співвідношеннях жорсткості ділянок  середовища.</w:t>
      </w:r>
    </w:p>
    <w:p w:rsidR="00983B22" w:rsidRPr="00EE3BD7" w:rsidRDefault="00983B22" w:rsidP="00EE3BD7">
      <w:pPr>
        <w:spacing w:after="0" w:line="288" w:lineRule="auto"/>
        <w:ind w:firstLine="708"/>
        <w:jc w:val="both"/>
        <w:rPr>
          <w:color w:val="7030A0"/>
          <w:szCs w:val="28"/>
          <w:lang w:val="uk-UA"/>
        </w:rPr>
      </w:pPr>
      <w:r w:rsidRPr="00EE3BD7">
        <w:rPr>
          <w:color w:val="7030A0"/>
          <w:szCs w:val="28"/>
          <w:lang w:val="uk-UA"/>
        </w:rPr>
        <w:t xml:space="preserve"> Нелінійні процеси супроводжуються значною зміною жорсткості, пластичності, а це викликає перерозподіл НДС системи.</w:t>
      </w:r>
    </w:p>
    <w:p w:rsidR="00A91515" w:rsidRDefault="00983B22" w:rsidP="00EE3BD7">
      <w:pPr>
        <w:spacing w:after="0" w:line="288" w:lineRule="auto"/>
        <w:jc w:val="both"/>
        <w:rPr>
          <w:color w:val="7030A0"/>
          <w:szCs w:val="28"/>
          <w:lang w:val="uk-UA"/>
        </w:rPr>
      </w:pPr>
      <w:r w:rsidRPr="00EE3BD7">
        <w:rPr>
          <w:szCs w:val="28"/>
          <w:lang w:val="uk-UA"/>
        </w:rPr>
        <w:t xml:space="preserve">        </w:t>
      </w:r>
      <w:r w:rsidRPr="00EE3BD7">
        <w:rPr>
          <w:color w:val="7030A0"/>
          <w:szCs w:val="28"/>
          <w:lang w:val="uk-UA"/>
        </w:rPr>
        <w:t>В постановці пружньо-пластичної задачі приймаються наступні передумови:</w:t>
      </w:r>
      <w:r w:rsidR="00050255">
        <w:rPr>
          <w:szCs w:val="28"/>
          <w:lang w:val="uk-UA"/>
        </w:rPr>
        <w:t xml:space="preserve"> </w:t>
      </w:r>
      <w:r w:rsidRPr="00EE3BD7">
        <w:rPr>
          <w:color w:val="7030A0"/>
          <w:szCs w:val="28"/>
          <w:lang w:val="uk-UA"/>
        </w:rPr>
        <w:t>–</w:t>
      </w:r>
      <w:r w:rsidR="00EE3BD7">
        <w:rPr>
          <w:color w:val="7030A0"/>
          <w:szCs w:val="28"/>
          <w:lang w:val="uk-UA"/>
        </w:rPr>
        <w:t xml:space="preserve"> </w:t>
      </w:r>
      <w:r w:rsidRPr="00EE3BD7">
        <w:rPr>
          <w:color w:val="7030A0"/>
          <w:szCs w:val="28"/>
          <w:lang w:val="uk-UA"/>
        </w:rPr>
        <w:t xml:space="preserve">загальні деформації включають в себе лінійну (пружню) та пластичну (залишкову) частини, причому пластична   складова деформацій </w:t>
      </w:r>
      <w:r w:rsidRPr="00EE3BD7">
        <w:rPr>
          <w:color w:val="7030A0"/>
          <w:szCs w:val="28"/>
          <w:lang w:val="uk-UA"/>
        </w:rPr>
        <w:lastRenderedPageBreak/>
        <w:t xml:space="preserve">виникає після досягнення напруженим станом границі міцності </w:t>
      </w:r>
      <w:r w:rsidR="007B0196" w:rsidRPr="00EE3BD7">
        <w:rPr>
          <w:color w:val="7030A0"/>
          <w:szCs w:val="28"/>
          <w:lang w:val="uk-UA"/>
        </w:rPr>
        <w:t xml:space="preserve">(в роботі прийнято – </w:t>
      </w:r>
      <w:r w:rsidRPr="00EE3BD7">
        <w:rPr>
          <w:color w:val="7030A0"/>
          <w:szCs w:val="28"/>
          <w:lang w:val="uk-UA"/>
        </w:rPr>
        <w:t xml:space="preserve">у відповідності з </w:t>
      </w:r>
      <w:r w:rsidR="00DC0A11" w:rsidRPr="00EE3BD7">
        <w:rPr>
          <w:color w:val="7030A0"/>
          <w:szCs w:val="28"/>
          <w:lang w:val="uk-UA"/>
        </w:rPr>
        <w:t>критерієм текучості</w:t>
      </w:r>
      <w:r w:rsidRPr="00EE3BD7">
        <w:rPr>
          <w:color w:val="7030A0"/>
          <w:szCs w:val="28"/>
          <w:lang w:val="uk-UA"/>
        </w:rPr>
        <w:t xml:space="preserve">   Мізеса-Шлейхера-Боткіна</w:t>
      </w:r>
      <w:r w:rsidR="007B0196" w:rsidRPr="00EE3BD7">
        <w:rPr>
          <w:color w:val="7030A0"/>
          <w:szCs w:val="28"/>
          <w:lang w:val="uk-UA"/>
        </w:rPr>
        <w:t>)</w:t>
      </w:r>
      <w:r w:rsidRPr="00EE3BD7">
        <w:rPr>
          <w:color w:val="7030A0"/>
          <w:szCs w:val="28"/>
          <w:lang w:val="uk-UA"/>
        </w:rPr>
        <w:t xml:space="preserve">. </w:t>
      </w:r>
    </w:p>
    <w:p w:rsidR="00983B22" w:rsidRPr="00A91515" w:rsidRDefault="00050255" w:rsidP="00EE3BD7">
      <w:pPr>
        <w:spacing w:after="0" w:line="288" w:lineRule="auto"/>
        <w:jc w:val="both"/>
        <w:rPr>
          <w:color w:val="7030A0"/>
          <w:szCs w:val="28"/>
          <w:lang w:val="uk-UA"/>
        </w:rPr>
      </w:pPr>
      <w:r>
        <w:rPr>
          <w:color w:val="7030A0"/>
          <w:szCs w:val="28"/>
          <w:lang w:val="uk-UA"/>
        </w:rPr>
        <w:t xml:space="preserve"> </w:t>
      </w:r>
      <w:r w:rsidR="00A91515">
        <w:rPr>
          <w:color w:val="7030A0"/>
          <w:szCs w:val="28"/>
          <w:lang w:val="uk-UA"/>
        </w:rPr>
        <w:t>–</w:t>
      </w:r>
      <w:r w:rsidR="00983B22" w:rsidRPr="00EE3BD7">
        <w:rPr>
          <w:color w:val="7030A0"/>
          <w:szCs w:val="28"/>
          <w:lang w:val="uk-UA"/>
        </w:rPr>
        <w:t xml:space="preserve">в розрахунках використовуються </w:t>
      </w:r>
      <w:r w:rsidR="009043AF" w:rsidRPr="00EE3BD7">
        <w:rPr>
          <w:color w:val="7030A0"/>
          <w:szCs w:val="28"/>
          <w:lang w:val="uk-UA"/>
        </w:rPr>
        <w:t>скінчені елементи (</w:t>
      </w:r>
      <w:r w:rsidR="00983B22" w:rsidRPr="00EE3BD7">
        <w:rPr>
          <w:color w:val="7030A0"/>
          <w:szCs w:val="28"/>
          <w:lang w:val="uk-UA"/>
        </w:rPr>
        <w:t>СЕ</w:t>
      </w:r>
      <w:r w:rsidR="009043AF" w:rsidRPr="00EE3BD7">
        <w:rPr>
          <w:color w:val="7030A0"/>
          <w:szCs w:val="28"/>
          <w:lang w:val="uk-UA"/>
        </w:rPr>
        <w:t>)</w:t>
      </w:r>
      <w:r w:rsidR="00983B22" w:rsidRPr="00EE3BD7">
        <w:rPr>
          <w:color w:val="7030A0"/>
          <w:szCs w:val="28"/>
          <w:lang w:val="uk-UA"/>
        </w:rPr>
        <w:t xml:space="preserve"> у вигляді пружньо-пластичних лінійних по бокові поверхні і трикутних СЕ по   активні зоні навколофундаментної основи.</w:t>
      </w:r>
    </w:p>
    <w:p w:rsidR="00983B22" w:rsidRPr="00EE3BD7" w:rsidRDefault="00983B22" w:rsidP="00EE3BD7">
      <w:pPr>
        <w:spacing w:after="0" w:line="288" w:lineRule="auto"/>
        <w:jc w:val="both"/>
        <w:rPr>
          <w:color w:val="7030A0"/>
          <w:szCs w:val="28"/>
          <w:lang w:val="uk-UA"/>
        </w:rPr>
      </w:pPr>
      <w:r w:rsidRPr="00EE3BD7">
        <w:rPr>
          <w:color w:val="7030A0"/>
          <w:szCs w:val="28"/>
          <w:lang w:val="uk-UA"/>
        </w:rPr>
        <w:t xml:space="preserve">      Руйнування дискретних матеріалів проходить в результаті накопичення пластичних (залишкових) деформацій, що в   граничному стані викликає розрив суцільності масиву в формі взаємного проковзування .</w:t>
      </w:r>
    </w:p>
    <w:p w:rsidR="00983B22" w:rsidRPr="00EE3BD7" w:rsidRDefault="00983B22" w:rsidP="00EE3BD7">
      <w:pPr>
        <w:spacing w:after="0" w:line="288" w:lineRule="auto"/>
        <w:jc w:val="both"/>
        <w:rPr>
          <w:rFonts w:eastAsiaTheme="minorEastAsia" w:cs="Times New Roman"/>
          <w:szCs w:val="28"/>
          <w:lang w:val="uk-UA"/>
        </w:rPr>
      </w:pPr>
      <w:r w:rsidRPr="00EE3BD7">
        <w:rPr>
          <w:color w:val="7030A0"/>
          <w:szCs w:val="28"/>
          <w:lang w:val="uk-UA"/>
        </w:rPr>
        <w:t xml:space="preserve">    </w:t>
      </w:r>
      <w:r w:rsidRPr="00EE3BD7">
        <w:rPr>
          <w:rFonts w:eastAsiaTheme="minorEastAsia" w:cs="Times New Roman"/>
          <w:szCs w:val="28"/>
          <w:lang w:val="uk-UA"/>
        </w:rPr>
        <w:t xml:space="preserve">В  матеріалі грунту в ході деформування змінюється структура, зменшується чи збільшується щільність, порушуються внутрішні зв’язки, що веде до зміни реологічних коефіцієнтів. Експерименти свідчать, що формозміна і об’ємні деформації грунту залежать одночасово від всестороннього (гідростатичного) стиснення і від девіатора напруг. Ця властивість грунту різнить його від конструктивних матеріалів та накладає свої особливості на описання деформативності грунтів. Надійне описання НДС основ дає теорія пластичної течії. </w:t>
      </w:r>
    </w:p>
    <w:p w:rsidR="00983B22" w:rsidRPr="00EE3BD7" w:rsidRDefault="00050255" w:rsidP="00EE3BD7">
      <w:pPr>
        <w:spacing w:after="0" w:line="288" w:lineRule="auto"/>
        <w:jc w:val="both"/>
        <w:rPr>
          <w:rFonts w:eastAsiaTheme="minorEastAsia" w:cs="Times New Roman"/>
          <w:szCs w:val="28"/>
          <w:lang w:val="uk-UA"/>
        </w:rPr>
      </w:pPr>
      <w:r>
        <w:rPr>
          <w:rFonts w:eastAsiaTheme="minorEastAsia" w:cs="Times New Roman"/>
          <w:color w:val="FF0000"/>
          <w:szCs w:val="28"/>
          <w:lang w:val="uk-UA"/>
        </w:rPr>
        <w:t xml:space="preserve">         </w:t>
      </w:r>
      <w:r w:rsidR="006C4BFF" w:rsidRPr="00EE3BD7">
        <w:rPr>
          <w:rFonts w:eastAsiaTheme="minorEastAsia" w:cs="Times New Roman"/>
          <w:color w:val="FF0000"/>
          <w:szCs w:val="28"/>
          <w:lang w:val="uk-UA"/>
        </w:rPr>
        <w:t xml:space="preserve"> </w:t>
      </w:r>
      <w:r w:rsidR="006C4BFF" w:rsidRPr="00EE3BD7">
        <w:rPr>
          <w:rFonts w:eastAsiaTheme="minorEastAsia" w:cs="Times New Roman"/>
          <w:szCs w:val="28"/>
          <w:lang w:val="uk-UA"/>
        </w:rPr>
        <w:t>Зміна пористості трифазового грунту пов’язана не лише з сумою головних напружень (ущільнюючим тиском), а і з розвитком пластичних деформацій зсуву. Всі ці фактори можуть бути враховані за допомогою апарату нелінійних співвідношень між σ-ε, характерних для теорії пластичної течії.</w:t>
      </w:r>
    </w:p>
    <w:p w:rsidR="00FE30F0" w:rsidRDefault="00331637" w:rsidP="00050255">
      <w:pPr>
        <w:spacing w:after="0" w:line="288" w:lineRule="auto"/>
        <w:jc w:val="both"/>
        <w:rPr>
          <w:rFonts w:eastAsiaTheme="minorEastAsia" w:cs="Times New Roman"/>
          <w:color w:val="7030A0"/>
          <w:szCs w:val="28"/>
          <w:lang w:val="uk-UA"/>
        </w:rPr>
      </w:pPr>
      <w:r w:rsidRPr="00EE3BD7">
        <w:rPr>
          <w:rFonts w:eastAsiaTheme="minorEastAsia" w:cs="Times New Roman"/>
          <w:szCs w:val="28"/>
          <w:lang w:val="uk-UA"/>
        </w:rPr>
        <w:tab/>
      </w:r>
      <w:r w:rsidRPr="00EE3BD7">
        <w:rPr>
          <w:rFonts w:eastAsiaTheme="minorEastAsia" w:cs="Times New Roman"/>
          <w:color w:val="7030A0"/>
          <w:szCs w:val="28"/>
          <w:lang w:val="uk-UA"/>
        </w:rPr>
        <w:t xml:space="preserve">Якщо частинка з одиничною масою, на яку діє сила з боку деякого специфічного поля </w:t>
      </w:r>
      <w:r w:rsidRPr="00EE3BD7">
        <w:rPr>
          <w:rFonts w:eastAsiaTheme="minorEastAsia" w:cs="Times New Roman"/>
          <w:color w:val="7030A0"/>
          <w:szCs w:val="28"/>
          <w:lang w:val="en-US"/>
        </w:rPr>
        <w:t>F</w:t>
      </w:r>
      <w:r w:rsidRPr="00EE3BD7">
        <w:rPr>
          <w:rFonts w:eastAsiaTheme="minorEastAsia" w:cs="Times New Roman"/>
          <w:color w:val="7030A0"/>
          <w:szCs w:val="28"/>
          <w:lang w:val="uk-UA"/>
        </w:rPr>
        <w:t xml:space="preserve"> , рухається від точки  ξ до точки х про</w:t>
      </w:r>
      <w:r w:rsidR="00FE30F0" w:rsidRPr="00EE3BD7">
        <w:rPr>
          <w:rFonts w:eastAsiaTheme="minorEastAsia" w:cs="Times New Roman"/>
          <w:color w:val="7030A0"/>
          <w:szCs w:val="28"/>
          <w:lang w:val="uk-UA"/>
        </w:rPr>
        <w:t>с</w:t>
      </w:r>
      <w:r w:rsidRPr="00EE3BD7">
        <w:rPr>
          <w:rFonts w:eastAsiaTheme="minorEastAsia" w:cs="Times New Roman"/>
          <w:color w:val="7030A0"/>
          <w:szCs w:val="28"/>
          <w:lang w:val="uk-UA"/>
        </w:rPr>
        <w:t xml:space="preserve">тору, то робота, що </w:t>
      </w:r>
      <w:r w:rsidRPr="00050255">
        <w:rPr>
          <w:rFonts w:eastAsiaTheme="minorEastAsia" w:cs="Times New Roman"/>
          <w:color w:val="7030A0"/>
          <w:szCs w:val="28"/>
          <w:lang w:val="uk-UA"/>
        </w:rPr>
        <w:t xml:space="preserve">здійснюється цим полем </w:t>
      </w:r>
      <w:r w:rsidRPr="00050255">
        <w:rPr>
          <w:rFonts w:eastAsiaTheme="minorEastAsia" w:cs="Times New Roman"/>
          <w:color w:val="7030A0"/>
          <w:szCs w:val="28"/>
          <w:lang w:val="en-US"/>
        </w:rPr>
        <w:t>F</w:t>
      </w:r>
      <w:r w:rsidRPr="00050255">
        <w:rPr>
          <w:rFonts w:eastAsiaTheme="minorEastAsia" w:cs="Times New Roman"/>
          <w:color w:val="7030A0"/>
          <w:szCs w:val="28"/>
          <w:lang w:val="uk-UA"/>
        </w:rPr>
        <w:t xml:space="preserve"> при русі частинки рівна</w:t>
      </w:r>
      <w:r w:rsidR="00FE30F0" w:rsidRPr="00050255">
        <w:rPr>
          <w:rFonts w:eastAsiaTheme="minorEastAsia" w:cs="Times New Roman"/>
          <w:color w:val="7030A0"/>
          <w:szCs w:val="28"/>
          <w:lang w:val="uk-UA"/>
        </w:rPr>
        <w:t>:</w:t>
      </w:r>
    </w:p>
    <w:p w:rsidR="00A91515" w:rsidRPr="00050255" w:rsidRDefault="00A91515" w:rsidP="00050255">
      <w:pPr>
        <w:spacing w:after="0" w:line="288" w:lineRule="auto"/>
        <w:jc w:val="both"/>
        <w:rPr>
          <w:rFonts w:eastAsiaTheme="minorEastAsia" w:cs="Times New Roman"/>
          <w:color w:val="7030A0"/>
          <w:szCs w:val="28"/>
          <w:lang w:val="uk-UA"/>
        </w:rPr>
      </w:pPr>
    </w:p>
    <w:p w:rsidR="00331637" w:rsidRPr="00050255" w:rsidRDefault="00FE30F0" w:rsidP="00050255">
      <w:pPr>
        <w:spacing w:after="0" w:line="288" w:lineRule="auto"/>
        <w:jc w:val="both"/>
        <w:rPr>
          <w:rFonts w:eastAsiaTheme="minorEastAsia" w:cs="Times New Roman"/>
          <w:color w:val="7030A0"/>
          <w:szCs w:val="28"/>
          <w:lang w:val="uk-UA"/>
        </w:rPr>
      </w:pPr>
      <w:r w:rsidRPr="00050255">
        <w:rPr>
          <w:rFonts w:eastAsiaTheme="minorEastAsia" w:cs="Times New Roman"/>
          <w:color w:val="7030A0"/>
          <w:szCs w:val="28"/>
        </w:rPr>
        <w:t xml:space="preserve">       </w:t>
      </w:r>
      <w:r w:rsidR="004A2973" w:rsidRPr="00050255">
        <w:rPr>
          <w:rFonts w:eastAsiaTheme="minorEastAsia" w:cs="Times New Roman"/>
          <w:color w:val="7030A0"/>
          <w:szCs w:val="28"/>
        </w:rPr>
        <w:t xml:space="preserve">                                                           </w:t>
      </w:r>
      <w:r w:rsidR="00331637" w:rsidRPr="000D6D5B">
        <w:rPr>
          <w:rFonts w:eastAsiaTheme="minorEastAsia" w:cs="Times New Roman"/>
          <w:color w:val="7030A0"/>
          <w:sz w:val="30"/>
          <w:szCs w:val="30"/>
          <w:lang w:val="uk-UA"/>
        </w:rPr>
        <w:t xml:space="preserve"> </w:t>
      </w:r>
      <w:r w:rsidRPr="000D6D5B">
        <w:rPr>
          <w:rFonts w:eastAsiaTheme="minorEastAsia" w:cs="Times New Roman"/>
          <w:color w:val="7030A0"/>
          <w:sz w:val="30"/>
          <w:szCs w:val="30"/>
          <w:lang w:val="en-US"/>
        </w:rPr>
        <w:t>W</w:t>
      </w:r>
      <w:r w:rsidRPr="000D6D5B">
        <w:rPr>
          <w:rFonts w:eastAsiaTheme="minorEastAsia" w:cs="Times New Roman"/>
          <w:color w:val="7030A0"/>
          <w:sz w:val="30"/>
          <w:szCs w:val="30"/>
        </w:rPr>
        <w:t xml:space="preserve"> = </w:t>
      </w:r>
      <m:oMath>
        <m:nary>
          <m:naryPr>
            <m:limLoc m:val="subSup"/>
            <m:ctrlPr>
              <w:rPr>
                <w:rFonts w:ascii="Cambria Math" w:eastAsiaTheme="minorEastAsia" w:hAnsi="Cambria Math" w:cs="Times New Roman"/>
                <w:i/>
                <w:color w:val="7030A0"/>
                <w:sz w:val="30"/>
                <w:szCs w:val="30"/>
              </w:rPr>
            </m:ctrlPr>
          </m:naryPr>
          <m:sub>
            <m:r>
              <m:rPr>
                <m:sty m:val="p"/>
              </m:rPr>
              <w:rPr>
                <w:rFonts w:ascii="Cambria Math" w:eastAsiaTheme="minorEastAsia" w:hAnsi="Cambria Math" w:cs="Times New Roman"/>
                <w:color w:val="7030A0"/>
                <w:sz w:val="30"/>
                <w:szCs w:val="30"/>
                <w:lang w:val="uk-UA"/>
              </w:rPr>
              <m:t>ξ</m:t>
            </m:r>
          </m:sub>
          <m:sup>
            <m:r>
              <w:rPr>
                <w:rFonts w:ascii="Cambria Math" w:eastAsiaTheme="minorEastAsia" w:hAnsi="Cambria Math" w:cs="Times New Roman"/>
                <w:color w:val="7030A0"/>
                <w:sz w:val="30"/>
                <w:szCs w:val="30"/>
              </w:rPr>
              <m:t>x</m:t>
            </m:r>
          </m:sup>
          <m:e>
            <m:r>
              <w:rPr>
                <w:rFonts w:ascii="Cambria Math" w:eastAsiaTheme="minorEastAsia" w:hAnsi="Cambria Math" w:cs="Times New Roman"/>
                <w:color w:val="7030A0"/>
                <w:sz w:val="30"/>
                <w:szCs w:val="30"/>
              </w:rPr>
              <m:t>Fdr</m:t>
            </m:r>
          </m:e>
        </m:nary>
      </m:oMath>
      <w:r w:rsidR="00331637" w:rsidRPr="000D6D5B">
        <w:rPr>
          <w:rFonts w:eastAsiaTheme="minorEastAsia" w:cs="Times New Roman"/>
          <w:color w:val="7030A0"/>
          <w:sz w:val="30"/>
          <w:szCs w:val="30"/>
          <w:lang w:val="uk-UA"/>
        </w:rPr>
        <w:t xml:space="preserve"> </w:t>
      </w:r>
      <w:r w:rsidR="00050255">
        <w:rPr>
          <w:rFonts w:eastAsiaTheme="minorEastAsia" w:cs="Times New Roman"/>
          <w:color w:val="7030A0"/>
          <w:szCs w:val="28"/>
          <w:lang w:val="uk-UA"/>
        </w:rPr>
        <w:t>,</w:t>
      </w:r>
      <w:r w:rsidR="004A2973" w:rsidRPr="00050255">
        <w:rPr>
          <w:rFonts w:eastAsiaTheme="minorEastAsia" w:cs="Times New Roman"/>
          <w:color w:val="7030A0"/>
          <w:szCs w:val="28"/>
          <w:lang w:val="uk-UA"/>
        </w:rPr>
        <w:t xml:space="preserve">                                      (</w:t>
      </w:r>
      <w:r w:rsidR="00F40E64">
        <w:rPr>
          <w:rFonts w:eastAsiaTheme="minorEastAsia" w:cs="Times New Roman"/>
          <w:color w:val="7030A0"/>
          <w:szCs w:val="28"/>
          <w:lang w:val="uk-UA"/>
        </w:rPr>
        <w:t>3.2</w:t>
      </w:r>
      <w:r w:rsidR="004A2973" w:rsidRPr="00050255">
        <w:rPr>
          <w:rFonts w:eastAsiaTheme="minorEastAsia" w:cs="Times New Roman"/>
          <w:color w:val="7030A0"/>
          <w:szCs w:val="28"/>
          <w:lang w:val="uk-UA"/>
        </w:rPr>
        <w:t>)</w:t>
      </w:r>
    </w:p>
    <w:p w:rsidR="00FE30F0" w:rsidRPr="00050255" w:rsidRDefault="00FE30F0" w:rsidP="00050255">
      <w:pPr>
        <w:spacing w:after="0" w:line="288" w:lineRule="auto"/>
        <w:jc w:val="both"/>
        <w:rPr>
          <w:rFonts w:eastAsiaTheme="minorEastAsia" w:cs="Times New Roman"/>
          <w:color w:val="7030A0"/>
          <w:szCs w:val="28"/>
          <w:lang w:val="uk-UA"/>
        </w:rPr>
      </w:pPr>
      <w:r w:rsidRPr="00050255">
        <w:rPr>
          <w:rFonts w:eastAsiaTheme="minorEastAsia" w:cs="Times New Roman"/>
          <w:color w:val="7030A0"/>
          <w:szCs w:val="28"/>
          <w:lang w:val="uk-UA"/>
        </w:rPr>
        <w:t xml:space="preserve">де </w:t>
      </w:r>
      <w:r w:rsidRPr="00050255">
        <w:rPr>
          <w:rFonts w:eastAsiaTheme="minorEastAsia" w:cs="Times New Roman"/>
          <w:color w:val="7030A0"/>
          <w:szCs w:val="28"/>
          <w:lang w:val="en-US"/>
        </w:rPr>
        <w:t>r</w:t>
      </w:r>
      <w:r w:rsidRPr="00050255">
        <w:rPr>
          <w:rFonts w:eastAsiaTheme="minorEastAsia" w:cs="Times New Roman"/>
          <w:color w:val="7030A0"/>
          <w:szCs w:val="28"/>
        </w:rPr>
        <w:t xml:space="preserve"> – </w:t>
      </w:r>
      <w:r w:rsidRPr="00050255">
        <w:rPr>
          <w:rFonts w:eastAsiaTheme="minorEastAsia" w:cs="Times New Roman"/>
          <w:color w:val="7030A0"/>
          <w:szCs w:val="28"/>
          <w:lang w:val="uk-UA"/>
        </w:rPr>
        <w:t>радіус-вектор точки на траекторії, по які рухається частинка.</w:t>
      </w:r>
    </w:p>
    <w:p w:rsidR="00FE30F0" w:rsidRPr="00050255" w:rsidRDefault="00FE30F0" w:rsidP="00050255">
      <w:pPr>
        <w:spacing w:after="0" w:line="288" w:lineRule="auto"/>
        <w:jc w:val="both"/>
        <w:rPr>
          <w:rFonts w:eastAsiaTheme="minorEastAsia" w:cs="Times New Roman"/>
          <w:color w:val="7030A0"/>
          <w:szCs w:val="28"/>
          <w:lang w:val="uk-UA"/>
        </w:rPr>
      </w:pPr>
      <w:r w:rsidRPr="00050255">
        <w:rPr>
          <w:rFonts w:eastAsiaTheme="minorEastAsia" w:cs="Times New Roman"/>
          <w:color w:val="7030A0"/>
          <w:szCs w:val="28"/>
          <w:lang w:val="uk-UA"/>
        </w:rPr>
        <w:t xml:space="preserve">Така скалярна функція  </w:t>
      </w:r>
      <w:r w:rsidRPr="00050255">
        <w:rPr>
          <w:rFonts w:eastAsiaTheme="minorEastAsia" w:cs="Times New Roman"/>
          <w:color w:val="7030A0"/>
          <w:szCs w:val="28"/>
          <w:lang w:val="en-US"/>
        </w:rPr>
        <w:t>W</w:t>
      </w:r>
      <w:r w:rsidRPr="00050255">
        <w:rPr>
          <w:rFonts w:eastAsiaTheme="minorEastAsia" w:cs="Times New Roman"/>
          <w:color w:val="7030A0"/>
          <w:szCs w:val="28"/>
          <w:lang w:val="uk-UA"/>
        </w:rPr>
        <w:t xml:space="preserve"> називається </w:t>
      </w:r>
      <w:r w:rsidRPr="00050255">
        <w:rPr>
          <w:rFonts w:eastAsiaTheme="minorEastAsia" w:cs="Times New Roman"/>
          <w:b/>
          <w:bCs/>
          <w:color w:val="7030A0"/>
          <w:szCs w:val="28"/>
          <w:lang w:val="uk-UA"/>
        </w:rPr>
        <w:t>потенціалом.</w:t>
      </w:r>
      <w:r w:rsidR="005C7EF6" w:rsidRPr="00050255">
        <w:rPr>
          <w:rFonts w:eastAsiaTheme="minorEastAsia" w:cs="Times New Roman"/>
          <w:color w:val="7030A0"/>
          <w:szCs w:val="28"/>
          <w:lang w:val="uk-UA"/>
        </w:rPr>
        <w:t xml:space="preserve"> </w:t>
      </w:r>
    </w:p>
    <w:p w:rsidR="005C7EF6" w:rsidRPr="00050255" w:rsidRDefault="005C7EF6" w:rsidP="00782CE7">
      <w:pPr>
        <w:spacing w:after="0" w:line="288" w:lineRule="auto"/>
        <w:jc w:val="both"/>
        <w:rPr>
          <w:rFonts w:eastAsiaTheme="minorEastAsia" w:cs="Times New Roman"/>
          <w:color w:val="7030A0"/>
          <w:szCs w:val="28"/>
          <w:lang w:val="uk-UA"/>
        </w:rPr>
      </w:pPr>
      <w:r w:rsidRPr="00050255">
        <w:rPr>
          <w:rFonts w:eastAsiaTheme="minorEastAsia" w:cs="Times New Roman"/>
          <w:color w:val="7030A0"/>
          <w:szCs w:val="28"/>
          <w:lang w:val="uk-UA"/>
        </w:rPr>
        <w:tab/>
        <w:t>Енергія  – найбільш загальна кількісна характеристика руху. Внутрішня енергія системи – кількісна міра всіх форм руху, що проявляються при взаємодії внутрішніх елементів системи, утворюючих структуру даного рівня.</w:t>
      </w:r>
    </w:p>
    <w:p w:rsidR="00983B22" w:rsidRPr="00560D56" w:rsidRDefault="00983B22" w:rsidP="00782CE7">
      <w:pPr>
        <w:spacing w:after="0" w:line="288" w:lineRule="auto"/>
        <w:jc w:val="both"/>
        <w:rPr>
          <w:color w:val="0000FF"/>
          <w:lang w:eastAsia="ko-KR"/>
        </w:rPr>
      </w:pPr>
      <w:r w:rsidRPr="00050255">
        <w:rPr>
          <w:rFonts w:eastAsiaTheme="minorEastAsia" w:cs="Times New Roman"/>
          <w:szCs w:val="28"/>
          <w:lang w:val="uk-UA"/>
        </w:rPr>
        <w:t xml:space="preserve">Теорія пластичної течії засновується на принципі максимуму Мізеса та швидкості дисипації механічної роботи, визначає приріст компонентів тензора пластичних деформацій пропорційно градієнту деякої функції, яку називають </w:t>
      </w:r>
      <w:r w:rsidRPr="00560D56">
        <w:rPr>
          <w:rFonts w:eastAsiaTheme="minorEastAsia" w:cs="Times New Roman"/>
          <w:b/>
          <w:bCs/>
          <w:szCs w:val="28"/>
          <w:lang w:val="uk-UA"/>
        </w:rPr>
        <w:t>пластичним потенціалом</w:t>
      </w:r>
      <w:r w:rsidRPr="00050255">
        <w:rPr>
          <w:rFonts w:eastAsiaTheme="minorEastAsia" w:cs="Times New Roman"/>
          <w:szCs w:val="28"/>
          <w:lang w:val="uk-UA"/>
        </w:rPr>
        <w:t xml:space="preserve"> і ототожнюють з функцією навантаження (із </w:t>
      </w:r>
      <w:r w:rsidRPr="00050255">
        <w:rPr>
          <w:rFonts w:eastAsiaTheme="minorEastAsia" w:cs="Times New Roman"/>
          <w:szCs w:val="28"/>
          <w:lang w:val="uk-UA"/>
        </w:rPr>
        <w:lastRenderedPageBreak/>
        <w:t>асоційованого закону пластичної течії).</w:t>
      </w:r>
      <w:r w:rsidR="00050255">
        <w:rPr>
          <w:rFonts w:eastAsiaTheme="minorEastAsia" w:cs="Times New Roman"/>
          <w:szCs w:val="28"/>
          <w:lang w:val="uk-UA"/>
        </w:rPr>
        <w:t xml:space="preserve"> </w:t>
      </w:r>
      <w:r w:rsidR="00050255">
        <w:rPr>
          <w:lang w:eastAsia="ko-KR"/>
        </w:rPr>
        <w:t>«</w:t>
      </w:r>
      <w:r w:rsidR="00050255">
        <w:rPr>
          <w:color w:val="0000FF"/>
          <w:lang w:eastAsia="ko-KR"/>
        </w:rPr>
        <w:t>Траекторії» навантаження (функц</w:t>
      </w:r>
      <w:r w:rsidR="00050255">
        <w:rPr>
          <w:color w:val="0000FF"/>
          <w:lang w:val="uk-UA" w:eastAsia="ko-KR"/>
        </w:rPr>
        <w:t>ії навантаження</w:t>
      </w:r>
      <w:r w:rsidR="00050255">
        <w:rPr>
          <w:color w:val="0000FF"/>
          <w:lang w:eastAsia="ko-KR"/>
        </w:rPr>
        <w:t xml:space="preserve">) показують зміну  в матеріалі ґрунту </w:t>
      </w:r>
      <w:r w:rsidR="00050255" w:rsidRPr="009F7872">
        <w:rPr>
          <w:color w:val="0000FF"/>
          <w:position w:val="-12"/>
          <w:lang w:eastAsia="ko-KR"/>
        </w:rPr>
        <w:object w:dxaOrig="300" w:dyaOrig="360">
          <v:shape id="_x0000_i1051" type="#_x0000_t75" style="width:19.2pt;height:21.6pt" o:ole="">
            <v:imagedata r:id="rId71" o:title=""/>
          </v:shape>
          <o:OLEObject Type="Embed" ProgID="Equation.3" ShapeID="_x0000_i1051" DrawAspect="Content" ObjectID="_1743348504" r:id="rId72"/>
        </w:object>
      </w:r>
      <w:r w:rsidR="00050255">
        <w:rPr>
          <w:color w:val="0000FF"/>
          <w:lang w:eastAsia="ko-KR"/>
        </w:rPr>
        <w:t>в процесі навантаження.</w:t>
      </w:r>
    </w:p>
    <w:p w:rsidR="005C7EF6" w:rsidRPr="00560D56" w:rsidRDefault="005C7EF6" w:rsidP="00782CE7">
      <w:pPr>
        <w:spacing w:after="0" w:line="288" w:lineRule="auto"/>
        <w:ind w:firstLine="709"/>
        <w:jc w:val="both"/>
        <w:rPr>
          <w:rFonts w:eastAsiaTheme="minorEastAsia" w:cs="Times New Roman"/>
          <w:color w:val="00B050"/>
          <w:szCs w:val="28"/>
          <w:lang w:val="uk-UA"/>
        </w:rPr>
      </w:pPr>
      <w:r w:rsidRPr="00560D56">
        <w:rPr>
          <w:rFonts w:eastAsiaTheme="minorEastAsia" w:cs="Times New Roman"/>
          <w:color w:val="00B050"/>
          <w:szCs w:val="28"/>
          <w:lang w:val="uk-UA"/>
        </w:rPr>
        <w:t>Пластичність визначається як властивість матеріалу неперервно і постійно деформуватись без руйнування при</w:t>
      </w:r>
      <w:r w:rsidR="00560D56">
        <w:rPr>
          <w:rFonts w:eastAsiaTheme="minorEastAsia" w:cs="Times New Roman"/>
          <w:color w:val="00B050"/>
          <w:szCs w:val="28"/>
          <w:lang w:val="uk-UA"/>
        </w:rPr>
        <w:t xml:space="preserve"> </w:t>
      </w:r>
      <w:r w:rsidRPr="00560D56">
        <w:rPr>
          <w:rFonts w:eastAsiaTheme="minorEastAsia" w:cs="Times New Roman"/>
          <w:color w:val="00B050"/>
          <w:szCs w:val="28"/>
          <w:lang w:val="uk-UA"/>
        </w:rPr>
        <w:t>появі напружень, що перевищують межу пружності матеріалу. Тут з’являються залишкові деформації при</w:t>
      </w:r>
      <w:r w:rsidR="00560D56">
        <w:rPr>
          <w:rFonts w:eastAsiaTheme="minorEastAsia" w:cs="Times New Roman"/>
          <w:color w:val="00B050"/>
          <w:szCs w:val="28"/>
          <w:lang w:val="uk-UA"/>
        </w:rPr>
        <w:t xml:space="preserve"> </w:t>
      </w:r>
      <w:r w:rsidRPr="00560D56">
        <w:rPr>
          <w:rFonts w:eastAsiaTheme="minorEastAsia" w:cs="Times New Roman"/>
          <w:color w:val="00B050"/>
          <w:szCs w:val="28"/>
          <w:lang w:val="uk-UA"/>
        </w:rPr>
        <w:t>знятті навантаження і тому результуюче значення деформацій залежить не лише від кінцевих значень напружень</w:t>
      </w:r>
      <w:r w:rsidR="00E34EF3" w:rsidRPr="00560D56">
        <w:rPr>
          <w:rFonts w:eastAsiaTheme="minorEastAsia" w:cs="Times New Roman"/>
          <w:color w:val="00B050"/>
          <w:szCs w:val="28"/>
          <w:lang w:val="uk-UA"/>
        </w:rPr>
        <w:t>, але і від усієї історії зміни напружень від момента винекнення пластичних деформацій.</w:t>
      </w:r>
    </w:p>
    <w:p w:rsidR="004D6A2D" w:rsidRPr="00560D56" w:rsidRDefault="004D6A2D" w:rsidP="00560D56">
      <w:pPr>
        <w:spacing w:after="0" w:line="288" w:lineRule="auto"/>
        <w:ind w:firstLine="709"/>
        <w:jc w:val="both"/>
        <w:rPr>
          <w:rFonts w:eastAsiaTheme="minorEastAsia" w:cs="Times New Roman"/>
          <w:color w:val="00B050"/>
          <w:szCs w:val="28"/>
          <w:lang w:val="uk-UA"/>
        </w:rPr>
      </w:pPr>
      <w:r w:rsidRPr="00560D56">
        <w:rPr>
          <w:rFonts w:eastAsiaTheme="minorEastAsia" w:cs="Times New Roman"/>
          <w:color w:val="00B050"/>
          <w:szCs w:val="28"/>
          <w:lang w:val="uk-UA"/>
        </w:rPr>
        <w:t>В силу того, що межа пластичності змінюється, для визначення σ-ε стану на наступному кроці потрібно знати попередню історію зміни напружень текучості. Тому пластичні деформації залежать від усієї історії навантаження матеріалу і в теорії пластичності співвідношення σ-ε формулюються у вигляді приростів пластичних деформацій. Це інкрементальна теорія, або теорія пластичної течії.</w:t>
      </w:r>
    </w:p>
    <w:p w:rsidR="00A91515" w:rsidRDefault="00983B22" w:rsidP="00560D56">
      <w:pPr>
        <w:spacing w:after="0" w:line="288" w:lineRule="auto"/>
        <w:ind w:firstLine="708"/>
        <w:jc w:val="both"/>
        <w:rPr>
          <w:rFonts w:eastAsiaTheme="minorEastAsia" w:cs="Times New Roman"/>
          <w:szCs w:val="28"/>
          <w:lang w:val="uk-UA"/>
        </w:rPr>
      </w:pPr>
      <w:r w:rsidRPr="00560D56">
        <w:rPr>
          <w:rFonts w:eastAsiaTheme="minorEastAsia" w:cs="Times New Roman"/>
          <w:color w:val="0070C0"/>
          <w:szCs w:val="28"/>
          <w:lang w:val="uk-UA"/>
        </w:rPr>
        <w:t>Термодинамічні методи широко</w:t>
      </w:r>
      <w:r w:rsidRPr="00560D56">
        <w:rPr>
          <w:rFonts w:eastAsiaTheme="minorEastAsia" w:cs="Times New Roman"/>
          <w:szCs w:val="28"/>
          <w:lang w:val="uk-UA"/>
        </w:rPr>
        <w:t xml:space="preserve"> використовуються в механіці грунтів, вони відносяться до енергетичних методів вивчення явищ природи, дозволяють встановити загальний напрям процесу, знайти кінцевий стан. Енергія, що витрачається на пластичні деформації, приводить до диссипації її в формі теплової енергії. Перший закон термодинаміки – закон збереження енергії постулює взаємний перехід тепла  і роботи в кінетичну та внутрішню (потенціальну) енергію під час термодинамічного процесу. В ізольовані системі енергія не створюється і не пропадає, а в будь</w:t>
      </w:r>
      <w:r w:rsidR="007447A1" w:rsidRPr="00560D56">
        <w:rPr>
          <w:rFonts w:eastAsiaTheme="minorEastAsia" w:cs="Times New Roman"/>
          <w:szCs w:val="28"/>
          <w:lang w:val="uk-UA"/>
        </w:rPr>
        <w:t xml:space="preserve"> </w:t>
      </w:r>
      <w:r w:rsidRPr="00560D56">
        <w:rPr>
          <w:rFonts w:eastAsiaTheme="minorEastAsia" w:cs="Times New Roman"/>
          <w:szCs w:val="28"/>
          <w:lang w:val="uk-UA"/>
        </w:rPr>
        <w:t xml:space="preserve">- якому процесі взаємодії систем  проходить </w:t>
      </w:r>
      <w:r w:rsidRPr="00560D56">
        <w:rPr>
          <w:rFonts w:eastAsiaTheme="minorEastAsia" w:cs="Times New Roman"/>
          <w:color w:val="7030A0"/>
          <w:szCs w:val="28"/>
          <w:lang w:val="uk-UA"/>
        </w:rPr>
        <w:t>обмін</w:t>
      </w:r>
      <w:r w:rsidRPr="00560D56">
        <w:rPr>
          <w:rFonts w:eastAsiaTheme="minorEastAsia" w:cs="Times New Roman"/>
          <w:szCs w:val="28"/>
          <w:lang w:val="uk-UA"/>
        </w:rPr>
        <w:t xml:space="preserve"> енергії між ними.</w:t>
      </w:r>
    </w:p>
    <w:p w:rsidR="00A91515" w:rsidRDefault="00983B22" w:rsidP="00560D56">
      <w:pPr>
        <w:spacing w:after="0" w:line="288" w:lineRule="auto"/>
        <w:ind w:firstLine="708"/>
        <w:jc w:val="both"/>
        <w:rPr>
          <w:rFonts w:eastAsiaTheme="minorEastAsia" w:cs="Times New Roman"/>
          <w:szCs w:val="28"/>
          <w:lang w:val="uk-UA"/>
        </w:rPr>
      </w:pPr>
      <w:r w:rsidRPr="00560D56">
        <w:rPr>
          <w:rFonts w:eastAsiaTheme="minorEastAsia" w:cs="Times New Roman"/>
          <w:szCs w:val="28"/>
          <w:lang w:val="uk-UA"/>
        </w:rPr>
        <w:t xml:space="preserve"> Таким чином, енергія є найбільш загальною </w:t>
      </w:r>
      <w:r w:rsidRPr="00560D56">
        <w:rPr>
          <w:rFonts w:eastAsiaTheme="minorEastAsia" w:cs="Times New Roman"/>
          <w:color w:val="7030A0"/>
          <w:szCs w:val="28"/>
          <w:lang w:val="uk-UA"/>
        </w:rPr>
        <w:t>кількісною характеристикою руху.</w:t>
      </w:r>
      <w:r w:rsidRPr="00560D56">
        <w:rPr>
          <w:rFonts w:eastAsiaTheme="minorEastAsia" w:cs="Times New Roman"/>
          <w:color w:val="FFC000"/>
          <w:szCs w:val="28"/>
          <w:lang w:val="uk-UA"/>
        </w:rPr>
        <w:t xml:space="preserve">  </w:t>
      </w:r>
      <w:r w:rsidRPr="00560D56">
        <w:rPr>
          <w:rFonts w:eastAsiaTheme="minorEastAsia" w:cs="Times New Roman"/>
          <w:szCs w:val="28"/>
          <w:lang w:val="uk-UA"/>
        </w:rPr>
        <w:t>Механічна енергія руху</w:t>
      </w:r>
      <w:r w:rsidR="009043AF" w:rsidRPr="00560D56">
        <w:rPr>
          <w:rFonts w:eastAsiaTheme="minorEastAsia" w:cs="Times New Roman"/>
          <w:szCs w:val="28"/>
          <w:lang w:val="uk-UA"/>
        </w:rPr>
        <w:t xml:space="preserve"> при</w:t>
      </w:r>
      <w:r w:rsidRPr="00560D56">
        <w:rPr>
          <w:rFonts w:eastAsiaTheme="minorEastAsia" w:cs="Times New Roman"/>
          <w:szCs w:val="28"/>
          <w:lang w:val="uk-UA"/>
        </w:rPr>
        <w:t xml:space="preserve"> взаємодії тіл складається із кінетичної та потенціальної енергії : </w:t>
      </w:r>
      <w:r w:rsidRPr="00560D56">
        <w:rPr>
          <w:rFonts w:eastAsiaTheme="minorEastAsia" w:cs="Times New Roman"/>
          <w:szCs w:val="28"/>
          <w:lang w:val="en-US"/>
        </w:rPr>
        <w:t>W</w:t>
      </w:r>
      <w:r w:rsidRPr="00560D56">
        <w:rPr>
          <w:rFonts w:eastAsiaTheme="minorEastAsia" w:cs="Times New Roman"/>
          <w:szCs w:val="28"/>
          <w:lang w:val="uk-UA"/>
        </w:rPr>
        <w:t>=</w:t>
      </w:r>
      <w:r w:rsidRPr="00560D56">
        <w:rPr>
          <w:rFonts w:eastAsiaTheme="minorEastAsia" w:cs="Times New Roman"/>
          <w:szCs w:val="28"/>
          <w:lang w:val="en-US"/>
        </w:rPr>
        <w:t>K</w:t>
      </w:r>
      <w:r w:rsidRPr="00560D56">
        <w:rPr>
          <w:rFonts w:eastAsiaTheme="minorEastAsia" w:cs="Times New Roman"/>
          <w:szCs w:val="28"/>
          <w:lang w:val="uk-UA"/>
        </w:rPr>
        <w:t>+П   .</w:t>
      </w:r>
    </w:p>
    <w:p w:rsidR="00983B22" w:rsidRPr="00560D56" w:rsidRDefault="00983B22" w:rsidP="00560D56">
      <w:pPr>
        <w:spacing w:after="0" w:line="288" w:lineRule="auto"/>
        <w:ind w:firstLine="708"/>
        <w:jc w:val="both"/>
        <w:rPr>
          <w:rFonts w:eastAsiaTheme="minorEastAsia" w:cs="Times New Roman"/>
          <w:szCs w:val="28"/>
          <w:lang w:val="uk-UA"/>
        </w:rPr>
      </w:pPr>
      <w:r w:rsidRPr="00560D56">
        <w:rPr>
          <w:rFonts w:eastAsiaTheme="minorEastAsia" w:cs="Times New Roman"/>
          <w:szCs w:val="28"/>
          <w:lang w:val="uk-UA"/>
        </w:rPr>
        <w:t xml:space="preserve"> Енергія взаємодії тіл, що залежить від їх відносного положення – це потенціальна енергія. Вона визначає спроможність тіла здійснювать роботу. Стійке положення частинок грунту завжди пов’язане з мінімумом потенціальної енергії системи.</w:t>
      </w:r>
      <w:r w:rsidR="00900FB8" w:rsidRPr="00560D56">
        <w:rPr>
          <w:rFonts w:eastAsiaTheme="minorEastAsia" w:cs="Times New Roman"/>
          <w:szCs w:val="28"/>
          <w:lang w:val="uk-UA"/>
        </w:rPr>
        <w:t xml:space="preserve"> Процес пластичного деформування грунту в роботі розглядався як незворотній термодинамічний процес, який проходить поступово (відповідає термінам забудови реальних споруд) та складався із послідовного ряду рівновісних термодинамічних станів, на яких всі механічні характеристики грунту зберігають своє значення за умови збереження зовнішніх умов. Математичний розрахунок реальної задачі механіки грунтів </w:t>
      </w:r>
      <w:r w:rsidR="00900FB8" w:rsidRPr="00560D56">
        <w:rPr>
          <w:rFonts w:eastAsiaTheme="minorEastAsia" w:cs="Times New Roman"/>
          <w:szCs w:val="28"/>
          <w:lang w:val="uk-UA"/>
        </w:rPr>
        <w:lastRenderedPageBreak/>
        <w:t>базувався на її лінеарізації, тобто пошук розв’язку нелінійної задачі здійснювався рішенням рекурентної послідовності лінійних.</w:t>
      </w:r>
    </w:p>
    <w:p w:rsidR="00A91515" w:rsidRDefault="00983B22" w:rsidP="00560D56">
      <w:pPr>
        <w:spacing w:after="0" w:line="288" w:lineRule="auto"/>
        <w:jc w:val="both"/>
        <w:rPr>
          <w:rFonts w:eastAsiaTheme="minorEastAsia" w:cs="Times New Roman"/>
          <w:szCs w:val="28"/>
          <w:lang w:val="uk-UA"/>
        </w:rPr>
      </w:pPr>
      <w:r w:rsidRPr="00560D56">
        <w:rPr>
          <w:rFonts w:eastAsiaTheme="minorEastAsia" w:cs="Times New Roman"/>
          <w:szCs w:val="28"/>
          <w:lang w:val="uk-UA"/>
        </w:rPr>
        <w:tab/>
        <w:t xml:space="preserve">Локальне руйнування грунту в деяких точках ще не означає, що споруда в </w:t>
      </w:r>
      <w:r w:rsidRPr="00560D56">
        <w:rPr>
          <w:rFonts w:eastAsiaTheme="minorEastAsia" w:cs="Times New Roman"/>
          <w:szCs w:val="28"/>
        </w:rPr>
        <w:t>“</w:t>
      </w:r>
      <w:r w:rsidRPr="00560D56">
        <w:rPr>
          <w:rFonts w:eastAsiaTheme="minorEastAsia" w:cs="Times New Roman"/>
          <w:szCs w:val="28"/>
          <w:lang w:val="uk-UA"/>
        </w:rPr>
        <w:t>цілому</w:t>
      </w:r>
      <w:r w:rsidRPr="00560D56">
        <w:rPr>
          <w:rFonts w:eastAsiaTheme="minorEastAsia" w:cs="Times New Roman"/>
          <w:szCs w:val="28"/>
        </w:rPr>
        <w:t>”</w:t>
      </w:r>
      <w:r w:rsidRPr="00560D56">
        <w:rPr>
          <w:rFonts w:eastAsiaTheme="minorEastAsia" w:cs="Times New Roman"/>
          <w:szCs w:val="28"/>
          <w:lang w:val="uk-UA"/>
        </w:rPr>
        <w:t xml:space="preserve"> знаходиться в аварійному стані. Це лише означає, що в цих точках грунт більш не опирається зсуву. Та коли сусідні точки знаходяться в дограничному стані, накопичення пластичних деформацій буде призупинено завдяки перерозподілу зусиль між частинками грунту.</w:t>
      </w:r>
    </w:p>
    <w:p w:rsidR="00983B22" w:rsidRPr="00560D56" w:rsidRDefault="00560D56" w:rsidP="00A91515">
      <w:pPr>
        <w:spacing w:after="0" w:line="288" w:lineRule="auto"/>
        <w:ind w:firstLine="708"/>
        <w:jc w:val="both"/>
        <w:rPr>
          <w:rFonts w:eastAsiaTheme="minorEastAsia" w:cs="Times New Roman"/>
          <w:szCs w:val="28"/>
          <w:lang w:val="uk-UA"/>
        </w:rPr>
      </w:pPr>
      <w:r>
        <w:rPr>
          <w:rFonts w:eastAsiaTheme="minorEastAsia" w:cs="Times New Roman"/>
          <w:szCs w:val="28"/>
          <w:lang w:val="uk-UA"/>
        </w:rPr>
        <w:t xml:space="preserve"> </w:t>
      </w:r>
      <w:r w:rsidR="00983B22" w:rsidRPr="00560D56">
        <w:rPr>
          <w:rFonts w:eastAsiaTheme="minorEastAsia" w:cs="Times New Roman"/>
          <w:szCs w:val="28"/>
          <w:lang w:val="uk-UA"/>
        </w:rPr>
        <w:t>Перспективним шляхом розрахунку основ фундаментних конструкцій по двох граничних станах є використання співвідношень теорії пластичної течії, так як її математичний апарат дозволяє відтворити в розрахунка властиву грунтам неоднорідність зв’язку між σ-ε як в дограничній області, так і в області граничного стану.</w:t>
      </w:r>
    </w:p>
    <w:p w:rsidR="00983B22" w:rsidRDefault="00983B22" w:rsidP="00F40E64">
      <w:pPr>
        <w:spacing w:after="0" w:line="288" w:lineRule="auto"/>
        <w:jc w:val="both"/>
        <w:rPr>
          <w:rFonts w:eastAsiaTheme="minorEastAsia" w:cs="Times New Roman"/>
          <w:szCs w:val="28"/>
          <w:lang w:val="uk-UA"/>
        </w:rPr>
      </w:pPr>
      <w:r w:rsidRPr="00560D56">
        <w:rPr>
          <w:rFonts w:eastAsiaTheme="minorEastAsia" w:cs="Times New Roman"/>
          <w:szCs w:val="28"/>
          <w:lang w:val="uk-UA"/>
        </w:rPr>
        <w:t xml:space="preserve">   Як відомо, в теорії пластичної течії поряд з повними деформаціями  </w:t>
      </w:r>
      <w:r w:rsidRPr="00560D56">
        <w:rPr>
          <w:rFonts w:eastAsiaTheme="minorEastAsia" w:cs="Times New Roman"/>
          <w:color w:val="0070C0"/>
          <w:szCs w:val="28"/>
        </w:rPr>
        <w:t>ε</w:t>
      </w:r>
      <w:r w:rsidRPr="00560D56">
        <w:rPr>
          <w:rFonts w:eastAsiaTheme="minorEastAsia" w:cs="Times New Roman"/>
          <w:color w:val="0070C0"/>
          <w:szCs w:val="28"/>
          <w:vertAlign w:val="subscript"/>
          <w:lang w:val="en-US"/>
        </w:rPr>
        <w:t>ij</w:t>
      </w:r>
      <w:r w:rsidRPr="00560D56">
        <w:rPr>
          <w:rFonts w:eastAsiaTheme="minorEastAsia" w:cs="Times New Roman"/>
          <w:color w:val="0070C0"/>
          <w:szCs w:val="28"/>
          <w:vertAlign w:val="subscript"/>
          <w:lang w:val="uk-UA"/>
        </w:rPr>
        <w:t xml:space="preserve"> </w:t>
      </w:r>
      <w:r w:rsidRPr="00560D56">
        <w:rPr>
          <w:rFonts w:eastAsiaTheme="minorEastAsia" w:cs="Times New Roman"/>
          <w:color w:val="0070C0"/>
          <w:szCs w:val="28"/>
          <w:lang w:val="uk-UA"/>
        </w:rPr>
        <w:t xml:space="preserve"> </w:t>
      </w:r>
      <w:r w:rsidRPr="00560D56">
        <w:rPr>
          <w:rFonts w:eastAsiaTheme="minorEastAsia" w:cs="Times New Roman"/>
          <w:szCs w:val="28"/>
          <w:lang w:val="uk-UA"/>
        </w:rPr>
        <w:t>розглядаються</w:t>
      </w:r>
      <w:r w:rsidRPr="00560D56">
        <w:rPr>
          <w:rFonts w:eastAsiaTheme="minorEastAsia" w:cs="Times New Roman"/>
          <w:color w:val="0070C0"/>
          <w:szCs w:val="28"/>
          <w:lang w:val="uk-UA"/>
        </w:rPr>
        <w:t xml:space="preserve"> </w:t>
      </w:r>
      <w:r w:rsidRPr="00560D56">
        <w:rPr>
          <w:rFonts w:eastAsiaTheme="minorEastAsia" w:cs="Times New Roman"/>
          <w:szCs w:val="28"/>
          <w:lang w:val="uk-UA"/>
        </w:rPr>
        <w:t xml:space="preserve">незворотні пластичні   </w:t>
      </w:r>
      <w:r w:rsidRPr="00560D56">
        <w:rPr>
          <w:rFonts w:eastAsiaTheme="minorEastAsia" w:cs="Times New Roman"/>
          <w:szCs w:val="28"/>
        </w:rPr>
        <w:t>ε</w:t>
      </w:r>
      <w:r w:rsidRPr="00560D56">
        <w:rPr>
          <w:rFonts w:eastAsiaTheme="minorEastAsia" w:cs="Times New Roman"/>
          <w:szCs w:val="28"/>
          <w:vertAlign w:val="superscript"/>
          <w:lang w:val="en-US"/>
        </w:rPr>
        <w:t>p</w:t>
      </w:r>
      <w:r w:rsidRPr="00560D56">
        <w:rPr>
          <w:rFonts w:eastAsiaTheme="minorEastAsia" w:cs="Times New Roman"/>
          <w:szCs w:val="28"/>
          <w:vertAlign w:val="subscript"/>
          <w:lang w:val="en-US"/>
        </w:rPr>
        <w:t>ij</w:t>
      </w:r>
      <w:r w:rsidRPr="00560D56">
        <w:rPr>
          <w:rFonts w:eastAsiaTheme="minorEastAsia" w:cs="Times New Roman"/>
          <w:color w:val="0070C0"/>
          <w:szCs w:val="28"/>
          <w:vertAlign w:val="subscript"/>
          <w:lang w:val="uk-UA"/>
        </w:rPr>
        <w:t xml:space="preserve"> </w:t>
      </w:r>
      <w:r w:rsidRPr="00560D56">
        <w:rPr>
          <w:rFonts w:eastAsiaTheme="minorEastAsia" w:cs="Times New Roman"/>
          <w:szCs w:val="28"/>
          <w:vertAlign w:val="subscript"/>
          <w:lang w:val="uk-UA"/>
        </w:rPr>
        <w:t xml:space="preserve"> </w:t>
      </w:r>
      <w:r w:rsidRPr="00560D56">
        <w:rPr>
          <w:rFonts w:eastAsiaTheme="minorEastAsia" w:cs="Times New Roman"/>
          <w:szCs w:val="28"/>
          <w:lang w:val="uk-UA"/>
        </w:rPr>
        <w:t xml:space="preserve">і пружні деформації  </w:t>
      </w:r>
      <w:r w:rsidRPr="00560D56">
        <w:rPr>
          <w:rFonts w:eastAsiaTheme="minorEastAsia" w:cs="Times New Roman"/>
          <w:szCs w:val="28"/>
        </w:rPr>
        <w:t>ε</w:t>
      </w:r>
      <w:r w:rsidRPr="00560D56">
        <w:rPr>
          <w:rFonts w:eastAsiaTheme="minorEastAsia" w:cs="Times New Roman"/>
          <w:szCs w:val="28"/>
          <w:vertAlign w:val="superscript"/>
          <w:lang w:val="en-US"/>
        </w:rPr>
        <w:t>e</w:t>
      </w:r>
      <w:r w:rsidRPr="00560D56">
        <w:rPr>
          <w:rFonts w:eastAsiaTheme="minorEastAsia" w:cs="Times New Roman"/>
          <w:szCs w:val="28"/>
          <w:vertAlign w:val="subscript"/>
          <w:lang w:val="en-US"/>
        </w:rPr>
        <w:t>ij</w:t>
      </w:r>
      <w:r w:rsidRPr="00560D56">
        <w:rPr>
          <w:rFonts w:eastAsiaTheme="minorEastAsia" w:cs="Times New Roman"/>
          <w:szCs w:val="28"/>
          <w:lang w:val="uk-UA"/>
        </w:rPr>
        <w:t xml:space="preserve"> :</w:t>
      </w:r>
    </w:p>
    <w:p w:rsidR="00A91515" w:rsidRPr="00560D56" w:rsidRDefault="00A91515" w:rsidP="00F40E64">
      <w:pPr>
        <w:spacing w:after="0" w:line="288" w:lineRule="auto"/>
        <w:jc w:val="both"/>
        <w:rPr>
          <w:rFonts w:eastAsiaTheme="minorEastAsia" w:cs="Times New Roman"/>
          <w:szCs w:val="28"/>
          <w:lang w:val="uk-UA"/>
        </w:rPr>
      </w:pPr>
    </w:p>
    <w:p w:rsidR="00983B22" w:rsidRPr="00560D56" w:rsidRDefault="00983B22" w:rsidP="00F40E64">
      <w:pPr>
        <w:spacing w:after="0" w:line="288" w:lineRule="auto"/>
        <w:jc w:val="both"/>
        <w:rPr>
          <w:rFonts w:eastAsiaTheme="minorEastAsia" w:cs="Times New Roman"/>
          <w:szCs w:val="28"/>
          <w:lang w:val="uk-UA"/>
        </w:rPr>
      </w:pPr>
      <w:r w:rsidRPr="00560D56">
        <w:rPr>
          <w:rFonts w:eastAsiaTheme="minorEastAsia" w:cs="Times New Roman"/>
          <w:szCs w:val="28"/>
          <w:lang w:val="uk-UA"/>
        </w:rPr>
        <w:t xml:space="preserve">                                                          </w:t>
      </w:r>
      <w:r w:rsidRPr="00560D56">
        <w:rPr>
          <w:rFonts w:eastAsiaTheme="minorEastAsia" w:cs="Times New Roman"/>
          <w:szCs w:val="28"/>
        </w:rPr>
        <w:t>ε</w:t>
      </w:r>
      <w:r w:rsidRPr="00560D56">
        <w:rPr>
          <w:rFonts w:eastAsiaTheme="minorEastAsia" w:cs="Times New Roman"/>
          <w:szCs w:val="28"/>
          <w:vertAlign w:val="subscript"/>
          <w:lang w:val="en-US"/>
        </w:rPr>
        <w:t>ij</w:t>
      </w:r>
      <w:r w:rsidRPr="00560D56">
        <w:rPr>
          <w:rFonts w:eastAsiaTheme="minorEastAsia" w:cs="Times New Roman"/>
          <w:szCs w:val="28"/>
          <w:lang w:val="uk-UA"/>
        </w:rPr>
        <w:t xml:space="preserve"> = </w:t>
      </w:r>
      <w:r w:rsidRPr="00560D56">
        <w:rPr>
          <w:rFonts w:eastAsiaTheme="minorEastAsia" w:cs="Times New Roman"/>
          <w:szCs w:val="28"/>
        </w:rPr>
        <w:t>ε</w:t>
      </w:r>
      <w:r w:rsidRPr="00560D56">
        <w:rPr>
          <w:rFonts w:eastAsiaTheme="minorEastAsia" w:cs="Times New Roman"/>
          <w:szCs w:val="28"/>
          <w:vertAlign w:val="superscript"/>
          <w:lang w:val="en-US"/>
        </w:rPr>
        <w:t>e</w:t>
      </w:r>
      <w:r w:rsidRPr="00560D56">
        <w:rPr>
          <w:rFonts w:eastAsiaTheme="minorEastAsia" w:cs="Times New Roman"/>
          <w:szCs w:val="28"/>
          <w:vertAlign w:val="subscript"/>
          <w:lang w:val="en-US"/>
        </w:rPr>
        <w:t>ij</w:t>
      </w:r>
      <w:r w:rsidRPr="00560D56">
        <w:rPr>
          <w:rFonts w:eastAsiaTheme="minorEastAsia" w:cs="Times New Roman"/>
          <w:szCs w:val="28"/>
          <w:vertAlign w:val="subscript"/>
          <w:lang w:val="uk-UA"/>
        </w:rPr>
        <w:t xml:space="preserve">  + </w:t>
      </w:r>
      <w:r w:rsidRPr="00560D56">
        <w:rPr>
          <w:rFonts w:eastAsiaTheme="minorEastAsia" w:cs="Times New Roman"/>
          <w:szCs w:val="28"/>
        </w:rPr>
        <w:t>ε</w:t>
      </w:r>
      <w:r w:rsidRPr="00560D56">
        <w:rPr>
          <w:rFonts w:eastAsiaTheme="minorEastAsia" w:cs="Times New Roman"/>
          <w:szCs w:val="28"/>
          <w:vertAlign w:val="superscript"/>
          <w:lang w:val="en-US"/>
        </w:rPr>
        <w:t>p</w:t>
      </w:r>
      <w:r w:rsidRPr="00560D56">
        <w:rPr>
          <w:rFonts w:eastAsiaTheme="minorEastAsia" w:cs="Times New Roman"/>
          <w:szCs w:val="28"/>
          <w:vertAlign w:val="subscript"/>
          <w:lang w:val="en-US"/>
        </w:rPr>
        <w:t>ij</w:t>
      </w:r>
      <w:r w:rsidRPr="00560D56">
        <w:rPr>
          <w:rFonts w:eastAsiaTheme="minorEastAsia" w:cs="Times New Roman"/>
          <w:szCs w:val="28"/>
          <w:lang w:val="uk-UA"/>
        </w:rPr>
        <w:t xml:space="preserve"> .          </w:t>
      </w:r>
      <w:r w:rsidR="00F40E64">
        <w:rPr>
          <w:rFonts w:eastAsiaTheme="minorEastAsia" w:cs="Times New Roman"/>
          <w:szCs w:val="28"/>
          <w:lang w:val="uk-UA"/>
        </w:rPr>
        <w:t xml:space="preserve">                                   </w:t>
      </w:r>
      <w:r w:rsidRPr="00560D56">
        <w:rPr>
          <w:rFonts w:eastAsiaTheme="minorEastAsia" w:cs="Times New Roman"/>
          <w:szCs w:val="28"/>
          <w:lang w:val="uk-UA"/>
        </w:rPr>
        <w:t xml:space="preserve"> (</w:t>
      </w:r>
      <w:r w:rsidR="00F40E64">
        <w:rPr>
          <w:rFonts w:eastAsiaTheme="minorEastAsia" w:cs="Times New Roman"/>
          <w:szCs w:val="28"/>
          <w:lang w:val="uk-UA"/>
        </w:rPr>
        <w:t>3.3</w:t>
      </w:r>
      <w:r w:rsidRPr="00560D56">
        <w:rPr>
          <w:rFonts w:eastAsiaTheme="minorEastAsia" w:cs="Times New Roman"/>
          <w:szCs w:val="28"/>
          <w:lang w:val="uk-UA"/>
        </w:rPr>
        <w:t>)</w:t>
      </w:r>
    </w:p>
    <w:p w:rsidR="00983B22" w:rsidRPr="00560D56" w:rsidRDefault="00983B22" w:rsidP="00F40E64">
      <w:pPr>
        <w:spacing w:after="0" w:line="288" w:lineRule="auto"/>
        <w:jc w:val="both"/>
        <w:rPr>
          <w:rFonts w:eastAsiaTheme="minorEastAsia" w:cs="Times New Roman"/>
          <w:szCs w:val="28"/>
          <w:lang w:val="uk-UA"/>
        </w:rPr>
      </w:pPr>
      <w:r w:rsidRPr="00560D56">
        <w:rPr>
          <w:rFonts w:eastAsiaTheme="minorEastAsia" w:cs="Times New Roman"/>
          <w:szCs w:val="28"/>
          <w:lang w:val="uk-UA"/>
        </w:rPr>
        <w:t>Компоненти пружніх деформацій пов’язані законом Гука.</w:t>
      </w:r>
    </w:p>
    <w:p w:rsidR="00F40E64" w:rsidRDefault="00983B22" w:rsidP="00F40E64">
      <w:pPr>
        <w:spacing w:after="0" w:line="288" w:lineRule="auto"/>
        <w:ind w:firstLine="708"/>
        <w:jc w:val="both"/>
        <w:rPr>
          <w:rFonts w:eastAsiaTheme="minorEastAsia" w:cs="Times New Roman"/>
          <w:szCs w:val="28"/>
          <w:lang w:val="uk-UA"/>
        </w:rPr>
      </w:pPr>
      <w:r w:rsidRPr="00560D56">
        <w:rPr>
          <w:rFonts w:eastAsiaTheme="minorEastAsia" w:cs="Times New Roman"/>
          <w:szCs w:val="28"/>
          <w:lang w:val="uk-UA"/>
        </w:rPr>
        <w:t>Рівняння механіки суцільних середовищ для напружень і деформацій широко використовуються і при формуванні законів пластичності. НДС в довільній точці можна визначити тензором напружень Т</w:t>
      </w:r>
      <w:r w:rsidRPr="00560D56">
        <w:rPr>
          <w:rFonts w:eastAsiaTheme="minorEastAsia" w:cs="Times New Roman"/>
          <w:szCs w:val="28"/>
          <w:vertAlign w:val="subscript"/>
          <w:lang w:val="uk-UA"/>
        </w:rPr>
        <w:t>σ</w:t>
      </w:r>
      <w:r w:rsidRPr="00560D56">
        <w:rPr>
          <w:rFonts w:eastAsiaTheme="minorEastAsia" w:cs="Times New Roman"/>
          <w:szCs w:val="28"/>
          <w:lang w:val="uk-UA"/>
        </w:rPr>
        <w:t xml:space="preserve"> (тензор – сукупність векторів напружень) та </w:t>
      </w:r>
      <w:r w:rsidRPr="00560D56">
        <w:rPr>
          <w:rFonts w:eastAsiaTheme="minorEastAsia" w:cs="Times New Roman"/>
          <w:szCs w:val="28"/>
          <w:lang w:val="en-US"/>
        </w:rPr>
        <w:t>D</w:t>
      </w:r>
      <w:r w:rsidRPr="00560D56">
        <w:rPr>
          <w:rFonts w:eastAsiaTheme="minorEastAsia" w:cs="Times New Roman"/>
          <w:szCs w:val="28"/>
          <w:vertAlign w:val="subscript"/>
          <w:lang w:val="uk-UA"/>
        </w:rPr>
        <w:t>σ</w:t>
      </w:r>
      <w:r w:rsidRPr="00560D56">
        <w:rPr>
          <w:rFonts w:eastAsiaTheme="minorEastAsia" w:cs="Times New Roman"/>
          <w:szCs w:val="28"/>
          <w:lang w:val="uk-UA"/>
        </w:rPr>
        <w:t xml:space="preserve"> – девіатором напружень. Важливу роль в теорії напружень грають </w:t>
      </w:r>
      <w:r w:rsidRPr="00560D56">
        <w:rPr>
          <w:rFonts w:eastAsiaTheme="minorEastAsia" w:cs="Times New Roman"/>
          <w:b/>
          <w:bCs/>
          <w:szCs w:val="28"/>
          <w:lang w:val="uk-UA"/>
        </w:rPr>
        <w:t xml:space="preserve">інваріанти </w:t>
      </w:r>
      <w:r w:rsidRPr="00560D56">
        <w:rPr>
          <w:rFonts w:eastAsiaTheme="minorEastAsia" w:cs="Times New Roman"/>
          <w:szCs w:val="28"/>
          <w:lang w:val="uk-UA"/>
        </w:rPr>
        <w:t xml:space="preserve"> – вирази, складені із компонент тензора напружень σ</w:t>
      </w:r>
      <w:r w:rsidRPr="00560D56">
        <w:rPr>
          <w:rFonts w:eastAsiaTheme="minorEastAsia" w:cs="Times New Roman"/>
          <w:szCs w:val="28"/>
          <w:vertAlign w:val="subscript"/>
          <w:lang w:val="en-US"/>
        </w:rPr>
        <w:t>ij</w:t>
      </w:r>
      <w:r w:rsidRPr="00560D56">
        <w:rPr>
          <w:rFonts w:eastAsiaTheme="minorEastAsia" w:cs="Times New Roman"/>
          <w:szCs w:val="28"/>
          <w:lang w:val="uk-UA"/>
        </w:rPr>
        <w:t xml:space="preserve"> , які залишаються незмінні при повертанні осей координат: </w:t>
      </w:r>
    </w:p>
    <w:p w:rsidR="00A91515" w:rsidRDefault="00A91515" w:rsidP="00F40E64">
      <w:pPr>
        <w:spacing w:after="0" w:line="288" w:lineRule="auto"/>
        <w:ind w:firstLine="708"/>
        <w:jc w:val="both"/>
        <w:rPr>
          <w:rFonts w:eastAsiaTheme="minorEastAsia" w:cs="Times New Roman"/>
          <w:szCs w:val="28"/>
          <w:lang w:val="uk-UA"/>
        </w:rPr>
      </w:pPr>
    </w:p>
    <w:p w:rsidR="00F40E64" w:rsidRDefault="00983B22" w:rsidP="00F40E64">
      <w:pPr>
        <w:spacing w:after="0" w:line="288" w:lineRule="auto"/>
        <w:ind w:firstLine="708"/>
        <w:jc w:val="both"/>
        <w:rPr>
          <w:rFonts w:eastAsiaTheme="minorEastAsia" w:cs="Times New Roman"/>
          <w:szCs w:val="28"/>
          <w:lang w:val="uk-UA"/>
        </w:rPr>
      </w:pPr>
      <w:r w:rsidRPr="00560D56">
        <w:rPr>
          <w:rFonts w:eastAsiaTheme="minorEastAsia" w:cs="Times New Roman"/>
          <w:szCs w:val="28"/>
          <w:lang w:val="uk-UA"/>
        </w:rPr>
        <w:t>І</w:t>
      </w:r>
      <w:r w:rsidRPr="00560D56">
        <w:rPr>
          <w:rFonts w:eastAsiaTheme="minorEastAsia" w:cs="Times New Roman"/>
          <w:szCs w:val="28"/>
          <w:vertAlign w:val="subscript"/>
          <w:lang w:val="uk-UA"/>
        </w:rPr>
        <w:t xml:space="preserve">1 </w:t>
      </w:r>
      <w:r w:rsidRPr="00560D56">
        <w:rPr>
          <w:rFonts w:eastAsiaTheme="minorEastAsia" w:cs="Times New Roman"/>
          <w:szCs w:val="28"/>
          <w:lang w:val="uk-UA"/>
        </w:rPr>
        <w:t>= σ</w:t>
      </w:r>
      <w:r w:rsidRPr="00560D56">
        <w:rPr>
          <w:rFonts w:eastAsiaTheme="minorEastAsia" w:cs="Times New Roman"/>
          <w:szCs w:val="28"/>
          <w:vertAlign w:val="subscript"/>
          <w:lang w:val="uk-UA"/>
        </w:rPr>
        <w:t xml:space="preserve">1 </w:t>
      </w:r>
      <w:r w:rsidRPr="00560D56">
        <w:rPr>
          <w:rFonts w:eastAsiaTheme="minorEastAsia" w:cs="Times New Roman"/>
          <w:szCs w:val="28"/>
          <w:lang w:val="uk-UA"/>
        </w:rPr>
        <w:t>+ σ</w:t>
      </w:r>
      <w:r w:rsidRPr="00560D56">
        <w:rPr>
          <w:rFonts w:eastAsiaTheme="minorEastAsia" w:cs="Times New Roman"/>
          <w:szCs w:val="28"/>
          <w:vertAlign w:val="subscript"/>
          <w:lang w:val="uk-UA"/>
        </w:rPr>
        <w:t xml:space="preserve">2 </w:t>
      </w:r>
      <w:r w:rsidRPr="00560D56">
        <w:rPr>
          <w:rFonts w:eastAsiaTheme="minorEastAsia" w:cs="Times New Roman"/>
          <w:szCs w:val="28"/>
          <w:lang w:val="uk-UA"/>
        </w:rPr>
        <w:t>+ σ</w:t>
      </w:r>
      <w:r w:rsidRPr="00560D56">
        <w:rPr>
          <w:rFonts w:eastAsiaTheme="minorEastAsia" w:cs="Times New Roman"/>
          <w:szCs w:val="28"/>
          <w:vertAlign w:val="subscript"/>
          <w:lang w:val="uk-UA"/>
        </w:rPr>
        <w:t>3</w:t>
      </w:r>
      <w:r w:rsidRPr="00560D56">
        <w:rPr>
          <w:rFonts w:eastAsiaTheme="minorEastAsia" w:cs="Times New Roman"/>
          <w:szCs w:val="28"/>
          <w:lang w:val="uk-UA"/>
        </w:rPr>
        <w:t xml:space="preserve">,  </w:t>
      </w:r>
      <w:r w:rsidR="00F40E64">
        <w:rPr>
          <w:rFonts w:eastAsiaTheme="minorEastAsia" w:cs="Times New Roman"/>
          <w:szCs w:val="28"/>
          <w:lang w:val="uk-UA"/>
        </w:rPr>
        <w:t xml:space="preserve">  </w:t>
      </w:r>
      <w:r w:rsidRPr="00560D56">
        <w:rPr>
          <w:rFonts w:eastAsiaTheme="minorEastAsia" w:cs="Times New Roman"/>
          <w:szCs w:val="28"/>
          <w:lang w:val="uk-UA"/>
        </w:rPr>
        <w:t>2І</w:t>
      </w:r>
      <w:r w:rsidRPr="00560D56">
        <w:rPr>
          <w:rFonts w:eastAsiaTheme="minorEastAsia" w:cs="Times New Roman"/>
          <w:szCs w:val="28"/>
          <w:vertAlign w:val="subscript"/>
          <w:lang w:val="uk-UA"/>
        </w:rPr>
        <w:t xml:space="preserve">2 </w:t>
      </w:r>
      <w:r w:rsidRPr="00560D56">
        <w:rPr>
          <w:rFonts w:eastAsiaTheme="minorEastAsia" w:cs="Times New Roman"/>
          <w:szCs w:val="28"/>
          <w:lang w:val="uk-UA"/>
        </w:rPr>
        <w:t>= σ</w:t>
      </w:r>
      <w:r w:rsidRPr="00560D56">
        <w:rPr>
          <w:rFonts w:eastAsiaTheme="minorEastAsia" w:cs="Times New Roman"/>
          <w:szCs w:val="28"/>
          <w:vertAlign w:val="superscript"/>
          <w:lang w:val="uk-UA"/>
        </w:rPr>
        <w:t>2</w:t>
      </w:r>
      <w:r w:rsidRPr="00560D56">
        <w:rPr>
          <w:rFonts w:eastAsiaTheme="minorEastAsia" w:cs="Times New Roman"/>
          <w:szCs w:val="28"/>
          <w:vertAlign w:val="subscript"/>
          <w:lang w:val="uk-UA"/>
        </w:rPr>
        <w:t>1</w:t>
      </w:r>
      <w:r w:rsidRPr="00560D56">
        <w:rPr>
          <w:rFonts w:eastAsiaTheme="minorEastAsia" w:cs="Times New Roman"/>
          <w:szCs w:val="28"/>
          <w:lang w:val="uk-UA"/>
        </w:rPr>
        <w:t xml:space="preserve"> + σ</w:t>
      </w:r>
      <w:r w:rsidRPr="00560D56">
        <w:rPr>
          <w:rFonts w:eastAsiaTheme="minorEastAsia" w:cs="Times New Roman"/>
          <w:szCs w:val="28"/>
          <w:vertAlign w:val="superscript"/>
          <w:lang w:val="uk-UA"/>
        </w:rPr>
        <w:t>2</w:t>
      </w:r>
      <w:r w:rsidRPr="00560D56">
        <w:rPr>
          <w:rFonts w:eastAsiaTheme="minorEastAsia" w:cs="Times New Roman"/>
          <w:szCs w:val="28"/>
          <w:vertAlign w:val="subscript"/>
          <w:lang w:val="uk-UA"/>
        </w:rPr>
        <w:t>2</w:t>
      </w:r>
      <w:r w:rsidRPr="00560D56">
        <w:rPr>
          <w:rFonts w:eastAsiaTheme="minorEastAsia" w:cs="Times New Roman"/>
          <w:szCs w:val="28"/>
          <w:lang w:val="uk-UA"/>
        </w:rPr>
        <w:t xml:space="preserve"> + σ</w:t>
      </w:r>
      <w:r w:rsidRPr="00560D56">
        <w:rPr>
          <w:rFonts w:eastAsiaTheme="minorEastAsia" w:cs="Times New Roman"/>
          <w:szCs w:val="28"/>
          <w:vertAlign w:val="superscript"/>
          <w:lang w:val="uk-UA"/>
        </w:rPr>
        <w:t>2</w:t>
      </w:r>
      <w:r w:rsidRPr="00560D56">
        <w:rPr>
          <w:rFonts w:eastAsiaTheme="minorEastAsia" w:cs="Times New Roman"/>
          <w:szCs w:val="28"/>
          <w:vertAlign w:val="subscript"/>
          <w:lang w:val="uk-UA"/>
        </w:rPr>
        <w:t>3</w:t>
      </w:r>
      <w:r w:rsidRPr="00560D56">
        <w:rPr>
          <w:rFonts w:eastAsiaTheme="minorEastAsia" w:cs="Times New Roman"/>
          <w:szCs w:val="28"/>
          <w:lang w:val="uk-UA"/>
        </w:rPr>
        <w:t>,     3І</w:t>
      </w:r>
      <w:r w:rsidRPr="00560D56">
        <w:rPr>
          <w:rFonts w:eastAsiaTheme="minorEastAsia" w:cs="Times New Roman"/>
          <w:szCs w:val="28"/>
          <w:vertAlign w:val="subscript"/>
          <w:lang w:val="uk-UA"/>
        </w:rPr>
        <w:t>3</w:t>
      </w:r>
      <w:r w:rsidRPr="00560D56">
        <w:rPr>
          <w:rFonts w:eastAsiaTheme="minorEastAsia" w:cs="Times New Roman"/>
          <w:szCs w:val="28"/>
          <w:lang w:val="uk-UA"/>
        </w:rPr>
        <w:t xml:space="preserve"> = σ</w:t>
      </w:r>
      <w:r w:rsidRPr="00560D56">
        <w:rPr>
          <w:rFonts w:eastAsiaTheme="minorEastAsia" w:cs="Times New Roman"/>
          <w:szCs w:val="28"/>
          <w:vertAlign w:val="superscript"/>
          <w:lang w:val="uk-UA"/>
        </w:rPr>
        <w:t>3</w:t>
      </w:r>
      <w:r w:rsidRPr="00560D56">
        <w:rPr>
          <w:rFonts w:eastAsiaTheme="minorEastAsia" w:cs="Times New Roman"/>
          <w:szCs w:val="28"/>
          <w:vertAlign w:val="subscript"/>
          <w:lang w:val="uk-UA"/>
        </w:rPr>
        <w:t>1</w:t>
      </w:r>
      <w:r w:rsidRPr="00560D56">
        <w:rPr>
          <w:rFonts w:eastAsiaTheme="minorEastAsia" w:cs="Times New Roman"/>
          <w:szCs w:val="28"/>
          <w:lang w:val="uk-UA"/>
        </w:rPr>
        <w:t xml:space="preserve">  + σ</w:t>
      </w:r>
      <w:r w:rsidRPr="00560D56">
        <w:rPr>
          <w:rFonts w:eastAsiaTheme="minorEastAsia" w:cs="Times New Roman"/>
          <w:szCs w:val="28"/>
          <w:vertAlign w:val="superscript"/>
          <w:lang w:val="uk-UA"/>
        </w:rPr>
        <w:t>3</w:t>
      </w:r>
      <w:r w:rsidRPr="00560D56">
        <w:rPr>
          <w:rFonts w:eastAsiaTheme="minorEastAsia" w:cs="Times New Roman"/>
          <w:szCs w:val="28"/>
          <w:vertAlign w:val="subscript"/>
          <w:lang w:val="uk-UA"/>
        </w:rPr>
        <w:t>2</w:t>
      </w:r>
      <w:r w:rsidRPr="00560D56">
        <w:rPr>
          <w:rFonts w:eastAsiaTheme="minorEastAsia" w:cs="Times New Roman"/>
          <w:szCs w:val="28"/>
          <w:lang w:val="uk-UA"/>
        </w:rPr>
        <w:t xml:space="preserve"> + σ</w:t>
      </w:r>
      <w:r w:rsidRPr="00560D56">
        <w:rPr>
          <w:rFonts w:eastAsiaTheme="minorEastAsia" w:cs="Times New Roman"/>
          <w:szCs w:val="28"/>
          <w:vertAlign w:val="superscript"/>
          <w:lang w:val="uk-UA"/>
        </w:rPr>
        <w:t>3</w:t>
      </w:r>
      <w:r w:rsidRPr="00560D56">
        <w:rPr>
          <w:rFonts w:eastAsiaTheme="minorEastAsia" w:cs="Times New Roman"/>
          <w:szCs w:val="28"/>
          <w:vertAlign w:val="subscript"/>
          <w:lang w:val="uk-UA"/>
        </w:rPr>
        <w:t>3</w:t>
      </w:r>
      <w:r w:rsidRPr="00560D56">
        <w:rPr>
          <w:rFonts w:eastAsiaTheme="minorEastAsia" w:cs="Times New Roman"/>
          <w:szCs w:val="28"/>
          <w:lang w:val="uk-UA"/>
        </w:rPr>
        <w:t xml:space="preserve">.  </w:t>
      </w:r>
      <w:r w:rsidR="00F40E64">
        <w:rPr>
          <w:rFonts w:eastAsiaTheme="minorEastAsia" w:cs="Times New Roman"/>
          <w:szCs w:val="28"/>
          <w:lang w:val="uk-UA"/>
        </w:rPr>
        <w:t xml:space="preserve">               (3.4)</w:t>
      </w:r>
    </w:p>
    <w:p w:rsidR="00A91515" w:rsidRDefault="00983B22" w:rsidP="00F40E64">
      <w:pPr>
        <w:spacing w:after="0" w:line="288" w:lineRule="auto"/>
        <w:jc w:val="both"/>
        <w:rPr>
          <w:rFonts w:eastAsiaTheme="minorEastAsia" w:cs="Times New Roman"/>
          <w:szCs w:val="28"/>
          <w:lang w:val="uk-UA"/>
        </w:rPr>
      </w:pPr>
      <w:r w:rsidRPr="00560D56">
        <w:rPr>
          <w:rFonts w:eastAsiaTheme="minorEastAsia" w:cs="Times New Roman"/>
          <w:szCs w:val="28"/>
          <w:lang w:val="uk-UA"/>
        </w:rPr>
        <w:t>Тензор напружень зручно подавати у вигляді суми девіатора напружень і шарового тензора</w:t>
      </w:r>
      <w:r w:rsidR="00A91515">
        <w:rPr>
          <w:rFonts w:eastAsiaTheme="minorEastAsia" w:cs="Times New Roman"/>
          <w:szCs w:val="28"/>
          <w:lang w:val="uk-UA"/>
        </w:rPr>
        <w:t>:</w:t>
      </w:r>
      <w:r w:rsidRPr="00560D56">
        <w:rPr>
          <w:rFonts w:eastAsiaTheme="minorEastAsia" w:cs="Times New Roman"/>
          <w:szCs w:val="28"/>
          <w:lang w:val="uk-UA"/>
        </w:rPr>
        <w:t xml:space="preserve"> </w:t>
      </w:r>
    </w:p>
    <w:p w:rsidR="00983B22" w:rsidRPr="00560D56" w:rsidRDefault="00A91515" w:rsidP="00F40E64">
      <w:pPr>
        <w:spacing w:after="0" w:line="288" w:lineRule="auto"/>
        <w:jc w:val="both"/>
        <w:rPr>
          <w:rFonts w:eastAsiaTheme="minorEastAsia" w:cs="Times New Roman"/>
          <w:szCs w:val="28"/>
          <w:lang w:val="uk-UA"/>
        </w:rPr>
      </w:pPr>
      <w:r>
        <w:rPr>
          <w:rFonts w:eastAsiaTheme="minorEastAsia" w:cs="Times New Roman"/>
          <w:szCs w:val="28"/>
          <w:lang w:val="uk-UA"/>
        </w:rPr>
        <w:t xml:space="preserve">                    </w:t>
      </w:r>
      <w:r w:rsidR="00983B22" w:rsidRPr="00560D56">
        <w:rPr>
          <w:rFonts w:eastAsiaTheme="minorEastAsia" w:cs="Times New Roman"/>
          <w:szCs w:val="28"/>
          <w:lang w:val="uk-UA"/>
        </w:rPr>
        <w:t xml:space="preserve">  σ</w:t>
      </w:r>
      <w:r w:rsidR="00983B22" w:rsidRPr="00560D56">
        <w:rPr>
          <w:rFonts w:eastAsiaTheme="minorEastAsia" w:cs="Times New Roman"/>
          <w:szCs w:val="28"/>
          <w:vertAlign w:val="subscript"/>
          <w:lang w:val="en-US"/>
        </w:rPr>
        <w:t>ij</w:t>
      </w:r>
      <w:r w:rsidR="00983B22" w:rsidRPr="00560D56">
        <w:rPr>
          <w:rFonts w:eastAsiaTheme="minorEastAsia" w:cs="Times New Roman"/>
          <w:szCs w:val="28"/>
          <w:lang w:val="uk-UA"/>
        </w:rPr>
        <w:t xml:space="preserve"> = </w:t>
      </w:r>
      <w:r w:rsidR="00983B22" w:rsidRPr="00560D56">
        <w:rPr>
          <w:rFonts w:eastAsiaTheme="minorEastAsia" w:cs="Times New Roman"/>
          <w:szCs w:val="28"/>
          <w:lang w:val="en-US"/>
        </w:rPr>
        <w:t>S</w:t>
      </w:r>
      <w:r w:rsidR="00983B22" w:rsidRPr="00560D56">
        <w:rPr>
          <w:rFonts w:eastAsiaTheme="minorEastAsia" w:cs="Times New Roman"/>
          <w:szCs w:val="28"/>
          <w:vertAlign w:val="subscript"/>
          <w:lang w:val="en-US"/>
        </w:rPr>
        <w:t>ij</w:t>
      </w:r>
      <w:r w:rsidR="00983B22" w:rsidRPr="00560D56">
        <w:rPr>
          <w:rFonts w:eastAsiaTheme="minorEastAsia" w:cs="Times New Roman"/>
          <w:szCs w:val="28"/>
          <w:lang w:val="uk-UA"/>
        </w:rPr>
        <w:t xml:space="preserve"> + σ</w:t>
      </w:r>
      <w:r w:rsidR="00983B22" w:rsidRPr="00560D56">
        <w:rPr>
          <w:rFonts w:eastAsiaTheme="minorEastAsia" w:cs="Times New Roman"/>
          <w:szCs w:val="28"/>
          <w:vertAlign w:val="subscript"/>
          <w:lang w:val="uk-UA"/>
        </w:rPr>
        <w:t xml:space="preserve"> </w:t>
      </w:r>
      <w:r w:rsidR="00983B22" w:rsidRPr="00560D56">
        <w:rPr>
          <w:rFonts w:eastAsiaTheme="minorEastAsia" w:cs="Times New Roman"/>
          <w:szCs w:val="28"/>
          <w:lang w:val="en-US"/>
        </w:rPr>
        <w:t>δ</w:t>
      </w:r>
      <w:r w:rsidR="00983B22" w:rsidRPr="00560D56">
        <w:rPr>
          <w:rFonts w:eastAsiaTheme="minorEastAsia" w:cs="Times New Roman"/>
          <w:szCs w:val="28"/>
          <w:vertAlign w:val="subscript"/>
          <w:lang w:val="en-US"/>
        </w:rPr>
        <w:t>ij</w:t>
      </w:r>
      <w:r w:rsidR="00983B22" w:rsidRPr="00560D56">
        <w:rPr>
          <w:rFonts w:eastAsiaTheme="minorEastAsia" w:cs="Times New Roman"/>
          <w:szCs w:val="28"/>
          <w:lang w:val="uk-UA"/>
        </w:rPr>
        <w:t>,   σ</w:t>
      </w:r>
      <w:r w:rsidR="00983B22" w:rsidRPr="00560D56">
        <w:rPr>
          <w:rFonts w:eastAsiaTheme="minorEastAsia" w:cs="Times New Roman"/>
          <w:szCs w:val="28"/>
          <w:vertAlign w:val="subscript"/>
          <w:lang w:val="uk-UA"/>
        </w:rPr>
        <w:t xml:space="preserve"> =</w:t>
      </w:r>
      <w:r w:rsidR="00983B22" w:rsidRPr="00560D56">
        <w:rPr>
          <w:rFonts w:eastAsiaTheme="minorEastAsia" w:cs="Times New Roman"/>
          <w:szCs w:val="28"/>
          <w:lang w:val="uk-UA"/>
        </w:rPr>
        <w:t xml:space="preserve"> σ</w:t>
      </w:r>
      <w:r w:rsidR="00983B22" w:rsidRPr="00560D56">
        <w:rPr>
          <w:rFonts w:eastAsiaTheme="minorEastAsia" w:cs="Times New Roman"/>
          <w:szCs w:val="28"/>
          <w:vertAlign w:val="subscript"/>
          <w:lang w:val="en-US"/>
        </w:rPr>
        <w:t>kk</w:t>
      </w:r>
      <w:r w:rsidR="00983B22" w:rsidRPr="00560D56">
        <w:rPr>
          <w:rFonts w:eastAsiaTheme="minorEastAsia" w:cs="Times New Roman"/>
          <w:szCs w:val="28"/>
          <w:vertAlign w:val="subscript"/>
          <w:lang w:val="uk-UA"/>
        </w:rPr>
        <w:t xml:space="preserve"> </w:t>
      </w:r>
      <w:r w:rsidR="00983B22" w:rsidRPr="00560D56">
        <w:rPr>
          <w:rFonts w:eastAsiaTheme="minorEastAsia" w:cs="Times New Roman"/>
          <w:szCs w:val="28"/>
          <w:lang w:val="uk-UA"/>
        </w:rPr>
        <w:t>/ 3.</w:t>
      </w:r>
      <w:r w:rsidR="00F40E64">
        <w:rPr>
          <w:rFonts w:eastAsiaTheme="minorEastAsia" w:cs="Times New Roman"/>
          <w:szCs w:val="28"/>
          <w:lang w:val="uk-UA"/>
        </w:rPr>
        <w:t xml:space="preserve">                                                 (3.5)</w:t>
      </w:r>
    </w:p>
    <w:p w:rsidR="00983B22" w:rsidRPr="00F40E64" w:rsidRDefault="00983B22" w:rsidP="00F40E64">
      <w:pPr>
        <w:spacing w:after="0" w:line="288" w:lineRule="auto"/>
        <w:jc w:val="both"/>
        <w:rPr>
          <w:rFonts w:eastAsiaTheme="minorEastAsia" w:cs="Times New Roman"/>
          <w:szCs w:val="28"/>
          <w:lang w:val="uk-UA"/>
        </w:rPr>
      </w:pPr>
      <w:r w:rsidRPr="00560D56">
        <w:rPr>
          <w:rFonts w:eastAsiaTheme="minorEastAsia" w:cs="Times New Roman"/>
          <w:szCs w:val="28"/>
          <w:lang w:val="uk-UA"/>
        </w:rPr>
        <w:t xml:space="preserve">Компоненти напружень в статиці суцільних середовищ мають задовільняти </w:t>
      </w:r>
      <w:r w:rsidRPr="00F40E64">
        <w:rPr>
          <w:rFonts w:eastAsiaTheme="minorEastAsia" w:cs="Times New Roman"/>
          <w:szCs w:val="28"/>
          <w:lang w:val="uk-UA"/>
        </w:rPr>
        <w:t xml:space="preserve">трьом лінійним диференційним рівнянням рівноваги   </w:t>
      </w:r>
      <m:oMath>
        <m:r>
          <w:rPr>
            <w:rFonts w:ascii="Cambria Math" w:eastAsiaTheme="minorEastAsia" w:hAnsi="Cambria Math" w:cs="Times New Roman"/>
            <w:szCs w:val="28"/>
            <w:lang w:val="uk-UA"/>
          </w:rPr>
          <m:t>∂</m:t>
        </m:r>
      </m:oMath>
      <w:r w:rsidRPr="00F40E64">
        <w:rPr>
          <w:rFonts w:eastAsiaTheme="minorEastAsia" w:cs="Times New Roman"/>
          <w:szCs w:val="28"/>
          <w:lang w:val="uk-UA"/>
        </w:rPr>
        <w:t>σ</w:t>
      </w:r>
      <w:r w:rsidRPr="00F40E64">
        <w:rPr>
          <w:rFonts w:eastAsiaTheme="minorEastAsia" w:cs="Times New Roman"/>
          <w:szCs w:val="28"/>
          <w:vertAlign w:val="subscript"/>
          <w:lang w:val="en-US"/>
        </w:rPr>
        <w:t>ij</w:t>
      </w:r>
      <w:r w:rsidRPr="00F40E64">
        <w:rPr>
          <w:rFonts w:eastAsiaTheme="minorEastAsia" w:cs="Times New Roman"/>
          <w:szCs w:val="28"/>
          <w:lang w:val="uk-UA"/>
        </w:rPr>
        <w:t xml:space="preserve"> / </w:t>
      </w:r>
      <m:oMath>
        <m:r>
          <w:rPr>
            <w:rFonts w:ascii="Cambria Math" w:eastAsiaTheme="minorEastAsia" w:hAnsi="Cambria Math" w:cs="Times New Roman"/>
            <w:szCs w:val="28"/>
            <w:lang w:val="uk-UA"/>
          </w:rPr>
          <m:t>∂</m:t>
        </m:r>
      </m:oMath>
      <w:r w:rsidRPr="00F40E64">
        <w:rPr>
          <w:rFonts w:eastAsiaTheme="minorEastAsia" w:cs="Times New Roman"/>
          <w:szCs w:val="28"/>
          <w:lang w:val="en-US"/>
        </w:rPr>
        <w:t>x</w:t>
      </w:r>
      <w:r w:rsidRPr="00F40E64">
        <w:rPr>
          <w:rFonts w:eastAsiaTheme="minorEastAsia" w:cs="Times New Roman"/>
          <w:szCs w:val="28"/>
          <w:vertAlign w:val="subscript"/>
          <w:lang w:val="en-US"/>
        </w:rPr>
        <w:t>j</w:t>
      </w:r>
      <w:r w:rsidRPr="00F40E64">
        <w:rPr>
          <w:rFonts w:eastAsiaTheme="minorEastAsia" w:cs="Times New Roman"/>
          <w:szCs w:val="28"/>
          <w:lang w:val="uk-UA"/>
        </w:rPr>
        <w:t xml:space="preserve"> =</w:t>
      </w:r>
      <w:r w:rsidR="00F40E64" w:rsidRPr="00F40E64">
        <w:rPr>
          <w:rFonts w:eastAsiaTheme="minorEastAsia" w:cs="Times New Roman"/>
          <w:szCs w:val="28"/>
          <w:lang w:val="uk-UA"/>
        </w:rPr>
        <w:t xml:space="preserve"> </w:t>
      </w:r>
      <w:r w:rsidRPr="00F40E64">
        <w:rPr>
          <w:rFonts w:eastAsiaTheme="minorEastAsia" w:cs="Times New Roman"/>
          <w:szCs w:val="28"/>
          <w:lang w:val="uk-UA"/>
        </w:rPr>
        <w:t>0.</w:t>
      </w:r>
    </w:p>
    <w:p w:rsidR="00983B22" w:rsidRPr="00F40E64" w:rsidRDefault="00983B22" w:rsidP="00F40E64">
      <w:pPr>
        <w:spacing w:after="0" w:line="288" w:lineRule="auto"/>
        <w:jc w:val="both"/>
        <w:rPr>
          <w:rFonts w:eastAsiaTheme="minorEastAsia" w:cs="Times New Roman"/>
          <w:szCs w:val="28"/>
          <w:lang w:val="uk-UA"/>
        </w:rPr>
      </w:pPr>
    </w:p>
    <w:p w:rsidR="003713D9" w:rsidRDefault="00F40E64" w:rsidP="00F40E64">
      <w:pPr>
        <w:spacing w:after="0" w:line="288" w:lineRule="auto"/>
        <w:jc w:val="both"/>
        <w:rPr>
          <w:rFonts w:eastAsiaTheme="minorEastAsia" w:cs="Times New Roman"/>
          <w:szCs w:val="28"/>
          <w:lang w:val="uk-UA"/>
        </w:rPr>
      </w:pPr>
      <w:r w:rsidRPr="00F40E64">
        <w:rPr>
          <w:rFonts w:eastAsiaTheme="minorEastAsia" w:cs="Times New Roman"/>
          <w:b/>
          <w:bCs/>
          <w:szCs w:val="28"/>
          <w:lang w:val="uk-UA"/>
        </w:rPr>
        <w:t xml:space="preserve">3.2. </w:t>
      </w:r>
      <w:r w:rsidR="003713D9" w:rsidRPr="00F40E64">
        <w:rPr>
          <w:rFonts w:eastAsiaTheme="minorEastAsia" w:cs="Times New Roman"/>
          <w:szCs w:val="28"/>
          <w:lang w:val="uk-UA"/>
        </w:rPr>
        <w:t>Метод послідовних пружних розв’язків О.А. Іллюшина</w:t>
      </w:r>
    </w:p>
    <w:p w:rsidR="00A91515" w:rsidRPr="00F40E64" w:rsidRDefault="00A91515" w:rsidP="00F40E64">
      <w:pPr>
        <w:spacing w:after="0" w:line="288" w:lineRule="auto"/>
        <w:jc w:val="both"/>
        <w:rPr>
          <w:rFonts w:eastAsiaTheme="minorEastAsia" w:cs="Times New Roman"/>
          <w:szCs w:val="28"/>
          <w:lang w:val="uk-UA"/>
        </w:rPr>
      </w:pPr>
    </w:p>
    <w:p w:rsidR="00560225" w:rsidRPr="00F40E64" w:rsidRDefault="00560225" w:rsidP="00F40E64">
      <w:pPr>
        <w:spacing w:after="0" w:line="288" w:lineRule="auto"/>
        <w:ind w:firstLine="360"/>
        <w:jc w:val="both"/>
        <w:rPr>
          <w:rFonts w:cs="Times New Roman"/>
          <w:color w:val="C00000"/>
          <w:szCs w:val="28"/>
          <w:lang w:val="uk-UA"/>
        </w:rPr>
      </w:pPr>
      <w:r w:rsidRPr="00F40E64">
        <w:rPr>
          <w:rFonts w:cs="Times New Roman"/>
          <w:color w:val="C00000"/>
          <w:szCs w:val="28"/>
          <w:lang w:val="uk-UA"/>
        </w:rPr>
        <w:t>Прикладні пружно-пластичні задачі механіки грунтів є суттєво нелінійні. Іх рішення потребує використання достатньо ефективних методів лінеаризації нелінійних проблем і розв’язку лінеаризованих задач.</w:t>
      </w:r>
    </w:p>
    <w:p w:rsidR="00560225" w:rsidRPr="00F40E64" w:rsidRDefault="00560225" w:rsidP="00F40E64">
      <w:pPr>
        <w:spacing w:after="0" w:line="288" w:lineRule="auto"/>
        <w:ind w:firstLine="360"/>
        <w:jc w:val="both"/>
        <w:rPr>
          <w:rFonts w:cs="Times New Roman"/>
          <w:color w:val="C00000"/>
          <w:szCs w:val="28"/>
          <w:lang w:val="uk-UA"/>
        </w:rPr>
      </w:pPr>
      <w:r w:rsidRPr="00F40E64">
        <w:rPr>
          <w:rFonts w:cs="Times New Roman"/>
          <w:color w:val="C00000"/>
          <w:szCs w:val="28"/>
          <w:lang w:val="uk-UA"/>
        </w:rPr>
        <w:lastRenderedPageBreak/>
        <w:t>Особливе місце в нелінійній механіці твердого деформованого тіла займає метод О.А. Ільюшина [</w:t>
      </w:r>
      <w:r w:rsidR="00F40E64">
        <w:rPr>
          <w:rFonts w:cs="Times New Roman"/>
          <w:color w:val="C00000"/>
          <w:szCs w:val="28"/>
          <w:lang w:val="uk-UA"/>
        </w:rPr>
        <w:t>19</w:t>
      </w:r>
      <w:r w:rsidRPr="00F40E64">
        <w:rPr>
          <w:rFonts w:cs="Times New Roman"/>
          <w:color w:val="C00000"/>
          <w:szCs w:val="28"/>
          <w:lang w:val="uk-UA"/>
        </w:rPr>
        <w:t>]</w:t>
      </w:r>
      <w:r w:rsidR="0055717D" w:rsidRPr="00F40E64">
        <w:rPr>
          <w:rFonts w:cs="Times New Roman"/>
          <w:color w:val="C00000"/>
          <w:szCs w:val="28"/>
          <w:lang w:val="uk-UA"/>
        </w:rPr>
        <w:t>, в якому нелінійна</w:t>
      </w:r>
      <w:r w:rsidR="0055717D" w:rsidRPr="00F40E64">
        <w:rPr>
          <w:rFonts w:cs="Times New Roman"/>
          <w:szCs w:val="28"/>
          <w:lang w:val="uk-UA"/>
        </w:rPr>
        <w:t xml:space="preserve"> задача деформування, в даному випадку грунтових основ , лінеарізувалась на деякому інтервалі (кроці).</w:t>
      </w:r>
    </w:p>
    <w:p w:rsidR="00A91515" w:rsidRDefault="00A75776" w:rsidP="00A91515">
      <w:pPr>
        <w:spacing w:after="0" w:line="288" w:lineRule="auto"/>
        <w:ind w:firstLine="360"/>
        <w:jc w:val="both"/>
        <w:rPr>
          <w:rFonts w:eastAsiaTheme="minorEastAsia" w:cs="Times New Roman"/>
          <w:szCs w:val="28"/>
          <w:lang w:val="uk-UA"/>
        </w:rPr>
      </w:pPr>
      <w:r w:rsidRPr="00F40E64">
        <w:rPr>
          <w:rFonts w:eastAsiaTheme="minorEastAsia" w:cs="Times New Roman"/>
          <w:color w:val="FF0000"/>
          <w:szCs w:val="28"/>
          <w:lang w:val="uk-UA"/>
        </w:rPr>
        <w:t xml:space="preserve">Метод “пружніх ”  рішень О.А. Іллюшина  </w:t>
      </w:r>
      <w:r w:rsidRPr="00F40E64">
        <w:rPr>
          <w:rFonts w:eastAsiaTheme="minorEastAsia" w:cs="Times New Roman"/>
          <w:szCs w:val="28"/>
          <w:lang w:val="uk-UA"/>
        </w:rPr>
        <w:t>є ді</w:t>
      </w:r>
      <w:r w:rsidR="007447A1" w:rsidRPr="00F40E64">
        <w:rPr>
          <w:rFonts w:eastAsiaTheme="minorEastAsia" w:cs="Times New Roman"/>
          <w:szCs w:val="28"/>
          <w:lang w:val="uk-UA"/>
        </w:rPr>
        <w:t>є</w:t>
      </w:r>
      <w:r w:rsidRPr="00F40E64">
        <w:rPr>
          <w:rFonts w:eastAsiaTheme="minorEastAsia" w:cs="Times New Roman"/>
          <w:szCs w:val="28"/>
          <w:lang w:val="uk-UA"/>
        </w:rPr>
        <w:t xml:space="preserve">вим наближеним методом, який дозволяє звести рішення пружньо-пластичної задачі до послідовного розв’язку лінійних задач. Розглядаються малі прирости пружньо-пластичних деформацій. Середовище навантажується поступово з визначеними малими приростами навантаження. Малі довантаження відповідно викликають малі прирости деформацій, напружень і переміщень. При цьому з достатньою степінню достовірності </w:t>
      </w:r>
      <w:r w:rsidR="007447A1" w:rsidRPr="00F40E64">
        <w:rPr>
          <w:rFonts w:eastAsiaTheme="minorEastAsia" w:cs="Times New Roman"/>
          <w:szCs w:val="28"/>
          <w:lang w:val="uk-UA"/>
        </w:rPr>
        <w:t>д</w:t>
      </w:r>
      <w:r w:rsidRPr="00F40E64">
        <w:rPr>
          <w:rFonts w:eastAsiaTheme="minorEastAsia" w:cs="Times New Roman"/>
          <w:szCs w:val="28"/>
          <w:lang w:val="uk-UA"/>
        </w:rPr>
        <w:t>опускається, що при малих переміщеннях середовище веде себе як лінійно-пружнє.</w:t>
      </w:r>
      <w:r w:rsidR="00E17BA2" w:rsidRPr="00F40E64">
        <w:rPr>
          <w:rFonts w:eastAsiaTheme="minorEastAsia" w:cs="Times New Roman"/>
          <w:szCs w:val="28"/>
          <w:lang w:val="uk-UA"/>
        </w:rPr>
        <w:t xml:space="preserve"> </w:t>
      </w:r>
    </w:p>
    <w:p w:rsidR="00A75776" w:rsidRPr="00F40E64" w:rsidRDefault="00E17BA2" w:rsidP="00A91515">
      <w:pPr>
        <w:spacing w:after="0" w:line="288" w:lineRule="auto"/>
        <w:ind w:firstLine="360"/>
        <w:jc w:val="both"/>
        <w:rPr>
          <w:rFonts w:eastAsiaTheme="minorEastAsia" w:cs="Times New Roman"/>
          <w:szCs w:val="28"/>
          <w:lang w:val="uk-UA"/>
        </w:rPr>
      </w:pPr>
      <w:r w:rsidRPr="00F40E64">
        <w:rPr>
          <w:rFonts w:eastAsiaTheme="minorEastAsia" w:cs="Times New Roman"/>
          <w:szCs w:val="28"/>
          <w:lang w:val="uk-UA"/>
        </w:rPr>
        <w:t>Кроковому методу</w:t>
      </w:r>
      <w:r w:rsidR="00A91515" w:rsidRPr="00A91515">
        <w:rPr>
          <w:rFonts w:eastAsiaTheme="minorEastAsia" w:cs="Times New Roman"/>
          <w:color w:val="FF0000"/>
          <w:szCs w:val="28"/>
          <w:lang w:val="uk-UA"/>
        </w:rPr>
        <w:t xml:space="preserve"> </w:t>
      </w:r>
      <w:r w:rsidR="00A91515" w:rsidRPr="00F40E64">
        <w:rPr>
          <w:rFonts w:eastAsiaTheme="minorEastAsia" w:cs="Times New Roman"/>
          <w:color w:val="FF0000"/>
          <w:szCs w:val="28"/>
          <w:lang w:val="uk-UA"/>
        </w:rPr>
        <w:t>О.А. Іллюшина</w:t>
      </w:r>
      <w:r w:rsidRPr="00F40E64">
        <w:rPr>
          <w:rFonts w:eastAsiaTheme="minorEastAsia" w:cs="Times New Roman"/>
          <w:szCs w:val="28"/>
          <w:lang w:val="uk-UA"/>
        </w:rPr>
        <w:t xml:space="preserve"> властива висока стійкість  при розв’язках нелінійних задач, цей мотод дає великі можливості моделювання цих задач на відміну від ітераційного методу, який при сильній нелінійності деколи розходиться. При використанні крокового методу фізичні рівняння формулюються в</w:t>
      </w:r>
      <w:r w:rsidRPr="004A29C8">
        <w:rPr>
          <w:rFonts w:eastAsiaTheme="minorEastAsia" w:cs="Times New Roman"/>
          <w:b/>
          <w:bCs/>
          <w:szCs w:val="28"/>
          <w:lang w:val="uk-UA"/>
        </w:rPr>
        <w:t xml:space="preserve"> приростах деформацій</w:t>
      </w:r>
      <w:r w:rsidRPr="00F40E64">
        <w:rPr>
          <w:rFonts w:eastAsiaTheme="minorEastAsia" w:cs="Times New Roman"/>
          <w:szCs w:val="28"/>
          <w:lang w:val="uk-UA"/>
        </w:rPr>
        <w:t>.</w:t>
      </w:r>
    </w:p>
    <w:p w:rsidR="00A91515" w:rsidRDefault="00C523D7" w:rsidP="00F40E64">
      <w:pPr>
        <w:spacing w:after="0" w:line="288" w:lineRule="auto"/>
        <w:ind w:firstLine="360"/>
        <w:jc w:val="both"/>
        <w:rPr>
          <w:rFonts w:eastAsiaTheme="minorEastAsia" w:cs="Times New Roman"/>
          <w:color w:val="0070C0"/>
          <w:szCs w:val="28"/>
          <w:lang w:val="uk-UA"/>
        </w:rPr>
      </w:pPr>
      <w:r w:rsidRPr="00F40E64">
        <w:rPr>
          <w:rFonts w:eastAsiaTheme="minorEastAsia" w:cs="Times New Roman"/>
          <w:color w:val="0070C0"/>
          <w:szCs w:val="28"/>
          <w:lang w:val="uk-UA"/>
        </w:rPr>
        <w:t xml:space="preserve">Оскільки зв’язок </w:t>
      </w:r>
      <w:r w:rsidRPr="00F40E64">
        <w:rPr>
          <w:rFonts w:eastAsiaTheme="minorEastAsia" w:cs="Times New Roman"/>
          <w:szCs w:val="28"/>
          <w:lang w:val="uk-UA"/>
        </w:rPr>
        <w:t xml:space="preserve">σ-ε </w:t>
      </w:r>
      <w:r w:rsidR="00560225" w:rsidRPr="00F40E64">
        <w:rPr>
          <w:rFonts w:eastAsiaTheme="minorEastAsia" w:cs="Times New Roman"/>
          <w:szCs w:val="28"/>
          <w:lang w:val="uk-UA"/>
        </w:rPr>
        <w:t xml:space="preserve">для грунтів </w:t>
      </w:r>
      <w:r w:rsidRPr="00F40E64">
        <w:rPr>
          <w:rFonts w:eastAsiaTheme="minorEastAsia" w:cs="Times New Roman"/>
          <w:szCs w:val="28"/>
          <w:lang w:val="uk-UA"/>
        </w:rPr>
        <w:t>не носить лінійний характер</w:t>
      </w:r>
      <w:r w:rsidR="007C725A" w:rsidRPr="00F40E64">
        <w:rPr>
          <w:rFonts w:eastAsiaTheme="minorEastAsia" w:cs="Times New Roman"/>
          <w:szCs w:val="28"/>
          <w:lang w:val="uk-UA"/>
        </w:rPr>
        <w:t>,</w:t>
      </w:r>
      <w:r w:rsidR="00CD4CC0" w:rsidRPr="00F40E64">
        <w:rPr>
          <w:rFonts w:eastAsiaTheme="minorEastAsia" w:cs="Times New Roman"/>
          <w:szCs w:val="28"/>
          <w:lang w:val="uk-UA"/>
        </w:rPr>
        <w:t xml:space="preserve"> </w:t>
      </w:r>
      <w:r w:rsidR="007C725A" w:rsidRPr="00F40E64">
        <w:rPr>
          <w:rFonts w:eastAsiaTheme="minorEastAsia" w:cs="Times New Roman"/>
          <w:szCs w:val="28"/>
          <w:lang w:val="uk-UA"/>
        </w:rPr>
        <w:t>р</w:t>
      </w:r>
      <w:r w:rsidR="00CD4CC0" w:rsidRPr="00F40E64">
        <w:rPr>
          <w:rFonts w:eastAsiaTheme="minorEastAsia" w:cs="Times New Roman"/>
          <w:szCs w:val="28"/>
          <w:lang w:val="uk-UA"/>
        </w:rPr>
        <w:t>ішення таких задач можна знайти методом послідовних пружних розв’язків О.А. Іллюшина, при</w:t>
      </w:r>
      <w:r w:rsidR="002A3808" w:rsidRPr="00F40E64">
        <w:rPr>
          <w:rFonts w:eastAsiaTheme="minorEastAsia" w:cs="Times New Roman"/>
          <w:szCs w:val="28"/>
          <w:lang w:val="uk-UA"/>
        </w:rPr>
        <w:t xml:space="preserve"> </w:t>
      </w:r>
      <w:r w:rsidR="00CD4CC0" w:rsidRPr="00F40E64">
        <w:rPr>
          <w:rFonts w:eastAsiaTheme="minorEastAsia" w:cs="Times New Roman"/>
          <w:szCs w:val="28"/>
          <w:lang w:val="uk-UA"/>
        </w:rPr>
        <w:t xml:space="preserve">використанні якого </w:t>
      </w:r>
      <w:r w:rsidRPr="00F40E64">
        <w:rPr>
          <w:rFonts w:eastAsiaTheme="minorEastAsia" w:cs="Times New Roman"/>
          <w:szCs w:val="28"/>
          <w:lang w:val="uk-UA"/>
        </w:rPr>
        <w:t xml:space="preserve"> </w:t>
      </w:r>
      <w:r w:rsidRPr="00F40E64">
        <w:rPr>
          <w:rFonts w:eastAsiaTheme="minorEastAsia" w:cs="Times New Roman"/>
          <w:color w:val="0070C0"/>
          <w:szCs w:val="28"/>
          <w:lang w:val="uk-UA"/>
        </w:rPr>
        <w:t>визначення постійних лінійної пропорційності обмеж</w:t>
      </w:r>
      <w:r w:rsidR="00CD4CC0" w:rsidRPr="00F40E64">
        <w:rPr>
          <w:rFonts w:eastAsiaTheme="minorEastAsia" w:cs="Times New Roman"/>
          <w:color w:val="0070C0"/>
          <w:szCs w:val="28"/>
          <w:lang w:val="uk-UA"/>
        </w:rPr>
        <w:t>ується</w:t>
      </w:r>
      <w:r w:rsidRPr="00F40E64">
        <w:rPr>
          <w:rFonts w:eastAsiaTheme="minorEastAsia" w:cs="Times New Roman"/>
          <w:color w:val="0070C0"/>
          <w:szCs w:val="28"/>
          <w:lang w:val="uk-UA"/>
        </w:rPr>
        <w:t xml:space="preserve"> умовами нескінчено малих змін </w:t>
      </w:r>
      <w:r w:rsidRPr="00F40E64">
        <w:rPr>
          <w:rFonts w:eastAsiaTheme="minorEastAsia" w:cs="Times New Roman"/>
          <w:color w:val="0070C0"/>
          <w:szCs w:val="28"/>
          <w:lang w:val="en-US"/>
        </w:rPr>
        <w:t>dσ</w:t>
      </w:r>
      <w:r w:rsidRPr="00F40E64">
        <w:rPr>
          <w:rFonts w:eastAsiaTheme="minorEastAsia" w:cs="Times New Roman"/>
          <w:color w:val="0070C0"/>
          <w:szCs w:val="28"/>
          <w:lang w:val="uk-UA"/>
        </w:rPr>
        <w:t xml:space="preserve"> і відповідних їм </w:t>
      </w:r>
      <w:r w:rsidR="008A0B97" w:rsidRPr="00F40E64">
        <w:rPr>
          <w:rFonts w:eastAsiaTheme="minorEastAsia" w:cs="Times New Roman"/>
          <w:color w:val="0070C0"/>
          <w:szCs w:val="28"/>
          <w:lang w:val="uk-UA"/>
        </w:rPr>
        <w:t xml:space="preserve">приростів пластичних деформацій </w:t>
      </w:r>
      <w:r w:rsidRPr="00F40E64">
        <w:rPr>
          <w:rFonts w:eastAsiaTheme="minorEastAsia" w:cs="Times New Roman"/>
          <w:color w:val="0070C0"/>
          <w:szCs w:val="28"/>
          <w:lang w:val="en-US"/>
        </w:rPr>
        <w:t>dε</w:t>
      </w:r>
      <w:r w:rsidRPr="00F40E64">
        <w:rPr>
          <w:rFonts w:eastAsiaTheme="minorEastAsia" w:cs="Times New Roman"/>
          <w:color w:val="0070C0"/>
          <w:szCs w:val="28"/>
          <w:vertAlign w:val="superscript"/>
          <w:lang w:val="en-US"/>
        </w:rPr>
        <w:t>p</w:t>
      </w:r>
      <w:r w:rsidRPr="00F40E64">
        <w:rPr>
          <w:rFonts w:eastAsiaTheme="minorEastAsia" w:cs="Times New Roman"/>
          <w:color w:val="0070C0"/>
          <w:szCs w:val="28"/>
          <w:lang w:val="uk-UA"/>
        </w:rPr>
        <w:t xml:space="preserve">. </w:t>
      </w:r>
      <w:r w:rsidR="002A3808" w:rsidRPr="00F40E64">
        <w:rPr>
          <w:rFonts w:eastAsiaTheme="minorEastAsia" w:cs="Times New Roman"/>
          <w:color w:val="0070C0"/>
          <w:szCs w:val="28"/>
          <w:lang w:val="uk-UA"/>
        </w:rPr>
        <w:t>На кожному кроці наближення розв’язується пружня задача.</w:t>
      </w:r>
    </w:p>
    <w:p w:rsidR="00C523D7" w:rsidRPr="00F40E64" w:rsidRDefault="002A3808" w:rsidP="00F40E64">
      <w:pPr>
        <w:spacing w:after="0" w:line="288" w:lineRule="auto"/>
        <w:ind w:firstLine="360"/>
        <w:jc w:val="both"/>
        <w:rPr>
          <w:rFonts w:eastAsiaTheme="minorEastAsia" w:cs="Times New Roman"/>
          <w:color w:val="0070C0"/>
          <w:szCs w:val="28"/>
          <w:lang w:val="uk-UA"/>
        </w:rPr>
      </w:pPr>
      <w:r w:rsidRPr="00F40E64">
        <w:rPr>
          <w:rFonts w:eastAsiaTheme="minorEastAsia" w:cs="Times New Roman"/>
          <w:color w:val="0070C0"/>
          <w:szCs w:val="28"/>
          <w:lang w:val="uk-UA"/>
        </w:rPr>
        <w:t xml:space="preserve"> Метод пружніх рішень широко використовується для розв’язку різних прикладних задач теорії малих пружньо-пластичних деформацій. Зазвичай достатньо декількох наближень щоб отримати достатню для цілей практики точність.</w:t>
      </w:r>
      <w:r w:rsidR="00235919" w:rsidRPr="00F40E64">
        <w:rPr>
          <w:rFonts w:eastAsiaTheme="minorEastAsia" w:cs="Times New Roman"/>
          <w:color w:val="0070C0"/>
          <w:szCs w:val="28"/>
          <w:lang w:val="uk-UA"/>
        </w:rPr>
        <w:t xml:space="preserve">   </w:t>
      </w:r>
      <w:r w:rsidR="00C523D7" w:rsidRPr="00F40E64">
        <w:rPr>
          <w:rFonts w:eastAsiaTheme="minorEastAsia" w:cs="Times New Roman"/>
          <w:color w:val="0070C0"/>
          <w:szCs w:val="28"/>
          <w:lang w:val="uk-UA"/>
        </w:rPr>
        <w:t>Процес пластичного деформування грунту</w:t>
      </w:r>
      <w:r w:rsidR="00C523D7" w:rsidRPr="00F40E64">
        <w:rPr>
          <w:rFonts w:eastAsiaTheme="minorEastAsia" w:cs="Times New Roman"/>
          <w:color w:val="C00000"/>
          <w:szCs w:val="28"/>
          <w:lang w:val="uk-UA"/>
        </w:rPr>
        <w:t xml:space="preserve"> склада</w:t>
      </w:r>
      <w:r w:rsidRPr="00F40E64">
        <w:rPr>
          <w:rFonts w:eastAsiaTheme="minorEastAsia" w:cs="Times New Roman"/>
          <w:color w:val="C00000"/>
          <w:szCs w:val="28"/>
          <w:lang w:val="uk-UA"/>
        </w:rPr>
        <w:t>єть</w:t>
      </w:r>
      <w:r w:rsidR="00C523D7" w:rsidRPr="00F40E64">
        <w:rPr>
          <w:rFonts w:eastAsiaTheme="minorEastAsia" w:cs="Times New Roman"/>
          <w:color w:val="C00000"/>
          <w:szCs w:val="28"/>
          <w:lang w:val="uk-UA"/>
        </w:rPr>
        <w:t xml:space="preserve">ся із рекурентної послідовності лінійних задач </w:t>
      </w:r>
      <w:r w:rsidR="00C523D7" w:rsidRPr="00F40E64">
        <w:rPr>
          <w:rFonts w:eastAsiaTheme="minorEastAsia" w:cs="Times New Roman"/>
          <w:color w:val="0070C0"/>
          <w:szCs w:val="28"/>
          <w:lang w:val="uk-UA"/>
        </w:rPr>
        <w:t>і до рівнянь рівноваги дода</w:t>
      </w:r>
      <w:r w:rsidRPr="00F40E64">
        <w:rPr>
          <w:rFonts w:eastAsiaTheme="minorEastAsia" w:cs="Times New Roman"/>
          <w:color w:val="0070C0"/>
          <w:szCs w:val="28"/>
          <w:lang w:val="uk-UA"/>
        </w:rPr>
        <w:t>ються</w:t>
      </w:r>
      <w:r w:rsidR="00C523D7" w:rsidRPr="00F40E64">
        <w:rPr>
          <w:rFonts w:eastAsiaTheme="minorEastAsia" w:cs="Times New Roman"/>
          <w:color w:val="0070C0"/>
          <w:szCs w:val="28"/>
          <w:lang w:val="uk-UA"/>
        </w:rPr>
        <w:t xml:space="preserve"> ще</w:t>
      </w:r>
      <w:r w:rsidR="00C523D7" w:rsidRPr="00F40E64">
        <w:rPr>
          <w:rFonts w:eastAsiaTheme="minorEastAsia" w:cs="Times New Roman"/>
          <w:color w:val="FF0000"/>
          <w:szCs w:val="28"/>
          <w:lang w:val="uk-UA"/>
        </w:rPr>
        <w:t xml:space="preserve"> два</w:t>
      </w:r>
      <w:r w:rsidR="00C523D7" w:rsidRPr="00F40E64">
        <w:rPr>
          <w:rFonts w:eastAsiaTheme="minorEastAsia" w:cs="Times New Roman"/>
          <w:color w:val="0070C0"/>
          <w:szCs w:val="28"/>
          <w:lang w:val="uk-UA"/>
        </w:rPr>
        <w:t xml:space="preserve"> додаткові:</w:t>
      </w:r>
    </w:p>
    <w:p w:rsidR="007447A1" w:rsidRPr="004A29C8" w:rsidRDefault="00C523D7" w:rsidP="00F40E64">
      <w:pPr>
        <w:pStyle w:val="a5"/>
        <w:numPr>
          <w:ilvl w:val="0"/>
          <w:numId w:val="3"/>
        </w:numPr>
        <w:spacing w:line="288" w:lineRule="auto"/>
        <w:ind w:left="0"/>
        <w:jc w:val="both"/>
        <w:rPr>
          <w:rFonts w:eastAsiaTheme="minorEastAsia"/>
          <w:color w:val="0070C0"/>
          <w:sz w:val="28"/>
          <w:szCs w:val="28"/>
          <w:lang w:val="uk-UA"/>
        </w:rPr>
      </w:pPr>
      <w:r w:rsidRPr="00F40E64">
        <w:rPr>
          <w:rFonts w:eastAsiaTheme="minorEastAsia"/>
          <w:color w:val="0070C0"/>
          <w:sz w:val="28"/>
          <w:szCs w:val="28"/>
          <w:lang w:val="uk-UA"/>
        </w:rPr>
        <w:t xml:space="preserve">для розмежування зон пружнього та пластичного стану матеріалу і формування умов початку пластичності </w:t>
      </w:r>
      <w:r w:rsidR="0082255D" w:rsidRPr="004A29C8">
        <w:rPr>
          <w:rFonts w:eastAsiaTheme="minorEastAsia"/>
          <w:color w:val="0070C0"/>
          <w:sz w:val="28"/>
          <w:szCs w:val="28"/>
          <w:lang w:val="uk-UA"/>
        </w:rPr>
        <w:t>вв</w:t>
      </w:r>
      <w:r w:rsidR="007447A1" w:rsidRPr="004A29C8">
        <w:rPr>
          <w:rFonts w:eastAsiaTheme="minorEastAsia"/>
          <w:color w:val="0070C0"/>
          <w:sz w:val="28"/>
          <w:szCs w:val="28"/>
          <w:lang w:val="uk-UA"/>
        </w:rPr>
        <w:t>одиться</w:t>
      </w:r>
      <w:r w:rsidR="0082255D" w:rsidRPr="004A29C8">
        <w:rPr>
          <w:rFonts w:eastAsiaTheme="minorEastAsia"/>
          <w:color w:val="0070C0"/>
          <w:sz w:val="28"/>
          <w:szCs w:val="28"/>
          <w:lang w:val="uk-UA"/>
        </w:rPr>
        <w:t xml:space="preserve"> </w:t>
      </w:r>
      <w:r w:rsidR="0082255D" w:rsidRPr="004A29C8">
        <w:rPr>
          <w:rFonts w:eastAsiaTheme="minorEastAsia"/>
          <w:b/>
          <w:bCs/>
          <w:sz w:val="28"/>
          <w:szCs w:val="28"/>
          <w:lang w:val="uk-UA"/>
        </w:rPr>
        <w:t xml:space="preserve">критерій переходу </w:t>
      </w:r>
      <w:r w:rsidR="0082255D" w:rsidRPr="004A29C8">
        <w:rPr>
          <w:rFonts w:eastAsiaTheme="minorEastAsia"/>
          <w:color w:val="0070C0"/>
          <w:sz w:val="28"/>
          <w:szCs w:val="28"/>
          <w:lang w:val="uk-UA"/>
        </w:rPr>
        <w:t>до пластичного стану</w:t>
      </w:r>
      <w:r w:rsidR="00EF0808" w:rsidRPr="004A29C8">
        <w:rPr>
          <w:rFonts w:eastAsiaTheme="minorEastAsia"/>
          <w:color w:val="0070C0"/>
          <w:sz w:val="28"/>
          <w:szCs w:val="28"/>
          <w:lang w:val="uk-UA"/>
        </w:rPr>
        <w:t xml:space="preserve"> (</w:t>
      </w:r>
      <w:r w:rsidR="00EF0808" w:rsidRPr="004A29C8">
        <w:rPr>
          <w:rFonts w:eastAsiaTheme="minorEastAsia"/>
          <w:b/>
          <w:bCs/>
          <w:color w:val="0070C0"/>
          <w:sz w:val="28"/>
          <w:szCs w:val="28"/>
          <w:lang w:val="uk-UA"/>
        </w:rPr>
        <w:t>поверхня текучості</w:t>
      </w:r>
      <w:r w:rsidR="00EF0808" w:rsidRPr="004A29C8">
        <w:rPr>
          <w:rFonts w:eastAsiaTheme="minorEastAsia"/>
          <w:color w:val="0070C0"/>
          <w:sz w:val="28"/>
          <w:szCs w:val="28"/>
          <w:lang w:val="uk-UA"/>
        </w:rPr>
        <w:t>)</w:t>
      </w:r>
      <w:r w:rsidR="007447A1" w:rsidRPr="004A29C8">
        <w:rPr>
          <w:rFonts w:eastAsiaTheme="minorEastAsia"/>
          <w:color w:val="0070C0"/>
          <w:sz w:val="28"/>
          <w:szCs w:val="28"/>
          <w:lang w:val="uk-UA"/>
        </w:rPr>
        <w:t>;</w:t>
      </w:r>
      <w:r w:rsidR="00EF0808" w:rsidRPr="004A29C8">
        <w:rPr>
          <w:rFonts w:eastAsiaTheme="minorEastAsia"/>
          <w:color w:val="0070C0"/>
          <w:sz w:val="28"/>
          <w:szCs w:val="28"/>
          <w:lang w:val="uk-UA"/>
        </w:rPr>
        <w:t xml:space="preserve"> </w:t>
      </w:r>
    </w:p>
    <w:p w:rsidR="007447A1" w:rsidRPr="00F40E64" w:rsidRDefault="007447A1" w:rsidP="00F40E64">
      <w:pPr>
        <w:pStyle w:val="a5"/>
        <w:numPr>
          <w:ilvl w:val="0"/>
          <w:numId w:val="3"/>
        </w:numPr>
        <w:spacing w:line="288" w:lineRule="auto"/>
        <w:ind w:left="0"/>
        <w:jc w:val="both"/>
        <w:rPr>
          <w:rFonts w:eastAsiaTheme="minorEastAsia"/>
          <w:color w:val="0070C0"/>
          <w:sz w:val="28"/>
          <w:szCs w:val="28"/>
          <w:lang w:val="uk-UA"/>
        </w:rPr>
      </w:pPr>
      <w:r w:rsidRPr="00F40E64">
        <w:rPr>
          <w:rFonts w:eastAsiaTheme="minorEastAsia"/>
          <w:color w:val="0070C0"/>
          <w:sz w:val="28"/>
          <w:szCs w:val="28"/>
          <w:lang w:val="uk-UA"/>
        </w:rPr>
        <w:t>рівняння стану (залежність між σ–</w:t>
      </w:r>
      <w:r w:rsidRPr="00F40E64">
        <w:rPr>
          <w:rFonts w:eastAsiaTheme="minorEastAsia"/>
          <w:color w:val="0070C0"/>
          <w:sz w:val="28"/>
          <w:szCs w:val="28"/>
          <w:lang w:val="en-US"/>
        </w:rPr>
        <w:t>d</w:t>
      </w:r>
      <w:r w:rsidRPr="00F40E64">
        <w:rPr>
          <w:rFonts w:eastAsiaTheme="minorEastAsia"/>
          <w:color w:val="0070C0"/>
          <w:sz w:val="28"/>
          <w:szCs w:val="28"/>
          <w:lang w:val="uk-UA"/>
        </w:rPr>
        <w:t>ε</w:t>
      </w:r>
      <w:r w:rsidRPr="00F40E64">
        <w:rPr>
          <w:rFonts w:eastAsiaTheme="minorEastAsia"/>
          <w:color w:val="0070C0"/>
          <w:sz w:val="28"/>
          <w:szCs w:val="28"/>
        </w:rPr>
        <w:t xml:space="preserve"> </w:t>
      </w:r>
      <w:r w:rsidRPr="00F40E64">
        <w:rPr>
          <w:rFonts w:eastAsiaTheme="minorEastAsia"/>
          <w:color w:val="0070C0"/>
          <w:sz w:val="28"/>
          <w:szCs w:val="28"/>
          <w:lang w:val="uk-UA"/>
        </w:rPr>
        <w:t>при роботі груну в пластичній стадії</w:t>
      </w:r>
      <w:r w:rsidR="005239E9" w:rsidRPr="00F40E64">
        <w:rPr>
          <w:rFonts w:eastAsiaTheme="minorEastAsia"/>
          <w:color w:val="0070C0"/>
          <w:sz w:val="28"/>
          <w:szCs w:val="28"/>
          <w:lang w:val="uk-UA"/>
        </w:rPr>
        <w:t xml:space="preserve"> – закон течії</w:t>
      </w:r>
      <w:r w:rsidRPr="00F40E64">
        <w:rPr>
          <w:rFonts w:eastAsiaTheme="minorEastAsia"/>
          <w:color w:val="0070C0"/>
          <w:sz w:val="28"/>
          <w:szCs w:val="28"/>
          <w:lang w:val="uk-UA"/>
        </w:rPr>
        <w:t>).</w:t>
      </w:r>
    </w:p>
    <w:p w:rsidR="00560225" w:rsidRPr="004A29C8" w:rsidRDefault="00EF0808" w:rsidP="00F40E64">
      <w:pPr>
        <w:spacing w:after="0" w:line="288" w:lineRule="auto"/>
        <w:jc w:val="both"/>
        <w:rPr>
          <w:rFonts w:cs="Times New Roman"/>
          <w:szCs w:val="28"/>
          <w:lang w:val="uk-UA"/>
        </w:rPr>
      </w:pPr>
      <w:r w:rsidRPr="00F40E64">
        <w:rPr>
          <w:rFonts w:cs="Times New Roman"/>
          <w:szCs w:val="28"/>
          <w:lang w:val="uk-UA"/>
        </w:rPr>
        <w:t>Поверхня текучості дає співвідношення між σ</w:t>
      </w:r>
      <w:r w:rsidRPr="00F40E64">
        <w:rPr>
          <w:rFonts w:cs="Times New Roman"/>
          <w:szCs w:val="28"/>
          <w:vertAlign w:val="subscript"/>
          <w:lang w:val="en-US"/>
        </w:rPr>
        <w:t>m</w:t>
      </w:r>
      <w:r w:rsidRPr="00F40E64">
        <w:rPr>
          <w:rFonts w:cs="Times New Roman"/>
          <w:szCs w:val="28"/>
          <w:lang w:val="uk-UA"/>
        </w:rPr>
        <w:t xml:space="preserve">  та σ</w:t>
      </w:r>
      <w:r w:rsidRPr="00F40E64">
        <w:rPr>
          <w:rFonts w:cs="Times New Roman"/>
          <w:szCs w:val="28"/>
          <w:vertAlign w:val="subscript"/>
          <w:lang w:val="uk-UA"/>
        </w:rPr>
        <w:t>і</w:t>
      </w:r>
      <w:r w:rsidRPr="00F40E64">
        <w:rPr>
          <w:rFonts w:cs="Times New Roman"/>
          <w:szCs w:val="28"/>
          <w:lang w:val="uk-UA"/>
        </w:rPr>
        <w:t xml:space="preserve"> на октаєдричній площині і разом з рівняннями рівноваги </w:t>
      </w:r>
      <w:r w:rsidR="007447A1" w:rsidRPr="00F40E64">
        <w:rPr>
          <w:rFonts w:cs="Times New Roman"/>
          <w:szCs w:val="28"/>
          <w:lang w:val="uk-UA"/>
        </w:rPr>
        <w:t xml:space="preserve">і рівняннями стану </w:t>
      </w:r>
      <w:r w:rsidRPr="00F40E64">
        <w:rPr>
          <w:rFonts w:cs="Times New Roman"/>
          <w:szCs w:val="28"/>
          <w:lang w:val="uk-UA"/>
        </w:rPr>
        <w:t>забезпечу</w:t>
      </w:r>
      <w:r w:rsidR="007447A1" w:rsidRPr="00F40E64">
        <w:rPr>
          <w:rFonts w:cs="Times New Roman"/>
          <w:szCs w:val="28"/>
          <w:lang w:val="uk-UA"/>
        </w:rPr>
        <w:t>ють</w:t>
      </w:r>
      <w:r w:rsidRPr="00F40E64">
        <w:rPr>
          <w:rFonts w:cs="Times New Roman"/>
          <w:szCs w:val="28"/>
          <w:lang w:val="uk-UA"/>
        </w:rPr>
        <w:t xml:space="preserve"> кількість рівнянь і кількість невідомих для замикання моделі.</w:t>
      </w:r>
      <w:r w:rsidR="004A29C8">
        <w:rPr>
          <w:rFonts w:cs="Times New Roman"/>
          <w:szCs w:val="28"/>
          <w:lang w:val="uk-UA"/>
        </w:rPr>
        <w:t xml:space="preserve"> </w:t>
      </w:r>
      <w:r w:rsidR="003250CE" w:rsidRPr="00F40E64">
        <w:rPr>
          <w:rFonts w:eastAsiaTheme="minorEastAsia" w:cs="Times New Roman"/>
          <w:szCs w:val="28"/>
          <w:lang w:val="uk-UA"/>
        </w:rPr>
        <w:t>Адже</w:t>
      </w:r>
      <w:r w:rsidR="0082255D" w:rsidRPr="00F40E64">
        <w:rPr>
          <w:rFonts w:eastAsiaTheme="minorEastAsia" w:cs="Times New Roman"/>
          <w:color w:val="0070C0"/>
          <w:szCs w:val="28"/>
          <w:lang w:val="uk-UA"/>
        </w:rPr>
        <w:t xml:space="preserve"> </w:t>
      </w:r>
      <w:r w:rsidR="003250CE" w:rsidRPr="00F40E64">
        <w:rPr>
          <w:rFonts w:eastAsiaTheme="minorEastAsia" w:cs="Times New Roman"/>
          <w:szCs w:val="28"/>
          <w:lang w:val="uk-UA"/>
        </w:rPr>
        <w:t xml:space="preserve">при   напруженнях, </w:t>
      </w:r>
      <w:r w:rsidR="003250CE" w:rsidRPr="00F40E64">
        <w:rPr>
          <w:rFonts w:eastAsiaTheme="minorEastAsia" w:cs="Times New Roman"/>
          <w:szCs w:val="28"/>
          <w:lang w:val="uk-UA"/>
        </w:rPr>
        <w:lastRenderedPageBreak/>
        <w:t>близьких до поверхні руйнування, проходить перебудова внутрішньої структури середовища.</w:t>
      </w:r>
      <w:r w:rsidR="003250CE" w:rsidRPr="00F40E64">
        <w:rPr>
          <w:rFonts w:eastAsiaTheme="minorEastAsia" w:cs="Times New Roman"/>
          <w:color w:val="0070C0"/>
          <w:szCs w:val="28"/>
          <w:lang w:val="uk-UA"/>
        </w:rPr>
        <w:t xml:space="preserve"> </w:t>
      </w:r>
    </w:p>
    <w:p w:rsidR="004A29C8" w:rsidRDefault="00560225" w:rsidP="00F40E64">
      <w:pPr>
        <w:spacing w:after="0" w:line="288" w:lineRule="auto"/>
        <w:jc w:val="both"/>
        <w:rPr>
          <w:rFonts w:eastAsiaTheme="minorEastAsia" w:cs="Times New Roman"/>
          <w:color w:val="C00000"/>
          <w:szCs w:val="28"/>
          <w:lang w:val="uk-UA"/>
        </w:rPr>
      </w:pPr>
      <w:r w:rsidRPr="00F40E64">
        <w:rPr>
          <w:rFonts w:eastAsiaTheme="minorEastAsia" w:cs="Times New Roman"/>
          <w:color w:val="C00000"/>
          <w:szCs w:val="28"/>
          <w:lang w:val="uk-UA"/>
        </w:rPr>
        <w:t>Траекторія активного навантаження і розвантаження в теорії пружньо-пластичних процесів  О.</w:t>
      </w:r>
      <w:r w:rsidR="004A29C8">
        <w:rPr>
          <w:rFonts w:eastAsiaTheme="minorEastAsia" w:cs="Times New Roman"/>
          <w:color w:val="C00000"/>
          <w:szCs w:val="28"/>
          <w:lang w:val="uk-UA"/>
        </w:rPr>
        <w:t xml:space="preserve"> </w:t>
      </w:r>
      <w:r w:rsidRPr="00F40E64">
        <w:rPr>
          <w:rFonts w:eastAsiaTheme="minorEastAsia" w:cs="Times New Roman"/>
          <w:color w:val="C00000"/>
          <w:szCs w:val="28"/>
          <w:lang w:val="uk-UA"/>
        </w:rPr>
        <w:t xml:space="preserve">А. Іллюшина розділені деякою поверхнею </w:t>
      </w:r>
      <w:r w:rsidRPr="00F40E64">
        <w:rPr>
          <w:rFonts w:eastAsiaTheme="minorEastAsia" w:cs="Times New Roman"/>
          <w:color w:val="C00000"/>
          <w:szCs w:val="28"/>
          <w:lang w:val="en-US"/>
        </w:rPr>
        <w:t>f</w:t>
      </w:r>
      <w:r w:rsidRPr="00F40E64">
        <w:rPr>
          <w:rFonts w:eastAsiaTheme="minorEastAsia" w:cs="Times New Roman"/>
          <w:color w:val="C00000"/>
          <w:szCs w:val="28"/>
          <w:lang w:val="uk-UA"/>
        </w:rPr>
        <w:t>(σ)=0, яка в просторі навантажень має назву поверхні навантажень, в просторі деформацій їй відповідає поверня текучості.     ε = ε</w:t>
      </w:r>
      <w:r w:rsidRPr="00F40E64">
        <w:rPr>
          <w:rFonts w:eastAsiaTheme="minorEastAsia" w:cs="Times New Roman"/>
          <w:color w:val="C00000"/>
          <w:szCs w:val="28"/>
          <w:vertAlign w:val="superscript"/>
          <w:lang w:val="uk-UA"/>
        </w:rPr>
        <w:t>пр</w:t>
      </w:r>
      <w:r w:rsidRPr="00F40E64">
        <w:rPr>
          <w:rFonts w:eastAsiaTheme="minorEastAsia" w:cs="Times New Roman"/>
          <w:color w:val="C00000"/>
          <w:szCs w:val="28"/>
          <w:lang w:val="uk-UA"/>
        </w:rPr>
        <w:t xml:space="preserve"> +ε</w:t>
      </w:r>
      <w:r w:rsidRPr="00F40E64">
        <w:rPr>
          <w:rFonts w:eastAsiaTheme="minorEastAsia" w:cs="Times New Roman"/>
          <w:color w:val="C00000"/>
          <w:szCs w:val="28"/>
          <w:vertAlign w:val="superscript"/>
          <w:lang w:val="uk-UA"/>
        </w:rPr>
        <w:t>пл</w:t>
      </w:r>
      <w:r w:rsidRPr="00F40E64">
        <w:rPr>
          <w:rFonts w:eastAsiaTheme="minorEastAsia" w:cs="Times New Roman"/>
          <w:color w:val="C00000"/>
          <w:szCs w:val="28"/>
          <w:lang w:val="uk-UA"/>
        </w:rPr>
        <w:t xml:space="preserve"> .  Коли </w:t>
      </w:r>
      <w:r w:rsidR="00296E1B" w:rsidRPr="00F40E64">
        <w:rPr>
          <w:rFonts w:eastAsiaTheme="minorEastAsia" w:cs="Times New Roman"/>
          <w:color w:val="C00000"/>
          <w:szCs w:val="28"/>
          <w:lang w:val="uk-UA"/>
        </w:rPr>
        <w:t xml:space="preserve">пластичні деформації </w:t>
      </w:r>
      <w:r w:rsidRPr="00F40E64">
        <w:rPr>
          <w:rFonts w:eastAsiaTheme="minorEastAsia" w:cs="Times New Roman"/>
          <w:color w:val="C00000"/>
          <w:szCs w:val="28"/>
          <w:lang w:val="uk-UA"/>
        </w:rPr>
        <w:t>ε</w:t>
      </w:r>
      <w:r w:rsidRPr="00F40E64">
        <w:rPr>
          <w:rFonts w:eastAsiaTheme="minorEastAsia" w:cs="Times New Roman"/>
          <w:color w:val="C00000"/>
          <w:szCs w:val="28"/>
          <w:vertAlign w:val="superscript"/>
          <w:lang w:val="uk-UA"/>
        </w:rPr>
        <w:t>пл</w:t>
      </w:r>
      <w:r w:rsidRPr="00F40E64">
        <w:rPr>
          <w:rFonts w:eastAsiaTheme="minorEastAsia" w:cs="Times New Roman"/>
          <w:color w:val="C00000"/>
          <w:szCs w:val="28"/>
          <w:lang w:val="uk-UA"/>
        </w:rPr>
        <w:t xml:space="preserve">  зроста</w:t>
      </w:r>
      <w:r w:rsidR="00296E1B" w:rsidRPr="00F40E64">
        <w:rPr>
          <w:rFonts w:eastAsiaTheme="minorEastAsia" w:cs="Times New Roman"/>
          <w:color w:val="C00000"/>
          <w:szCs w:val="28"/>
          <w:lang w:val="uk-UA"/>
        </w:rPr>
        <w:t>ють</w:t>
      </w:r>
      <w:r w:rsidRPr="00F40E64">
        <w:rPr>
          <w:rFonts w:eastAsiaTheme="minorEastAsia" w:cs="Times New Roman"/>
          <w:color w:val="C00000"/>
          <w:szCs w:val="28"/>
          <w:lang w:val="uk-UA"/>
        </w:rPr>
        <w:t xml:space="preserve"> – це активне навантаження; коли ε</w:t>
      </w:r>
      <w:r w:rsidRPr="00F40E64">
        <w:rPr>
          <w:rFonts w:eastAsiaTheme="minorEastAsia" w:cs="Times New Roman"/>
          <w:color w:val="C00000"/>
          <w:szCs w:val="28"/>
          <w:vertAlign w:val="superscript"/>
          <w:lang w:val="uk-UA"/>
        </w:rPr>
        <w:t>пл</w:t>
      </w:r>
      <w:r w:rsidRPr="00F40E64">
        <w:rPr>
          <w:rFonts w:eastAsiaTheme="minorEastAsia" w:cs="Times New Roman"/>
          <w:color w:val="C00000"/>
          <w:szCs w:val="28"/>
          <w:lang w:val="uk-UA"/>
        </w:rPr>
        <w:t xml:space="preserve"> = ε</w:t>
      </w:r>
      <w:r w:rsidRPr="00F40E64">
        <w:rPr>
          <w:rFonts w:eastAsiaTheme="minorEastAsia" w:cs="Times New Roman"/>
          <w:color w:val="C00000"/>
          <w:szCs w:val="28"/>
          <w:vertAlign w:val="superscript"/>
          <w:lang w:val="en-US"/>
        </w:rPr>
        <w:t>const</w:t>
      </w:r>
      <w:r w:rsidRPr="00F40E64">
        <w:rPr>
          <w:rFonts w:eastAsiaTheme="minorEastAsia" w:cs="Times New Roman"/>
          <w:color w:val="C00000"/>
          <w:szCs w:val="28"/>
          <w:lang w:val="uk-UA"/>
        </w:rPr>
        <w:t xml:space="preserve">  – це розвантаження. Із постулата пластичності О.А. Іллюшина:  робота вектора напружень на довільній замкнутій в просторі деформацій  ε</w:t>
      </w:r>
      <w:r w:rsidRPr="00F40E64">
        <w:rPr>
          <w:rFonts w:eastAsiaTheme="minorEastAsia" w:cs="Times New Roman"/>
          <w:color w:val="C00000"/>
          <w:szCs w:val="28"/>
          <w:vertAlign w:val="superscript"/>
          <w:lang w:val="uk-UA"/>
        </w:rPr>
        <w:t>пл</w:t>
      </w:r>
      <w:r w:rsidRPr="00F40E64">
        <w:rPr>
          <w:rFonts w:eastAsiaTheme="minorEastAsia" w:cs="Times New Roman"/>
          <w:color w:val="C00000"/>
          <w:szCs w:val="28"/>
          <w:lang w:val="uk-UA"/>
        </w:rPr>
        <w:t xml:space="preserve"> траекторії дорівнює нулю, якщо </w:t>
      </w:r>
      <w:r w:rsidR="00B550CF" w:rsidRPr="00F40E64">
        <w:rPr>
          <w:rFonts w:eastAsiaTheme="minorEastAsia" w:cs="Times New Roman"/>
          <w:color w:val="C00000"/>
          <w:szCs w:val="28"/>
          <w:lang w:val="uk-UA"/>
        </w:rPr>
        <w:t xml:space="preserve">пластичні деформації </w:t>
      </w:r>
      <w:r w:rsidRPr="00F40E64">
        <w:rPr>
          <w:rFonts w:eastAsiaTheme="minorEastAsia" w:cs="Times New Roman"/>
          <w:color w:val="C00000"/>
          <w:szCs w:val="28"/>
          <w:lang w:val="uk-UA"/>
        </w:rPr>
        <w:t>ε</w:t>
      </w:r>
      <w:r w:rsidRPr="00F40E64">
        <w:rPr>
          <w:rFonts w:eastAsiaTheme="minorEastAsia" w:cs="Times New Roman"/>
          <w:color w:val="C00000"/>
          <w:szCs w:val="28"/>
          <w:vertAlign w:val="superscript"/>
          <w:lang w:val="uk-UA"/>
        </w:rPr>
        <w:t>пл</w:t>
      </w:r>
      <w:r w:rsidRPr="00F40E64">
        <w:rPr>
          <w:rFonts w:eastAsiaTheme="minorEastAsia" w:cs="Times New Roman"/>
          <w:color w:val="C00000"/>
          <w:szCs w:val="28"/>
          <w:lang w:val="uk-UA"/>
        </w:rPr>
        <w:t xml:space="preserve"> на всій території не змінюється і робота є додатня, коли </w:t>
      </w:r>
      <w:r w:rsidR="00B550CF" w:rsidRPr="00F40E64">
        <w:rPr>
          <w:rFonts w:eastAsiaTheme="minorEastAsia" w:cs="Times New Roman"/>
          <w:color w:val="C00000"/>
          <w:szCs w:val="28"/>
          <w:lang w:val="uk-UA"/>
        </w:rPr>
        <w:t xml:space="preserve">ж пластичні деформації </w:t>
      </w:r>
      <w:r w:rsidRPr="00F40E64">
        <w:rPr>
          <w:rFonts w:eastAsiaTheme="minorEastAsia" w:cs="Times New Roman"/>
          <w:color w:val="C00000"/>
          <w:szCs w:val="28"/>
          <w:lang w:val="uk-UA"/>
        </w:rPr>
        <w:t>ε</w:t>
      </w:r>
      <w:r w:rsidRPr="00F40E64">
        <w:rPr>
          <w:rFonts w:eastAsiaTheme="minorEastAsia" w:cs="Times New Roman"/>
          <w:color w:val="C00000"/>
          <w:szCs w:val="28"/>
          <w:vertAlign w:val="superscript"/>
          <w:lang w:val="uk-UA"/>
        </w:rPr>
        <w:t>пл</w:t>
      </w:r>
      <w:r w:rsidRPr="00F40E64">
        <w:rPr>
          <w:rFonts w:eastAsiaTheme="minorEastAsia" w:cs="Times New Roman"/>
          <w:color w:val="C00000"/>
          <w:szCs w:val="28"/>
          <w:lang w:val="uk-UA"/>
        </w:rPr>
        <w:t xml:space="preserve"> збільшу</w:t>
      </w:r>
      <w:r w:rsidR="00B550CF" w:rsidRPr="00F40E64">
        <w:rPr>
          <w:rFonts w:eastAsiaTheme="minorEastAsia" w:cs="Times New Roman"/>
          <w:color w:val="C00000"/>
          <w:szCs w:val="28"/>
          <w:lang w:val="uk-UA"/>
        </w:rPr>
        <w:t>ю</w:t>
      </w:r>
      <w:r w:rsidRPr="00F40E64">
        <w:rPr>
          <w:rFonts w:eastAsiaTheme="minorEastAsia" w:cs="Times New Roman"/>
          <w:color w:val="C00000"/>
          <w:szCs w:val="28"/>
          <w:lang w:val="uk-UA"/>
        </w:rPr>
        <w:t xml:space="preserve">ться </w:t>
      </w:r>
      <w:r w:rsidR="00B550CF" w:rsidRPr="00F40E64">
        <w:rPr>
          <w:rFonts w:eastAsiaTheme="minorEastAsia" w:cs="Times New Roman"/>
          <w:color w:val="C00000"/>
          <w:szCs w:val="28"/>
          <w:lang w:val="uk-UA"/>
        </w:rPr>
        <w:t xml:space="preserve"> робота вектора напружень</w:t>
      </w:r>
    </w:p>
    <w:p w:rsidR="00560225" w:rsidRPr="00F40E64" w:rsidRDefault="00A91515" w:rsidP="00F40E64">
      <w:pPr>
        <w:spacing w:after="0" w:line="288" w:lineRule="auto"/>
        <w:jc w:val="both"/>
        <w:rPr>
          <w:rFonts w:eastAsiaTheme="minorEastAsia" w:cs="Times New Roman"/>
          <w:color w:val="C00000"/>
          <w:szCs w:val="28"/>
          <w:lang w:val="uk-UA"/>
        </w:rPr>
      </w:pPr>
      <w:r>
        <w:rPr>
          <w:rFonts w:eastAsiaTheme="minorEastAsia" w:cs="Times New Roman"/>
          <w:color w:val="C00000"/>
          <w:szCs w:val="28"/>
          <w:lang w:val="uk-UA"/>
        </w:rPr>
        <w:t xml:space="preserve">                                             </w:t>
      </w:r>
      <w:r w:rsidR="00B550CF" w:rsidRPr="00F40E64">
        <w:rPr>
          <w:rFonts w:eastAsiaTheme="minorEastAsia" w:cs="Times New Roman"/>
          <w:color w:val="C00000"/>
          <w:szCs w:val="28"/>
          <w:lang w:val="uk-UA"/>
        </w:rPr>
        <w:t xml:space="preserve"> </w:t>
      </w:r>
      <w:r w:rsidR="00560225" w:rsidRPr="00F40E64">
        <w:rPr>
          <w:rFonts w:eastAsiaTheme="minorEastAsia" w:cs="Times New Roman"/>
          <w:color w:val="C00000"/>
          <w:szCs w:val="28"/>
          <w:lang w:val="en-US"/>
        </w:rPr>
        <w:t>W</w:t>
      </w:r>
      <w:r w:rsidR="00560225" w:rsidRPr="00F40E64">
        <w:rPr>
          <w:rFonts w:eastAsiaTheme="minorEastAsia" w:cs="Times New Roman"/>
          <w:color w:val="C00000"/>
          <w:szCs w:val="28"/>
          <w:lang w:val="uk-UA"/>
        </w:rPr>
        <w:t>=</w:t>
      </w:r>
      <m:oMath>
        <m:nary>
          <m:naryPr>
            <m:limLoc m:val="undOvr"/>
            <m:subHide m:val="1"/>
            <m:supHide m:val="1"/>
            <m:ctrlPr>
              <w:rPr>
                <w:rFonts w:ascii="Cambria Math" w:eastAsiaTheme="minorEastAsia" w:hAnsi="Cambria Math" w:cs="Times New Roman"/>
                <w:i/>
                <w:color w:val="C00000"/>
                <w:szCs w:val="28"/>
                <w:lang w:val="uk-UA"/>
              </w:rPr>
            </m:ctrlPr>
          </m:naryPr>
          <m:sub/>
          <m:sup/>
          <m:e>
            <m:r>
              <w:rPr>
                <w:rFonts w:ascii="Cambria Math" w:eastAsiaTheme="minorEastAsia" w:hAnsi="Cambria Math" w:cs="Times New Roman"/>
                <w:color w:val="C00000"/>
                <w:szCs w:val="28"/>
                <w:lang w:val="uk-UA"/>
              </w:rPr>
              <m:t>σ</m:t>
            </m:r>
          </m:e>
        </m:nary>
      </m:oMath>
      <w:r w:rsidR="00560225" w:rsidRPr="00F40E64">
        <w:rPr>
          <w:rFonts w:eastAsiaTheme="minorEastAsia" w:cs="Times New Roman"/>
          <w:color w:val="C00000"/>
          <w:szCs w:val="28"/>
          <w:lang w:val="en-US"/>
        </w:rPr>
        <w:t>dε</w:t>
      </w:r>
      <w:r w:rsidR="00560225" w:rsidRPr="00F40E64">
        <w:rPr>
          <w:rFonts w:eastAsiaTheme="minorEastAsia" w:cs="Times New Roman"/>
          <w:color w:val="C00000"/>
          <w:szCs w:val="28"/>
          <w:vertAlign w:val="superscript"/>
          <w:lang w:val="uk-UA"/>
        </w:rPr>
        <w:t>пл</w:t>
      </w:r>
      <m:oMath>
        <m:r>
          <w:rPr>
            <w:rFonts w:ascii="Cambria Math" w:eastAsiaTheme="minorEastAsia" w:hAnsi="Cambria Math" w:cs="Times New Roman"/>
            <w:color w:val="C00000"/>
            <w:szCs w:val="28"/>
            <w:vertAlign w:val="superscript"/>
            <w:lang w:val="uk-UA"/>
          </w:rPr>
          <m:t xml:space="preserve"> ≥</m:t>
        </m:r>
      </m:oMath>
      <w:r w:rsidR="00560225" w:rsidRPr="00F40E64">
        <w:rPr>
          <w:rFonts w:eastAsiaTheme="minorEastAsia" w:cs="Times New Roman"/>
          <w:color w:val="C00000"/>
          <w:szCs w:val="28"/>
          <w:lang w:val="uk-UA"/>
        </w:rPr>
        <w:t xml:space="preserve"> 0.</w:t>
      </w:r>
      <w:r>
        <w:rPr>
          <w:rFonts w:eastAsiaTheme="minorEastAsia" w:cs="Times New Roman"/>
          <w:color w:val="C00000"/>
          <w:szCs w:val="28"/>
          <w:lang w:val="uk-UA"/>
        </w:rPr>
        <w:t xml:space="preserve">                                          (3.6)</w:t>
      </w:r>
    </w:p>
    <w:p w:rsidR="00A91515" w:rsidRDefault="00560225" w:rsidP="00F40E64">
      <w:pPr>
        <w:spacing w:after="0" w:line="288" w:lineRule="auto"/>
        <w:jc w:val="both"/>
        <w:rPr>
          <w:rFonts w:eastAsiaTheme="minorEastAsia" w:cs="Times New Roman"/>
          <w:color w:val="C00000"/>
          <w:szCs w:val="28"/>
          <w:lang w:val="uk-UA"/>
        </w:rPr>
      </w:pPr>
      <w:r w:rsidRPr="00F40E64">
        <w:rPr>
          <w:rFonts w:eastAsiaTheme="minorEastAsia" w:cs="Times New Roman"/>
          <w:color w:val="C00000"/>
          <w:szCs w:val="28"/>
          <w:lang w:val="uk-UA"/>
        </w:rPr>
        <w:t xml:space="preserve">Із умови </w:t>
      </w:r>
      <w:r w:rsidRPr="00F40E64">
        <w:rPr>
          <w:rFonts w:eastAsiaTheme="minorEastAsia" w:cs="Times New Roman"/>
          <w:color w:val="C00000"/>
          <w:szCs w:val="28"/>
          <w:lang w:val="en-US"/>
        </w:rPr>
        <w:t>W</w:t>
      </w:r>
      <w:r w:rsidRPr="00F40E64">
        <w:rPr>
          <w:rFonts w:eastAsiaTheme="minorEastAsia" w:cs="Times New Roman"/>
          <w:color w:val="C00000"/>
          <w:szCs w:val="28"/>
          <w:lang w:val="uk-UA"/>
        </w:rPr>
        <w:t xml:space="preserve"> </w:t>
      </w:r>
      <m:oMath>
        <m:r>
          <w:rPr>
            <w:rFonts w:ascii="Cambria Math" w:eastAsiaTheme="minorEastAsia" w:hAnsi="Cambria Math" w:cs="Times New Roman"/>
            <w:color w:val="C00000"/>
            <w:szCs w:val="28"/>
            <w:vertAlign w:val="superscript"/>
            <w:lang w:val="uk-UA"/>
          </w:rPr>
          <m:t>≥</m:t>
        </m:r>
      </m:oMath>
      <w:r w:rsidRPr="00F40E64">
        <w:rPr>
          <w:rFonts w:eastAsiaTheme="minorEastAsia" w:cs="Times New Roman"/>
          <w:color w:val="C00000"/>
          <w:szCs w:val="28"/>
          <w:vertAlign w:val="superscript"/>
          <w:lang w:val="uk-UA"/>
        </w:rPr>
        <w:t xml:space="preserve"> </w:t>
      </w:r>
      <w:r w:rsidRPr="00F40E64">
        <w:rPr>
          <w:rFonts w:eastAsiaTheme="minorEastAsia" w:cs="Times New Roman"/>
          <w:color w:val="C00000"/>
          <w:szCs w:val="28"/>
          <w:lang w:val="uk-UA"/>
        </w:rPr>
        <w:t xml:space="preserve">0 витікає закон течії, що </w:t>
      </w:r>
    </w:p>
    <w:p w:rsidR="0070531C" w:rsidRDefault="0070531C" w:rsidP="00F40E64">
      <w:pPr>
        <w:spacing w:after="0" w:line="288" w:lineRule="auto"/>
        <w:jc w:val="both"/>
        <w:rPr>
          <w:rFonts w:eastAsiaTheme="minorEastAsia" w:cs="Times New Roman"/>
          <w:color w:val="C00000"/>
          <w:szCs w:val="28"/>
          <w:lang w:val="uk-UA"/>
        </w:rPr>
      </w:pPr>
    </w:p>
    <w:p w:rsidR="00560225" w:rsidRPr="00F40E64" w:rsidRDefault="00A91515" w:rsidP="00F40E64">
      <w:pPr>
        <w:spacing w:after="0" w:line="288" w:lineRule="auto"/>
        <w:jc w:val="both"/>
        <w:rPr>
          <w:rFonts w:eastAsiaTheme="minorEastAsia" w:cs="Times New Roman"/>
          <w:color w:val="C00000"/>
          <w:szCs w:val="28"/>
          <w:lang w:val="uk-UA"/>
        </w:rPr>
      </w:pPr>
      <w:r>
        <w:rPr>
          <w:rFonts w:eastAsiaTheme="minorEastAsia" w:cs="Times New Roman"/>
          <w:color w:val="C00000"/>
          <w:szCs w:val="28"/>
          <w:lang w:val="uk-UA"/>
        </w:rPr>
        <w:t xml:space="preserve">                                                     </w:t>
      </w:r>
      <w:r w:rsidR="004A29C8">
        <w:rPr>
          <w:rFonts w:eastAsiaTheme="minorEastAsia" w:cs="Times New Roman"/>
          <w:color w:val="C00000"/>
          <w:szCs w:val="28"/>
          <w:lang w:val="uk-UA"/>
        </w:rPr>
        <w:t xml:space="preserve"> </w:t>
      </w:r>
      <w:r w:rsidR="00560225" w:rsidRPr="00F40E64">
        <w:rPr>
          <w:rFonts w:eastAsiaTheme="minorEastAsia" w:cs="Times New Roman"/>
          <w:color w:val="C00000"/>
          <w:szCs w:val="28"/>
          <w:lang w:val="en-US"/>
        </w:rPr>
        <w:t>dε</w:t>
      </w:r>
      <w:r w:rsidR="00560225" w:rsidRPr="00F40E64">
        <w:rPr>
          <w:rFonts w:eastAsiaTheme="minorEastAsia" w:cs="Times New Roman"/>
          <w:color w:val="C00000"/>
          <w:szCs w:val="28"/>
          <w:vertAlign w:val="superscript"/>
          <w:lang w:val="uk-UA"/>
        </w:rPr>
        <w:t xml:space="preserve">пл </w:t>
      </w:r>
      <w:r w:rsidR="00560225" w:rsidRPr="00F40E64">
        <w:rPr>
          <w:rFonts w:eastAsiaTheme="minorEastAsia" w:cs="Times New Roman"/>
          <w:color w:val="C00000"/>
          <w:szCs w:val="28"/>
          <w:lang w:val="uk-UA"/>
        </w:rPr>
        <w:t xml:space="preserve">= </w:t>
      </w:r>
      <w:r w:rsidR="00560225" w:rsidRPr="00F40E64">
        <w:rPr>
          <w:rFonts w:eastAsiaTheme="minorEastAsia" w:cs="Times New Roman"/>
          <w:color w:val="C00000"/>
          <w:szCs w:val="28"/>
          <w:lang w:val="en-US"/>
        </w:rPr>
        <w:t>Dgrad</w:t>
      </w:r>
      <w:r w:rsidR="00560225" w:rsidRPr="00F40E64">
        <w:rPr>
          <w:rFonts w:eastAsiaTheme="minorEastAsia" w:cs="Times New Roman"/>
          <w:color w:val="C00000"/>
          <w:szCs w:val="28"/>
          <w:lang w:val="uk-UA"/>
        </w:rPr>
        <w:t xml:space="preserve"> </w:t>
      </w:r>
      <w:r w:rsidR="00560225" w:rsidRPr="00F40E64">
        <w:rPr>
          <w:rFonts w:eastAsiaTheme="minorEastAsia" w:cs="Times New Roman"/>
          <w:color w:val="C00000"/>
          <w:szCs w:val="28"/>
          <w:lang w:val="en-US"/>
        </w:rPr>
        <w:t>f</w:t>
      </w:r>
      <w:r w:rsidR="00560225" w:rsidRPr="00F40E64">
        <w:rPr>
          <w:rFonts w:eastAsiaTheme="minorEastAsia" w:cs="Times New Roman"/>
          <w:color w:val="C00000"/>
          <w:szCs w:val="28"/>
          <w:lang w:val="uk-UA"/>
        </w:rPr>
        <w:t>(</w:t>
      </w:r>
      <w:r w:rsidR="00560225" w:rsidRPr="00F40E64">
        <w:rPr>
          <w:rFonts w:eastAsiaTheme="minorEastAsia" w:cs="Times New Roman"/>
          <w:color w:val="C00000"/>
          <w:szCs w:val="28"/>
          <w:lang w:val="en-US"/>
        </w:rPr>
        <w:t>ε</w:t>
      </w:r>
      <w:r w:rsidR="00560225" w:rsidRPr="00F40E64">
        <w:rPr>
          <w:rFonts w:eastAsiaTheme="minorEastAsia" w:cs="Times New Roman"/>
          <w:color w:val="C00000"/>
          <w:szCs w:val="28"/>
          <w:lang w:val="uk-UA"/>
        </w:rPr>
        <w:t>)</w:t>
      </w:r>
      <w:r w:rsidR="00560225" w:rsidRPr="00F40E64">
        <w:rPr>
          <w:rFonts w:eastAsiaTheme="minorEastAsia" w:cs="Times New Roman"/>
          <w:color w:val="C00000"/>
          <w:szCs w:val="28"/>
          <w:lang w:val="en-US"/>
        </w:rPr>
        <w:t>dp</w:t>
      </w:r>
      <w:r w:rsidR="007D5487" w:rsidRPr="00F40E64">
        <w:rPr>
          <w:rFonts w:eastAsiaTheme="minorEastAsia" w:cs="Times New Roman"/>
          <w:color w:val="C00000"/>
          <w:szCs w:val="28"/>
          <w:lang w:val="uk-UA"/>
        </w:rPr>
        <w:t>;</w:t>
      </w:r>
      <w:r>
        <w:rPr>
          <w:rFonts w:eastAsiaTheme="minorEastAsia" w:cs="Times New Roman"/>
          <w:color w:val="C00000"/>
          <w:szCs w:val="28"/>
          <w:lang w:val="uk-UA"/>
        </w:rPr>
        <w:t xml:space="preserve">                         (3.7)</w:t>
      </w:r>
    </w:p>
    <w:p w:rsidR="00560225" w:rsidRPr="00F40E64" w:rsidRDefault="00560225" w:rsidP="00F40E64">
      <w:pPr>
        <w:spacing w:after="0" w:line="288" w:lineRule="auto"/>
        <w:jc w:val="both"/>
        <w:rPr>
          <w:rFonts w:eastAsiaTheme="minorEastAsia" w:cs="Times New Roman"/>
          <w:color w:val="C00000"/>
          <w:szCs w:val="28"/>
          <w:lang w:val="uk-UA"/>
        </w:rPr>
      </w:pPr>
      <w:r w:rsidRPr="00F40E64">
        <w:rPr>
          <w:rFonts w:eastAsiaTheme="minorEastAsia" w:cs="Times New Roman"/>
          <w:color w:val="C00000"/>
          <w:szCs w:val="28"/>
          <w:lang w:val="uk-UA"/>
        </w:rPr>
        <w:t xml:space="preserve">де </w:t>
      </w:r>
      <w:r w:rsidRPr="00F40E64">
        <w:rPr>
          <w:rFonts w:eastAsiaTheme="minorEastAsia" w:cs="Times New Roman"/>
          <w:color w:val="C00000"/>
          <w:szCs w:val="28"/>
          <w:lang w:val="en-US"/>
        </w:rPr>
        <w:t>D</w:t>
      </w:r>
      <w:r w:rsidRPr="00F40E64">
        <w:rPr>
          <w:rFonts w:eastAsiaTheme="minorEastAsia" w:cs="Times New Roman"/>
          <w:color w:val="C00000"/>
          <w:szCs w:val="28"/>
          <w:lang w:val="uk-UA"/>
        </w:rPr>
        <w:t xml:space="preserve"> – функціонал історії деформування; </w:t>
      </w:r>
      <w:r w:rsidRPr="00F40E64">
        <w:rPr>
          <w:rFonts w:eastAsiaTheme="minorEastAsia" w:cs="Times New Roman"/>
          <w:color w:val="C00000"/>
          <w:szCs w:val="28"/>
        </w:rPr>
        <w:t xml:space="preserve"> </w:t>
      </w:r>
      <w:r w:rsidRPr="00F40E64">
        <w:rPr>
          <w:rFonts w:eastAsiaTheme="minorEastAsia" w:cs="Times New Roman"/>
          <w:color w:val="C00000"/>
          <w:szCs w:val="28"/>
          <w:lang w:val="en-US"/>
        </w:rPr>
        <w:t>dp</w:t>
      </w:r>
      <w:r w:rsidRPr="00F40E64">
        <w:rPr>
          <w:rFonts w:eastAsiaTheme="minorEastAsia" w:cs="Times New Roman"/>
          <w:color w:val="C00000"/>
          <w:szCs w:val="28"/>
          <w:lang w:val="uk-UA"/>
        </w:rPr>
        <w:t xml:space="preserve"> – параметр навантаження,</w:t>
      </w:r>
      <w:r w:rsidR="004A29C8">
        <w:rPr>
          <w:rFonts w:eastAsiaTheme="minorEastAsia" w:cs="Times New Roman"/>
          <w:color w:val="C00000"/>
          <w:szCs w:val="28"/>
          <w:lang w:val="uk-UA"/>
        </w:rPr>
        <w:t xml:space="preserve"> </w:t>
      </w:r>
      <w:r w:rsidR="004A29C8" w:rsidRPr="00F40E64">
        <w:rPr>
          <w:rFonts w:eastAsiaTheme="minorEastAsia" w:cs="Times New Roman"/>
          <w:color w:val="C00000"/>
          <w:szCs w:val="28"/>
          <w:lang w:val="uk-UA"/>
        </w:rPr>
        <w:t xml:space="preserve">тобто приріст вектора пластичних деформацій </w:t>
      </w:r>
      <w:r w:rsidR="004A29C8" w:rsidRPr="00F40E64">
        <w:rPr>
          <w:rFonts w:eastAsiaTheme="minorEastAsia" w:cs="Times New Roman"/>
          <w:color w:val="C00000"/>
          <w:szCs w:val="28"/>
        </w:rPr>
        <w:t xml:space="preserve"> </w:t>
      </w:r>
      <w:r w:rsidR="004A29C8" w:rsidRPr="00F40E64">
        <w:rPr>
          <w:rFonts w:eastAsiaTheme="minorEastAsia" w:cs="Times New Roman"/>
          <w:color w:val="C00000"/>
          <w:szCs w:val="28"/>
          <w:lang w:val="en-US"/>
        </w:rPr>
        <w:t>dε</w:t>
      </w:r>
      <w:r w:rsidR="004A29C8" w:rsidRPr="00F40E64">
        <w:rPr>
          <w:rFonts w:eastAsiaTheme="minorEastAsia" w:cs="Times New Roman"/>
          <w:color w:val="C00000"/>
          <w:szCs w:val="28"/>
          <w:vertAlign w:val="superscript"/>
          <w:lang w:val="uk-UA"/>
        </w:rPr>
        <w:t>пл</w:t>
      </w:r>
      <w:r w:rsidR="004A29C8" w:rsidRPr="00F40E64">
        <w:rPr>
          <w:rFonts w:eastAsiaTheme="minorEastAsia" w:cs="Times New Roman"/>
          <w:color w:val="C00000"/>
          <w:szCs w:val="28"/>
          <w:lang w:val="uk-UA"/>
        </w:rPr>
        <w:t xml:space="preserve"> направлений по нормалі до</w:t>
      </w:r>
    </w:p>
    <w:p w:rsidR="00560225" w:rsidRPr="00F40E64" w:rsidRDefault="00560225" w:rsidP="00F40E64">
      <w:pPr>
        <w:pStyle w:val="a9"/>
        <w:spacing w:after="0" w:line="288" w:lineRule="auto"/>
        <w:jc w:val="both"/>
        <w:rPr>
          <w:rFonts w:cs="Times New Roman"/>
          <w:color w:val="0070C0"/>
          <w:szCs w:val="28"/>
          <w:lang w:val="uk-UA"/>
        </w:rPr>
      </w:pPr>
      <w:r w:rsidRPr="00F40E64">
        <w:rPr>
          <w:rFonts w:eastAsiaTheme="minorEastAsia" w:cs="Times New Roman"/>
          <w:color w:val="C00000"/>
          <w:szCs w:val="28"/>
          <w:lang w:val="uk-UA"/>
        </w:rPr>
        <w:t xml:space="preserve">поверхні </w:t>
      </w:r>
      <w:r w:rsidRPr="00F40E64">
        <w:rPr>
          <w:rFonts w:eastAsiaTheme="minorEastAsia" w:cs="Times New Roman"/>
          <w:color w:val="C00000"/>
          <w:szCs w:val="28"/>
          <w:lang w:val="en-US"/>
        </w:rPr>
        <w:t>F</w:t>
      </w:r>
      <w:r w:rsidRPr="004A29C8">
        <w:rPr>
          <w:rFonts w:eastAsiaTheme="minorEastAsia" w:cs="Times New Roman"/>
          <w:color w:val="C00000"/>
          <w:szCs w:val="28"/>
          <w:lang w:val="uk-UA"/>
        </w:rPr>
        <w:t>(</w:t>
      </w:r>
      <w:r w:rsidRPr="00F40E64">
        <w:rPr>
          <w:rFonts w:eastAsiaTheme="minorEastAsia" w:cs="Times New Roman"/>
          <w:color w:val="C00000"/>
          <w:szCs w:val="28"/>
        </w:rPr>
        <w:t>σ</w:t>
      </w:r>
      <w:r w:rsidRPr="004A29C8">
        <w:rPr>
          <w:rFonts w:eastAsiaTheme="minorEastAsia" w:cs="Times New Roman"/>
          <w:color w:val="C00000"/>
          <w:szCs w:val="28"/>
          <w:lang w:val="uk-UA"/>
        </w:rPr>
        <w:t xml:space="preserve">)=0 </w:t>
      </w:r>
      <w:r w:rsidRPr="00F40E64">
        <w:rPr>
          <w:rFonts w:eastAsiaTheme="minorEastAsia" w:cs="Times New Roman"/>
          <w:color w:val="C00000"/>
          <w:szCs w:val="28"/>
          <w:lang w:val="uk-UA"/>
        </w:rPr>
        <w:t xml:space="preserve">і закон текучості асоційований з поверхнею текучості  </w:t>
      </w:r>
      <w:r w:rsidRPr="00F40E64">
        <w:rPr>
          <w:rFonts w:eastAsiaTheme="minorEastAsia" w:cs="Times New Roman"/>
          <w:color w:val="C00000"/>
          <w:szCs w:val="28"/>
          <w:lang w:val="en-US"/>
        </w:rPr>
        <w:t>f</w:t>
      </w:r>
      <w:r w:rsidRPr="004A29C8">
        <w:rPr>
          <w:rFonts w:eastAsiaTheme="minorEastAsia" w:cs="Times New Roman"/>
          <w:color w:val="C00000"/>
          <w:szCs w:val="28"/>
          <w:lang w:val="uk-UA"/>
        </w:rPr>
        <w:t>(</w:t>
      </w:r>
      <w:r w:rsidRPr="00F40E64">
        <w:rPr>
          <w:rFonts w:eastAsiaTheme="minorEastAsia" w:cs="Times New Roman"/>
          <w:color w:val="C00000"/>
          <w:szCs w:val="28"/>
          <w:lang w:val="en-US"/>
        </w:rPr>
        <w:t>ε</w:t>
      </w:r>
      <w:r w:rsidRPr="004A29C8">
        <w:rPr>
          <w:rFonts w:eastAsiaTheme="minorEastAsia" w:cs="Times New Roman"/>
          <w:color w:val="C00000"/>
          <w:szCs w:val="28"/>
          <w:lang w:val="uk-UA"/>
        </w:rPr>
        <w:t>)=0.</w:t>
      </w:r>
      <w:r w:rsidRPr="00F40E64">
        <w:rPr>
          <w:rFonts w:cs="Times New Roman"/>
          <w:color w:val="0070C0"/>
          <w:szCs w:val="28"/>
          <w:lang w:val="uk-UA"/>
        </w:rPr>
        <w:t xml:space="preserve"> </w:t>
      </w:r>
    </w:p>
    <w:p w:rsidR="00560225" w:rsidRPr="004A29C8" w:rsidRDefault="00560225" w:rsidP="004A29C8">
      <w:pPr>
        <w:pStyle w:val="a9"/>
        <w:spacing w:after="0" w:line="288" w:lineRule="auto"/>
        <w:ind w:firstLine="708"/>
        <w:jc w:val="both"/>
        <w:rPr>
          <w:color w:val="0070C0"/>
          <w:szCs w:val="28"/>
        </w:rPr>
      </w:pPr>
      <w:r w:rsidRPr="004A29C8">
        <w:rPr>
          <w:color w:val="0070C0"/>
          <w:szCs w:val="28"/>
          <w:lang w:val="uk-UA"/>
        </w:rPr>
        <w:t xml:space="preserve">Теорія пластичної течії враховує можливість існування поверхні навантаження. </w:t>
      </w:r>
      <w:r w:rsidRPr="004A29C8">
        <w:rPr>
          <w:color w:val="0070C0"/>
          <w:szCs w:val="28"/>
        </w:rPr>
        <w:t xml:space="preserve">Для ґрунтів поверхня навантаження була конкретизована Друккером та Прагером. Вони ввели поняття </w:t>
      </w:r>
      <w:r w:rsidRPr="004A29C8">
        <w:rPr>
          <w:b/>
          <w:bCs/>
          <w:color w:val="0070C0"/>
          <w:szCs w:val="28"/>
        </w:rPr>
        <w:t>потенціалу пластичності</w:t>
      </w:r>
      <w:r w:rsidRPr="004A29C8">
        <w:rPr>
          <w:color w:val="0070C0"/>
          <w:szCs w:val="28"/>
        </w:rPr>
        <w:t xml:space="preserve"> </w:t>
      </w:r>
      <w:r w:rsidRPr="004A29C8">
        <w:rPr>
          <w:i/>
          <w:color w:val="0070C0"/>
          <w:szCs w:val="28"/>
          <w:lang w:val="en-US"/>
        </w:rPr>
        <w:t>f</w:t>
      </w:r>
      <w:r w:rsidRPr="004A29C8">
        <w:rPr>
          <w:color w:val="0070C0"/>
          <w:szCs w:val="28"/>
        </w:rPr>
        <w:t xml:space="preserve">, розуміючи під ним таку функцію напружень, частинна похідна від якої пропорційна приросту пластичної деформації. Для випадку асоційованого закону пластичної течії </w:t>
      </w:r>
    </w:p>
    <w:p w:rsidR="00560225" w:rsidRDefault="00560225" w:rsidP="00560225">
      <w:pPr>
        <w:pStyle w:val="a9"/>
        <w:spacing w:after="0"/>
        <w:jc w:val="center"/>
        <w:rPr>
          <w:szCs w:val="28"/>
        </w:rPr>
      </w:pPr>
      <w:r>
        <w:rPr>
          <w:szCs w:val="28"/>
          <w:lang w:val="uk-UA"/>
        </w:rPr>
        <w:t xml:space="preserve">                                                </w:t>
      </w:r>
      <w:r w:rsidRPr="002C2B19">
        <w:rPr>
          <w:position w:val="-38"/>
          <w:szCs w:val="28"/>
        </w:rPr>
        <w:object w:dxaOrig="1660" w:dyaOrig="820">
          <v:shape id="_x0000_i1052" type="#_x0000_t75" style="width:84.6pt;height:41.4pt" o:ole="">
            <v:imagedata r:id="rId73" o:title=""/>
          </v:shape>
          <o:OLEObject Type="Embed" ProgID="Equation.3" ShapeID="_x0000_i1052" DrawAspect="Content" ObjectID="_1743348505" r:id="rId74"/>
        </w:object>
      </w:r>
      <w:r>
        <w:rPr>
          <w:szCs w:val="28"/>
        </w:rPr>
        <w:tab/>
      </w:r>
      <w:r>
        <w:rPr>
          <w:szCs w:val="28"/>
        </w:rPr>
        <w:tab/>
      </w:r>
      <w:r>
        <w:rPr>
          <w:szCs w:val="28"/>
        </w:rPr>
        <w:tab/>
      </w:r>
      <w:r>
        <w:rPr>
          <w:szCs w:val="28"/>
        </w:rPr>
        <w:tab/>
        <w:t>(3</w:t>
      </w:r>
      <w:r w:rsidR="004A29C8">
        <w:rPr>
          <w:szCs w:val="28"/>
          <w:lang w:val="uk-UA"/>
        </w:rPr>
        <w:t>.</w:t>
      </w:r>
      <w:r w:rsidR="00A91515">
        <w:rPr>
          <w:szCs w:val="28"/>
          <w:lang w:val="uk-UA"/>
        </w:rPr>
        <w:t>8</w:t>
      </w:r>
      <w:r>
        <w:rPr>
          <w:szCs w:val="28"/>
        </w:rPr>
        <w:t>)</w:t>
      </w:r>
    </w:p>
    <w:p w:rsidR="00782CE7" w:rsidRDefault="00560225" w:rsidP="00560225">
      <w:pPr>
        <w:jc w:val="both"/>
        <w:rPr>
          <w:color w:val="0070C0"/>
          <w:szCs w:val="28"/>
        </w:rPr>
      </w:pPr>
      <w:r w:rsidRPr="00782CE7">
        <w:rPr>
          <w:color w:val="0070C0"/>
          <w:szCs w:val="28"/>
        </w:rPr>
        <w:t>Вираз (3</w:t>
      </w:r>
      <w:r w:rsidR="004A29C8" w:rsidRPr="00782CE7">
        <w:rPr>
          <w:color w:val="0070C0"/>
          <w:szCs w:val="28"/>
          <w:lang w:val="uk-UA"/>
        </w:rPr>
        <w:t>.</w:t>
      </w:r>
      <w:r w:rsidR="00A91515">
        <w:rPr>
          <w:color w:val="0070C0"/>
          <w:szCs w:val="28"/>
          <w:lang w:val="uk-UA"/>
        </w:rPr>
        <w:t>8</w:t>
      </w:r>
      <w:r w:rsidRPr="00782CE7">
        <w:rPr>
          <w:color w:val="0070C0"/>
          <w:szCs w:val="28"/>
        </w:rPr>
        <w:t xml:space="preserve">) називається умовою нормальності, так як </w:t>
      </w:r>
      <w:r w:rsidRPr="00782CE7">
        <w:rPr>
          <w:color w:val="0070C0"/>
          <w:position w:val="-38"/>
          <w:szCs w:val="28"/>
        </w:rPr>
        <w:object w:dxaOrig="560" w:dyaOrig="820">
          <v:shape id="_x0000_i1053" type="#_x0000_t75" style="width:30pt;height:41.4pt" o:ole="">
            <v:imagedata r:id="rId75" o:title=""/>
          </v:shape>
          <o:OLEObject Type="Embed" ProgID="Equation.3" ShapeID="_x0000_i1053" DrawAspect="Content" ObjectID="_1743348506" r:id="rId76"/>
        </w:object>
      </w:r>
      <w:r w:rsidRPr="00782CE7">
        <w:rPr>
          <w:color w:val="0070C0"/>
          <w:szCs w:val="28"/>
        </w:rPr>
        <w:t xml:space="preserve"> є вектором направленим перпендикулярно до поверхні течії в даній точці напруження </w:t>
      </w:r>
    </w:p>
    <w:p w:rsidR="00560225" w:rsidRPr="00782CE7" w:rsidRDefault="00560225" w:rsidP="00560225">
      <w:pPr>
        <w:jc w:val="both"/>
        <w:rPr>
          <w:color w:val="0070C0"/>
          <w:szCs w:val="28"/>
        </w:rPr>
      </w:pPr>
      <w:r w:rsidRPr="00782CE7">
        <w:rPr>
          <w:color w:val="0070C0"/>
          <w:szCs w:val="28"/>
        </w:rPr>
        <w:t xml:space="preserve">(рис. </w:t>
      </w:r>
      <w:r w:rsidR="00782CE7">
        <w:rPr>
          <w:color w:val="0070C0"/>
          <w:szCs w:val="28"/>
          <w:lang w:val="uk-UA"/>
        </w:rPr>
        <w:t>3.</w:t>
      </w:r>
      <w:r w:rsidRPr="00782CE7">
        <w:rPr>
          <w:color w:val="0070C0"/>
          <w:szCs w:val="28"/>
        </w:rPr>
        <w:t>1.)</w:t>
      </w:r>
    </w:p>
    <w:p w:rsidR="00560225" w:rsidRDefault="00560225" w:rsidP="00560225">
      <w:pPr>
        <w:jc w:val="center"/>
        <w:rPr>
          <w:szCs w:val="28"/>
        </w:rPr>
      </w:pPr>
      <w:r>
        <w:rPr>
          <w:szCs w:val="28"/>
        </w:rPr>
        <w:object w:dxaOrig="4020" w:dyaOrig="1875">
          <v:shape id="_x0000_i1054" type="#_x0000_t75" style="width:174pt;height:78pt" o:ole="">
            <v:imagedata r:id="rId77" o:title="" grayscale="t"/>
          </v:shape>
          <o:OLEObject Type="Embed" ProgID="KOMPAS.FRW" ShapeID="_x0000_i1054" DrawAspect="Content" ObjectID="_1743348507" r:id="rId78"/>
        </w:object>
      </w:r>
    </w:p>
    <w:p w:rsidR="00560225" w:rsidRDefault="00560225" w:rsidP="00560225">
      <w:pPr>
        <w:spacing w:before="120" w:after="120"/>
        <w:jc w:val="center"/>
        <w:rPr>
          <w:color w:val="0070C0"/>
          <w:sz w:val="24"/>
          <w:szCs w:val="24"/>
        </w:rPr>
      </w:pPr>
      <w:r w:rsidRPr="00782CE7">
        <w:rPr>
          <w:color w:val="0070C0"/>
          <w:sz w:val="24"/>
          <w:szCs w:val="24"/>
        </w:rPr>
        <w:t xml:space="preserve">Рис. </w:t>
      </w:r>
      <w:r w:rsidR="00782CE7" w:rsidRPr="00782CE7">
        <w:rPr>
          <w:color w:val="0070C0"/>
          <w:sz w:val="24"/>
          <w:szCs w:val="24"/>
          <w:lang w:val="uk-UA"/>
        </w:rPr>
        <w:t>3.</w:t>
      </w:r>
      <w:r w:rsidRPr="00782CE7">
        <w:rPr>
          <w:color w:val="0070C0"/>
          <w:sz w:val="24"/>
          <w:szCs w:val="24"/>
        </w:rPr>
        <w:t>1. Ілюстрація асоційованого закону пластичної течії</w:t>
      </w:r>
    </w:p>
    <w:p w:rsidR="00782CE7" w:rsidRPr="00782CE7" w:rsidRDefault="00782CE7" w:rsidP="00560225">
      <w:pPr>
        <w:spacing w:before="120" w:after="120"/>
        <w:jc w:val="center"/>
        <w:rPr>
          <w:color w:val="0070C0"/>
          <w:sz w:val="24"/>
          <w:szCs w:val="24"/>
        </w:rPr>
      </w:pPr>
    </w:p>
    <w:p w:rsidR="009549C6" w:rsidRDefault="007D5487" w:rsidP="009549C6">
      <w:pPr>
        <w:spacing w:after="0" w:line="288" w:lineRule="auto"/>
        <w:ind w:firstLine="708"/>
        <w:jc w:val="both"/>
        <w:rPr>
          <w:rFonts w:cs="Times New Roman"/>
          <w:color w:val="0070C0"/>
          <w:szCs w:val="28"/>
          <w:lang w:val="uk-UA"/>
        </w:rPr>
      </w:pPr>
      <w:r w:rsidRPr="00782CE7">
        <w:rPr>
          <w:color w:val="0070C0"/>
          <w:szCs w:val="28"/>
          <w:lang w:val="uk-UA"/>
        </w:rPr>
        <w:t>При переході від одновісного НДС до складного НДС виникає потреба формулювання умов переходу до пружньо-пластичного стану.</w:t>
      </w:r>
      <w:r w:rsidR="007C420F" w:rsidRPr="00782CE7">
        <w:rPr>
          <w:color w:val="0070C0"/>
          <w:szCs w:val="28"/>
          <w:lang w:val="uk-UA"/>
        </w:rPr>
        <w:t xml:space="preserve"> У</w:t>
      </w:r>
      <w:r w:rsidR="007C420F" w:rsidRPr="00782CE7">
        <w:rPr>
          <w:color w:val="7030A0"/>
          <w:szCs w:val="28"/>
          <w:lang w:val="uk-UA"/>
        </w:rPr>
        <w:t>загальнюючи поняття границі текучості в тривимірному просторі вводять поняття</w:t>
      </w:r>
      <w:r w:rsidR="007C420F" w:rsidRPr="00782CE7">
        <w:rPr>
          <w:b/>
          <w:bCs/>
          <w:color w:val="7030A0"/>
          <w:szCs w:val="28"/>
          <w:lang w:val="uk-UA"/>
        </w:rPr>
        <w:t xml:space="preserve"> поверхні текучості, </w:t>
      </w:r>
      <w:r w:rsidR="007C420F" w:rsidRPr="00782CE7">
        <w:rPr>
          <w:color w:val="7030A0"/>
          <w:szCs w:val="28"/>
          <w:lang w:val="uk-UA"/>
        </w:rPr>
        <w:t>яка має властивість, що при</w:t>
      </w:r>
      <w:r w:rsidR="00E80399" w:rsidRPr="009549C6">
        <w:rPr>
          <w:color w:val="7030A0"/>
          <w:szCs w:val="28"/>
          <w:lang w:val="uk-UA"/>
        </w:rPr>
        <w:t xml:space="preserve"> </w:t>
      </w:r>
      <w:r w:rsidR="007C420F" w:rsidRPr="00782CE7">
        <w:rPr>
          <w:color w:val="7030A0"/>
          <w:szCs w:val="28"/>
          <w:lang w:val="uk-UA"/>
        </w:rPr>
        <w:t xml:space="preserve">виході вектора напружень на цю поверхню матеріал переходить в пластичний стан </w:t>
      </w:r>
      <w:r w:rsidR="00782CE7">
        <w:rPr>
          <w:color w:val="7030A0"/>
          <w:szCs w:val="28"/>
          <w:lang w:val="uk-UA"/>
        </w:rPr>
        <w:t xml:space="preserve">    </w:t>
      </w:r>
      <w:r w:rsidR="007C420F" w:rsidRPr="00782CE7">
        <w:rPr>
          <w:color w:val="7030A0"/>
          <w:szCs w:val="28"/>
          <w:lang w:val="en-US"/>
        </w:rPr>
        <w:t>f</w:t>
      </w:r>
      <w:r w:rsidR="007C420F" w:rsidRPr="00782CE7">
        <w:rPr>
          <w:color w:val="7030A0"/>
          <w:szCs w:val="28"/>
          <w:lang w:val="uk-UA"/>
        </w:rPr>
        <w:t>(</w:t>
      </w:r>
      <w:r w:rsidR="00E80399" w:rsidRPr="00782CE7">
        <w:rPr>
          <w:rFonts w:cs="Times New Roman"/>
          <w:color w:val="7030A0"/>
          <w:szCs w:val="28"/>
        </w:rPr>
        <w:t>σ</w:t>
      </w:r>
      <w:r w:rsidR="007C420F" w:rsidRPr="00782CE7">
        <w:rPr>
          <w:color w:val="7030A0"/>
          <w:szCs w:val="28"/>
          <w:vertAlign w:val="subscript"/>
          <w:lang w:val="en-US"/>
        </w:rPr>
        <w:t>ij</w:t>
      </w:r>
      <w:r w:rsidR="007C420F" w:rsidRPr="00782CE7">
        <w:rPr>
          <w:color w:val="7030A0"/>
          <w:szCs w:val="28"/>
          <w:lang w:val="uk-UA"/>
        </w:rPr>
        <w:t>)</w:t>
      </w:r>
      <w:r w:rsidR="00E80399" w:rsidRPr="00782CE7">
        <w:rPr>
          <w:color w:val="7030A0"/>
          <w:szCs w:val="28"/>
          <w:lang w:val="uk-UA"/>
        </w:rPr>
        <w:t xml:space="preserve"> </w:t>
      </w:r>
      <w:r w:rsidR="007C420F" w:rsidRPr="00782CE7">
        <w:rPr>
          <w:color w:val="7030A0"/>
          <w:szCs w:val="28"/>
          <w:lang w:val="uk-UA"/>
        </w:rPr>
        <w:t>=</w:t>
      </w:r>
      <w:r w:rsidR="00E80399" w:rsidRPr="00782CE7">
        <w:rPr>
          <w:color w:val="7030A0"/>
          <w:szCs w:val="28"/>
          <w:lang w:val="uk-UA"/>
        </w:rPr>
        <w:t xml:space="preserve"> </w:t>
      </w:r>
      <w:r w:rsidR="007C420F" w:rsidRPr="00782CE7">
        <w:rPr>
          <w:color w:val="7030A0"/>
          <w:szCs w:val="28"/>
          <w:lang w:val="uk-UA"/>
        </w:rPr>
        <w:t xml:space="preserve">0,  </w:t>
      </w:r>
      <w:r w:rsidR="007C420F" w:rsidRPr="00782CE7">
        <w:rPr>
          <w:color w:val="7030A0"/>
          <w:szCs w:val="28"/>
          <w:lang w:val="en-US"/>
        </w:rPr>
        <w:t>f</w:t>
      </w:r>
      <w:r w:rsidR="007C420F" w:rsidRPr="00782CE7">
        <w:rPr>
          <w:color w:val="7030A0"/>
          <w:szCs w:val="28"/>
          <w:lang w:val="uk-UA"/>
        </w:rPr>
        <w:t xml:space="preserve"> (</w:t>
      </w:r>
      <w:r w:rsidR="00E80399" w:rsidRPr="00782CE7">
        <w:rPr>
          <w:rFonts w:cs="Times New Roman"/>
          <w:color w:val="7030A0"/>
          <w:szCs w:val="28"/>
        </w:rPr>
        <w:t>σ</w:t>
      </w:r>
      <w:r w:rsidR="00E80399" w:rsidRPr="00782CE7">
        <w:rPr>
          <w:rFonts w:cs="Times New Roman"/>
          <w:color w:val="7030A0"/>
          <w:szCs w:val="28"/>
          <w:vertAlign w:val="subscript"/>
          <w:lang w:val="uk-UA"/>
        </w:rPr>
        <w:t>1</w:t>
      </w:r>
      <w:r w:rsidR="00E80399" w:rsidRPr="00782CE7">
        <w:rPr>
          <w:rFonts w:cs="Times New Roman"/>
          <w:color w:val="7030A0"/>
          <w:szCs w:val="28"/>
          <w:lang w:val="uk-UA"/>
        </w:rPr>
        <w:t>,</w:t>
      </w:r>
      <w:r w:rsidR="00E80399" w:rsidRPr="00782CE7">
        <w:rPr>
          <w:rFonts w:cs="Times New Roman"/>
          <w:color w:val="7030A0"/>
          <w:szCs w:val="28"/>
        </w:rPr>
        <w:t>σ</w:t>
      </w:r>
      <w:r w:rsidR="00E80399" w:rsidRPr="00782CE7">
        <w:rPr>
          <w:rFonts w:cs="Times New Roman"/>
          <w:color w:val="7030A0"/>
          <w:szCs w:val="28"/>
          <w:vertAlign w:val="subscript"/>
          <w:lang w:val="uk-UA"/>
        </w:rPr>
        <w:t>2</w:t>
      </w:r>
      <w:r w:rsidR="00E80399" w:rsidRPr="00782CE7">
        <w:rPr>
          <w:rFonts w:cs="Times New Roman"/>
          <w:color w:val="7030A0"/>
          <w:szCs w:val="28"/>
          <w:lang w:val="uk-UA"/>
        </w:rPr>
        <w:t>,</w:t>
      </w:r>
      <w:r w:rsidR="00E80399" w:rsidRPr="00782CE7">
        <w:rPr>
          <w:rFonts w:cs="Times New Roman"/>
          <w:color w:val="7030A0"/>
          <w:szCs w:val="28"/>
        </w:rPr>
        <w:t>σ</w:t>
      </w:r>
      <w:r w:rsidR="00E80399" w:rsidRPr="00782CE7">
        <w:rPr>
          <w:rFonts w:cs="Times New Roman"/>
          <w:color w:val="7030A0"/>
          <w:szCs w:val="28"/>
          <w:vertAlign w:val="subscript"/>
          <w:lang w:val="uk-UA"/>
        </w:rPr>
        <w:t>3</w:t>
      </w:r>
      <w:r w:rsidR="007C420F" w:rsidRPr="00782CE7">
        <w:rPr>
          <w:color w:val="7030A0"/>
          <w:szCs w:val="28"/>
          <w:lang w:val="uk-UA"/>
        </w:rPr>
        <w:t>)</w:t>
      </w:r>
      <w:r w:rsidR="00E80399" w:rsidRPr="00782CE7">
        <w:rPr>
          <w:color w:val="7030A0"/>
          <w:szCs w:val="28"/>
          <w:lang w:val="uk-UA"/>
        </w:rPr>
        <w:t xml:space="preserve"> = 0</w:t>
      </w:r>
      <w:r w:rsidR="00E80399" w:rsidRPr="009549C6">
        <w:rPr>
          <w:color w:val="7030A0"/>
          <w:szCs w:val="28"/>
          <w:lang w:val="uk-UA"/>
        </w:rPr>
        <w:t>.</w:t>
      </w:r>
      <w:r w:rsidR="009549C6" w:rsidRPr="00782CE7">
        <w:rPr>
          <w:rFonts w:cs="Times New Roman"/>
          <w:color w:val="0070C0"/>
          <w:szCs w:val="28"/>
          <w:lang w:val="uk-UA"/>
        </w:rPr>
        <w:t xml:space="preserve"> </w:t>
      </w:r>
    </w:p>
    <w:p w:rsidR="00782CE7" w:rsidRPr="009549C6" w:rsidRDefault="009549C6" w:rsidP="009549C6">
      <w:pPr>
        <w:spacing w:after="0" w:line="288" w:lineRule="auto"/>
        <w:jc w:val="both"/>
        <w:rPr>
          <w:rFonts w:cs="Times New Roman"/>
          <w:color w:val="0070C0"/>
          <w:szCs w:val="28"/>
          <w:lang w:val="uk-UA"/>
        </w:rPr>
      </w:pPr>
      <w:r w:rsidRPr="00782CE7">
        <w:rPr>
          <w:rFonts w:cs="Times New Roman"/>
          <w:szCs w:val="28"/>
          <w:lang w:val="en-US"/>
        </w:rPr>
        <w:t>f</w:t>
      </w:r>
      <w:r w:rsidRPr="00782CE7">
        <w:rPr>
          <w:rFonts w:cs="Times New Roman"/>
          <w:szCs w:val="28"/>
          <w:lang w:val="uk-UA"/>
        </w:rPr>
        <w:t>(σ</w:t>
      </w:r>
      <w:r w:rsidRPr="00782CE7">
        <w:rPr>
          <w:rFonts w:cs="Times New Roman"/>
          <w:szCs w:val="28"/>
          <w:vertAlign w:val="subscript"/>
          <w:lang w:val="uk-UA"/>
        </w:rPr>
        <w:t xml:space="preserve">1 , </w:t>
      </w:r>
      <w:r w:rsidRPr="00782CE7">
        <w:rPr>
          <w:rFonts w:cs="Times New Roman"/>
          <w:szCs w:val="28"/>
          <w:lang w:val="uk-UA"/>
        </w:rPr>
        <w:t>σ</w:t>
      </w:r>
      <w:r w:rsidRPr="00782CE7">
        <w:rPr>
          <w:rFonts w:cs="Times New Roman"/>
          <w:szCs w:val="28"/>
          <w:vertAlign w:val="subscript"/>
          <w:lang w:val="uk-UA"/>
        </w:rPr>
        <w:t>2 ,</w:t>
      </w:r>
      <w:r w:rsidRPr="00782CE7">
        <w:rPr>
          <w:rFonts w:cs="Times New Roman"/>
          <w:szCs w:val="28"/>
          <w:lang w:val="uk-UA"/>
        </w:rPr>
        <w:t>σ</w:t>
      </w:r>
      <w:r w:rsidRPr="00782CE7">
        <w:rPr>
          <w:rFonts w:cs="Times New Roman"/>
          <w:szCs w:val="28"/>
          <w:vertAlign w:val="subscript"/>
          <w:lang w:val="uk-UA"/>
        </w:rPr>
        <w:t>3</w:t>
      </w:r>
      <w:r w:rsidRPr="00782CE7">
        <w:rPr>
          <w:rFonts w:cs="Times New Roman"/>
          <w:szCs w:val="28"/>
          <w:lang w:val="uk-UA"/>
        </w:rPr>
        <w:t xml:space="preserve"> ) = 0.     </w:t>
      </w:r>
      <w:r w:rsidRPr="00782CE7">
        <w:rPr>
          <w:rFonts w:cs="Times New Roman"/>
          <w:color w:val="0070C0"/>
          <w:szCs w:val="28"/>
          <w:lang w:val="en-US"/>
        </w:rPr>
        <w:t>dε</w:t>
      </w:r>
      <w:r w:rsidRPr="00782CE7">
        <w:rPr>
          <w:rFonts w:cs="Times New Roman"/>
          <w:color w:val="0070C0"/>
          <w:szCs w:val="28"/>
          <w:vertAlign w:val="superscript"/>
          <w:lang w:val="en-US"/>
        </w:rPr>
        <w:t>p</w:t>
      </w:r>
      <w:r w:rsidRPr="00782CE7">
        <w:rPr>
          <w:rFonts w:cs="Times New Roman"/>
          <w:color w:val="0070C0"/>
          <w:szCs w:val="28"/>
          <w:vertAlign w:val="subscript"/>
          <w:lang w:val="en-US"/>
        </w:rPr>
        <w:t>ij</w:t>
      </w:r>
      <w:r w:rsidRPr="00782CE7">
        <w:rPr>
          <w:rFonts w:cs="Times New Roman"/>
          <w:color w:val="0070C0"/>
          <w:szCs w:val="28"/>
          <w:lang w:val="uk-UA"/>
        </w:rPr>
        <w:t xml:space="preserve"> = </w:t>
      </w:r>
      <m:oMath>
        <m:r>
          <w:rPr>
            <w:rFonts w:ascii="Cambria Math" w:hAnsi="Cambria Math" w:cs="Times New Roman"/>
            <w:color w:val="0070C0"/>
            <w:szCs w:val="28"/>
            <w:lang w:val="en-US"/>
          </w:rPr>
          <m:t>∂F</m:t>
        </m:r>
        <m:r>
          <w:rPr>
            <w:rFonts w:ascii="Cambria Math" w:hAnsi="Cambria Math" w:cs="Times New Roman"/>
            <w:color w:val="0070C0"/>
            <w:szCs w:val="28"/>
            <w:lang w:val="uk-UA"/>
          </w:rPr>
          <m:t>·</m:t>
        </m:r>
        <m:r>
          <w:rPr>
            <w:rFonts w:ascii="Cambria Math" w:hAnsi="Cambria Math" w:cs="Times New Roman"/>
            <w:color w:val="0070C0"/>
            <w:szCs w:val="28"/>
            <w:lang w:val="en-US"/>
          </w:rPr>
          <m:t>dλ</m:t>
        </m:r>
        <m:r>
          <w:rPr>
            <w:rFonts w:ascii="Cambria Math" w:hAnsi="Cambria Math" w:cs="Times New Roman"/>
            <w:color w:val="0070C0"/>
            <w:szCs w:val="28"/>
            <w:lang w:val="uk-UA"/>
          </w:rPr>
          <m:t>/</m:t>
        </m:r>
        <m:r>
          <w:rPr>
            <w:rFonts w:ascii="Cambria Math" w:hAnsi="Cambria Math" w:cs="Times New Roman"/>
            <w:color w:val="0070C0"/>
            <w:szCs w:val="28"/>
            <w:lang w:val="en-US"/>
          </w:rPr>
          <m:t>∂</m:t>
        </m:r>
      </m:oMath>
      <w:r w:rsidRPr="00782CE7">
        <w:rPr>
          <w:rFonts w:cs="Times New Roman"/>
          <w:color w:val="0070C0"/>
          <w:szCs w:val="28"/>
          <w:lang w:val="uk-UA"/>
        </w:rPr>
        <w:t xml:space="preserve"> σ</w:t>
      </w:r>
      <w:r w:rsidRPr="00782CE7">
        <w:rPr>
          <w:rFonts w:cs="Times New Roman"/>
          <w:color w:val="0070C0"/>
          <w:szCs w:val="28"/>
          <w:vertAlign w:val="subscript"/>
          <w:lang w:val="en-US"/>
        </w:rPr>
        <w:t>ij</w:t>
      </w:r>
      <w:r w:rsidRPr="00782CE7">
        <w:rPr>
          <w:rFonts w:cs="Times New Roman"/>
          <w:color w:val="0070C0"/>
          <w:szCs w:val="28"/>
          <w:vertAlign w:val="subscript"/>
          <w:lang w:val="uk-UA"/>
        </w:rPr>
        <w:t xml:space="preserve">  </w:t>
      </w:r>
      <w:r w:rsidRPr="00782CE7">
        <w:rPr>
          <w:rFonts w:cs="Times New Roman"/>
          <w:color w:val="0070C0"/>
          <w:szCs w:val="28"/>
          <w:lang w:val="uk-UA"/>
        </w:rPr>
        <w:t xml:space="preserve">  </w:t>
      </w:r>
      <w:r w:rsidRPr="00782CE7">
        <w:rPr>
          <w:rFonts w:cs="Times New Roman"/>
          <w:color w:val="0070C0"/>
          <w:szCs w:val="28"/>
          <w:lang w:val="en-US"/>
        </w:rPr>
        <w:t>F</w:t>
      </w:r>
      <w:r w:rsidRPr="00782CE7">
        <w:rPr>
          <w:rFonts w:cs="Times New Roman"/>
          <w:color w:val="0070C0"/>
          <w:szCs w:val="28"/>
          <w:lang w:val="uk-UA"/>
        </w:rPr>
        <w:t xml:space="preserve"> </w:t>
      </w:r>
      <m:oMath>
        <m:r>
          <w:rPr>
            <w:rFonts w:ascii="Cambria Math" w:hAnsi="Cambria Math" w:cs="Times New Roman"/>
            <w:color w:val="0070C0"/>
            <w:szCs w:val="28"/>
            <w:lang w:val="uk-UA"/>
          </w:rPr>
          <m:t>≠</m:t>
        </m:r>
      </m:oMath>
      <w:r w:rsidRPr="00782CE7">
        <w:rPr>
          <w:rFonts w:eastAsiaTheme="minorEastAsia" w:cs="Times New Roman"/>
          <w:color w:val="0070C0"/>
          <w:szCs w:val="28"/>
          <w:lang w:val="uk-UA"/>
        </w:rPr>
        <w:t xml:space="preserve"> </w:t>
      </w:r>
      <w:r w:rsidRPr="00782CE7">
        <w:rPr>
          <w:rFonts w:eastAsiaTheme="minorEastAsia" w:cs="Times New Roman"/>
          <w:color w:val="0070C0"/>
          <w:szCs w:val="28"/>
          <w:lang w:val="en-US"/>
        </w:rPr>
        <w:t>f</w:t>
      </w:r>
      <w:r w:rsidRPr="00782CE7">
        <w:rPr>
          <w:rFonts w:eastAsiaTheme="minorEastAsia" w:cs="Times New Roman"/>
          <w:color w:val="0070C0"/>
          <w:szCs w:val="28"/>
          <w:lang w:val="uk-UA"/>
        </w:rPr>
        <w:t>.</w:t>
      </w:r>
    </w:p>
    <w:p w:rsidR="007C420F" w:rsidRPr="00782CE7" w:rsidRDefault="00E80399" w:rsidP="00782CE7">
      <w:pPr>
        <w:spacing w:after="0" w:line="288" w:lineRule="auto"/>
        <w:jc w:val="both"/>
        <w:rPr>
          <w:rFonts w:cs="Times New Roman"/>
          <w:color w:val="7030A0"/>
          <w:szCs w:val="28"/>
          <w:lang w:val="uk-UA"/>
        </w:rPr>
      </w:pPr>
      <w:r w:rsidRPr="00782CE7">
        <w:rPr>
          <w:rFonts w:cs="Times New Roman"/>
          <w:color w:val="7030A0"/>
          <w:szCs w:val="28"/>
          <w:lang w:val="uk-UA"/>
        </w:rPr>
        <w:t>Вид поверхні текучості інваріантний до вибору системи координат.</w:t>
      </w:r>
    </w:p>
    <w:p w:rsidR="007D5487" w:rsidRPr="00782CE7" w:rsidRDefault="007D5487" w:rsidP="00782CE7">
      <w:pPr>
        <w:spacing w:after="0" w:line="288" w:lineRule="auto"/>
        <w:jc w:val="both"/>
        <w:rPr>
          <w:rFonts w:cs="Times New Roman"/>
          <w:szCs w:val="28"/>
          <w:lang w:val="uk-UA"/>
        </w:rPr>
      </w:pPr>
      <w:r w:rsidRPr="00782CE7">
        <w:rPr>
          <w:rFonts w:cs="Times New Roman"/>
          <w:color w:val="0070C0"/>
          <w:szCs w:val="28"/>
          <w:lang w:val="uk-UA"/>
        </w:rPr>
        <w:t xml:space="preserve"> </w:t>
      </w:r>
      <w:r w:rsidR="000D6D5B">
        <w:rPr>
          <w:rFonts w:cs="Times New Roman"/>
          <w:color w:val="0070C0"/>
          <w:szCs w:val="28"/>
          <w:lang w:val="uk-UA"/>
        </w:rPr>
        <w:tab/>
      </w:r>
      <w:r w:rsidRPr="00782CE7">
        <w:rPr>
          <w:rFonts w:cs="Times New Roman"/>
          <w:szCs w:val="28"/>
          <w:lang w:val="uk-UA"/>
        </w:rPr>
        <w:t xml:space="preserve">При переході від пружніх деформацій до пластичних використовуються нелінійні закони зв’язку між σ-ε , так звані </w:t>
      </w:r>
      <w:r w:rsidRPr="00782CE7">
        <w:rPr>
          <w:rFonts w:cs="Times New Roman"/>
          <w:szCs w:val="28"/>
        </w:rPr>
        <w:t>“</w:t>
      </w:r>
      <w:r w:rsidRPr="00782CE7">
        <w:rPr>
          <w:rFonts w:cs="Times New Roman"/>
          <w:szCs w:val="28"/>
          <w:lang w:val="uk-UA"/>
        </w:rPr>
        <w:t>рівняння стану</w:t>
      </w:r>
      <w:r w:rsidRPr="00782CE7">
        <w:rPr>
          <w:rFonts w:cs="Times New Roman"/>
          <w:szCs w:val="28"/>
        </w:rPr>
        <w:t>”</w:t>
      </w:r>
      <w:r w:rsidRPr="00782CE7">
        <w:rPr>
          <w:rFonts w:cs="Times New Roman"/>
          <w:szCs w:val="28"/>
          <w:lang w:val="uk-UA"/>
        </w:rPr>
        <w:t>.</w:t>
      </w:r>
    </w:p>
    <w:p w:rsidR="00FA3680" w:rsidRPr="009549C6" w:rsidRDefault="00FA3680" w:rsidP="00782CE7">
      <w:pPr>
        <w:spacing w:after="0" w:line="288" w:lineRule="auto"/>
        <w:jc w:val="both"/>
        <w:rPr>
          <w:rFonts w:eastAsiaTheme="minorEastAsia" w:cs="Times New Roman"/>
          <w:szCs w:val="28"/>
          <w:lang w:val="uk-UA"/>
        </w:rPr>
      </w:pPr>
      <w:r w:rsidRPr="00782CE7">
        <w:rPr>
          <w:rFonts w:eastAsiaTheme="minorEastAsia" w:cs="Times New Roman"/>
          <w:szCs w:val="28"/>
          <w:lang w:val="uk-UA"/>
        </w:rPr>
        <w:t>Асоційований закон течії не відповідає експериментальним даним, отриманим при непружному деформуванні геоматеріалів і пористих середовищ (</w:t>
      </w:r>
      <m:oMath>
        <m:r>
          <w:rPr>
            <w:rFonts w:ascii="Cambria Math" w:eastAsiaTheme="minorEastAsia" w:hAnsi="Cambria Math" w:cs="Times New Roman"/>
            <w:szCs w:val="28"/>
            <w:lang w:val="uk-UA"/>
          </w:rPr>
          <m:t xml:space="preserve">∝≠ </m:t>
        </m:r>
        <m:r>
          <m:rPr>
            <m:sty m:val="p"/>
          </m:rPr>
          <w:rPr>
            <w:rFonts w:ascii="Cambria Math" w:eastAsiaTheme="minorEastAsia" w:hAnsi="Cambria Math" w:cs="Times New Roman"/>
            <w:szCs w:val="28"/>
            <w:lang w:val="uk-UA"/>
          </w:rPr>
          <m:t>Λ</m:t>
        </m:r>
      </m:oMath>
      <w:r w:rsidRPr="00782CE7">
        <w:rPr>
          <w:rFonts w:eastAsiaTheme="minorEastAsia" w:cs="Times New Roman"/>
          <w:szCs w:val="28"/>
          <w:lang w:val="uk-UA"/>
        </w:rPr>
        <w:t>) і характеристики поля швидкостей і напружень не співпадають. Таким чином, при сильному дотичному розриві швидкостей (ліній ковзання) що відділяють масу грунту, що рухається, від самого масиву має виконуватись умова Кулона, але з ефективним коефіцієнтом тертя      φ</w:t>
      </w:r>
      <w:r w:rsidRPr="00782CE7">
        <w:rPr>
          <w:rFonts w:eastAsiaTheme="minorEastAsia" w:cs="Times New Roman"/>
          <w:szCs w:val="28"/>
          <w:vertAlign w:val="subscript"/>
          <w:lang w:val="en-US"/>
        </w:rPr>
        <w:t>i</w:t>
      </w:r>
      <w:r w:rsidRPr="00782CE7">
        <w:rPr>
          <w:rFonts w:eastAsiaTheme="minorEastAsia" w:cs="Times New Roman"/>
          <w:szCs w:val="28"/>
          <w:lang w:val="uk-UA"/>
        </w:rPr>
        <w:t xml:space="preserve"> = φ</w:t>
      </w:r>
      <w:r w:rsidRPr="00782CE7">
        <w:rPr>
          <w:rFonts w:eastAsiaTheme="minorEastAsia" w:cs="Times New Roman"/>
          <w:szCs w:val="28"/>
          <w:vertAlign w:val="subscript"/>
          <w:lang w:val="uk-UA"/>
        </w:rPr>
        <w:t>0</w:t>
      </w:r>
      <w:r w:rsidRPr="00782CE7">
        <w:rPr>
          <w:rFonts w:eastAsiaTheme="minorEastAsia" w:cs="Times New Roman"/>
          <w:szCs w:val="28"/>
          <w:lang w:val="uk-UA"/>
        </w:rPr>
        <w:t xml:space="preserve"> +Λ.</w:t>
      </w:r>
    </w:p>
    <w:p w:rsidR="007D5487" w:rsidRPr="009549C6" w:rsidRDefault="007D5487" w:rsidP="009549C6">
      <w:pPr>
        <w:spacing w:after="0" w:line="288" w:lineRule="auto"/>
        <w:jc w:val="both"/>
        <w:rPr>
          <w:color w:val="0070C0"/>
          <w:szCs w:val="28"/>
          <w:lang w:val="uk-UA"/>
        </w:rPr>
      </w:pPr>
      <w:r w:rsidRPr="009549C6">
        <w:rPr>
          <w:rFonts w:cs="Times New Roman"/>
          <w:color w:val="0070C0"/>
          <w:szCs w:val="28"/>
          <w:lang w:val="uk-UA"/>
        </w:rPr>
        <w:t xml:space="preserve">Відповідним вибором </w:t>
      </w:r>
      <w:r w:rsidRPr="009549C6">
        <w:rPr>
          <w:rFonts w:cs="Times New Roman"/>
          <w:color w:val="0070C0"/>
          <w:szCs w:val="28"/>
          <w:lang w:val="en-US"/>
        </w:rPr>
        <w:t>F</w:t>
      </w:r>
      <w:r w:rsidRPr="009549C6">
        <w:rPr>
          <w:rFonts w:cs="Times New Roman"/>
          <w:color w:val="0070C0"/>
          <w:szCs w:val="28"/>
          <w:lang w:val="uk-UA"/>
        </w:rPr>
        <w:t xml:space="preserve"> забезпечується орієнтація </w:t>
      </w:r>
      <w:r w:rsidRPr="009549C6">
        <w:rPr>
          <w:rFonts w:cs="Times New Roman"/>
          <w:color w:val="0070C0"/>
          <w:szCs w:val="28"/>
          <w:lang w:val="en-US"/>
        </w:rPr>
        <w:t>dε</w:t>
      </w:r>
      <w:r w:rsidRPr="009549C6">
        <w:rPr>
          <w:rFonts w:cs="Times New Roman"/>
          <w:color w:val="0070C0"/>
          <w:szCs w:val="28"/>
          <w:vertAlign w:val="subscript"/>
          <w:lang w:val="en-US"/>
        </w:rPr>
        <w:t>ij</w:t>
      </w:r>
      <w:r w:rsidRPr="009549C6">
        <w:rPr>
          <w:rFonts w:cs="Times New Roman"/>
          <w:color w:val="0070C0"/>
          <w:szCs w:val="28"/>
          <w:lang w:val="uk-UA"/>
        </w:rPr>
        <w:t xml:space="preserve"> у відповідності з дослідними даними. Оскільки зв’язок σ-ε для грунтів не носить лінійного характеру, визначення постійних лінійної пропорційності обмежувались умовами нескінчено малих змін </w:t>
      </w:r>
      <w:r w:rsidRPr="009549C6">
        <w:rPr>
          <w:rFonts w:cs="Times New Roman"/>
          <w:color w:val="0070C0"/>
          <w:szCs w:val="28"/>
          <w:lang w:val="en-US"/>
        </w:rPr>
        <w:t>d</w:t>
      </w:r>
      <w:r w:rsidRPr="009549C6">
        <w:rPr>
          <w:rFonts w:cs="Times New Roman"/>
          <w:color w:val="0070C0"/>
          <w:szCs w:val="28"/>
          <w:lang w:val="uk-UA"/>
        </w:rPr>
        <w:t xml:space="preserve">σ і відповідних їм </w:t>
      </w:r>
      <w:r w:rsidRPr="009549C6">
        <w:rPr>
          <w:rFonts w:cs="Times New Roman"/>
          <w:color w:val="0070C0"/>
          <w:szCs w:val="28"/>
          <w:lang w:val="en-US"/>
        </w:rPr>
        <w:t>d</w:t>
      </w:r>
      <w:r w:rsidRPr="009549C6">
        <w:rPr>
          <w:rFonts w:cs="Times New Roman"/>
          <w:color w:val="0070C0"/>
          <w:szCs w:val="28"/>
          <w:lang w:val="uk-UA"/>
        </w:rPr>
        <w:t>ε, це дало можливість використовувати принцип суперпозицій.</w:t>
      </w:r>
    </w:p>
    <w:p w:rsidR="00560225" w:rsidRPr="009549C6" w:rsidRDefault="00EF3264" w:rsidP="009549C6">
      <w:pPr>
        <w:spacing w:after="0" w:line="288" w:lineRule="auto"/>
        <w:jc w:val="both"/>
        <w:rPr>
          <w:color w:val="0070C0"/>
          <w:szCs w:val="28"/>
        </w:rPr>
      </w:pPr>
      <w:r w:rsidRPr="009549C6">
        <w:rPr>
          <w:color w:val="0070C0"/>
          <w:szCs w:val="28"/>
          <w:lang w:val="uk-UA"/>
        </w:rPr>
        <w:t>Д</w:t>
      </w:r>
      <w:r w:rsidR="00560225" w:rsidRPr="009549C6">
        <w:rPr>
          <w:color w:val="0070C0"/>
          <w:szCs w:val="28"/>
        </w:rPr>
        <w:t xml:space="preserve">ля неасоційованого закону пластичної течії </w:t>
      </w:r>
    </w:p>
    <w:p w:rsidR="00560225" w:rsidRPr="00363EC2" w:rsidRDefault="009549C6" w:rsidP="009549C6">
      <w:pPr>
        <w:jc w:val="center"/>
        <w:rPr>
          <w:color w:val="0070C0"/>
          <w:sz w:val="18"/>
          <w:szCs w:val="18"/>
        </w:rPr>
      </w:pPr>
      <w:r>
        <w:rPr>
          <w:color w:val="0070C0"/>
          <w:sz w:val="18"/>
          <w:szCs w:val="18"/>
          <w:lang w:val="uk-UA"/>
        </w:rPr>
        <w:t xml:space="preserve">                                          </w:t>
      </w:r>
      <w:r w:rsidR="00560225" w:rsidRPr="00363EC2">
        <w:rPr>
          <w:color w:val="0070C0"/>
          <w:position w:val="-38"/>
          <w:sz w:val="18"/>
          <w:szCs w:val="18"/>
        </w:rPr>
        <w:object w:dxaOrig="2460" w:dyaOrig="820">
          <v:shape id="_x0000_i1055" type="#_x0000_t75" style="width:126pt;height:41.4pt" o:ole="">
            <v:imagedata r:id="rId79" o:title=""/>
          </v:shape>
          <o:OLEObject Type="Embed" ProgID="Equation.3" ShapeID="_x0000_i1055" DrawAspect="Content" ObjectID="_1743348508" r:id="rId80"/>
        </w:object>
      </w:r>
      <w:r w:rsidR="00560225" w:rsidRPr="00363EC2">
        <w:rPr>
          <w:color w:val="0070C0"/>
          <w:sz w:val="18"/>
          <w:szCs w:val="18"/>
        </w:rPr>
        <w:tab/>
      </w:r>
      <w:r w:rsidR="00560225" w:rsidRPr="00363EC2">
        <w:rPr>
          <w:color w:val="0070C0"/>
          <w:sz w:val="18"/>
          <w:szCs w:val="18"/>
        </w:rPr>
        <w:tab/>
      </w:r>
      <w:r w:rsidR="00560225" w:rsidRPr="00363EC2">
        <w:rPr>
          <w:color w:val="0070C0"/>
          <w:sz w:val="18"/>
          <w:szCs w:val="18"/>
        </w:rPr>
        <w:tab/>
      </w:r>
      <w:r>
        <w:rPr>
          <w:color w:val="0070C0"/>
          <w:sz w:val="18"/>
          <w:szCs w:val="18"/>
          <w:lang w:val="uk-UA"/>
        </w:rPr>
        <w:t xml:space="preserve">              </w:t>
      </w:r>
      <w:r w:rsidR="00560225" w:rsidRPr="009549C6">
        <w:rPr>
          <w:color w:val="0070C0"/>
          <w:szCs w:val="28"/>
        </w:rPr>
        <w:t>(</w:t>
      </w:r>
      <w:r w:rsidRPr="009549C6">
        <w:rPr>
          <w:color w:val="0070C0"/>
          <w:szCs w:val="28"/>
          <w:lang w:val="uk-UA"/>
        </w:rPr>
        <w:t>3.</w:t>
      </w:r>
      <w:r w:rsidR="00A91515">
        <w:rPr>
          <w:color w:val="0070C0"/>
          <w:szCs w:val="28"/>
          <w:lang w:val="uk-UA"/>
        </w:rPr>
        <w:t>9</w:t>
      </w:r>
      <w:r w:rsidR="00560225" w:rsidRPr="009549C6">
        <w:rPr>
          <w:color w:val="0070C0"/>
          <w:szCs w:val="28"/>
        </w:rPr>
        <w:t>)</w:t>
      </w:r>
    </w:p>
    <w:p w:rsidR="00560225" w:rsidRPr="009549C6" w:rsidRDefault="00560225" w:rsidP="009549C6">
      <w:pPr>
        <w:spacing w:after="0" w:line="288" w:lineRule="auto"/>
        <w:jc w:val="both"/>
        <w:rPr>
          <w:color w:val="0070C0"/>
          <w:szCs w:val="28"/>
        </w:rPr>
      </w:pPr>
      <w:r w:rsidRPr="009549C6">
        <w:rPr>
          <w:color w:val="0070C0"/>
          <w:szCs w:val="28"/>
        </w:rPr>
        <w:t xml:space="preserve">де </w:t>
      </w:r>
      <w:r w:rsidRPr="009549C6">
        <w:rPr>
          <w:color w:val="0070C0"/>
          <w:szCs w:val="28"/>
          <w:lang w:val="en-US"/>
        </w:rPr>
        <w:t>F</w:t>
      </w:r>
      <w:r w:rsidRPr="009549C6">
        <w:rPr>
          <w:color w:val="0070C0"/>
          <w:szCs w:val="28"/>
        </w:rPr>
        <w:t xml:space="preserve"> – функція історії деформування, </w:t>
      </w:r>
      <w:r w:rsidRPr="009549C6">
        <w:rPr>
          <w:b/>
          <w:bCs/>
          <w:color w:val="0070C0"/>
          <w:szCs w:val="28"/>
        </w:rPr>
        <w:t>пластична еквіпотенціаль</w:t>
      </w:r>
      <w:r w:rsidRPr="009549C6">
        <w:rPr>
          <w:color w:val="0070C0"/>
          <w:szCs w:val="28"/>
        </w:rPr>
        <w:t xml:space="preserve"> (дисипативна функція пористого середовища ґрунту); </w:t>
      </w:r>
      <w:r w:rsidRPr="009549C6">
        <w:rPr>
          <w:color w:val="0070C0"/>
          <w:szCs w:val="28"/>
          <w:lang w:val="en-US"/>
        </w:rPr>
        <w:t>f</w:t>
      </w:r>
      <w:r w:rsidRPr="009549C6">
        <w:rPr>
          <w:color w:val="0070C0"/>
          <w:szCs w:val="28"/>
        </w:rPr>
        <w:t xml:space="preserve"> – критерій переходу до граничного стану (функція текучості); </w:t>
      </w:r>
      <w:r w:rsidRPr="009549C6">
        <w:rPr>
          <w:color w:val="0070C0"/>
          <w:position w:val="-6"/>
          <w:szCs w:val="28"/>
        </w:rPr>
        <w:object w:dxaOrig="360" w:dyaOrig="300">
          <v:shape id="_x0000_i1056" type="#_x0000_t75" style="width:18.6pt;height:18.6pt" o:ole="">
            <v:imagedata r:id="rId81" o:title=""/>
          </v:shape>
          <o:OLEObject Type="Embed" ProgID="Equation.3" ShapeID="_x0000_i1056" DrawAspect="Content" ObjectID="_1743348509" r:id="rId82"/>
        </w:object>
      </w:r>
      <w:r w:rsidRPr="009549C6">
        <w:rPr>
          <w:color w:val="0070C0"/>
          <w:szCs w:val="28"/>
        </w:rPr>
        <w:t xml:space="preserve"> – скалярний коефіцієнт простого навантаження.</w:t>
      </w:r>
    </w:p>
    <w:p w:rsidR="00560225" w:rsidRPr="009549C6" w:rsidRDefault="00560225" w:rsidP="009549C6">
      <w:pPr>
        <w:spacing w:after="0" w:line="288" w:lineRule="auto"/>
        <w:ind w:firstLine="720"/>
        <w:jc w:val="both"/>
        <w:rPr>
          <w:color w:val="0070C0"/>
          <w:szCs w:val="28"/>
        </w:rPr>
      </w:pPr>
      <w:r w:rsidRPr="009549C6">
        <w:rPr>
          <w:color w:val="0070C0"/>
          <w:szCs w:val="28"/>
        </w:rPr>
        <w:t>В практичних прикладаннях в роботі використано дилатансійну модель пористих середовищ В. М. Ніколаєвського</w:t>
      </w:r>
      <w:r w:rsidR="009549C6">
        <w:rPr>
          <w:color w:val="0070C0"/>
          <w:szCs w:val="28"/>
          <w:lang w:val="uk-UA"/>
        </w:rPr>
        <w:t xml:space="preserve"> </w:t>
      </w:r>
      <w:r w:rsidR="009549C6" w:rsidRPr="009549C6">
        <w:rPr>
          <w:color w:val="0070C0"/>
          <w:szCs w:val="28"/>
        </w:rPr>
        <w:t>[</w:t>
      </w:r>
      <w:r w:rsidR="009549C6">
        <w:rPr>
          <w:color w:val="0070C0"/>
          <w:szCs w:val="28"/>
          <w:lang w:val="uk-UA"/>
        </w:rPr>
        <w:t>3</w:t>
      </w:r>
      <w:r w:rsidR="009549C6" w:rsidRPr="009549C6">
        <w:rPr>
          <w:color w:val="0070C0"/>
          <w:szCs w:val="28"/>
        </w:rPr>
        <w:t>]</w:t>
      </w:r>
      <w:r w:rsidRPr="009549C6">
        <w:rPr>
          <w:color w:val="0070C0"/>
          <w:szCs w:val="28"/>
        </w:rPr>
        <w:t xml:space="preserve">, згідно якої зміна об’єму ґрунту може йти лише при дисипації механічної енергії. </w:t>
      </w:r>
      <w:r w:rsidRPr="009549C6">
        <w:rPr>
          <w:b/>
          <w:bCs/>
          <w:color w:val="0070C0"/>
          <w:szCs w:val="28"/>
        </w:rPr>
        <w:t>Пластична еквіпотенціаль</w:t>
      </w:r>
      <w:r w:rsidRPr="009549C6">
        <w:rPr>
          <w:color w:val="0070C0"/>
          <w:szCs w:val="28"/>
        </w:rPr>
        <w:t xml:space="preserve"> є фіктивною, вона </w:t>
      </w:r>
      <w:r w:rsidRPr="009549C6">
        <w:rPr>
          <w:b/>
          <w:bCs/>
          <w:color w:val="0070C0"/>
          <w:szCs w:val="28"/>
        </w:rPr>
        <w:t>не співпадає з поверхнею текучості</w:t>
      </w:r>
      <w:r w:rsidRPr="009549C6">
        <w:rPr>
          <w:color w:val="0070C0"/>
          <w:szCs w:val="28"/>
        </w:rPr>
        <w:t xml:space="preserve">. Лінія, дотична до еквіпотенціалі, ортогональна до вектора пластичних деформацій. </w:t>
      </w:r>
    </w:p>
    <w:p w:rsidR="00B86CD7" w:rsidRPr="009549C6" w:rsidRDefault="003250CE" w:rsidP="009549C6">
      <w:pPr>
        <w:spacing w:after="0" w:line="288" w:lineRule="auto"/>
        <w:jc w:val="both"/>
        <w:rPr>
          <w:rFonts w:eastAsiaTheme="minorEastAsia"/>
          <w:color w:val="0070C0"/>
          <w:szCs w:val="28"/>
          <w:lang w:val="uk-UA"/>
        </w:rPr>
      </w:pPr>
      <w:r w:rsidRPr="009549C6">
        <w:rPr>
          <w:rFonts w:eastAsiaTheme="minorEastAsia"/>
          <w:color w:val="0070C0"/>
          <w:szCs w:val="28"/>
          <w:lang w:val="uk-UA"/>
        </w:rPr>
        <w:t xml:space="preserve">   </w:t>
      </w:r>
      <w:r w:rsidR="0082255D" w:rsidRPr="009549C6">
        <w:rPr>
          <w:rFonts w:eastAsiaTheme="minorEastAsia"/>
          <w:color w:val="0070C0"/>
          <w:szCs w:val="28"/>
          <w:lang w:val="uk-UA"/>
        </w:rPr>
        <w:t>В роботі використано поверхню текучості Мізеса-Шлейхера-Боткіна</w:t>
      </w:r>
      <w:r w:rsidR="00EC0D38" w:rsidRPr="009549C6">
        <w:rPr>
          <w:rFonts w:eastAsiaTheme="minorEastAsia"/>
          <w:color w:val="0070C0"/>
          <w:szCs w:val="28"/>
          <w:lang w:val="uk-UA"/>
        </w:rPr>
        <w:t xml:space="preserve"> (рис. </w:t>
      </w:r>
      <w:r w:rsidR="009549C6">
        <w:rPr>
          <w:rFonts w:eastAsiaTheme="minorEastAsia"/>
          <w:color w:val="0070C0"/>
          <w:szCs w:val="28"/>
          <w:lang w:val="uk-UA"/>
        </w:rPr>
        <w:t>3.</w:t>
      </w:r>
      <w:r w:rsidR="00EC0D38" w:rsidRPr="009549C6">
        <w:rPr>
          <w:rFonts w:eastAsiaTheme="minorEastAsia"/>
          <w:color w:val="0070C0"/>
          <w:szCs w:val="28"/>
          <w:lang w:val="uk-UA"/>
        </w:rPr>
        <w:t>2)</w:t>
      </w:r>
      <w:r w:rsidR="0082255D" w:rsidRPr="009549C6">
        <w:rPr>
          <w:rFonts w:eastAsiaTheme="minorEastAsia"/>
          <w:color w:val="0070C0"/>
          <w:szCs w:val="28"/>
          <w:lang w:val="uk-UA"/>
        </w:rPr>
        <w:t xml:space="preserve">, яка пов’язує </w:t>
      </w:r>
      <w:r w:rsidR="00DE5C01" w:rsidRPr="009549C6">
        <w:rPr>
          <w:rFonts w:eastAsiaTheme="minorEastAsia"/>
          <w:color w:val="0070C0"/>
          <w:szCs w:val="28"/>
          <w:lang w:val="uk-UA"/>
        </w:rPr>
        <w:t xml:space="preserve">гідростатичний тиск </w:t>
      </w:r>
      <w:r w:rsidR="00DE5C01" w:rsidRPr="009549C6">
        <w:rPr>
          <w:rFonts w:eastAsiaTheme="minorEastAsia" w:cs="Times New Roman"/>
          <w:color w:val="0070C0"/>
          <w:szCs w:val="28"/>
        </w:rPr>
        <w:t>σ</w:t>
      </w:r>
      <w:r w:rsidR="00DE5C01" w:rsidRPr="009549C6">
        <w:rPr>
          <w:rFonts w:eastAsiaTheme="minorEastAsia"/>
          <w:color w:val="0070C0"/>
          <w:szCs w:val="28"/>
          <w:vertAlign w:val="subscript"/>
          <w:lang w:val="en-US"/>
        </w:rPr>
        <w:t>m</w:t>
      </w:r>
      <w:r w:rsidR="00DE5C01" w:rsidRPr="009549C6">
        <w:rPr>
          <w:rFonts w:eastAsiaTheme="minorEastAsia"/>
          <w:color w:val="0070C0"/>
          <w:szCs w:val="28"/>
          <w:lang w:val="uk-UA"/>
        </w:rPr>
        <w:t xml:space="preserve"> (</w:t>
      </w:r>
      <w:r w:rsidR="005239E9" w:rsidRPr="009549C6">
        <w:rPr>
          <w:rFonts w:eastAsiaTheme="minorEastAsia"/>
          <w:color w:val="0070C0"/>
          <w:szCs w:val="28"/>
          <w:lang w:val="uk-UA"/>
        </w:rPr>
        <w:t>перший</w:t>
      </w:r>
      <w:r w:rsidR="00DE5C01" w:rsidRPr="009549C6">
        <w:rPr>
          <w:rFonts w:eastAsiaTheme="minorEastAsia"/>
          <w:color w:val="0070C0"/>
          <w:szCs w:val="28"/>
          <w:lang w:val="uk-UA"/>
        </w:rPr>
        <w:t xml:space="preserve"> інваріант Т</w:t>
      </w:r>
      <w:r w:rsidR="00DE5C01" w:rsidRPr="009549C6">
        <w:rPr>
          <w:rFonts w:eastAsiaTheme="minorEastAsia" w:cs="Times New Roman"/>
          <w:color w:val="0070C0"/>
          <w:szCs w:val="28"/>
          <w:vertAlign w:val="subscript"/>
        </w:rPr>
        <w:t>σ</w:t>
      </w:r>
      <w:r w:rsidR="00DE5C01" w:rsidRPr="009549C6">
        <w:rPr>
          <w:rFonts w:eastAsiaTheme="minorEastAsia"/>
          <w:color w:val="0070C0"/>
          <w:szCs w:val="28"/>
          <w:lang w:val="uk-UA"/>
        </w:rPr>
        <w:t xml:space="preserve">) і </w:t>
      </w:r>
      <w:r w:rsidR="00875B52" w:rsidRPr="009549C6">
        <w:rPr>
          <w:rFonts w:eastAsiaTheme="minorEastAsia"/>
          <w:color w:val="0070C0"/>
          <w:szCs w:val="28"/>
          <w:lang w:val="uk-UA"/>
        </w:rPr>
        <w:t xml:space="preserve"> інтенсивність дотичних напружень Т (другий інваріант </w:t>
      </w:r>
      <w:r w:rsidR="00875B52" w:rsidRPr="009549C6">
        <w:rPr>
          <w:rFonts w:eastAsiaTheme="minorEastAsia"/>
          <w:color w:val="0070C0"/>
          <w:szCs w:val="28"/>
          <w:lang w:val="en-US"/>
        </w:rPr>
        <w:t>D</w:t>
      </w:r>
      <w:r w:rsidR="00875B52" w:rsidRPr="009549C6">
        <w:rPr>
          <w:rFonts w:eastAsiaTheme="minorEastAsia" w:cs="Times New Roman"/>
          <w:color w:val="0070C0"/>
          <w:szCs w:val="28"/>
          <w:vertAlign w:val="subscript"/>
        </w:rPr>
        <w:t>σ</w:t>
      </w:r>
      <w:r w:rsidR="00875B52" w:rsidRPr="009549C6">
        <w:rPr>
          <w:rFonts w:eastAsiaTheme="minorEastAsia"/>
          <w:color w:val="0070C0"/>
          <w:szCs w:val="28"/>
          <w:lang w:val="uk-UA"/>
        </w:rPr>
        <w:t>), τ</w:t>
      </w:r>
      <w:r w:rsidR="00875B52" w:rsidRPr="009549C6">
        <w:rPr>
          <w:rFonts w:eastAsiaTheme="minorEastAsia"/>
          <w:color w:val="0070C0"/>
          <w:szCs w:val="28"/>
          <w:vertAlign w:val="subscript"/>
          <w:lang w:val="en-US"/>
        </w:rPr>
        <w:t>s</w:t>
      </w:r>
      <w:r w:rsidR="00875B52" w:rsidRPr="009549C6">
        <w:rPr>
          <w:rFonts w:eastAsiaTheme="minorEastAsia"/>
          <w:color w:val="0070C0"/>
          <w:szCs w:val="28"/>
          <w:lang w:val="uk-UA"/>
        </w:rPr>
        <w:t xml:space="preserve"> – параметр, аналогічний </w:t>
      </w:r>
      <w:r w:rsidR="00875B52" w:rsidRPr="009549C6">
        <w:rPr>
          <w:rFonts w:eastAsiaTheme="minorEastAsia"/>
          <w:color w:val="0070C0"/>
          <w:szCs w:val="28"/>
          <w:lang w:val="uk-UA"/>
        </w:rPr>
        <w:lastRenderedPageBreak/>
        <w:t>зчепленню,</w:t>
      </w:r>
      <w:r w:rsidR="00255DBC" w:rsidRPr="009549C6">
        <w:rPr>
          <w:rFonts w:eastAsiaTheme="minorEastAsia"/>
          <w:color w:val="0070C0"/>
          <w:szCs w:val="28"/>
          <w:lang w:val="uk-UA"/>
        </w:rPr>
        <w:t xml:space="preserve"> дотичні напруження  при </w:t>
      </w:r>
      <w:r w:rsidR="00255DBC" w:rsidRPr="009549C6">
        <w:rPr>
          <w:rFonts w:eastAsiaTheme="minorEastAsia" w:cs="Times New Roman"/>
          <w:color w:val="0070C0"/>
          <w:szCs w:val="28"/>
        </w:rPr>
        <w:t>σ</w:t>
      </w:r>
      <w:r w:rsidR="00255DBC" w:rsidRPr="009549C6">
        <w:rPr>
          <w:rFonts w:eastAsiaTheme="minorEastAsia"/>
          <w:color w:val="0070C0"/>
          <w:szCs w:val="28"/>
          <w:vertAlign w:val="subscript"/>
          <w:lang w:val="uk-UA"/>
        </w:rPr>
        <w:t>окт</w:t>
      </w:r>
      <w:r w:rsidR="00255DBC" w:rsidRPr="009549C6">
        <w:rPr>
          <w:rFonts w:eastAsiaTheme="minorEastAsia"/>
          <w:color w:val="0070C0"/>
          <w:szCs w:val="28"/>
          <w:lang w:val="uk-UA"/>
        </w:rPr>
        <w:t xml:space="preserve"> = </w:t>
      </w:r>
      <w:r w:rsidR="00255DBC" w:rsidRPr="009549C6">
        <w:rPr>
          <w:rFonts w:eastAsiaTheme="minorEastAsia" w:cs="Times New Roman"/>
          <w:color w:val="0070C0"/>
          <w:szCs w:val="28"/>
        </w:rPr>
        <w:t>σ</w:t>
      </w:r>
      <w:r w:rsidR="00255DBC" w:rsidRPr="009549C6">
        <w:rPr>
          <w:rFonts w:eastAsiaTheme="minorEastAsia"/>
          <w:color w:val="0070C0"/>
          <w:szCs w:val="28"/>
          <w:vertAlign w:val="subscript"/>
          <w:lang w:val="en-US"/>
        </w:rPr>
        <w:t>m</w:t>
      </w:r>
      <w:r w:rsidR="00255DBC" w:rsidRPr="009549C6">
        <w:rPr>
          <w:rFonts w:eastAsiaTheme="minorEastAsia"/>
          <w:color w:val="0070C0"/>
          <w:szCs w:val="28"/>
          <w:vertAlign w:val="subscript"/>
          <w:lang w:val="uk-UA"/>
        </w:rPr>
        <w:t xml:space="preserve"> </w:t>
      </w:r>
      <w:r w:rsidR="00255DBC" w:rsidRPr="009549C6">
        <w:rPr>
          <w:rFonts w:eastAsiaTheme="minorEastAsia"/>
          <w:color w:val="0070C0"/>
          <w:szCs w:val="28"/>
          <w:lang w:val="uk-UA"/>
        </w:rPr>
        <w:t>=</w:t>
      </w:r>
      <w:r w:rsidR="002553A7">
        <w:rPr>
          <w:rFonts w:eastAsiaTheme="minorEastAsia"/>
          <w:color w:val="0070C0"/>
          <w:szCs w:val="28"/>
          <w:lang w:val="uk-UA"/>
        </w:rPr>
        <w:t xml:space="preserve"> </w:t>
      </w:r>
      <w:r w:rsidR="00255DBC" w:rsidRPr="009549C6">
        <w:rPr>
          <w:rFonts w:eastAsiaTheme="minorEastAsia"/>
          <w:color w:val="0070C0"/>
          <w:szCs w:val="28"/>
          <w:lang w:val="uk-UA"/>
        </w:rPr>
        <w:t xml:space="preserve">0.  </w:t>
      </w:r>
      <w:r w:rsidR="00875B52" w:rsidRPr="009549C6">
        <w:rPr>
          <w:rFonts w:eastAsiaTheme="minorEastAsia"/>
          <w:color w:val="0070C0"/>
          <w:szCs w:val="28"/>
          <w:lang w:val="uk-UA"/>
        </w:rPr>
        <w:t xml:space="preserve"> р</w:t>
      </w:r>
      <w:r w:rsidR="00875B52" w:rsidRPr="009549C6">
        <w:rPr>
          <w:rFonts w:eastAsiaTheme="minorEastAsia"/>
          <w:color w:val="0070C0"/>
          <w:szCs w:val="28"/>
          <w:vertAlign w:val="subscript"/>
          <w:lang w:val="uk-UA"/>
        </w:rPr>
        <w:t>о</w:t>
      </w:r>
      <w:r w:rsidR="00875B52" w:rsidRPr="009549C6">
        <w:rPr>
          <w:rFonts w:eastAsiaTheme="minorEastAsia"/>
          <w:color w:val="0070C0"/>
          <w:szCs w:val="28"/>
          <w:lang w:val="uk-UA"/>
        </w:rPr>
        <w:t xml:space="preserve"> – параметр грунтового середовища, який характеризує перехід від конуса до циліндра в поверхні текучості</w:t>
      </w:r>
      <w:r w:rsidR="00255DBC" w:rsidRPr="009549C6">
        <w:rPr>
          <w:rFonts w:eastAsiaTheme="minorEastAsia"/>
          <w:color w:val="0070C0"/>
          <w:szCs w:val="28"/>
          <w:lang w:val="uk-UA"/>
        </w:rPr>
        <w:t xml:space="preserve">, </w:t>
      </w:r>
    </w:p>
    <w:p w:rsidR="00B66F47" w:rsidRDefault="00B66F47" w:rsidP="008D0417">
      <w:pPr>
        <w:spacing w:after="0"/>
        <w:jc w:val="both"/>
        <w:rPr>
          <w:position w:val="-40"/>
          <w:lang w:val="uk-UA"/>
        </w:rPr>
      </w:pPr>
      <w:r>
        <w:rPr>
          <w:position w:val="-40"/>
          <w:lang w:val="uk-UA"/>
        </w:rPr>
        <w:t xml:space="preserve">             </w:t>
      </w:r>
      <w:r w:rsidR="008D0417" w:rsidRPr="004D01F6">
        <w:rPr>
          <w:position w:val="-34"/>
          <w:sz w:val="20"/>
          <w:szCs w:val="20"/>
        </w:rPr>
        <w:object w:dxaOrig="4460" w:dyaOrig="820">
          <v:shape id="_x0000_i1057" type="#_x0000_t75" style="width:270pt;height:48pt" o:ole="">
            <v:imagedata r:id="rId83" o:title=""/>
          </v:shape>
          <o:OLEObject Type="Embed" ProgID="Equation.3" ShapeID="_x0000_i1057" DrawAspect="Content" ObjectID="_1743348510" r:id="rId84"/>
        </w:object>
      </w:r>
      <w:r>
        <w:rPr>
          <w:position w:val="-40"/>
          <w:lang w:val="uk-UA"/>
        </w:rPr>
        <w:t xml:space="preserve">    </w:t>
      </w:r>
      <w:r w:rsidR="009549C6">
        <w:rPr>
          <w:position w:val="-40"/>
          <w:lang w:val="uk-UA"/>
        </w:rPr>
        <w:t xml:space="preserve">                              </w:t>
      </w:r>
      <w:r>
        <w:rPr>
          <w:position w:val="-40"/>
          <w:lang w:val="uk-UA"/>
        </w:rPr>
        <w:t>(</w:t>
      </w:r>
      <w:r w:rsidR="009549C6">
        <w:rPr>
          <w:position w:val="-40"/>
          <w:lang w:val="uk-UA"/>
        </w:rPr>
        <w:t>3.</w:t>
      </w:r>
      <w:r w:rsidR="00A91515">
        <w:rPr>
          <w:position w:val="-40"/>
          <w:lang w:val="uk-UA"/>
        </w:rPr>
        <w:t>10</w:t>
      </w:r>
      <w:r>
        <w:rPr>
          <w:position w:val="-40"/>
          <w:lang w:val="uk-UA"/>
        </w:rPr>
        <w:t>)</w:t>
      </w:r>
    </w:p>
    <w:p w:rsidR="008A3C4B" w:rsidRPr="0002668D" w:rsidRDefault="00B66F47" w:rsidP="00EC0D38">
      <w:pPr>
        <w:spacing w:after="16"/>
        <w:jc w:val="both"/>
        <w:rPr>
          <w:position w:val="-40"/>
          <w:szCs w:val="28"/>
          <w:lang w:val="uk-UA"/>
        </w:rPr>
      </w:pPr>
      <w:r w:rsidRPr="009549C6">
        <w:rPr>
          <w:position w:val="-40"/>
          <w:szCs w:val="28"/>
          <w:lang w:val="uk-UA"/>
        </w:rPr>
        <w:t xml:space="preserve">де </w:t>
      </w:r>
      <w:r w:rsidRPr="009549C6">
        <w:rPr>
          <w:position w:val="-40"/>
          <w:szCs w:val="28"/>
        </w:rPr>
        <w:object w:dxaOrig="180" w:dyaOrig="340">
          <v:shape id="_x0000_i1058" type="#_x0000_t75" style="width:12.6pt;height:18.6pt" o:ole="">
            <v:imagedata r:id="rId85" o:title=""/>
          </v:shape>
          <o:OLEObject Type="Embed" ProgID="Equation.3" ShapeID="_x0000_i1058" DrawAspect="Content" ObjectID="_1743348511" r:id="rId86"/>
        </w:object>
      </w:r>
      <w:r w:rsidRPr="009549C6">
        <w:rPr>
          <w:position w:val="-40"/>
          <w:szCs w:val="28"/>
          <w:lang w:val="uk-UA"/>
        </w:rPr>
        <w:t xml:space="preserve"> </w:t>
      </w:r>
      <w:r w:rsidRPr="009549C6">
        <w:rPr>
          <w:i/>
          <w:iCs/>
          <w:position w:val="-40"/>
          <w:szCs w:val="28"/>
        </w:rPr>
        <w:t>f</w:t>
      </w:r>
      <w:r w:rsidRPr="009549C6">
        <w:rPr>
          <w:position w:val="-40"/>
          <w:szCs w:val="28"/>
          <w:lang w:val="uk-UA"/>
        </w:rPr>
        <w:t xml:space="preserve"> – поверхня текучості, вона дає співвідношення між гідростатичним тиском </w:t>
      </w:r>
      <w:r w:rsidR="008D0417" w:rsidRPr="009549C6">
        <w:rPr>
          <w:rFonts w:cs="Times New Roman"/>
          <w:position w:val="-40"/>
          <w:szCs w:val="28"/>
          <w:lang w:val="uk-UA"/>
        </w:rPr>
        <w:t>σ</w:t>
      </w:r>
      <w:r w:rsidR="008D0417" w:rsidRPr="009549C6">
        <w:rPr>
          <w:position w:val="-40"/>
          <w:szCs w:val="28"/>
          <w:vertAlign w:val="subscript"/>
          <w:lang w:val="en-US"/>
        </w:rPr>
        <w:t>m</w:t>
      </w:r>
      <w:r w:rsidRPr="009549C6">
        <w:rPr>
          <w:position w:val="-40"/>
          <w:szCs w:val="28"/>
          <w:lang w:val="uk-UA"/>
        </w:rPr>
        <w:t xml:space="preserve"> (першим інваріантом тензора швидкостей напружень) та інтенсивністю напружень </w:t>
      </w:r>
      <w:r w:rsidR="008D0417" w:rsidRPr="009549C6">
        <w:rPr>
          <w:rFonts w:cs="Times New Roman"/>
          <w:position w:val="-40"/>
          <w:szCs w:val="28"/>
          <w:lang w:val="uk-UA"/>
        </w:rPr>
        <w:t>σ</w:t>
      </w:r>
      <w:r w:rsidR="008D0417" w:rsidRPr="009549C6">
        <w:rPr>
          <w:position w:val="-40"/>
          <w:szCs w:val="28"/>
          <w:vertAlign w:val="subscript"/>
          <w:lang w:val="en-US"/>
        </w:rPr>
        <w:t>i</w:t>
      </w:r>
      <w:r w:rsidRPr="009549C6">
        <w:rPr>
          <w:position w:val="-40"/>
          <w:szCs w:val="28"/>
          <w:lang w:val="uk-UA"/>
        </w:rPr>
        <w:t xml:space="preserve">  (другим інваріантом девіатора напружень) на октаедричній площині (рівнонахиленій до головних осей) та разом з рівняннями рівноваги забезпечує кількість рівнянь і кількість невідомих для замикання розрахункової моделі</w:t>
      </w:r>
      <w:r w:rsidR="008A3C4B" w:rsidRPr="009549C6">
        <w:rPr>
          <w:position w:val="-40"/>
          <w:szCs w:val="28"/>
          <w:lang w:val="uk-UA"/>
        </w:rPr>
        <w:t>;</w:t>
      </w:r>
      <w:r w:rsidR="009549C6">
        <w:rPr>
          <w:position w:val="-40"/>
          <w:szCs w:val="28"/>
          <w:lang w:val="uk-UA"/>
        </w:rPr>
        <w:t xml:space="preserve">  </w:t>
      </w:r>
      <w:r w:rsidR="0002668D">
        <w:rPr>
          <w:position w:val="-40"/>
          <w:szCs w:val="28"/>
          <w:lang w:val="uk-UA"/>
        </w:rPr>
        <w:t xml:space="preserve"> </w:t>
      </w:r>
    </w:p>
    <w:p w:rsidR="00BC3053" w:rsidRDefault="0002668D" w:rsidP="00EC0D38">
      <w:pPr>
        <w:spacing w:after="16"/>
        <w:jc w:val="both"/>
        <w:rPr>
          <w:szCs w:val="28"/>
        </w:rPr>
      </w:pPr>
      <w:r w:rsidRPr="009549C6">
        <w:rPr>
          <w:position w:val="-12"/>
          <w:szCs w:val="28"/>
        </w:rPr>
        <w:object w:dxaOrig="300" w:dyaOrig="380">
          <v:shape id="_x0000_i1059" type="#_x0000_t75" style="width:18.6pt;height:23.4pt" o:ole="">
            <v:imagedata r:id="rId87" o:title=""/>
          </v:shape>
          <o:OLEObject Type="Embed" ProgID="Equation.3" ShapeID="_x0000_i1059" DrawAspect="Content" ObjectID="_1743348512" r:id="rId88"/>
        </w:object>
      </w:r>
      <w:r w:rsidRPr="009549C6">
        <w:rPr>
          <w:szCs w:val="28"/>
        </w:rPr>
        <w:t xml:space="preserve"> – інтенсивність девіатора напруг;</w:t>
      </w:r>
    </w:p>
    <w:p w:rsidR="00BC3053" w:rsidRDefault="00136506" w:rsidP="00EC0D38">
      <w:pPr>
        <w:spacing w:after="16"/>
        <w:jc w:val="both"/>
        <w:rPr>
          <w:szCs w:val="28"/>
        </w:rPr>
      </w:pPr>
      <w:r w:rsidRPr="009549C6">
        <w:rPr>
          <w:position w:val="-12"/>
          <w:szCs w:val="28"/>
        </w:rPr>
        <w:object w:dxaOrig="400" w:dyaOrig="380">
          <v:shape id="_x0000_i1060" type="#_x0000_t75" style="width:24.6pt;height:23.4pt" o:ole="">
            <v:imagedata r:id="rId89" o:title=""/>
          </v:shape>
          <o:OLEObject Type="Embed" ProgID="Equation.3" ShapeID="_x0000_i1060" DrawAspect="Content" ObjectID="_1743348513" r:id="rId90"/>
        </w:object>
      </w:r>
      <w:r w:rsidRPr="009549C6">
        <w:rPr>
          <w:szCs w:val="28"/>
        </w:rPr>
        <w:t xml:space="preserve"> – гідростатичний тиск; </w:t>
      </w:r>
    </w:p>
    <w:p w:rsidR="00136506" w:rsidRPr="009549C6" w:rsidRDefault="00136506" w:rsidP="00EC0D38">
      <w:pPr>
        <w:spacing w:after="16"/>
        <w:jc w:val="both"/>
        <w:rPr>
          <w:szCs w:val="28"/>
        </w:rPr>
      </w:pPr>
      <w:r w:rsidRPr="009549C6">
        <w:rPr>
          <w:position w:val="-10"/>
          <w:szCs w:val="28"/>
        </w:rPr>
        <w:object w:dxaOrig="280" w:dyaOrig="280">
          <v:shape id="_x0000_i1061" type="#_x0000_t75" style="width:12.6pt;height:12.6pt" o:ole="">
            <v:imagedata r:id="rId91" o:title=""/>
          </v:shape>
          <o:OLEObject Type="Embed" ProgID="Equation.3" ShapeID="_x0000_i1061" DrawAspect="Content" ObjectID="_1743348514" r:id="rId92"/>
        </w:object>
      </w:r>
      <w:r w:rsidRPr="009549C6">
        <w:rPr>
          <w:szCs w:val="28"/>
        </w:rPr>
        <w:t xml:space="preserve">, </w:t>
      </w:r>
      <w:r w:rsidRPr="009549C6">
        <w:rPr>
          <w:position w:val="-12"/>
          <w:szCs w:val="28"/>
        </w:rPr>
        <w:object w:dxaOrig="280" w:dyaOrig="380">
          <v:shape id="_x0000_i1062" type="#_x0000_t75" style="width:12.6pt;height:17.4pt" o:ole="">
            <v:imagedata r:id="rId93" o:title=""/>
          </v:shape>
          <o:OLEObject Type="Embed" ProgID="Equation.3" ShapeID="_x0000_i1062" DrawAspect="Content" ObjectID="_1743348515" r:id="rId94"/>
        </w:object>
      </w:r>
      <w:r w:rsidRPr="009549C6">
        <w:rPr>
          <w:szCs w:val="28"/>
        </w:rPr>
        <w:t xml:space="preserve"> – кут внутрішнього тертя та зчеплення на октаедричній площині.</w:t>
      </w:r>
    </w:p>
    <w:p w:rsidR="00357A68" w:rsidRPr="009549C6" w:rsidRDefault="00357A68" w:rsidP="00EC0D38">
      <w:pPr>
        <w:spacing w:after="16"/>
        <w:jc w:val="both"/>
        <w:rPr>
          <w:szCs w:val="28"/>
          <w:lang w:val="uk-UA"/>
        </w:rPr>
      </w:pPr>
      <w:r w:rsidRPr="009549C6">
        <w:rPr>
          <w:szCs w:val="28"/>
          <w:lang w:val="uk-UA"/>
        </w:rPr>
        <w:tab/>
        <w:t>Октаедричним площадкам властиві ряд особливостей, що спрощує розгляд напружень на цих площадках при аналізі умов руйнування.</w:t>
      </w:r>
    </w:p>
    <w:p w:rsidR="00357A68" w:rsidRPr="008A3C4B" w:rsidRDefault="00357A68" w:rsidP="00EC0D38">
      <w:pPr>
        <w:spacing w:after="16"/>
        <w:jc w:val="both"/>
        <w:rPr>
          <w:position w:val="-40"/>
          <w:sz w:val="18"/>
          <w:szCs w:val="18"/>
          <w:lang w:val="uk-UA"/>
        </w:rPr>
      </w:pPr>
    </w:p>
    <w:p w:rsidR="00CC13E2" w:rsidRDefault="0095421D" w:rsidP="00136506">
      <w:pPr>
        <w:spacing w:line="276" w:lineRule="auto"/>
      </w:pPr>
      <w:r>
        <w:rPr>
          <w:noProof/>
          <w:lang w:eastAsia="ru-RU"/>
        </w:rPr>
        <w:drawing>
          <wp:anchor distT="0" distB="0" distL="114300" distR="114300" simplePos="0" relativeHeight="251653120" behindDoc="0" locked="0" layoutInCell="1" allowOverlap="1">
            <wp:simplePos x="0" y="0"/>
            <wp:positionH relativeFrom="column">
              <wp:posOffset>1692910</wp:posOffset>
            </wp:positionH>
            <wp:positionV relativeFrom="paragraph">
              <wp:posOffset>10160</wp:posOffset>
            </wp:positionV>
            <wp:extent cx="2804795" cy="2033905"/>
            <wp:effectExtent l="0" t="0" r="0" b="4445"/>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5">
                      <a:grayscl/>
                      <a:biLevel thresh="50000"/>
                      <a:extLst>
                        <a:ext uri="{28A0092B-C50C-407E-A947-70E740481C1C}">
                          <a14:useLocalDpi xmlns:a14="http://schemas.microsoft.com/office/drawing/2010/main" val="0"/>
                        </a:ext>
                      </a:extLst>
                    </a:blip>
                    <a:srcRect/>
                    <a:stretch>
                      <a:fillRect/>
                    </a:stretch>
                  </pic:blipFill>
                  <pic:spPr bwMode="auto">
                    <a:xfrm>
                      <a:off x="0" y="0"/>
                      <a:ext cx="2804795" cy="2033905"/>
                    </a:xfrm>
                    <a:prstGeom prst="rect">
                      <a:avLst/>
                    </a:prstGeom>
                    <a:noFill/>
                  </pic:spPr>
                </pic:pic>
              </a:graphicData>
            </a:graphic>
            <wp14:sizeRelH relativeFrom="page">
              <wp14:pctWidth>0</wp14:pctWidth>
            </wp14:sizeRelH>
            <wp14:sizeRelV relativeFrom="page">
              <wp14:pctHeight>0</wp14:pctHeight>
            </wp14:sizeRelV>
          </wp:anchor>
        </w:drawing>
      </w:r>
    </w:p>
    <w:p w:rsidR="00CC13E2" w:rsidRDefault="00CC13E2" w:rsidP="00136506">
      <w:pPr>
        <w:spacing w:line="276" w:lineRule="auto"/>
      </w:pPr>
    </w:p>
    <w:p w:rsidR="00CC13E2" w:rsidRDefault="00CC13E2" w:rsidP="00136506">
      <w:pPr>
        <w:spacing w:line="276" w:lineRule="auto"/>
      </w:pPr>
    </w:p>
    <w:p w:rsidR="00CC13E2" w:rsidRPr="00BC3053" w:rsidRDefault="00BC3053" w:rsidP="00136506">
      <w:pPr>
        <w:spacing w:line="276" w:lineRule="auto"/>
        <w:rPr>
          <w:lang w:val="uk-UA"/>
        </w:rPr>
      </w:pPr>
      <w:r>
        <w:rPr>
          <w:lang w:val="uk-UA"/>
        </w:rPr>
        <w:t xml:space="preserve">                   </w:t>
      </w:r>
    </w:p>
    <w:p w:rsidR="00916E49" w:rsidRDefault="00916E49" w:rsidP="00136506">
      <w:pPr>
        <w:spacing w:line="276" w:lineRule="auto"/>
      </w:pPr>
    </w:p>
    <w:p w:rsidR="00BC3053" w:rsidRDefault="00BC3053" w:rsidP="00136506">
      <w:pPr>
        <w:spacing w:line="276" w:lineRule="auto"/>
        <w:rPr>
          <w:sz w:val="24"/>
          <w:szCs w:val="24"/>
        </w:rPr>
      </w:pPr>
    </w:p>
    <w:p w:rsidR="00BC3053" w:rsidRDefault="00BC3053" w:rsidP="00136506">
      <w:pPr>
        <w:spacing w:line="276" w:lineRule="auto"/>
        <w:rPr>
          <w:sz w:val="24"/>
          <w:szCs w:val="24"/>
        </w:rPr>
      </w:pPr>
    </w:p>
    <w:p w:rsidR="00136506" w:rsidRPr="0002668D" w:rsidRDefault="00916E49" w:rsidP="00136506">
      <w:pPr>
        <w:spacing w:line="276" w:lineRule="auto"/>
        <w:rPr>
          <w:sz w:val="24"/>
          <w:szCs w:val="24"/>
        </w:rPr>
      </w:pPr>
      <w:r w:rsidRPr="0002668D">
        <w:rPr>
          <w:sz w:val="24"/>
          <w:szCs w:val="24"/>
        </w:rPr>
        <w:t xml:space="preserve">Рис. </w:t>
      </w:r>
      <w:r w:rsidR="009549C6" w:rsidRPr="0002668D">
        <w:rPr>
          <w:sz w:val="24"/>
          <w:szCs w:val="24"/>
          <w:lang w:val="uk-UA"/>
        </w:rPr>
        <w:t>3.</w:t>
      </w:r>
      <w:r w:rsidRPr="0002668D">
        <w:rPr>
          <w:sz w:val="24"/>
          <w:szCs w:val="24"/>
        </w:rPr>
        <w:t xml:space="preserve">2. – </w:t>
      </w:r>
      <w:r w:rsidR="00136506" w:rsidRPr="0002668D">
        <w:rPr>
          <w:sz w:val="24"/>
          <w:szCs w:val="24"/>
        </w:rPr>
        <w:t>Критерій текучості Мізеса-</w:t>
      </w:r>
      <w:r w:rsidR="002553A7">
        <w:rPr>
          <w:sz w:val="24"/>
          <w:szCs w:val="24"/>
          <w:lang w:val="uk-UA"/>
        </w:rPr>
        <w:t>Шлейхера</w:t>
      </w:r>
      <w:r w:rsidR="00136506" w:rsidRPr="0002668D">
        <w:rPr>
          <w:sz w:val="24"/>
          <w:szCs w:val="24"/>
        </w:rPr>
        <w:t>-Боткіна</w:t>
      </w:r>
    </w:p>
    <w:p w:rsidR="00BC6BA0" w:rsidRPr="0002668D" w:rsidRDefault="00BC6BA0" w:rsidP="00BC3053">
      <w:pPr>
        <w:spacing w:after="0" w:line="288" w:lineRule="auto"/>
        <w:ind w:firstLine="708"/>
        <w:jc w:val="both"/>
        <w:rPr>
          <w:color w:val="7030A0"/>
          <w:szCs w:val="28"/>
          <w:lang w:val="uk-UA"/>
        </w:rPr>
      </w:pPr>
      <w:r w:rsidRPr="0002668D">
        <w:rPr>
          <w:color w:val="7030A0"/>
          <w:szCs w:val="28"/>
          <w:lang w:val="uk-UA"/>
        </w:rPr>
        <w:t>Модель враховує дилатансію грунту та одночасовість наявності в грунтові основі зон як граничного, так і дограничного напружених станів. В роботі прийнято модель грунту з фізичними рівняннями закону Гука на дограничній стадії деформування, умовою текучості Мізеса-Шлей</w:t>
      </w:r>
      <w:r w:rsidR="0026004A" w:rsidRPr="0002668D">
        <w:rPr>
          <w:color w:val="7030A0"/>
          <w:szCs w:val="28"/>
          <w:lang w:val="uk-UA"/>
        </w:rPr>
        <w:t>х</w:t>
      </w:r>
      <w:r w:rsidRPr="0002668D">
        <w:rPr>
          <w:color w:val="7030A0"/>
          <w:szCs w:val="28"/>
          <w:lang w:val="uk-UA"/>
        </w:rPr>
        <w:t xml:space="preserve">ера-Боткіна  </w:t>
      </w:r>
      <w:r w:rsidR="0026004A" w:rsidRPr="0002668D">
        <w:rPr>
          <w:color w:val="7030A0"/>
          <w:szCs w:val="28"/>
          <w:lang w:val="uk-UA"/>
        </w:rPr>
        <w:t>і співвідношеннями неасоційованого закону пластичної течії на післяграничній стадії деформування.</w:t>
      </w:r>
    </w:p>
    <w:p w:rsidR="00732EE5" w:rsidRDefault="0070531C" w:rsidP="0070531C">
      <w:pPr>
        <w:spacing w:after="0"/>
        <w:jc w:val="both"/>
        <w:rPr>
          <w:rFonts w:eastAsiaTheme="minorEastAsia" w:cs="Times New Roman"/>
          <w:sz w:val="18"/>
          <w:szCs w:val="18"/>
          <w:lang w:val="uk-UA"/>
        </w:rPr>
      </w:pPr>
      <w:r w:rsidRPr="00EB4FCA">
        <w:rPr>
          <w:rFonts w:eastAsiaTheme="minorEastAsia" w:cs="Times New Roman"/>
          <w:szCs w:val="28"/>
          <w:lang w:val="uk-UA"/>
        </w:rPr>
        <w:lastRenderedPageBreak/>
        <w:t>Р</w:t>
      </w:r>
      <w:r>
        <w:rPr>
          <w:rFonts w:eastAsiaTheme="minorEastAsia" w:cs="Times New Roman"/>
          <w:szCs w:val="28"/>
          <w:lang w:val="uk-UA"/>
        </w:rPr>
        <w:t xml:space="preserve">озділ </w:t>
      </w:r>
      <w:r>
        <w:rPr>
          <w:rFonts w:eastAsiaTheme="minorEastAsia" w:cs="Times New Roman"/>
          <w:b/>
          <w:bCs/>
          <w:szCs w:val="28"/>
          <w:lang w:val="uk-UA"/>
        </w:rPr>
        <w:t>4</w:t>
      </w:r>
      <w:r>
        <w:rPr>
          <w:rFonts w:eastAsiaTheme="minorEastAsia" w:cs="Times New Roman"/>
          <w:szCs w:val="28"/>
          <w:lang w:val="uk-UA"/>
        </w:rPr>
        <w:t xml:space="preserve">. </w:t>
      </w:r>
      <w:r w:rsidRPr="00EB4FCA">
        <w:rPr>
          <w:rFonts w:eastAsiaTheme="minorEastAsia" w:cs="Times New Roman"/>
          <w:b/>
          <w:bCs/>
          <w:szCs w:val="28"/>
          <w:lang w:val="uk-UA"/>
        </w:rPr>
        <w:t xml:space="preserve"> </w:t>
      </w:r>
      <w:r>
        <w:rPr>
          <w:rFonts w:eastAsiaTheme="minorEastAsia" w:cs="Times New Roman"/>
          <w:b/>
          <w:bCs/>
          <w:szCs w:val="28"/>
          <w:lang w:val="uk-UA"/>
        </w:rPr>
        <w:t>ОСНОВНІ  ПОЛОЖЕННЯ  ЧИСЛОВОГО МЕТОДУ  ГРАНИЧНИХ  ЕЛЕМЕНТІВ</w:t>
      </w:r>
    </w:p>
    <w:p w:rsidR="00D2476F" w:rsidRPr="00E82F9E" w:rsidRDefault="00D2476F" w:rsidP="003204C0">
      <w:pPr>
        <w:spacing w:after="0"/>
        <w:rPr>
          <w:color w:val="C00000"/>
          <w:sz w:val="18"/>
          <w:lang w:val="uk-UA"/>
        </w:rPr>
      </w:pPr>
    </w:p>
    <w:p w:rsidR="00D7122A" w:rsidRDefault="0070531C" w:rsidP="0070531C">
      <w:pPr>
        <w:spacing w:after="0"/>
        <w:jc w:val="both"/>
        <w:rPr>
          <w:rFonts w:cs="Times New Roman"/>
          <w:szCs w:val="28"/>
          <w:lang w:val="uk-UA"/>
        </w:rPr>
      </w:pPr>
      <w:r w:rsidRPr="0070531C">
        <w:rPr>
          <w:rFonts w:cs="Times New Roman"/>
          <w:szCs w:val="28"/>
          <w:lang w:val="uk-UA"/>
        </w:rPr>
        <w:t>4.1. Метод зважених нев’язок</w:t>
      </w:r>
    </w:p>
    <w:p w:rsidR="0070531C" w:rsidRPr="0070531C" w:rsidRDefault="0070531C" w:rsidP="0070531C">
      <w:pPr>
        <w:spacing w:after="0"/>
        <w:jc w:val="both"/>
        <w:rPr>
          <w:rFonts w:cs="Times New Roman"/>
          <w:szCs w:val="28"/>
          <w:lang w:val="uk-UA"/>
        </w:rPr>
      </w:pPr>
    </w:p>
    <w:p w:rsidR="00DE6A31" w:rsidRPr="0070531C" w:rsidRDefault="001A66E5" w:rsidP="0070531C">
      <w:pPr>
        <w:spacing w:after="0"/>
        <w:ind w:firstLine="708"/>
        <w:jc w:val="both"/>
        <w:rPr>
          <w:rFonts w:cs="Times New Roman"/>
          <w:szCs w:val="28"/>
          <w:lang w:val="uk-UA"/>
        </w:rPr>
      </w:pPr>
      <w:r w:rsidRPr="0070531C">
        <w:rPr>
          <w:rFonts w:cs="Times New Roman"/>
          <w:szCs w:val="28"/>
          <w:lang w:val="uk-UA"/>
        </w:rPr>
        <w:t xml:space="preserve">Кількісною мірою методів прогнозування деформативних процесів будівельних конструкцій та їх грунтової основи є напруження та деформації. Для оцінки ступеня стійкості споруди доцільно порівняти переміщення з гранично допустимими.   </w:t>
      </w:r>
    </w:p>
    <w:p w:rsidR="00825B88" w:rsidRDefault="00DE6A31" w:rsidP="00825B88">
      <w:pPr>
        <w:spacing w:after="0"/>
        <w:jc w:val="both"/>
        <w:rPr>
          <w:rFonts w:cs="Times New Roman"/>
          <w:szCs w:val="28"/>
          <w:lang w:val="uk-UA"/>
        </w:rPr>
      </w:pPr>
      <w:r w:rsidRPr="0070531C">
        <w:rPr>
          <w:rFonts w:cs="Times New Roman"/>
          <w:szCs w:val="28"/>
          <w:lang w:val="uk-UA"/>
        </w:rPr>
        <w:t>Основні рівняння теорії пружності, що описують поведінку невідомих функцій σ-ε в середині і на границі області</w:t>
      </w:r>
      <w:r w:rsidR="00825B88">
        <w:rPr>
          <w:rFonts w:cs="Times New Roman"/>
          <w:szCs w:val="28"/>
          <w:lang w:val="uk-UA"/>
        </w:rPr>
        <w:t>:</w:t>
      </w:r>
    </w:p>
    <w:p w:rsidR="00825B88" w:rsidRDefault="00DE6A31" w:rsidP="00825B88">
      <w:pPr>
        <w:spacing w:after="0"/>
        <w:jc w:val="both"/>
        <w:rPr>
          <w:rFonts w:cs="Times New Roman"/>
          <w:szCs w:val="28"/>
          <w:lang w:val="uk-UA"/>
        </w:rPr>
      </w:pPr>
      <w:r w:rsidRPr="0070531C">
        <w:rPr>
          <w:rFonts w:cs="Times New Roman"/>
          <w:szCs w:val="28"/>
          <w:lang w:val="uk-UA"/>
        </w:rPr>
        <w:t xml:space="preserve"> </w:t>
      </w:r>
      <w:r w:rsidR="00825B88">
        <w:rPr>
          <w:rFonts w:cs="Times New Roman"/>
          <w:szCs w:val="28"/>
          <w:lang w:val="uk-UA"/>
        </w:rPr>
        <w:t>– р</w:t>
      </w:r>
      <w:r w:rsidRPr="0070531C">
        <w:rPr>
          <w:rFonts w:cs="Times New Roman"/>
          <w:szCs w:val="28"/>
          <w:lang w:val="uk-UA"/>
        </w:rPr>
        <w:t>івняння статики</w:t>
      </w:r>
      <w:r w:rsidR="00825B88">
        <w:rPr>
          <w:rFonts w:cs="Times New Roman"/>
          <w:szCs w:val="28"/>
          <w:lang w:val="uk-UA"/>
        </w:rPr>
        <w:t>;</w:t>
      </w:r>
    </w:p>
    <w:p w:rsidR="00825B88" w:rsidRPr="004C1A63" w:rsidRDefault="00825B88" w:rsidP="00825B88">
      <w:pPr>
        <w:spacing w:after="0"/>
        <w:jc w:val="both"/>
        <w:rPr>
          <w:color w:val="0070C0"/>
          <w:szCs w:val="28"/>
          <w:lang w:val="uk-UA"/>
        </w:rPr>
      </w:pPr>
      <w:r>
        <w:rPr>
          <w:rFonts w:cs="Times New Roman"/>
          <w:szCs w:val="28"/>
          <w:lang w:val="uk-UA"/>
        </w:rPr>
        <w:t xml:space="preserve"> – </w:t>
      </w:r>
      <w:r>
        <w:rPr>
          <w:color w:val="0070C0"/>
          <w:szCs w:val="28"/>
          <w:lang w:val="uk-UA"/>
        </w:rPr>
        <w:t>в</w:t>
      </w:r>
      <w:r w:rsidRPr="004C1A63">
        <w:rPr>
          <w:color w:val="0070C0"/>
          <w:szCs w:val="28"/>
          <w:lang w:val="uk-UA"/>
        </w:rPr>
        <w:t>ивчення деформацій являє собою по суті геометричний напрям аналізу, відомий під назвою теорія деформаці</w:t>
      </w:r>
      <w:r w:rsidR="007029A1">
        <w:rPr>
          <w:color w:val="0070C0"/>
          <w:szCs w:val="28"/>
          <w:lang w:val="uk-UA"/>
        </w:rPr>
        <w:t>й;</w:t>
      </w:r>
      <w:r w:rsidRPr="004C1A63">
        <w:rPr>
          <w:color w:val="0070C0"/>
          <w:szCs w:val="28"/>
          <w:lang w:val="uk-UA"/>
        </w:rPr>
        <w:t xml:space="preserve"> </w:t>
      </w:r>
    </w:p>
    <w:p w:rsidR="00825B88" w:rsidRPr="00825B88" w:rsidRDefault="00825B88" w:rsidP="00825B88">
      <w:pPr>
        <w:spacing w:after="0"/>
        <w:jc w:val="both"/>
        <w:rPr>
          <w:color w:val="0070C0"/>
          <w:szCs w:val="28"/>
          <w:lang w:val="uk-UA"/>
        </w:rPr>
      </w:pPr>
      <w:r>
        <w:rPr>
          <w:color w:val="0070C0"/>
          <w:szCs w:val="28"/>
          <w:lang w:val="uk-UA"/>
        </w:rPr>
        <w:t>– ф</w:t>
      </w:r>
      <w:r w:rsidRPr="00825B88">
        <w:rPr>
          <w:color w:val="0070C0"/>
          <w:szCs w:val="28"/>
          <w:lang w:val="uk-UA"/>
        </w:rPr>
        <w:t>ізичні рівняння являють математичну ідеалізацію механізму поведінки матеріалу</w:t>
      </w:r>
      <w:r w:rsidR="007029A1">
        <w:rPr>
          <w:color w:val="0070C0"/>
          <w:szCs w:val="28"/>
          <w:lang w:val="uk-UA"/>
        </w:rPr>
        <w:t>;</w:t>
      </w:r>
    </w:p>
    <w:p w:rsidR="00476C7D" w:rsidRDefault="00DE6A31" w:rsidP="00825B88">
      <w:pPr>
        <w:spacing w:after="0" w:line="288" w:lineRule="auto"/>
        <w:jc w:val="both"/>
        <w:rPr>
          <w:rFonts w:cs="Times New Roman"/>
          <w:szCs w:val="28"/>
          <w:lang w:val="uk-UA"/>
        </w:rPr>
      </w:pPr>
      <w:r w:rsidRPr="0070531C">
        <w:rPr>
          <w:rFonts w:cs="Times New Roman"/>
          <w:szCs w:val="28"/>
          <w:lang w:val="uk-UA"/>
        </w:rPr>
        <w:t xml:space="preserve"> приводять до 15 диференційних рівнянь в частинних похідних, рішення яких є предметом наступних турбот.</w:t>
      </w:r>
      <w:r w:rsidR="009228DE" w:rsidRPr="0070531C">
        <w:rPr>
          <w:rFonts w:cs="Times New Roman"/>
          <w:szCs w:val="28"/>
          <w:lang w:val="uk-UA"/>
        </w:rPr>
        <w:t xml:space="preserve"> </w:t>
      </w:r>
    </w:p>
    <w:p w:rsidR="007029A1" w:rsidRDefault="009228DE" w:rsidP="0070531C">
      <w:pPr>
        <w:spacing w:after="0" w:line="288" w:lineRule="auto"/>
        <w:ind w:firstLine="708"/>
        <w:jc w:val="both"/>
        <w:rPr>
          <w:rFonts w:cs="Times New Roman"/>
          <w:color w:val="00B050"/>
          <w:szCs w:val="28"/>
          <w:lang w:val="uk-UA"/>
        </w:rPr>
      </w:pPr>
      <w:r w:rsidRPr="0070531C">
        <w:rPr>
          <w:rFonts w:cs="Times New Roman"/>
          <w:color w:val="00B050"/>
          <w:szCs w:val="28"/>
          <w:lang w:val="uk-UA"/>
        </w:rPr>
        <w:t>Математичні основи МГЕ були зформульовані більше 100 років тому</w:t>
      </w:r>
      <w:r w:rsidR="0099680C" w:rsidRPr="0070531C">
        <w:rPr>
          <w:rFonts w:cs="Times New Roman"/>
          <w:color w:val="00B050"/>
          <w:szCs w:val="28"/>
          <w:lang w:val="uk-UA"/>
        </w:rPr>
        <w:t xml:space="preserve"> (Бетті, Буссинеск, Грін, Купрадзе . . .)</w:t>
      </w:r>
      <w:r w:rsidRPr="0070531C">
        <w:rPr>
          <w:rFonts w:cs="Times New Roman"/>
          <w:color w:val="00B050"/>
          <w:szCs w:val="28"/>
          <w:lang w:val="uk-UA"/>
        </w:rPr>
        <w:t xml:space="preserve"> </w:t>
      </w:r>
      <w:r w:rsidR="0099680C" w:rsidRPr="0070531C">
        <w:rPr>
          <w:rFonts w:cs="Times New Roman"/>
          <w:color w:val="00B050"/>
          <w:szCs w:val="28"/>
          <w:lang w:val="uk-UA"/>
        </w:rPr>
        <w:t>. Та складність цієї математичної теорії довго перешкоджала її застосуванню до рішення задач прикладної механіки. МГЕ потребував відповідного рівня розвитку ЕОМ.</w:t>
      </w:r>
    </w:p>
    <w:p w:rsidR="00DE6A31" w:rsidRPr="0070531C" w:rsidRDefault="0099680C" w:rsidP="0070531C">
      <w:pPr>
        <w:spacing w:after="0" w:line="288" w:lineRule="auto"/>
        <w:ind w:firstLine="708"/>
        <w:jc w:val="both"/>
        <w:rPr>
          <w:rFonts w:cs="Times New Roman"/>
          <w:szCs w:val="28"/>
          <w:lang w:val="uk-UA"/>
        </w:rPr>
      </w:pPr>
      <w:r w:rsidRPr="0070531C">
        <w:rPr>
          <w:rFonts w:cs="Times New Roman"/>
          <w:color w:val="00B050"/>
          <w:szCs w:val="28"/>
          <w:lang w:val="uk-UA"/>
        </w:rPr>
        <w:t xml:space="preserve"> </w:t>
      </w:r>
      <w:r w:rsidRPr="0070531C">
        <w:rPr>
          <w:rFonts w:cs="Times New Roman"/>
          <w:szCs w:val="28"/>
          <w:lang w:val="uk-UA"/>
        </w:rPr>
        <w:t>Основний принцип МГЕ – поведінка складного суцільного середовища може бути апроксимована сумарною поведінкою складових елементів цього середовища (дискретною моделею).</w:t>
      </w:r>
    </w:p>
    <w:p w:rsidR="00FA3680" w:rsidRPr="0070531C" w:rsidRDefault="001A66E5" w:rsidP="0070531C">
      <w:pPr>
        <w:spacing w:after="0" w:line="288" w:lineRule="auto"/>
        <w:ind w:firstLine="708"/>
        <w:jc w:val="both"/>
        <w:rPr>
          <w:rFonts w:cs="Times New Roman"/>
          <w:color w:val="C00000"/>
          <w:szCs w:val="28"/>
          <w:lang w:val="uk-UA"/>
        </w:rPr>
      </w:pPr>
      <w:r w:rsidRPr="0070531C">
        <w:rPr>
          <w:rFonts w:cs="Times New Roman"/>
          <w:color w:val="7030A0"/>
          <w:szCs w:val="28"/>
          <w:lang w:val="uk-UA"/>
        </w:rPr>
        <w:t xml:space="preserve">Процес пластичної поведінки грунту являє собою утримання слідів минулого стану, тобто, проявляється «спадкоємність» , яку можна змоделювати </w:t>
      </w:r>
      <w:r w:rsidR="00DE6A31" w:rsidRPr="0070531C">
        <w:rPr>
          <w:rFonts w:cs="Times New Roman"/>
          <w:color w:val="7030A0"/>
          <w:szCs w:val="28"/>
          <w:lang w:val="uk-UA"/>
        </w:rPr>
        <w:t xml:space="preserve">також </w:t>
      </w:r>
      <w:r w:rsidRPr="0070531C">
        <w:rPr>
          <w:rFonts w:cs="Times New Roman"/>
          <w:color w:val="7030A0"/>
          <w:szCs w:val="28"/>
          <w:lang w:val="uk-UA"/>
        </w:rPr>
        <w:t>інтегро-диференціальними рівняннями.</w:t>
      </w:r>
      <w:r w:rsidR="00FA3680" w:rsidRPr="0070531C">
        <w:rPr>
          <w:rFonts w:cs="Times New Roman"/>
          <w:color w:val="7030A0"/>
          <w:szCs w:val="28"/>
          <w:lang w:val="uk-UA"/>
        </w:rPr>
        <w:t xml:space="preserve"> </w:t>
      </w:r>
      <w:r w:rsidR="00FA3680" w:rsidRPr="0070531C">
        <w:rPr>
          <w:rFonts w:cs="Times New Roman"/>
          <w:color w:val="C00000"/>
          <w:szCs w:val="28"/>
          <w:lang w:val="uk-UA"/>
        </w:rPr>
        <w:t xml:space="preserve">Таким чином, </w:t>
      </w:r>
      <w:r w:rsidRPr="0070531C">
        <w:rPr>
          <w:rFonts w:cs="Times New Roman"/>
          <w:color w:val="7030A0"/>
          <w:szCs w:val="28"/>
          <w:lang w:val="uk-UA"/>
        </w:rPr>
        <w:t xml:space="preserve"> </w:t>
      </w:r>
      <w:r w:rsidR="00FA3680" w:rsidRPr="0070531C">
        <w:rPr>
          <w:rFonts w:cs="Times New Roman"/>
          <w:color w:val="C00000"/>
          <w:szCs w:val="28"/>
          <w:lang w:val="uk-UA"/>
        </w:rPr>
        <w:t>пружно-пластичне деформування грунту описується неголон</w:t>
      </w:r>
      <w:r w:rsidR="00712CD9" w:rsidRPr="0070531C">
        <w:rPr>
          <w:rFonts w:cs="Times New Roman"/>
          <w:color w:val="C00000"/>
          <w:szCs w:val="28"/>
          <w:lang w:val="uk-UA"/>
        </w:rPr>
        <w:t>о</w:t>
      </w:r>
      <w:r w:rsidR="00FA3680" w:rsidRPr="0070531C">
        <w:rPr>
          <w:rFonts w:cs="Times New Roman"/>
          <w:color w:val="C00000"/>
          <w:szCs w:val="28"/>
          <w:lang w:val="uk-UA"/>
        </w:rPr>
        <w:t>мними (не інтегрованими) диференційними залежностями. Тому для реалізації цих задач залучаються числові методи.</w:t>
      </w:r>
    </w:p>
    <w:p w:rsidR="001A66E5" w:rsidRPr="0070531C" w:rsidRDefault="001A66E5" w:rsidP="008A4273">
      <w:pPr>
        <w:spacing w:after="0" w:line="288" w:lineRule="auto"/>
        <w:ind w:firstLine="708"/>
        <w:jc w:val="both"/>
        <w:rPr>
          <w:rFonts w:cs="Times New Roman"/>
          <w:color w:val="7030A0"/>
          <w:szCs w:val="28"/>
          <w:lang w:val="uk-UA"/>
        </w:rPr>
      </w:pPr>
      <w:r w:rsidRPr="0070531C">
        <w:rPr>
          <w:rFonts w:cs="Times New Roman"/>
          <w:color w:val="7030A0"/>
          <w:szCs w:val="28"/>
          <w:lang w:val="uk-UA"/>
        </w:rPr>
        <w:t>В роботі рішення інтегро</w:t>
      </w:r>
      <w:r w:rsidR="00712CD9" w:rsidRPr="0070531C">
        <w:rPr>
          <w:rFonts w:cs="Times New Roman"/>
          <w:color w:val="7030A0"/>
          <w:szCs w:val="28"/>
          <w:lang w:val="uk-UA"/>
        </w:rPr>
        <w:t xml:space="preserve"> </w:t>
      </w:r>
      <w:r w:rsidRPr="0070531C">
        <w:rPr>
          <w:rFonts w:cs="Times New Roman"/>
          <w:color w:val="7030A0"/>
          <w:szCs w:val="28"/>
          <w:lang w:val="uk-UA"/>
        </w:rPr>
        <w:t>-</w:t>
      </w:r>
      <w:r w:rsidR="00BA101D" w:rsidRPr="0070531C">
        <w:rPr>
          <w:rFonts w:cs="Times New Roman"/>
          <w:color w:val="7030A0"/>
          <w:szCs w:val="28"/>
          <w:lang w:val="uk-UA"/>
        </w:rPr>
        <w:t xml:space="preserve"> </w:t>
      </w:r>
      <w:r w:rsidRPr="0070531C">
        <w:rPr>
          <w:rFonts w:cs="Times New Roman"/>
          <w:color w:val="7030A0"/>
          <w:szCs w:val="28"/>
          <w:lang w:val="uk-UA"/>
        </w:rPr>
        <w:t xml:space="preserve">диференціальних рівнянь </w:t>
      </w:r>
      <w:r w:rsidR="0021154C" w:rsidRPr="0070531C">
        <w:rPr>
          <w:rFonts w:cs="Times New Roman"/>
          <w:color w:val="7030A0"/>
          <w:szCs w:val="28"/>
          <w:lang w:val="uk-UA"/>
        </w:rPr>
        <w:t xml:space="preserve">рівноваги грунтового середовища </w:t>
      </w:r>
      <w:r w:rsidRPr="0070531C">
        <w:rPr>
          <w:rFonts w:cs="Times New Roman"/>
          <w:color w:val="7030A0"/>
          <w:szCs w:val="28"/>
          <w:lang w:val="uk-UA"/>
        </w:rPr>
        <w:t>отримано числовим методом граничних елементів. В МГЕ задача зводиться до розв’язку дискретного аналога граничного інтегрального рівняння</w:t>
      </w:r>
      <w:r w:rsidR="008106C4" w:rsidRPr="0070531C">
        <w:rPr>
          <w:rFonts w:cs="Times New Roman"/>
          <w:color w:val="7030A0"/>
          <w:szCs w:val="28"/>
          <w:lang w:val="uk-UA"/>
        </w:rPr>
        <w:t xml:space="preserve"> </w:t>
      </w:r>
      <w:r w:rsidR="008106C4" w:rsidRPr="0070531C">
        <w:rPr>
          <w:rFonts w:cs="Times New Roman"/>
          <w:color w:val="7030A0"/>
          <w:szCs w:val="28"/>
        </w:rPr>
        <w:t>[</w:t>
      </w:r>
      <w:r w:rsidR="008A4273">
        <w:rPr>
          <w:rFonts w:cs="Times New Roman"/>
          <w:color w:val="7030A0"/>
          <w:szCs w:val="28"/>
          <w:lang w:val="uk-UA"/>
        </w:rPr>
        <w:t>11,12</w:t>
      </w:r>
      <w:r w:rsidR="008106C4" w:rsidRPr="0070531C">
        <w:rPr>
          <w:rFonts w:cs="Times New Roman"/>
          <w:color w:val="7030A0"/>
          <w:szCs w:val="28"/>
        </w:rPr>
        <w:t>]</w:t>
      </w:r>
      <w:r w:rsidRPr="0070531C">
        <w:rPr>
          <w:rFonts w:cs="Times New Roman"/>
          <w:color w:val="7030A0"/>
          <w:szCs w:val="28"/>
          <w:lang w:val="uk-UA"/>
        </w:rPr>
        <w:t>.</w:t>
      </w:r>
    </w:p>
    <w:p w:rsidR="0097518A" w:rsidRDefault="008106C4" w:rsidP="0070531C">
      <w:pPr>
        <w:spacing w:after="0" w:line="288" w:lineRule="auto"/>
        <w:jc w:val="both"/>
        <w:rPr>
          <w:rFonts w:cs="Times New Roman"/>
          <w:color w:val="0070C0"/>
          <w:szCs w:val="28"/>
          <w:lang w:val="uk-UA"/>
        </w:rPr>
      </w:pPr>
      <w:r w:rsidRPr="0070531C">
        <w:rPr>
          <w:rFonts w:cs="Times New Roman"/>
          <w:color w:val="7030A0"/>
          <w:szCs w:val="28"/>
          <w:lang w:val="uk-UA"/>
        </w:rPr>
        <w:tab/>
      </w:r>
      <w:r w:rsidRPr="0070531C">
        <w:rPr>
          <w:rFonts w:cs="Times New Roman"/>
          <w:color w:val="0070C0"/>
          <w:szCs w:val="28"/>
          <w:lang w:val="uk-UA"/>
        </w:rPr>
        <w:t xml:space="preserve">Більшість інженерних задач, які описуються складними диференційними рівняннями, можна розв’язати лише наближеними методами МСЕ, МГЕ. Обидва ці методи, не дивлячись на явну різницю між ними, дозволяють звести рівняння для суцільного середовища з нескінченим числом ступеней вільності </w:t>
      </w:r>
      <w:r w:rsidRPr="0070531C">
        <w:rPr>
          <w:rFonts w:cs="Times New Roman"/>
          <w:color w:val="0070C0"/>
          <w:szCs w:val="28"/>
          <w:lang w:val="uk-UA"/>
        </w:rPr>
        <w:lastRenderedPageBreak/>
        <w:t>до рівнянь для системи з кінцевим числом ступеней вільності, після чого задача може бути розв’язана чисельно з використанням ЕОМ.</w:t>
      </w:r>
    </w:p>
    <w:p w:rsidR="008106C4" w:rsidRDefault="008106C4" w:rsidP="0097518A">
      <w:pPr>
        <w:spacing w:after="0" w:line="288" w:lineRule="auto"/>
        <w:ind w:firstLine="708"/>
        <w:jc w:val="both"/>
        <w:rPr>
          <w:rFonts w:cs="Times New Roman"/>
          <w:color w:val="0070C0"/>
          <w:szCs w:val="28"/>
          <w:lang w:val="uk-UA"/>
        </w:rPr>
      </w:pPr>
      <w:r w:rsidRPr="0070531C">
        <w:rPr>
          <w:rFonts w:cs="Times New Roman"/>
          <w:color w:val="0070C0"/>
          <w:szCs w:val="28"/>
          <w:lang w:val="uk-UA"/>
        </w:rPr>
        <w:t xml:space="preserve"> МСЕ засновується на дискретному подані як самої області, так і її границі</w:t>
      </w:r>
      <w:r w:rsidR="002B2B7E" w:rsidRPr="0070531C">
        <w:rPr>
          <w:rFonts w:cs="Times New Roman"/>
          <w:color w:val="0070C0"/>
          <w:szCs w:val="28"/>
          <w:lang w:val="uk-UA"/>
        </w:rPr>
        <w:t xml:space="preserve">. В той же час  МГЕ базується на дискретному подані лише зовнішньої границі.  Ці методи мають багато спільного, що видно із характера апроксимацій, </w:t>
      </w:r>
      <w:r w:rsidR="0021154C" w:rsidRPr="0070531C">
        <w:rPr>
          <w:rFonts w:cs="Times New Roman"/>
          <w:color w:val="0070C0"/>
          <w:szCs w:val="28"/>
          <w:lang w:val="uk-UA"/>
        </w:rPr>
        <w:t>які</w:t>
      </w:r>
      <w:r w:rsidR="002B2B7E" w:rsidRPr="0070531C">
        <w:rPr>
          <w:rFonts w:cs="Times New Roman"/>
          <w:color w:val="0070C0"/>
          <w:szCs w:val="28"/>
          <w:lang w:val="uk-UA"/>
        </w:rPr>
        <w:t xml:space="preserve"> в них використовуються. </w:t>
      </w:r>
      <w:r w:rsidR="007C420F" w:rsidRPr="0070531C">
        <w:rPr>
          <w:rFonts w:cs="Times New Roman"/>
          <w:szCs w:val="28"/>
          <w:lang w:val="uk-UA"/>
        </w:rPr>
        <w:t xml:space="preserve">Багато задач  </w:t>
      </w:r>
      <w:r w:rsidR="007C420F" w:rsidRPr="0070531C">
        <w:rPr>
          <w:rFonts w:cs="Times New Roman"/>
          <w:color w:val="0070C0"/>
          <w:szCs w:val="28"/>
          <w:lang w:val="uk-UA"/>
        </w:rPr>
        <w:t xml:space="preserve"> </w:t>
      </w:r>
      <w:r w:rsidR="007C420F" w:rsidRPr="0070531C">
        <w:rPr>
          <w:rFonts w:cs="Times New Roman"/>
          <w:szCs w:val="28"/>
          <w:lang w:val="uk-UA"/>
        </w:rPr>
        <w:t xml:space="preserve">геології, механіки твердих середовищ потребують рішення таких класичних рівнянь в частинних похідних, як рівняння </w:t>
      </w:r>
      <w:r w:rsidR="007C420F" w:rsidRPr="0070531C">
        <w:rPr>
          <w:rFonts w:cs="Times New Roman"/>
          <w:color w:val="0070C0"/>
          <w:szCs w:val="28"/>
          <w:lang w:val="uk-UA"/>
        </w:rPr>
        <w:t xml:space="preserve"> Лапласа,  Пуассона. </w:t>
      </w:r>
      <w:r w:rsidR="002B2B7E" w:rsidRPr="0070531C">
        <w:rPr>
          <w:rFonts w:cs="Times New Roman"/>
          <w:color w:val="0070C0"/>
          <w:szCs w:val="28"/>
          <w:lang w:val="uk-UA"/>
        </w:rPr>
        <w:t>Розглянемо еліптичне рівняння Лапласа, чи Пуассона</w:t>
      </w:r>
    </w:p>
    <w:p w:rsidR="007029A1" w:rsidRPr="0070531C" w:rsidRDefault="007029A1" w:rsidP="0097518A">
      <w:pPr>
        <w:spacing w:after="0" w:line="288" w:lineRule="auto"/>
        <w:ind w:firstLine="708"/>
        <w:jc w:val="both"/>
        <w:rPr>
          <w:rFonts w:cs="Times New Roman"/>
          <w:color w:val="0070C0"/>
          <w:szCs w:val="28"/>
          <w:lang w:val="uk-UA"/>
        </w:rPr>
      </w:pPr>
    </w:p>
    <w:p w:rsidR="002B2B7E" w:rsidRPr="0070531C" w:rsidRDefault="002B2B7E" w:rsidP="0070531C">
      <w:pPr>
        <w:spacing w:after="0" w:line="288" w:lineRule="auto"/>
        <w:jc w:val="both"/>
        <w:rPr>
          <w:rFonts w:eastAsiaTheme="minorEastAsia" w:cs="Times New Roman"/>
          <w:color w:val="0070C0"/>
          <w:szCs w:val="28"/>
        </w:rPr>
      </w:pPr>
      <w:r w:rsidRPr="0070531C">
        <w:rPr>
          <w:rFonts w:cs="Times New Roman"/>
          <w:color w:val="0070C0"/>
          <w:szCs w:val="28"/>
          <w:lang w:val="uk-UA"/>
        </w:rPr>
        <w:t xml:space="preserve">           </w:t>
      </w:r>
      <w:r w:rsidR="00485635" w:rsidRPr="0070531C">
        <w:rPr>
          <w:rFonts w:eastAsiaTheme="minorEastAsia" w:cs="Times New Roman"/>
          <w:color w:val="0070C0"/>
          <w:szCs w:val="28"/>
          <w:lang w:val="uk-UA"/>
        </w:rPr>
        <w:t xml:space="preserve">   </w:t>
      </w:r>
      <w:r w:rsidR="008A4273">
        <w:rPr>
          <w:rFonts w:eastAsiaTheme="minorEastAsia" w:cs="Times New Roman"/>
          <w:color w:val="0070C0"/>
          <w:szCs w:val="28"/>
          <w:lang w:val="uk-UA"/>
        </w:rPr>
        <w:t xml:space="preserve">                           </w:t>
      </w:r>
      <w:r w:rsidR="00485635" w:rsidRPr="0070531C">
        <w:rPr>
          <w:rFonts w:eastAsiaTheme="minorEastAsia" w:cs="Times New Roman"/>
          <w:color w:val="0070C0"/>
          <w:szCs w:val="28"/>
          <w:lang w:val="uk-UA"/>
        </w:rPr>
        <w:t xml:space="preserve">      </w:t>
      </w:r>
      <w:r w:rsidR="00DA3A8C" w:rsidRPr="0070531C">
        <w:rPr>
          <w:rFonts w:cs="Times New Roman"/>
          <w:szCs w:val="28"/>
          <w:lang w:val="uk-UA"/>
        </w:rPr>
        <w:t>ℒ</w:t>
      </w:r>
      <w:r w:rsidR="00DA3A8C" w:rsidRPr="0070531C">
        <w:rPr>
          <w:rFonts w:eastAsiaTheme="minorEastAsia" w:cs="Times New Roman"/>
          <w:color w:val="0070C0"/>
          <w:szCs w:val="28"/>
          <w:lang w:val="uk-UA"/>
        </w:rPr>
        <w:t xml:space="preserve"> </w:t>
      </w:r>
      <w:r w:rsidR="00485635" w:rsidRPr="0070531C">
        <w:rPr>
          <w:rFonts w:eastAsiaTheme="minorEastAsia" w:cs="Times New Roman"/>
          <w:color w:val="0070C0"/>
          <w:szCs w:val="28"/>
          <w:lang w:val="uk-UA"/>
        </w:rPr>
        <w:t>(</w:t>
      </w:r>
      <w:r w:rsidR="00485635" w:rsidRPr="0070531C">
        <w:rPr>
          <w:rFonts w:eastAsiaTheme="minorEastAsia" w:cs="Times New Roman"/>
          <w:color w:val="0070C0"/>
          <w:szCs w:val="28"/>
          <w:lang w:val="en-US"/>
        </w:rPr>
        <w:t>u</w:t>
      </w:r>
      <w:r w:rsidR="00485635" w:rsidRPr="0070531C">
        <w:rPr>
          <w:rFonts w:eastAsiaTheme="minorEastAsia" w:cs="Times New Roman"/>
          <w:color w:val="0070C0"/>
          <w:szCs w:val="28"/>
          <w:vertAlign w:val="subscript"/>
        </w:rPr>
        <w:t>0</w:t>
      </w:r>
      <w:r w:rsidR="00485635" w:rsidRPr="0070531C">
        <w:rPr>
          <w:rFonts w:eastAsiaTheme="minorEastAsia" w:cs="Times New Roman"/>
          <w:color w:val="0070C0"/>
          <w:szCs w:val="28"/>
          <w:lang w:val="uk-UA"/>
        </w:rPr>
        <w:t>)</w:t>
      </w:r>
      <w:r w:rsidR="008A4273">
        <w:rPr>
          <w:rFonts w:eastAsiaTheme="minorEastAsia" w:cs="Times New Roman"/>
          <w:color w:val="0070C0"/>
          <w:szCs w:val="28"/>
          <w:lang w:val="uk-UA"/>
        </w:rPr>
        <w:t xml:space="preserve"> </w:t>
      </w:r>
      <w:r w:rsidR="00485635" w:rsidRPr="0070531C">
        <w:rPr>
          <w:rFonts w:eastAsiaTheme="minorEastAsia" w:cs="Times New Roman"/>
          <w:color w:val="0070C0"/>
          <w:szCs w:val="28"/>
        </w:rPr>
        <w:t>=</w:t>
      </w:r>
      <w:r w:rsidR="008A4273">
        <w:rPr>
          <w:rFonts w:eastAsiaTheme="minorEastAsia" w:cs="Times New Roman"/>
          <w:color w:val="0070C0"/>
          <w:szCs w:val="28"/>
          <w:lang w:val="uk-UA"/>
        </w:rPr>
        <w:t xml:space="preserve"> </w:t>
      </w:r>
      <w:r w:rsidR="00485635" w:rsidRPr="0070531C">
        <w:rPr>
          <w:rFonts w:eastAsiaTheme="minorEastAsia" w:cs="Times New Roman"/>
          <w:color w:val="0070C0"/>
          <w:szCs w:val="28"/>
          <w:lang w:val="en-US"/>
        </w:rPr>
        <w:t>b</w:t>
      </w:r>
      <w:r w:rsidR="00485635" w:rsidRPr="0070531C">
        <w:rPr>
          <w:rFonts w:eastAsiaTheme="minorEastAsia" w:cs="Times New Roman"/>
          <w:color w:val="0070C0"/>
          <w:szCs w:val="28"/>
        </w:rPr>
        <w:t xml:space="preserve">  </w:t>
      </w:r>
      <w:r w:rsidR="00485635" w:rsidRPr="0070531C">
        <w:rPr>
          <w:rFonts w:eastAsiaTheme="minorEastAsia" w:cs="Times New Roman"/>
          <w:color w:val="0070C0"/>
          <w:szCs w:val="28"/>
          <w:lang w:val="uk-UA"/>
        </w:rPr>
        <w:t>в області Ω</w:t>
      </w:r>
      <w:r w:rsidR="00E77313" w:rsidRPr="0070531C">
        <w:rPr>
          <w:rFonts w:eastAsiaTheme="minorEastAsia" w:cs="Times New Roman"/>
          <w:color w:val="0070C0"/>
          <w:szCs w:val="28"/>
        </w:rPr>
        <w:t xml:space="preserve">                              </w:t>
      </w:r>
      <w:r w:rsidR="008A4273">
        <w:rPr>
          <w:rFonts w:eastAsiaTheme="minorEastAsia" w:cs="Times New Roman"/>
          <w:color w:val="0070C0"/>
          <w:szCs w:val="28"/>
          <w:lang w:val="uk-UA"/>
        </w:rPr>
        <w:t xml:space="preserve">       </w:t>
      </w:r>
      <w:r w:rsidR="00E77313" w:rsidRPr="0070531C">
        <w:rPr>
          <w:rFonts w:eastAsiaTheme="minorEastAsia" w:cs="Times New Roman"/>
          <w:color w:val="0070C0"/>
          <w:szCs w:val="28"/>
        </w:rPr>
        <w:t xml:space="preserve">     (</w:t>
      </w:r>
      <w:r w:rsidR="008A4273">
        <w:rPr>
          <w:rFonts w:eastAsiaTheme="minorEastAsia" w:cs="Times New Roman"/>
          <w:color w:val="0070C0"/>
          <w:szCs w:val="28"/>
          <w:lang w:val="uk-UA"/>
        </w:rPr>
        <w:t>4.1</w:t>
      </w:r>
      <w:r w:rsidR="00E77313" w:rsidRPr="0070531C">
        <w:rPr>
          <w:rFonts w:eastAsiaTheme="minorEastAsia" w:cs="Times New Roman"/>
          <w:color w:val="0070C0"/>
          <w:szCs w:val="28"/>
        </w:rPr>
        <w:t>)</w:t>
      </w:r>
    </w:p>
    <w:p w:rsidR="00485635" w:rsidRPr="0070531C" w:rsidRDefault="00485635" w:rsidP="0070531C">
      <w:pPr>
        <w:spacing w:after="0" w:line="288" w:lineRule="auto"/>
        <w:jc w:val="both"/>
        <w:rPr>
          <w:rFonts w:eastAsiaTheme="minorEastAsia" w:cs="Times New Roman"/>
          <w:color w:val="0070C0"/>
          <w:szCs w:val="28"/>
          <w:lang w:val="uk-UA"/>
        </w:rPr>
      </w:pPr>
      <w:r w:rsidRPr="0070531C">
        <w:rPr>
          <w:rFonts w:eastAsiaTheme="minorEastAsia" w:cs="Times New Roman"/>
          <w:color w:val="0070C0"/>
          <w:szCs w:val="28"/>
          <w:lang w:val="uk-UA"/>
        </w:rPr>
        <w:t>з граничними умовами</w:t>
      </w:r>
      <w:r w:rsidRPr="0070531C">
        <w:rPr>
          <w:rFonts w:eastAsiaTheme="minorEastAsia" w:cs="Times New Roman"/>
          <w:color w:val="0070C0"/>
          <w:szCs w:val="28"/>
        </w:rPr>
        <w:t xml:space="preserve">  </w:t>
      </w:r>
      <w:r w:rsidRPr="0070531C">
        <w:rPr>
          <w:rFonts w:eastAsiaTheme="minorEastAsia" w:cs="Times New Roman"/>
          <w:color w:val="0070C0"/>
          <w:szCs w:val="28"/>
          <w:lang w:val="en-US"/>
        </w:rPr>
        <w:t>S</w:t>
      </w:r>
      <w:r w:rsidRPr="0070531C">
        <w:rPr>
          <w:rFonts w:eastAsiaTheme="minorEastAsia" w:cs="Times New Roman"/>
          <w:color w:val="0070C0"/>
          <w:szCs w:val="28"/>
        </w:rPr>
        <w:t>(</w:t>
      </w:r>
      <w:r w:rsidRPr="0070531C">
        <w:rPr>
          <w:rFonts w:eastAsiaTheme="minorEastAsia" w:cs="Times New Roman"/>
          <w:color w:val="0070C0"/>
          <w:szCs w:val="28"/>
          <w:lang w:val="en-US"/>
        </w:rPr>
        <w:t>u</w:t>
      </w:r>
      <w:r w:rsidRPr="0070531C">
        <w:rPr>
          <w:rFonts w:eastAsiaTheme="minorEastAsia" w:cs="Times New Roman"/>
          <w:color w:val="0070C0"/>
          <w:szCs w:val="28"/>
          <w:vertAlign w:val="subscript"/>
        </w:rPr>
        <w:t>0</w:t>
      </w:r>
      <w:r w:rsidRPr="0070531C">
        <w:rPr>
          <w:rFonts w:eastAsiaTheme="minorEastAsia" w:cs="Times New Roman"/>
          <w:color w:val="0070C0"/>
          <w:szCs w:val="28"/>
        </w:rPr>
        <w:t>)</w:t>
      </w:r>
      <w:r w:rsidR="0021154C" w:rsidRPr="0070531C">
        <w:rPr>
          <w:rFonts w:eastAsiaTheme="minorEastAsia" w:cs="Times New Roman"/>
          <w:color w:val="0070C0"/>
          <w:szCs w:val="28"/>
          <w:lang w:val="uk-UA"/>
        </w:rPr>
        <w:t xml:space="preserve"> </w:t>
      </w:r>
      <w:r w:rsidRPr="0070531C">
        <w:rPr>
          <w:rFonts w:eastAsiaTheme="minorEastAsia" w:cs="Times New Roman"/>
          <w:color w:val="0070C0"/>
          <w:szCs w:val="28"/>
        </w:rPr>
        <w:t>=</w:t>
      </w:r>
      <w:r w:rsidR="0021154C" w:rsidRPr="0070531C">
        <w:rPr>
          <w:rFonts w:eastAsiaTheme="minorEastAsia" w:cs="Times New Roman"/>
          <w:color w:val="0070C0"/>
          <w:szCs w:val="28"/>
          <w:lang w:val="uk-UA"/>
        </w:rPr>
        <w:t xml:space="preserve"> </w:t>
      </w:r>
      <w:r w:rsidRPr="0070531C">
        <w:rPr>
          <w:rFonts w:eastAsiaTheme="minorEastAsia" w:cs="Times New Roman"/>
          <w:color w:val="0070C0"/>
          <w:szCs w:val="28"/>
          <w:lang w:val="en-US"/>
        </w:rPr>
        <w:t>s</w:t>
      </w:r>
      <w:r w:rsidRPr="0070531C">
        <w:rPr>
          <w:rFonts w:eastAsiaTheme="minorEastAsia" w:cs="Times New Roman"/>
          <w:color w:val="0070C0"/>
          <w:szCs w:val="28"/>
          <w:lang w:val="uk-UA"/>
        </w:rPr>
        <w:t xml:space="preserve">  на ділянці Г</w:t>
      </w:r>
      <w:r w:rsidRPr="0070531C">
        <w:rPr>
          <w:rFonts w:eastAsiaTheme="minorEastAsia" w:cs="Times New Roman"/>
          <w:color w:val="0070C0"/>
          <w:szCs w:val="28"/>
          <w:vertAlign w:val="subscript"/>
          <w:lang w:val="uk-UA"/>
        </w:rPr>
        <w:t>1</w:t>
      </w:r>
      <w:r w:rsidRPr="0070531C">
        <w:rPr>
          <w:rFonts w:eastAsiaTheme="minorEastAsia" w:cs="Times New Roman"/>
          <w:color w:val="0070C0"/>
          <w:szCs w:val="28"/>
          <w:lang w:val="uk-UA"/>
        </w:rPr>
        <w:t xml:space="preserve"> границі ;   </w:t>
      </w:r>
      <w:r w:rsidRPr="0070531C">
        <w:rPr>
          <w:rFonts w:eastAsiaTheme="minorEastAsia" w:cs="Times New Roman"/>
          <w:color w:val="0070C0"/>
          <w:szCs w:val="28"/>
          <w:lang w:val="en-US"/>
        </w:rPr>
        <w:t>G</w:t>
      </w:r>
      <w:r w:rsidRPr="0070531C">
        <w:rPr>
          <w:rFonts w:eastAsiaTheme="minorEastAsia" w:cs="Times New Roman"/>
          <w:color w:val="0070C0"/>
          <w:szCs w:val="28"/>
        </w:rPr>
        <w:t>(</w:t>
      </w:r>
      <w:r w:rsidRPr="0070531C">
        <w:rPr>
          <w:rFonts w:eastAsiaTheme="minorEastAsia" w:cs="Times New Roman"/>
          <w:color w:val="0070C0"/>
          <w:szCs w:val="28"/>
          <w:lang w:val="en-US"/>
        </w:rPr>
        <w:t>u</w:t>
      </w:r>
      <w:r w:rsidRPr="0070531C">
        <w:rPr>
          <w:rFonts w:eastAsiaTheme="minorEastAsia" w:cs="Times New Roman"/>
          <w:color w:val="0070C0"/>
          <w:szCs w:val="28"/>
          <w:vertAlign w:val="subscript"/>
        </w:rPr>
        <w:t>0</w:t>
      </w:r>
      <w:r w:rsidRPr="0070531C">
        <w:rPr>
          <w:rFonts w:eastAsiaTheme="minorEastAsia" w:cs="Times New Roman"/>
          <w:color w:val="0070C0"/>
          <w:szCs w:val="28"/>
        </w:rPr>
        <w:t>) =</w:t>
      </w:r>
      <w:r w:rsidR="0021154C" w:rsidRPr="0070531C">
        <w:rPr>
          <w:rFonts w:eastAsiaTheme="minorEastAsia" w:cs="Times New Roman"/>
          <w:color w:val="0070C0"/>
          <w:szCs w:val="28"/>
          <w:lang w:val="uk-UA"/>
        </w:rPr>
        <w:t xml:space="preserve"> </w:t>
      </w:r>
      <w:r w:rsidRPr="0070531C">
        <w:rPr>
          <w:rFonts w:eastAsiaTheme="minorEastAsia" w:cs="Times New Roman"/>
          <w:color w:val="0070C0"/>
          <w:szCs w:val="28"/>
          <w:lang w:val="en-US"/>
        </w:rPr>
        <w:t>g</w:t>
      </w:r>
      <w:r w:rsidRPr="0070531C">
        <w:rPr>
          <w:rFonts w:eastAsiaTheme="minorEastAsia" w:cs="Times New Roman"/>
          <w:color w:val="0070C0"/>
          <w:szCs w:val="28"/>
          <w:lang w:val="uk-UA"/>
        </w:rPr>
        <w:t xml:space="preserve">  на ділянці Г</w:t>
      </w:r>
      <w:r w:rsidRPr="0070531C">
        <w:rPr>
          <w:rFonts w:eastAsiaTheme="minorEastAsia" w:cs="Times New Roman"/>
          <w:color w:val="0070C0"/>
          <w:szCs w:val="28"/>
          <w:vertAlign w:val="subscript"/>
        </w:rPr>
        <w:t>2</w:t>
      </w:r>
      <w:r w:rsidRPr="0070531C">
        <w:rPr>
          <w:rFonts w:eastAsiaTheme="minorEastAsia" w:cs="Times New Roman"/>
          <w:color w:val="0070C0"/>
          <w:szCs w:val="28"/>
          <w:lang w:val="uk-UA"/>
        </w:rPr>
        <w:t xml:space="preserve"> границі;</w:t>
      </w:r>
    </w:p>
    <w:p w:rsidR="00485635" w:rsidRPr="0070531C" w:rsidRDefault="00485635" w:rsidP="0070531C">
      <w:pPr>
        <w:spacing w:after="0" w:line="288" w:lineRule="auto"/>
        <w:jc w:val="both"/>
        <w:rPr>
          <w:rFonts w:eastAsiaTheme="minorEastAsia" w:cs="Times New Roman"/>
          <w:color w:val="0070C0"/>
          <w:szCs w:val="28"/>
          <w:lang w:val="uk-UA"/>
        </w:rPr>
      </w:pPr>
      <w:r w:rsidRPr="0070531C">
        <w:rPr>
          <w:rFonts w:eastAsiaTheme="minorEastAsia" w:cs="Times New Roman"/>
          <w:color w:val="0070C0"/>
          <w:szCs w:val="28"/>
          <w:lang w:val="uk-UA"/>
        </w:rPr>
        <w:t xml:space="preserve">де  </w:t>
      </w:r>
      <w:r w:rsidRPr="0070531C">
        <w:rPr>
          <w:rFonts w:eastAsiaTheme="minorEastAsia" w:cs="Times New Roman"/>
          <w:color w:val="0070C0"/>
          <w:szCs w:val="28"/>
        </w:rPr>
        <w:t xml:space="preserve"> </w:t>
      </w:r>
      <w:r w:rsidRPr="0070531C">
        <w:rPr>
          <w:rFonts w:eastAsiaTheme="minorEastAsia" w:cs="Times New Roman"/>
          <w:color w:val="0070C0"/>
          <w:szCs w:val="28"/>
          <w:lang w:val="en-US"/>
        </w:rPr>
        <w:t>u</w:t>
      </w:r>
      <w:r w:rsidRPr="0070531C">
        <w:rPr>
          <w:rFonts w:eastAsiaTheme="minorEastAsia" w:cs="Times New Roman"/>
          <w:color w:val="0070C0"/>
          <w:szCs w:val="28"/>
          <w:vertAlign w:val="subscript"/>
        </w:rPr>
        <w:t>0</w:t>
      </w:r>
      <w:r w:rsidRPr="0070531C">
        <w:rPr>
          <w:rFonts w:eastAsiaTheme="minorEastAsia" w:cs="Times New Roman"/>
          <w:color w:val="0070C0"/>
          <w:szCs w:val="28"/>
          <w:lang w:val="uk-UA"/>
        </w:rPr>
        <w:t xml:space="preserve"> – точний розв’язок задачі</w:t>
      </w:r>
      <w:r w:rsidR="00E77313" w:rsidRPr="0070531C">
        <w:rPr>
          <w:rFonts w:eastAsiaTheme="minorEastAsia" w:cs="Times New Roman"/>
          <w:color w:val="0070C0"/>
          <w:szCs w:val="28"/>
          <w:lang w:val="uk-UA"/>
        </w:rPr>
        <w:t>, який як правило, неможливо знайти.</w:t>
      </w:r>
    </w:p>
    <w:p w:rsidR="00E77313" w:rsidRDefault="00E77313" w:rsidP="0070531C">
      <w:pPr>
        <w:spacing w:after="0" w:line="288" w:lineRule="auto"/>
        <w:jc w:val="both"/>
        <w:rPr>
          <w:rFonts w:eastAsiaTheme="minorEastAsia" w:cs="Times New Roman"/>
          <w:color w:val="0070C0"/>
          <w:szCs w:val="28"/>
          <w:lang w:val="uk-UA"/>
        </w:rPr>
      </w:pPr>
      <w:r w:rsidRPr="0070531C">
        <w:rPr>
          <w:rFonts w:eastAsiaTheme="minorEastAsia" w:cs="Times New Roman"/>
          <w:color w:val="0070C0"/>
          <w:szCs w:val="28"/>
          <w:lang w:val="uk-UA"/>
        </w:rPr>
        <w:t xml:space="preserve">Функцію </w:t>
      </w:r>
      <w:r w:rsidRPr="0070531C">
        <w:rPr>
          <w:rFonts w:eastAsiaTheme="minorEastAsia" w:cs="Times New Roman"/>
          <w:color w:val="0070C0"/>
          <w:szCs w:val="28"/>
          <w:lang w:val="en-US"/>
        </w:rPr>
        <w:t>u</w:t>
      </w:r>
      <w:r w:rsidRPr="0070531C">
        <w:rPr>
          <w:rFonts w:eastAsiaTheme="minorEastAsia" w:cs="Times New Roman"/>
          <w:color w:val="0070C0"/>
          <w:szCs w:val="28"/>
          <w:vertAlign w:val="subscript"/>
        </w:rPr>
        <w:t>0</w:t>
      </w:r>
      <w:r w:rsidRPr="0070531C">
        <w:rPr>
          <w:rFonts w:eastAsiaTheme="minorEastAsia" w:cs="Times New Roman"/>
          <w:color w:val="0070C0"/>
          <w:szCs w:val="28"/>
          <w:vertAlign w:val="subscript"/>
          <w:lang w:val="uk-UA"/>
        </w:rPr>
        <w:t xml:space="preserve"> </w:t>
      </w:r>
      <w:r w:rsidRPr="0070531C">
        <w:rPr>
          <w:rFonts w:eastAsiaTheme="minorEastAsia" w:cs="Times New Roman"/>
          <w:color w:val="0070C0"/>
          <w:szCs w:val="28"/>
          <w:lang w:val="uk-UA"/>
        </w:rPr>
        <w:t xml:space="preserve"> можна подати у вигляді ряду</w:t>
      </w:r>
    </w:p>
    <w:p w:rsidR="0097518A" w:rsidRPr="0070531C" w:rsidRDefault="0097518A" w:rsidP="0070531C">
      <w:pPr>
        <w:spacing w:after="0" w:line="288" w:lineRule="auto"/>
        <w:jc w:val="both"/>
        <w:rPr>
          <w:rFonts w:eastAsiaTheme="minorEastAsia" w:cs="Times New Roman"/>
          <w:color w:val="0070C0"/>
          <w:szCs w:val="28"/>
          <w:lang w:val="uk-UA"/>
        </w:rPr>
      </w:pPr>
    </w:p>
    <w:p w:rsidR="00E77313" w:rsidRDefault="00E77313" w:rsidP="0070531C">
      <w:pPr>
        <w:spacing w:after="0" w:line="288" w:lineRule="auto"/>
        <w:jc w:val="both"/>
        <w:rPr>
          <w:rFonts w:eastAsiaTheme="minorEastAsia" w:cs="Times New Roman"/>
          <w:color w:val="0070C0"/>
          <w:szCs w:val="28"/>
          <w:lang w:val="uk-UA"/>
        </w:rPr>
      </w:pPr>
      <w:r w:rsidRPr="0070531C">
        <w:rPr>
          <w:rFonts w:eastAsiaTheme="minorEastAsia" w:cs="Times New Roman"/>
          <w:color w:val="0070C0"/>
          <w:szCs w:val="28"/>
          <w:lang w:val="uk-UA"/>
        </w:rPr>
        <w:t xml:space="preserve">                   </w:t>
      </w:r>
      <w:r w:rsidR="008A4273">
        <w:rPr>
          <w:rFonts w:eastAsiaTheme="minorEastAsia" w:cs="Times New Roman"/>
          <w:color w:val="0070C0"/>
          <w:szCs w:val="28"/>
          <w:lang w:val="uk-UA"/>
        </w:rPr>
        <w:t xml:space="preserve">                          </w:t>
      </w:r>
      <w:r w:rsidRPr="0070531C">
        <w:rPr>
          <w:rFonts w:eastAsiaTheme="minorEastAsia" w:cs="Times New Roman"/>
          <w:color w:val="0070C0"/>
          <w:szCs w:val="28"/>
          <w:lang w:val="uk-UA"/>
        </w:rPr>
        <w:t xml:space="preserve">  </w:t>
      </w:r>
      <w:r w:rsidRPr="0070531C">
        <w:rPr>
          <w:rFonts w:eastAsiaTheme="minorEastAsia" w:cs="Times New Roman"/>
          <w:color w:val="0070C0"/>
          <w:szCs w:val="28"/>
          <w:lang w:val="en-US"/>
        </w:rPr>
        <w:t>U</w:t>
      </w:r>
      <w:r w:rsidRPr="0070531C">
        <w:rPr>
          <w:rFonts w:eastAsiaTheme="minorEastAsia" w:cs="Times New Roman"/>
          <w:color w:val="0070C0"/>
          <w:szCs w:val="28"/>
          <w:lang w:val="uk-UA"/>
        </w:rPr>
        <w:t xml:space="preserve"> = </w:t>
      </w:r>
      <m:oMath>
        <m:nary>
          <m:naryPr>
            <m:chr m:val="∑"/>
            <m:limLoc m:val="undOvr"/>
            <m:ctrlPr>
              <w:rPr>
                <w:rFonts w:ascii="Cambria Math" w:eastAsiaTheme="minorEastAsia" w:hAnsi="Cambria Math" w:cs="Times New Roman"/>
                <w:i/>
                <w:color w:val="0070C0"/>
                <w:szCs w:val="28"/>
                <w:lang w:val="en-US"/>
              </w:rPr>
            </m:ctrlPr>
          </m:naryPr>
          <m:sub>
            <m:r>
              <w:rPr>
                <w:rFonts w:ascii="Cambria Math" w:eastAsiaTheme="minorEastAsia" w:hAnsi="Cambria Math" w:cs="Times New Roman"/>
                <w:color w:val="0070C0"/>
                <w:szCs w:val="28"/>
                <w:lang w:val="en-US"/>
              </w:rPr>
              <m:t>n</m:t>
            </m:r>
            <m:r>
              <w:rPr>
                <w:rFonts w:ascii="Cambria Math" w:eastAsiaTheme="minorEastAsia" w:hAnsi="Cambria Math" w:cs="Times New Roman"/>
                <w:color w:val="0070C0"/>
                <w:szCs w:val="28"/>
                <w:lang w:val="uk-UA"/>
              </w:rPr>
              <m:t>=1</m:t>
            </m:r>
          </m:sub>
          <m:sup>
            <m:r>
              <w:rPr>
                <w:rFonts w:ascii="Cambria Math" w:eastAsiaTheme="minorEastAsia" w:hAnsi="Cambria Math" w:cs="Times New Roman"/>
                <w:color w:val="0070C0"/>
                <w:szCs w:val="28"/>
                <w:lang w:val="en-US"/>
              </w:rPr>
              <m:t>n</m:t>
            </m:r>
          </m:sup>
          <m:e>
            <m:sSub>
              <m:sSubPr>
                <m:ctrlPr>
                  <w:rPr>
                    <w:rFonts w:ascii="Cambria Math" w:eastAsiaTheme="minorEastAsia" w:hAnsi="Cambria Math" w:cs="Times New Roman"/>
                    <w:i/>
                    <w:color w:val="0070C0"/>
                    <w:szCs w:val="28"/>
                    <w:lang w:val="en-US"/>
                  </w:rPr>
                </m:ctrlPr>
              </m:sSubPr>
              <m:e>
                <m:r>
                  <w:rPr>
                    <w:rFonts w:ascii="Cambria Math" w:eastAsiaTheme="minorEastAsia" w:hAnsi="Cambria Math" w:cs="Times New Roman"/>
                    <w:color w:val="0070C0"/>
                    <w:szCs w:val="28"/>
                    <w:lang w:val="en-US"/>
                  </w:rPr>
                  <m:t>a</m:t>
                </m:r>
              </m:e>
              <m:sub>
                <m:r>
                  <w:rPr>
                    <w:rFonts w:ascii="Cambria Math" w:eastAsiaTheme="minorEastAsia" w:hAnsi="Cambria Math" w:cs="Times New Roman"/>
                    <w:color w:val="0070C0"/>
                    <w:szCs w:val="28"/>
                    <w:lang w:val="en-US"/>
                  </w:rPr>
                  <m:t>k</m:t>
                </m:r>
              </m:sub>
            </m:sSub>
          </m:e>
        </m:nary>
      </m:oMath>
      <w:r w:rsidRPr="0070531C">
        <w:rPr>
          <w:rFonts w:eastAsiaTheme="minorEastAsia" w:cs="Times New Roman"/>
          <w:color w:val="0070C0"/>
          <w:szCs w:val="28"/>
          <w:lang w:val="uk-UA"/>
        </w:rPr>
        <w:t>·</w:t>
      </w:r>
      <w:r w:rsidRPr="0070531C">
        <w:rPr>
          <w:rFonts w:eastAsiaTheme="minorEastAsia" w:cs="Times New Roman"/>
          <w:color w:val="0070C0"/>
          <w:szCs w:val="28"/>
          <w:lang w:val="en-US"/>
        </w:rPr>
        <w:t>φ</w:t>
      </w:r>
      <w:r w:rsidRPr="0070531C">
        <w:rPr>
          <w:rFonts w:eastAsiaTheme="minorEastAsia" w:cs="Times New Roman"/>
          <w:color w:val="0070C0"/>
          <w:szCs w:val="28"/>
          <w:vertAlign w:val="subscript"/>
          <w:lang w:val="en-US"/>
        </w:rPr>
        <w:t>k</w:t>
      </w:r>
      <w:r w:rsidRPr="0070531C">
        <w:rPr>
          <w:rFonts w:eastAsiaTheme="minorEastAsia" w:cs="Times New Roman"/>
          <w:color w:val="0070C0"/>
          <w:szCs w:val="28"/>
          <w:lang w:val="uk-UA"/>
        </w:rPr>
        <w:t>+</w:t>
      </w:r>
      <m:oMath>
        <m:r>
          <w:rPr>
            <w:rFonts w:ascii="Cambria Math" w:eastAsiaTheme="minorEastAsia" w:hAnsi="Cambria Math" w:cs="Times New Roman"/>
            <w:color w:val="0070C0"/>
            <w:szCs w:val="28"/>
            <w:lang w:val="en-US"/>
          </w:rPr>
          <m:t>α</m:t>
        </m:r>
      </m:oMath>
      <w:r w:rsidRPr="0070531C">
        <w:rPr>
          <w:rFonts w:eastAsiaTheme="minorEastAsia" w:cs="Times New Roman"/>
          <w:color w:val="0070C0"/>
          <w:szCs w:val="28"/>
          <w:vertAlign w:val="subscript"/>
          <w:lang w:val="uk-UA"/>
        </w:rPr>
        <w:t>0</w:t>
      </w:r>
      <w:r w:rsidRPr="0070531C">
        <w:rPr>
          <w:rFonts w:eastAsiaTheme="minorEastAsia" w:cs="Times New Roman"/>
          <w:color w:val="0070C0"/>
          <w:szCs w:val="28"/>
          <w:lang w:val="uk-UA"/>
        </w:rPr>
        <w:t xml:space="preserve">  </w:t>
      </w:r>
      <w:r w:rsidR="0021154C" w:rsidRPr="0070531C">
        <w:rPr>
          <w:rFonts w:eastAsiaTheme="minorEastAsia" w:cs="Times New Roman"/>
          <w:color w:val="0070C0"/>
          <w:szCs w:val="28"/>
          <w:lang w:val="uk-UA"/>
        </w:rPr>
        <w:t>,</w:t>
      </w:r>
      <w:r w:rsidRPr="0070531C">
        <w:rPr>
          <w:rFonts w:eastAsiaTheme="minorEastAsia" w:cs="Times New Roman"/>
          <w:color w:val="0070C0"/>
          <w:szCs w:val="28"/>
          <w:lang w:val="uk-UA"/>
        </w:rPr>
        <w:t xml:space="preserve">                    </w:t>
      </w:r>
      <w:r w:rsidR="008A4273">
        <w:rPr>
          <w:rFonts w:eastAsiaTheme="minorEastAsia" w:cs="Times New Roman"/>
          <w:color w:val="0070C0"/>
          <w:szCs w:val="28"/>
          <w:lang w:val="uk-UA"/>
        </w:rPr>
        <w:t xml:space="preserve">                    </w:t>
      </w:r>
      <w:r w:rsidRPr="0070531C">
        <w:rPr>
          <w:rFonts w:eastAsiaTheme="minorEastAsia" w:cs="Times New Roman"/>
          <w:color w:val="0070C0"/>
          <w:szCs w:val="28"/>
          <w:lang w:val="uk-UA"/>
        </w:rPr>
        <w:t xml:space="preserve">   (</w:t>
      </w:r>
      <w:r w:rsidR="008A4273">
        <w:rPr>
          <w:rFonts w:eastAsiaTheme="minorEastAsia" w:cs="Times New Roman"/>
          <w:color w:val="0070C0"/>
          <w:szCs w:val="28"/>
          <w:lang w:val="uk-UA"/>
        </w:rPr>
        <w:t>4.2</w:t>
      </w:r>
      <w:r w:rsidRPr="0070531C">
        <w:rPr>
          <w:rFonts w:eastAsiaTheme="minorEastAsia" w:cs="Times New Roman"/>
          <w:color w:val="0070C0"/>
          <w:szCs w:val="28"/>
          <w:lang w:val="uk-UA"/>
        </w:rPr>
        <w:t>)</w:t>
      </w:r>
    </w:p>
    <w:p w:rsidR="0097518A" w:rsidRPr="0070531C" w:rsidRDefault="0097518A" w:rsidP="0070531C">
      <w:pPr>
        <w:spacing w:after="0" w:line="288" w:lineRule="auto"/>
        <w:jc w:val="both"/>
        <w:rPr>
          <w:rFonts w:eastAsiaTheme="minorEastAsia" w:cs="Times New Roman"/>
          <w:color w:val="0070C0"/>
          <w:szCs w:val="28"/>
          <w:lang w:val="uk-UA"/>
        </w:rPr>
      </w:pPr>
    </w:p>
    <w:p w:rsidR="00E77313" w:rsidRPr="0070531C" w:rsidRDefault="00E77313" w:rsidP="0070531C">
      <w:pPr>
        <w:spacing w:after="0" w:line="288" w:lineRule="auto"/>
        <w:jc w:val="both"/>
        <w:rPr>
          <w:rFonts w:eastAsiaTheme="minorEastAsia" w:cs="Times New Roman"/>
          <w:color w:val="0070C0"/>
          <w:szCs w:val="28"/>
          <w:lang w:val="uk-UA"/>
        </w:rPr>
      </w:pPr>
      <m:oMath>
        <m:r>
          <w:rPr>
            <w:rFonts w:ascii="Cambria Math" w:eastAsiaTheme="minorEastAsia" w:hAnsi="Cambria Math" w:cs="Times New Roman"/>
            <w:color w:val="0070C0"/>
            <w:szCs w:val="28"/>
            <w:lang w:val="en-US"/>
          </w:rPr>
          <m:t>α</m:t>
        </m:r>
      </m:oMath>
      <w:r w:rsidRPr="0070531C">
        <w:rPr>
          <w:rFonts w:eastAsiaTheme="minorEastAsia" w:cs="Times New Roman"/>
          <w:color w:val="0070C0"/>
          <w:szCs w:val="28"/>
          <w:vertAlign w:val="subscript"/>
          <w:lang w:val="en-US"/>
        </w:rPr>
        <w:t>k</w:t>
      </w:r>
      <w:r w:rsidRPr="0070531C">
        <w:rPr>
          <w:rFonts w:eastAsiaTheme="minorEastAsia" w:cs="Times New Roman"/>
          <w:color w:val="0070C0"/>
          <w:szCs w:val="28"/>
          <w:lang w:val="uk-UA"/>
        </w:rPr>
        <w:t xml:space="preserve"> – невідомі параметри</w:t>
      </w:r>
      <w:r w:rsidR="004F256B" w:rsidRPr="0070531C">
        <w:rPr>
          <w:rFonts w:eastAsiaTheme="minorEastAsia" w:cs="Times New Roman"/>
          <w:color w:val="0070C0"/>
          <w:szCs w:val="28"/>
          <w:lang w:val="uk-UA"/>
        </w:rPr>
        <w:t xml:space="preserve">,   </w:t>
      </w:r>
      <w:r w:rsidR="004F256B" w:rsidRPr="0070531C">
        <w:rPr>
          <w:rFonts w:eastAsiaTheme="minorEastAsia" w:cs="Times New Roman"/>
          <w:color w:val="0070C0"/>
          <w:szCs w:val="28"/>
          <w:lang w:val="en-US"/>
        </w:rPr>
        <w:t>φ</w:t>
      </w:r>
      <w:r w:rsidR="004F256B" w:rsidRPr="0070531C">
        <w:rPr>
          <w:rFonts w:eastAsiaTheme="minorEastAsia" w:cs="Times New Roman"/>
          <w:color w:val="0070C0"/>
          <w:szCs w:val="28"/>
          <w:vertAlign w:val="subscript"/>
          <w:lang w:val="en-US"/>
        </w:rPr>
        <w:t>k</w:t>
      </w:r>
      <w:r w:rsidR="004F256B" w:rsidRPr="0070531C">
        <w:rPr>
          <w:rFonts w:eastAsiaTheme="minorEastAsia" w:cs="Times New Roman"/>
          <w:color w:val="0070C0"/>
          <w:szCs w:val="28"/>
          <w:vertAlign w:val="subscript"/>
          <w:lang w:val="uk-UA"/>
        </w:rPr>
        <w:t xml:space="preserve"> </w:t>
      </w:r>
      <w:r w:rsidR="004F256B" w:rsidRPr="0070531C">
        <w:rPr>
          <w:rFonts w:eastAsiaTheme="minorEastAsia" w:cs="Times New Roman"/>
          <w:color w:val="0070C0"/>
          <w:szCs w:val="28"/>
          <w:lang w:val="uk-UA"/>
        </w:rPr>
        <w:t>– повна система лінійно незалежних функцій</w:t>
      </w:r>
      <w:r w:rsidR="0021154C" w:rsidRPr="0070531C">
        <w:rPr>
          <w:rFonts w:eastAsiaTheme="minorEastAsia" w:cs="Times New Roman"/>
          <w:color w:val="0070C0"/>
          <w:szCs w:val="28"/>
          <w:lang w:val="uk-UA"/>
        </w:rPr>
        <w:t>:</w:t>
      </w:r>
      <w:r w:rsidR="004F256B" w:rsidRPr="0070531C">
        <w:rPr>
          <w:rFonts w:eastAsiaTheme="minorEastAsia" w:cs="Times New Roman"/>
          <w:color w:val="0070C0"/>
          <w:szCs w:val="28"/>
          <w:lang w:val="uk-UA"/>
        </w:rPr>
        <w:t xml:space="preserve"> </w:t>
      </w:r>
    </w:p>
    <w:p w:rsidR="004F256B" w:rsidRPr="0070531C" w:rsidRDefault="004F256B" w:rsidP="0070531C">
      <w:pPr>
        <w:spacing w:after="0" w:line="288" w:lineRule="auto"/>
        <w:jc w:val="both"/>
        <w:rPr>
          <w:rFonts w:eastAsiaTheme="minorEastAsia" w:cs="Times New Roman"/>
          <w:color w:val="0070C0"/>
          <w:szCs w:val="28"/>
        </w:rPr>
      </w:pPr>
      <w:r w:rsidRPr="0070531C">
        <w:rPr>
          <w:rFonts w:eastAsiaTheme="minorEastAsia" w:cs="Times New Roman"/>
          <w:color w:val="0070C0"/>
          <w:szCs w:val="28"/>
          <w:lang w:val="uk-UA"/>
        </w:rPr>
        <w:t xml:space="preserve">              </w:t>
      </w:r>
      <w:r w:rsidR="0021154C" w:rsidRPr="0070531C">
        <w:rPr>
          <w:rFonts w:eastAsiaTheme="minorEastAsia" w:cs="Times New Roman"/>
          <w:color w:val="0070C0"/>
          <w:szCs w:val="28"/>
          <w:lang w:val="uk-UA"/>
        </w:rPr>
        <w:t xml:space="preserve">                                </w:t>
      </w:r>
      <w:r w:rsidRPr="0070531C">
        <w:rPr>
          <w:rFonts w:eastAsiaTheme="minorEastAsia" w:cs="Times New Roman"/>
          <w:color w:val="0070C0"/>
          <w:szCs w:val="28"/>
          <w:lang w:val="uk-UA"/>
        </w:rPr>
        <w:t xml:space="preserve">  φ</w:t>
      </w:r>
      <w:r w:rsidRPr="0070531C">
        <w:rPr>
          <w:rFonts w:eastAsiaTheme="minorEastAsia" w:cs="Times New Roman"/>
          <w:color w:val="0070C0"/>
          <w:szCs w:val="28"/>
          <w:vertAlign w:val="subscript"/>
          <w:lang w:val="uk-UA"/>
        </w:rPr>
        <w:t>1</w:t>
      </w:r>
      <w:r w:rsidRPr="0070531C">
        <w:rPr>
          <w:rFonts w:eastAsiaTheme="minorEastAsia" w:cs="Times New Roman"/>
          <w:color w:val="0070C0"/>
          <w:szCs w:val="28"/>
          <w:lang w:val="uk-UA"/>
        </w:rPr>
        <w:t>(х), φ</w:t>
      </w:r>
      <w:r w:rsidRPr="0070531C">
        <w:rPr>
          <w:rFonts w:eastAsiaTheme="minorEastAsia" w:cs="Times New Roman"/>
          <w:color w:val="0070C0"/>
          <w:szCs w:val="28"/>
          <w:vertAlign w:val="subscript"/>
          <w:lang w:val="uk-UA"/>
        </w:rPr>
        <w:t>2</w:t>
      </w:r>
      <w:r w:rsidRPr="0070531C">
        <w:rPr>
          <w:rFonts w:eastAsiaTheme="minorEastAsia" w:cs="Times New Roman"/>
          <w:color w:val="0070C0"/>
          <w:szCs w:val="28"/>
          <w:lang w:val="uk-UA"/>
        </w:rPr>
        <w:t>(х), … φ</w:t>
      </w:r>
      <w:r w:rsidRPr="0070531C">
        <w:rPr>
          <w:rFonts w:eastAsiaTheme="minorEastAsia" w:cs="Times New Roman"/>
          <w:color w:val="0070C0"/>
          <w:szCs w:val="28"/>
          <w:vertAlign w:val="subscript"/>
          <w:lang w:val="en-US"/>
        </w:rPr>
        <w:t>n</w:t>
      </w:r>
      <w:r w:rsidRPr="0070531C">
        <w:rPr>
          <w:rFonts w:eastAsiaTheme="minorEastAsia" w:cs="Times New Roman"/>
          <w:color w:val="0070C0"/>
          <w:szCs w:val="28"/>
          <w:lang w:val="uk-UA"/>
        </w:rPr>
        <w:t>(х),</w:t>
      </w:r>
      <w:r w:rsidRPr="0070531C">
        <w:rPr>
          <w:rFonts w:eastAsiaTheme="minorEastAsia" w:cs="Times New Roman"/>
          <w:color w:val="0070C0"/>
          <w:szCs w:val="28"/>
        </w:rPr>
        <w:t xml:space="preserve">             </w:t>
      </w:r>
      <w:r w:rsidR="008A4273">
        <w:rPr>
          <w:rFonts w:eastAsiaTheme="minorEastAsia" w:cs="Times New Roman"/>
          <w:color w:val="0070C0"/>
          <w:szCs w:val="28"/>
          <w:lang w:val="uk-UA"/>
        </w:rPr>
        <w:t xml:space="preserve">                                </w:t>
      </w:r>
      <w:r w:rsidRPr="0070531C">
        <w:rPr>
          <w:rFonts w:eastAsiaTheme="minorEastAsia" w:cs="Times New Roman"/>
          <w:color w:val="0070C0"/>
          <w:szCs w:val="28"/>
        </w:rPr>
        <w:t xml:space="preserve">  (</w:t>
      </w:r>
      <w:r w:rsidR="008A4273">
        <w:rPr>
          <w:rFonts w:eastAsiaTheme="minorEastAsia" w:cs="Times New Roman"/>
          <w:color w:val="0070C0"/>
          <w:szCs w:val="28"/>
          <w:lang w:val="uk-UA"/>
        </w:rPr>
        <w:t>4.3</w:t>
      </w:r>
      <w:r w:rsidRPr="0070531C">
        <w:rPr>
          <w:rFonts w:eastAsiaTheme="minorEastAsia" w:cs="Times New Roman"/>
          <w:color w:val="0070C0"/>
          <w:szCs w:val="28"/>
        </w:rPr>
        <w:t>)</w:t>
      </w:r>
    </w:p>
    <w:p w:rsidR="004F256B" w:rsidRPr="0070531C" w:rsidRDefault="004F256B" w:rsidP="0070531C">
      <w:pPr>
        <w:spacing w:after="0" w:line="288" w:lineRule="auto"/>
        <w:jc w:val="both"/>
        <w:rPr>
          <w:rFonts w:eastAsiaTheme="minorEastAsia" w:cs="Times New Roman"/>
          <w:color w:val="0070C0"/>
          <w:szCs w:val="28"/>
          <w:lang w:val="uk-UA"/>
        </w:rPr>
      </w:pPr>
      <w:r w:rsidRPr="0070531C">
        <w:rPr>
          <w:rFonts w:eastAsiaTheme="minorEastAsia" w:cs="Times New Roman"/>
          <w:color w:val="0070C0"/>
          <w:szCs w:val="28"/>
          <w:lang w:val="uk-UA"/>
        </w:rPr>
        <w:t>де х – координати в просторі  Ω.</w:t>
      </w:r>
    </w:p>
    <w:p w:rsidR="004F256B" w:rsidRPr="0070531C" w:rsidRDefault="004F256B" w:rsidP="0070531C">
      <w:pPr>
        <w:spacing w:after="0" w:line="288" w:lineRule="auto"/>
        <w:jc w:val="both"/>
        <w:rPr>
          <w:rFonts w:eastAsiaTheme="minorEastAsia" w:cs="Times New Roman"/>
          <w:color w:val="0070C0"/>
          <w:szCs w:val="28"/>
          <w:lang w:val="uk-UA"/>
        </w:rPr>
      </w:pPr>
      <w:r w:rsidRPr="0070531C">
        <w:rPr>
          <w:rFonts w:eastAsiaTheme="minorEastAsia" w:cs="Times New Roman"/>
          <w:color w:val="0070C0"/>
          <w:szCs w:val="28"/>
          <w:lang w:val="uk-UA"/>
        </w:rPr>
        <w:tab/>
        <w:t>Ці функції вибираються таким чином, щоб вони задо</w:t>
      </w:r>
      <w:r w:rsidR="001364AD" w:rsidRPr="0070531C">
        <w:rPr>
          <w:rFonts w:eastAsiaTheme="minorEastAsia" w:cs="Times New Roman"/>
          <w:color w:val="0070C0"/>
          <w:szCs w:val="28"/>
          <w:lang w:val="uk-UA"/>
        </w:rPr>
        <w:t>вільняли деяким заданим умовам, так званим умовам допустимості.</w:t>
      </w:r>
    </w:p>
    <w:p w:rsidR="005D47C0" w:rsidRPr="0070531C" w:rsidRDefault="005D47C0" w:rsidP="0070531C">
      <w:pPr>
        <w:spacing w:after="0" w:line="288" w:lineRule="auto"/>
        <w:jc w:val="both"/>
        <w:rPr>
          <w:rFonts w:eastAsiaTheme="minorEastAsia" w:cs="Times New Roman"/>
          <w:color w:val="0070C0"/>
          <w:szCs w:val="28"/>
          <w:lang w:val="uk-UA"/>
        </w:rPr>
      </w:pPr>
      <w:r w:rsidRPr="0070531C">
        <w:rPr>
          <w:rFonts w:eastAsiaTheme="minorEastAsia" w:cs="Times New Roman"/>
          <w:color w:val="0070C0"/>
          <w:szCs w:val="28"/>
          <w:lang w:val="uk-UA"/>
        </w:rPr>
        <w:t>Підстановка наближеного виразу (</w:t>
      </w:r>
      <w:r w:rsidR="008A4273">
        <w:rPr>
          <w:rFonts w:eastAsiaTheme="minorEastAsia" w:cs="Times New Roman"/>
          <w:color w:val="0070C0"/>
          <w:szCs w:val="28"/>
          <w:lang w:val="uk-UA"/>
        </w:rPr>
        <w:t>4.2</w:t>
      </w:r>
      <w:r w:rsidRPr="0070531C">
        <w:rPr>
          <w:rFonts w:eastAsiaTheme="minorEastAsia" w:cs="Times New Roman"/>
          <w:color w:val="0070C0"/>
          <w:szCs w:val="28"/>
          <w:lang w:val="uk-UA"/>
        </w:rPr>
        <w:t xml:space="preserve">) для </w:t>
      </w:r>
      <w:r w:rsidRPr="0070531C">
        <w:rPr>
          <w:rFonts w:eastAsiaTheme="minorEastAsia" w:cs="Times New Roman"/>
          <w:color w:val="0070C0"/>
          <w:szCs w:val="28"/>
          <w:lang w:val="en-US"/>
        </w:rPr>
        <w:t>u</w:t>
      </w:r>
      <w:r w:rsidRPr="0070531C">
        <w:rPr>
          <w:rFonts w:eastAsiaTheme="minorEastAsia" w:cs="Times New Roman"/>
          <w:color w:val="0070C0"/>
          <w:szCs w:val="28"/>
          <w:lang w:val="uk-UA"/>
        </w:rPr>
        <w:t xml:space="preserve"> в рівняння (</w:t>
      </w:r>
      <w:r w:rsidR="008A4273">
        <w:rPr>
          <w:rFonts w:eastAsiaTheme="minorEastAsia" w:cs="Times New Roman"/>
          <w:color w:val="0070C0"/>
          <w:szCs w:val="28"/>
          <w:lang w:val="uk-UA"/>
        </w:rPr>
        <w:t>4.1</w:t>
      </w:r>
      <w:r w:rsidRPr="0070531C">
        <w:rPr>
          <w:rFonts w:eastAsiaTheme="minorEastAsia" w:cs="Times New Roman"/>
          <w:color w:val="0070C0"/>
          <w:szCs w:val="28"/>
          <w:lang w:val="uk-UA"/>
        </w:rPr>
        <w:t>) дає функцію нев’язок:</w:t>
      </w:r>
    </w:p>
    <w:p w:rsidR="005D47C0" w:rsidRDefault="00EA0A24" w:rsidP="0070531C">
      <w:pPr>
        <w:spacing w:after="0" w:line="288" w:lineRule="auto"/>
        <w:jc w:val="both"/>
        <w:rPr>
          <w:rFonts w:eastAsiaTheme="minorEastAsia" w:cs="Times New Roman"/>
          <w:color w:val="0070C0"/>
          <w:szCs w:val="28"/>
        </w:rPr>
      </w:pPr>
      <w:r w:rsidRPr="0070531C">
        <w:rPr>
          <w:rFonts w:eastAsiaTheme="minorEastAsia" w:cs="Times New Roman"/>
          <w:color w:val="0070C0"/>
          <w:szCs w:val="28"/>
        </w:rPr>
        <w:t xml:space="preserve">                  </w:t>
      </w:r>
      <w:r w:rsidR="008A4273">
        <w:rPr>
          <w:rFonts w:eastAsiaTheme="minorEastAsia" w:cs="Times New Roman"/>
          <w:color w:val="0070C0"/>
          <w:szCs w:val="28"/>
          <w:lang w:val="uk-UA"/>
        </w:rPr>
        <w:t xml:space="preserve">                         </w:t>
      </w:r>
      <w:r w:rsidRPr="0070531C">
        <w:rPr>
          <w:rFonts w:eastAsiaTheme="minorEastAsia" w:cs="Times New Roman"/>
          <w:color w:val="0070C0"/>
          <w:szCs w:val="28"/>
        </w:rPr>
        <w:t xml:space="preserve">   </w:t>
      </w:r>
      <w:r w:rsidRPr="0070531C">
        <w:rPr>
          <w:rFonts w:eastAsiaTheme="minorEastAsia" w:cs="Times New Roman"/>
          <w:color w:val="0070C0"/>
          <w:szCs w:val="28"/>
          <w:lang w:val="en-US"/>
        </w:rPr>
        <w:t>R</w:t>
      </w:r>
      <w:r w:rsidRPr="0070531C">
        <w:rPr>
          <w:rFonts w:eastAsiaTheme="minorEastAsia" w:cs="Times New Roman"/>
          <w:color w:val="0070C0"/>
          <w:szCs w:val="28"/>
        </w:rPr>
        <w:t xml:space="preserve"> = </w:t>
      </w:r>
      <w:r w:rsidR="00DA3A8C" w:rsidRPr="0070531C">
        <w:rPr>
          <w:rFonts w:cs="Times New Roman"/>
          <w:szCs w:val="28"/>
          <w:lang w:val="uk-UA"/>
        </w:rPr>
        <w:t>ℒ</w:t>
      </w:r>
      <m:oMath>
        <m:r>
          <m:rPr>
            <m:sty m:val="p"/>
          </m:rPr>
          <w:rPr>
            <w:rFonts w:ascii="Cambria Math" w:hAnsi="Cambria Math" w:cs="Times New Roman"/>
            <w:szCs w:val="28"/>
            <w:lang w:val="uk-UA"/>
          </w:rPr>
          <m:t xml:space="preserve"> </m:t>
        </m:r>
      </m:oMath>
      <w:r w:rsidRPr="0070531C">
        <w:rPr>
          <w:rFonts w:eastAsiaTheme="minorEastAsia" w:cs="Times New Roman"/>
          <w:color w:val="0070C0"/>
          <w:szCs w:val="28"/>
          <w:lang w:val="uk-UA"/>
        </w:rPr>
        <w:t>(</w:t>
      </w:r>
      <w:r w:rsidRPr="0070531C">
        <w:rPr>
          <w:rFonts w:eastAsiaTheme="minorEastAsia" w:cs="Times New Roman"/>
          <w:color w:val="0070C0"/>
          <w:szCs w:val="28"/>
          <w:lang w:val="en-US"/>
        </w:rPr>
        <w:t>u</w:t>
      </w:r>
      <w:r w:rsidRPr="0070531C">
        <w:rPr>
          <w:rFonts w:eastAsiaTheme="minorEastAsia" w:cs="Times New Roman"/>
          <w:color w:val="0070C0"/>
          <w:szCs w:val="28"/>
          <w:lang w:val="uk-UA"/>
        </w:rPr>
        <w:t>)</w:t>
      </w:r>
      <w:r w:rsidRPr="0070531C">
        <w:rPr>
          <w:rFonts w:eastAsiaTheme="minorEastAsia" w:cs="Times New Roman"/>
          <w:color w:val="0070C0"/>
          <w:szCs w:val="28"/>
        </w:rPr>
        <w:t xml:space="preserve"> – </w:t>
      </w:r>
      <w:r w:rsidRPr="0070531C">
        <w:rPr>
          <w:rFonts w:eastAsiaTheme="minorEastAsia" w:cs="Times New Roman"/>
          <w:color w:val="0070C0"/>
          <w:szCs w:val="28"/>
          <w:lang w:val="en-US"/>
        </w:rPr>
        <w:t>b</w:t>
      </w:r>
      <w:r w:rsidRPr="0070531C">
        <w:rPr>
          <w:rFonts w:eastAsiaTheme="minorEastAsia" w:cs="Times New Roman"/>
          <w:color w:val="0070C0"/>
          <w:szCs w:val="28"/>
        </w:rPr>
        <w:t xml:space="preserve">  </w:t>
      </w:r>
      <m:oMath>
        <m:r>
          <w:rPr>
            <w:rFonts w:ascii="Cambria Math" w:eastAsiaTheme="minorEastAsia" w:hAnsi="Cambria Math" w:cs="Times New Roman"/>
            <w:color w:val="0070C0"/>
            <w:szCs w:val="28"/>
          </w:rPr>
          <m:t xml:space="preserve">≠ </m:t>
        </m:r>
      </m:oMath>
      <w:r w:rsidRPr="0070531C">
        <w:rPr>
          <w:rFonts w:eastAsiaTheme="minorEastAsia" w:cs="Times New Roman"/>
          <w:color w:val="0070C0"/>
          <w:szCs w:val="28"/>
        </w:rPr>
        <w:t xml:space="preserve">0    </w:t>
      </w:r>
      <w:r w:rsidR="0021154C" w:rsidRPr="0070531C">
        <w:rPr>
          <w:rFonts w:eastAsiaTheme="minorEastAsia" w:cs="Times New Roman"/>
          <w:color w:val="0070C0"/>
          <w:szCs w:val="28"/>
          <w:lang w:val="uk-UA"/>
        </w:rPr>
        <w:t>.</w:t>
      </w:r>
      <w:r w:rsidRPr="0070531C">
        <w:rPr>
          <w:rFonts w:eastAsiaTheme="minorEastAsia" w:cs="Times New Roman"/>
          <w:color w:val="0070C0"/>
          <w:szCs w:val="28"/>
        </w:rPr>
        <w:t xml:space="preserve">        </w:t>
      </w:r>
      <w:r w:rsidR="008A4273">
        <w:rPr>
          <w:rFonts w:eastAsiaTheme="minorEastAsia" w:cs="Times New Roman"/>
          <w:color w:val="0070C0"/>
          <w:szCs w:val="28"/>
          <w:lang w:val="uk-UA"/>
        </w:rPr>
        <w:t xml:space="preserve">                                    </w:t>
      </w:r>
      <w:r w:rsidRPr="0070531C">
        <w:rPr>
          <w:rFonts w:eastAsiaTheme="minorEastAsia" w:cs="Times New Roman"/>
          <w:color w:val="0070C0"/>
          <w:szCs w:val="28"/>
        </w:rPr>
        <w:t xml:space="preserve"> (</w:t>
      </w:r>
      <w:r w:rsidR="008A4273">
        <w:rPr>
          <w:rFonts w:eastAsiaTheme="minorEastAsia" w:cs="Times New Roman"/>
          <w:color w:val="0070C0"/>
          <w:szCs w:val="28"/>
          <w:lang w:val="uk-UA"/>
        </w:rPr>
        <w:t>4.4</w:t>
      </w:r>
      <w:r w:rsidRPr="0070531C">
        <w:rPr>
          <w:rFonts w:eastAsiaTheme="minorEastAsia" w:cs="Times New Roman"/>
          <w:color w:val="0070C0"/>
          <w:szCs w:val="28"/>
        </w:rPr>
        <w:t>)</w:t>
      </w:r>
    </w:p>
    <w:p w:rsidR="0097518A" w:rsidRPr="0070531C" w:rsidRDefault="0097518A" w:rsidP="0070531C">
      <w:pPr>
        <w:spacing w:after="0" w:line="288" w:lineRule="auto"/>
        <w:jc w:val="both"/>
        <w:rPr>
          <w:rFonts w:eastAsiaTheme="minorEastAsia" w:cs="Times New Roman"/>
          <w:color w:val="0070C0"/>
          <w:szCs w:val="28"/>
        </w:rPr>
      </w:pPr>
    </w:p>
    <w:p w:rsidR="00BB21DF" w:rsidRPr="0070531C" w:rsidRDefault="00CC0267" w:rsidP="0070531C">
      <w:pPr>
        <w:spacing w:after="0" w:line="288" w:lineRule="auto"/>
        <w:jc w:val="both"/>
        <w:rPr>
          <w:rFonts w:eastAsiaTheme="minorEastAsia" w:cs="Times New Roman"/>
          <w:szCs w:val="28"/>
          <w:lang w:val="uk-UA"/>
        </w:rPr>
      </w:pPr>
      <w:r w:rsidRPr="0070531C">
        <w:rPr>
          <w:rFonts w:eastAsiaTheme="minorEastAsia" w:cs="Times New Roman"/>
          <w:color w:val="0070C0"/>
          <w:szCs w:val="28"/>
          <w:lang w:val="uk-UA"/>
        </w:rPr>
        <w:t xml:space="preserve">Тепер необхідно зробити різницю пробної функції  </w:t>
      </w:r>
      <w:r w:rsidRPr="0070531C">
        <w:rPr>
          <w:rFonts w:eastAsiaTheme="minorEastAsia" w:cs="Times New Roman"/>
          <w:color w:val="0070C0"/>
          <w:szCs w:val="28"/>
          <w:lang w:val="en-US"/>
        </w:rPr>
        <w:t>u</w:t>
      </w:r>
      <w:r w:rsidRPr="0070531C">
        <w:rPr>
          <w:rFonts w:eastAsiaTheme="minorEastAsia" w:cs="Times New Roman"/>
          <w:color w:val="0070C0"/>
          <w:szCs w:val="28"/>
          <w:lang w:val="uk-UA"/>
        </w:rPr>
        <w:t xml:space="preserve">  від </w:t>
      </w:r>
      <w:r w:rsidRPr="0070531C">
        <w:rPr>
          <w:rFonts w:eastAsiaTheme="minorEastAsia" w:cs="Times New Roman"/>
          <w:color w:val="0070C0"/>
          <w:szCs w:val="28"/>
          <w:lang w:val="en-US"/>
        </w:rPr>
        <w:t>u</w:t>
      </w:r>
      <w:r w:rsidRPr="0070531C">
        <w:rPr>
          <w:rFonts w:eastAsiaTheme="minorEastAsia" w:cs="Times New Roman"/>
          <w:color w:val="0070C0"/>
          <w:szCs w:val="28"/>
          <w:vertAlign w:val="subscript"/>
          <w:lang w:val="uk-UA"/>
        </w:rPr>
        <w:t>0</w:t>
      </w:r>
      <w:r w:rsidRPr="0070531C">
        <w:rPr>
          <w:rFonts w:eastAsiaTheme="minorEastAsia" w:cs="Times New Roman"/>
          <w:color w:val="0070C0"/>
          <w:szCs w:val="28"/>
          <w:lang w:val="uk-UA"/>
        </w:rPr>
        <w:t xml:space="preserve"> як можна меншою  як всередині  області Ω , так і на границі Г</w:t>
      </w:r>
      <w:r w:rsidR="00BB21DF" w:rsidRPr="0070531C">
        <w:rPr>
          <w:rFonts w:eastAsiaTheme="minorEastAsia" w:cs="Times New Roman"/>
          <w:color w:val="0070C0"/>
          <w:szCs w:val="28"/>
          <w:lang w:val="uk-UA"/>
        </w:rPr>
        <w:t xml:space="preserve"> , </w:t>
      </w:r>
      <w:r w:rsidR="00BB21DF" w:rsidRPr="0070531C">
        <w:rPr>
          <w:rFonts w:eastAsiaTheme="minorEastAsia" w:cs="Times New Roman"/>
          <w:szCs w:val="28"/>
          <w:lang w:val="uk-UA"/>
        </w:rPr>
        <w:t xml:space="preserve">використовуючи </w:t>
      </w:r>
      <w:r w:rsidR="00BB21DF" w:rsidRPr="0070531C">
        <w:rPr>
          <w:rFonts w:eastAsiaTheme="minorEastAsia" w:cs="Times New Roman"/>
          <w:color w:val="0070C0"/>
          <w:szCs w:val="28"/>
          <w:lang w:val="uk-UA"/>
        </w:rPr>
        <w:t xml:space="preserve">такий спосіб мінімізації, коли обертаються в нуль їх усереджені значення. </w:t>
      </w:r>
      <w:r w:rsidR="00BB21DF" w:rsidRPr="0070531C">
        <w:rPr>
          <w:rFonts w:eastAsiaTheme="minorEastAsia" w:cs="Times New Roman"/>
          <w:szCs w:val="28"/>
          <w:lang w:val="uk-UA"/>
        </w:rPr>
        <w:t>Для цього в МГЕ було використано метод зважених нев’язок.</w:t>
      </w:r>
    </w:p>
    <w:p w:rsidR="00EA0A24" w:rsidRPr="0070531C" w:rsidRDefault="00CC0267" w:rsidP="0070531C">
      <w:pPr>
        <w:spacing w:after="0" w:line="288" w:lineRule="auto"/>
        <w:jc w:val="both"/>
        <w:rPr>
          <w:rFonts w:eastAsiaTheme="minorEastAsia" w:cs="Times New Roman"/>
          <w:color w:val="0070C0"/>
          <w:szCs w:val="28"/>
          <w:lang w:val="uk-UA"/>
        </w:rPr>
      </w:pPr>
      <w:r w:rsidRPr="0070531C">
        <w:rPr>
          <w:rFonts w:eastAsiaTheme="minorEastAsia" w:cs="Times New Roman"/>
          <w:color w:val="0070C0"/>
          <w:szCs w:val="28"/>
          <w:lang w:val="uk-UA"/>
        </w:rPr>
        <w:t>Нехай функціями нев’язок є</w:t>
      </w:r>
    </w:p>
    <w:p w:rsidR="00CC0267" w:rsidRPr="0070531C" w:rsidRDefault="00CC0267" w:rsidP="0070531C">
      <w:pPr>
        <w:spacing w:after="0" w:line="288" w:lineRule="auto"/>
        <w:jc w:val="both"/>
        <w:rPr>
          <w:rFonts w:eastAsiaTheme="minorEastAsia" w:cs="Times New Roman"/>
          <w:color w:val="0070C0"/>
          <w:szCs w:val="28"/>
          <w:lang w:val="uk-UA"/>
        </w:rPr>
      </w:pPr>
      <w:r w:rsidRPr="0070531C">
        <w:rPr>
          <w:rFonts w:eastAsiaTheme="minorEastAsia" w:cs="Times New Roman"/>
          <w:color w:val="0070C0"/>
          <w:szCs w:val="28"/>
          <w:lang w:val="uk-UA"/>
        </w:rPr>
        <w:t xml:space="preserve">          </w:t>
      </w:r>
      <w:r w:rsidR="00BB21DF" w:rsidRPr="0070531C">
        <w:rPr>
          <w:rFonts w:eastAsiaTheme="minorEastAsia" w:cs="Times New Roman"/>
          <w:color w:val="0070C0"/>
          <w:szCs w:val="28"/>
          <w:lang w:val="uk-UA"/>
        </w:rPr>
        <w:t xml:space="preserve">                         </w:t>
      </w:r>
      <w:r w:rsidRPr="0070531C">
        <w:rPr>
          <w:rFonts w:eastAsiaTheme="minorEastAsia" w:cs="Times New Roman"/>
          <w:color w:val="0070C0"/>
          <w:szCs w:val="28"/>
          <w:lang w:val="en-US"/>
        </w:rPr>
        <w:t>R</w:t>
      </w:r>
      <w:r w:rsidRPr="0070531C">
        <w:rPr>
          <w:rFonts w:eastAsiaTheme="minorEastAsia" w:cs="Times New Roman"/>
          <w:color w:val="0070C0"/>
          <w:szCs w:val="28"/>
        </w:rPr>
        <w:t xml:space="preserve">  </w:t>
      </w:r>
      <w:r w:rsidRPr="0070531C">
        <w:rPr>
          <w:rFonts w:eastAsiaTheme="minorEastAsia" w:cs="Times New Roman"/>
          <w:color w:val="0070C0"/>
          <w:szCs w:val="28"/>
          <w:lang w:val="uk-UA"/>
        </w:rPr>
        <w:t>в області Ω;</w:t>
      </w:r>
    </w:p>
    <w:p w:rsidR="00CC0267" w:rsidRPr="0070531C" w:rsidRDefault="00BB21DF" w:rsidP="0070531C">
      <w:pPr>
        <w:spacing w:after="0" w:line="288" w:lineRule="auto"/>
        <w:jc w:val="both"/>
        <w:rPr>
          <w:rFonts w:eastAsiaTheme="minorEastAsia" w:cs="Times New Roman"/>
          <w:color w:val="0070C0"/>
          <w:szCs w:val="28"/>
          <w:lang w:val="uk-UA"/>
        </w:rPr>
      </w:pPr>
      <w:r w:rsidRPr="0070531C">
        <w:rPr>
          <w:rFonts w:eastAsiaTheme="minorEastAsia" w:cs="Times New Roman"/>
          <w:color w:val="0070C0"/>
          <w:szCs w:val="28"/>
          <w:lang w:val="uk-UA"/>
        </w:rPr>
        <w:t xml:space="preserve">                                   </w:t>
      </w:r>
      <w:r w:rsidR="00CC0267" w:rsidRPr="0070531C">
        <w:rPr>
          <w:rFonts w:eastAsiaTheme="minorEastAsia" w:cs="Times New Roman"/>
          <w:color w:val="0070C0"/>
          <w:szCs w:val="28"/>
          <w:lang w:val="en-US"/>
        </w:rPr>
        <w:t>R</w:t>
      </w:r>
      <w:r w:rsidR="00CC0267" w:rsidRPr="0070531C">
        <w:rPr>
          <w:rFonts w:eastAsiaTheme="minorEastAsia" w:cs="Times New Roman"/>
          <w:color w:val="0070C0"/>
          <w:szCs w:val="28"/>
          <w:vertAlign w:val="subscript"/>
          <w:lang w:val="uk-UA"/>
        </w:rPr>
        <w:t>1</w:t>
      </w:r>
      <w:r w:rsidR="00CC0267" w:rsidRPr="0070531C">
        <w:rPr>
          <w:rFonts w:eastAsiaTheme="minorEastAsia" w:cs="Times New Roman"/>
          <w:color w:val="0070C0"/>
          <w:szCs w:val="28"/>
          <w:lang w:val="uk-UA"/>
        </w:rPr>
        <w:t xml:space="preserve">   на ділянці Г</w:t>
      </w:r>
      <w:r w:rsidR="00CC0267" w:rsidRPr="0070531C">
        <w:rPr>
          <w:rFonts w:eastAsiaTheme="minorEastAsia" w:cs="Times New Roman"/>
          <w:color w:val="0070C0"/>
          <w:szCs w:val="28"/>
          <w:vertAlign w:val="subscript"/>
          <w:lang w:val="uk-UA"/>
        </w:rPr>
        <w:t>1</w:t>
      </w:r>
      <w:r w:rsidR="00CC0267" w:rsidRPr="0070531C">
        <w:rPr>
          <w:rFonts w:eastAsiaTheme="minorEastAsia" w:cs="Times New Roman"/>
          <w:color w:val="0070C0"/>
          <w:szCs w:val="28"/>
          <w:lang w:val="uk-UA"/>
        </w:rPr>
        <w:t xml:space="preserve">  границі Г;  </w:t>
      </w:r>
    </w:p>
    <w:p w:rsidR="00BB21DF" w:rsidRPr="0070531C" w:rsidRDefault="00BB21DF" w:rsidP="0070531C">
      <w:pPr>
        <w:spacing w:after="0" w:line="288" w:lineRule="auto"/>
        <w:jc w:val="both"/>
        <w:rPr>
          <w:rFonts w:eastAsiaTheme="minorEastAsia" w:cs="Times New Roman"/>
          <w:color w:val="0070C0"/>
          <w:szCs w:val="28"/>
          <w:lang w:val="uk-UA"/>
        </w:rPr>
      </w:pPr>
      <w:r w:rsidRPr="0070531C">
        <w:rPr>
          <w:rFonts w:eastAsiaTheme="minorEastAsia" w:cs="Times New Roman"/>
          <w:color w:val="0070C0"/>
          <w:szCs w:val="28"/>
          <w:lang w:val="uk-UA"/>
        </w:rPr>
        <w:t xml:space="preserve">                                  </w:t>
      </w:r>
      <w:r w:rsidRPr="0070531C">
        <w:rPr>
          <w:rFonts w:eastAsiaTheme="minorEastAsia" w:cs="Times New Roman"/>
          <w:color w:val="0070C0"/>
          <w:szCs w:val="28"/>
          <w:lang w:val="en-US"/>
        </w:rPr>
        <w:t>R</w:t>
      </w:r>
      <w:r w:rsidRPr="0070531C">
        <w:rPr>
          <w:rFonts w:eastAsiaTheme="minorEastAsia" w:cs="Times New Roman"/>
          <w:color w:val="0070C0"/>
          <w:szCs w:val="28"/>
          <w:vertAlign w:val="subscript"/>
          <w:lang w:val="uk-UA"/>
        </w:rPr>
        <w:t>2</w:t>
      </w:r>
      <w:r w:rsidRPr="0070531C">
        <w:rPr>
          <w:rFonts w:eastAsiaTheme="minorEastAsia" w:cs="Times New Roman"/>
          <w:color w:val="0070C0"/>
          <w:szCs w:val="28"/>
          <w:lang w:val="uk-UA"/>
        </w:rPr>
        <w:t xml:space="preserve">   на ділянці Г</w:t>
      </w:r>
      <w:r w:rsidRPr="0070531C">
        <w:rPr>
          <w:rFonts w:eastAsiaTheme="minorEastAsia" w:cs="Times New Roman"/>
          <w:color w:val="0070C0"/>
          <w:szCs w:val="28"/>
          <w:vertAlign w:val="subscript"/>
          <w:lang w:val="uk-UA"/>
        </w:rPr>
        <w:t>2</w:t>
      </w:r>
      <w:r w:rsidRPr="0070531C">
        <w:rPr>
          <w:rFonts w:eastAsiaTheme="minorEastAsia" w:cs="Times New Roman"/>
          <w:color w:val="0070C0"/>
          <w:szCs w:val="28"/>
          <w:lang w:val="uk-UA"/>
        </w:rPr>
        <w:t xml:space="preserve">  границі Г;  </w:t>
      </w:r>
    </w:p>
    <w:p w:rsidR="00BB21DF" w:rsidRPr="0070531C" w:rsidRDefault="00BB21DF" w:rsidP="0070531C">
      <w:pPr>
        <w:spacing w:after="0" w:line="288" w:lineRule="auto"/>
        <w:jc w:val="both"/>
        <w:rPr>
          <w:rFonts w:eastAsiaTheme="minorEastAsia" w:cs="Times New Roman"/>
          <w:szCs w:val="28"/>
          <w:lang w:val="uk-UA"/>
        </w:rPr>
      </w:pPr>
      <w:r w:rsidRPr="0070531C">
        <w:rPr>
          <w:rFonts w:eastAsiaTheme="minorEastAsia" w:cs="Times New Roman"/>
          <w:color w:val="0070C0"/>
          <w:szCs w:val="28"/>
          <w:lang w:val="uk-UA"/>
        </w:rPr>
        <w:t xml:space="preserve">                                       Г=Г</w:t>
      </w:r>
      <w:r w:rsidRPr="0070531C">
        <w:rPr>
          <w:rFonts w:eastAsiaTheme="minorEastAsia" w:cs="Times New Roman"/>
          <w:color w:val="0070C0"/>
          <w:szCs w:val="28"/>
          <w:vertAlign w:val="subscript"/>
          <w:lang w:val="uk-UA"/>
        </w:rPr>
        <w:t>1</w:t>
      </w:r>
      <w:r w:rsidRPr="0070531C">
        <w:rPr>
          <w:rFonts w:eastAsiaTheme="minorEastAsia" w:cs="Times New Roman"/>
          <w:color w:val="0070C0"/>
          <w:szCs w:val="28"/>
          <w:lang w:val="uk-UA"/>
        </w:rPr>
        <w:t>+Г</w:t>
      </w:r>
      <w:r w:rsidRPr="0070531C">
        <w:rPr>
          <w:rFonts w:eastAsiaTheme="minorEastAsia" w:cs="Times New Roman"/>
          <w:color w:val="0070C0"/>
          <w:szCs w:val="28"/>
          <w:vertAlign w:val="subscript"/>
          <w:lang w:val="uk-UA"/>
        </w:rPr>
        <w:t>2</w:t>
      </w:r>
      <w:r w:rsidRPr="0070531C">
        <w:rPr>
          <w:rFonts w:eastAsiaTheme="minorEastAsia" w:cs="Times New Roman"/>
          <w:color w:val="0070C0"/>
          <w:szCs w:val="28"/>
          <w:lang w:val="uk-UA"/>
        </w:rPr>
        <w:t>.</w:t>
      </w:r>
    </w:p>
    <w:p w:rsidR="00BB21DF" w:rsidRPr="0070531C" w:rsidRDefault="00E55675" w:rsidP="0070531C">
      <w:pPr>
        <w:spacing w:after="0" w:line="288" w:lineRule="auto"/>
        <w:jc w:val="both"/>
        <w:rPr>
          <w:rFonts w:eastAsiaTheme="minorEastAsia" w:cs="Times New Roman"/>
          <w:color w:val="0070C0"/>
          <w:szCs w:val="28"/>
          <w:lang w:val="uk-UA"/>
        </w:rPr>
      </w:pPr>
      <w:r w:rsidRPr="0070531C">
        <w:rPr>
          <w:rFonts w:eastAsiaTheme="minorEastAsia" w:cs="Times New Roman"/>
          <w:szCs w:val="28"/>
          <w:lang w:val="uk-UA"/>
        </w:rPr>
        <w:lastRenderedPageBreak/>
        <w:t xml:space="preserve">Приймем, що апроксимуюча функція </w:t>
      </w:r>
      <w:r w:rsidRPr="0070531C">
        <w:rPr>
          <w:rFonts w:eastAsiaTheme="minorEastAsia" w:cs="Times New Roman"/>
          <w:szCs w:val="28"/>
          <w:lang w:val="en-US"/>
        </w:rPr>
        <w:t>u</w:t>
      </w:r>
      <w:r w:rsidRPr="0070531C">
        <w:rPr>
          <w:rFonts w:eastAsiaTheme="minorEastAsia" w:cs="Times New Roman"/>
          <w:szCs w:val="28"/>
          <w:lang w:val="uk-UA"/>
        </w:rPr>
        <w:t xml:space="preserve">  задовільняє лише всім </w:t>
      </w:r>
      <w:r w:rsidRPr="008A4273">
        <w:rPr>
          <w:rFonts w:eastAsiaTheme="minorEastAsia" w:cs="Times New Roman"/>
          <w:b/>
          <w:bCs/>
          <w:szCs w:val="28"/>
          <w:lang w:val="uk-UA"/>
        </w:rPr>
        <w:t xml:space="preserve">граничним </w:t>
      </w:r>
      <w:r w:rsidRPr="0070531C">
        <w:rPr>
          <w:rFonts w:eastAsiaTheme="minorEastAsia" w:cs="Times New Roman"/>
          <w:szCs w:val="28"/>
          <w:lang w:val="uk-UA"/>
        </w:rPr>
        <w:t>умовам задачі</w:t>
      </w:r>
      <w:r w:rsidR="00C23C99" w:rsidRPr="0070531C">
        <w:rPr>
          <w:rFonts w:eastAsiaTheme="minorEastAsia" w:cs="Times New Roman"/>
          <w:szCs w:val="28"/>
          <w:lang w:val="uk-UA"/>
        </w:rPr>
        <w:t xml:space="preserve">. Тоді  </w:t>
      </w:r>
      <w:r w:rsidR="00C23C99" w:rsidRPr="0070531C">
        <w:rPr>
          <w:rFonts w:eastAsiaTheme="minorEastAsia" w:cs="Times New Roman"/>
          <w:color w:val="0070C0"/>
          <w:szCs w:val="28"/>
          <w:lang w:val="uk-UA"/>
        </w:rPr>
        <w:t xml:space="preserve"> </w:t>
      </w:r>
      <w:r w:rsidR="00C23C99" w:rsidRPr="0070531C">
        <w:rPr>
          <w:rFonts w:eastAsiaTheme="minorEastAsia" w:cs="Times New Roman"/>
          <w:color w:val="0070C0"/>
          <w:szCs w:val="28"/>
          <w:lang w:val="en-US"/>
        </w:rPr>
        <w:t>R</w:t>
      </w:r>
      <w:r w:rsidR="00C23C99" w:rsidRPr="0070531C">
        <w:rPr>
          <w:rFonts w:eastAsiaTheme="minorEastAsia" w:cs="Times New Roman"/>
          <w:color w:val="0070C0"/>
          <w:szCs w:val="28"/>
          <w:vertAlign w:val="subscript"/>
          <w:lang w:val="uk-UA"/>
        </w:rPr>
        <w:t>1</w:t>
      </w:r>
      <w:r w:rsidR="0021154C" w:rsidRPr="0070531C">
        <w:rPr>
          <w:rFonts w:eastAsiaTheme="minorEastAsia" w:cs="Times New Roman"/>
          <w:color w:val="0070C0"/>
          <w:szCs w:val="28"/>
          <w:vertAlign w:val="subscript"/>
          <w:lang w:val="uk-UA"/>
        </w:rPr>
        <w:t xml:space="preserve"> </w:t>
      </w:r>
      <w:r w:rsidR="00C23C99" w:rsidRPr="0070531C">
        <w:rPr>
          <w:rFonts w:eastAsiaTheme="minorEastAsia" w:cs="Times New Roman"/>
          <w:color w:val="0070C0"/>
          <w:szCs w:val="28"/>
          <w:lang w:val="uk-UA"/>
        </w:rPr>
        <w:t xml:space="preserve">=  </w:t>
      </w:r>
      <w:r w:rsidR="00C23C99" w:rsidRPr="0070531C">
        <w:rPr>
          <w:rFonts w:eastAsiaTheme="minorEastAsia" w:cs="Times New Roman"/>
          <w:color w:val="0070C0"/>
          <w:szCs w:val="28"/>
          <w:lang w:val="en-US"/>
        </w:rPr>
        <w:t>R</w:t>
      </w:r>
      <w:r w:rsidR="00C23C99" w:rsidRPr="0070531C">
        <w:rPr>
          <w:rFonts w:eastAsiaTheme="minorEastAsia" w:cs="Times New Roman"/>
          <w:color w:val="0070C0"/>
          <w:szCs w:val="28"/>
          <w:vertAlign w:val="subscript"/>
          <w:lang w:val="uk-UA"/>
        </w:rPr>
        <w:t>2</w:t>
      </w:r>
      <w:r w:rsidR="00C23C99" w:rsidRPr="0070531C">
        <w:rPr>
          <w:rFonts w:eastAsiaTheme="minorEastAsia" w:cs="Times New Roman"/>
          <w:color w:val="0070C0"/>
          <w:szCs w:val="28"/>
          <w:lang w:val="uk-UA"/>
        </w:rPr>
        <w:t xml:space="preserve"> =</w:t>
      </w:r>
      <w:r w:rsidR="0021154C" w:rsidRPr="0070531C">
        <w:rPr>
          <w:rFonts w:eastAsiaTheme="minorEastAsia" w:cs="Times New Roman"/>
          <w:color w:val="0070C0"/>
          <w:szCs w:val="28"/>
          <w:lang w:val="uk-UA"/>
        </w:rPr>
        <w:t xml:space="preserve"> </w:t>
      </w:r>
      <w:r w:rsidR="00C23C99" w:rsidRPr="0070531C">
        <w:rPr>
          <w:rFonts w:eastAsiaTheme="minorEastAsia" w:cs="Times New Roman"/>
          <w:color w:val="0070C0"/>
          <w:szCs w:val="28"/>
          <w:lang w:val="uk-UA"/>
        </w:rPr>
        <w:t xml:space="preserve">0 і лише </w:t>
      </w:r>
      <w:r w:rsidR="00C23C99" w:rsidRPr="0070531C">
        <w:rPr>
          <w:rFonts w:eastAsiaTheme="minorEastAsia" w:cs="Times New Roman"/>
          <w:color w:val="0070C0"/>
          <w:szCs w:val="28"/>
          <w:lang w:val="en-US"/>
        </w:rPr>
        <w:t>R</w:t>
      </w:r>
      <w:r w:rsidR="00C23C99" w:rsidRPr="0070531C">
        <w:rPr>
          <w:rFonts w:eastAsiaTheme="minorEastAsia" w:cs="Times New Roman"/>
          <w:color w:val="0070C0"/>
          <w:szCs w:val="28"/>
          <w:lang w:val="uk-UA"/>
        </w:rPr>
        <w:t xml:space="preserve"> </w:t>
      </w:r>
      <m:oMath>
        <m:r>
          <w:rPr>
            <w:rFonts w:ascii="Cambria Math" w:eastAsiaTheme="minorEastAsia" w:hAnsi="Cambria Math" w:cs="Times New Roman"/>
            <w:color w:val="0070C0"/>
            <w:szCs w:val="28"/>
            <w:lang w:val="uk-UA"/>
          </w:rPr>
          <m:t xml:space="preserve">≠ </m:t>
        </m:r>
      </m:oMath>
      <w:r w:rsidR="00C23C99" w:rsidRPr="0070531C">
        <w:rPr>
          <w:rFonts w:eastAsiaTheme="minorEastAsia" w:cs="Times New Roman"/>
          <w:color w:val="0070C0"/>
          <w:szCs w:val="28"/>
          <w:lang w:val="uk-UA"/>
        </w:rPr>
        <w:t>0.</w:t>
      </w:r>
    </w:p>
    <w:p w:rsidR="00C23C99" w:rsidRPr="0070531C" w:rsidRDefault="00C23C99" w:rsidP="0070531C">
      <w:pPr>
        <w:spacing w:after="0" w:line="288" w:lineRule="auto"/>
        <w:jc w:val="both"/>
        <w:rPr>
          <w:rFonts w:eastAsiaTheme="minorEastAsia" w:cs="Times New Roman"/>
          <w:szCs w:val="28"/>
          <w:lang w:val="uk-UA"/>
        </w:rPr>
      </w:pPr>
      <w:r w:rsidRPr="0070531C">
        <w:rPr>
          <w:rFonts w:eastAsiaTheme="minorEastAsia" w:cs="Times New Roman"/>
          <w:color w:val="0070C0"/>
          <w:szCs w:val="28"/>
          <w:lang w:val="uk-UA"/>
        </w:rPr>
        <w:t xml:space="preserve">Використовуючи функцію   </w:t>
      </w:r>
      <w:r w:rsidRPr="0070531C">
        <w:rPr>
          <w:rFonts w:eastAsiaTheme="minorEastAsia" w:cs="Times New Roman"/>
          <w:color w:val="0070C0"/>
          <w:szCs w:val="28"/>
          <w:lang w:val="en-US"/>
        </w:rPr>
        <w:t>u</w:t>
      </w:r>
      <w:r w:rsidRPr="0070531C">
        <w:rPr>
          <w:rFonts w:eastAsiaTheme="minorEastAsia" w:cs="Times New Roman"/>
          <w:color w:val="0070C0"/>
          <w:szCs w:val="28"/>
          <w:lang w:val="uk-UA"/>
        </w:rPr>
        <w:t xml:space="preserve"> (</w:t>
      </w:r>
      <w:r w:rsidR="008A4273">
        <w:rPr>
          <w:rFonts w:eastAsiaTheme="minorEastAsia" w:cs="Times New Roman"/>
          <w:color w:val="0070C0"/>
          <w:szCs w:val="28"/>
          <w:lang w:val="uk-UA"/>
        </w:rPr>
        <w:t>4.2</w:t>
      </w:r>
      <w:r w:rsidRPr="0070531C">
        <w:rPr>
          <w:rFonts w:eastAsiaTheme="minorEastAsia" w:cs="Times New Roman"/>
          <w:color w:val="0070C0"/>
          <w:szCs w:val="28"/>
          <w:lang w:val="uk-UA"/>
        </w:rPr>
        <w:t xml:space="preserve">) можна розглянути усередження по області Ω значення функції нев’язок </w:t>
      </w:r>
      <w:r w:rsidRPr="0070531C">
        <w:rPr>
          <w:rFonts w:eastAsiaTheme="minorEastAsia" w:cs="Times New Roman"/>
          <w:color w:val="0070C0"/>
          <w:szCs w:val="28"/>
          <w:lang w:val="en-US"/>
        </w:rPr>
        <w:t>R</w:t>
      </w:r>
      <w:r w:rsidRPr="0070531C">
        <w:rPr>
          <w:rFonts w:eastAsiaTheme="minorEastAsia" w:cs="Times New Roman"/>
          <w:color w:val="0070C0"/>
          <w:szCs w:val="28"/>
          <w:lang w:val="uk-UA"/>
        </w:rPr>
        <w:t>:</w:t>
      </w:r>
    </w:p>
    <w:p w:rsidR="007029A1" w:rsidRDefault="00E55675" w:rsidP="0070531C">
      <w:pPr>
        <w:spacing w:after="0" w:line="288" w:lineRule="auto"/>
        <w:jc w:val="both"/>
        <w:rPr>
          <w:rFonts w:cs="Times New Roman"/>
          <w:color w:val="7030A0"/>
          <w:szCs w:val="28"/>
          <w:lang w:val="uk-UA"/>
        </w:rPr>
      </w:pPr>
      <w:r w:rsidRPr="0070531C">
        <w:rPr>
          <w:rFonts w:cs="Times New Roman"/>
          <w:color w:val="7030A0"/>
          <w:szCs w:val="28"/>
          <w:lang w:val="uk-UA"/>
        </w:rPr>
        <w:t xml:space="preserve">Запропонований спосіб мінімізації :   </w:t>
      </w:r>
      <w:r w:rsidR="008A4273">
        <w:rPr>
          <w:rFonts w:cs="Times New Roman"/>
          <w:color w:val="7030A0"/>
          <w:szCs w:val="28"/>
          <w:lang w:val="uk-UA"/>
        </w:rPr>
        <w:t xml:space="preserve">     </w:t>
      </w:r>
    </w:p>
    <w:p w:rsidR="008A4273" w:rsidRDefault="007029A1" w:rsidP="0070531C">
      <w:pPr>
        <w:spacing w:after="0" w:line="288" w:lineRule="auto"/>
        <w:jc w:val="both"/>
        <w:rPr>
          <w:rFonts w:eastAsiaTheme="minorEastAsia" w:cs="Times New Roman"/>
          <w:color w:val="7030A0"/>
          <w:szCs w:val="28"/>
          <w:lang w:val="uk-UA"/>
        </w:rPr>
      </w:pPr>
      <w:r>
        <w:rPr>
          <w:rFonts w:cs="Times New Roman"/>
          <w:color w:val="7030A0"/>
          <w:szCs w:val="28"/>
          <w:lang w:val="uk-UA"/>
        </w:rPr>
        <w:t xml:space="preserve">                                                          </w:t>
      </w:r>
      <w:r w:rsidR="008A4273">
        <w:rPr>
          <w:rFonts w:cs="Times New Roman"/>
          <w:color w:val="7030A0"/>
          <w:szCs w:val="28"/>
          <w:lang w:val="uk-UA"/>
        </w:rPr>
        <w:t xml:space="preserve">       </w:t>
      </w:r>
      <w:r w:rsidR="00E55675" w:rsidRPr="0070531C">
        <w:rPr>
          <w:rFonts w:cs="Times New Roman"/>
          <w:color w:val="7030A0"/>
          <w:szCs w:val="28"/>
          <w:lang w:val="uk-UA"/>
        </w:rPr>
        <w:t xml:space="preserve"> (</w:t>
      </w:r>
      <w:r w:rsidR="00E55675" w:rsidRPr="0070531C">
        <w:rPr>
          <w:rFonts w:cs="Times New Roman"/>
          <w:color w:val="7030A0"/>
          <w:szCs w:val="28"/>
          <w:lang w:val="en-US"/>
        </w:rPr>
        <w:t>R</w:t>
      </w:r>
      <w:r w:rsidR="00E55675" w:rsidRPr="0070531C">
        <w:rPr>
          <w:rFonts w:cs="Times New Roman"/>
          <w:color w:val="7030A0"/>
          <w:szCs w:val="28"/>
          <w:lang w:val="uk-UA"/>
        </w:rPr>
        <w:t>,</w:t>
      </w:r>
      <w:r w:rsidR="00E55675" w:rsidRPr="0070531C">
        <w:rPr>
          <w:rFonts w:cs="Times New Roman"/>
          <w:color w:val="7030A0"/>
          <w:szCs w:val="28"/>
          <w:lang w:val="en-US"/>
        </w:rPr>
        <w:t>w</w:t>
      </w:r>
      <w:r w:rsidR="00E55675" w:rsidRPr="0070531C">
        <w:rPr>
          <w:rFonts w:cs="Times New Roman"/>
          <w:color w:val="7030A0"/>
          <w:szCs w:val="28"/>
          <w:lang w:val="uk-UA"/>
        </w:rPr>
        <w:t xml:space="preserve">) = </w:t>
      </w:r>
      <m:oMath>
        <m:nary>
          <m:naryPr>
            <m:limLoc m:val="subSup"/>
            <m:ctrlPr>
              <w:rPr>
                <w:rFonts w:ascii="Cambria Math" w:hAnsi="Cambria Math" w:cs="Times New Roman"/>
                <w:i/>
                <w:color w:val="7030A0"/>
                <w:szCs w:val="28"/>
                <w:lang w:val="en-US"/>
              </w:rPr>
            </m:ctrlPr>
          </m:naryPr>
          <m:sub>
            <m:r>
              <w:rPr>
                <w:rFonts w:ascii="Cambria Math" w:hAnsi="Cambria Math" w:cs="Times New Roman"/>
                <w:color w:val="7030A0"/>
                <w:szCs w:val="28"/>
                <w:lang w:val="en-US"/>
              </w:rPr>
              <m:t>Ω</m:t>
            </m:r>
          </m:sub>
          <m:sup/>
          <m:e>
            <m:r>
              <w:rPr>
                <w:rFonts w:ascii="Cambria Math" w:hAnsi="Cambria Math" w:cs="Times New Roman"/>
                <w:color w:val="7030A0"/>
                <w:szCs w:val="28"/>
                <w:lang w:val="en-US"/>
              </w:rPr>
              <m:t>RwdΩ</m:t>
            </m:r>
            <m:r>
              <w:rPr>
                <w:rFonts w:ascii="Cambria Math" w:hAnsi="Cambria Math" w:cs="Times New Roman"/>
                <w:color w:val="7030A0"/>
                <w:szCs w:val="28"/>
                <w:lang w:val="uk-UA"/>
              </w:rPr>
              <m:t>=0</m:t>
            </m:r>
          </m:e>
        </m:nary>
      </m:oMath>
      <w:r w:rsidR="00E55675" w:rsidRPr="0070531C">
        <w:rPr>
          <w:rFonts w:eastAsiaTheme="minorEastAsia" w:cs="Times New Roman"/>
          <w:color w:val="7030A0"/>
          <w:szCs w:val="28"/>
          <w:lang w:val="uk-UA"/>
        </w:rPr>
        <w:t xml:space="preserve">.    </w:t>
      </w:r>
      <w:r w:rsidR="008A4273">
        <w:rPr>
          <w:rFonts w:eastAsiaTheme="minorEastAsia" w:cs="Times New Roman"/>
          <w:color w:val="7030A0"/>
          <w:szCs w:val="28"/>
          <w:lang w:val="uk-UA"/>
        </w:rPr>
        <w:t xml:space="preserve">          (4.5)</w:t>
      </w:r>
    </w:p>
    <w:p w:rsidR="00C23C99" w:rsidRPr="008A4273" w:rsidRDefault="00E55675" w:rsidP="0070531C">
      <w:pPr>
        <w:spacing w:after="0" w:line="288" w:lineRule="auto"/>
        <w:jc w:val="both"/>
        <w:rPr>
          <w:rFonts w:eastAsiaTheme="minorEastAsia" w:cs="Times New Roman"/>
          <w:color w:val="7030A0"/>
          <w:szCs w:val="28"/>
          <w:lang w:val="uk-UA"/>
        </w:rPr>
      </w:pPr>
      <w:r w:rsidRPr="0070531C">
        <w:rPr>
          <w:rFonts w:eastAsiaTheme="minorEastAsia" w:cs="Times New Roman"/>
          <w:color w:val="7030A0"/>
          <w:szCs w:val="28"/>
          <w:lang w:val="en-US"/>
        </w:rPr>
        <w:t>W</w:t>
      </w:r>
      <w:r w:rsidRPr="0070531C">
        <w:rPr>
          <w:rFonts w:eastAsiaTheme="minorEastAsia" w:cs="Times New Roman"/>
          <w:color w:val="7030A0"/>
          <w:szCs w:val="28"/>
          <w:lang w:val="uk-UA"/>
        </w:rPr>
        <w:t xml:space="preserve"> має назву вагової функції.</w:t>
      </w:r>
    </w:p>
    <w:p w:rsidR="0097518A" w:rsidRDefault="00712CD9" w:rsidP="0070531C">
      <w:pPr>
        <w:widowControl w:val="0"/>
        <w:spacing w:after="0" w:line="288" w:lineRule="auto"/>
        <w:jc w:val="both"/>
        <w:rPr>
          <w:rFonts w:cs="Times New Roman"/>
          <w:szCs w:val="28"/>
          <w:lang w:val="uk-UA"/>
        </w:rPr>
      </w:pPr>
      <w:r w:rsidRPr="0070531C">
        <w:rPr>
          <w:rFonts w:cs="Times New Roman"/>
          <w:szCs w:val="28"/>
          <w:lang w:val="uk-UA"/>
        </w:rPr>
        <w:t xml:space="preserve">Гранична задача рівноваги фундаментної конструкції в ґрунтовій основі </w:t>
      </w:r>
      <w:r w:rsidR="006505E7" w:rsidRPr="0070531C">
        <w:rPr>
          <w:rFonts w:cs="Times New Roman"/>
          <w:szCs w:val="28"/>
          <w:lang w:val="uk-UA"/>
        </w:rPr>
        <w:t xml:space="preserve">з використанням методу зважених нев’язок зведена </w:t>
      </w:r>
      <w:r w:rsidR="006505E7" w:rsidRPr="0070531C">
        <w:rPr>
          <w:rFonts w:cs="Times New Roman"/>
          <w:spacing w:val="-3"/>
          <w:szCs w:val="28"/>
          <w:lang w:val="uk-UA"/>
        </w:rPr>
        <w:t>[1</w:t>
      </w:r>
      <w:r w:rsidR="005A760B">
        <w:rPr>
          <w:rFonts w:cs="Times New Roman"/>
          <w:spacing w:val="-3"/>
          <w:szCs w:val="28"/>
          <w:lang w:val="uk-UA"/>
        </w:rPr>
        <w:t>1,12</w:t>
      </w:r>
      <w:r w:rsidR="006505E7" w:rsidRPr="0070531C">
        <w:rPr>
          <w:rFonts w:cs="Times New Roman"/>
          <w:spacing w:val="-3"/>
          <w:szCs w:val="28"/>
          <w:lang w:val="uk-UA"/>
        </w:rPr>
        <w:t xml:space="preserve">] </w:t>
      </w:r>
      <w:r w:rsidR="006505E7" w:rsidRPr="0070531C">
        <w:rPr>
          <w:rFonts w:cs="Times New Roman"/>
          <w:szCs w:val="28"/>
          <w:lang w:val="uk-UA"/>
        </w:rPr>
        <w:t xml:space="preserve"> до</w:t>
      </w:r>
      <w:r w:rsidRPr="0070531C">
        <w:rPr>
          <w:rFonts w:cs="Times New Roman"/>
          <w:szCs w:val="28"/>
          <w:lang w:val="uk-UA"/>
        </w:rPr>
        <w:t xml:space="preserve"> інтегральн</w:t>
      </w:r>
      <w:r w:rsidR="006505E7" w:rsidRPr="0070531C">
        <w:rPr>
          <w:rFonts w:cs="Times New Roman"/>
          <w:szCs w:val="28"/>
          <w:lang w:val="uk-UA"/>
        </w:rPr>
        <w:t>ого</w:t>
      </w:r>
      <w:r w:rsidRPr="0070531C">
        <w:rPr>
          <w:rFonts w:cs="Times New Roman"/>
          <w:szCs w:val="28"/>
          <w:lang w:val="uk-UA"/>
        </w:rPr>
        <w:t xml:space="preserve"> рівняння МГЕ (</w:t>
      </w:r>
      <w:r w:rsidR="005A760B">
        <w:rPr>
          <w:rFonts w:cs="Times New Roman"/>
          <w:szCs w:val="28"/>
          <w:lang w:val="uk-UA"/>
        </w:rPr>
        <w:t>4.6</w:t>
      </w:r>
      <w:r w:rsidRPr="0070531C">
        <w:rPr>
          <w:rFonts w:cs="Times New Roman"/>
          <w:szCs w:val="28"/>
          <w:lang w:val="uk-UA"/>
        </w:rPr>
        <w:t>).</w:t>
      </w:r>
      <w:r w:rsidR="009F4EF7" w:rsidRPr="0070531C">
        <w:rPr>
          <w:rFonts w:cs="Times New Roman"/>
          <w:szCs w:val="28"/>
          <w:lang w:val="uk-UA"/>
        </w:rPr>
        <w:t xml:space="preserve"> </w:t>
      </w:r>
    </w:p>
    <w:p w:rsidR="00712CD9" w:rsidRPr="0070531C" w:rsidRDefault="009F4EF7" w:rsidP="0097518A">
      <w:pPr>
        <w:widowControl w:val="0"/>
        <w:spacing w:after="0" w:line="288" w:lineRule="auto"/>
        <w:ind w:firstLine="708"/>
        <w:jc w:val="both"/>
        <w:rPr>
          <w:rFonts w:cs="Times New Roman"/>
          <w:color w:val="00B050"/>
          <w:szCs w:val="28"/>
          <w:lang w:val="uk-UA"/>
        </w:rPr>
      </w:pPr>
      <w:r w:rsidRPr="0070531C">
        <w:rPr>
          <w:rFonts w:cs="Times New Roman"/>
          <w:szCs w:val="28"/>
          <w:lang w:val="uk-UA"/>
        </w:rPr>
        <w:t xml:space="preserve">Запропонована </w:t>
      </w:r>
      <w:r w:rsidR="00BA1062" w:rsidRPr="0070531C">
        <w:rPr>
          <w:rFonts w:cs="Times New Roman"/>
          <w:szCs w:val="28"/>
          <w:lang w:val="uk-UA"/>
        </w:rPr>
        <w:t xml:space="preserve">модель </w:t>
      </w:r>
      <w:r w:rsidR="00BA1062" w:rsidRPr="0070531C">
        <w:rPr>
          <w:rFonts w:cs="Times New Roman"/>
          <w:color w:val="00B050"/>
          <w:szCs w:val="28"/>
          <w:lang w:val="uk-UA"/>
        </w:rPr>
        <w:t xml:space="preserve">використовує “прямий” МГЕ. В прямому МГЕ шуканими змінними прямої задачі є величини, що мають реальний фізичний зміст, так в задачах теорії пружності (і в задачах геомеханіки, які розглядаються в роботі) це зусилля і переміщення, що виникають в елементах конструкцій (і в грунтові основі). </w:t>
      </w:r>
    </w:p>
    <w:p w:rsidR="005A760B" w:rsidRDefault="00712CD9" w:rsidP="005A760B">
      <w:pPr>
        <w:widowControl w:val="0"/>
        <w:spacing w:after="0" w:line="288" w:lineRule="auto"/>
        <w:jc w:val="both"/>
        <w:rPr>
          <w:rFonts w:cs="Times New Roman"/>
          <w:spacing w:val="-3"/>
          <w:szCs w:val="28"/>
          <w:lang w:val="uk-UA"/>
        </w:rPr>
      </w:pPr>
      <w:r w:rsidRPr="0070531C">
        <w:rPr>
          <w:rFonts w:cs="Times New Roman"/>
          <w:spacing w:val="-3"/>
          <w:szCs w:val="28"/>
          <w:lang w:val="uk-UA"/>
        </w:rPr>
        <w:t xml:space="preserve">    Рівняння стану, що установлюють залежність між потенціалом – </w:t>
      </w:r>
      <w:r w:rsidRPr="0070531C">
        <w:rPr>
          <w:rFonts w:cs="Times New Roman"/>
          <w:spacing w:val="-3"/>
          <w:szCs w:val="28"/>
        </w:rPr>
        <w:t>u</w:t>
      </w:r>
      <w:r w:rsidRPr="0070531C">
        <w:rPr>
          <w:rFonts w:cs="Times New Roman"/>
          <w:spacing w:val="-3"/>
          <w:szCs w:val="28"/>
          <w:lang w:val="uk-UA"/>
        </w:rPr>
        <w:t xml:space="preserve"> (переміщення в теорії пружності) та потоком – </w:t>
      </w:r>
      <w:r w:rsidR="005A760B" w:rsidRPr="0070531C">
        <w:rPr>
          <w:rFonts w:cs="Times New Roman"/>
          <w:spacing w:val="-3"/>
          <w:position w:val="-24"/>
          <w:szCs w:val="28"/>
        </w:rPr>
        <w:object w:dxaOrig="744" w:dyaOrig="648">
          <v:shape id="_x0000_i1063" type="#_x0000_t75" style="width:40.8pt;height:33pt" o:ole="">
            <v:imagedata r:id="rId96" o:title=""/>
          </v:shape>
          <o:OLEObject Type="Embed" ProgID="Equation.3" ShapeID="_x0000_i1063" DrawAspect="Content" ObjectID="_1743348516" r:id="rId97"/>
        </w:object>
      </w:r>
      <w:r w:rsidRPr="0070531C">
        <w:rPr>
          <w:rFonts w:cs="Times New Roman"/>
          <w:spacing w:val="-3"/>
          <w:szCs w:val="28"/>
          <w:lang w:val="uk-UA"/>
        </w:rPr>
        <w:t xml:space="preserve"> (напруження в теорії пружності) на границі досліджуваного об’єкту отримано </w:t>
      </w:r>
      <w:r w:rsidR="005A760B">
        <w:rPr>
          <w:rFonts w:cs="Times New Roman"/>
          <w:spacing w:val="-3"/>
          <w:szCs w:val="28"/>
          <w:lang w:val="uk-UA"/>
        </w:rPr>
        <w:t xml:space="preserve"> </w:t>
      </w:r>
      <w:r w:rsidRPr="0070531C">
        <w:rPr>
          <w:rFonts w:cs="Times New Roman"/>
          <w:spacing w:val="-3"/>
          <w:szCs w:val="28"/>
          <w:lang w:val="uk-UA"/>
        </w:rPr>
        <w:t>К. Бреббія [1</w:t>
      </w:r>
      <w:r w:rsidR="005A760B">
        <w:rPr>
          <w:rFonts w:cs="Times New Roman"/>
          <w:spacing w:val="-3"/>
          <w:szCs w:val="28"/>
          <w:lang w:val="uk-UA"/>
        </w:rPr>
        <w:t>1</w:t>
      </w:r>
      <w:r w:rsidRPr="0070531C">
        <w:rPr>
          <w:rFonts w:cs="Times New Roman"/>
          <w:spacing w:val="-3"/>
          <w:szCs w:val="28"/>
          <w:lang w:val="uk-UA"/>
        </w:rPr>
        <w:t>] при реалізації</w:t>
      </w:r>
      <w:r w:rsidR="005A760B">
        <w:rPr>
          <w:rFonts w:cs="Times New Roman"/>
          <w:spacing w:val="-3"/>
          <w:szCs w:val="28"/>
          <w:lang w:val="uk-UA"/>
        </w:rPr>
        <w:t xml:space="preserve"> </w:t>
      </w:r>
      <w:r w:rsidRPr="0070531C">
        <w:rPr>
          <w:rFonts w:cs="Times New Roman"/>
          <w:spacing w:val="-3"/>
          <w:szCs w:val="28"/>
          <w:lang w:val="uk-UA"/>
        </w:rPr>
        <w:t>числового</w:t>
      </w:r>
      <w:r w:rsidR="005A760B">
        <w:rPr>
          <w:rFonts w:cs="Times New Roman"/>
          <w:spacing w:val="-3"/>
          <w:szCs w:val="28"/>
          <w:lang w:val="uk-UA"/>
        </w:rPr>
        <w:t xml:space="preserve"> </w:t>
      </w:r>
      <w:r w:rsidRPr="0070531C">
        <w:rPr>
          <w:rFonts w:cs="Times New Roman"/>
          <w:spacing w:val="-3"/>
          <w:szCs w:val="28"/>
          <w:lang w:val="uk-UA"/>
        </w:rPr>
        <w:t>МГЕ:</w:t>
      </w:r>
    </w:p>
    <w:p w:rsidR="00476C7D" w:rsidRDefault="00476C7D" w:rsidP="005A760B">
      <w:pPr>
        <w:widowControl w:val="0"/>
        <w:spacing w:after="0" w:line="288" w:lineRule="auto"/>
        <w:jc w:val="both"/>
        <w:rPr>
          <w:rFonts w:cs="Times New Roman"/>
          <w:spacing w:val="-3"/>
          <w:szCs w:val="28"/>
          <w:lang w:val="uk-UA"/>
        </w:rPr>
      </w:pPr>
    </w:p>
    <w:p w:rsidR="00712CD9" w:rsidRPr="005A760B" w:rsidRDefault="005A760B" w:rsidP="005A760B">
      <w:pPr>
        <w:widowControl w:val="0"/>
        <w:spacing w:after="0" w:line="288" w:lineRule="auto"/>
        <w:jc w:val="both"/>
        <w:rPr>
          <w:rFonts w:cs="Times New Roman"/>
          <w:spacing w:val="-3"/>
          <w:szCs w:val="28"/>
          <w:lang w:val="uk-UA"/>
        </w:rPr>
      </w:pPr>
      <w:r>
        <w:rPr>
          <w:rFonts w:cs="Times New Roman"/>
          <w:spacing w:val="-3"/>
          <w:szCs w:val="28"/>
          <w:lang w:val="uk-UA"/>
        </w:rPr>
        <w:t xml:space="preserve">  </w:t>
      </w:r>
      <w:r w:rsidRPr="0090154D">
        <w:rPr>
          <w:rFonts w:cs="Times New Roman"/>
          <w:position w:val="-60"/>
          <w:sz w:val="22"/>
        </w:rPr>
        <w:object w:dxaOrig="7404" w:dyaOrig="1176">
          <v:shape id="_x0000_i1064" type="#_x0000_t75" style="width:421.8pt;height:73.2pt" o:ole="">
            <v:imagedata r:id="rId98" o:title="" gain="218453f" blacklevel="-23593f"/>
          </v:shape>
          <o:OLEObject Type="Embed" ProgID="Equation.3" ShapeID="_x0000_i1064" DrawAspect="Content" ObjectID="_1743348517" r:id="rId99"/>
        </w:object>
      </w:r>
      <w:r w:rsidR="00712CD9" w:rsidRPr="005A760B">
        <w:rPr>
          <w:rFonts w:cs="Times New Roman"/>
          <w:sz w:val="22"/>
          <w:lang w:val="uk-UA"/>
        </w:rPr>
        <w:t xml:space="preserve">        </w:t>
      </w:r>
      <w:r w:rsidR="00712CD9" w:rsidRPr="005A760B">
        <w:rPr>
          <w:rFonts w:cs="Times New Roman"/>
          <w:szCs w:val="28"/>
          <w:lang w:val="uk-UA"/>
        </w:rPr>
        <w:t>(</w:t>
      </w:r>
      <w:r w:rsidRPr="005A760B">
        <w:rPr>
          <w:rFonts w:cs="Times New Roman"/>
          <w:szCs w:val="28"/>
          <w:lang w:val="uk-UA"/>
        </w:rPr>
        <w:t>4.6</w:t>
      </w:r>
      <w:r w:rsidR="00712CD9" w:rsidRPr="005A760B">
        <w:rPr>
          <w:rFonts w:cs="Times New Roman"/>
          <w:szCs w:val="28"/>
          <w:lang w:val="uk-UA"/>
        </w:rPr>
        <w:t>)</w:t>
      </w:r>
    </w:p>
    <w:p w:rsidR="005A760B" w:rsidRPr="005A760B" w:rsidRDefault="005A760B" w:rsidP="00712CD9">
      <w:pPr>
        <w:widowControl w:val="0"/>
        <w:spacing w:after="0"/>
        <w:jc w:val="both"/>
        <w:rPr>
          <w:rFonts w:cs="Times New Roman"/>
          <w:sz w:val="22"/>
          <w:lang w:val="uk-UA"/>
        </w:rPr>
      </w:pPr>
    </w:p>
    <w:p w:rsidR="0097518A" w:rsidRDefault="00712CD9" w:rsidP="005A760B">
      <w:pPr>
        <w:widowControl w:val="0"/>
        <w:spacing w:after="0" w:line="288" w:lineRule="auto"/>
        <w:jc w:val="both"/>
        <w:rPr>
          <w:rFonts w:cs="Times New Roman"/>
          <w:szCs w:val="28"/>
          <w:lang w:val="uk-UA"/>
        </w:rPr>
      </w:pPr>
      <w:r w:rsidRPr="005A760B">
        <w:rPr>
          <w:rFonts w:cs="Times New Roman"/>
          <w:szCs w:val="28"/>
          <w:lang w:val="uk-UA"/>
        </w:rPr>
        <w:t xml:space="preserve">де зліва в позначеннях Ейнштейна записано: </w:t>
      </w:r>
    </w:p>
    <w:p w:rsidR="0097518A" w:rsidRDefault="00712CD9" w:rsidP="005A760B">
      <w:pPr>
        <w:widowControl w:val="0"/>
        <w:spacing w:after="0" w:line="288" w:lineRule="auto"/>
        <w:jc w:val="both"/>
        <w:rPr>
          <w:rFonts w:cs="Times New Roman"/>
          <w:szCs w:val="28"/>
          <w:lang w:val="uk-UA"/>
        </w:rPr>
      </w:pPr>
      <w:r w:rsidRPr="005A760B">
        <w:rPr>
          <w:rFonts w:cs="Times New Roman"/>
          <w:position w:val="-14"/>
          <w:szCs w:val="28"/>
        </w:rPr>
        <w:object w:dxaOrig="1152" w:dyaOrig="360">
          <v:shape id="_x0000_i1065" type="#_x0000_t75" style="width:57.6pt;height:18.6pt" o:ole="">
            <v:imagedata r:id="rId100" o:title="" gain="218453f" blacklevel="-23593f"/>
          </v:shape>
          <o:OLEObject Type="Embed" ProgID="Equation.3" ShapeID="_x0000_i1065" DrawAspect="Content" ObjectID="_1743348518" r:id="rId101"/>
        </w:object>
      </w:r>
      <w:r w:rsidRPr="005A760B">
        <w:rPr>
          <w:rFonts w:cs="Times New Roman"/>
          <w:szCs w:val="28"/>
          <w:lang w:val="uk-UA"/>
        </w:rPr>
        <w:t xml:space="preserve"> – статичні рівняння рівноваги; </w:t>
      </w:r>
      <w:r w:rsidR="005A760B">
        <w:rPr>
          <w:rFonts w:cs="Times New Roman"/>
          <w:szCs w:val="28"/>
          <w:lang w:val="uk-UA"/>
        </w:rPr>
        <w:t xml:space="preserve">  </w:t>
      </w:r>
    </w:p>
    <w:p w:rsidR="0097518A" w:rsidRDefault="005A760B" w:rsidP="005A760B">
      <w:pPr>
        <w:widowControl w:val="0"/>
        <w:spacing w:after="0" w:line="288" w:lineRule="auto"/>
        <w:jc w:val="both"/>
        <w:rPr>
          <w:rFonts w:cs="Times New Roman"/>
          <w:szCs w:val="28"/>
          <w:lang w:val="uk-UA"/>
        </w:rPr>
      </w:pPr>
      <w:r>
        <w:rPr>
          <w:rFonts w:cs="Times New Roman"/>
          <w:szCs w:val="28"/>
          <w:lang w:val="uk-UA"/>
        </w:rPr>
        <w:t xml:space="preserve"> </w:t>
      </w:r>
      <w:r w:rsidR="00712CD9" w:rsidRPr="005A760B">
        <w:rPr>
          <w:rFonts w:cs="Times New Roman"/>
          <w:szCs w:val="28"/>
          <w:lang w:val="uk-UA"/>
        </w:rPr>
        <w:t>ε</w:t>
      </w:r>
      <w:r w:rsidR="00712CD9" w:rsidRPr="005A760B">
        <w:rPr>
          <w:rFonts w:cs="Times New Roman"/>
          <w:szCs w:val="28"/>
          <w:vertAlign w:val="subscript"/>
          <w:lang w:val="en-US"/>
        </w:rPr>
        <w:t>ij</w:t>
      </w:r>
      <w:r w:rsidR="00712CD9" w:rsidRPr="005A760B">
        <w:rPr>
          <w:rFonts w:cs="Times New Roman"/>
          <w:szCs w:val="28"/>
          <w:lang w:val="uk-UA"/>
        </w:rPr>
        <w:t xml:space="preserve"> =0,5(</w:t>
      </w:r>
      <w:r w:rsidR="00712CD9" w:rsidRPr="005A760B">
        <w:rPr>
          <w:rFonts w:cs="Times New Roman"/>
          <w:szCs w:val="28"/>
          <w:lang w:val="en-US"/>
        </w:rPr>
        <w:t>u</w:t>
      </w:r>
      <w:r w:rsidR="00712CD9" w:rsidRPr="005A760B">
        <w:rPr>
          <w:rFonts w:cs="Times New Roman"/>
          <w:szCs w:val="28"/>
          <w:vertAlign w:val="subscript"/>
          <w:lang w:val="en-US"/>
        </w:rPr>
        <w:t>i</w:t>
      </w:r>
      <w:r w:rsidR="00712CD9" w:rsidRPr="005A760B">
        <w:rPr>
          <w:rFonts w:cs="Times New Roman"/>
          <w:szCs w:val="28"/>
          <w:vertAlign w:val="subscript"/>
          <w:lang w:val="uk-UA"/>
        </w:rPr>
        <w:t>,</w:t>
      </w:r>
      <w:r w:rsidR="00712CD9" w:rsidRPr="005A760B">
        <w:rPr>
          <w:rFonts w:cs="Times New Roman"/>
          <w:szCs w:val="28"/>
          <w:vertAlign w:val="subscript"/>
          <w:lang w:val="en-US"/>
        </w:rPr>
        <w:t>j</w:t>
      </w:r>
      <w:r w:rsidR="00712CD9" w:rsidRPr="005A760B">
        <w:rPr>
          <w:rFonts w:cs="Times New Roman"/>
          <w:szCs w:val="28"/>
          <w:lang w:val="uk-UA"/>
        </w:rPr>
        <w:t xml:space="preserve"> + </w:t>
      </w:r>
      <w:r w:rsidR="00712CD9" w:rsidRPr="005A760B">
        <w:rPr>
          <w:rFonts w:cs="Times New Roman"/>
          <w:szCs w:val="28"/>
          <w:lang w:val="en-US"/>
        </w:rPr>
        <w:t>u</w:t>
      </w:r>
      <w:r w:rsidR="00712CD9" w:rsidRPr="005A760B">
        <w:rPr>
          <w:rFonts w:cs="Times New Roman"/>
          <w:szCs w:val="28"/>
          <w:vertAlign w:val="subscript"/>
          <w:lang w:val="en-US"/>
        </w:rPr>
        <w:t>j</w:t>
      </w:r>
      <w:r w:rsidR="00712CD9" w:rsidRPr="005A760B">
        <w:rPr>
          <w:rFonts w:cs="Times New Roman"/>
          <w:szCs w:val="28"/>
          <w:vertAlign w:val="subscript"/>
          <w:lang w:val="uk-UA"/>
        </w:rPr>
        <w:t>,</w:t>
      </w:r>
      <w:r w:rsidR="00712CD9" w:rsidRPr="005A760B">
        <w:rPr>
          <w:rFonts w:cs="Times New Roman"/>
          <w:szCs w:val="28"/>
          <w:vertAlign w:val="subscript"/>
          <w:lang w:val="en-US"/>
        </w:rPr>
        <w:t>i</w:t>
      </w:r>
      <w:r w:rsidR="00712CD9" w:rsidRPr="005A760B">
        <w:rPr>
          <w:rFonts w:cs="Times New Roman"/>
          <w:szCs w:val="28"/>
          <w:lang w:val="uk-UA"/>
        </w:rPr>
        <w:t>) – геометричні рівняння;</w:t>
      </w:r>
    </w:p>
    <w:p w:rsidR="0097518A" w:rsidRDefault="00712CD9" w:rsidP="005A760B">
      <w:pPr>
        <w:widowControl w:val="0"/>
        <w:spacing w:after="0" w:line="288" w:lineRule="auto"/>
        <w:jc w:val="both"/>
        <w:rPr>
          <w:rFonts w:cs="Times New Roman"/>
          <w:szCs w:val="28"/>
          <w:lang w:val="uk-UA"/>
        </w:rPr>
      </w:pPr>
      <w:r w:rsidRPr="005A760B">
        <w:rPr>
          <w:rFonts w:cs="Times New Roman"/>
          <w:szCs w:val="28"/>
          <w:lang w:val="uk-UA"/>
        </w:rPr>
        <w:t xml:space="preserve"> </w:t>
      </w:r>
      <w:r w:rsidR="005A760B" w:rsidRPr="005A760B">
        <w:rPr>
          <w:rFonts w:cs="Times New Roman"/>
          <w:position w:val="-14"/>
          <w:szCs w:val="28"/>
        </w:rPr>
        <w:object w:dxaOrig="1212" w:dyaOrig="360">
          <v:shape id="_x0000_i1066" type="#_x0000_t75" style="width:59.4pt;height:22.8pt" o:ole="">
            <v:imagedata r:id="rId102" o:title=""/>
          </v:shape>
          <o:OLEObject Type="Embed" ProgID="Equation.3" ShapeID="_x0000_i1066" DrawAspect="Content" ObjectID="_1743348519" r:id="rId103"/>
        </w:object>
      </w:r>
      <w:r w:rsidRPr="005A760B">
        <w:rPr>
          <w:rFonts w:cs="Times New Roman"/>
          <w:szCs w:val="28"/>
          <w:lang w:val="uk-UA"/>
        </w:rPr>
        <w:t xml:space="preserve"> – фізичні рівняння; </w:t>
      </w:r>
    </w:p>
    <w:p w:rsidR="00712CD9" w:rsidRDefault="00712CD9" w:rsidP="005A760B">
      <w:pPr>
        <w:widowControl w:val="0"/>
        <w:spacing w:after="0" w:line="288" w:lineRule="auto"/>
        <w:jc w:val="both"/>
        <w:rPr>
          <w:rFonts w:cs="Times New Roman"/>
          <w:szCs w:val="28"/>
          <w:lang w:val="uk-UA"/>
        </w:rPr>
      </w:pPr>
      <w:r w:rsidRPr="005A760B">
        <w:rPr>
          <w:rFonts w:cs="Times New Roman"/>
          <w:position w:val="-14"/>
          <w:szCs w:val="28"/>
        </w:rPr>
        <w:object w:dxaOrig="300" w:dyaOrig="456">
          <v:shape id="_x0000_i1067" type="#_x0000_t75" style="width:15pt;height:22.8pt" o:ole="">
            <v:imagedata r:id="rId104" o:title=""/>
          </v:shape>
          <o:OLEObject Type="Embed" ProgID="Equation.3" ShapeID="_x0000_i1067" DrawAspect="Content" ObjectID="_1743348520" r:id="rId105"/>
        </w:object>
      </w:r>
      <w:r w:rsidRPr="005A760B">
        <w:rPr>
          <w:rFonts w:cs="Times New Roman"/>
          <w:szCs w:val="28"/>
          <w:lang w:val="uk-UA"/>
        </w:rPr>
        <w:t>,</w:t>
      </w:r>
      <w:r w:rsidRPr="005A760B">
        <w:rPr>
          <w:rFonts w:cs="Times New Roman"/>
          <w:position w:val="-14"/>
          <w:szCs w:val="28"/>
        </w:rPr>
        <w:object w:dxaOrig="336" w:dyaOrig="456">
          <v:shape id="_x0000_i1068" type="#_x0000_t75" style="width:16.8pt;height:22.8pt" o:ole="">
            <v:imagedata r:id="rId106" o:title=""/>
          </v:shape>
          <o:OLEObject Type="Embed" ProgID="Equation.3" ShapeID="_x0000_i1068" DrawAspect="Content" ObjectID="_1743348521" r:id="rId107"/>
        </w:object>
      </w:r>
      <w:r w:rsidRPr="005A760B">
        <w:rPr>
          <w:rFonts w:cs="Times New Roman"/>
          <w:szCs w:val="28"/>
          <w:lang w:val="uk-UA"/>
        </w:rPr>
        <w:t xml:space="preserve"> – базисні </w:t>
      </w:r>
      <w:r w:rsidR="00C23C99" w:rsidRPr="005A760B">
        <w:rPr>
          <w:rFonts w:cs="Times New Roman"/>
          <w:szCs w:val="28"/>
          <w:lang w:val="uk-UA"/>
        </w:rPr>
        <w:t xml:space="preserve">(вагові) </w:t>
      </w:r>
      <w:r w:rsidRPr="005A760B">
        <w:rPr>
          <w:rFonts w:cs="Times New Roman"/>
          <w:szCs w:val="28"/>
          <w:lang w:val="uk-UA"/>
        </w:rPr>
        <w:t xml:space="preserve">функції, що відповідають полю вагових функцій, які задовольняють рівнянню рівноваги Лапласа в області </w:t>
      </w:r>
      <w:r w:rsidRPr="005A760B">
        <w:rPr>
          <w:rFonts w:cs="Times New Roman"/>
          <w:szCs w:val="28"/>
        </w:rPr>
        <w:t>Ω</w:t>
      </w:r>
      <w:r w:rsidRPr="005A760B">
        <w:rPr>
          <w:rFonts w:cs="Times New Roman"/>
          <w:szCs w:val="28"/>
          <w:lang w:val="uk-UA"/>
        </w:rPr>
        <w:t xml:space="preserve">. В якості вагових функцій в роботі прийнято фундаментальні рішення   Р. Міндліна для переміщень </w:t>
      </w:r>
      <w:r w:rsidRPr="005A760B">
        <w:rPr>
          <w:rFonts w:cs="Times New Roman"/>
          <w:szCs w:val="28"/>
        </w:rPr>
        <w:t>u</w:t>
      </w:r>
      <w:r w:rsidRPr="005A760B">
        <w:rPr>
          <w:rFonts w:cs="Times New Roman"/>
          <w:szCs w:val="28"/>
          <w:lang w:val="uk-UA"/>
        </w:rPr>
        <w:t xml:space="preserve"> та напружень </w:t>
      </w:r>
      <w:r w:rsidRPr="005A760B">
        <w:rPr>
          <w:rFonts w:cs="Times New Roman"/>
          <w:szCs w:val="28"/>
        </w:rPr>
        <w:t>q</w:t>
      </w:r>
      <w:r w:rsidRPr="005A760B">
        <w:rPr>
          <w:rFonts w:cs="Times New Roman"/>
          <w:szCs w:val="28"/>
          <w:lang w:val="uk-UA"/>
        </w:rPr>
        <w:t xml:space="preserve"> в півплощині від дії одиничної сили Р = 1 [</w:t>
      </w:r>
      <w:r w:rsidR="005A760B" w:rsidRPr="005A760B">
        <w:rPr>
          <w:rFonts w:cs="Times New Roman"/>
          <w:color w:val="C00000"/>
          <w:szCs w:val="28"/>
          <w:lang w:val="uk-UA"/>
        </w:rPr>
        <w:t>2</w:t>
      </w:r>
      <w:r w:rsidR="00680B8B">
        <w:rPr>
          <w:rFonts w:cs="Times New Roman"/>
          <w:color w:val="C00000"/>
          <w:szCs w:val="28"/>
          <w:lang w:val="uk-UA"/>
        </w:rPr>
        <w:t>3</w:t>
      </w:r>
      <w:r w:rsidRPr="005A760B">
        <w:rPr>
          <w:rFonts w:cs="Times New Roman"/>
          <w:szCs w:val="28"/>
          <w:lang w:val="uk-UA"/>
        </w:rPr>
        <w:t>].</w:t>
      </w:r>
    </w:p>
    <w:p w:rsidR="0097518A" w:rsidRDefault="00F8584C" w:rsidP="00F8584C">
      <w:pPr>
        <w:suppressAutoHyphens/>
        <w:autoSpaceDE w:val="0"/>
        <w:autoSpaceDN w:val="0"/>
        <w:adjustRightInd w:val="0"/>
        <w:spacing w:after="0" w:line="288" w:lineRule="auto"/>
        <w:ind w:firstLine="708"/>
        <w:jc w:val="both"/>
        <w:rPr>
          <w:color w:val="0070C0"/>
          <w:szCs w:val="28"/>
          <w:lang w:val="uk-UA"/>
        </w:rPr>
      </w:pPr>
      <w:r w:rsidRPr="00F8584C">
        <w:rPr>
          <w:color w:val="0070C0"/>
          <w:szCs w:val="28"/>
          <w:lang w:val="uk-UA"/>
        </w:rPr>
        <w:lastRenderedPageBreak/>
        <w:t>Щоб можна було рахувати МГЕ цілком універсальним засобом розв’язку задач, необхідно показати, що його можна прикладати до нелінійних систем. Нелінійність виникає майже в кожній реалістичній ідеалізації практичних задач, до яких відноситься і мехніка грунтів.</w:t>
      </w:r>
    </w:p>
    <w:p w:rsidR="00F8584C" w:rsidRDefault="00F8584C" w:rsidP="00F8584C">
      <w:pPr>
        <w:suppressAutoHyphens/>
        <w:autoSpaceDE w:val="0"/>
        <w:autoSpaceDN w:val="0"/>
        <w:adjustRightInd w:val="0"/>
        <w:spacing w:after="0" w:line="288" w:lineRule="auto"/>
        <w:ind w:firstLine="708"/>
        <w:jc w:val="both"/>
        <w:rPr>
          <w:color w:val="0070C0"/>
          <w:szCs w:val="28"/>
          <w:lang w:val="uk-UA"/>
        </w:rPr>
      </w:pPr>
      <w:r w:rsidRPr="00F8584C">
        <w:rPr>
          <w:color w:val="0070C0"/>
          <w:szCs w:val="28"/>
          <w:lang w:val="uk-UA"/>
        </w:rPr>
        <w:t xml:space="preserve"> До інтегрального рівняння МГЕ додається об’ємний інтеграл по ті області, де виникає нелінійність. Для великого класу задач цей метод є єдиним надійним засобом отримання достатньо надійних результатів при розумних затратах </w:t>
      </w:r>
      <w:r w:rsidRPr="00F8584C">
        <w:rPr>
          <w:color w:val="C00000"/>
          <w:szCs w:val="28"/>
          <w:lang w:val="uk-UA"/>
        </w:rPr>
        <w:t>[</w:t>
      </w:r>
      <w:r w:rsidR="00476C7D">
        <w:rPr>
          <w:color w:val="C00000"/>
          <w:szCs w:val="28"/>
          <w:lang w:val="uk-UA"/>
        </w:rPr>
        <w:t>13</w:t>
      </w:r>
      <w:r w:rsidRPr="00F8584C">
        <w:rPr>
          <w:color w:val="0070C0"/>
          <w:szCs w:val="28"/>
          <w:lang w:val="uk-UA"/>
        </w:rPr>
        <w:t>]:</w:t>
      </w:r>
    </w:p>
    <w:p w:rsidR="007029A1" w:rsidRPr="00F8584C" w:rsidRDefault="007029A1" w:rsidP="00F8584C">
      <w:pPr>
        <w:suppressAutoHyphens/>
        <w:autoSpaceDE w:val="0"/>
        <w:autoSpaceDN w:val="0"/>
        <w:adjustRightInd w:val="0"/>
        <w:spacing w:after="0" w:line="288" w:lineRule="auto"/>
        <w:ind w:firstLine="708"/>
        <w:jc w:val="both"/>
        <w:rPr>
          <w:color w:val="0070C0"/>
          <w:szCs w:val="28"/>
          <w:lang w:val="uk-UA"/>
        </w:rPr>
      </w:pPr>
    </w:p>
    <w:p w:rsidR="00F8584C" w:rsidRDefault="00F8584C" w:rsidP="003D0EF6">
      <w:pPr>
        <w:suppressAutoHyphens/>
        <w:autoSpaceDE w:val="0"/>
        <w:autoSpaceDN w:val="0"/>
        <w:adjustRightInd w:val="0"/>
        <w:spacing w:after="0" w:line="288" w:lineRule="auto"/>
        <w:jc w:val="both"/>
        <w:rPr>
          <w:szCs w:val="28"/>
          <w:lang w:val="uk-UA"/>
        </w:rPr>
      </w:pPr>
      <w:r w:rsidRPr="00F8584C">
        <w:rPr>
          <w:position w:val="-30"/>
          <w:szCs w:val="28"/>
          <w:lang w:val="uk-UA"/>
        </w:rPr>
        <w:t xml:space="preserve">                                     </w:t>
      </w:r>
      <w:r w:rsidRPr="00F8584C">
        <w:rPr>
          <w:position w:val="-30"/>
          <w:szCs w:val="28"/>
          <w:lang w:val="uk-UA"/>
        </w:rPr>
        <w:object w:dxaOrig="3940" w:dyaOrig="580">
          <v:shape id="_x0000_i1069" type="#_x0000_t75" style="width:266.4pt;height:40.2pt" o:ole="">
            <v:imagedata r:id="rId108" o:title=""/>
          </v:shape>
          <o:OLEObject Type="Embed" ProgID="Equation.3" ShapeID="_x0000_i1069" DrawAspect="Content" ObjectID="_1743348522" r:id="rId109"/>
        </w:object>
      </w:r>
      <w:r>
        <w:rPr>
          <w:szCs w:val="28"/>
          <w:lang w:val="uk-UA"/>
        </w:rPr>
        <w:t xml:space="preserve">  .            (4.7)</w:t>
      </w:r>
    </w:p>
    <w:p w:rsidR="0097518A" w:rsidRPr="003D0EF6" w:rsidRDefault="0097518A" w:rsidP="003D0EF6">
      <w:pPr>
        <w:suppressAutoHyphens/>
        <w:autoSpaceDE w:val="0"/>
        <w:autoSpaceDN w:val="0"/>
        <w:adjustRightInd w:val="0"/>
        <w:spacing w:after="0" w:line="288" w:lineRule="auto"/>
        <w:jc w:val="both"/>
        <w:rPr>
          <w:position w:val="-30"/>
          <w:szCs w:val="28"/>
          <w:lang w:val="uk-UA"/>
        </w:rPr>
      </w:pPr>
    </w:p>
    <w:p w:rsidR="009B3402" w:rsidRDefault="009B3402" w:rsidP="005A760B">
      <w:pPr>
        <w:widowControl w:val="0"/>
        <w:spacing w:after="0" w:line="288" w:lineRule="auto"/>
        <w:jc w:val="both"/>
        <w:rPr>
          <w:rFonts w:cs="Times New Roman"/>
          <w:szCs w:val="28"/>
          <w:lang w:val="uk-UA"/>
        </w:rPr>
      </w:pPr>
      <w:r>
        <w:rPr>
          <w:rFonts w:cs="Times New Roman"/>
          <w:szCs w:val="28"/>
          <w:lang w:val="uk-UA"/>
        </w:rPr>
        <w:t xml:space="preserve">4.2. Фундаментальні рішення </w:t>
      </w:r>
      <w:r w:rsidRPr="009B3402">
        <w:rPr>
          <w:rFonts w:cs="Times New Roman"/>
          <w:color w:val="C00000"/>
          <w:szCs w:val="28"/>
          <w:lang w:val="uk-UA"/>
        </w:rPr>
        <w:t>(сингулярні рішення чи вагова функція</w:t>
      </w:r>
      <w:r>
        <w:rPr>
          <w:rFonts w:cs="Times New Roman"/>
          <w:szCs w:val="28"/>
          <w:lang w:val="uk-UA"/>
        </w:rPr>
        <w:t>)</w:t>
      </w:r>
    </w:p>
    <w:p w:rsidR="009B3402" w:rsidRPr="005A760B" w:rsidRDefault="009B3402" w:rsidP="005A760B">
      <w:pPr>
        <w:widowControl w:val="0"/>
        <w:spacing w:after="0" w:line="288" w:lineRule="auto"/>
        <w:jc w:val="both"/>
        <w:rPr>
          <w:rFonts w:cs="Times New Roman"/>
          <w:szCs w:val="28"/>
          <w:lang w:val="uk-UA"/>
        </w:rPr>
      </w:pPr>
    </w:p>
    <w:p w:rsidR="0097518A" w:rsidRDefault="00456098" w:rsidP="009B3402">
      <w:pPr>
        <w:spacing w:after="0" w:line="288" w:lineRule="auto"/>
        <w:jc w:val="both"/>
        <w:rPr>
          <w:rFonts w:cs="Times New Roman"/>
          <w:szCs w:val="28"/>
          <w:lang w:val="uk-UA"/>
        </w:rPr>
      </w:pPr>
      <w:r>
        <w:rPr>
          <w:color w:val="7030A0"/>
          <w:sz w:val="22"/>
          <w:lang w:val="uk-UA"/>
        </w:rPr>
        <w:t xml:space="preserve">      </w:t>
      </w:r>
      <w:r w:rsidRPr="009B3402">
        <w:rPr>
          <w:rFonts w:cs="Times New Roman"/>
          <w:color w:val="7030A0"/>
          <w:szCs w:val="28"/>
          <w:lang w:val="uk-UA"/>
        </w:rPr>
        <w:t xml:space="preserve">  </w:t>
      </w:r>
      <w:r w:rsidR="004A2973" w:rsidRPr="009B3402">
        <w:rPr>
          <w:rFonts w:cs="Times New Roman"/>
          <w:color w:val="7030A0"/>
          <w:szCs w:val="28"/>
        </w:rPr>
        <w:t>В</w:t>
      </w:r>
      <w:r w:rsidR="004A2973" w:rsidRPr="009B3402">
        <w:rPr>
          <w:rFonts w:cs="Times New Roman"/>
          <w:color w:val="7030A0"/>
          <w:szCs w:val="28"/>
          <w:lang w:val="uk-UA"/>
        </w:rPr>
        <w:t>икористання МГЕ залежить від можливості побудови фундаментального рішення</w:t>
      </w:r>
      <w:r w:rsidRPr="009B3402">
        <w:rPr>
          <w:rFonts w:cs="Times New Roman"/>
          <w:color w:val="7030A0"/>
          <w:szCs w:val="28"/>
          <w:lang w:val="uk-UA"/>
        </w:rPr>
        <w:t xml:space="preserve"> (вагової функції)</w:t>
      </w:r>
      <w:r w:rsidR="004A2973" w:rsidRPr="009B3402">
        <w:rPr>
          <w:rFonts w:cs="Times New Roman"/>
          <w:color w:val="7030A0"/>
          <w:szCs w:val="28"/>
          <w:lang w:val="uk-UA"/>
        </w:rPr>
        <w:t xml:space="preserve">. Фундаментальне рішення еквівалентне потенціалу поля, утвореного одиничним джерелом </w:t>
      </w:r>
      <w:r w:rsidR="004A2973" w:rsidRPr="009B3402">
        <w:rPr>
          <w:rFonts w:cs="Times New Roman"/>
          <w:color w:val="7030A0"/>
          <w:szCs w:val="28"/>
          <w:lang w:val="en-US"/>
        </w:rPr>
        <w:t>F</w:t>
      </w:r>
      <w:r w:rsidR="004A2973" w:rsidRPr="009B3402">
        <w:rPr>
          <w:rFonts w:cs="Times New Roman"/>
          <w:color w:val="7030A0"/>
          <w:szCs w:val="28"/>
        </w:rPr>
        <w:t xml:space="preserve"> </w:t>
      </w:r>
      <w:r w:rsidR="004A2973" w:rsidRPr="009B3402">
        <w:rPr>
          <w:rFonts w:cs="Times New Roman"/>
          <w:color w:val="7030A0"/>
          <w:szCs w:val="28"/>
          <w:lang w:val="uk-UA"/>
        </w:rPr>
        <w:t xml:space="preserve"> – це функці</w:t>
      </w:r>
      <w:r w:rsidR="006505E7" w:rsidRPr="009B3402">
        <w:rPr>
          <w:rFonts w:cs="Times New Roman"/>
          <w:color w:val="7030A0"/>
          <w:szCs w:val="28"/>
          <w:lang w:val="uk-UA"/>
        </w:rPr>
        <w:t>ї</w:t>
      </w:r>
      <w:r w:rsidR="004A2973" w:rsidRPr="009B3402">
        <w:rPr>
          <w:rFonts w:cs="Times New Roman"/>
          <w:color w:val="7030A0"/>
          <w:szCs w:val="28"/>
          <w:lang w:val="uk-UA"/>
        </w:rPr>
        <w:t xml:space="preserve"> Гріна </w:t>
      </w:r>
      <w:r w:rsidR="006505E7" w:rsidRPr="009B3402">
        <w:rPr>
          <w:rFonts w:cs="Times New Roman"/>
          <w:color w:val="7030A0"/>
          <w:szCs w:val="28"/>
          <w:lang w:val="uk-UA"/>
        </w:rPr>
        <w:t xml:space="preserve">. Таким чином, </w:t>
      </w:r>
      <w:r w:rsidR="006505E7" w:rsidRPr="009B3402">
        <w:rPr>
          <w:rFonts w:cs="Times New Roman"/>
          <w:color w:val="0070C0"/>
          <w:szCs w:val="28"/>
          <w:lang w:val="uk-UA"/>
        </w:rPr>
        <w:t>п</w:t>
      </w:r>
      <w:r w:rsidR="003235BA" w:rsidRPr="009B3402">
        <w:rPr>
          <w:rFonts w:cs="Times New Roman"/>
          <w:color w:val="0070C0"/>
          <w:szCs w:val="28"/>
        </w:rPr>
        <w:t>ри розв’язанні (</w:t>
      </w:r>
      <w:r w:rsidR="009B3402">
        <w:rPr>
          <w:rFonts w:cs="Times New Roman"/>
          <w:color w:val="0070C0"/>
          <w:szCs w:val="28"/>
          <w:lang w:val="uk-UA"/>
        </w:rPr>
        <w:t>4</w:t>
      </w:r>
      <w:r w:rsidR="003235BA" w:rsidRPr="009B3402">
        <w:rPr>
          <w:rFonts w:cs="Times New Roman"/>
          <w:color w:val="0070C0"/>
          <w:szCs w:val="28"/>
        </w:rPr>
        <w:t>.</w:t>
      </w:r>
      <w:r w:rsidR="009B3402">
        <w:rPr>
          <w:rFonts w:cs="Times New Roman"/>
          <w:color w:val="0070C0"/>
          <w:szCs w:val="28"/>
          <w:lang w:val="uk-UA"/>
        </w:rPr>
        <w:t>6</w:t>
      </w:r>
      <w:r w:rsidR="003235BA" w:rsidRPr="009B3402">
        <w:rPr>
          <w:rFonts w:cs="Times New Roman"/>
          <w:color w:val="0070C0"/>
          <w:szCs w:val="28"/>
        </w:rPr>
        <w:t>)  опираються зазвичай на деяке часткове рішення, яке називають</w:t>
      </w:r>
      <w:r w:rsidR="003235BA" w:rsidRPr="009B3402">
        <w:rPr>
          <w:rFonts w:cs="Times New Roman"/>
          <w:b/>
          <w:color w:val="0070C0"/>
          <w:szCs w:val="28"/>
        </w:rPr>
        <w:t xml:space="preserve"> фундаментальним.</w:t>
      </w:r>
      <w:r w:rsidR="005A1C0A" w:rsidRPr="009B3402">
        <w:rPr>
          <w:rFonts w:cs="Times New Roman"/>
          <w:b/>
          <w:color w:val="0070C0"/>
          <w:szCs w:val="28"/>
          <w:lang w:val="uk-UA"/>
        </w:rPr>
        <w:t xml:space="preserve"> </w:t>
      </w:r>
      <w:r w:rsidRPr="009B3402">
        <w:rPr>
          <w:rFonts w:cs="Times New Roman"/>
          <w:b/>
          <w:color w:val="0070C0"/>
          <w:szCs w:val="28"/>
          <w:lang w:val="uk-UA"/>
        </w:rPr>
        <w:t xml:space="preserve"> </w:t>
      </w:r>
      <w:r w:rsidR="005A1C0A" w:rsidRPr="009B3402">
        <w:rPr>
          <w:rFonts w:cs="Times New Roman"/>
          <w:color w:val="7030A0"/>
          <w:szCs w:val="28"/>
          <w:lang w:val="uk-UA"/>
        </w:rPr>
        <w:t>Фундаментальне рішення еквівалентне потенціалу (</w:t>
      </w:r>
      <w:r w:rsidR="00625C38" w:rsidRPr="009B3402">
        <w:rPr>
          <w:rFonts w:eastAsiaTheme="minorEastAsia" w:cs="Times New Roman"/>
          <w:color w:val="7030A0"/>
          <w:szCs w:val="28"/>
          <w:lang w:val="en-US"/>
        </w:rPr>
        <w:t>W</w:t>
      </w:r>
      <w:r w:rsidR="00625C38" w:rsidRPr="009B3402">
        <w:rPr>
          <w:rFonts w:eastAsiaTheme="minorEastAsia" w:cs="Times New Roman"/>
          <w:color w:val="7030A0"/>
          <w:szCs w:val="28"/>
          <w:lang w:val="uk-UA"/>
        </w:rPr>
        <w:t xml:space="preserve"> = </w:t>
      </w:r>
      <m:oMath>
        <m:nary>
          <m:naryPr>
            <m:limLoc m:val="subSup"/>
            <m:ctrlPr>
              <w:rPr>
                <w:rFonts w:ascii="Cambria Math" w:eastAsiaTheme="minorEastAsia" w:hAnsi="Cambria Math" w:cs="Times New Roman"/>
                <w:i/>
                <w:color w:val="7030A0"/>
                <w:szCs w:val="28"/>
              </w:rPr>
            </m:ctrlPr>
          </m:naryPr>
          <m:sub>
            <m:r>
              <m:rPr>
                <m:sty m:val="p"/>
              </m:rPr>
              <w:rPr>
                <w:rFonts w:ascii="Cambria Math" w:eastAsiaTheme="minorEastAsia" w:hAnsi="Cambria Math" w:cs="Times New Roman"/>
                <w:color w:val="7030A0"/>
                <w:szCs w:val="28"/>
                <w:lang w:val="uk-UA"/>
              </w:rPr>
              <m:t>ξ</m:t>
            </m:r>
          </m:sub>
          <m:sup>
            <m:r>
              <w:rPr>
                <w:rFonts w:ascii="Cambria Math" w:eastAsiaTheme="minorEastAsia" w:hAnsi="Cambria Math" w:cs="Times New Roman"/>
                <w:color w:val="7030A0"/>
                <w:szCs w:val="28"/>
              </w:rPr>
              <m:t>x</m:t>
            </m:r>
          </m:sup>
          <m:e>
            <m:r>
              <w:rPr>
                <w:rFonts w:ascii="Cambria Math" w:eastAsiaTheme="minorEastAsia" w:hAnsi="Cambria Math" w:cs="Times New Roman"/>
                <w:color w:val="7030A0"/>
                <w:szCs w:val="28"/>
              </w:rPr>
              <m:t>Fdr</m:t>
            </m:r>
          </m:e>
        </m:nary>
      </m:oMath>
      <w:r w:rsidR="005A1C0A" w:rsidRPr="009B3402">
        <w:rPr>
          <w:rFonts w:cs="Times New Roman"/>
          <w:color w:val="7030A0"/>
          <w:szCs w:val="28"/>
          <w:lang w:val="uk-UA"/>
        </w:rPr>
        <w:t xml:space="preserve">) поля , утвореного одиничним джерелом </w:t>
      </w:r>
      <w:r w:rsidR="005A1C0A" w:rsidRPr="009B3402">
        <w:rPr>
          <w:rFonts w:cs="Times New Roman"/>
          <w:color w:val="7030A0"/>
          <w:szCs w:val="28"/>
          <w:lang w:val="en-US"/>
        </w:rPr>
        <w:t>F</w:t>
      </w:r>
      <w:r w:rsidR="005A1C0A" w:rsidRPr="009B3402">
        <w:rPr>
          <w:rFonts w:cs="Times New Roman"/>
          <w:color w:val="7030A0"/>
          <w:szCs w:val="28"/>
          <w:lang w:val="uk-UA"/>
        </w:rPr>
        <w:t xml:space="preserve"> </w:t>
      </w:r>
      <w:r w:rsidR="006505E7" w:rsidRPr="009B3402">
        <w:rPr>
          <w:rFonts w:cs="Times New Roman"/>
          <w:color w:val="7030A0"/>
          <w:szCs w:val="28"/>
          <w:lang w:val="uk-UA"/>
        </w:rPr>
        <w:t>.</w:t>
      </w:r>
      <w:r w:rsidR="005A1C0A" w:rsidRPr="009B3402">
        <w:rPr>
          <w:rFonts w:cs="Times New Roman"/>
          <w:color w:val="7030A0"/>
          <w:szCs w:val="28"/>
          <w:lang w:val="uk-UA"/>
        </w:rPr>
        <w:t xml:space="preserve"> </w:t>
      </w:r>
      <w:r w:rsidR="008949C7" w:rsidRPr="009B3402">
        <w:rPr>
          <w:rFonts w:cs="Times New Roman"/>
          <w:szCs w:val="28"/>
          <w:lang w:val="uk-UA"/>
        </w:rPr>
        <w:t>Фундаментальне рішення описує реакцію в точці х</w:t>
      </w:r>
      <w:r w:rsidR="008949C7" w:rsidRPr="009B3402">
        <w:rPr>
          <w:rFonts w:cs="Times New Roman"/>
          <w:szCs w:val="28"/>
          <w:vertAlign w:val="subscript"/>
          <w:lang w:val="uk-UA"/>
        </w:rPr>
        <w:t>і</w:t>
      </w:r>
      <w:r w:rsidR="008949C7" w:rsidRPr="009B3402">
        <w:rPr>
          <w:rFonts w:cs="Times New Roman"/>
          <w:szCs w:val="28"/>
          <w:lang w:val="uk-UA"/>
        </w:rPr>
        <w:t xml:space="preserve"> на дію одиничного зосередженого джерела, яке описується за допомогою імпульсної дельта-функції Дірака у вигляді δ(х,ξ) та знаходиться в точці ξ</w:t>
      </w:r>
      <w:r w:rsidR="008949C7" w:rsidRPr="009B3402">
        <w:rPr>
          <w:rFonts w:cs="Times New Roman"/>
          <w:szCs w:val="28"/>
          <w:vertAlign w:val="subscript"/>
          <w:lang w:val="uk-UA"/>
        </w:rPr>
        <w:t>і</w:t>
      </w:r>
      <w:r w:rsidR="008949C7" w:rsidRPr="009B3402">
        <w:rPr>
          <w:rFonts w:cs="Times New Roman"/>
          <w:szCs w:val="28"/>
          <w:lang w:val="uk-UA"/>
        </w:rPr>
        <w:t xml:space="preserve"> необмеженої області.</w:t>
      </w:r>
      <w:r w:rsidR="009B3402">
        <w:rPr>
          <w:rFonts w:cs="Times New Roman"/>
          <w:szCs w:val="28"/>
          <w:lang w:val="uk-UA"/>
        </w:rPr>
        <w:t xml:space="preserve"> </w:t>
      </w:r>
    </w:p>
    <w:p w:rsidR="003235BA" w:rsidRPr="009B3402" w:rsidRDefault="003235BA" w:rsidP="0097518A">
      <w:pPr>
        <w:spacing w:after="0" w:line="288" w:lineRule="auto"/>
        <w:ind w:firstLine="708"/>
        <w:jc w:val="both"/>
        <w:rPr>
          <w:rFonts w:cs="Times New Roman"/>
          <w:color w:val="0070C0"/>
          <w:szCs w:val="28"/>
          <w:lang w:val="uk-UA"/>
        </w:rPr>
      </w:pPr>
      <w:r w:rsidRPr="009B3402">
        <w:rPr>
          <w:rFonts w:cs="Times New Roman"/>
          <w:color w:val="0070C0"/>
          <w:szCs w:val="28"/>
          <w:lang w:val="uk-UA"/>
        </w:rPr>
        <w:t>Фундаментальне рішення являє собою розв’язок рівняння Лапласа для нескінченої області для заданого в деякій точці  «і» значення потенціалу, рівного одиниці,</w:t>
      </w:r>
      <w:r w:rsidR="009B3402">
        <w:rPr>
          <w:rFonts w:cs="Times New Roman"/>
          <w:color w:val="0070C0"/>
          <w:szCs w:val="28"/>
          <w:lang w:val="uk-UA"/>
        </w:rPr>
        <w:t xml:space="preserve"> </w:t>
      </w:r>
      <w:r w:rsidRPr="009B3402">
        <w:rPr>
          <w:rFonts w:cs="Times New Roman"/>
          <w:color w:val="0070C0"/>
          <w:szCs w:val="28"/>
          <w:lang w:val="uk-UA"/>
        </w:rPr>
        <w:t xml:space="preserve"> тобто </w:t>
      </w:r>
      <w:r w:rsidR="009B3402">
        <w:rPr>
          <w:rFonts w:cs="Times New Roman"/>
          <w:color w:val="0070C0"/>
          <w:szCs w:val="28"/>
          <w:lang w:val="uk-UA"/>
        </w:rPr>
        <w:t xml:space="preserve">      </w:t>
      </w:r>
      <w:r w:rsidRPr="009B3402">
        <w:rPr>
          <w:rFonts w:cs="Times New Roman"/>
          <w:color w:val="0070C0"/>
          <w:position w:val="-12"/>
          <w:szCs w:val="28"/>
        </w:rPr>
        <w:object w:dxaOrig="859" w:dyaOrig="380">
          <v:shape id="_x0000_i1070" type="#_x0000_t75" style="width:43.8pt;height:19.8pt" o:ole="">
            <v:imagedata r:id="rId110" o:title=""/>
          </v:shape>
          <o:OLEObject Type="Embed" ProgID="Equation.3" ShapeID="_x0000_i1070" DrawAspect="Content" ObjectID="_1743348523" r:id="rId111"/>
        </w:object>
      </w:r>
      <w:r w:rsidRPr="009B3402">
        <w:rPr>
          <w:rFonts w:cs="Times New Roman"/>
          <w:color w:val="0070C0"/>
          <w:szCs w:val="28"/>
          <w:lang w:val="uk-UA"/>
        </w:rPr>
        <w:t xml:space="preserve"> </w:t>
      </w:r>
      <w:r w:rsidR="009B3402">
        <w:rPr>
          <w:rFonts w:cs="Times New Roman"/>
          <w:color w:val="0070C0"/>
          <w:szCs w:val="28"/>
          <w:lang w:val="uk-UA"/>
        </w:rPr>
        <w:t>,</w:t>
      </w:r>
      <w:r w:rsidRPr="009B3402">
        <w:rPr>
          <w:rFonts w:cs="Times New Roman"/>
          <w:color w:val="0070C0"/>
          <w:szCs w:val="28"/>
          <w:lang w:val="uk-UA"/>
        </w:rPr>
        <w:t xml:space="preserve">           </w:t>
      </w:r>
      <w:r w:rsidR="009B3402" w:rsidRPr="009B3402">
        <w:rPr>
          <w:rFonts w:cs="Times New Roman"/>
          <w:color w:val="0070C0"/>
          <w:szCs w:val="28"/>
          <w:lang w:val="uk-UA"/>
        </w:rPr>
        <w:t xml:space="preserve">де </w:t>
      </w:r>
      <w:r w:rsidR="009B3402" w:rsidRPr="009B3402">
        <w:rPr>
          <w:rFonts w:cs="Times New Roman"/>
          <w:color w:val="0070C0"/>
          <w:position w:val="-12"/>
          <w:szCs w:val="28"/>
        </w:rPr>
        <w:object w:dxaOrig="260" w:dyaOrig="360">
          <v:shape id="_x0000_i1071" type="#_x0000_t75" style="width:12pt;height:19.2pt" o:ole="">
            <v:imagedata r:id="rId112" o:title=""/>
          </v:shape>
          <o:OLEObject Type="Embed" ProgID="Equation.3" ShapeID="_x0000_i1071" DrawAspect="Content" ObjectID="_1743348524" r:id="rId113"/>
        </w:object>
      </w:r>
      <w:r w:rsidRPr="009B3402">
        <w:rPr>
          <w:rFonts w:cs="Times New Roman"/>
          <w:color w:val="0070C0"/>
          <w:szCs w:val="28"/>
          <w:lang w:val="uk-UA"/>
        </w:rPr>
        <w:t xml:space="preserve">– дельта - функція Дірака, що являє собою одиничний зосереджений  потенціал в точці. </w:t>
      </w:r>
      <w:r w:rsidRPr="009B3402">
        <w:rPr>
          <w:rFonts w:cs="Times New Roman"/>
          <w:color w:val="0070C0"/>
          <w:szCs w:val="28"/>
        </w:rPr>
        <w:t>Цей тип рішень широко використовується в граничних задачах і являє собою функцію Гріна, чи функцію впливу.</w:t>
      </w:r>
    </w:p>
    <w:p w:rsidR="00D7122A" w:rsidRPr="00104E95" w:rsidRDefault="00DE6A31" w:rsidP="0097518A">
      <w:pPr>
        <w:spacing w:after="0" w:line="288" w:lineRule="auto"/>
        <w:ind w:firstLine="708"/>
        <w:jc w:val="both"/>
        <w:rPr>
          <w:rFonts w:cs="Times New Roman"/>
          <w:color w:val="7030A0"/>
          <w:szCs w:val="28"/>
          <w:lang w:val="uk-UA"/>
        </w:rPr>
      </w:pPr>
      <w:r w:rsidRPr="009B3402">
        <w:rPr>
          <w:rFonts w:cs="Times New Roman"/>
          <w:color w:val="0070C0"/>
          <w:szCs w:val="28"/>
          <w:lang w:val="uk-UA"/>
        </w:rPr>
        <w:t>Ф</w:t>
      </w:r>
      <w:r w:rsidRPr="009B3402">
        <w:rPr>
          <w:rFonts w:cs="Times New Roman"/>
          <w:color w:val="7030A0"/>
          <w:szCs w:val="28"/>
          <w:lang w:val="uk-UA"/>
        </w:rPr>
        <w:t xml:space="preserve">ункції впливу Гріна </w:t>
      </w:r>
      <w:r w:rsidR="001E7685" w:rsidRPr="009B3402">
        <w:rPr>
          <w:rFonts w:cs="Times New Roman"/>
          <w:color w:val="7030A0"/>
          <w:szCs w:val="28"/>
          <w:lang w:val="uk-UA"/>
        </w:rPr>
        <w:t>грають важ</w:t>
      </w:r>
      <w:r w:rsidR="0097518A">
        <w:rPr>
          <w:rFonts w:cs="Times New Roman"/>
          <w:color w:val="7030A0"/>
          <w:szCs w:val="28"/>
          <w:lang w:val="uk-UA"/>
        </w:rPr>
        <w:t>л</w:t>
      </w:r>
      <w:r w:rsidR="001E7685" w:rsidRPr="009B3402">
        <w:rPr>
          <w:rFonts w:cs="Times New Roman"/>
          <w:color w:val="7030A0"/>
          <w:szCs w:val="28"/>
          <w:lang w:val="uk-UA"/>
        </w:rPr>
        <w:t>иву роль в практичних прикладаннях розв’язку прикладних задач механіки твердого деформованого тіла. Функції Гріна в опорі матеріалів деколи називають функціями впливу. Це двоточкові функції, їх компоненти – переміщення чи напруження довільної точки поля в напрямку “і” від Р=1, прикладеного в “</w:t>
      </w:r>
      <w:r w:rsidR="001E7685" w:rsidRPr="009B3402">
        <w:rPr>
          <w:rFonts w:cs="Times New Roman"/>
          <w:color w:val="7030A0"/>
          <w:szCs w:val="28"/>
          <w:lang w:val="en-US"/>
        </w:rPr>
        <w:t>j</w:t>
      </w:r>
      <w:r w:rsidR="001E7685" w:rsidRPr="009B3402">
        <w:rPr>
          <w:rFonts w:cs="Times New Roman"/>
          <w:color w:val="7030A0"/>
          <w:szCs w:val="28"/>
          <w:lang w:val="uk-UA"/>
        </w:rPr>
        <w:t xml:space="preserve">” </w:t>
      </w:r>
      <w:r w:rsidR="009F4EF7" w:rsidRPr="009B3402">
        <w:rPr>
          <w:rFonts w:cs="Times New Roman"/>
          <w:color w:val="7030A0"/>
          <w:szCs w:val="28"/>
          <w:lang w:val="uk-UA"/>
        </w:rPr>
        <w:t xml:space="preserve">напрямку (джерело). Функції впливу  Гріна є ядрами розрахункового інтегрального рівняння МГЕ, яке з </w:t>
      </w:r>
      <w:r w:rsidR="009F4EF7" w:rsidRPr="009B3402">
        <w:rPr>
          <w:rFonts w:cs="Times New Roman"/>
          <w:color w:val="7030A0"/>
          <w:szCs w:val="28"/>
          <w:lang w:val="uk-UA"/>
        </w:rPr>
        <w:lastRenderedPageBreak/>
        <w:t xml:space="preserve">математичної точки зору – інтегральне рівняння Вольтера другого порядку. Ядра інтегрального </w:t>
      </w:r>
      <w:r w:rsidR="009F4EF7" w:rsidRPr="00104E95">
        <w:rPr>
          <w:rFonts w:cs="Times New Roman"/>
          <w:color w:val="7030A0"/>
          <w:szCs w:val="28"/>
          <w:lang w:val="uk-UA"/>
        </w:rPr>
        <w:t>рівняння характеризують собою досліджувальне середовище.</w:t>
      </w:r>
    </w:p>
    <w:p w:rsidR="00712CD9" w:rsidRPr="00104E95" w:rsidRDefault="00712CD9" w:rsidP="00104E95">
      <w:pPr>
        <w:pStyle w:val="a4"/>
        <w:spacing w:line="288" w:lineRule="auto"/>
        <w:jc w:val="both"/>
        <w:rPr>
          <w:sz w:val="28"/>
          <w:szCs w:val="28"/>
        </w:rPr>
      </w:pPr>
      <w:r w:rsidRPr="00104E95">
        <w:rPr>
          <w:sz w:val="28"/>
          <w:szCs w:val="28"/>
          <w:lang w:val="uk-UA"/>
        </w:rPr>
        <w:t xml:space="preserve">      Фундамент</w:t>
      </w:r>
      <w:r w:rsidR="00104E95">
        <w:rPr>
          <w:sz w:val="28"/>
          <w:szCs w:val="28"/>
          <w:lang w:val="uk-UA"/>
        </w:rPr>
        <w:t>аль</w:t>
      </w:r>
      <w:r w:rsidRPr="00104E95">
        <w:rPr>
          <w:sz w:val="28"/>
          <w:szCs w:val="28"/>
          <w:lang w:val="uk-UA"/>
        </w:rPr>
        <w:t>ні рішення Р. Міндліна в МГЕ [</w:t>
      </w:r>
      <w:r w:rsidR="00104E95" w:rsidRPr="00104E95">
        <w:rPr>
          <w:color w:val="C00000"/>
          <w:sz w:val="28"/>
          <w:szCs w:val="28"/>
          <w:lang w:val="uk-UA"/>
        </w:rPr>
        <w:t>2</w:t>
      </w:r>
      <w:r w:rsidR="00FF3A92">
        <w:rPr>
          <w:color w:val="C00000"/>
          <w:sz w:val="28"/>
          <w:szCs w:val="28"/>
          <w:lang w:val="uk-UA"/>
        </w:rPr>
        <w:t>3</w:t>
      </w:r>
      <w:r w:rsidR="00104E95" w:rsidRPr="00104E95">
        <w:rPr>
          <w:color w:val="C00000"/>
          <w:sz w:val="28"/>
          <w:szCs w:val="28"/>
          <w:lang w:val="uk-UA"/>
        </w:rPr>
        <w:t xml:space="preserve"> </w:t>
      </w:r>
      <w:r w:rsidRPr="00104E95">
        <w:rPr>
          <w:sz w:val="28"/>
          <w:szCs w:val="28"/>
          <w:lang w:val="uk-UA"/>
        </w:rPr>
        <w:t xml:space="preserve">] обертають в нуль інтеграл по області, зводячи задачу до пошуку лише граничних функцій та понижують розмірність задачі на одиницю. </w:t>
      </w:r>
      <w:r w:rsidRPr="00104E95">
        <w:rPr>
          <w:sz w:val="28"/>
          <w:szCs w:val="28"/>
        </w:rPr>
        <w:t>Фундаментальні рішення Р. Міндліна і є тим одиничним допоміжним універсальним станом принципу взаємності Бетті. Кожний інтеграл рівняння (</w:t>
      </w:r>
      <w:r w:rsidR="00104E95">
        <w:rPr>
          <w:sz w:val="28"/>
          <w:szCs w:val="28"/>
          <w:lang w:val="uk-UA"/>
        </w:rPr>
        <w:t>4.6</w:t>
      </w:r>
      <w:r w:rsidR="00F8584C">
        <w:rPr>
          <w:sz w:val="28"/>
          <w:szCs w:val="28"/>
          <w:lang w:val="uk-UA"/>
        </w:rPr>
        <w:t>, 4.7</w:t>
      </w:r>
      <w:r w:rsidRPr="00104E95">
        <w:rPr>
          <w:sz w:val="28"/>
          <w:szCs w:val="28"/>
        </w:rPr>
        <w:t>) являє роботу узагальненої сили одного стану на відповідних їм переміщеннях другого стану.</w:t>
      </w:r>
    </w:p>
    <w:p w:rsidR="002553A7" w:rsidRDefault="00D7122A" w:rsidP="007029A1">
      <w:pPr>
        <w:spacing w:after="0" w:line="288" w:lineRule="auto"/>
        <w:ind w:firstLine="708"/>
        <w:jc w:val="both"/>
        <w:rPr>
          <w:color w:val="00B0F0"/>
          <w:szCs w:val="28"/>
          <w:lang w:val="uk-UA"/>
        </w:rPr>
      </w:pPr>
      <w:r w:rsidRPr="00104E95">
        <w:rPr>
          <w:color w:val="0070C0"/>
          <w:szCs w:val="28"/>
          <w:lang w:val="uk-UA"/>
        </w:rPr>
        <w:t>В техніці числового МГЕ значну роль грають</w:t>
      </w:r>
      <w:r w:rsidR="005A1C0A" w:rsidRPr="00104E95">
        <w:rPr>
          <w:color w:val="0070C0"/>
          <w:szCs w:val="28"/>
          <w:lang w:val="uk-UA"/>
        </w:rPr>
        <w:t xml:space="preserve"> </w:t>
      </w:r>
      <w:r w:rsidR="005A1C0A" w:rsidRPr="00104E95">
        <w:rPr>
          <w:szCs w:val="28"/>
          <w:lang w:val="uk-UA"/>
        </w:rPr>
        <w:t>фунда</w:t>
      </w:r>
      <w:r w:rsidR="005A1C0A" w:rsidRPr="00104E95">
        <w:rPr>
          <w:color w:val="0070C0"/>
          <w:szCs w:val="28"/>
          <w:lang w:val="uk-UA"/>
        </w:rPr>
        <w:t>ментальні</w:t>
      </w:r>
      <w:r w:rsidRPr="00104E95">
        <w:rPr>
          <w:color w:val="0070C0"/>
          <w:szCs w:val="28"/>
          <w:lang w:val="uk-UA"/>
        </w:rPr>
        <w:t xml:space="preserve"> </w:t>
      </w:r>
      <w:r w:rsidR="005A1C0A" w:rsidRPr="00104E95">
        <w:rPr>
          <w:color w:val="0070C0"/>
          <w:szCs w:val="28"/>
          <w:lang w:val="uk-UA"/>
        </w:rPr>
        <w:t>(</w:t>
      </w:r>
      <w:r w:rsidRPr="00104E95">
        <w:rPr>
          <w:color w:val="C00000"/>
          <w:szCs w:val="28"/>
          <w:lang w:val="uk-UA"/>
        </w:rPr>
        <w:t>сингулярні рішення</w:t>
      </w:r>
      <w:r w:rsidR="005A1C0A" w:rsidRPr="00104E95">
        <w:rPr>
          <w:color w:val="C00000"/>
          <w:szCs w:val="28"/>
          <w:lang w:val="uk-UA"/>
        </w:rPr>
        <w:t>, позначаються (*))</w:t>
      </w:r>
      <w:r w:rsidRPr="00104E95">
        <w:rPr>
          <w:color w:val="C00000"/>
          <w:szCs w:val="28"/>
          <w:lang w:val="uk-UA"/>
        </w:rPr>
        <w:t xml:space="preserve"> </w:t>
      </w:r>
      <w:r w:rsidRPr="00104E95">
        <w:rPr>
          <w:szCs w:val="28"/>
          <w:lang w:val="uk-UA"/>
        </w:rPr>
        <w:t xml:space="preserve">, </w:t>
      </w:r>
      <w:r w:rsidRPr="00104E95">
        <w:rPr>
          <w:color w:val="00B0F0"/>
          <w:szCs w:val="28"/>
          <w:lang w:val="uk-UA"/>
        </w:rPr>
        <w:t xml:space="preserve">тобто аналітичні рішення, що відповідають точковому збуренню в безмежному однорідному просторі чи півпросторі. Ці рішення добре себе ведуть в області </w:t>
      </w:r>
      <w:r w:rsidRPr="00104E95">
        <w:rPr>
          <w:color w:val="00B0F0"/>
          <w:szCs w:val="28"/>
          <w:lang w:val="en-US"/>
        </w:rPr>
        <w:t>R</w:t>
      </w:r>
      <w:r w:rsidRPr="00104E95">
        <w:rPr>
          <w:color w:val="00B0F0"/>
          <w:szCs w:val="28"/>
          <w:lang w:val="uk-UA"/>
        </w:rPr>
        <w:t xml:space="preserve"> за виключенням точки взбурення, в якій з’являється математична аномалія – сингулярність. Основними сингулярними рішеннями можуть слугувати</w:t>
      </w:r>
      <w:r w:rsidR="00104E95">
        <w:rPr>
          <w:color w:val="00B0F0"/>
          <w:szCs w:val="28"/>
          <w:lang w:val="uk-UA"/>
        </w:rPr>
        <w:t xml:space="preserve"> рішення</w:t>
      </w:r>
      <w:r w:rsidRPr="00104E95">
        <w:rPr>
          <w:color w:val="00B0F0"/>
          <w:szCs w:val="28"/>
          <w:lang w:val="uk-UA"/>
        </w:rPr>
        <w:t xml:space="preserve"> Бусинеска, Кельвіна, Мілана, Міндліна. Використання числового МГЕ приводить до отримання розрахункової системи нелінійних алгебраїчних рівнянь відносно невідомих шуканих параметрів. Цю систему можна подати у формі матричного рівняння: </w:t>
      </w:r>
    </w:p>
    <w:p w:rsidR="0097518A" w:rsidRDefault="0097518A" w:rsidP="00104E95">
      <w:pPr>
        <w:spacing w:after="0" w:line="288" w:lineRule="auto"/>
        <w:jc w:val="both"/>
        <w:rPr>
          <w:color w:val="00B0F0"/>
          <w:szCs w:val="28"/>
          <w:lang w:val="uk-UA"/>
        </w:rPr>
      </w:pPr>
    </w:p>
    <w:p w:rsidR="00D7122A" w:rsidRPr="00104E95" w:rsidRDefault="002553A7" w:rsidP="00104E95">
      <w:pPr>
        <w:spacing w:after="0" w:line="288" w:lineRule="auto"/>
        <w:jc w:val="both"/>
        <w:rPr>
          <w:color w:val="00B0F0"/>
          <w:szCs w:val="28"/>
          <w:lang w:val="uk-UA"/>
        </w:rPr>
      </w:pPr>
      <w:r>
        <w:rPr>
          <w:color w:val="00B0F0"/>
          <w:szCs w:val="28"/>
          <w:lang w:val="uk-UA"/>
        </w:rPr>
        <w:t xml:space="preserve">                                                         </w:t>
      </w:r>
      <w:r w:rsidR="00D7122A" w:rsidRPr="00104E95">
        <w:rPr>
          <w:color w:val="00B0F0"/>
          <w:szCs w:val="28"/>
          <w:lang w:val="uk-UA"/>
        </w:rPr>
        <w:t xml:space="preserve">  </w:t>
      </w:r>
      <w:r w:rsidR="00D7122A" w:rsidRPr="00104E95">
        <w:rPr>
          <w:color w:val="00B0F0"/>
          <w:szCs w:val="28"/>
        </w:rPr>
        <w:t>[</w:t>
      </w:r>
      <w:r w:rsidR="00D7122A" w:rsidRPr="00104E95">
        <w:rPr>
          <w:color w:val="00B0F0"/>
          <w:szCs w:val="28"/>
          <w:lang w:val="en-US"/>
        </w:rPr>
        <w:t>A</w:t>
      </w:r>
      <w:r w:rsidR="00D7122A" w:rsidRPr="00104E95">
        <w:rPr>
          <w:color w:val="00B0F0"/>
          <w:szCs w:val="28"/>
        </w:rPr>
        <w:t>(</w:t>
      </w:r>
      <w:r w:rsidR="00D7122A" w:rsidRPr="00104E95">
        <w:rPr>
          <w:color w:val="00B0F0"/>
          <w:szCs w:val="28"/>
          <w:lang w:val="en-US"/>
        </w:rPr>
        <w:t>q</w:t>
      </w:r>
      <w:r w:rsidR="00D7122A" w:rsidRPr="00104E95">
        <w:rPr>
          <w:color w:val="00B0F0"/>
          <w:szCs w:val="28"/>
        </w:rPr>
        <w:t>)]</w:t>
      </w:r>
      <w:r w:rsidR="00D7122A" w:rsidRPr="00104E95">
        <w:rPr>
          <w:rFonts w:cs="Times New Roman"/>
          <w:color w:val="00B0F0"/>
          <w:szCs w:val="28"/>
        </w:rPr>
        <w:t>·</w:t>
      </w:r>
      <w:r w:rsidR="00D7122A" w:rsidRPr="00104E95">
        <w:rPr>
          <w:color w:val="00B0F0"/>
          <w:szCs w:val="28"/>
        </w:rPr>
        <w:t>{</w:t>
      </w:r>
      <w:r w:rsidR="00D7122A" w:rsidRPr="00104E95">
        <w:rPr>
          <w:color w:val="00B0F0"/>
          <w:szCs w:val="28"/>
          <w:lang w:val="en-US"/>
        </w:rPr>
        <w:t>q</w:t>
      </w:r>
      <w:r w:rsidR="00D7122A" w:rsidRPr="00104E95">
        <w:rPr>
          <w:color w:val="00B0F0"/>
          <w:szCs w:val="28"/>
        </w:rPr>
        <w:t>} = {</w:t>
      </w:r>
      <w:r w:rsidR="00D7122A" w:rsidRPr="00104E95">
        <w:rPr>
          <w:color w:val="00B0F0"/>
          <w:szCs w:val="28"/>
          <w:lang w:val="en-US"/>
        </w:rPr>
        <w:t>P</w:t>
      </w:r>
      <w:r w:rsidR="00D7122A" w:rsidRPr="00104E95">
        <w:rPr>
          <w:color w:val="00B0F0"/>
          <w:szCs w:val="28"/>
        </w:rPr>
        <w:t>}</w:t>
      </w:r>
      <w:r w:rsidR="00D7122A" w:rsidRPr="00104E95">
        <w:rPr>
          <w:color w:val="00B0F0"/>
          <w:szCs w:val="28"/>
          <w:lang w:val="uk-UA"/>
        </w:rPr>
        <w:t xml:space="preserve">         </w:t>
      </w:r>
      <w:r>
        <w:rPr>
          <w:color w:val="00B0F0"/>
          <w:szCs w:val="28"/>
          <w:lang w:val="uk-UA"/>
        </w:rPr>
        <w:t xml:space="preserve">                              </w:t>
      </w:r>
      <w:r w:rsidR="00D7122A" w:rsidRPr="00104E95">
        <w:rPr>
          <w:color w:val="00B0F0"/>
          <w:szCs w:val="28"/>
          <w:lang w:val="uk-UA"/>
        </w:rPr>
        <w:t xml:space="preserve"> </w:t>
      </w:r>
      <w:r w:rsidR="00104E95">
        <w:rPr>
          <w:color w:val="00B0F0"/>
          <w:szCs w:val="28"/>
          <w:lang w:val="uk-UA"/>
        </w:rPr>
        <w:t>(4.</w:t>
      </w:r>
      <w:r w:rsidR="00F8584C">
        <w:rPr>
          <w:color w:val="00B0F0"/>
          <w:szCs w:val="28"/>
          <w:lang w:val="uk-UA"/>
        </w:rPr>
        <w:t>8</w:t>
      </w:r>
      <w:r w:rsidR="00D7122A" w:rsidRPr="00104E95">
        <w:rPr>
          <w:color w:val="00B0F0"/>
          <w:szCs w:val="28"/>
          <w:lang w:val="uk-UA"/>
        </w:rPr>
        <w:t>)</w:t>
      </w:r>
    </w:p>
    <w:p w:rsidR="00D7122A" w:rsidRPr="00104E95" w:rsidRDefault="00D7122A" w:rsidP="00104E95">
      <w:pPr>
        <w:spacing w:after="0" w:line="288" w:lineRule="auto"/>
        <w:jc w:val="both"/>
        <w:rPr>
          <w:color w:val="00B0F0"/>
          <w:szCs w:val="28"/>
          <w:lang w:val="uk-UA"/>
        </w:rPr>
      </w:pPr>
      <w:r w:rsidRPr="00104E95">
        <w:rPr>
          <w:color w:val="00B0F0"/>
          <w:szCs w:val="28"/>
          <w:lang w:val="uk-UA"/>
        </w:rPr>
        <w:t>де  {</w:t>
      </w:r>
      <w:r w:rsidRPr="00104E95">
        <w:rPr>
          <w:color w:val="00B0F0"/>
          <w:szCs w:val="28"/>
          <w:lang w:val="en-US"/>
        </w:rPr>
        <w:t>q</w:t>
      </w:r>
      <w:r w:rsidRPr="00104E95">
        <w:rPr>
          <w:color w:val="00B0F0"/>
          <w:szCs w:val="28"/>
          <w:lang w:val="uk-UA"/>
        </w:rPr>
        <w:t>}= {</w:t>
      </w:r>
      <w:r w:rsidRPr="00104E95">
        <w:rPr>
          <w:color w:val="00B0F0"/>
          <w:szCs w:val="28"/>
          <w:lang w:val="en-US"/>
        </w:rPr>
        <w:t>q</w:t>
      </w:r>
      <w:r w:rsidRPr="00104E95">
        <w:rPr>
          <w:color w:val="00B0F0"/>
          <w:szCs w:val="28"/>
          <w:vertAlign w:val="subscript"/>
          <w:lang w:val="uk-UA"/>
        </w:rPr>
        <w:t>1</w:t>
      </w:r>
      <w:r w:rsidRPr="00104E95">
        <w:rPr>
          <w:color w:val="00B0F0"/>
          <w:szCs w:val="28"/>
          <w:lang w:val="uk-UA"/>
        </w:rPr>
        <w:t xml:space="preserve">, </w:t>
      </w:r>
      <w:r w:rsidRPr="00104E95">
        <w:rPr>
          <w:color w:val="00B0F0"/>
          <w:szCs w:val="28"/>
          <w:lang w:val="en-US"/>
        </w:rPr>
        <w:t>q</w:t>
      </w:r>
      <w:r w:rsidRPr="00104E95">
        <w:rPr>
          <w:color w:val="00B0F0"/>
          <w:szCs w:val="28"/>
          <w:vertAlign w:val="subscript"/>
          <w:lang w:val="uk-UA"/>
        </w:rPr>
        <w:t>2</w:t>
      </w:r>
      <w:r w:rsidRPr="00104E95">
        <w:rPr>
          <w:color w:val="00B0F0"/>
          <w:szCs w:val="28"/>
          <w:lang w:val="uk-UA"/>
        </w:rPr>
        <w:t xml:space="preserve">, … </w:t>
      </w:r>
      <w:r w:rsidRPr="00104E95">
        <w:rPr>
          <w:color w:val="00B0F0"/>
          <w:szCs w:val="28"/>
          <w:lang w:val="en-US"/>
        </w:rPr>
        <w:t>q</w:t>
      </w:r>
      <w:r w:rsidRPr="00104E95">
        <w:rPr>
          <w:color w:val="00B0F0"/>
          <w:szCs w:val="28"/>
          <w:vertAlign w:val="subscript"/>
          <w:lang w:val="en-US"/>
        </w:rPr>
        <w:t>n</w:t>
      </w:r>
      <w:r w:rsidRPr="00104E95">
        <w:rPr>
          <w:color w:val="00B0F0"/>
          <w:szCs w:val="28"/>
          <w:lang w:val="uk-UA"/>
        </w:rPr>
        <w:t>} – вектор невідомих величин;   {</w:t>
      </w:r>
      <w:r w:rsidRPr="00104E95">
        <w:rPr>
          <w:color w:val="00B0F0"/>
          <w:szCs w:val="28"/>
          <w:lang w:val="en-US"/>
        </w:rPr>
        <w:t>P</w:t>
      </w:r>
      <w:r w:rsidRPr="00104E95">
        <w:rPr>
          <w:color w:val="00B0F0"/>
          <w:szCs w:val="28"/>
          <w:lang w:val="uk-UA"/>
        </w:rPr>
        <w:t>} – вектор зовнішніх впливів на дослідну систему;   [</w:t>
      </w:r>
      <w:r w:rsidRPr="00104E95">
        <w:rPr>
          <w:color w:val="00B0F0"/>
          <w:szCs w:val="28"/>
          <w:lang w:val="en-US"/>
        </w:rPr>
        <w:t>A</w:t>
      </w:r>
      <w:r w:rsidRPr="00104E95">
        <w:rPr>
          <w:color w:val="00B0F0"/>
          <w:szCs w:val="28"/>
          <w:lang w:val="uk-UA"/>
        </w:rPr>
        <w:t>(</w:t>
      </w:r>
      <w:r w:rsidRPr="00104E95">
        <w:rPr>
          <w:color w:val="00B0F0"/>
          <w:szCs w:val="28"/>
          <w:lang w:val="en-US"/>
        </w:rPr>
        <w:t>q</w:t>
      </w:r>
      <w:r w:rsidRPr="00104E95">
        <w:rPr>
          <w:color w:val="00B0F0"/>
          <w:szCs w:val="28"/>
          <w:lang w:val="uk-UA"/>
        </w:rPr>
        <w:t>)] – квадратна матриця, елементи якої залежать від матеріалу дослідної системи та від її НДС.</w:t>
      </w:r>
    </w:p>
    <w:p w:rsidR="00D7122A" w:rsidRPr="00104E95" w:rsidRDefault="00D7122A" w:rsidP="00104E95">
      <w:pPr>
        <w:spacing w:after="0" w:line="288" w:lineRule="auto"/>
        <w:jc w:val="both"/>
        <w:rPr>
          <w:color w:val="00B0F0"/>
          <w:szCs w:val="28"/>
          <w:lang w:val="uk-UA"/>
        </w:rPr>
      </w:pPr>
      <w:r w:rsidRPr="00104E95">
        <w:rPr>
          <w:color w:val="00B0F0"/>
          <w:szCs w:val="28"/>
          <w:lang w:val="uk-UA"/>
        </w:rPr>
        <w:t xml:space="preserve">   Розв’язок системи (</w:t>
      </w:r>
      <w:r w:rsidR="00104E95">
        <w:rPr>
          <w:color w:val="00B0F0"/>
          <w:szCs w:val="28"/>
          <w:lang w:val="uk-UA"/>
        </w:rPr>
        <w:t>4.6,4.7</w:t>
      </w:r>
      <w:r w:rsidRPr="00104E95">
        <w:rPr>
          <w:color w:val="00B0F0"/>
          <w:szCs w:val="28"/>
          <w:lang w:val="uk-UA"/>
        </w:rPr>
        <w:t>) можна отримати:</w:t>
      </w:r>
    </w:p>
    <w:p w:rsidR="00D7122A" w:rsidRPr="00104E95" w:rsidRDefault="00104E95" w:rsidP="00104E95">
      <w:pPr>
        <w:pStyle w:val="a5"/>
        <w:spacing w:line="288" w:lineRule="auto"/>
        <w:ind w:left="0"/>
        <w:jc w:val="both"/>
        <w:rPr>
          <w:color w:val="00B0F0"/>
          <w:sz w:val="28"/>
          <w:szCs w:val="28"/>
          <w:lang w:val="uk-UA"/>
        </w:rPr>
      </w:pPr>
      <w:r>
        <w:rPr>
          <w:color w:val="00B0F0"/>
          <w:sz w:val="28"/>
          <w:szCs w:val="28"/>
          <w:lang w:val="uk-UA"/>
        </w:rPr>
        <w:t xml:space="preserve">– </w:t>
      </w:r>
      <w:r w:rsidR="00D7122A" w:rsidRPr="00104E95">
        <w:rPr>
          <w:color w:val="00B0F0"/>
          <w:sz w:val="28"/>
          <w:szCs w:val="28"/>
          <w:lang w:val="uk-UA"/>
        </w:rPr>
        <w:t>методом послідовних наближень;</w:t>
      </w:r>
    </w:p>
    <w:p w:rsidR="00D7122A" w:rsidRPr="00104E95" w:rsidRDefault="00104E95" w:rsidP="00104E95">
      <w:pPr>
        <w:pStyle w:val="a5"/>
        <w:spacing w:line="288" w:lineRule="auto"/>
        <w:ind w:left="0"/>
        <w:jc w:val="both"/>
        <w:rPr>
          <w:color w:val="00B0F0"/>
          <w:sz w:val="28"/>
          <w:szCs w:val="28"/>
          <w:lang w:val="uk-UA"/>
        </w:rPr>
      </w:pPr>
      <w:r w:rsidRPr="00104E95">
        <w:rPr>
          <w:color w:val="00B0F0"/>
          <w:sz w:val="28"/>
          <w:szCs w:val="28"/>
          <w:lang w:val="uk-UA"/>
        </w:rPr>
        <w:t xml:space="preserve">– </w:t>
      </w:r>
      <w:r w:rsidR="00D7122A" w:rsidRPr="00104E95">
        <w:rPr>
          <w:color w:val="00B0F0"/>
          <w:sz w:val="28"/>
          <w:szCs w:val="28"/>
          <w:lang w:val="uk-UA"/>
        </w:rPr>
        <w:t>методом пружніх рішень О.</w:t>
      </w:r>
      <w:r w:rsidR="00F8584C">
        <w:rPr>
          <w:color w:val="00B0F0"/>
          <w:sz w:val="28"/>
          <w:szCs w:val="28"/>
          <w:lang w:val="uk-UA"/>
        </w:rPr>
        <w:t xml:space="preserve"> </w:t>
      </w:r>
      <w:r w:rsidR="00D7122A" w:rsidRPr="00104E95">
        <w:rPr>
          <w:color w:val="00B0F0"/>
          <w:sz w:val="28"/>
          <w:szCs w:val="28"/>
          <w:lang w:val="uk-UA"/>
        </w:rPr>
        <w:t>А. Іллюшина.</w:t>
      </w:r>
    </w:p>
    <w:p w:rsidR="005B66EE" w:rsidRPr="00104E95" w:rsidRDefault="005B66EE" w:rsidP="00F8584C">
      <w:pPr>
        <w:spacing w:after="0" w:line="288" w:lineRule="auto"/>
        <w:ind w:firstLine="708"/>
        <w:jc w:val="both"/>
        <w:rPr>
          <w:szCs w:val="28"/>
          <w:lang w:val="uk-UA"/>
        </w:rPr>
      </w:pPr>
      <w:r w:rsidRPr="00104E95">
        <w:rPr>
          <w:szCs w:val="28"/>
          <w:lang w:val="uk-UA"/>
        </w:rPr>
        <w:t xml:space="preserve">МГЕ використовує принцип суперпозицій і тому його можна прикладати </w:t>
      </w:r>
      <w:r w:rsidR="00F9716B" w:rsidRPr="00104E95">
        <w:rPr>
          <w:szCs w:val="28"/>
          <w:lang w:val="uk-UA"/>
        </w:rPr>
        <w:t xml:space="preserve">до повністю лінійних систем, чи до тих, які лінійні відносно </w:t>
      </w:r>
      <w:r w:rsidR="00F9716B" w:rsidRPr="00104E95">
        <w:rPr>
          <w:b/>
          <w:bCs/>
          <w:szCs w:val="28"/>
          <w:lang w:val="uk-UA"/>
        </w:rPr>
        <w:t xml:space="preserve">приростів, </w:t>
      </w:r>
      <w:r w:rsidR="00F9716B" w:rsidRPr="00104E95">
        <w:rPr>
          <w:szCs w:val="28"/>
          <w:lang w:val="uk-UA"/>
        </w:rPr>
        <w:t xml:space="preserve"> чи можуть бути апроксимовані такими. МГЕ включає моделювання лише граничної геометрії системи, тому має значні потенційні переваги. В любі однорідні області </w:t>
      </w:r>
      <w:r w:rsidR="004922DB" w:rsidRPr="00104E95">
        <w:rPr>
          <w:szCs w:val="28"/>
          <w:lang w:val="uk-UA"/>
        </w:rPr>
        <w:t>потрібно дискретизувати лише поверхню, а не всю область – звідси і назва – метод граничних елементів. Суть МГЕ – в перетворенні диференційних рівнянь в еквівалентну систему інтегральних рівнянь.</w:t>
      </w:r>
    </w:p>
    <w:p w:rsidR="00D7122A" w:rsidRPr="00104E95" w:rsidRDefault="00D7122A" w:rsidP="003C70C5">
      <w:pPr>
        <w:spacing w:after="0" w:line="288" w:lineRule="auto"/>
        <w:ind w:firstLine="708"/>
        <w:jc w:val="both"/>
        <w:rPr>
          <w:color w:val="00B0F0"/>
          <w:szCs w:val="28"/>
          <w:lang w:val="uk-UA"/>
        </w:rPr>
      </w:pPr>
      <w:r w:rsidRPr="00104E95">
        <w:rPr>
          <w:color w:val="00B0F0"/>
          <w:szCs w:val="28"/>
          <w:lang w:val="uk-UA"/>
        </w:rPr>
        <w:t xml:space="preserve">В роботі </w:t>
      </w:r>
      <w:r w:rsidR="004922DB" w:rsidRPr="00104E95">
        <w:rPr>
          <w:color w:val="00B0F0"/>
          <w:szCs w:val="28"/>
          <w:lang w:val="uk-UA"/>
        </w:rPr>
        <w:t xml:space="preserve">для розв’язання інтегрального рівняння МГЕ </w:t>
      </w:r>
      <w:r w:rsidRPr="00104E95">
        <w:rPr>
          <w:color w:val="00B0F0"/>
          <w:szCs w:val="28"/>
          <w:lang w:val="uk-UA"/>
        </w:rPr>
        <w:t>використано метод О.</w:t>
      </w:r>
      <w:r w:rsidR="00F8584C">
        <w:rPr>
          <w:color w:val="00B0F0"/>
          <w:szCs w:val="28"/>
          <w:lang w:val="uk-UA"/>
        </w:rPr>
        <w:t xml:space="preserve"> </w:t>
      </w:r>
      <w:r w:rsidRPr="00104E95">
        <w:rPr>
          <w:color w:val="00B0F0"/>
          <w:szCs w:val="28"/>
          <w:lang w:val="uk-UA"/>
        </w:rPr>
        <w:t xml:space="preserve">А. Іллюшина, оскільки він приводить до деякого зменшення загальної </w:t>
      </w:r>
      <w:r w:rsidRPr="00104E95">
        <w:rPr>
          <w:color w:val="00B0F0"/>
          <w:szCs w:val="28"/>
          <w:lang w:val="uk-UA"/>
        </w:rPr>
        <w:lastRenderedPageBreak/>
        <w:t>трудомісткості обчислювальних операцій в порівнянні з методом послідовних наближень. З метою відпрацювання параметрів алгоритму та оцінки похибок результатів числового дослідження проведено співставлення з експериментом</w:t>
      </w:r>
      <w:r w:rsidR="004922DB" w:rsidRPr="00104E95">
        <w:rPr>
          <w:color w:val="00B0F0"/>
          <w:szCs w:val="28"/>
          <w:lang w:val="uk-UA"/>
        </w:rPr>
        <w:t>,  оскільки лише суд експеримента встановлює границі і область використання теорії.</w:t>
      </w:r>
    </w:p>
    <w:p w:rsidR="00D7122A" w:rsidRPr="00D7122A" w:rsidRDefault="00D7122A" w:rsidP="00712CD9">
      <w:pPr>
        <w:pStyle w:val="a4"/>
        <w:jc w:val="both"/>
        <w:rPr>
          <w:sz w:val="22"/>
          <w:szCs w:val="22"/>
          <w:lang w:val="uk-UA"/>
        </w:rPr>
      </w:pPr>
    </w:p>
    <w:p w:rsidR="000C0239" w:rsidRDefault="00104E95" w:rsidP="00104E95">
      <w:pPr>
        <w:pStyle w:val="a4"/>
        <w:spacing w:line="288" w:lineRule="auto"/>
        <w:jc w:val="both"/>
        <w:rPr>
          <w:color w:val="FF0000"/>
          <w:sz w:val="28"/>
          <w:szCs w:val="28"/>
          <w:lang w:val="uk-UA"/>
        </w:rPr>
      </w:pPr>
      <w:r w:rsidRPr="00104E95">
        <w:rPr>
          <w:sz w:val="28"/>
          <w:szCs w:val="28"/>
          <w:lang w:val="uk-UA"/>
        </w:rPr>
        <w:t>4.3.</w:t>
      </w:r>
      <w:r w:rsidR="00712CD9" w:rsidRPr="00104E95">
        <w:rPr>
          <w:sz w:val="28"/>
          <w:szCs w:val="28"/>
        </w:rPr>
        <w:t xml:space="preserve">     </w:t>
      </w:r>
      <w:r w:rsidR="000C0239" w:rsidRPr="00104E95">
        <w:rPr>
          <w:color w:val="FF0000"/>
          <w:sz w:val="28"/>
          <w:szCs w:val="28"/>
          <w:lang w:val="uk-UA"/>
        </w:rPr>
        <w:t>Етапи розрахунку НДС грунтової основи за МГЕ</w:t>
      </w:r>
    </w:p>
    <w:p w:rsidR="00104E95" w:rsidRPr="00104E95" w:rsidRDefault="00104E95" w:rsidP="00104E95">
      <w:pPr>
        <w:pStyle w:val="a4"/>
        <w:spacing w:line="288" w:lineRule="auto"/>
        <w:jc w:val="both"/>
        <w:rPr>
          <w:color w:val="FF0000"/>
          <w:sz w:val="28"/>
          <w:szCs w:val="28"/>
          <w:lang w:val="uk-UA"/>
        </w:rPr>
      </w:pPr>
    </w:p>
    <w:p w:rsidR="00CE5FB9" w:rsidRPr="00104E95" w:rsidRDefault="000C0239" w:rsidP="002553A7">
      <w:pPr>
        <w:spacing w:after="0" w:line="288" w:lineRule="auto"/>
        <w:ind w:firstLine="708"/>
        <w:jc w:val="both"/>
        <w:rPr>
          <w:szCs w:val="28"/>
          <w:lang w:val="uk-UA"/>
        </w:rPr>
      </w:pPr>
      <w:r w:rsidRPr="00104E95">
        <w:rPr>
          <w:szCs w:val="28"/>
          <w:lang w:val="uk-UA"/>
        </w:rPr>
        <w:t>Запропонований в роботі алгоритм рішення змішаної задачі заснований на використанні числового МГЕ. Для грунту модель суцільного середовища в дограничному стані була прийнята лінійно-деформованою і перехідною в граничний (пластичний) стан у вдповідністю з умовою граничної рівноваги (текучості) Мізеса-Шлейхера-Боткіна</w:t>
      </w:r>
      <w:r w:rsidR="002553A7">
        <w:rPr>
          <w:szCs w:val="28"/>
          <w:lang w:val="uk-UA"/>
        </w:rPr>
        <w:t xml:space="preserve"> (3.10)</w:t>
      </w:r>
      <w:r w:rsidRPr="00104E95">
        <w:rPr>
          <w:szCs w:val="28"/>
          <w:lang w:val="uk-UA"/>
        </w:rPr>
        <w:t>. В програмі реалізований метод пружніх рішень  О.А. Іллюшина.</w:t>
      </w:r>
    </w:p>
    <w:p w:rsidR="007029A1" w:rsidRDefault="00712CD9" w:rsidP="007029A1">
      <w:pPr>
        <w:pStyle w:val="a4"/>
        <w:spacing w:line="288" w:lineRule="auto"/>
        <w:jc w:val="both"/>
        <w:rPr>
          <w:sz w:val="28"/>
          <w:szCs w:val="28"/>
          <w:lang w:val="uk-UA"/>
        </w:rPr>
      </w:pPr>
      <w:r w:rsidRPr="00104E95">
        <w:rPr>
          <w:sz w:val="28"/>
          <w:szCs w:val="28"/>
          <w:lang w:val="uk-UA"/>
        </w:rPr>
        <w:t>Для описання непружної частини деформацій ґрунту в якості фізичних рівнянь прийнято теорію пластичної течії, яка використовує окреме описання пружних і пластичних деформацій, а саме, неасоційований закон пластичної течії</w:t>
      </w:r>
      <w:r w:rsidR="002553A7">
        <w:rPr>
          <w:sz w:val="28"/>
          <w:szCs w:val="28"/>
          <w:lang w:val="uk-UA"/>
        </w:rPr>
        <w:t xml:space="preserve"> (3.9)</w:t>
      </w:r>
      <w:r w:rsidRPr="00104E95">
        <w:rPr>
          <w:sz w:val="28"/>
          <w:szCs w:val="28"/>
          <w:lang w:val="uk-UA"/>
        </w:rPr>
        <w:t>:</w:t>
      </w:r>
    </w:p>
    <w:p w:rsidR="00712CD9" w:rsidRPr="00104E95" w:rsidRDefault="003D0EF6" w:rsidP="007029A1">
      <w:pPr>
        <w:pStyle w:val="a4"/>
        <w:spacing w:line="288" w:lineRule="auto"/>
        <w:jc w:val="both"/>
        <w:rPr>
          <w:sz w:val="28"/>
          <w:szCs w:val="28"/>
          <w:lang w:val="uk-UA"/>
        </w:rPr>
      </w:pPr>
      <w:r>
        <w:rPr>
          <w:sz w:val="28"/>
          <w:szCs w:val="28"/>
          <w:lang w:val="uk-UA"/>
        </w:rPr>
        <w:t xml:space="preserve">                                         </w:t>
      </w:r>
      <w:r w:rsidR="00712CD9" w:rsidRPr="00104E95">
        <w:rPr>
          <w:position w:val="-34"/>
          <w:sz w:val="28"/>
          <w:szCs w:val="28"/>
          <w:lang w:val="uk-UA"/>
        </w:rPr>
        <w:t xml:space="preserve"> </w:t>
      </w:r>
      <w:r w:rsidR="007029A1">
        <w:rPr>
          <w:position w:val="-34"/>
          <w:sz w:val="28"/>
          <w:szCs w:val="28"/>
          <w:lang w:val="uk-UA"/>
        </w:rPr>
        <w:t xml:space="preserve">            </w:t>
      </w:r>
      <w:r w:rsidR="00FD4AD0" w:rsidRPr="00104E95">
        <w:rPr>
          <w:position w:val="-34"/>
          <w:sz w:val="28"/>
          <w:szCs w:val="28"/>
        </w:rPr>
        <w:object w:dxaOrig="2088" w:dyaOrig="720">
          <v:shape id="_x0000_i1072" type="#_x0000_t75" style="width:113.4pt;height:43.8pt" o:ole="">
            <v:imagedata r:id="rId114" o:title=""/>
          </v:shape>
          <o:OLEObject Type="Embed" ProgID="Equation.3" ShapeID="_x0000_i1072" DrawAspect="Content" ObjectID="_1743348525" r:id="rId115"/>
        </w:object>
      </w:r>
      <w:r w:rsidR="00712CD9" w:rsidRPr="00104E95">
        <w:rPr>
          <w:sz w:val="28"/>
          <w:szCs w:val="28"/>
          <w:lang w:val="uk-UA"/>
        </w:rPr>
        <w:t xml:space="preserve">                                                                                     </w:t>
      </w:r>
    </w:p>
    <w:p w:rsidR="007029A1" w:rsidRDefault="002553A7" w:rsidP="00104E95">
      <w:pPr>
        <w:pStyle w:val="a4"/>
        <w:spacing w:line="288" w:lineRule="auto"/>
        <w:jc w:val="both"/>
        <w:rPr>
          <w:sz w:val="28"/>
          <w:szCs w:val="28"/>
          <w:lang w:val="uk-UA"/>
        </w:rPr>
      </w:pPr>
      <w:r>
        <w:rPr>
          <w:sz w:val="28"/>
          <w:szCs w:val="28"/>
          <w:lang w:val="uk-UA"/>
        </w:rPr>
        <w:t>прирости деформацій визначались:</w:t>
      </w:r>
      <w:r w:rsidR="00712CD9" w:rsidRPr="00104E95">
        <w:rPr>
          <w:sz w:val="28"/>
          <w:szCs w:val="28"/>
          <w:lang w:val="uk-UA"/>
        </w:rPr>
        <w:t xml:space="preserve">       </w:t>
      </w:r>
      <w:r>
        <w:rPr>
          <w:sz w:val="28"/>
          <w:szCs w:val="28"/>
          <w:lang w:val="uk-UA"/>
        </w:rPr>
        <w:t xml:space="preserve">        </w:t>
      </w:r>
    </w:p>
    <w:p w:rsidR="00712CD9" w:rsidRPr="00104E95" w:rsidRDefault="007029A1" w:rsidP="00104E95">
      <w:pPr>
        <w:pStyle w:val="a4"/>
        <w:spacing w:line="288" w:lineRule="auto"/>
        <w:jc w:val="both"/>
        <w:rPr>
          <w:sz w:val="28"/>
          <w:szCs w:val="28"/>
          <w:lang w:val="uk-UA"/>
        </w:rPr>
      </w:pPr>
      <w:r>
        <w:rPr>
          <w:sz w:val="28"/>
          <w:szCs w:val="28"/>
          <w:lang w:val="uk-UA"/>
        </w:rPr>
        <w:t xml:space="preserve">                                                          </w:t>
      </w:r>
      <w:r w:rsidR="002553A7">
        <w:rPr>
          <w:sz w:val="28"/>
          <w:szCs w:val="28"/>
          <w:lang w:val="uk-UA"/>
        </w:rPr>
        <w:t xml:space="preserve">  </w:t>
      </w:r>
      <w:r w:rsidR="00712CD9" w:rsidRPr="00104E95">
        <w:rPr>
          <w:sz w:val="28"/>
          <w:szCs w:val="28"/>
          <w:lang w:val="uk-UA"/>
        </w:rPr>
        <w:t xml:space="preserve">  </w:t>
      </w:r>
      <w:r w:rsidR="002553A7" w:rsidRPr="00104E95">
        <w:rPr>
          <w:position w:val="-14"/>
          <w:sz w:val="28"/>
          <w:szCs w:val="28"/>
        </w:rPr>
        <w:object w:dxaOrig="2268" w:dyaOrig="456">
          <v:shape id="_x0000_i1073" type="#_x0000_t75" style="width:126.6pt;height:28.2pt" o:ole="">
            <v:imagedata r:id="rId116" o:title=""/>
          </v:shape>
          <o:OLEObject Type="Embed" ProgID="Equation.3" ShapeID="_x0000_i1073" DrawAspect="Content" ObjectID="_1743348526" r:id="rId117"/>
        </w:object>
      </w:r>
      <w:r w:rsidR="00712CD9" w:rsidRPr="00104E95">
        <w:rPr>
          <w:sz w:val="28"/>
          <w:szCs w:val="28"/>
          <w:lang w:val="uk-UA"/>
        </w:rPr>
        <w:t xml:space="preserve">                 (</w:t>
      </w:r>
      <w:r w:rsidR="002553A7">
        <w:rPr>
          <w:sz w:val="28"/>
          <w:szCs w:val="28"/>
          <w:lang w:val="uk-UA"/>
        </w:rPr>
        <w:t>4.</w:t>
      </w:r>
      <w:r w:rsidR="00F8584C">
        <w:rPr>
          <w:sz w:val="28"/>
          <w:szCs w:val="28"/>
          <w:lang w:val="uk-UA"/>
        </w:rPr>
        <w:t>9</w:t>
      </w:r>
      <w:r w:rsidR="00712CD9" w:rsidRPr="00104E95">
        <w:rPr>
          <w:sz w:val="28"/>
          <w:szCs w:val="28"/>
          <w:lang w:val="uk-UA"/>
        </w:rPr>
        <w:t>)</w:t>
      </w:r>
      <w:r w:rsidR="00712CD9" w:rsidRPr="00104E95">
        <w:rPr>
          <w:position w:val="-14"/>
          <w:sz w:val="28"/>
          <w:szCs w:val="28"/>
          <w:lang w:val="uk-UA"/>
        </w:rPr>
        <w:t xml:space="preserve">                                                            </w:t>
      </w:r>
      <w:r w:rsidR="00712CD9" w:rsidRPr="00104E95">
        <w:rPr>
          <w:sz w:val="28"/>
          <w:szCs w:val="28"/>
          <w:lang w:val="uk-UA"/>
        </w:rPr>
        <w:t xml:space="preserve">                                                        </w:t>
      </w:r>
    </w:p>
    <w:p w:rsidR="00712CD9" w:rsidRPr="00104E95" w:rsidRDefault="00712CD9" w:rsidP="00104E95">
      <w:pPr>
        <w:pStyle w:val="a4"/>
        <w:spacing w:line="288" w:lineRule="auto"/>
        <w:jc w:val="both"/>
        <w:rPr>
          <w:sz w:val="28"/>
          <w:szCs w:val="28"/>
          <w:lang w:val="uk-UA"/>
        </w:rPr>
      </w:pPr>
      <w:r w:rsidRPr="00104E95">
        <w:rPr>
          <w:sz w:val="28"/>
          <w:szCs w:val="28"/>
          <w:lang w:val="uk-UA"/>
        </w:rPr>
        <w:t xml:space="preserve">де </w:t>
      </w:r>
      <w:r w:rsidRPr="00104E95">
        <w:rPr>
          <w:sz w:val="28"/>
          <w:szCs w:val="28"/>
        </w:rPr>
        <w:t>F</w:t>
      </w:r>
      <w:r w:rsidRPr="00104E95">
        <w:rPr>
          <w:sz w:val="28"/>
          <w:szCs w:val="28"/>
          <w:lang w:val="uk-UA"/>
        </w:rPr>
        <w:t xml:space="preserve"> – </w:t>
      </w:r>
      <w:r w:rsidR="004922DB" w:rsidRPr="00104E95">
        <w:rPr>
          <w:sz w:val="28"/>
          <w:szCs w:val="28"/>
          <w:lang w:val="uk-UA"/>
        </w:rPr>
        <w:t xml:space="preserve">функція історії деформування, </w:t>
      </w:r>
      <w:r w:rsidRPr="00104E95">
        <w:rPr>
          <w:sz w:val="28"/>
          <w:szCs w:val="28"/>
          <w:lang w:val="uk-UA"/>
        </w:rPr>
        <w:t xml:space="preserve">пластичний </w:t>
      </w:r>
      <w:r w:rsidR="004922DB" w:rsidRPr="00104E95">
        <w:rPr>
          <w:sz w:val="28"/>
          <w:szCs w:val="28"/>
          <w:lang w:val="uk-UA"/>
        </w:rPr>
        <w:t>еквіпотенціал</w:t>
      </w:r>
      <w:r w:rsidRPr="00104E95">
        <w:rPr>
          <w:sz w:val="28"/>
          <w:szCs w:val="28"/>
          <w:lang w:val="uk-UA"/>
        </w:rPr>
        <w:t xml:space="preserve">, дисипативна функція пористого </w:t>
      </w:r>
      <w:r w:rsidR="002E113E" w:rsidRPr="00104E95">
        <w:rPr>
          <w:sz w:val="28"/>
          <w:szCs w:val="28"/>
          <w:lang w:val="uk-UA"/>
        </w:rPr>
        <w:t xml:space="preserve">середовища </w:t>
      </w:r>
      <w:r w:rsidRPr="00104E95">
        <w:rPr>
          <w:sz w:val="28"/>
          <w:szCs w:val="28"/>
          <w:lang w:val="uk-UA"/>
        </w:rPr>
        <w:t>грунту</w:t>
      </w:r>
      <w:r w:rsidR="004922DB" w:rsidRPr="00104E95">
        <w:rPr>
          <w:sz w:val="28"/>
          <w:szCs w:val="28"/>
          <w:lang w:val="uk-UA"/>
        </w:rPr>
        <w:t xml:space="preserve"> </w:t>
      </w:r>
      <w:r w:rsidRPr="00104E95">
        <w:rPr>
          <w:sz w:val="28"/>
          <w:szCs w:val="28"/>
          <w:lang w:val="uk-UA"/>
        </w:rPr>
        <w:t xml:space="preserve">; </w:t>
      </w:r>
      <w:r w:rsidRPr="00104E95">
        <w:rPr>
          <w:position w:val="-14"/>
          <w:sz w:val="28"/>
          <w:szCs w:val="28"/>
        </w:rPr>
        <w:object w:dxaOrig="480" w:dyaOrig="432">
          <v:shape id="_x0000_i1074" type="#_x0000_t75" style="width:24pt;height:21.6pt" o:ole="">
            <v:imagedata r:id="rId118" o:title=""/>
          </v:shape>
          <o:OLEObject Type="Embed" ProgID="Equation.3" ShapeID="_x0000_i1074" DrawAspect="Content" ObjectID="_1743348527" r:id="rId119"/>
        </w:object>
      </w:r>
      <w:r w:rsidRPr="00104E95">
        <w:rPr>
          <w:sz w:val="28"/>
          <w:szCs w:val="28"/>
          <w:lang w:val="uk-UA"/>
        </w:rPr>
        <w:t xml:space="preserve"> – повні деформації ґрунту,  складаються із пружних </w:t>
      </w:r>
      <w:r w:rsidRPr="00104E95">
        <w:rPr>
          <w:position w:val="-14"/>
          <w:sz w:val="28"/>
          <w:szCs w:val="28"/>
        </w:rPr>
        <w:object w:dxaOrig="384" w:dyaOrig="456">
          <v:shape id="_x0000_i1075" type="#_x0000_t75" style="width:19.8pt;height:22.8pt" o:ole="">
            <v:imagedata r:id="rId120" o:title=""/>
          </v:shape>
          <o:OLEObject Type="Embed" ProgID="Equation.3" ShapeID="_x0000_i1075" DrawAspect="Content" ObjectID="_1743348528" r:id="rId121"/>
        </w:object>
      </w:r>
      <w:r w:rsidRPr="00104E95">
        <w:rPr>
          <w:sz w:val="28"/>
          <w:szCs w:val="28"/>
          <w:lang w:val="uk-UA"/>
        </w:rPr>
        <w:t xml:space="preserve"> та суми приростів пластичних </w:t>
      </w:r>
      <w:r w:rsidR="003C70C5" w:rsidRPr="00104E95">
        <w:rPr>
          <w:position w:val="-14"/>
          <w:sz w:val="28"/>
          <w:szCs w:val="28"/>
        </w:rPr>
        <w:object w:dxaOrig="828" w:dyaOrig="408">
          <v:shape id="_x0000_i1076" type="#_x0000_t75" style="width:51pt;height:25.8pt" o:ole="">
            <v:imagedata r:id="rId122" o:title=""/>
          </v:shape>
          <o:OLEObject Type="Embed" ProgID="Equation.3" ShapeID="_x0000_i1076" DrawAspect="Content" ObjectID="_1743348529" r:id="rId123"/>
        </w:object>
      </w:r>
    </w:p>
    <w:p w:rsidR="002553A7" w:rsidRDefault="002E113E" w:rsidP="00104E95">
      <w:pPr>
        <w:pStyle w:val="a4"/>
        <w:spacing w:line="288" w:lineRule="auto"/>
        <w:jc w:val="both"/>
        <w:rPr>
          <w:color w:val="7030A0"/>
          <w:sz w:val="28"/>
          <w:szCs w:val="28"/>
          <w:lang w:val="uk-UA"/>
        </w:rPr>
      </w:pPr>
      <w:r w:rsidRPr="00104E95">
        <w:rPr>
          <w:sz w:val="28"/>
          <w:szCs w:val="28"/>
          <w:lang w:val="uk-UA"/>
        </w:rPr>
        <w:tab/>
        <w:t>С</w:t>
      </w:r>
      <w:r w:rsidRPr="00104E95">
        <w:rPr>
          <w:color w:val="7030A0"/>
          <w:sz w:val="28"/>
          <w:szCs w:val="28"/>
          <w:lang w:val="uk-UA"/>
        </w:rPr>
        <w:t xml:space="preserve">тосовно грунтів неасоційований закон пластичної течії напрацьований в працях Бугрова А.К., Ніколаєвського В.Н., Бойка І.П., Сахарова О.С., </w:t>
      </w:r>
    </w:p>
    <w:p w:rsidR="002E113E" w:rsidRPr="00104E95" w:rsidRDefault="002E113E" w:rsidP="00104E95">
      <w:pPr>
        <w:pStyle w:val="a4"/>
        <w:spacing w:line="288" w:lineRule="auto"/>
        <w:jc w:val="both"/>
        <w:rPr>
          <w:color w:val="7030A0"/>
          <w:sz w:val="28"/>
          <w:szCs w:val="28"/>
          <w:lang w:val="uk-UA"/>
        </w:rPr>
      </w:pPr>
      <w:r w:rsidRPr="00104E95">
        <w:rPr>
          <w:color w:val="7030A0"/>
          <w:sz w:val="28"/>
          <w:szCs w:val="28"/>
          <w:lang w:val="uk-UA"/>
        </w:rPr>
        <w:t>Сахарова В.О., Бартоломія Л.А., Тер-Мартиросяна З.Г. та інших.</w:t>
      </w:r>
    </w:p>
    <w:p w:rsidR="00712CD9" w:rsidRPr="00104E95" w:rsidRDefault="00712CD9" w:rsidP="00104E95">
      <w:pPr>
        <w:pStyle w:val="a4"/>
        <w:spacing w:line="288" w:lineRule="auto"/>
        <w:jc w:val="both"/>
        <w:rPr>
          <w:sz w:val="28"/>
          <w:szCs w:val="28"/>
        </w:rPr>
      </w:pPr>
      <w:r w:rsidRPr="00104E95">
        <w:rPr>
          <w:sz w:val="28"/>
          <w:szCs w:val="28"/>
        </w:rPr>
        <w:t>Приріст пластичних деформацій на конкретному кроці навантаження:</w:t>
      </w:r>
    </w:p>
    <w:p w:rsidR="00712CD9" w:rsidRPr="00104E95" w:rsidRDefault="00712CD9" w:rsidP="00104E95">
      <w:pPr>
        <w:pStyle w:val="a4"/>
        <w:spacing w:line="288" w:lineRule="auto"/>
        <w:jc w:val="both"/>
        <w:rPr>
          <w:sz w:val="28"/>
          <w:szCs w:val="28"/>
        </w:rPr>
      </w:pPr>
      <w:r w:rsidRPr="00104E95">
        <w:rPr>
          <w:position w:val="-12"/>
          <w:sz w:val="28"/>
          <w:szCs w:val="28"/>
        </w:rPr>
        <w:t xml:space="preserve">                                                  </w:t>
      </w:r>
      <w:r w:rsidR="003C70C5" w:rsidRPr="00104E95">
        <w:rPr>
          <w:position w:val="-12"/>
          <w:sz w:val="28"/>
          <w:szCs w:val="28"/>
        </w:rPr>
        <w:object w:dxaOrig="2364" w:dyaOrig="420">
          <v:shape id="_x0000_i1077" type="#_x0000_t75" style="width:129.6pt;height:27.6pt" o:ole="">
            <v:imagedata r:id="rId124" o:title=""/>
          </v:shape>
          <o:OLEObject Type="Embed" ProgID="Equation.3" ShapeID="_x0000_i1077" DrawAspect="Content" ObjectID="_1743348530" r:id="rId125"/>
        </w:object>
      </w:r>
      <w:r w:rsidRPr="00104E95">
        <w:rPr>
          <w:sz w:val="28"/>
          <w:szCs w:val="28"/>
        </w:rPr>
        <w:t>,                                      (4</w:t>
      </w:r>
      <w:r w:rsidR="00FD4AD0">
        <w:rPr>
          <w:sz w:val="28"/>
          <w:szCs w:val="28"/>
          <w:lang w:val="uk-UA"/>
        </w:rPr>
        <w:t>.</w:t>
      </w:r>
      <w:r w:rsidR="00F8584C">
        <w:rPr>
          <w:sz w:val="28"/>
          <w:szCs w:val="28"/>
          <w:lang w:val="uk-UA"/>
        </w:rPr>
        <w:t>10</w:t>
      </w:r>
      <w:r w:rsidRPr="00104E95">
        <w:rPr>
          <w:sz w:val="28"/>
          <w:szCs w:val="28"/>
        </w:rPr>
        <w:t>)</w:t>
      </w:r>
    </w:p>
    <w:p w:rsidR="00712CD9" w:rsidRPr="00104E95" w:rsidRDefault="00712CD9" w:rsidP="00104E95">
      <w:pPr>
        <w:pStyle w:val="a4"/>
        <w:spacing w:line="288" w:lineRule="auto"/>
        <w:jc w:val="both"/>
        <w:rPr>
          <w:sz w:val="28"/>
          <w:szCs w:val="28"/>
        </w:rPr>
      </w:pPr>
      <w:r w:rsidRPr="00104E95">
        <w:rPr>
          <w:sz w:val="28"/>
          <w:szCs w:val="28"/>
        </w:rPr>
        <w:t xml:space="preserve">де </w:t>
      </w:r>
      <w:r w:rsidR="00FD4AD0" w:rsidRPr="00104E95">
        <w:rPr>
          <w:position w:val="-12"/>
          <w:sz w:val="28"/>
          <w:szCs w:val="28"/>
        </w:rPr>
        <w:object w:dxaOrig="840" w:dyaOrig="420">
          <v:shape id="_x0000_i1078" type="#_x0000_t75" style="width:42pt;height:24pt" o:ole="">
            <v:imagedata r:id="rId126" o:title=""/>
          </v:shape>
          <o:OLEObject Type="Embed" ProgID="Equation.3" ShapeID="_x0000_i1078" DrawAspect="Content" ObjectID="_1743348531" r:id="rId127"/>
        </w:object>
      </w:r>
      <w:r w:rsidRPr="00104E95">
        <w:rPr>
          <w:sz w:val="28"/>
          <w:szCs w:val="28"/>
        </w:rPr>
        <w:t xml:space="preserve">– приріст пластичних деформацій від шарового тензора напружень; </w:t>
      </w:r>
      <w:r w:rsidR="00FD4AD0" w:rsidRPr="00104E95">
        <w:rPr>
          <w:position w:val="-8"/>
          <w:sz w:val="28"/>
          <w:szCs w:val="28"/>
        </w:rPr>
        <w:object w:dxaOrig="780" w:dyaOrig="360">
          <v:shape id="_x0000_i1079" type="#_x0000_t75" style="width:39pt;height:21.6pt" o:ole="">
            <v:imagedata r:id="rId128" o:title=""/>
          </v:shape>
          <o:OLEObject Type="Embed" ProgID="Equation.3" ShapeID="_x0000_i1079" DrawAspect="Content" ObjectID="_1743348532" r:id="rId129"/>
        </w:object>
      </w:r>
      <w:r w:rsidRPr="00104E95">
        <w:rPr>
          <w:sz w:val="28"/>
          <w:szCs w:val="28"/>
        </w:rPr>
        <w:t>– приріст пластичних деформацій від девіатора напружень.</w:t>
      </w:r>
    </w:p>
    <w:p w:rsidR="00712CD9" w:rsidRPr="00104E95" w:rsidRDefault="00712CD9" w:rsidP="00680B8B">
      <w:pPr>
        <w:pStyle w:val="a4"/>
        <w:spacing w:line="288" w:lineRule="auto"/>
        <w:jc w:val="both"/>
        <w:rPr>
          <w:sz w:val="28"/>
          <w:szCs w:val="28"/>
        </w:rPr>
      </w:pPr>
      <w:r w:rsidRPr="00104E95">
        <w:rPr>
          <w:sz w:val="28"/>
          <w:szCs w:val="28"/>
        </w:rPr>
        <w:t xml:space="preserve">Приріст пластичних деформацій від шарового тензора напружень визначався дилатансійним співвідношенням В.М. Ніколаєвського, І. П. Бойка </w:t>
      </w:r>
      <w:r w:rsidRPr="00104E95">
        <w:rPr>
          <w:color w:val="0D0D0D"/>
          <w:sz w:val="28"/>
          <w:szCs w:val="28"/>
        </w:rPr>
        <w:t>[</w:t>
      </w:r>
      <w:r w:rsidRPr="00FD4AD0">
        <w:rPr>
          <w:color w:val="C00000"/>
          <w:sz w:val="28"/>
          <w:szCs w:val="28"/>
        </w:rPr>
        <w:t>2,4</w:t>
      </w:r>
      <w:r w:rsidRPr="00104E95">
        <w:rPr>
          <w:color w:val="0D0D0D"/>
          <w:sz w:val="28"/>
          <w:szCs w:val="28"/>
        </w:rPr>
        <w:t>]</w:t>
      </w:r>
      <w:r w:rsidRPr="00104E95">
        <w:rPr>
          <w:sz w:val="28"/>
          <w:szCs w:val="28"/>
        </w:rPr>
        <w:t>:</w:t>
      </w:r>
    </w:p>
    <w:p w:rsidR="00712CD9" w:rsidRPr="00104E95" w:rsidRDefault="00712CD9" w:rsidP="00104E95">
      <w:pPr>
        <w:pStyle w:val="a4"/>
        <w:spacing w:line="288" w:lineRule="auto"/>
        <w:jc w:val="both"/>
        <w:rPr>
          <w:sz w:val="28"/>
          <w:szCs w:val="28"/>
        </w:rPr>
      </w:pPr>
      <w:r w:rsidRPr="00104E95">
        <w:rPr>
          <w:position w:val="-12"/>
          <w:sz w:val="28"/>
          <w:szCs w:val="28"/>
        </w:rPr>
        <w:lastRenderedPageBreak/>
        <w:t xml:space="preserve">                                                      </w:t>
      </w:r>
      <w:r w:rsidR="00FD4AD0" w:rsidRPr="00104E95">
        <w:rPr>
          <w:position w:val="-12"/>
          <w:sz w:val="28"/>
          <w:szCs w:val="28"/>
        </w:rPr>
        <w:object w:dxaOrig="1920" w:dyaOrig="420">
          <v:shape id="_x0000_i1080" type="#_x0000_t75" style="width:101.4pt;height:25.2pt" o:ole="">
            <v:imagedata r:id="rId130" o:title=""/>
          </v:shape>
          <o:OLEObject Type="Embed" ProgID="Equation.3" ShapeID="_x0000_i1080" DrawAspect="Content" ObjectID="_1743348533" r:id="rId131"/>
        </w:object>
      </w:r>
      <w:r w:rsidRPr="00104E95">
        <w:rPr>
          <w:sz w:val="28"/>
          <w:szCs w:val="28"/>
        </w:rPr>
        <w:t>,                                           (</w:t>
      </w:r>
      <w:r w:rsidR="00FD4AD0">
        <w:rPr>
          <w:sz w:val="28"/>
          <w:szCs w:val="28"/>
          <w:lang w:val="uk-UA"/>
        </w:rPr>
        <w:t>4.1</w:t>
      </w:r>
      <w:r w:rsidR="00F8584C">
        <w:rPr>
          <w:sz w:val="28"/>
          <w:szCs w:val="28"/>
          <w:lang w:val="uk-UA"/>
        </w:rPr>
        <w:t>1</w:t>
      </w:r>
      <w:r w:rsidRPr="00104E95">
        <w:rPr>
          <w:sz w:val="28"/>
          <w:szCs w:val="28"/>
        </w:rPr>
        <w:t>)</w:t>
      </w:r>
    </w:p>
    <w:p w:rsidR="00712CD9" w:rsidRPr="00104E95" w:rsidRDefault="00712CD9" w:rsidP="00104E95">
      <w:pPr>
        <w:pStyle w:val="a4"/>
        <w:tabs>
          <w:tab w:val="right" w:pos="9639"/>
        </w:tabs>
        <w:spacing w:line="288" w:lineRule="auto"/>
        <w:ind w:firstLine="567"/>
        <w:jc w:val="both"/>
        <w:rPr>
          <w:sz w:val="28"/>
          <w:szCs w:val="28"/>
        </w:rPr>
      </w:pPr>
      <w:r w:rsidRPr="00104E95">
        <w:rPr>
          <w:sz w:val="28"/>
          <w:szCs w:val="28"/>
        </w:rPr>
        <w:t xml:space="preserve">Приріст пластичних деформацій від девіатора напружень:        </w:t>
      </w:r>
    </w:p>
    <w:p w:rsidR="00712CD9" w:rsidRPr="00104E95" w:rsidRDefault="00712CD9" w:rsidP="00104E95">
      <w:pPr>
        <w:pStyle w:val="a4"/>
        <w:tabs>
          <w:tab w:val="right" w:pos="9639"/>
        </w:tabs>
        <w:spacing w:line="288" w:lineRule="auto"/>
        <w:ind w:firstLine="567"/>
        <w:jc w:val="both"/>
        <w:rPr>
          <w:sz w:val="28"/>
          <w:szCs w:val="28"/>
        </w:rPr>
      </w:pPr>
      <w:r w:rsidRPr="00104E95">
        <w:rPr>
          <w:sz w:val="28"/>
          <w:szCs w:val="28"/>
        </w:rPr>
        <w:t xml:space="preserve">                                                 </w:t>
      </w:r>
      <w:r w:rsidR="00FD4AD0" w:rsidRPr="00104E95">
        <w:rPr>
          <w:position w:val="-14"/>
          <w:sz w:val="28"/>
          <w:szCs w:val="28"/>
        </w:rPr>
        <w:object w:dxaOrig="1320" w:dyaOrig="408">
          <v:shape id="_x0000_i1081" type="#_x0000_t75" style="width:73.2pt;height:25.8pt" o:ole="">
            <v:imagedata r:id="rId132" o:title=""/>
          </v:shape>
          <o:OLEObject Type="Embed" ProgID="Equation.3" ShapeID="_x0000_i1081" DrawAspect="Content" ObjectID="_1743348534" r:id="rId133"/>
        </w:object>
      </w:r>
      <w:r w:rsidRPr="00104E95">
        <w:rPr>
          <w:sz w:val="28"/>
          <w:szCs w:val="28"/>
        </w:rPr>
        <w:t xml:space="preserve">                                                 (</w:t>
      </w:r>
      <w:r w:rsidR="00FD4AD0">
        <w:rPr>
          <w:sz w:val="28"/>
          <w:szCs w:val="28"/>
          <w:lang w:val="uk-UA"/>
        </w:rPr>
        <w:t>4.1</w:t>
      </w:r>
      <w:r w:rsidR="00F8584C">
        <w:rPr>
          <w:sz w:val="28"/>
          <w:szCs w:val="28"/>
          <w:lang w:val="uk-UA"/>
        </w:rPr>
        <w:t>2</w:t>
      </w:r>
      <w:r w:rsidRPr="00104E95">
        <w:rPr>
          <w:sz w:val="28"/>
          <w:szCs w:val="28"/>
        </w:rPr>
        <w:t>)</w:t>
      </w:r>
      <w:r w:rsidRPr="00104E95">
        <w:rPr>
          <w:position w:val="-14"/>
          <w:sz w:val="28"/>
          <w:szCs w:val="28"/>
        </w:rPr>
        <w:t xml:space="preserve">                            </w:t>
      </w:r>
    </w:p>
    <w:p w:rsidR="00712CD9" w:rsidRPr="00104E95" w:rsidRDefault="00712CD9" w:rsidP="00104E95">
      <w:pPr>
        <w:pStyle w:val="a4"/>
        <w:spacing w:line="288" w:lineRule="auto"/>
        <w:jc w:val="both"/>
        <w:rPr>
          <w:sz w:val="28"/>
          <w:szCs w:val="28"/>
        </w:rPr>
      </w:pPr>
      <w:r w:rsidRPr="00104E95">
        <w:rPr>
          <w:sz w:val="28"/>
          <w:szCs w:val="28"/>
        </w:rPr>
        <w:t xml:space="preserve">де </w:t>
      </w:r>
      <w:r w:rsidRPr="00104E95">
        <w:rPr>
          <w:position w:val="-14"/>
          <w:sz w:val="28"/>
          <w:szCs w:val="28"/>
        </w:rPr>
        <w:object w:dxaOrig="492" w:dyaOrig="360">
          <v:shape id="_x0000_i1082" type="#_x0000_t75" style="width:25.2pt;height:18pt" o:ole="">
            <v:imagedata r:id="rId134" o:title=""/>
          </v:shape>
          <o:OLEObject Type="Embed" ProgID="Equation.3" ShapeID="_x0000_i1082" DrawAspect="Content" ObjectID="_1743348535" r:id="rId135"/>
        </w:object>
      </w:r>
      <w:r w:rsidRPr="00104E95">
        <w:rPr>
          <w:sz w:val="28"/>
          <w:szCs w:val="28"/>
        </w:rPr>
        <w:t xml:space="preserve">– девіатор напружень;  </w:t>
      </w:r>
      <w:r w:rsidRPr="00104E95">
        <w:rPr>
          <w:position w:val="-6"/>
          <w:sz w:val="28"/>
          <w:szCs w:val="28"/>
        </w:rPr>
        <w:object w:dxaOrig="420" w:dyaOrig="288">
          <v:shape id="_x0000_i1083" type="#_x0000_t75" style="width:21pt;height:14.4pt" o:ole="">
            <v:imagedata r:id="rId136" o:title=""/>
          </v:shape>
          <o:OLEObject Type="Embed" ProgID="Equation.3" ShapeID="_x0000_i1083" DrawAspect="Content" ObjectID="_1743348536" r:id="rId137"/>
        </w:object>
      </w:r>
      <w:r w:rsidRPr="00104E95">
        <w:rPr>
          <w:sz w:val="28"/>
          <w:szCs w:val="28"/>
        </w:rPr>
        <w:t xml:space="preserve">– коефіцієнт пропорційності, </w:t>
      </w:r>
      <w:r w:rsidRPr="00104E95">
        <w:rPr>
          <w:spacing w:val="-3"/>
          <w:position w:val="-10"/>
          <w:sz w:val="28"/>
          <w:szCs w:val="28"/>
        </w:rPr>
        <w:object w:dxaOrig="480" w:dyaOrig="408">
          <v:shape id="_x0000_i1084" type="#_x0000_t75" style="width:24pt;height:19.8pt" o:ole="">
            <v:imagedata r:id="rId138" o:title=""/>
          </v:shape>
          <o:OLEObject Type="Embed" ProgID="Equation.3" ShapeID="_x0000_i1084" DrawAspect="Content" ObjectID="_1743348537" r:id="rId139"/>
        </w:object>
      </w:r>
      <w:r w:rsidRPr="00104E95">
        <w:rPr>
          <w:spacing w:val="-3"/>
          <w:sz w:val="28"/>
          <w:szCs w:val="28"/>
        </w:rPr>
        <w:t xml:space="preserve"> –</w:t>
      </w:r>
      <w:r w:rsidRPr="00104E95">
        <w:rPr>
          <w:spacing w:val="-3"/>
          <w:sz w:val="28"/>
          <w:szCs w:val="28"/>
        </w:rPr>
        <w:fldChar w:fldCharType="begin"/>
      </w:r>
      <w:r w:rsidRPr="00104E95">
        <w:rPr>
          <w:spacing w:val="-3"/>
          <w:sz w:val="28"/>
          <w:szCs w:val="28"/>
        </w:rPr>
        <w:instrText>QUOTE</w:instrText>
      </w:r>
      <w:r w:rsidRPr="00104E95">
        <w:rPr>
          <w:noProof/>
          <w:spacing w:val="-3"/>
          <w:sz w:val="28"/>
          <w:szCs w:val="28"/>
        </w:rPr>
        <w:drawing>
          <wp:inline distT="0" distB="0" distL="0" distR="0" wp14:anchorId="0EC68141" wp14:editId="70594326">
            <wp:extent cx="439420" cy="1746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39420" cy="174625"/>
                    </a:xfrm>
                    <a:prstGeom prst="rect">
                      <a:avLst/>
                    </a:prstGeom>
                    <a:noFill/>
                    <a:ln>
                      <a:noFill/>
                    </a:ln>
                  </pic:spPr>
                </pic:pic>
              </a:graphicData>
            </a:graphic>
          </wp:inline>
        </w:drawing>
      </w:r>
      <w:r w:rsidRPr="00104E95">
        <w:rPr>
          <w:spacing w:val="-3"/>
          <w:sz w:val="28"/>
          <w:szCs w:val="28"/>
        </w:rPr>
        <w:fldChar w:fldCharType="end"/>
      </w:r>
      <w:r w:rsidRPr="00104E95">
        <w:rPr>
          <w:spacing w:val="-3"/>
          <w:sz w:val="28"/>
          <w:szCs w:val="28"/>
        </w:rPr>
        <w:t xml:space="preserve"> скалярний еквівалент приросту зсувної пластичної деформації на октаедричній площині; </w:t>
      </w:r>
      <w:r w:rsidR="00FD4AD0" w:rsidRPr="00104E95">
        <w:rPr>
          <w:spacing w:val="-3"/>
          <w:position w:val="-14"/>
          <w:sz w:val="28"/>
          <w:szCs w:val="28"/>
        </w:rPr>
        <w:object w:dxaOrig="432" w:dyaOrig="408">
          <v:shape id="_x0000_i1085" type="#_x0000_t75" style="width:21.6pt;height:22.8pt" o:ole="">
            <v:imagedata r:id="rId141" o:title=""/>
          </v:shape>
          <o:OLEObject Type="Embed" ProgID="Equation.3" ShapeID="_x0000_i1085" DrawAspect="Content" ObjectID="_1743348538" r:id="rId142"/>
        </w:object>
      </w:r>
      <w:r w:rsidRPr="00104E95">
        <w:rPr>
          <w:spacing w:val="-3"/>
          <w:sz w:val="28"/>
          <w:szCs w:val="28"/>
        </w:rPr>
        <w:t xml:space="preserve">– приріст непружних змін об’єму, що супутні зсуву; </w:t>
      </w:r>
      <w:r w:rsidRPr="00104E95">
        <w:rPr>
          <w:spacing w:val="-3"/>
          <w:position w:val="-4"/>
          <w:sz w:val="28"/>
          <w:szCs w:val="28"/>
        </w:rPr>
        <w:object w:dxaOrig="252" w:dyaOrig="252">
          <v:shape id="_x0000_i1086" type="#_x0000_t75" style="width:12pt;height:12pt" o:ole="">
            <v:imagedata r:id="rId143" o:title=""/>
          </v:shape>
          <o:OLEObject Type="Embed" ProgID="Equation.3" ShapeID="_x0000_i1086" DrawAspect="Content" ObjectID="_1743348539" r:id="rId144"/>
        </w:object>
      </w:r>
      <w:r w:rsidRPr="00104E95">
        <w:rPr>
          <w:spacing w:val="-3"/>
          <w:sz w:val="28"/>
          <w:szCs w:val="28"/>
        </w:rPr>
        <w:fldChar w:fldCharType="begin"/>
      </w:r>
      <w:r w:rsidRPr="00104E95">
        <w:rPr>
          <w:spacing w:val="-3"/>
          <w:sz w:val="28"/>
          <w:szCs w:val="28"/>
        </w:rPr>
        <w:instrText>QUOTE</w:instrText>
      </w:r>
      <w:r w:rsidRPr="00104E95">
        <w:rPr>
          <w:noProof/>
          <w:spacing w:val="-3"/>
          <w:sz w:val="28"/>
          <w:szCs w:val="28"/>
        </w:rPr>
        <w:drawing>
          <wp:inline distT="0" distB="0" distL="0" distR="0" wp14:anchorId="2B71ECE9" wp14:editId="4C9A73E5">
            <wp:extent cx="246380" cy="1746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6380" cy="174625"/>
                    </a:xfrm>
                    <a:prstGeom prst="rect">
                      <a:avLst/>
                    </a:prstGeom>
                    <a:noFill/>
                    <a:ln>
                      <a:noFill/>
                    </a:ln>
                  </pic:spPr>
                </pic:pic>
              </a:graphicData>
            </a:graphic>
          </wp:inline>
        </w:drawing>
      </w:r>
      <w:r w:rsidRPr="00104E95">
        <w:rPr>
          <w:spacing w:val="-3"/>
          <w:sz w:val="28"/>
          <w:szCs w:val="28"/>
        </w:rPr>
        <w:fldChar w:fldCharType="end"/>
      </w:r>
      <w:r w:rsidRPr="00104E95">
        <w:rPr>
          <w:spacing w:val="-3"/>
          <w:sz w:val="28"/>
          <w:szCs w:val="28"/>
        </w:rPr>
        <w:t xml:space="preserve">– швидкість дилатансії </w:t>
      </w:r>
      <w:r w:rsidRPr="00104E95">
        <w:rPr>
          <w:sz w:val="28"/>
          <w:szCs w:val="28"/>
        </w:rPr>
        <w:t>(згідно з дилатансійною теорією В.М. Ніколаєвського, І.П. Бойка [</w:t>
      </w:r>
      <w:r w:rsidRPr="00FD4AD0">
        <w:rPr>
          <w:color w:val="C00000"/>
          <w:sz w:val="28"/>
          <w:szCs w:val="28"/>
        </w:rPr>
        <w:t>2,4</w:t>
      </w:r>
      <w:r w:rsidRPr="00104E95">
        <w:rPr>
          <w:sz w:val="28"/>
          <w:szCs w:val="28"/>
        </w:rPr>
        <w:t>]).</w:t>
      </w:r>
      <w:r w:rsidRPr="00104E95">
        <w:rPr>
          <w:spacing w:val="-3"/>
          <w:sz w:val="28"/>
          <w:szCs w:val="28"/>
        </w:rPr>
        <w:t xml:space="preserve">; </w:t>
      </w:r>
      <w:r w:rsidRPr="00104E95">
        <w:rPr>
          <w:spacing w:val="-3"/>
          <w:position w:val="-10"/>
          <w:sz w:val="28"/>
          <w:szCs w:val="28"/>
        </w:rPr>
        <w:object w:dxaOrig="252" w:dyaOrig="252">
          <v:shape id="_x0000_i1087" type="#_x0000_t75" style="width:12pt;height:12pt" o:ole="">
            <v:imagedata r:id="rId146" o:title=""/>
          </v:shape>
          <o:OLEObject Type="Embed" ProgID="Equation.3" ShapeID="_x0000_i1087" DrawAspect="Content" ObjectID="_1743348540" r:id="rId147"/>
        </w:object>
      </w:r>
      <w:r w:rsidRPr="00104E95">
        <w:rPr>
          <w:spacing w:val="-3"/>
          <w:sz w:val="28"/>
          <w:szCs w:val="28"/>
        </w:rPr>
        <w:t xml:space="preserve"> – </w:t>
      </w:r>
      <w:r w:rsidRPr="00104E95">
        <w:rPr>
          <w:spacing w:val="-3"/>
          <w:sz w:val="28"/>
          <w:szCs w:val="28"/>
        </w:rPr>
        <w:fldChar w:fldCharType="begin"/>
      </w:r>
      <w:r w:rsidRPr="00104E95">
        <w:rPr>
          <w:spacing w:val="-3"/>
          <w:sz w:val="28"/>
          <w:szCs w:val="28"/>
        </w:rPr>
        <w:instrText>QUOTE</w:instrText>
      </w:r>
      <w:r w:rsidRPr="00104E95">
        <w:rPr>
          <w:noProof/>
          <w:spacing w:val="-3"/>
          <w:sz w:val="28"/>
          <w:szCs w:val="28"/>
        </w:rPr>
        <w:drawing>
          <wp:inline distT="0" distB="0" distL="0" distR="0" wp14:anchorId="5C5CFC72" wp14:editId="764D7C99">
            <wp:extent cx="276860" cy="1746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6860" cy="174625"/>
                    </a:xfrm>
                    <a:prstGeom prst="rect">
                      <a:avLst/>
                    </a:prstGeom>
                    <a:noFill/>
                    <a:ln>
                      <a:noFill/>
                    </a:ln>
                  </pic:spPr>
                </pic:pic>
              </a:graphicData>
            </a:graphic>
          </wp:inline>
        </w:drawing>
      </w:r>
      <w:r w:rsidRPr="00104E95">
        <w:rPr>
          <w:spacing w:val="-3"/>
          <w:sz w:val="28"/>
          <w:szCs w:val="28"/>
        </w:rPr>
        <w:fldChar w:fldCharType="end"/>
      </w:r>
      <w:r w:rsidRPr="00104E95">
        <w:rPr>
          <w:spacing w:val="-3"/>
          <w:sz w:val="28"/>
          <w:szCs w:val="28"/>
        </w:rPr>
        <w:t xml:space="preserve">параметр зміцнення ґрунтового середовища (прийнято щільність ґрунту </w:t>
      </w:r>
      <w:r w:rsidRPr="00104E95">
        <w:rPr>
          <w:spacing w:val="-3"/>
          <w:position w:val="-10"/>
          <w:sz w:val="28"/>
          <w:szCs w:val="28"/>
        </w:rPr>
        <w:object w:dxaOrig="240" w:dyaOrig="252">
          <v:shape id="_x0000_i1088" type="#_x0000_t75" style="width:12.6pt;height:12pt" o:ole="">
            <v:imagedata r:id="rId149" o:title=""/>
          </v:shape>
          <o:OLEObject Type="Embed" ProgID="Equation.3" ShapeID="_x0000_i1088" DrawAspect="Content" ObjectID="_1743348541" r:id="rId150"/>
        </w:object>
      </w:r>
      <w:r w:rsidRPr="00104E95">
        <w:rPr>
          <w:spacing w:val="-3"/>
          <w:sz w:val="28"/>
          <w:szCs w:val="28"/>
        </w:rPr>
        <w:fldChar w:fldCharType="begin"/>
      </w:r>
      <w:r w:rsidRPr="00104E95">
        <w:rPr>
          <w:spacing w:val="-3"/>
          <w:sz w:val="28"/>
          <w:szCs w:val="28"/>
        </w:rPr>
        <w:instrText>QUOTE</w:instrText>
      </w:r>
      <w:r w:rsidRPr="00104E95">
        <w:rPr>
          <w:noProof/>
          <w:spacing w:val="-3"/>
          <w:sz w:val="28"/>
          <w:szCs w:val="28"/>
        </w:rPr>
        <w:drawing>
          <wp:inline distT="0" distB="0" distL="0" distR="0" wp14:anchorId="15B1FBF6" wp14:editId="681BC1F0">
            <wp:extent cx="132080" cy="1746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2080" cy="174625"/>
                    </a:xfrm>
                    <a:prstGeom prst="rect">
                      <a:avLst/>
                    </a:prstGeom>
                    <a:noFill/>
                    <a:ln>
                      <a:noFill/>
                    </a:ln>
                  </pic:spPr>
                </pic:pic>
              </a:graphicData>
            </a:graphic>
          </wp:inline>
        </w:drawing>
      </w:r>
      <w:r w:rsidRPr="00104E95">
        <w:rPr>
          <w:spacing w:val="-3"/>
          <w:sz w:val="28"/>
          <w:szCs w:val="28"/>
        </w:rPr>
        <w:fldChar w:fldCharType="end"/>
      </w:r>
      <w:r w:rsidRPr="00104E95">
        <w:rPr>
          <w:spacing w:val="-3"/>
          <w:sz w:val="28"/>
          <w:szCs w:val="28"/>
        </w:rPr>
        <w:t>).</w:t>
      </w:r>
    </w:p>
    <w:p w:rsidR="00F8584C" w:rsidRDefault="00712CD9" w:rsidP="00104E95">
      <w:pPr>
        <w:pStyle w:val="a4"/>
        <w:widowControl w:val="0"/>
        <w:spacing w:line="288" w:lineRule="auto"/>
        <w:jc w:val="both"/>
        <w:rPr>
          <w:sz w:val="28"/>
          <w:szCs w:val="28"/>
        </w:rPr>
      </w:pPr>
      <w:r w:rsidRPr="00104E95">
        <w:rPr>
          <w:sz w:val="28"/>
          <w:szCs w:val="28"/>
        </w:rPr>
        <w:t xml:space="preserve">      Диференціальна залежність </w:t>
      </w:r>
      <w:r w:rsidR="00FD4AD0" w:rsidRPr="00104E95">
        <w:rPr>
          <w:position w:val="-16"/>
          <w:sz w:val="28"/>
          <w:szCs w:val="28"/>
        </w:rPr>
        <w:object w:dxaOrig="948" w:dyaOrig="480">
          <v:shape id="_x0000_i1089" type="#_x0000_t75" style="width:52.2pt;height:27.6pt" o:ole="">
            <v:imagedata r:id="rId152" o:title=""/>
          </v:shape>
          <o:OLEObject Type="Embed" ProgID="Equation.3" ShapeID="_x0000_i1089" DrawAspect="Content" ObjectID="_1743348542" r:id="rId153"/>
        </w:object>
      </w:r>
      <w:r w:rsidRPr="00104E95">
        <w:rPr>
          <w:sz w:val="28"/>
          <w:szCs w:val="28"/>
        </w:rPr>
        <w:t xml:space="preserve"> передбачає розв’язок із залученням процедур покрокового навантаження. Використано покроковий метод пружних рішень О.А. Іллюшина.</w:t>
      </w:r>
    </w:p>
    <w:p w:rsidR="00712CD9" w:rsidRPr="00104E95" w:rsidRDefault="00712CD9" w:rsidP="00F8584C">
      <w:pPr>
        <w:pStyle w:val="a4"/>
        <w:widowControl w:val="0"/>
        <w:spacing w:line="288" w:lineRule="auto"/>
        <w:ind w:firstLine="708"/>
        <w:jc w:val="both"/>
        <w:rPr>
          <w:sz w:val="28"/>
          <w:szCs w:val="28"/>
        </w:rPr>
      </w:pPr>
      <w:r w:rsidRPr="00104E95">
        <w:rPr>
          <w:sz w:val="28"/>
          <w:szCs w:val="28"/>
        </w:rPr>
        <w:t xml:space="preserve"> На кожному n-му етапі наближення ітераційного процесу «пружних» рішень О.А. Іллюшина розв’язується система лінійних алгебраїчних рівнянь (СЛАР) з кожним разом уточненою правою частиною. На кожному наступному кроці навантаження використовуються дані з попереднього кроку. Оскільки зв'язок </w:t>
      </w:r>
      <w:r w:rsidRPr="00104E95">
        <w:rPr>
          <w:position w:val="-6"/>
          <w:sz w:val="28"/>
          <w:szCs w:val="28"/>
        </w:rPr>
        <w:object w:dxaOrig="588" w:dyaOrig="204">
          <v:shape id="_x0000_i1090" type="#_x0000_t75" style="width:29.4pt;height:10.2pt" o:ole="">
            <v:imagedata r:id="rId154" o:title=""/>
          </v:shape>
          <o:OLEObject Type="Embed" ProgID="Equation.3" ShapeID="_x0000_i1090" DrawAspect="Content" ObjectID="_1743348543" r:id="rId155"/>
        </w:object>
      </w:r>
      <w:r w:rsidRPr="00104E95">
        <w:rPr>
          <w:sz w:val="28"/>
          <w:szCs w:val="28"/>
        </w:rPr>
        <w:t xml:space="preserve"> в ґрунтах не носить лінійний характер, визначення постійних лінійної пропорційності обмежувались умовами нескінченно малих змін приростів напружень і відповідних їм приростів деформацій. Процес навантаження основи розглядався як квазістатичний, який характеризувався нескінченно повільною течією. Саме такі процеси відповідають термінам забудови споруди.</w:t>
      </w:r>
    </w:p>
    <w:p w:rsidR="00712CD9" w:rsidRDefault="00712CD9" w:rsidP="00104E95">
      <w:pPr>
        <w:pStyle w:val="a4"/>
        <w:spacing w:line="288" w:lineRule="auto"/>
        <w:jc w:val="both"/>
        <w:rPr>
          <w:sz w:val="28"/>
          <w:szCs w:val="28"/>
        </w:rPr>
      </w:pPr>
      <w:r w:rsidRPr="00104E95">
        <w:rPr>
          <w:sz w:val="28"/>
          <w:szCs w:val="28"/>
        </w:rPr>
        <w:t xml:space="preserve">     В якості критерій міцності (поверхні текучості) взято октаедричну теорію Мізеса-Шлейхера-Боткіна</w:t>
      </w:r>
      <w:r w:rsidR="00FD4AD0">
        <w:rPr>
          <w:sz w:val="28"/>
          <w:szCs w:val="28"/>
          <w:lang w:val="uk-UA"/>
        </w:rPr>
        <w:t xml:space="preserve"> (3.10)</w:t>
      </w:r>
      <w:r w:rsidRPr="00104E95">
        <w:rPr>
          <w:sz w:val="28"/>
          <w:szCs w:val="28"/>
        </w:rPr>
        <w:t>:</w:t>
      </w:r>
    </w:p>
    <w:p w:rsidR="00680B8B" w:rsidRPr="00104E95" w:rsidRDefault="00680B8B" w:rsidP="00104E95">
      <w:pPr>
        <w:pStyle w:val="a4"/>
        <w:spacing w:line="288" w:lineRule="auto"/>
        <w:jc w:val="both"/>
        <w:rPr>
          <w:i/>
          <w:iCs/>
          <w:sz w:val="28"/>
          <w:szCs w:val="28"/>
        </w:rPr>
      </w:pPr>
    </w:p>
    <w:p w:rsidR="00712CD9" w:rsidRPr="00104E95" w:rsidRDefault="00712CD9" w:rsidP="00104E95">
      <w:pPr>
        <w:pStyle w:val="a4"/>
        <w:spacing w:line="288" w:lineRule="auto"/>
        <w:jc w:val="both"/>
        <w:rPr>
          <w:sz w:val="28"/>
          <w:szCs w:val="28"/>
        </w:rPr>
      </w:pPr>
      <w:r w:rsidRPr="00104E95">
        <w:rPr>
          <w:position w:val="-32"/>
          <w:sz w:val="28"/>
          <w:szCs w:val="28"/>
        </w:rPr>
        <w:t xml:space="preserve">                                          </w:t>
      </w:r>
      <w:r w:rsidR="003C70C5" w:rsidRPr="00104E95">
        <w:rPr>
          <w:position w:val="-32"/>
          <w:sz w:val="28"/>
          <w:szCs w:val="28"/>
        </w:rPr>
        <w:object w:dxaOrig="4128" w:dyaOrig="780">
          <v:shape id="_x0000_i1091" type="#_x0000_t75" style="width:227.4pt;height:46.2pt" o:ole="">
            <v:imagedata r:id="rId156" o:title=""/>
          </v:shape>
          <o:OLEObject Type="Embed" ProgID="Equation.3" ShapeID="_x0000_i1091" DrawAspect="Content" ObjectID="_1743348544" r:id="rId157"/>
        </w:object>
      </w:r>
      <w:r w:rsidRPr="00104E95">
        <w:rPr>
          <w:position w:val="-32"/>
          <w:sz w:val="28"/>
          <w:szCs w:val="28"/>
        </w:rPr>
        <w:t xml:space="preserve">,                                     </w:t>
      </w:r>
    </w:p>
    <w:p w:rsidR="00712CD9" w:rsidRPr="00104E95" w:rsidRDefault="00712CD9" w:rsidP="00104E95">
      <w:pPr>
        <w:pStyle w:val="a4"/>
        <w:spacing w:line="288" w:lineRule="auto"/>
        <w:jc w:val="both"/>
        <w:rPr>
          <w:position w:val="-12"/>
          <w:sz w:val="28"/>
          <w:szCs w:val="28"/>
          <w:shd w:val="clear" w:color="auto" w:fill="FFFFFF"/>
        </w:rPr>
      </w:pPr>
      <w:r w:rsidRPr="00104E95">
        <w:rPr>
          <w:position w:val="-12"/>
          <w:sz w:val="28"/>
          <w:szCs w:val="28"/>
          <w:shd w:val="clear" w:color="auto" w:fill="FFFFFF"/>
        </w:rPr>
        <w:object w:dxaOrig="360" w:dyaOrig="360">
          <v:shape id="_x0000_i1092" type="#_x0000_t75" style="width:18pt;height:18pt" o:ole="">
            <v:imagedata r:id="rId158" o:title=""/>
          </v:shape>
          <o:OLEObject Type="Embed" ProgID="Equation.3" ShapeID="_x0000_i1092" DrawAspect="Content" ObjectID="_1743348545" r:id="rId159"/>
        </w:object>
      </w:r>
      <w:r w:rsidRPr="00104E95">
        <w:rPr>
          <w:sz w:val="28"/>
          <w:szCs w:val="28"/>
          <w:shd w:val="clear" w:color="auto" w:fill="FFFFFF"/>
        </w:rPr>
        <w:t xml:space="preserve">– гідростатичний тиск </w:t>
      </w:r>
      <w:r w:rsidRPr="00104E95">
        <w:rPr>
          <w:sz w:val="28"/>
          <w:szCs w:val="28"/>
        </w:rPr>
        <w:t xml:space="preserve"> (</w:t>
      </w:r>
      <w:r w:rsidRPr="00104E95">
        <w:rPr>
          <w:sz w:val="28"/>
          <w:szCs w:val="28"/>
          <w:lang w:val="en-US"/>
        </w:rPr>
        <w:t>I</w:t>
      </w:r>
      <w:r w:rsidRPr="00104E95">
        <w:rPr>
          <w:sz w:val="28"/>
          <w:szCs w:val="28"/>
        </w:rPr>
        <w:t xml:space="preserve"> інваріант Т</w:t>
      </w:r>
      <w:r w:rsidRPr="00104E95">
        <w:rPr>
          <w:sz w:val="28"/>
          <w:szCs w:val="28"/>
          <w:vertAlign w:val="subscript"/>
        </w:rPr>
        <w:t>σ</w:t>
      </w:r>
      <w:r w:rsidRPr="00104E95">
        <w:rPr>
          <w:sz w:val="28"/>
          <w:szCs w:val="28"/>
        </w:rPr>
        <w:t>)</w:t>
      </w:r>
      <w:r w:rsidRPr="00104E95">
        <w:rPr>
          <w:sz w:val="28"/>
          <w:szCs w:val="28"/>
          <w:shd w:val="clear" w:color="auto" w:fill="FFFFFF"/>
        </w:rPr>
        <w:t xml:space="preserve">; </w:t>
      </w:r>
      <w:r w:rsidRPr="00104E95">
        <w:rPr>
          <w:position w:val="-4"/>
          <w:sz w:val="28"/>
          <w:szCs w:val="28"/>
          <w:shd w:val="clear" w:color="auto" w:fill="FFFFFF"/>
        </w:rPr>
        <w:object w:dxaOrig="204" w:dyaOrig="252">
          <v:shape id="_x0000_i1093" type="#_x0000_t75" style="width:10.2pt;height:12pt" o:ole="">
            <v:imagedata r:id="rId160" o:title=""/>
          </v:shape>
          <o:OLEObject Type="Embed" ProgID="Equation.3" ShapeID="_x0000_i1093" DrawAspect="Content" ObjectID="_1743348546" r:id="rId161"/>
        </w:object>
      </w:r>
      <w:r w:rsidRPr="00104E95">
        <w:rPr>
          <w:sz w:val="28"/>
          <w:szCs w:val="28"/>
          <w:shd w:val="clear" w:color="auto" w:fill="FFFFFF"/>
        </w:rPr>
        <w:t xml:space="preserve"> – інтенсивність дотичних напружень </w:t>
      </w:r>
      <w:r w:rsidRPr="00104E95">
        <w:rPr>
          <w:sz w:val="28"/>
          <w:szCs w:val="28"/>
        </w:rPr>
        <w:t xml:space="preserve"> (ІІ інваріант </w:t>
      </w:r>
      <w:r w:rsidRPr="00104E95">
        <w:rPr>
          <w:sz w:val="28"/>
          <w:szCs w:val="28"/>
          <w:lang w:val="en-US"/>
        </w:rPr>
        <w:t>D</w:t>
      </w:r>
      <w:r w:rsidRPr="00104E95">
        <w:rPr>
          <w:sz w:val="28"/>
          <w:szCs w:val="28"/>
          <w:vertAlign w:val="subscript"/>
        </w:rPr>
        <w:t>σ</w:t>
      </w:r>
      <w:r w:rsidRPr="00104E95">
        <w:rPr>
          <w:sz w:val="28"/>
          <w:szCs w:val="28"/>
        </w:rPr>
        <w:t>)</w:t>
      </w:r>
      <w:r w:rsidRPr="00104E95">
        <w:rPr>
          <w:sz w:val="28"/>
          <w:szCs w:val="28"/>
          <w:shd w:val="clear" w:color="auto" w:fill="FFFFFF"/>
        </w:rPr>
        <w:t xml:space="preserve">, </w:t>
      </w:r>
      <w:r w:rsidRPr="00104E95">
        <w:rPr>
          <w:position w:val="-12"/>
          <w:sz w:val="28"/>
          <w:szCs w:val="28"/>
          <w:shd w:val="clear" w:color="auto" w:fill="FFFFFF"/>
        </w:rPr>
        <w:object w:dxaOrig="300" w:dyaOrig="360">
          <v:shape id="_x0000_i1094" type="#_x0000_t75" style="width:15pt;height:18pt" o:ole="">
            <v:imagedata r:id="rId162" o:title=""/>
          </v:shape>
          <o:OLEObject Type="Embed" ProgID="Equation.3" ShapeID="_x0000_i1094" DrawAspect="Content" ObjectID="_1743348547" r:id="rId163"/>
        </w:object>
      </w:r>
      <w:r w:rsidRPr="00104E95">
        <w:rPr>
          <w:sz w:val="28"/>
          <w:szCs w:val="28"/>
          <w:shd w:val="clear" w:color="auto" w:fill="FFFFFF"/>
        </w:rPr>
        <w:t xml:space="preserve">– рівень гідростатичного тиску, коли ґрунт працює як суцільне середовище (межа переходу від конуса до циліндра в моделі пружно пластичного середовища Мізеса – Шлейхера </w:t>
      </w:r>
      <w:r w:rsidR="00F8584C">
        <w:rPr>
          <w:sz w:val="28"/>
          <w:szCs w:val="28"/>
          <w:shd w:val="clear" w:color="auto" w:fill="FFFFFF"/>
          <w:lang w:val="uk-UA"/>
        </w:rPr>
        <w:t>–</w:t>
      </w:r>
      <w:r w:rsidRPr="00104E95">
        <w:rPr>
          <w:sz w:val="28"/>
          <w:szCs w:val="28"/>
          <w:shd w:val="clear" w:color="auto" w:fill="FFFFFF"/>
        </w:rPr>
        <w:t xml:space="preserve"> Боткіна),</w:t>
      </w:r>
      <w:r w:rsidRPr="00104E95">
        <w:rPr>
          <w:sz w:val="28"/>
          <w:szCs w:val="28"/>
        </w:rPr>
        <w:t xml:space="preserve"> τ</w:t>
      </w:r>
      <w:r w:rsidRPr="00104E95">
        <w:rPr>
          <w:sz w:val="28"/>
          <w:szCs w:val="28"/>
          <w:vertAlign w:val="subscript"/>
          <w:lang w:val="en-US"/>
        </w:rPr>
        <w:t>s</w:t>
      </w:r>
      <w:r w:rsidRPr="00104E95">
        <w:rPr>
          <w:sz w:val="28"/>
          <w:szCs w:val="28"/>
        </w:rPr>
        <w:t xml:space="preserve"> – параметр на девіаторній площині, аналогічний зчепленню.</w:t>
      </w:r>
    </w:p>
    <w:p w:rsidR="00712CD9" w:rsidRDefault="00712CD9" w:rsidP="00104E95">
      <w:pPr>
        <w:pStyle w:val="a4"/>
        <w:spacing w:line="288" w:lineRule="auto"/>
        <w:ind w:firstLine="567"/>
        <w:jc w:val="both"/>
        <w:rPr>
          <w:color w:val="0D0D0D"/>
          <w:sz w:val="28"/>
          <w:szCs w:val="28"/>
          <w:shd w:val="clear" w:color="auto" w:fill="FFFFFF"/>
        </w:rPr>
      </w:pPr>
      <w:r w:rsidRPr="00104E95">
        <w:rPr>
          <w:sz w:val="28"/>
          <w:szCs w:val="28"/>
          <w:shd w:val="clear" w:color="auto" w:fill="FFFFFF"/>
        </w:rPr>
        <w:lastRenderedPageBreak/>
        <w:t>За допомогою квадрат</w:t>
      </w:r>
      <w:r w:rsidRPr="00104E95">
        <w:rPr>
          <w:color w:val="0D0D0D"/>
          <w:sz w:val="28"/>
          <w:szCs w:val="28"/>
          <w:shd w:val="clear" w:color="auto" w:fill="FFFFFF"/>
        </w:rPr>
        <w:t>урних формул для інтегрування, рівняння</w:t>
      </w:r>
      <w:r w:rsidR="00BD65AE" w:rsidRPr="00104E95">
        <w:rPr>
          <w:color w:val="0D0D0D"/>
          <w:sz w:val="28"/>
          <w:szCs w:val="28"/>
          <w:shd w:val="clear" w:color="auto" w:fill="FFFFFF"/>
          <w:lang w:val="uk-UA"/>
        </w:rPr>
        <w:t xml:space="preserve"> </w:t>
      </w:r>
      <w:r w:rsidRPr="00104E95">
        <w:rPr>
          <w:color w:val="0D0D0D"/>
          <w:sz w:val="28"/>
          <w:szCs w:val="28"/>
          <w:shd w:val="clear" w:color="auto" w:fill="FFFFFF"/>
        </w:rPr>
        <w:t>(</w:t>
      </w:r>
      <w:r w:rsidR="00FD4AD0">
        <w:rPr>
          <w:color w:val="0D0D0D"/>
          <w:sz w:val="28"/>
          <w:szCs w:val="28"/>
          <w:shd w:val="clear" w:color="auto" w:fill="FFFFFF"/>
          <w:lang w:val="uk-UA"/>
        </w:rPr>
        <w:t>4.</w:t>
      </w:r>
      <w:r w:rsidR="00F8584C">
        <w:rPr>
          <w:color w:val="0D0D0D"/>
          <w:sz w:val="28"/>
          <w:szCs w:val="28"/>
          <w:shd w:val="clear" w:color="auto" w:fill="FFFFFF"/>
          <w:lang w:val="uk-UA"/>
        </w:rPr>
        <w:t>7</w:t>
      </w:r>
      <w:r w:rsidRPr="00104E95">
        <w:rPr>
          <w:color w:val="0D0D0D"/>
          <w:sz w:val="28"/>
          <w:szCs w:val="28"/>
          <w:shd w:val="clear" w:color="auto" w:fill="FFFFFF"/>
        </w:rPr>
        <w:t>) апроксимувалося системою алгебраїчних рівнянь, яка розв’язувалась числовим методом Гаусса.</w:t>
      </w:r>
    </w:p>
    <w:p w:rsidR="003D0EF6" w:rsidRPr="003D0EF6" w:rsidRDefault="003D0EF6" w:rsidP="003D0EF6">
      <w:pPr>
        <w:suppressAutoHyphens/>
        <w:autoSpaceDE w:val="0"/>
        <w:autoSpaceDN w:val="0"/>
        <w:adjustRightInd w:val="0"/>
        <w:spacing w:after="0" w:line="288" w:lineRule="auto"/>
        <w:jc w:val="both"/>
        <w:rPr>
          <w:position w:val="-30"/>
          <w:szCs w:val="28"/>
          <w:lang w:val="uk-UA"/>
        </w:rPr>
      </w:pPr>
      <w:r w:rsidRPr="003D0EF6">
        <w:rPr>
          <w:position w:val="-30"/>
          <w:szCs w:val="28"/>
        </w:rPr>
        <w:t>Для вс</w:t>
      </w:r>
      <w:r w:rsidRPr="003D0EF6">
        <w:rPr>
          <w:position w:val="-30"/>
          <w:szCs w:val="28"/>
          <w:lang w:val="uk-UA"/>
        </w:rPr>
        <w:t>і</w:t>
      </w:r>
      <w:r w:rsidRPr="003D0EF6">
        <w:rPr>
          <w:position w:val="-30"/>
          <w:szCs w:val="28"/>
        </w:rPr>
        <w:t>х</w:t>
      </w:r>
      <w:r w:rsidRPr="003D0EF6">
        <w:rPr>
          <w:position w:val="-30"/>
          <w:szCs w:val="28"/>
          <w:lang w:val="uk-UA"/>
        </w:rPr>
        <w:t xml:space="preserve"> випадків використання МГЕ основна логічна послідовність дій </w:t>
      </w:r>
      <w:r>
        <w:rPr>
          <w:position w:val="-30"/>
          <w:szCs w:val="28"/>
          <w:lang w:val="uk-UA"/>
        </w:rPr>
        <w:t xml:space="preserve">числової реалізації </w:t>
      </w:r>
      <w:r w:rsidRPr="003D0EF6">
        <w:rPr>
          <w:position w:val="-30"/>
          <w:szCs w:val="28"/>
          <w:lang w:val="uk-UA"/>
        </w:rPr>
        <w:t>складається із наступних кроків.</w:t>
      </w:r>
    </w:p>
    <w:p w:rsidR="003D0EF6" w:rsidRPr="003D0EF6" w:rsidRDefault="003D0EF6" w:rsidP="003D0EF6">
      <w:pPr>
        <w:suppressAutoHyphens/>
        <w:autoSpaceDE w:val="0"/>
        <w:autoSpaceDN w:val="0"/>
        <w:adjustRightInd w:val="0"/>
        <w:spacing w:after="0" w:line="288" w:lineRule="auto"/>
        <w:jc w:val="both"/>
        <w:rPr>
          <w:color w:val="7030A0"/>
          <w:szCs w:val="28"/>
          <w:lang w:val="uk-UA"/>
        </w:rPr>
      </w:pPr>
      <w:r w:rsidRPr="003D0EF6">
        <w:rPr>
          <w:color w:val="7030A0"/>
          <w:szCs w:val="28"/>
          <w:lang w:val="uk-UA"/>
        </w:rPr>
        <w:t>1.Формування вхідних даних, що визначаються геометрією поверхових елементів.</w:t>
      </w:r>
    </w:p>
    <w:p w:rsidR="003D0EF6" w:rsidRPr="003D0EF6" w:rsidRDefault="003D0EF6" w:rsidP="003D0EF6">
      <w:pPr>
        <w:spacing w:after="0" w:line="288" w:lineRule="auto"/>
        <w:jc w:val="both"/>
        <w:rPr>
          <w:color w:val="0070C0"/>
          <w:szCs w:val="28"/>
        </w:rPr>
      </w:pPr>
      <w:r w:rsidRPr="003D0EF6">
        <w:rPr>
          <w:color w:val="0070C0"/>
          <w:szCs w:val="28"/>
          <w:lang w:val="uk-UA"/>
        </w:rPr>
        <w:t>2</w:t>
      </w:r>
      <w:r w:rsidRPr="003D0EF6">
        <w:rPr>
          <w:color w:val="0070C0"/>
          <w:szCs w:val="28"/>
        </w:rPr>
        <w:t xml:space="preserve">.Проводиться дискретизація бокової поверхні палі </w:t>
      </w:r>
      <w:r w:rsidRPr="003D0EF6">
        <w:rPr>
          <w:color w:val="0070C0"/>
          <w:szCs w:val="28"/>
          <w:lang w:val="uk-UA"/>
        </w:rPr>
        <w:t>скінченими елементами</w:t>
      </w:r>
      <w:r w:rsidRPr="003D0EF6">
        <w:rPr>
          <w:color w:val="0070C0"/>
          <w:szCs w:val="28"/>
        </w:rPr>
        <w:t xml:space="preserve"> та дискретизація активної  навколопальової зони трикутними осередками. </w:t>
      </w:r>
    </w:p>
    <w:p w:rsidR="003D0EF6" w:rsidRPr="003D0EF6" w:rsidRDefault="003D0EF6" w:rsidP="003D0EF6">
      <w:pPr>
        <w:pStyle w:val="a5"/>
        <w:spacing w:line="288" w:lineRule="auto"/>
        <w:ind w:left="0"/>
        <w:jc w:val="both"/>
        <w:rPr>
          <w:color w:val="0070C0"/>
          <w:sz w:val="28"/>
          <w:szCs w:val="28"/>
        </w:rPr>
      </w:pPr>
      <w:r w:rsidRPr="003D0EF6">
        <w:rPr>
          <w:color w:val="0070C0"/>
          <w:sz w:val="28"/>
          <w:szCs w:val="28"/>
          <w:lang w:val="uk-UA"/>
        </w:rPr>
        <w:t>3</w:t>
      </w:r>
      <w:r w:rsidRPr="003D0EF6">
        <w:rPr>
          <w:color w:val="0070C0"/>
          <w:sz w:val="28"/>
          <w:szCs w:val="28"/>
        </w:rPr>
        <w:t>.</w:t>
      </w:r>
      <w:r w:rsidRPr="003D0EF6">
        <w:rPr>
          <w:color w:val="0070C0"/>
          <w:sz w:val="28"/>
          <w:szCs w:val="28"/>
          <w:lang w:val="uk-UA"/>
        </w:rPr>
        <w:t xml:space="preserve"> </w:t>
      </w:r>
      <w:r w:rsidRPr="003D0EF6">
        <w:rPr>
          <w:color w:val="0070C0"/>
          <w:sz w:val="28"/>
          <w:szCs w:val="28"/>
        </w:rPr>
        <w:t>Для того, щоб придати рівнянню (</w:t>
      </w:r>
      <w:r w:rsidR="00476C7D">
        <w:rPr>
          <w:color w:val="0070C0"/>
          <w:sz w:val="28"/>
          <w:szCs w:val="28"/>
          <w:lang w:val="uk-UA"/>
        </w:rPr>
        <w:t>4.7</w:t>
      </w:r>
      <w:r w:rsidRPr="003D0EF6">
        <w:rPr>
          <w:color w:val="0070C0"/>
          <w:sz w:val="28"/>
          <w:szCs w:val="28"/>
        </w:rPr>
        <w:t xml:space="preserve">) дискретну форму його записують для ряду СЕ (СЕ – ряд сегментів бокової поверхні). Точки, в яких розглядаються значення невідомих функцій, називаються вузлами і розташовувались  вони в середині кожного сегмента (СЕ) для постійних СЕ. Значення функцій </w:t>
      </w:r>
      <w:r w:rsidRPr="003D0EF6">
        <w:rPr>
          <w:color w:val="0070C0"/>
          <w:sz w:val="28"/>
          <w:szCs w:val="28"/>
          <w:lang w:val="en-US"/>
        </w:rPr>
        <w:t>u</w:t>
      </w:r>
      <w:r w:rsidRPr="003D0EF6">
        <w:rPr>
          <w:color w:val="0070C0"/>
          <w:sz w:val="28"/>
          <w:szCs w:val="28"/>
        </w:rPr>
        <w:t xml:space="preserve">, </w:t>
      </w:r>
      <w:r w:rsidRPr="003D0EF6">
        <w:rPr>
          <w:color w:val="0070C0"/>
          <w:sz w:val="28"/>
          <w:szCs w:val="28"/>
          <w:lang w:val="en-US"/>
        </w:rPr>
        <w:t>q</w:t>
      </w:r>
      <w:r w:rsidRPr="003D0EF6">
        <w:rPr>
          <w:color w:val="0070C0"/>
          <w:sz w:val="28"/>
          <w:szCs w:val="28"/>
        </w:rPr>
        <w:t xml:space="preserve"> раху</w:t>
      </w:r>
      <w:r w:rsidRPr="003D0EF6">
        <w:rPr>
          <w:color w:val="0070C0"/>
          <w:sz w:val="28"/>
          <w:szCs w:val="28"/>
          <w:lang w:val="uk-UA"/>
        </w:rPr>
        <w:t>вались</w:t>
      </w:r>
      <w:r w:rsidRPr="003D0EF6">
        <w:rPr>
          <w:color w:val="0070C0"/>
          <w:sz w:val="28"/>
          <w:szCs w:val="28"/>
        </w:rPr>
        <w:t xml:space="preserve"> постійними в області кожного СЕ і рівним їх значенням в вузлі елемента. Приймається, що  для кожного СЕ відомо значення одного з двох невідомих (</w:t>
      </w:r>
      <w:r w:rsidRPr="003D0EF6">
        <w:rPr>
          <w:color w:val="0070C0"/>
          <w:sz w:val="28"/>
          <w:szCs w:val="28"/>
          <w:lang w:val="en-US"/>
        </w:rPr>
        <w:t>u</w:t>
      </w:r>
      <w:r w:rsidRPr="003D0EF6">
        <w:rPr>
          <w:color w:val="0070C0"/>
          <w:sz w:val="28"/>
          <w:szCs w:val="28"/>
        </w:rPr>
        <w:t xml:space="preserve"> чи </w:t>
      </w:r>
      <w:r w:rsidRPr="003D0EF6">
        <w:rPr>
          <w:color w:val="0070C0"/>
          <w:sz w:val="28"/>
          <w:szCs w:val="28"/>
          <w:lang w:val="en-US"/>
        </w:rPr>
        <w:t>q</w:t>
      </w:r>
      <w:r w:rsidRPr="003D0EF6">
        <w:rPr>
          <w:color w:val="0070C0"/>
          <w:sz w:val="28"/>
          <w:szCs w:val="28"/>
        </w:rPr>
        <w:t xml:space="preserve">). (в </w:t>
      </w:r>
      <w:r w:rsidRPr="003D0EF6">
        <w:rPr>
          <w:color w:val="0070C0"/>
          <w:sz w:val="28"/>
          <w:szCs w:val="28"/>
          <w:lang w:val="uk-UA"/>
        </w:rPr>
        <w:t>роботі</w:t>
      </w:r>
      <w:r w:rsidRPr="003D0EF6">
        <w:rPr>
          <w:color w:val="0070C0"/>
          <w:sz w:val="28"/>
          <w:szCs w:val="28"/>
        </w:rPr>
        <w:t xml:space="preserve"> прийнято лінійні інтерполюючі функції).</w:t>
      </w:r>
    </w:p>
    <w:p w:rsidR="003D0EF6" w:rsidRPr="003D0EF6" w:rsidRDefault="003D0EF6" w:rsidP="003D0EF6">
      <w:pPr>
        <w:spacing w:after="0" w:line="288" w:lineRule="auto"/>
        <w:jc w:val="both"/>
        <w:rPr>
          <w:color w:val="0070C0"/>
          <w:szCs w:val="28"/>
        </w:rPr>
      </w:pPr>
      <w:r w:rsidRPr="003D0EF6">
        <w:rPr>
          <w:color w:val="0070C0"/>
          <w:szCs w:val="28"/>
          <w:lang w:val="uk-UA"/>
        </w:rPr>
        <w:t>4</w:t>
      </w:r>
      <w:r w:rsidRPr="003D0EF6">
        <w:rPr>
          <w:color w:val="0070C0"/>
          <w:szCs w:val="28"/>
        </w:rPr>
        <w:t>.</w:t>
      </w:r>
      <w:r w:rsidRPr="003D0EF6">
        <w:rPr>
          <w:color w:val="0070C0"/>
          <w:szCs w:val="28"/>
          <w:lang w:val="uk-UA"/>
        </w:rPr>
        <w:t xml:space="preserve"> Інтегрування добутків ядер на базисні функції для отримання матриць впливу МГЕ.</w:t>
      </w:r>
      <w:r w:rsidRPr="003D0EF6">
        <w:rPr>
          <w:color w:val="0070C0"/>
          <w:szCs w:val="28"/>
        </w:rPr>
        <w:t xml:space="preserve"> Інтеграли по кожному елементу обраховуються за допомогою однієї із схем числового інтегрування. </w:t>
      </w:r>
    </w:p>
    <w:p w:rsidR="003D0EF6" w:rsidRDefault="003D0EF6" w:rsidP="003D0EF6">
      <w:pPr>
        <w:spacing w:after="0" w:line="288" w:lineRule="auto"/>
        <w:jc w:val="both"/>
        <w:rPr>
          <w:color w:val="0070C0"/>
          <w:szCs w:val="28"/>
        </w:rPr>
      </w:pPr>
      <w:r w:rsidRPr="003D0EF6">
        <w:rPr>
          <w:color w:val="0070C0"/>
          <w:szCs w:val="28"/>
        </w:rPr>
        <w:t>4. Шляхом додавання граничних умов отримується система лінійних алгебраїчних рівнянь. Рішення цієї системи дає значення невідомих функцій на границі дослідного об’єкта.</w:t>
      </w:r>
    </w:p>
    <w:p w:rsidR="0097518A" w:rsidRPr="003D0EF6" w:rsidRDefault="0097518A" w:rsidP="003D0EF6">
      <w:pPr>
        <w:spacing w:after="0" w:line="288" w:lineRule="auto"/>
        <w:jc w:val="both"/>
        <w:rPr>
          <w:color w:val="0070C0"/>
          <w:szCs w:val="28"/>
        </w:rPr>
      </w:pPr>
    </w:p>
    <w:p w:rsidR="0097518A" w:rsidRPr="00680B8B" w:rsidRDefault="001808DC" w:rsidP="00680B8B">
      <w:pPr>
        <w:spacing w:line="288" w:lineRule="auto"/>
        <w:jc w:val="both"/>
        <w:rPr>
          <w:szCs w:val="28"/>
        </w:rPr>
      </w:pPr>
      <w:r>
        <w:rPr>
          <w:rFonts w:eastAsiaTheme="minorEastAsia"/>
          <w:szCs w:val="28"/>
          <w:lang w:val="uk-UA"/>
        </w:rPr>
        <w:t xml:space="preserve">4.4. </w:t>
      </w:r>
      <w:r w:rsidR="00FD4AD0" w:rsidRPr="001808DC">
        <w:rPr>
          <w:rFonts w:eastAsiaTheme="minorEastAsia"/>
          <w:szCs w:val="28"/>
          <w:lang w:val="uk-UA"/>
        </w:rPr>
        <w:t xml:space="preserve">Дискретизація </w:t>
      </w:r>
      <w:r w:rsidR="00FD4AD0" w:rsidRPr="001808DC">
        <w:rPr>
          <w:szCs w:val="28"/>
        </w:rPr>
        <w:t>континіума</w:t>
      </w:r>
    </w:p>
    <w:p w:rsidR="00BD65AE" w:rsidRPr="003C70C5" w:rsidRDefault="00DA3A8C" w:rsidP="003C70C5">
      <w:pPr>
        <w:spacing w:after="0" w:line="288" w:lineRule="auto"/>
        <w:jc w:val="both"/>
        <w:rPr>
          <w:bCs/>
          <w:iCs/>
          <w:szCs w:val="28"/>
          <w:lang w:val="uk-UA"/>
        </w:rPr>
      </w:pPr>
      <w:r w:rsidRPr="003C70C5">
        <w:rPr>
          <w:szCs w:val="28"/>
          <w:lang w:val="uk-UA"/>
        </w:rPr>
        <w:t xml:space="preserve"> </w:t>
      </w:r>
      <w:r w:rsidR="008A0B97" w:rsidRPr="003C70C5">
        <w:rPr>
          <w:rFonts w:eastAsiaTheme="minorEastAsia" w:cs="Times New Roman"/>
          <w:szCs w:val="28"/>
          <w:lang w:val="uk-UA"/>
        </w:rPr>
        <w:t xml:space="preserve"> </w:t>
      </w:r>
      <w:r w:rsidR="003C70C5">
        <w:rPr>
          <w:rFonts w:eastAsiaTheme="minorEastAsia" w:cs="Times New Roman"/>
          <w:szCs w:val="28"/>
          <w:lang w:val="uk-UA"/>
        </w:rPr>
        <w:tab/>
      </w:r>
      <w:r w:rsidR="008A0B97" w:rsidRPr="003C70C5">
        <w:rPr>
          <w:szCs w:val="28"/>
        </w:rPr>
        <w:t xml:space="preserve">Вихідним пунктом наближеного рішення краєвих задач є дискретизація континіума – </w:t>
      </w:r>
      <w:r w:rsidR="008A0B97" w:rsidRPr="003C70C5">
        <w:rPr>
          <w:b/>
          <w:i/>
          <w:szCs w:val="28"/>
        </w:rPr>
        <w:t>перехід від нескінченого числа ступеней вільності до кінц</w:t>
      </w:r>
      <w:r w:rsidR="00A75776" w:rsidRPr="003C70C5">
        <w:rPr>
          <w:b/>
          <w:i/>
          <w:szCs w:val="28"/>
          <w:lang w:val="uk-UA"/>
        </w:rPr>
        <w:t>е</w:t>
      </w:r>
      <w:r w:rsidR="008A0B97" w:rsidRPr="003C70C5">
        <w:rPr>
          <w:b/>
          <w:i/>
          <w:szCs w:val="28"/>
        </w:rPr>
        <w:t>вого.</w:t>
      </w:r>
      <w:r w:rsidR="003235BA" w:rsidRPr="003C70C5">
        <w:rPr>
          <w:bCs/>
          <w:szCs w:val="28"/>
        </w:rPr>
        <w:t xml:space="preserve"> </w:t>
      </w:r>
      <w:r w:rsidR="00BD65AE" w:rsidRPr="003C70C5">
        <w:rPr>
          <w:bCs/>
          <w:iCs/>
          <w:szCs w:val="28"/>
          <w:lang w:val="uk-UA"/>
        </w:rPr>
        <w:t>В розрахунках реалізується ідея Пуассона подання складного об’єкта його складовими.</w:t>
      </w:r>
    </w:p>
    <w:p w:rsidR="003235BA" w:rsidRPr="003C70C5" w:rsidRDefault="003235BA" w:rsidP="003C70C5">
      <w:pPr>
        <w:spacing w:after="0" w:line="288" w:lineRule="auto"/>
        <w:ind w:firstLine="357"/>
        <w:jc w:val="both"/>
        <w:rPr>
          <w:bCs/>
          <w:szCs w:val="28"/>
          <w:lang w:val="uk-UA"/>
        </w:rPr>
      </w:pPr>
      <w:r w:rsidRPr="003C70C5">
        <w:rPr>
          <w:bCs/>
          <w:szCs w:val="28"/>
          <w:lang w:val="uk-UA"/>
        </w:rPr>
        <w:t>Фантастична ідея Пуасона – розв’язок задачі про НДС складної конструкції отримувати шляхом подання її складовою із елементарних фрагментів  – перетворилась в життя.</w:t>
      </w:r>
    </w:p>
    <w:p w:rsidR="00791AA9" w:rsidRPr="003C70C5" w:rsidRDefault="00BB5980" w:rsidP="003C70C5">
      <w:pPr>
        <w:spacing w:after="0" w:line="288" w:lineRule="auto"/>
        <w:ind w:firstLine="357"/>
        <w:jc w:val="both"/>
        <w:rPr>
          <w:rFonts w:eastAsiaTheme="minorEastAsia" w:cs="Times New Roman"/>
          <w:szCs w:val="28"/>
          <w:lang w:val="uk-UA"/>
        </w:rPr>
      </w:pPr>
      <w:r w:rsidRPr="003C70C5">
        <w:rPr>
          <w:rFonts w:eastAsiaTheme="minorEastAsia" w:cs="Times New Roman"/>
          <w:szCs w:val="28"/>
          <w:lang w:val="uk-UA"/>
        </w:rPr>
        <w:t xml:space="preserve">Сучасні числові методи, як МСЕ, так і МГЕ засновані на дискретизації системи, яка розглядається, на окремі елементи, методи розрахунку яких добре напрацьовані. НДС цих дискретних елементів співставляються таким чином, щоб при цьому задовільнялись рівняння рівноваги та рівняння нерозривності </w:t>
      </w:r>
      <w:r w:rsidRPr="003C70C5">
        <w:rPr>
          <w:rFonts w:eastAsiaTheme="minorEastAsia" w:cs="Times New Roman"/>
          <w:szCs w:val="28"/>
          <w:lang w:val="uk-UA"/>
        </w:rPr>
        <w:lastRenderedPageBreak/>
        <w:t>деформацій (рівняння суцільності Сен-Венана)</w:t>
      </w:r>
      <w:r w:rsidR="005B6DEE" w:rsidRPr="003C70C5">
        <w:rPr>
          <w:rFonts w:eastAsiaTheme="minorEastAsia" w:cs="Times New Roman"/>
          <w:szCs w:val="28"/>
          <w:lang w:val="uk-UA"/>
        </w:rPr>
        <w:t xml:space="preserve">, а також граничні умови на контурі системи. </w:t>
      </w:r>
      <w:r w:rsidR="0010101B">
        <w:rPr>
          <w:rFonts w:eastAsiaTheme="minorEastAsia" w:cs="Times New Roman"/>
          <w:szCs w:val="28"/>
          <w:lang w:val="uk-UA"/>
        </w:rPr>
        <w:t>І так</w:t>
      </w:r>
      <w:r w:rsidR="005B6DEE" w:rsidRPr="003C70C5">
        <w:rPr>
          <w:rFonts w:eastAsiaTheme="minorEastAsia" w:cs="Times New Roman"/>
          <w:szCs w:val="28"/>
          <w:lang w:val="uk-UA"/>
        </w:rPr>
        <w:t xml:space="preserve">, МГЕ дозволяє звести рішення задач для континуального середовища до аналогічного методу розрахунку стержневих систем. Дискретизація системи дозволяє перейти від систем з безмежним числом ступенів вільності до систем з обмеженим їх числом. </w:t>
      </w:r>
    </w:p>
    <w:p w:rsidR="00E2191F" w:rsidRPr="003C70C5" w:rsidRDefault="005B6DEE" w:rsidP="003C70C5">
      <w:pPr>
        <w:spacing w:after="0" w:line="288" w:lineRule="auto"/>
        <w:ind w:firstLine="357"/>
        <w:jc w:val="both"/>
        <w:rPr>
          <w:rFonts w:eastAsiaTheme="minorEastAsia" w:cs="Times New Roman"/>
          <w:color w:val="C00000"/>
          <w:szCs w:val="28"/>
          <w:lang w:val="uk-UA"/>
        </w:rPr>
      </w:pPr>
      <w:r w:rsidRPr="003C70C5">
        <w:rPr>
          <w:rFonts w:eastAsiaTheme="minorEastAsia" w:cs="Times New Roman"/>
          <w:szCs w:val="28"/>
          <w:lang w:val="uk-UA"/>
        </w:rPr>
        <w:t xml:space="preserve">  Стан середовища характеризується узагальненими переміщеннями, які являють собою переміщення в  кінцевому числі точок</w:t>
      </w:r>
      <w:r w:rsidR="00E2191F" w:rsidRPr="003C70C5">
        <w:rPr>
          <w:rFonts w:eastAsiaTheme="minorEastAsia" w:cs="Times New Roman"/>
          <w:szCs w:val="28"/>
          <w:lang w:val="uk-UA"/>
        </w:rPr>
        <w:t xml:space="preserve"> – </w:t>
      </w:r>
      <w:r w:rsidRPr="003C70C5">
        <w:rPr>
          <w:rFonts w:eastAsiaTheme="minorEastAsia" w:cs="Times New Roman"/>
          <w:szCs w:val="28"/>
          <w:lang w:val="uk-UA"/>
        </w:rPr>
        <w:t xml:space="preserve">вузлів. В кожному СЕ переміщення апроксимуються деякими заданими функціями з параметрами, які є переміщеннями вузлів цього СЕ. Таким чином, </w:t>
      </w:r>
      <w:r w:rsidR="00901865" w:rsidRPr="003C70C5">
        <w:rPr>
          <w:rFonts w:eastAsiaTheme="minorEastAsia" w:cs="Times New Roman"/>
          <w:szCs w:val="28"/>
          <w:lang w:val="uk-UA"/>
        </w:rPr>
        <w:t>задача пошуку параметрів функцій переміщень, що точно задовільняють рівнянням рівноваги і граничним умовам, наближено замінюється задачею пошуку  їх значень в кінцевому числі точок-вузлів.</w:t>
      </w:r>
      <w:r w:rsidR="008A0B97" w:rsidRPr="003C70C5">
        <w:rPr>
          <w:rFonts w:eastAsiaTheme="minorEastAsia" w:cs="Times New Roman"/>
          <w:szCs w:val="28"/>
          <w:lang w:val="uk-UA"/>
        </w:rPr>
        <w:t xml:space="preserve"> </w:t>
      </w:r>
    </w:p>
    <w:p w:rsidR="00FF3A92" w:rsidRDefault="00550520" w:rsidP="003C70C5">
      <w:pPr>
        <w:spacing w:after="0" w:line="288" w:lineRule="auto"/>
        <w:ind w:firstLine="360"/>
        <w:jc w:val="both"/>
        <w:rPr>
          <w:szCs w:val="28"/>
          <w:lang w:val="uk-UA"/>
        </w:rPr>
      </w:pPr>
      <w:r w:rsidRPr="003C70C5">
        <w:rPr>
          <w:szCs w:val="28"/>
          <w:lang w:val="uk-UA"/>
        </w:rPr>
        <w:t>При розрахунку основ споруд практичний інтерес являє рішення задачі  визначення НДС при одночасові наявності в основі дограничної (пружньої) і граничної рівноваги, яка отримала назву змішаної задачі теорії пружності і пластичності грунтів. Рішення цієї змішаної задачі має задовільняти як в пружній, так і в пластичній областях одним і тим же рівнянням рівноваги, геометричним рівнянням, але різним фізичним рівнянням, умові текучості (</w:t>
      </w:r>
      <w:r w:rsidRPr="003C70C5">
        <w:rPr>
          <w:szCs w:val="28"/>
          <w:lang w:val="en-US"/>
        </w:rPr>
        <w:t>f</w:t>
      </w:r>
      <w:r w:rsidR="009D171E">
        <w:rPr>
          <w:szCs w:val="28"/>
          <w:lang w:val="uk-UA"/>
        </w:rPr>
        <w:t xml:space="preserve"> </w:t>
      </w:r>
      <w:r w:rsidRPr="003C70C5">
        <w:rPr>
          <w:szCs w:val="28"/>
          <w:lang w:val="uk-UA"/>
        </w:rPr>
        <w:t>=</w:t>
      </w:r>
      <w:r w:rsidR="009D171E">
        <w:rPr>
          <w:szCs w:val="28"/>
          <w:lang w:val="uk-UA"/>
        </w:rPr>
        <w:t xml:space="preserve"> </w:t>
      </w:r>
      <w:r w:rsidRPr="003C70C5">
        <w:rPr>
          <w:szCs w:val="28"/>
          <w:lang w:val="uk-UA"/>
        </w:rPr>
        <w:t>0) в пластичній області і відповідним граничним умовам.</w:t>
      </w:r>
    </w:p>
    <w:p w:rsidR="00550520" w:rsidRPr="003C70C5" w:rsidRDefault="00550520" w:rsidP="003C70C5">
      <w:pPr>
        <w:spacing w:after="0" w:line="288" w:lineRule="auto"/>
        <w:ind w:firstLine="360"/>
        <w:jc w:val="both"/>
        <w:rPr>
          <w:szCs w:val="28"/>
          <w:lang w:val="uk-UA"/>
        </w:rPr>
      </w:pPr>
      <w:r w:rsidRPr="003C70C5">
        <w:rPr>
          <w:szCs w:val="28"/>
          <w:lang w:val="uk-UA"/>
        </w:rPr>
        <w:t xml:space="preserve"> Фізичне рівняння (рівняння стану) в пластичній області має вигляд інкрементальної (диференціальної) залежності. В роботі використано неасоційований закон пластично течії</w:t>
      </w:r>
      <w:r w:rsidR="00E2191F" w:rsidRPr="003C70C5">
        <w:rPr>
          <w:szCs w:val="28"/>
          <w:lang w:val="uk-UA"/>
        </w:rPr>
        <w:t xml:space="preserve"> (</w:t>
      </w:r>
      <w:r w:rsidR="009D171E">
        <w:rPr>
          <w:szCs w:val="28"/>
          <w:lang w:val="uk-UA"/>
        </w:rPr>
        <w:t>3.9</w:t>
      </w:r>
      <w:r w:rsidR="00E2191F" w:rsidRPr="003C70C5">
        <w:rPr>
          <w:szCs w:val="28"/>
          <w:lang w:val="uk-UA"/>
        </w:rPr>
        <w:t>)</w:t>
      </w:r>
      <w:r w:rsidRPr="003C70C5">
        <w:rPr>
          <w:szCs w:val="28"/>
          <w:lang w:val="uk-UA"/>
        </w:rPr>
        <w:t>.</w:t>
      </w:r>
    </w:p>
    <w:p w:rsidR="002E1203" w:rsidRPr="003C70C5" w:rsidRDefault="002E1203" w:rsidP="003C70C5">
      <w:pPr>
        <w:spacing w:after="0" w:line="288" w:lineRule="auto"/>
        <w:ind w:firstLine="360"/>
        <w:jc w:val="both"/>
        <w:rPr>
          <w:rFonts w:eastAsiaTheme="minorEastAsia" w:cs="Times New Roman"/>
          <w:color w:val="C00000"/>
          <w:szCs w:val="28"/>
          <w:lang w:val="uk-UA"/>
        </w:rPr>
      </w:pPr>
      <w:r w:rsidRPr="003C70C5">
        <w:rPr>
          <w:szCs w:val="28"/>
          <w:lang w:val="uk-UA"/>
        </w:rPr>
        <w:t>Прийнято, що площадка граничної рівноваги співпадає з октаедричною, тобто, г</w:t>
      </w:r>
      <w:r w:rsidR="00550520" w:rsidRPr="003C70C5">
        <w:rPr>
          <w:szCs w:val="28"/>
          <w:lang w:val="uk-UA"/>
        </w:rPr>
        <w:t>раниця між твердим і текучим станом грунту</w:t>
      </w:r>
      <w:r w:rsidRPr="003C70C5">
        <w:rPr>
          <w:szCs w:val="28"/>
          <w:lang w:val="uk-UA"/>
        </w:rPr>
        <w:t xml:space="preserve"> визначалась за </w:t>
      </w:r>
      <w:r w:rsidRPr="003C70C5">
        <w:rPr>
          <w:szCs w:val="28"/>
        </w:rPr>
        <w:t xml:space="preserve"> октаедрич</w:t>
      </w:r>
      <w:r w:rsidRPr="003C70C5">
        <w:rPr>
          <w:szCs w:val="28"/>
          <w:lang w:val="uk-UA"/>
        </w:rPr>
        <w:t>ною</w:t>
      </w:r>
      <w:r w:rsidRPr="003C70C5">
        <w:rPr>
          <w:szCs w:val="28"/>
        </w:rPr>
        <w:t xml:space="preserve"> теорію Мізеса-Шлейхера-Боткіна</w:t>
      </w:r>
      <w:r w:rsidRPr="003C70C5">
        <w:rPr>
          <w:szCs w:val="28"/>
          <w:lang w:val="uk-UA"/>
        </w:rPr>
        <w:t>.</w:t>
      </w:r>
    </w:p>
    <w:p w:rsidR="00325810" w:rsidRDefault="00427F1C" w:rsidP="009D171E">
      <w:pPr>
        <w:spacing w:after="0" w:line="288" w:lineRule="auto"/>
        <w:ind w:firstLine="360"/>
        <w:jc w:val="both"/>
        <w:rPr>
          <w:color w:val="C00000"/>
          <w:szCs w:val="28"/>
          <w:lang w:val="uk-UA"/>
        </w:rPr>
      </w:pPr>
      <w:r w:rsidRPr="003C70C5">
        <w:rPr>
          <w:szCs w:val="28"/>
          <w:lang w:val="uk-UA"/>
        </w:rPr>
        <w:t>Таким чином</w:t>
      </w:r>
      <w:r w:rsidRPr="003C70C5">
        <w:rPr>
          <w:b/>
          <w:bCs/>
          <w:szCs w:val="28"/>
          <w:lang w:val="uk-UA"/>
        </w:rPr>
        <w:t>, м</w:t>
      </w:r>
      <w:r w:rsidR="00550520" w:rsidRPr="003C70C5">
        <w:rPr>
          <w:b/>
          <w:bCs/>
          <w:szCs w:val="28"/>
          <w:lang w:val="uk-UA"/>
        </w:rPr>
        <w:t>атематична реалізація процесу</w:t>
      </w:r>
      <w:r w:rsidR="00550520" w:rsidRPr="003C70C5">
        <w:rPr>
          <w:szCs w:val="28"/>
          <w:lang w:val="uk-UA"/>
        </w:rPr>
        <w:t xml:space="preserve"> визначення НДС основи за числовим МГЕ передбачає дискретизацію граничної поверхні конструкції фундаменту та активної зони грунту скінченими елементами, </w:t>
      </w:r>
      <w:r w:rsidR="00550520" w:rsidRPr="009D171E">
        <w:rPr>
          <w:color w:val="C00000"/>
          <w:szCs w:val="28"/>
          <w:lang w:val="uk-UA"/>
        </w:rPr>
        <w:t>рис.</w:t>
      </w:r>
      <w:r w:rsidR="00550520" w:rsidRPr="003C70C5">
        <w:rPr>
          <w:szCs w:val="28"/>
          <w:lang w:val="uk-UA"/>
        </w:rPr>
        <w:t xml:space="preserve"> </w:t>
      </w:r>
      <w:r w:rsidR="009D171E" w:rsidRPr="009D171E">
        <w:rPr>
          <w:color w:val="C00000"/>
          <w:szCs w:val="28"/>
          <w:lang w:val="uk-UA"/>
        </w:rPr>
        <w:t>5.1</w:t>
      </w:r>
      <w:r w:rsidR="00325810">
        <w:rPr>
          <w:color w:val="C00000"/>
          <w:szCs w:val="28"/>
          <w:lang w:val="uk-UA"/>
        </w:rPr>
        <w:t>.</w:t>
      </w:r>
    </w:p>
    <w:p w:rsidR="00FF3A92" w:rsidRDefault="0010101B" w:rsidP="0010101B">
      <w:pPr>
        <w:spacing w:after="0" w:line="288" w:lineRule="auto"/>
        <w:ind w:firstLine="709"/>
        <w:jc w:val="both"/>
        <w:rPr>
          <w:color w:val="0070C0"/>
          <w:szCs w:val="28"/>
        </w:rPr>
      </w:pPr>
      <w:r w:rsidRPr="004C1A63">
        <w:rPr>
          <w:color w:val="0070C0"/>
          <w:szCs w:val="28"/>
        </w:rPr>
        <w:t xml:space="preserve">Рух тіл </w:t>
      </w:r>
      <w:r w:rsidRPr="00FA56A1">
        <w:rPr>
          <w:color w:val="C00000"/>
          <w:szCs w:val="28"/>
        </w:rPr>
        <w:t>в аеродинаміці</w:t>
      </w:r>
      <w:r w:rsidRPr="004C1A63">
        <w:rPr>
          <w:color w:val="0070C0"/>
          <w:szCs w:val="28"/>
        </w:rPr>
        <w:t xml:space="preserve"> пов'язаний з виникненням пограничного шару. Силові впливи ґрунтового середовища на тіла, що в ньому переміщаються, теж обумовлюють виникнення </w:t>
      </w:r>
      <w:r w:rsidRPr="00FA56A1">
        <w:rPr>
          <w:b/>
          <w:color w:val="C00000"/>
          <w:szCs w:val="28"/>
        </w:rPr>
        <w:t>пограничного шару</w:t>
      </w:r>
      <w:r w:rsidRPr="00FA56A1">
        <w:rPr>
          <w:color w:val="C00000"/>
          <w:szCs w:val="28"/>
        </w:rPr>
        <w:t>,</w:t>
      </w:r>
      <w:r w:rsidRPr="004C1A63">
        <w:rPr>
          <w:color w:val="0070C0"/>
          <w:szCs w:val="28"/>
        </w:rPr>
        <w:t xml:space="preserve"> який суттєво впливає на характер руху. Експериментами досліджено, що навіть в дуже слабких ґрунтах текучої консистенції за рамками границі зони деформацій переміщення ґрунту не спостерігаються.</w:t>
      </w:r>
    </w:p>
    <w:p w:rsidR="007029A1" w:rsidRDefault="0010101B" w:rsidP="0010101B">
      <w:pPr>
        <w:spacing w:after="0" w:line="288" w:lineRule="auto"/>
        <w:ind w:firstLine="709"/>
        <w:jc w:val="both"/>
        <w:rPr>
          <w:color w:val="0070C0"/>
          <w:szCs w:val="28"/>
        </w:rPr>
      </w:pPr>
      <w:r w:rsidRPr="004C1A63">
        <w:rPr>
          <w:color w:val="0070C0"/>
          <w:szCs w:val="28"/>
        </w:rPr>
        <w:t xml:space="preserve"> Це говорить про те, що зона деформацій є активною робочою зоною фундаменту, в рамках якої на протязі деякого часу розвивається динамічний </w:t>
      </w:r>
      <w:r w:rsidRPr="004C1A63">
        <w:rPr>
          <w:color w:val="0070C0"/>
          <w:szCs w:val="28"/>
        </w:rPr>
        <w:lastRenderedPageBreak/>
        <w:t xml:space="preserve">процес ущільнення ґрунту, який відображає суть сумісної роботи фундаменту і основи до приходу її в стан рівноваги.  </w:t>
      </w:r>
    </w:p>
    <w:p w:rsidR="00325810" w:rsidRPr="0010101B" w:rsidRDefault="0010101B" w:rsidP="0010101B">
      <w:pPr>
        <w:spacing w:after="0" w:line="288" w:lineRule="auto"/>
        <w:ind w:firstLine="709"/>
        <w:jc w:val="both"/>
        <w:rPr>
          <w:color w:val="0070C0"/>
          <w:szCs w:val="28"/>
        </w:rPr>
      </w:pPr>
      <w:r w:rsidRPr="004C1A63">
        <w:rPr>
          <w:color w:val="0070C0"/>
          <w:szCs w:val="28"/>
        </w:rPr>
        <w:t xml:space="preserve">   Розміри активної зони підбираються таким чином, щоб їх збільшення не впливало на результати розрахунку. Дискретизація та квантування неперервних процесів – це складові прийняття рішень в складних системах. </w:t>
      </w:r>
      <w:r>
        <w:rPr>
          <w:color w:val="0070C0"/>
          <w:szCs w:val="28"/>
          <w:lang w:val="uk-UA"/>
        </w:rPr>
        <w:t xml:space="preserve">Поверхня активної зони в роботі розділена на плоскі трикутні елементи. </w:t>
      </w:r>
      <w:r w:rsidRPr="004C1A63">
        <w:rPr>
          <w:color w:val="0070C0"/>
          <w:szCs w:val="28"/>
        </w:rPr>
        <w:t>Числове інтегрування по трикутних осередках, якими дискретизувалась активна навколофундаментна зона грунтової основи, проведено згідно формул Хаммера [29].</w:t>
      </w:r>
    </w:p>
    <w:p w:rsidR="007029A1" w:rsidRDefault="00550520" w:rsidP="009D171E">
      <w:pPr>
        <w:spacing w:after="0" w:line="288" w:lineRule="auto"/>
        <w:ind w:firstLine="360"/>
        <w:jc w:val="both"/>
        <w:rPr>
          <w:szCs w:val="28"/>
          <w:lang w:val="uk-UA"/>
        </w:rPr>
      </w:pPr>
      <w:r w:rsidRPr="003C70C5">
        <w:rPr>
          <w:szCs w:val="28"/>
          <w:lang w:val="uk-UA"/>
        </w:rPr>
        <w:t xml:space="preserve">  Для розв’язку нелінійної задачі деформування </w:t>
      </w:r>
      <w:r w:rsidR="009D171E">
        <w:rPr>
          <w:szCs w:val="28"/>
          <w:lang w:val="uk-UA"/>
        </w:rPr>
        <w:t>залуче</w:t>
      </w:r>
      <w:r w:rsidRPr="003C70C5">
        <w:rPr>
          <w:szCs w:val="28"/>
          <w:lang w:val="uk-UA"/>
        </w:rPr>
        <w:t>но еволюційний алгоритм рішення, що базується на кроковому методі О.</w:t>
      </w:r>
      <w:r w:rsidR="009D171E">
        <w:rPr>
          <w:szCs w:val="28"/>
          <w:lang w:val="uk-UA"/>
        </w:rPr>
        <w:t xml:space="preserve"> </w:t>
      </w:r>
      <w:r w:rsidRPr="003C70C5">
        <w:rPr>
          <w:szCs w:val="28"/>
          <w:lang w:val="uk-UA"/>
        </w:rPr>
        <w:t>А. Іллюшина. На наступному кроці використовувались дані з попереднього кроку. На кожному кроці навантаження в кінці ітерації визначались напруження та проводилось порівняння з критерієм пластичності Мізеса-Шлейхера-Боткіна.</w:t>
      </w:r>
    </w:p>
    <w:p w:rsidR="00550520" w:rsidRDefault="00550520" w:rsidP="009D171E">
      <w:pPr>
        <w:spacing w:after="0" w:line="288" w:lineRule="auto"/>
        <w:ind w:firstLine="360"/>
        <w:jc w:val="both"/>
        <w:rPr>
          <w:rFonts w:cs="Times New Roman"/>
          <w:szCs w:val="28"/>
          <w:lang w:val="uk-UA"/>
        </w:rPr>
      </w:pPr>
      <w:r w:rsidRPr="003C70C5">
        <w:rPr>
          <w:szCs w:val="28"/>
          <w:lang w:val="uk-UA"/>
        </w:rPr>
        <w:t xml:space="preserve"> Робота грунту в нелінійній стадії моделювалась дилатансійною теорією В.М. Ніколаєвського</w:t>
      </w:r>
      <w:r w:rsidR="00415A7D" w:rsidRPr="003C70C5">
        <w:rPr>
          <w:szCs w:val="28"/>
          <w:lang w:val="uk-UA"/>
        </w:rPr>
        <w:t xml:space="preserve"> </w:t>
      </w:r>
      <w:r w:rsidRPr="003C70C5">
        <w:rPr>
          <w:szCs w:val="28"/>
          <w:lang w:val="uk-UA"/>
        </w:rPr>
        <w:t xml:space="preserve">- І.П. Бойка </w:t>
      </w:r>
      <w:r w:rsidRPr="009D171E">
        <w:rPr>
          <w:color w:val="C00000"/>
          <w:szCs w:val="28"/>
          <w:lang w:val="uk-UA"/>
        </w:rPr>
        <w:t>[</w:t>
      </w:r>
      <w:r w:rsidR="00FF3A92">
        <w:rPr>
          <w:color w:val="C00000"/>
          <w:szCs w:val="28"/>
          <w:lang w:val="uk-UA"/>
        </w:rPr>
        <w:t>10, 17</w:t>
      </w:r>
      <w:r w:rsidRPr="009D171E">
        <w:rPr>
          <w:color w:val="C00000"/>
          <w:szCs w:val="28"/>
          <w:lang w:val="uk-UA"/>
        </w:rPr>
        <w:t>]</w:t>
      </w:r>
      <w:r w:rsidRPr="003C70C5">
        <w:rPr>
          <w:szCs w:val="28"/>
          <w:lang w:val="uk-UA"/>
        </w:rPr>
        <w:t xml:space="preserve"> з використанням коефіцієнта дилатансії </w:t>
      </w:r>
      <w:r w:rsidRPr="003C70C5">
        <w:rPr>
          <w:rFonts w:cs="Times New Roman"/>
          <w:szCs w:val="28"/>
          <w:lang w:val="uk-UA"/>
        </w:rPr>
        <w:t xml:space="preserve">Λ(ρ), який залежить від </w:t>
      </w:r>
      <w:r w:rsidRPr="009D171E">
        <w:rPr>
          <w:rFonts w:cs="Times New Roman"/>
          <w:szCs w:val="28"/>
          <w:lang w:val="uk-UA"/>
        </w:rPr>
        <w:t>щільності грунту ρ [</w:t>
      </w:r>
      <w:r w:rsidR="00FF3A92">
        <w:rPr>
          <w:rFonts w:cs="Times New Roman"/>
          <w:szCs w:val="28"/>
          <w:lang w:val="uk-UA"/>
        </w:rPr>
        <w:t>9</w:t>
      </w:r>
      <w:r w:rsidRPr="009D171E">
        <w:rPr>
          <w:rFonts w:cs="Times New Roman"/>
          <w:szCs w:val="28"/>
          <w:lang w:val="uk-UA"/>
        </w:rPr>
        <w:t xml:space="preserve">] : </w:t>
      </w:r>
    </w:p>
    <w:p w:rsidR="007029A1" w:rsidRPr="009D171E" w:rsidRDefault="007029A1" w:rsidP="009D171E">
      <w:pPr>
        <w:spacing w:after="0" w:line="288" w:lineRule="auto"/>
        <w:ind w:firstLine="360"/>
        <w:jc w:val="both"/>
        <w:rPr>
          <w:rFonts w:cs="Times New Roman"/>
          <w:szCs w:val="28"/>
          <w:lang w:val="uk-UA"/>
        </w:rPr>
      </w:pPr>
    </w:p>
    <w:p w:rsidR="009D171E" w:rsidRDefault="009D171E" w:rsidP="009D171E">
      <w:pPr>
        <w:spacing w:after="0" w:line="288" w:lineRule="auto"/>
        <w:jc w:val="both"/>
        <w:rPr>
          <w:rFonts w:cs="Times New Roman"/>
          <w:szCs w:val="28"/>
          <w:lang w:val="uk-UA"/>
        </w:rPr>
      </w:pPr>
      <w:r>
        <w:rPr>
          <w:rFonts w:cs="Times New Roman"/>
          <w:szCs w:val="28"/>
          <w:lang w:val="uk-UA"/>
        </w:rPr>
        <w:t xml:space="preserve">                                 </w:t>
      </w:r>
      <w:r w:rsidR="00550520" w:rsidRPr="009D171E">
        <w:rPr>
          <w:rFonts w:cs="Times New Roman"/>
          <w:szCs w:val="28"/>
          <w:lang w:val="uk-UA"/>
        </w:rPr>
        <w:t xml:space="preserve">Λ(ρ) = </w:t>
      </w:r>
      <w:r w:rsidR="00550520" w:rsidRPr="009D171E">
        <w:rPr>
          <w:rFonts w:cs="Times New Roman"/>
          <w:szCs w:val="28"/>
        </w:rPr>
        <w:t xml:space="preserve">- </w:t>
      </w:r>
      <m:oMath>
        <m:rad>
          <m:radPr>
            <m:degHide m:val="1"/>
            <m:ctrlPr>
              <w:rPr>
                <w:rFonts w:ascii="Cambria Math" w:hAnsi="Cambria Math" w:cs="Times New Roman"/>
                <w:i/>
                <w:szCs w:val="28"/>
                <w:lang w:val="en-US"/>
              </w:rPr>
            </m:ctrlPr>
          </m:radPr>
          <m:deg/>
          <m:e>
            <m:sSup>
              <m:sSupPr>
                <m:ctrlPr>
                  <w:rPr>
                    <w:rFonts w:ascii="Cambria Math" w:hAnsi="Cambria Math" w:cs="Times New Roman"/>
                    <w:i/>
                    <w:szCs w:val="28"/>
                    <w:lang w:val="en-US"/>
                  </w:rPr>
                </m:ctrlPr>
              </m:sSupPr>
              <m:e>
                <m:r>
                  <w:rPr>
                    <w:rFonts w:ascii="Cambria Math" w:hAnsi="Cambria Math" w:cs="Times New Roman"/>
                    <w:szCs w:val="28"/>
                  </w:rPr>
                  <m:t>1</m:t>
                </m:r>
              </m:e>
              <m:sup/>
            </m:sSup>
            <m:r>
              <w:rPr>
                <w:rFonts w:ascii="Cambria Math" w:hAnsi="Cambria Math" w:cs="Times New Roman"/>
                <w:szCs w:val="28"/>
              </w:rPr>
              <m:t>-</m:t>
            </m:r>
            <m:sSup>
              <m:sSupPr>
                <m:ctrlPr>
                  <w:rPr>
                    <w:rFonts w:ascii="Cambria Math" w:hAnsi="Cambria Math" w:cs="Times New Roman"/>
                    <w:i/>
                    <w:szCs w:val="28"/>
                    <w:lang w:val="en-US"/>
                  </w:rPr>
                </m:ctrlPr>
              </m:sSupPr>
              <m:e>
                <m:r>
                  <w:rPr>
                    <w:rFonts w:ascii="Cambria Math" w:hAnsi="Cambria Math" w:cs="Times New Roman"/>
                    <w:szCs w:val="28"/>
                  </w:rPr>
                  <m:t>(</m:t>
                </m:r>
                <m:f>
                  <m:fPr>
                    <m:ctrlPr>
                      <w:rPr>
                        <w:rFonts w:ascii="Cambria Math" w:hAnsi="Cambria Math" w:cs="Times New Roman"/>
                        <w:szCs w:val="28"/>
                        <w:lang w:val="uk-UA"/>
                      </w:rPr>
                    </m:ctrlPr>
                  </m:fPr>
                  <m:num>
                    <m:r>
                      <m:rPr>
                        <m:sty m:val="p"/>
                      </m:rPr>
                      <w:rPr>
                        <w:rFonts w:ascii="Cambria Math" w:hAnsi="Cambria Math" w:cs="Times New Roman"/>
                        <w:szCs w:val="28"/>
                        <w:lang w:val="uk-UA"/>
                      </w:rPr>
                      <m:t>ρ</m:t>
                    </m:r>
                  </m:num>
                  <m:den>
                    <m:r>
                      <m:rPr>
                        <m:sty m:val="p"/>
                      </m:rPr>
                      <w:rPr>
                        <w:rFonts w:ascii="Cambria Math" w:hAnsi="Cambria Math" w:cs="Times New Roman"/>
                        <w:szCs w:val="28"/>
                        <w:lang w:val="uk-UA"/>
                      </w:rPr>
                      <m:t>ρ*</m:t>
                    </m:r>
                  </m:den>
                </m:f>
                <m:r>
                  <w:rPr>
                    <w:rFonts w:ascii="Cambria Math" w:hAnsi="Cambria Math" w:cs="Times New Roman"/>
                    <w:szCs w:val="28"/>
                  </w:rPr>
                  <m:t>)</m:t>
                </m:r>
              </m:e>
              <m:sup>
                <m:r>
                  <w:rPr>
                    <w:rFonts w:ascii="Cambria Math" w:hAnsi="Cambria Math" w:cs="Times New Roman"/>
                    <w:szCs w:val="28"/>
                  </w:rPr>
                  <m:t>2</m:t>
                </m:r>
              </m:sup>
            </m:sSup>
          </m:e>
        </m:rad>
      </m:oMath>
      <w:r w:rsidR="00550520" w:rsidRPr="009D171E">
        <w:rPr>
          <w:rFonts w:eastAsiaTheme="minorEastAsia" w:cs="Times New Roman"/>
          <w:szCs w:val="28"/>
        </w:rPr>
        <w:t xml:space="preserve"> </w:t>
      </w:r>
      <w:r>
        <w:rPr>
          <w:rFonts w:eastAsiaTheme="minorEastAsia" w:cs="Times New Roman"/>
          <w:szCs w:val="28"/>
          <w:lang w:val="uk-UA"/>
        </w:rPr>
        <w:t xml:space="preserve">      </w:t>
      </w:r>
      <w:r w:rsidR="00550520" w:rsidRPr="009D171E">
        <w:rPr>
          <w:rFonts w:eastAsiaTheme="minorEastAsia" w:cs="Times New Roman"/>
          <w:szCs w:val="28"/>
        </w:rPr>
        <w:t xml:space="preserve"> </w:t>
      </w:r>
      <w:r w:rsidR="00550520" w:rsidRPr="009D171E">
        <w:rPr>
          <w:rFonts w:eastAsiaTheme="minorEastAsia" w:cs="Times New Roman"/>
          <w:szCs w:val="28"/>
          <w:lang w:val="uk-UA"/>
        </w:rPr>
        <w:t xml:space="preserve">при  </w:t>
      </w:r>
      <m:oMath>
        <m:r>
          <m:rPr>
            <m:sty m:val="p"/>
          </m:rPr>
          <w:rPr>
            <w:rFonts w:ascii="Cambria Math" w:hAnsi="Cambria Math" w:cs="Times New Roman"/>
            <w:szCs w:val="28"/>
            <w:lang w:val="uk-UA"/>
          </w:rPr>
          <m:t>ρ</m:t>
        </m:r>
      </m:oMath>
      <w:r w:rsidR="00550520" w:rsidRPr="009D171E">
        <w:rPr>
          <w:rFonts w:eastAsiaTheme="minorEastAsia" w:cs="Times New Roman"/>
          <w:szCs w:val="28"/>
          <w:lang w:val="uk-UA"/>
        </w:rPr>
        <w:t xml:space="preserve"> </w:t>
      </w:r>
      <w:r w:rsidR="00550520" w:rsidRPr="009D171E">
        <w:rPr>
          <w:rFonts w:eastAsiaTheme="minorEastAsia" w:cs="Times New Roman"/>
          <w:szCs w:val="28"/>
        </w:rPr>
        <w:t xml:space="preserve">&lt; </w:t>
      </w:r>
      <w:r w:rsidR="00550520" w:rsidRPr="009D171E">
        <w:rPr>
          <w:rFonts w:cs="Times New Roman"/>
          <w:szCs w:val="28"/>
          <w:lang w:val="uk-UA"/>
        </w:rPr>
        <w:t xml:space="preserve">ρ*;                     </w:t>
      </w:r>
      <w:r>
        <w:rPr>
          <w:rFonts w:cs="Times New Roman"/>
          <w:szCs w:val="28"/>
          <w:lang w:val="uk-UA"/>
        </w:rPr>
        <w:t xml:space="preserve">         (4.1</w:t>
      </w:r>
      <w:r w:rsidR="00F8584C">
        <w:rPr>
          <w:rFonts w:cs="Times New Roman"/>
          <w:szCs w:val="28"/>
          <w:lang w:val="uk-UA"/>
        </w:rPr>
        <w:t>3</w:t>
      </w:r>
      <w:r>
        <w:rPr>
          <w:rFonts w:cs="Times New Roman"/>
          <w:szCs w:val="28"/>
          <w:lang w:val="uk-UA"/>
        </w:rPr>
        <w:t>)</w:t>
      </w:r>
    </w:p>
    <w:p w:rsidR="007029A1" w:rsidRDefault="007029A1" w:rsidP="009D171E">
      <w:pPr>
        <w:spacing w:after="0" w:line="288" w:lineRule="auto"/>
        <w:jc w:val="both"/>
        <w:rPr>
          <w:rFonts w:cs="Times New Roman"/>
          <w:szCs w:val="28"/>
          <w:lang w:val="uk-UA"/>
        </w:rPr>
      </w:pPr>
    </w:p>
    <w:p w:rsidR="00550520" w:rsidRDefault="009D171E" w:rsidP="009D171E">
      <w:pPr>
        <w:spacing w:after="0" w:line="288" w:lineRule="auto"/>
        <w:jc w:val="both"/>
        <w:rPr>
          <w:rFonts w:cs="Times New Roman"/>
          <w:szCs w:val="28"/>
        </w:rPr>
      </w:pPr>
      <w:r>
        <w:rPr>
          <w:rFonts w:cs="Times New Roman"/>
          <w:szCs w:val="28"/>
          <w:lang w:val="uk-UA"/>
        </w:rPr>
        <w:t xml:space="preserve">                              </w:t>
      </w:r>
      <w:r w:rsidR="00550520" w:rsidRPr="009D171E">
        <w:rPr>
          <w:rFonts w:cs="Times New Roman"/>
          <w:szCs w:val="28"/>
          <w:lang w:val="uk-UA"/>
        </w:rPr>
        <w:t xml:space="preserve">Λ(ρ) = + </w:t>
      </w:r>
      <m:oMath>
        <m:rad>
          <m:radPr>
            <m:degHide m:val="1"/>
            <m:ctrlPr>
              <w:rPr>
                <w:rFonts w:ascii="Cambria Math" w:hAnsi="Cambria Math" w:cs="Times New Roman"/>
                <w:i/>
                <w:szCs w:val="28"/>
                <w:lang w:val="en-US"/>
              </w:rPr>
            </m:ctrlPr>
          </m:radPr>
          <m:deg/>
          <m:e>
            <m:sSup>
              <m:sSupPr>
                <m:ctrlPr>
                  <w:rPr>
                    <w:rFonts w:ascii="Cambria Math" w:hAnsi="Cambria Math" w:cs="Times New Roman"/>
                    <w:i/>
                    <w:szCs w:val="28"/>
                    <w:lang w:val="en-US"/>
                  </w:rPr>
                </m:ctrlPr>
              </m:sSupPr>
              <m:e>
                <m:r>
                  <w:rPr>
                    <w:rFonts w:ascii="Cambria Math" w:hAnsi="Cambria Math" w:cs="Times New Roman"/>
                    <w:szCs w:val="28"/>
                  </w:rPr>
                  <m:t>1</m:t>
                </m:r>
              </m:e>
              <m:sup/>
            </m:sSup>
            <m:r>
              <w:rPr>
                <w:rFonts w:ascii="Cambria Math" w:hAnsi="Cambria Math" w:cs="Times New Roman"/>
                <w:szCs w:val="28"/>
              </w:rPr>
              <m:t>-</m:t>
            </m:r>
            <m:sSup>
              <m:sSupPr>
                <m:ctrlPr>
                  <w:rPr>
                    <w:rFonts w:ascii="Cambria Math" w:hAnsi="Cambria Math" w:cs="Times New Roman"/>
                    <w:i/>
                    <w:szCs w:val="28"/>
                    <w:lang w:val="en-US"/>
                  </w:rPr>
                </m:ctrlPr>
              </m:sSupPr>
              <m:e>
                <m:r>
                  <w:rPr>
                    <w:rFonts w:ascii="Cambria Math" w:hAnsi="Cambria Math" w:cs="Times New Roman"/>
                    <w:szCs w:val="28"/>
                  </w:rPr>
                  <m:t>(</m:t>
                </m:r>
                <m:r>
                  <m:rPr>
                    <m:sty m:val="p"/>
                  </m:rPr>
                  <w:rPr>
                    <w:rFonts w:ascii="Cambria Math" w:hAnsi="Cambria Math" w:cs="Times New Roman"/>
                    <w:szCs w:val="28"/>
                    <w:lang w:val="uk-UA"/>
                  </w:rPr>
                  <m:t>ρ*/ρ</m:t>
                </m:r>
                <m:r>
                  <w:rPr>
                    <w:rFonts w:ascii="Cambria Math" w:hAnsi="Cambria Math" w:cs="Times New Roman"/>
                    <w:szCs w:val="28"/>
                  </w:rPr>
                  <m:t>)</m:t>
                </m:r>
              </m:e>
              <m:sup>
                <m:r>
                  <w:rPr>
                    <w:rFonts w:ascii="Cambria Math" w:hAnsi="Cambria Math" w:cs="Times New Roman"/>
                    <w:szCs w:val="28"/>
                  </w:rPr>
                  <m:t>2</m:t>
                </m:r>
              </m:sup>
            </m:sSup>
          </m:e>
        </m:rad>
      </m:oMath>
      <w:r w:rsidR="00550520" w:rsidRPr="009D171E">
        <w:rPr>
          <w:rFonts w:eastAsiaTheme="minorEastAsia" w:cs="Times New Roman"/>
          <w:szCs w:val="28"/>
        </w:rPr>
        <w:t xml:space="preserve"> </w:t>
      </w:r>
      <w:r>
        <w:rPr>
          <w:rFonts w:eastAsiaTheme="minorEastAsia" w:cs="Times New Roman"/>
          <w:szCs w:val="28"/>
          <w:lang w:val="uk-UA"/>
        </w:rPr>
        <w:t xml:space="preserve">    </w:t>
      </w:r>
      <w:r w:rsidR="00550520" w:rsidRPr="009D171E">
        <w:rPr>
          <w:rFonts w:eastAsiaTheme="minorEastAsia" w:cs="Times New Roman"/>
          <w:szCs w:val="28"/>
        </w:rPr>
        <w:t xml:space="preserve"> </w:t>
      </w:r>
      <w:r w:rsidR="00550520" w:rsidRPr="009D171E">
        <w:rPr>
          <w:rFonts w:eastAsiaTheme="minorEastAsia" w:cs="Times New Roman"/>
          <w:szCs w:val="28"/>
          <w:lang w:val="uk-UA"/>
        </w:rPr>
        <w:t xml:space="preserve">при  </w:t>
      </w:r>
      <m:oMath>
        <m:r>
          <m:rPr>
            <m:sty m:val="p"/>
          </m:rPr>
          <w:rPr>
            <w:rFonts w:ascii="Cambria Math" w:hAnsi="Cambria Math" w:cs="Times New Roman"/>
            <w:szCs w:val="28"/>
            <w:lang w:val="uk-UA"/>
          </w:rPr>
          <m:t>ρ</m:t>
        </m:r>
      </m:oMath>
      <w:r w:rsidR="00550520" w:rsidRPr="009D171E">
        <w:rPr>
          <w:rFonts w:eastAsiaTheme="minorEastAsia" w:cs="Times New Roman"/>
          <w:szCs w:val="28"/>
          <w:lang w:val="uk-UA"/>
        </w:rPr>
        <w:t xml:space="preserve"> </w:t>
      </w:r>
      <w:r w:rsidR="00550520" w:rsidRPr="009D171E">
        <w:rPr>
          <w:rFonts w:eastAsiaTheme="minorEastAsia" w:cs="Times New Roman"/>
          <w:szCs w:val="28"/>
        </w:rPr>
        <w:t xml:space="preserve">&gt; </w:t>
      </w:r>
      <w:r w:rsidR="00550520" w:rsidRPr="009D171E">
        <w:rPr>
          <w:rFonts w:cs="Times New Roman"/>
          <w:szCs w:val="28"/>
          <w:lang w:val="uk-UA"/>
        </w:rPr>
        <w:t>ρ*</w:t>
      </w:r>
      <w:r w:rsidR="00550520" w:rsidRPr="009D171E">
        <w:rPr>
          <w:rFonts w:cs="Times New Roman"/>
          <w:szCs w:val="28"/>
        </w:rPr>
        <w:t xml:space="preserve"> ,                         (</w:t>
      </w:r>
      <w:r>
        <w:rPr>
          <w:rFonts w:cs="Times New Roman"/>
          <w:szCs w:val="28"/>
          <w:lang w:val="uk-UA"/>
        </w:rPr>
        <w:t>4.1</w:t>
      </w:r>
      <w:r w:rsidR="00F8584C">
        <w:rPr>
          <w:rFonts w:cs="Times New Roman"/>
          <w:szCs w:val="28"/>
          <w:lang w:val="uk-UA"/>
        </w:rPr>
        <w:t>4</w:t>
      </w:r>
      <w:r w:rsidR="00550520" w:rsidRPr="009D171E">
        <w:rPr>
          <w:rFonts w:cs="Times New Roman"/>
          <w:szCs w:val="28"/>
        </w:rPr>
        <w:t>)</w:t>
      </w:r>
    </w:p>
    <w:p w:rsidR="009D171E" w:rsidRPr="009D171E" w:rsidRDefault="009D171E" w:rsidP="009D171E">
      <w:pPr>
        <w:spacing w:after="0" w:line="288" w:lineRule="auto"/>
        <w:jc w:val="both"/>
        <w:rPr>
          <w:rFonts w:cs="Times New Roman"/>
          <w:szCs w:val="28"/>
        </w:rPr>
      </w:pPr>
    </w:p>
    <w:p w:rsidR="007029A1" w:rsidRDefault="00550520" w:rsidP="009D171E">
      <w:pPr>
        <w:spacing w:after="0" w:line="288" w:lineRule="auto"/>
        <w:jc w:val="both"/>
        <w:rPr>
          <w:rFonts w:cs="Times New Roman"/>
          <w:szCs w:val="28"/>
          <w:lang w:val="uk-UA"/>
        </w:rPr>
      </w:pPr>
      <w:r w:rsidRPr="009D171E">
        <w:rPr>
          <w:rFonts w:cs="Times New Roman"/>
          <w:szCs w:val="28"/>
          <w:lang w:val="uk-UA"/>
        </w:rPr>
        <w:t xml:space="preserve">де ρ*– критична щільність грунту.     ρ* = </w:t>
      </w:r>
      <w:r w:rsidRPr="009D171E">
        <w:rPr>
          <w:rFonts w:cs="Times New Roman"/>
          <w:szCs w:val="28"/>
          <w:lang w:val="en-US"/>
        </w:rPr>
        <w:t>f</w:t>
      </w:r>
      <w:r w:rsidRPr="009D171E">
        <w:rPr>
          <w:rFonts w:cs="Times New Roman"/>
          <w:szCs w:val="28"/>
          <w:lang w:val="uk-UA"/>
        </w:rPr>
        <w:t>(</w:t>
      </w:r>
      <w:r w:rsidRPr="009D171E">
        <w:rPr>
          <w:rFonts w:cs="Times New Roman"/>
          <w:szCs w:val="28"/>
          <w:lang w:val="en-US"/>
        </w:rPr>
        <w:t>σ</w:t>
      </w:r>
      <w:r w:rsidRPr="009D171E">
        <w:rPr>
          <w:rFonts w:cs="Times New Roman"/>
          <w:szCs w:val="28"/>
          <w:vertAlign w:val="subscript"/>
          <w:lang w:val="en-US"/>
        </w:rPr>
        <w:t>m</w:t>
      </w:r>
      <w:r w:rsidRPr="009D171E">
        <w:rPr>
          <w:rFonts w:cs="Times New Roman"/>
          <w:szCs w:val="28"/>
          <w:vertAlign w:val="subscript"/>
          <w:lang w:val="uk-UA"/>
        </w:rPr>
        <w:t>1</w:t>
      </w:r>
      <w:r w:rsidRPr="009D171E">
        <w:rPr>
          <w:rFonts w:cs="Times New Roman"/>
          <w:szCs w:val="28"/>
          <w:lang w:val="uk-UA"/>
        </w:rPr>
        <w:t xml:space="preserve">, </w:t>
      </w:r>
      <w:r w:rsidRPr="009D171E">
        <w:rPr>
          <w:rFonts w:cs="Times New Roman"/>
          <w:szCs w:val="28"/>
          <w:lang w:val="en-US"/>
        </w:rPr>
        <w:t>p</w:t>
      </w:r>
      <w:r w:rsidRPr="009D171E">
        <w:rPr>
          <w:rFonts w:cs="Times New Roman"/>
          <w:szCs w:val="28"/>
          <w:vertAlign w:val="subscript"/>
          <w:lang w:val="en-US"/>
        </w:rPr>
        <w:t>o</w:t>
      </w:r>
      <w:r w:rsidRPr="009D171E">
        <w:rPr>
          <w:rFonts w:cs="Times New Roman"/>
          <w:szCs w:val="28"/>
          <w:lang w:val="uk-UA"/>
        </w:rPr>
        <w:t>, ρ*</w:t>
      </w:r>
      <w:r w:rsidRPr="009D171E">
        <w:rPr>
          <w:rFonts w:cs="Times New Roman"/>
          <w:szCs w:val="28"/>
          <w:vertAlign w:val="subscript"/>
          <w:lang w:val="en-US"/>
        </w:rPr>
        <w:t>i</w:t>
      </w:r>
      <w:r w:rsidRPr="009D171E">
        <w:rPr>
          <w:rFonts w:cs="Times New Roman"/>
          <w:szCs w:val="28"/>
          <w:lang w:val="uk-UA"/>
        </w:rPr>
        <w:t xml:space="preserve"> , ρ</w:t>
      </w:r>
      <w:r w:rsidRPr="009D171E">
        <w:rPr>
          <w:rFonts w:cs="Times New Roman"/>
          <w:szCs w:val="28"/>
          <w:vertAlign w:val="superscript"/>
          <w:lang w:val="en-US"/>
        </w:rPr>
        <w:t>min</w:t>
      </w:r>
      <w:r w:rsidRPr="009D171E">
        <w:rPr>
          <w:rFonts w:cs="Times New Roman"/>
          <w:szCs w:val="28"/>
          <w:lang w:val="uk-UA"/>
        </w:rPr>
        <w:t xml:space="preserve"> ρ</w:t>
      </w:r>
      <w:r w:rsidRPr="009D171E">
        <w:rPr>
          <w:rFonts w:cs="Times New Roman"/>
          <w:szCs w:val="28"/>
          <w:vertAlign w:val="superscript"/>
          <w:lang w:val="en-US"/>
        </w:rPr>
        <w:t>max</w:t>
      </w:r>
      <w:r w:rsidRPr="009D171E">
        <w:rPr>
          <w:rFonts w:cs="Times New Roman"/>
          <w:szCs w:val="28"/>
          <w:lang w:val="uk-UA"/>
        </w:rPr>
        <w:t xml:space="preserve">) ;   </w:t>
      </w:r>
    </w:p>
    <w:p w:rsidR="007029A1" w:rsidRDefault="00550520" w:rsidP="009D171E">
      <w:pPr>
        <w:spacing w:after="0" w:line="288" w:lineRule="auto"/>
        <w:jc w:val="both"/>
        <w:rPr>
          <w:rFonts w:cs="Times New Roman"/>
          <w:szCs w:val="28"/>
          <w:lang w:val="uk-UA"/>
        </w:rPr>
      </w:pPr>
      <w:r w:rsidRPr="009D171E">
        <w:rPr>
          <w:rFonts w:cs="Times New Roman"/>
          <w:szCs w:val="28"/>
          <w:lang w:val="uk-UA"/>
        </w:rPr>
        <w:t xml:space="preserve">   </w:t>
      </w:r>
      <w:r w:rsidRPr="009D171E">
        <w:rPr>
          <w:rFonts w:cs="Times New Roman"/>
          <w:szCs w:val="28"/>
          <w:lang w:val="en-US"/>
        </w:rPr>
        <w:t>σ</w:t>
      </w:r>
      <w:r w:rsidRPr="009D171E">
        <w:rPr>
          <w:rFonts w:cs="Times New Roman"/>
          <w:szCs w:val="28"/>
          <w:vertAlign w:val="subscript"/>
          <w:lang w:val="en-US"/>
        </w:rPr>
        <w:t>m</w:t>
      </w:r>
      <w:r w:rsidRPr="009D171E">
        <w:rPr>
          <w:rFonts w:cs="Times New Roman"/>
          <w:szCs w:val="28"/>
          <w:vertAlign w:val="subscript"/>
          <w:lang w:val="uk-UA"/>
        </w:rPr>
        <w:t xml:space="preserve">1 </w:t>
      </w:r>
      <w:r w:rsidRPr="009D171E">
        <w:rPr>
          <w:rFonts w:cs="Times New Roman"/>
          <w:szCs w:val="28"/>
          <w:lang w:val="uk-UA"/>
        </w:rPr>
        <w:t>– структурна міцність грунту;</w:t>
      </w:r>
    </w:p>
    <w:p w:rsidR="00550520" w:rsidRPr="009D171E" w:rsidRDefault="00550520" w:rsidP="009D171E">
      <w:pPr>
        <w:spacing w:after="0" w:line="288" w:lineRule="auto"/>
        <w:jc w:val="both"/>
        <w:rPr>
          <w:rFonts w:cs="Times New Roman"/>
          <w:szCs w:val="28"/>
          <w:lang w:val="uk-UA"/>
        </w:rPr>
      </w:pPr>
      <w:r w:rsidRPr="009D171E">
        <w:rPr>
          <w:rFonts w:cs="Times New Roman"/>
          <w:szCs w:val="28"/>
          <w:lang w:val="uk-UA"/>
        </w:rPr>
        <w:t xml:space="preserve">  ρ*</w:t>
      </w:r>
      <w:r w:rsidRPr="009D171E">
        <w:rPr>
          <w:rFonts w:cs="Times New Roman"/>
          <w:szCs w:val="28"/>
          <w:vertAlign w:val="subscript"/>
          <w:lang w:val="en-US"/>
        </w:rPr>
        <w:t>i</w:t>
      </w:r>
      <w:r w:rsidRPr="009D171E">
        <w:rPr>
          <w:rFonts w:cs="Times New Roman"/>
          <w:szCs w:val="28"/>
          <w:lang w:val="uk-UA"/>
        </w:rPr>
        <w:t xml:space="preserve"> , ρ</w:t>
      </w:r>
      <w:r w:rsidRPr="009D171E">
        <w:rPr>
          <w:rFonts w:cs="Times New Roman"/>
          <w:szCs w:val="28"/>
          <w:vertAlign w:val="superscript"/>
          <w:lang w:val="en-US"/>
        </w:rPr>
        <w:t>min</w:t>
      </w:r>
      <w:r w:rsidRPr="009D171E">
        <w:rPr>
          <w:rFonts w:cs="Times New Roman"/>
          <w:szCs w:val="28"/>
          <w:lang w:val="uk-UA"/>
        </w:rPr>
        <w:t xml:space="preserve"> ρ</w:t>
      </w:r>
      <w:r w:rsidRPr="009D171E">
        <w:rPr>
          <w:rFonts w:cs="Times New Roman"/>
          <w:szCs w:val="28"/>
          <w:vertAlign w:val="superscript"/>
          <w:lang w:val="en-US"/>
        </w:rPr>
        <w:t>max</w:t>
      </w:r>
      <w:r w:rsidRPr="009D171E">
        <w:rPr>
          <w:rFonts w:cs="Times New Roman"/>
          <w:szCs w:val="28"/>
          <w:vertAlign w:val="superscript"/>
          <w:lang w:val="uk-UA"/>
        </w:rPr>
        <w:t xml:space="preserve"> </w:t>
      </w:r>
      <w:r w:rsidRPr="009D171E">
        <w:rPr>
          <w:rFonts w:cs="Times New Roman"/>
          <w:szCs w:val="28"/>
          <w:lang w:val="uk-UA"/>
        </w:rPr>
        <w:t>– константи.</w:t>
      </w:r>
    </w:p>
    <w:p w:rsidR="00415A7D" w:rsidRPr="009D171E" w:rsidRDefault="00550520" w:rsidP="009D171E">
      <w:pPr>
        <w:spacing w:after="0" w:line="288" w:lineRule="auto"/>
        <w:jc w:val="both"/>
        <w:rPr>
          <w:rFonts w:cs="Times New Roman"/>
          <w:szCs w:val="28"/>
          <w:lang w:val="uk-UA"/>
        </w:rPr>
      </w:pPr>
      <w:r w:rsidRPr="009D171E">
        <w:rPr>
          <w:rFonts w:cs="Times New Roman"/>
          <w:szCs w:val="28"/>
          <w:lang w:val="uk-UA"/>
        </w:rPr>
        <w:t xml:space="preserve">Величина </w:t>
      </w:r>
      <w:r w:rsidRPr="009D171E">
        <w:rPr>
          <w:rFonts w:cs="Times New Roman"/>
          <w:b/>
          <w:bCs/>
          <w:szCs w:val="28"/>
          <w:lang w:val="uk-UA"/>
        </w:rPr>
        <w:t xml:space="preserve">поточного значення щільності грунту </w:t>
      </w:r>
      <w:r w:rsidRPr="009D171E">
        <w:rPr>
          <w:rFonts w:cs="Times New Roman"/>
          <w:szCs w:val="28"/>
          <w:lang w:val="uk-UA"/>
        </w:rPr>
        <w:t xml:space="preserve">на кожному кроці навантаження </w:t>
      </w:r>
      <w:r w:rsidR="00415A7D" w:rsidRPr="009D171E">
        <w:rPr>
          <w:rFonts w:cs="Times New Roman"/>
          <w:szCs w:val="28"/>
          <w:lang w:val="uk-UA"/>
        </w:rPr>
        <w:t>визначалась за формулою:</w:t>
      </w:r>
    </w:p>
    <w:p w:rsidR="00415A7D" w:rsidRPr="009D171E" w:rsidRDefault="009D171E" w:rsidP="009D171E">
      <w:pPr>
        <w:spacing w:after="0" w:line="288" w:lineRule="auto"/>
        <w:jc w:val="both"/>
        <w:rPr>
          <w:rFonts w:cs="Times New Roman"/>
          <w:sz w:val="32"/>
          <w:szCs w:val="32"/>
          <w:lang w:val="uk-UA"/>
        </w:rPr>
      </w:pPr>
      <w:r>
        <w:rPr>
          <w:rFonts w:cs="Times New Roman"/>
          <w:szCs w:val="28"/>
          <w:lang w:val="uk-UA"/>
        </w:rPr>
        <w:t xml:space="preserve">                                                                   </w:t>
      </w:r>
      <w:r w:rsidR="00550520" w:rsidRPr="009D171E">
        <w:rPr>
          <w:rFonts w:cs="Times New Roman"/>
          <w:sz w:val="32"/>
          <w:szCs w:val="32"/>
          <w:lang w:val="uk-UA"/>
        </w:rPr>
        <w:t xml:space="preserve"> ρ</w:t>
      </w:r>
      <w:r w:rsidR="00550520" w:rsidRPr="009D171E">
        <w:rPr>
          <w:rFonts w:cs="Times New Roman"/>
          <w:sz w:val="32"/>
          <w:szCs w:val="32"/>
          <w:vertAlign w:val="subscript"/>
          <w:lang w:val="uk-UA"/>
        </w:rPr>
        <w:t>і</w:t>
      </w:r>
      <w:r w:rsidR="00550520" w:rsidRPr="009D171E">
        <w:rPr>
          <w:rFonts w:cs="Times New Roman"/>
          <w:sz w:val="32"/>
          <w:szCs w:val="32"/>
          <w:lang w:val="uk-UA"/>
        </w:rPr>
        <w:t xml:space="preserve"> = </w:t>
      </w:r>
      <m:oMath>
        <m:r>
          <m:rPr>
            <m:sty m:val="p"/>
          </m:rPr>
          <w:rPr>
            <w:rFonts w:ascii="Cambria Math" w:hAnsi="Cambria Math" w:cs="Times New Roman"/>
            <w:sz w:val="32"/>
            <w:szCs w:val="32"/>
            <w:lang w:val="uk-UA"/>
          </w:rPr>
          <m:t>ρ</m:t>
        </m:r>
      </m:oMath>
      <w:r w:rsidR="00550520" w:rsidRPr="009D171E">
        <w:rPr>
          <w:rFonts w:cs="Times New Roman"/>
          <w:sz w:val="32"/>
          <w:szCs w:val="32"/>
          <w:lang w:val="uk-UA"/>
        </w:rPr>
        <w:t xml:space="preserve"> </w:t>
      </w:r>
      <w:r w:rsidR="00550520" w:rsidRPr="009D171E">
        <w:rPr>
          <w:rFonts w:cs="Times New Roman"/>
          <w:sz w:val="32"/>
          <w:szCs w:val="32"/>
          <w:vertAlign w:val="subscript"/>
          <w:lang w:val="uk-UA"/>
        </w:rPr>
        <w:t xml:space="preserve">о </w:t>
      </w:r>
      <w:r w:rsidR="00550520" w:rsidRPr="009D171E">
        <w:rPr>
          <w:rFonts w:cs="Times New Roman"/>
          <w:sz w:val="32"/>
          <w:szCs w:val="32"/>
          <w:lang w:val="uk-UA"/>
        </w:rPr>
        <w:t>/е</w:t>
      </w:r>
      <w:r w:rsidR="00763111" w:rsidRPr="00763111">
        <w:rPr>
          <w:rFonts w:eastAsiaTheme="minorEastAsia" w:cs="Times New Roman"/>
          <w:szCs w:val="28"/>
          <w:vertAlign w:val="superscript"/>
          <w:lang w:val="uk-UA"/>
        </w:rPr>
        <w:t xml:space="preserve"> </w:t>
      </w:r>
      <w:r w:rsidR="00763111" w:rsidRPr="0097518A">
        <w:rPr>
          <w:rFonts w:eastAsiaTheme="minorEastAsia" w:cs="Times New Roman"/>
          <w:sz w:val="32"/>
          <w:szCs w:val="32"/>
          <w:vertAlign w:val="superscript"/>
          <w:lang w:val="uk-UA"/>
        </w:rPr>
        <w:t>ε</w:t>
      </w:r>
      <w:r w:rsidR="00763111" w:rsidRPr="00763111">
        <w:rPr>
          <w:rFonts w:eastAsiaTheme="minorEastAsia" w:cs="Times New Roman"/>
          <w:szCs w:val="28"/>
          <w:vertAlign w:val="superscript"/>
          <w:lang w:val="en-US"/>
        </w:rPr>
        <w:t>v</w:t>
      </w:r>
      <w:r w:rsidR="00763111" w:rsidRPr="00763111">
        <w:rPr>
          <w:rFonts w:eastAsiaTheme="minorEastAsia" w:cs="Times New Roman"/>
          <w:szCs w:val="28"/>
          <w:vertAlign w:val="superscript"/>
          <w:lang w:val="uk-UA"/>
        </w:rPr>
        <w:t xml:space="preserve"> </w:t>
      </w:r>
      <w:r w:rsidR="00550520" w:rsidRPr="009D171E">
        <w:rPr>
          <w:rFonts w:cs="Times New Roman"/>
          <w:sz w:val="32"/>
          <w:szCs w:val="32"/>
          <w:lang w:val="uk-UA"/>
        </w:rPr>
        <w:t xml:space="preserve"> </w:t>
      </w:r>
      <w:r>
        <w:rPr>
          <w:rFonts w:cs="Times New Roman"/>
          <w:sz w:val="32"/>
          <w:szCs w:val="32"/>
          <w:lang w:val="uk-UA"/>
        </w:rPr>
        <w:t xml:space="preserve">,    </w:t>
      </w:r>
      <w:r w:rsidRPr="009D171E">
        <w:rPr>
          <w:rFonts w:cs="Times New Roman"/>
          <w:sz w:val="24"/>
          <w:szCs w:val="24"/>
          <w:lang w:val="uk-UA"/>
        </w:rPr>
        <w:t xml:space="preserve"> </w:t>
      </w:r>
      <w:r>
        <w:rPr>
          <w:rFonts w:cs="Times New Roman"/>
          <w:sz w:val="32"/>
          <w:szCs w:val="32"/>
          <w:lang w:val="uk-UA"/>
        </w:rPr>
        <w:t xml:space="preserve">                          </w:t>
      </w:r>
      <w:r w:rsidRPr="009D171E">
        <w:rPr>
          <w:rFonts w:cs="Times New Roman"/>
          <w:szCs w:val="28"/>
          <w:lang w:val="uk-UA"/>
        </w:rPr>
        <w:t>(4.1</w:t>
      </w:r>
      <w:r w:rsidR="00F8584C">
        <w:rPr>
          <w:rFonts w:cs="Times New Roman"/>
          <w:szCs w:val="28"/>
          <w:lang w:val="uk-UA"/>
        </w:rPr>
        <w:t>5</w:t>
      </w:r>
      <w:r w:rsidRPr="009D171E">
        <w:rPr>
          <w:rFonts w:cs="Times New Roman"/>
          <w:szCs w:val="28"/>
          <w:lang w:val="uk-UA"/>
        </w:rPr>
        <w:t>)</w:t>
      </w:r>
    </w:p>
    <w:p w:rsidR="00763111" w:rsidRDefault="00550520" w:rsidP="009D171E">
      <w:pPr>
        <w:spacing w:after="0" w:line="288" w:lineRule="auto"/>
        <w:jc w:val="both"/>
        <w:rPr>
          <w:rFonts w:eastAsiaTheme="minorEastAsia" w:cs="Times New Roman"/>
          <w:szCs w:val="28"/>
          <w:lang w:val="uk-UA"/>
        </w:rPr>
      </w:pPr>
      <w:r w:rsidRPr="009D171E">
        <w:rPr>
          <w:rFonts w:cs="Times New Roman"/>
          <w:szCs w:val="28"/>
          <w:lang w:val="uk-UA"/>
        </w:rPr>
        <w:t xml:space="preserve"> де </w:t>
      </w:r>
      <w:r w:rsidRPr="009D171E">
        <w:rPr>
          <w:rFonts w:cs="Times New Roman"/>
          <w:szCs w:val="28"/>
          <w:vertAlign w:val="subscript"/>
          <w:lang w:val="uk-UA"/>
        </w:rPr>
        <w:t xml:space="preserve"> </w:t>
      </w:r>
      <w:r w:rsidRPr="009D171E">
        <w:rPr>
          <w:rFonts w:eastAsiaTheme="minorEastAsia" w:cs="Times New Roman"/>
          <w:szCs w:val="28"/>
          <w:lang w:val="uk-UA"/>
        </w:rPr>
        <w:t>ε</w:t>
      </w:r>
      <w:r w:rsidRPr="009D171E">
        <w:rPr>
          <w:rFonts w:eastAsiaTheme="minorEastAsia" w:cs="Times New Roman"/>
          <w:szCs w:val="28"/>
          <w:vertAlign w:val="subscript"/>
          <w:lang w:val="en-US"/>
        </w:rPr>
        <w:t>v</w:t>
      </w:r>
      <w:r w:rsidRPr="009D171E">
        <w:rPr>
          <w:rFonts w:eastAsiaTheme="minorEastAsia" w:cs="Times New Roman"/>
          <w:szCs w:val="28"/>
          <w:vertAlign w:val="subscript"/>
          <w:lang w:val="uk-UA"/>
        </w:rPr>
        <w:t xml:space="preserve">  </w:t>
      </w:r>
      <w:r w:rsidRPr="009D171E">
        <w:rPr>
          <w:rFonts w:eastAsiaTheme="minorEastAsia" w:cs="Times New Roman"/>
          <w:szCs w:val="28"/>
          <w:lang w:val="uk-UA"/>
        </w:rPr>
        <w:t xml:space="preserve">– об’ємні деформації, для визначення яких використано міру деформацій Генкі </w:t>
      </w:r>
    </w:p>
    <w:p w:rsidR="00763111" w:rsidRDefault="00763111" w:rsidP="009D171E">
      <w:pPr>
        <w:spacing w:after="0" w:line="288" w:lineRule="auto"/>
        <w:jc w:val="both"/>
        <w:rPr>
          <w:rFonts w:eastAsiaTheme="minorEastAsia" w:cs="Times New Roman"/>
          <w:szCs w:val="28"/>
          <w:lang w:val="uk-UA"/>
        </w:rPr>
      </w:pPr>
      <w:r>
        <w:rPr>
          <w:rFonts w:eastAsiaTheme="minorEastAsia" w:cs="Times New Roman"/>
          <w:szCs w:val="28"/>
          <w:lang w:val="uk-UA"/>
        </w:rPr>
        <w:t xml:space="preserve">                         </w:t>
      </w:r>
      <w:r w:rsidR="0097518A">
        <w:rPr>
          <w:rFonts w:eastAsiaTheme="minorEastAsia" w:cs="Times New Roman"/>
          <w:szCs w:val="28"/>
          <w:lang w:val="uk-UA"/>
        </w:rPr>
        <w:t xml:space="preserve">                  </w:t>
      </w:r>
      <w:r>
        <w:rPr>
          <w:rFonts w:eastAsiaTheme="minorEastAsia" w:cs="Times New Roman"/>
          <w:szCs w:val="28"/>
          <w:lang w:val="uk-UA"/>
        </w:rPr>
        <w:t xml:space="preserve">  </w:t>
      </w:r>
      <w:r w:rsidR="00550520" w:rsidRPr="009D171E">
        <w:rPr>
          <w:rFonts w:eastAsiaTheme="minorEastAsia" w:cs="Times New Roman"/>
          <w:szCs w:val="28"/>
          <w:lang w:val="uk-UA"/>
        </w:rPr>
        <w:t xml:space="preserve"> ε</w:t>
      </w:r>
      <w:r w:rsidR="00550520" w:rsidRPr="009D171E">
        <w:rPr>
          <w:rFonts w:eastAsiaTheme="minorEastAsia" w:cs="Times New Roman"/>
          <w:szCs w:val="28"/>
          <w:vertAlign w:val="subscript"/>
          <w:lang w:val="en-US"/>
        </w:rPr>
        <w:t>v</w:t>
      </w:r>
      <w:r w:rsidR="00550520" w:rsidRPr="009D171E">
        <w:rPr>
          <w:rFonts w:eastAsiaTheme="minorEastAsia" w:cs="Times New Roman"/>
          <w:szCs w:val="28"/>
          <w:vertAlign w:val="subscript"/>
          <w:lang w:val="uk-UA"/>
        </w:rPr>
        <w:t xml:space="preserve"> = </w:t>
      </w:r>
      <w:r w:rsidR="00550520" w:rsidRPr="009D171E">
        <w:rPr>
          <w:rFonts w:eastAsiaTheme="minorEastAsia" w:cs="Times New Roman"/>
          <w:szCs w:val="28"/>
          <w:lang w:val="en-US"/>
        </w:rPr>
        <w:t>ln</w:t>
      </w:r>
      <w:r w:rsidR="00550520" w:rsidRPr="009D171E">
        <w:rPr>
          <w:rFonts w:eastAsiaTheme="minorEastAsia" w:cs="Times New Roman"/>
          <w:szCs w:val="28"/>
          <w:lang w:val="uk-UA"/>
        </w:rPr>
        <w:t xml:space="preserve"> (</w:t>
      </w:r>
      <w:r w:rsidR="00550520" w:rsidRPr="009D171E">
        <w:rPr>
          <w:rFonts w:eastAsiaTheme="minorEastAsia" w:cs="Times New Roman"/>
          <w:szCs w:val="28"/>
          <w:lang w:val="en-US"/>
        </w:rPr>
        <w:t>V</w:t>
      </w:r>
      <w:r w:rsidR="00550520" w:rsidRPr="009D171E">
        <w:rPr>
          <w:rFonts w:eastAsiaTheme="minorEastAsia" w:cs="Times New Roman"/>
          <w:szCs w:val="28"/>
          <w:vertAlign w:val="subscript"/>
          <w:lang w:val="en-US"/>
        </w:rPr>
        <w:t>i</w:t>
      </w:r>
      <w:r w:rsidR="00550520" w:rsidRPr="009D171E">
        <w:rPr>
          <w:rFonts w:eastAsiaTheme="minorEastAsia" w:cs="Times New Roman"/>
          <w:szCs w:val="28"/>
          <w:lang w:val="uk-UA"/>
        </w:rPr>
        <w:t xml:space="preserve"> / </w:t>
      </w:r>
      <w:r w:rsidR="00550520" w:rsidRPr="009D171E">
        <w:rPr>
          <w:rFonts w:eastAsiaTheme="minorEastAsia" w:cs="Times New Roman"/>
          <w:szCs w:val="28"/>
          <w:lang w:val="en-US"/>
        </w:rPr>
        <w:t>V</w:t>
      </w:r>
      <w:r w:rsidR="00550520" w:rsidRPr="009D171E">
        <w:rPr>
          <w:rFonts w:eastAsiaTheme="minorEastAsia" w:cs="Times New Roman"/>
          <w:szCs w:val="28"/>
          <w:vertAlign w:val="subscript"/>
          <w:lang w:val="en-US"/>
        </w:rPr>
        <w:t>o</w:t>
      </w:r>
      <w:r w:rsidR="00550520" w:rsidRPr="009D171E">
        <w:rPr>
          <w:rFonts w:eastAsiaTheme="minorEastAsia" w:cs="Times New Roman"/>
          <w:szCs w:val="28"/>
          <w:lang w:val="uk-UA"/>
        </w:rPr>
        <w:t xml:space="preserve">), </w:t>
      </w:r>
      <w:r>
        <w:rPr>
          <w:rFonts w:eastAsiaTheme="minorEastAsia" w:cs="Times New Roman"/>
          <w:szCs w:val="28"/>
          <w:lang w:val="uk-UA"/>
        </w:rPr>
        <w:t xml:space="preserve">                                                    (4.1</w:t>
      </w:r>
      <w:r w:rsidR="00F8584C">
        <w:rPr>
          <w:rFonts w:eastAsiaTheme="minorEastAsia" w:cs="Times New Roman"/>
          <w:szCs w:val="28"/>
          <w:lang w:val="uk-UA"/>
        </w:rPr>
        <w:t>6</w:t>
      </w:r>
      <w:r>
        <w:rPr>
          <w:rFonts w:eastAsiaTheme="minorEastAsia" w:cs="Times New Roman"/>
          <w:szCs w:val="28"/>
          <w:lang w:val="uk-UA"/>
        </w:rPr>
        <w:t>)</w:t>
      </w:r>
    </w:p>
    <w:p w:rsidR="0097518A" w:rsidRDefault="0097518A" w:rsidP="009D171E">
      <w:pPr>
        <w:spacing w:after="0" w:line="288" w:lineRule="auto"/>
        <w:jc w:val="both"/>
        <w:rPr>
          <w:rFonts w:eastAsiaTheme="minorEastAsia" w:cs="Times New Roman"/>
          <w:szCs w:val="28"/>
          <w:lang w:val="uk-UA"/>
        </w:rPr>
      </w:pPr>
    </w:p>
    <w:p w:rsidR="00550520" w:rsidRPr="009D171E" w:rsidRDefault="00550520" w:rsidP="009D171E">
      <w:pPr>
        <w:spacing w:after="0" w:line="288" w:lineRule="auto"/>
        <w:jc w:val="both"/>
        <w:rPr>
          <w:rFonts w:cs="Times New Roman"/>
          <w:szCs w:val="28"/>
          <w:lang w:val="uk-UA"/>
        </w:rPr>
      </w:pPr>
      <w:r w:rsidRPr="009D171E">
        <w:rPr>
          <w:rFonts w:eastAsiaTheme="minorEastAsia" w:cs="Times New Roman"/>
          <w:szCs w:val="28"/>
          <w:lang w:val="uk-UA"/>
        </w:rPr>
        <w:t xml:space="preserve"> де </w:t>
      </w:r>
      <w:r w:rsidRPr="009D171E">
        <w:rPr>
          <w:rFonts w:eastAsiaTheme="minorEastAsia" w:cs="Times New Roman"/>
          <w:szCs w:val="28"/>
          <w:lang w:val="en-US"/>
        </w:rPr>
        <w:t>V</w:t>
      </w:r>
      <w:r w:rsidRPr="009D171E">
        <w:rPr>
          <w:rFonts w:eastAsiaTheme="minorEastAsia" w:cs="Times New Roman"/>
          <w:szCs w:val="28"/>
          <w:vertAlign w:val="subscript"/>
          <w:lang w:val="en-US"/>
        </w:rPr>
        <w:t>i</w:t>
      </w:r>
      <w:r w:rsidRPr="009D171E">
        <w:rPr>
          <w:rFonts w:eastAsiaTheme="minorEastAsia" w:cs="Times New Roman"/>
          <w:szCs w:val="28"/>
          <w:lang w:val="uk-UA"/>
        </w:rPr>
        <w:t xml:space="preserve">, </w:t>
      </w:r>
      <w:r w:rsidRPr="009D171E">
        <w:rPr>
          <w:rFonts w:cs="Times New Roman"/>
          <w:szCs w:val="28"/>
          <w:lang w:val="uk-UA"/>
        </w:rPr>
        <w:t>ρ</w:t>
      </w:r>
      <w:r w:rsidRPr="009D171E">
        <w:rPr>
          <w:rFonts w:cs="Times New Roman"/>
          <w:szCs w:val="28"/>
          <w:vertAlign w:val="subscript"/>
          <w:lang w:val="uk-UA"/>
        </w:rPr>
        <w:t>і</w:t>
      </w:r>
      <w:r w:rsidRPr="009D171E">
        <w:rPr>
          <w:rFonts w:cs="Times New Roman"/>
          <w:szCs w:val="28"/>
          <w:lang w:val="uk-UA"/>
        </w:rPr>
        <w:t xml:space="preserve"> – поточні значення об’єму та щільності грунту.</w:t>
      </w:r>
    </w:p>
    <w:p w:rsidR="00680B8B" w:rsidRDefault="00550520" w:rsidP="00325810">
      <w:pPr>
        <w:spacing w:after="0" w:line="288" w:lineRule="auto"/>
        <w:jc w:val="both"/>
        <w:rPr>
          <w:rFonts w:cs="Times New Roman"/>
          <w:szCs w:val="28"/>
          <w:lang w:val="uk-UA"/>
        </w:rPr>
      </w:pPr>
      <w:r w:rsidRPr="009D171E">
        <w:rPr>
          <w:rFonts w:cs="Times New Roman"/>
          <w:szCs w:val="28"/>
          <w:lang w:val="uk-UA"/>
        </w:rPr>
        <w:t>Багатошаровість грунту основи, яка визначається генезисом відкладень, враховувалась середньозваженими характеристиками.</w:t>
      </w:r>
    </w:p>
    <w:p w:rsidR="00325810" w:rsidRPr="00680B8B" w:rsidRDefault="00D35AA3" w:rsidP="00325810">
      <w:pPr>
        <w:spacing w:after="0" w:line="288" w:lineRule="auto"/>
        <w:jc w:val="both"/>
        <w:rPr>
          <w:rFonts w:cs="Times New Roman"/>
          <w:szCs w:val="28"/>
          <w:lang w:val="uk-UA"/>
        </w:rPr>
      </w:pPr>
      <w:r w:rsidRPr="00325810">
        <w:rPr>
          <w:bCs/>
          <w:szCs w:val="28"/>
        </w:rPr>
        <w:lastRenderedPageBreak/>
        <w:t>Розділ</w:t>
      </w:r>
      <w:r w:rsidRPr="00325810">
        <w:rPr>
          <w:b/>
          <w:szCs w:val="28"/>
        </w:rPr>
        <w:t xml:space="preserve"> </w:t>
      </w:r>
      <w:r w:rsidR="00325810" w:rsidRPr="00325810">
        <w:rPr>
          <w:b/>
          <w:szCs w:val="28"/>
          <w:lang w:val="uk-UA"/>
        </w:rPr>
        <w:t>5</w:t>
      </w:r>
      <w:r w:rsidRPr="00325810">
        <w:rPr>
          <w:b/>
          <w:szCs w:val="28"/>
        </w:rPr>
        <w:t xml:space="preserve">.  </w:t>
      </w:r>
      <w:r w:rsidR="00325810" w:rsidRPr="00325810">
        <w:rPr>
          <w:b/>
          <w:bCs/>
          <w:iCs/>
          <w:szCs w:val="28"/>
          <w:lang w:val="uk-UA"/>
        </w:rPr>
        <w:t xml:space="preserve">АНАЛІЗ  ПРИКЛАДАННЯ МГЕ  ДО  ПРОГНОЗУВАННЯ ПОВЕДІНКИ  ФУНДАМЕНТІВ  ПІД </w:t>
      </w:r>
      <w:r w:rsidR="00325810">
        <w:rPr>
          <w:b/>
          <w:bCs/>
          <w:iCs/>
          <w:szCs w:val="28"/>
          <w:lang w:val="uk-UA"/>
        </w:rPr>
        <w:t xml:space="preserve"> </w:t>
      </w:r>
      <w:r w:rsidR="00325810" w:rsidRPr="00325810">
        <w:rPr>
          <w:b/>
          <w:bCs/>
          <w:iCs/>
          <w:szCs w:val="28"/>
          <w:lang w:val="uk-UA"/>
        </w:rPr>
        <w:t>НАВАНТАЖЕННЯМ</w:t>
      </w:r>
    </w:p>
    <w:p w:rsidR="00325810" w:rsidRPr="00325810" w:rsidRDefault="00325810" w:rsidP="00325810">
      <w:pPr>
        <w:spacing w:after="0" w:line="288" w:lineRule="auto"/>
        <w:jc w:val="both"/>
        <w:rPr>
          <w:iCs/>
          <w:szCs w:val="28"/>
          <w:lang w:val="uk-UA"/>
        </w:rPr>
      </w:pPr>
    </w:p>
    <w:p w:rsidR="00325810" w:rsidRDefault="00325810" w:rsidP="00325810">
      <w:pPr>
        <w:spacing w:after="0" w:line="288" w:lineRule="auto"/>
        <w:jc w:val="both"/>
        <w:rPr>
          <w:bCs/>
          <w:szCs w:val="28"/>
        </w:rPr>
      </w:pPr>
      <w:r w:rsidRPr="00325810">
        <w:rPr>
          <w:bCs/>
          <w:szCs w:val="28"/>
          <w:lang w:val="uk-UA"/>
        </w:rPr>
        <w:t>5.1.</w:t>
      </w:r>
      <w:r w:rsidR="00D35AA3" w:rsidRPr="00325810">
        <w:rPr>
          <w:bCs/>
          <w:snapToGrid w:val="0"/>
          <w:szCs w:val="28"/>
        </w:rPr>
        <w:t xml:space="preserve"> </w:t>
      </w:r>
      <w:r>
        <w:rPr>
          <w:bCs/>
          <w:snapToGrid w:val="0"/>
          <w:szCs w:val="28"/>
          <w:lang w:val="uk-UA"/>
        </w:rPr>
        <w:t>У</w:t>
      </w:r>
      <w:r w:rsidR="00D35AA3" w:rsidRPr="00325810">
        <w:rPr>
          <w:bCs/>
          <w:snapToGrid w:val="0"/>
          <w:szCs w:val="28"/>
        </w:rPr>
        <w:t>загальнення результатів досліджень</w:t>
      </w:r>
      <w:r w:rsidR="00D35AA3" w:rsidRPr="00325810">
        <w:rPr>
          <w:bCs/>
          <w:szCs w:val="28"/>
        </w:rPr>
        <w:t xml:space="preserve"> за   МГЕ</w:t>
      </w:r>
      <w:r>
        <w:rPr>
          <w:bCs/>
          <w:szCs w:val="28"/>
          <w:lang w:val="uk-UA"/>
        </w:rPr>
        <w:t xml:space="preserve"> </w:t>
      </w:r>
      <w:r w:rsidR="003D0EF6">
        <w:rPr>
          <w:bCs/>
          <w:szCs w:val="28"/>
          <w:lang w:val="uk-UA"/>
        </w:rPr>
        <w:t xml:space="preserve"> несучої спроможності та заграничних деформацій </w:t>
      </w:r>
      <w:r>
        <w:rPr>
          <w:bCs/>
          <w:color w:val="FFC000"/>
          <w:szCs w:val="28"/>
          <w:lang w:val="uk-UA"/>
        </w:rPr>
        <w:t xml:space="preserve"> </w:t>
      </w:r>
      <w:r w:rsidR="00D35AA3" w:rsidRPr="00325810">
        <w:rPr>
          <w:bCs/>
          <w:szCs w:val="28"/>
        </w:rPr>
        <w:t xml:space="preserve">висячої палі С10-40 </w:t>
      </w:r>
    </w:p>
    <w:p w:rsidR="00D35AA3" w:rsidRPr="00325810" w:rsidRDefault="00D35AA3" w:rsidP="00325810">
      <w:pPr>
        <w:spacing w:after="0" w:line="288" w:lineRule="auto"/>
        <w:jc w:val="both"/>
        <w:rPr>
          <w:bCs/>
          <w:szCs w:val="28"/>
        </w:rPr>
      </w:pPr>
      <w:r w:rsidRPr="00325810">
        <w:rPr>
          <w:bCs/>
          <w:szCs w:val="28"/>
        </w:rPr>
        <w:t xml:space="preserve"> </w:t>
      </w:r>
    </w:p>
    <w:p w:rsidR="00D35AA3" w:rsidRPr="00BD624B" w:rsidRDefault="00D35AA3" w:rsidP="0091484D">
      <w:pPr>
        <w:spacing w:after="0" w:line="288" w:lineRule="auto"/>
        <w:ind w:firstLine="708"/>
        <w:jc w:val="both"/>
        <w:rPr>
          <w:color w:val="0070C0"/>
          <w:szCs w:val="28"/>
        </w:rPr>
      </w:pPr>
      <w:r w:rsidRPr="00BD624B">
        <w:rPr>
          <w:color w:val="0070C0"/>
          <w:szCs w:val="28"/>
        </w:rPr>
        <w:t xml:space="preserve">Вивчення техніки фундаментобудування має за мету розрахунок споруд на грунтах. Основною задачею при цьому є будівництво споруд з достатньою степіню надійності. </w:t>
      </w:r>
      <w:r w:rsidR="00CE5FB9">
        <w:rPr>
          <w:color w:val="0070C0"/>
          <w:szCs w:val="28"/>
          <w:lang w:val="uk-UA"/>
        </w:rPr>
        <w:t>Згідно положень, описаних в попередніх розділах п</w:t>
      </w:r>
      <w:r w:rsidRPr="00BD624B">
        <w:rPr>
          <w:color w:val="0070C0"/>
          <w:szCs w:val="28"/>
        </w:rPr>
        <w:t xml:space="preserve">роведено розв’язок за МГЕ нелінійної задачі визначення НДС основи та несучої спроможності </w:t>
      </w:r>
      <w:r w:rsidR="00BD624B" w:rsidRPr="00BD624B">
        <w:rPr>
          <w:color w:val="0070C0"/>
          <w:szCs w:val="28"/>
          <w:lang w:val="uk-UA"/>
        </w:rPr>
        <w:t xml:space="preserve">висячої </w:t>
      </w:r>
      <w:r w:rsidRPr="00BD624B">
        <w:rPr>
          <w:color w:val="0070C0"/>
          <w:szCs w:val="28"/>
        </w:rPr>
        <w:t>палі С10-40 з використанням пружньо-пластичної моделі, яка враховує наявність пластичних деформацій і поступовий перехід пружніх областей в пластичні. Математичний апарат моделі доповнюється експериментальними законами деформування (дилатансійною теорією). При цьому, в різниці від моделей суцільного середовища в грунтах враховується, що деформації зсуву залежать не лише від девіатора, а і від шарового тензора напружень (останній їх стримує), а також, що окремі деформації пов’язані як з шаровим тензором, так і з девіатором напружень (девіатор в залежності від пористості додатково ущільнює чи розущільнює грунт).</w:t>
      </w:r>
    </w:p>
    <w:p w:rsidR="00D35AA3" w:rsidRPr="00BD624B" w:rsidRDefault="00D35AA3" w:rsidP="0091484D">
      <w:pPr>
        <w:spacing w:after="0" w:line="288" w:lineRule="auto"/>
        <w:jc w:val="both"/>
        <w:rPr>
          <w:color w:val="0070C0"/>
          <w:szCs w:val="28"/>
        </w:rPr>
      </w:pPr>
      <w:r w:rsidRPr="00BD624B">
        <w:rPr>
          <w:color w:val="0070C0"/>
          <w:szCs w:val="28"/>
        </w:rPr>
        <w:tab/>
        <w:t>В пружньо-пластичні моделі в порівнянні з моделями пружніх середовищ спостерігається:</w:t>
      </w:r>
    </w:p>
    <w:p w:rsidR="00D35AA3" w:rsidRPr="00BD624B" w:rsidRDefault="00D35AA3" w:rsidP="0091484D">
      <w:pPr>
        <w:spacing w:after="0" w:line="288" w:lineRule="auto"/>
        <w:jc w:val="both"/>
        <w:rPr>
          <w:color w:val="0070C0"/>
          <w:szCs w:val="28"/>
          <w:lang w:val="uk-UA"/>
        </w:rPr>
      </w:pPr>
      <w:r w:rsidRPr="00BD624B">
        <w:rPr>
          <w:color w:val="0070C0"/>
          <w:szCs w:val="28"/>
        </w:rPr>
        <w:t>1 – більша концентрація прогину поверхні поблизу навантаження і швидке затухання при віддалені від неї. 2 – більш швидке затухання по глибині вертикальних переміщень і напружень під фундаментом. 3 – осідання кінцевих розмірів в плоскі задачі. Ці результати більш близькі до реальних грунтових основ. В розрахунках використано метод «пружніх» рішень О.</w:t>
      </w:r>
      <w:r w:rsidR="008D1936">
        <w:rPr>
          <w:color w:val="0070C0"/>
          <w:szCs w:val="28"/>
        </w:rPr>
        <w:t xml:space="preserve"> </w:t>
      </w:r>
      <w:r w:rsidRPr="00BD624B">
        <w:rPr>
          <w:color w:val="0070C0"/>
          <w:szCs w:val="28"/>
        </w:rPr>
        <w:t>А. Іллюшина, який є дійовим наближенм методом, що дозволяє звести рішення пружньо-пластичної задачі до послідовного розв’язку лінійних задач. Розглядаються малі пружньо-пластичні деформації. Середовище навантажується поступово з визначеними порціями навантаження. Малі довантаження відповідно викликають малі прирости деформацій, напружень і переміщень. При цьому з достатньою степіню достовірності допускається, що при малих переміщеннях середовище веде себе як лінійно-пружнє</w:t>
      </w:r>
      <w:r w:rsidR="00496062" w:rsidRPr="00BD624B">
        <w:rPr>
          <w:color w:val="0070C0"/>
          <w:szCs w:val="28"/>
          <w:lang w:val="uk-UA"/>
        </w:rPr>
        <w:t>, та з’являється можливість використання принципа суперпозицій.</w:t>
      </w:r>
    </w:p>
    <w:p w:rsidR="003053CC" w:rsidRPr="00E2554F" w:rsidRDefault="00D35AA3" w:rsidP="00E2554F">
      <w:pPr>
        <w:spacing w:after="0" w:line="288" w:lineRule="auto"/>
        <w:jc w:val="both"/>
        <w:rPr>
          <w:color w:val="0070C0"/>
          <w:szCs w:val="28"/>
        </w:rPr>
      </w:pPr>
      <w:r w:rsidRPr="0023457B">
        <w:rPr>
          <w:color w:val="0070C0"/>
          <w:szCs w:val="28"/>
          <w:lang w:val="uk-UA"/>
        </w:rPr>
        <w:lastRenderedPageBreak/>
        <w:t xml:space="preserve">    Замість того, щоб отримати аналітичне рішення</w:t>
      </w:r>
      <w:r w:rsidR="0091484D">
        <w:rPr>
          <w:color w:val="0070C0"/>
          <w:szCs w:val="28"/>
          <w:lang w:val="uk-UA"/>
        </w:rPr>
        <w:t xml:space="preserve"> розрахункового</w:t>
      </w:r>
      <w:r w:rsidRPr="0023457B">
        <w:rPr>
          <w:color w:val="0070C0"/>
          <w:szCs w:val="28"/>
          <w:lang w:val="uk-UA"/>
        </w:rPr>
        <w:t xml:space="preserve"> інтегрального рівняння МГЕ </w:t>
      </w:r>
      <w:r w:rsidR="0091484D">
        <w:rPr>
          <w:color w:val="0070C0"/>
          <w:szCs w:val="28"/>
          <w:lang w:val="uk-UA"/>
        </w:rPr>
        <w:t>(4.7)</w:t>
      </w:r>
      <w:r w:rsidRPr="0023457B">
        <w:rPr>
          <w:color w:val="0070C0"/>
          <w:szCs w:val="28"/>
          <w:lang w:val="uk-UA"/>
        </w:rPr>
        <w:t xml:space="preserve">,  яке забезпечує функціональний зв’язок між </w:t>
      </w:r>
      <w:r w:rsidRPr="004C1A63">
        <w:rPr>
          <w:color w:val="0070C0"/>
          <w:szCs w:val="28"/>
          <w:lang w:val="en-US"/>
        </w:rPr>
        <w:t>u</w:t>
      </w:r>
      <w:r w:rsidRPr="0023457B">
        <w:rPr>
          <w:color w:val="0070C0"/>
          <w:szCs w:val="28"/>
          <w:lang w:val="uk-UA"/>
        </w:rPr>
        <w:t xml:space="preserve">, </w:t>
      </w:r>
      <w:r w:rsidRPr="004C1A63">
        <w:rPr>
          <w:color w:val="0070C0"/>
          <w:szCs w:val="28"/>
          <w:lang w:val="en-US"/>
        </w:rPr>
        <w:t>q</w:t>
      </w:r>
      <w:r w:rsidRPr="0023457B">
        <w:rPr>
          <w:color w:val="0070C0"/>
          <w:szCs w:val="28"/>
          <w:lang w:val="uk-UA"/>
        </w:rPr>
        <w:t xml:space="preserve"> на границі Г (</w:t>
      </w:r>
      <w:r w:rsidRPr="004C1A63">
        <w:rPr>
          <w:color w:val="0070C0"/>
          <w:szCs w:val="28"/>
          <w:lang w:val="en-US"/>
        </w:rPr>
        <w:t>u</w:t>
      </w:r>
      <w:r w:rsidRPr="0023457B">
        <w:rPr>
          <w:color w:val="0070C0"/>
          <w:szCs w:val="28"/>
          <w:lang w:val="uk-UA"/>
        </w:rPr>
        <w:t xml:space="preserve">, </w:t>
      </w:r>
      <w:r w:rsidRPr="004C1A63">
        <w:rPr>
          <w:color w:val="0070C0"/>
          <w:szCs w:val="28"/>
          <w:lang w:val="en-US"/>
        </w:rPr>
        <w:t>q</w:t>
      </w:r>
      <w:r w:rsidRPr="0023457B">
        <w:rPr>
          <w:color w:val="0070C0"/>
          <w:szCs w:val="28"/>
          <w:lang w:val="uk-UA"/>
        </w:rPr>
        <w:t xml:space="preserve"> – невідом</w:t>
      </w:r>
      <w:r w:rsidR="0023457B">
        <w:rPr>
          <w:color w:val="0070C0"/>
          <w:szCs w:val="28"/>
          <w:lang w:val="uk-UA"/>
        </w:rPr>
        <w:t>і</w:t>
      </w:r>
      <w:r w:rsidRPr="0023457B">
        <w:rPr>
          <w:color w:val="0070C0"/>
          <w:szCs w:val="28"/>
          <w:lang w:val="uk-UA"/>
        </w:rPr>
        <w:t xml:space="preserve"> функці</w:t>
      </w:r>
      <w:r w:rsidR="0023457B">
        <w:rPr>
          <w:color w:val="0070C0"/>
          <w:szCs w:val="28"/>
          <w:lang w:val="uk-UA"/>
        </w:rPr>
        <w:t>ї</w:t>
      </w:r>
      <w:r w:rsidRPr="0023457B">
        <w:rPr>
          <w:color w:val="0070C0"/>
          <w:szCs w:val="28"/>
          <w:lang w:val="uk-UA"/>
        </w:rPr>
        <w:t xml:space="preserve"> на границі Г дослідної області </w:t>
      </w:r>
      <w:r w:rsidRPr="004C1A63">
        <w:rPr>
          <w:color w:val="0070C0"/>
          <w:szCs w:val="28"/>
        </w:rPr>
        <w:t>Ω</w:t>
      </w:r>
      <w:r w:rsidRPr="0023457B">
        <w:rPr>
          <w:color w:val="0070C0"/>
          <w:szCs w:val="28"/>
          <w:lang w:val="uk-UA"/>
        </w:rPr>
        <w:t>, в даному випадку – переміщення та напруження) виконано зведення (</w:t>
      </w:r>
      <w:r w:rsidR="00281220">
        <w:rPr>
          <w:color w:val="0070C0"/>
          <w:szCs w:val="28"/>
          <w:lang w:val="uk-UA"/>
        </w:rPr>
        <w:t>4.7</w:t>
      </w:r>
      <w:r w:rsidRPr="0023457B">
        <w:rPr>
          <w:color w:val="0070C0"/>
          <w:szCs w:val="28"/>
          <w:lang w:val="uk-UA"/>
        </w:rPr>
        <w:t xml:space="preserve">) до алгебраїчної </w:t>
      </w:r>
      <w:r w:rsidR="00E2554F">
        <w:rPr>
          <w:color w:val="0070C0"/>
          <w:szCs w:val="28"/>
          <w:lang w:val="uk-UA"/>
        </w:rPr>
        <w:t>СЛАР</w:t>
      </w:r>
      <w:r w:rsidRPr="0023457B">
        <w:rPr>
          <w:color w:val="0070C0"/>
          <w:szCs w:val="28"/>
          <w:lang w:val="uk-UA"/>
        </w:rPr>
        <w:t xml:space="preserve">, щоб можна було скористатись числовим підходом. </w:t>
      </w:r>
      <w:r w:rsidR="00EE40F8">
        <w:rPr>
          <w:color w:val="0070C0"/>
          <w:szCs w:val="28"/>
          <w:lang w:val="uk-UA"/>
        </w:rPr>
        <w:t>Д</w:t>
      </w:r>
      <w:r w:rsidR="00281220" w:rsidRPr="004C1A63">
        <w:rPr>
          <w:color w:val="0070C0"/>
          <w:szCs w:val="28"/>
        </w:rPr>
        <w:t xml:space="preserve">искретну форму </w:t>
      </w:r>
      <w:r w:rsidR="00EE40F8">
        <w:rPr>
          <w:color w:val="0070C0"/>
          <w:szCs w:val="28"/>
          <w:lang w:val="uk-UA"/>
        </w:rPr>
        <w:t>(4.7)</w:t>
      </w:r>
      <w:r w:rsidR="00281220" w:rsidRPr="004C1A63">
        <w:rPr>
          <w:color w:val="0070C0"/>
          <w:szCs w:val="28"/>
        </w:rPr>
        <w:t xml:space="preserve"> записують для ряду СЕ (СЕ – ряд сегментів бокової поверхні). Точки, в яких розглядаються значення невідомих функцій, називаються вузлами і розташовувались  вони в середині кожного сегмента (СЕ) для постійних СЕ. Значення функцій </w:t>
      </w:r>
      <w:r w:rsidR="00281220" w:rsidRPr="004C1A63">
        <w:rPr>
          <w:color w:val="0070C0"/>
          <w:szCs w:val="28"/>
          <w:lang w:val="en-US"/>
        </w:rPr>
        <w:t>u</w:t>
      </w:r>
      <w:r w:rsidR="00281220" w:rsidRPr="004C1A63">
        <w:rPr>
          <w:color w:val="0070C0"/>
          <w:szCs w:val="28"/>
        </w:rPr>
        <w:t xml:space="preserve">, </w:t>
      </w:r>
      <w:r w:rsidR="00281220" w:rsidRPr="004C1A63">
        <w:rPr>
          <w:color w:val="0070C0"/>
          <w:szCs w:val="28"/>
          <w:lang w:val="en-US"/>
        </w:rPr>
        <w:t>q</w:t>
      </w:r>
      <w:r w:rsidR="00281220" w:rsidRPr="004C1A63">
        <w:rPr>
          <w:color w:val="0070C0"/>
          <w:szCs w:val="28"/>
        </w:rPr>
        <w:t xml:space="preserve"> рахуються постійними в області кожного СЕ і рівним їх значенням в вузлі елемента. Приймається, що  для кожного СЕ відомо значення одного з двох невідомих (</w:t>
      </w:r>
      <w:r w:rsidR="00281220" w:rsidRPr="004C1A63">
        <w:rPr>
          <w:color w:val="0070C0"/>
          <w:szCs w:val="28"/>
          <w:lang w:val="en-US"/>
        </w:rPr>
        <w:t>u</w:t>
      </w:r>
      <w:r w:rsidR="00281220" w:rsidRPr="004C1A63">
        <w:rPr>
          <w:color w:val="0070C0"/>
          <w:szCs w:val="28"/>
        </w:rPr>
        <w:t xml:space="preserve"> чи </w:t>
      </w:r>
      <w:r w:rsidR="00281220" w:rsidRPr="004C1A63">
        <w:rPr>
          <w:color w:val="0070C0"/>
          <w:szCs w:val="28"/>
          <w:lang w:val="en-US"/>
        </w:rPr>
        <w:t>q</w:t>
      </w:r>
      <w:r w:rsidR="00281220" w:rsidRPr="004C1A63">
        <w:rPr>
          <w:color w:val="0070C0"/>
          <w:szCs w:val="28"/>
        </w:rPr>
        <w:t>)</w:t>
      </w:r>
      <w:r w:rsidR="008D1936">
        <w:rPr>
          <w:color w:val="0070C0"/>
          <w:szCs w:val="28"/>
        </w:rPr>
        <w:t xml:space="preserve"> </w:t>
      </w:r>
      <w:r w:rsidR="00EE40F8">
        <w:rPr>
          <w:color w:val="0070C0"/>
          <w:szCs w:val="28"/>
          <w:lang w:val="uk-UA"/>
        </w:rPr>
        <w:t>(4.7):</w:t>
      </w:r>
      <w:r w:rsidR="00281220">
        <w:rPr>
          <w:szCs w:val="28"/>
        </w:rPr>
        <w:t xml:space="preserve"> </w:t>
      </w:r>
      <w:r w:rsidR="00E2554F">
        <w:rPr>
          <w:color w:val="0070C0"/>
          <w:szCs w:val="28"/>
          <w:lang w:val="uk-UA"/>
        </w:rPr>
        <w:t xml:space="preserve">             </w:t>
      </w:r>
      <w:r w:rsidR="003053CC" w:rsidRPr="00F8584C">
        <w:rPr>
          <w:color w:val="92D050"/>
          <w:position w:val="-30"/>
          <w:lang w:val="uk-UA"/>
        </w:rPr>
        <w:t xml:space="preserve">  </w:t>
      </w:r>
      <w:r w:rsidR="00EE40F8" w:rsidRPr="00F8584C">
        <w:rPr>
          <w:color w:val="92D050"/>
          <w:position w:val="-30"/>
          <w:lang w:val="uk-UA"/>
        </w:rPr>
        <w:object w:dxaOrig="3940" w:dyaOrig="580">
          <v:shape id="_x0000_i1095" type="#_x0000_t75" style="width:241.8pt;height:36pt" o:ole="">
            <v:imagedata r:id="rId108" o:title=""/>
          </v:shape>
          <o:OLEObject Type="Embed" ProgID="Equation.3" ShapeID="_x0000_i1095" DrawAspect="Content" ObjectID="_1743348548" r:id="rId164"/>
        </w:object>
      </w:r>
      <w:r w:rsidR="00E2554F">
        <w:rPr>
          <w:color w:val="92D050"/>
          <w:lang w:val="uk-UA"/>
        </w:rPr>
        <w:t>.</w:t>
      </w:r>
    </w:p>
    <w:p w:rsidR="00CE5FB9" w:rsidRPr="008D1936" w:rsidRDefault="00D35AA3" w:rsidP="0023457B">
      <w:pPr>
        <w:spacing w:after="0" w:line="288" w:lineRule="auto"/>
        <w:jc w:val="both"/>
        <w:rPr>
          <w:rFonts w:eastAsiaTheme="minorEastAsia" w:cs="Times New Roman"/>
          <w:color w:val="7030A0"/>
          <w:szCs w:val="28"/>
          <w:lang w:val="uk-UA"/>
        </w:rPr>
      </w:pPr>
      <w:r w:rsidRPr="0030160A">
        <w:rPr>
          <w:szCs w:val="28"/>
        </w:rPr>
        <w:t>Більшу відповідність експерименту</w:t>
      </w:r>
      <w:r w:rsidR="00DA3A8C">
        <w:rPr>
          <w:szCs w:val="28"/>
          <w:lang w:val="uk-UA"/>
        </w:rPr>
        <w:t xml:space="preserve"> для грунтових основ</w:t>
      </w:r>
      <w:r w:rsidRPr="0030160A">
        <w:rPr>
          <w:szCs w:val="28"/>
        </w:rPr>
        <w:t xml:space="preserve"> дає неасоційований закон пластичної течії, який був отриманий Меланом.</w:t>
      </w:r>
      <w:r w:rsidR="00CE5FB9" w:rsidRPr="008D1936">
        <w:rPr>
          <w:szCs w:val="28"/>
          <w:lang w:val="uk-UA"/>
        </w:rPr>
        <w:t xml:space="preserve"> </w:t>
      </w:r>
      <w:r w:rsidR="00CE5FB9" w:rsidRPr="008D1936">
        <w:rPr>
          <w:rFonts w:cs="Times New Roman"/>
          <w:color w:val="7030A0"/>
          <w:szCs w:val="28"/>
          <w:lang w:val="uk-UA"/>
        </w:rPr>
        <w:t xml:space="preserve">Взаємозв’язок σ – </w:t>
      </w:r>
      <m:oMath>
        <m:acc>
          <m:accPr>
            <m:chr m:val="̇"/>
            <m:ctrlPr>
              <w:rPr>
                <w:rFonts w:ascii="Cambria Math" w:hAnsi="Cambria Math" w:cs="Times New Roman"/>
                <w:i/>
                <w:color w:val="7030A0"/>
                <w:szCs w:val="28"/>
                <w:lang w:val="uk-UA"/>
              </w:rPr>
            </m:ctrlPr>
          </m:accPr>
          <m:e>
            <m:r>
              <m:rPr>
                <m:sty m:val="p"/>
              </m:rPr>
              <w:rPr>
                <w:rFonts w:ascii="Cambria Math" w:hAnsi="Cambria Math" w:cs="Times New Roman"/>
                <w:color w:val="7030A0"/>
                <w:szCs w:val="28"/>
                <w:lang w:val="uk-UA"/>
              </w:rPr>
              <m:t>ε</m:t>
            </m:r>
          </m:e>
        </m:acc>
      </m:oMath>
      <w:r w:rsidR="00CE5FB9" w:rsidRPr="008D1936">
        <w:rPr>
          <w:rFonts w:eastAsiaTheme="minorEastAsia" w:cs="Times New Roman"/>
          <w:color w:val="7030A0"/>
          <w:szCs w:val="28"/>
          <w:lang w:val="uk-UA"/>
        </w:rPr>
        <w:t xml:space="preserve"> при роботі в нелінійній стадії описувався саме неасоційованим законом пластичної течії</w:t>
      </w:r>
      <w:r w:rsidR="008D1936">
        <w:rPr>
          <w:rFonts w:eastAsiaTheme="minorEastAsia" w:cs="Times New Roman"/>
          <w:color w:val="7030A0"/>
          <w:szCs w:val="28"/>
          <w:lang w:val="uk-UA"/>
        </w:rPr>
        <w:t xml:space="preserve"> (3.9)</w:t>
      </w:r>
      <w:r w:rsidR="00CE5FB9" w:rsidRPr="008D1936">
        <w:rPr>
          <w:rFonts w:eastAsiaTheme="minorEastAsia" w:cs="Times New Roman"/>
          <w:color w:val="7030A0"/>
          <w:szCs w:val="28"/>
          <w:lang w:val="uk-UA"/>
        </w:rPr>
        <w:t>.</w:t>
      </w:r>
    </w:p>
    <w:p w:rsidR="00D35AA3" w:rsidRPr="0023457B" w:rsidRDefault="00D35AA3" w:rsidP="0023457B">
      <w:pPr>
        <w:spacing w:after="0" w:line="288" w:lineRule="auto"/>
        <w:jc w:val="both"/>
        <w:rPr>
          <w:szCs w:val="28"/>
          <w:lang w:val="uk-UA"/>
        </w:rPr>
      </w:pPr>
      <w:r w:rsidRPr="0030160A">
        <w:rPr>
          <w:szCs w:val="28"/>
        </w:rPr>
        <w:t xml:space="preserve"> </w:t>
      </w:r>
      <w:r w:rsidR="008D1936">
        <w:rPr>
          <w:szCs w:val="28"/>
        </w:rPr>
        <w:tab/>
      </w:r>
      <w:r w:rsidRPr="0030160A">
        <w:rPr>
          <w:szCs w:val="28"/>
        </w:rPr>
        <w:t>Всі споруди в кінцевому рахунку передають своє навантаження на грунт, (чи через числені послідовно розташовані елементи споруди, чи безпосередньо, як в дорожних покриттях). В усіх випадках основне значення має реакція грунту на прикладені навантаження.</w:t>
      </w:r>
      <w:r w:rsidR="00EE40F8" w:rsidRPr="008D1936">
        <w:rPr>
          <w:szCs w:val="28"/>
          <w:lang w:val="uk-UA"/>
        </w:rPr>
        <w:t xml:space="preserve"> </w:t>
      </w:r>
      <w:r w:rsidR="004E19E9" w:rsidRPr="008D1936">
        <w:rPr>
          <w:rFonts w:eastAsiaTheme="minorEastAsia" w:cs="Times New Roman"/>
          <w:szCs w:val="28"/>
          <w:lang w:val="uk-UA"/>
        </w:rPr>
        <w:t>Допустимість подання грунтової основи лінійно-деформованим середовищем визначається розрахунковим опором грунту основи</w:t>
      </w:r>
      <w:r w:rsidR="008D1936">
        <w:rPr>
          <w:rFonts w:eastAsiaTheme="minorEastAsia" w:cs="Times New Roman"/>
          <w:szCs w:val="28"/>
          <w:lang w:val="uk-UA"/>
        </w:rPr>
        <w:t>.</w:t>
      </w:r>
      <w:r w:rsidR="0023457B">
        <w:rPr>
          <w:szCs w:val="28"/>
          <w:lang w:val="uk-UA"/>
        </w:rPr>
        <w:t xml:space="preserve"> </w:t>
      </w:r>
      <w:r w:rsidRPr="00446884">
        <w:rPr>
          <w:color w:val="0070C0"/>
          <w:szCs w:val="28"/>
          <w:lang w:val="uk-UA"/>
        </w:rPr>
        <w:t xml:space="preserve">Прихід граничного стану (перехід грунту в стан пластичної течії) визначався в </w:t>
      </w:r>
      <w:r w:rsidR="00135509" w:rsidRPr="00C53A5E">
        <w:rPr>
          <w:color w:val="0070C0"/>
          <w:szCs w:val="28"/>
          <w:lang w:val="uk-UA"/>
        </w:rPr>
        <w:t>роботі</w:t>
      </w:r>
      <w:r w:rsidRPr="00446884">
        <w:rPr>
          <w:color w:val="0070C0"/>
          <w:szCs w:val="28"/>
          <w:lang w:val="uk-UA"/>
        </w:rPr>
        <w:t xml:space="preserve"> за  октаедричною теорією міцності та критерієм текучості Мізера-Шлейхера-Боткіна </w:t>
      </w:r>
      <w:r w:rsidR="00E86AC1">
        <w:rPr>
          <w:color w:val="0070C0"/>
          <w:szCs w:val="28"/>
          <w:lang w:val="uk-UA"/>
        </w:rPr>
        <w:t>(3.10)</w:t>
      </w:r>
      <w:r w:rsidR="0023457B">
        <w:rPr>
          <w:color w:val="0070C0"/>
          <w:szCs w:val="28"/>
          <w:lang w:val="uk-UA"/>
        </w:rPr>
        <w:t>.</w:t>
      </w:r>
      <w:r w:rsidRPr="00446884">
        <w:rPr>
          <w:color w:val="0070C0"/>
          <w:szCs w:val="28"/>
          <w:lang w:val="uk-UA"/>
        </w:rPr>
        <w:t xml:space="preserve"> </w:t>
      </w:r>
      <w:r w:rsidR="00E86AC1">
        <w:rPr>
          <w:szCs w:val="28"/>
          <w:lang w:val="uk-UA"/>
        </w:rPr>
        <w:t>При визначенні залишкових деформацій в</w:t>
      </w:r>
      <w:r w:rsidR="00135509">
        <w:rPr>
          <w:szCs w:val="28"/>
          <w:lang w:val="uk-UA"/>
        </w:rPr>
        <w:t xml:space="preserve"> роботі використано дилатансійну теорію грунтового середовища</w:t>
      </w:r>
      <w:r w:rsidR="00135509" w:rsidRPr="00E86AC1">
        <w:rPr>
          <w:szCs w:val="28"/>
          <w:lang w:val="uk-UA"/>
        </w:rPr>
        <w:t xml:space="preserve"> </w:t>
      </w:r>
      <w:r w:rsidR="00C17666" w:rsidRPr="00E86AC1">
        <w:rPr>
          <w:rFonts w:eastAsiaTheme="minorEastAsia" w:cs="Times New Roman"/>
          <w:szCs w:val="28"/>
          <w:lang w:val="uk-UA"/>
        </w:rPr>
        <w:t>Ніколаєвского В.Н., Бойка І.П. [</w:t>
      </w:r>
      <w:r w:rsidR="00E86AC1" w:rsidRPr="00E86AC1">
        <w:rPr>
          <w:rFonts w:eastAsiaTheme="minorEastAsia" w:cs="Times New Roman"/>
          <w:szCs w:val="28"/>
          <w:lang w:val="uk-UA"/>
        </w:rPr>
        <w:t>9,17</w:t>
      </w:r>
      <w:r w:rsidR="00C17666" w:rsidRPr="00E86AC1">
        <w:rPr>
          <w:rFonts w:eastAsiaTheme="minorEastAsia" w:cs="Times New Roman"/>
          <w:szCs w:val="28"/>
          <w:lang w:val="uk-UA"/>
        </w:rPr>
        <w:t>].</w:t>
      </w:r>
    </w:p>
    <w:p w:rsidR="00D35AA3" w:rsidRPr="003B601E" w:rsidRDefault="00D35AA3" w:rsidP="0023457B">
      <w:pPr>
        <w:spacing w:after="0" w:line="288" w:lineRule="auto"/>
        <w:jc w:val="both"/>
        <w:rPr>
          <w:szCs w:val="28"/>
        </w:rPr>
      </w:pPr>
      <w:r w:rsidRPr="003B601E">
        <w:rPr>
          <w:szCs w:val="28"/>
        </w:rPr>
        <w:t xml:space="preserve">В </w:t>
      </w:r>
      <w:r w:rsidR="001D2FC1">
        <w:rPr>
          <w:szCs w:val="28"/>
          <w:lang w:val="uk-UA"/>
        </w:rPr>
        <w:t xml:space="preserve">числових розрахунках за МГЕ </w:t>
      </w:r>
      <w:r w:rsidRPr="003B601E">
        <w:rPr>
          <w:szCs w:val="28"/>
        </w:rPr>
        <w:t xml:space="preserve">використано  </w:t>
      </w:r>
      <w:r w:rsidRPr="003B601E">
        <w:rPr>
          <w:b/>
          <w:szCs w:val="28"/>
        </w:rPr>
        <w:t>принцип максимуму Мізеса</w:t>
      </w:r>
      <w:r>
        <w:rPr>
          <w:b/>
          <w:szCs w:val="28"/>
        </w:rPr>
        <w:t>:</w:t>
      </w:r>
      <w:r w:rsidRPr="003B601E">
        <w:rPr>
          <w:szCs w:val="28"/>
        </w:rPr>
        <w:t xml:space="preserve">  </w:t>
      </w:r>
    </w:p>
    <w:p w:rsidR="00D35AA3" w:rsidRDefault="00D35AA3" w:rsidP="0023457B">
      <w:pPr>
        <w:spacing w:after="0" w:line="288" w:lineRule="auto"/>
        <w:jc w:val="both"/>
      </w:pPr>
      <w:r>
        <w:t xml:space="preserve">                                 </w:t>
      </w:r>
      <w:r w:rsidRPr="002450AF">
        <w:rPr>
          <w:position w:val="-14"/>
        </w:rPr>
        <w:object w:dxaOrig="1760" w:dyaOrig="400">
          <v:shape id="_x0000_i1096" type="#_x0000_t75" style="width:103.2pt;height:28.2pt" o:ole="">
            <v:imagedata r:id="rId165" o:title=""/>
          </v:shape>
          <o:OLEObject Type="Embed" ProgID="Equation.3" ShapeID="_x0000_i1096" DrawAspect="Content" ObjectID="_1743348549" r:id="rId166"/>
        </w:object>
      </w:r>
      <w:r>
        <w:t xml:space="preserve">                                (</w:t>
      </w:r>
      <w:r w:rsidR="000D6D5B">
        <w:rPr>
          <w:lang w:val="uk-UA"/>
        </w:rPr>
        <w:t>5.1</w:t>
      </w:r>
      <w:r>
        <w:t>)</w:t>
      </w:r>
    </w:p>
    <w:p w:rsidR="00D35AA3" w:rsidRPr="003B601E" w:rsidRDefault="00D35AA3" w:rsidP="0023457B">
      <w:pPr>
        <w:spacing w:after="0" w:line="288" w:lineRule="auto"/>
        <w:jc w:val="both"/>
        <w:rPr>
          <w:szCs w:val="28"/>
        </w:rPr>
      </w:pPr>
      <w:r w:rsidRPr="003B601E">
        <w:rPr>
          <w:szCs w:val="28"/>
        </w:rPr>
        <w:t xml:space="preserve">де </w:t>
      </w:r>
      <w:r w:rsidRPr="003B601E">
        <w:rPr>
          <w:position w:val="-14"/>
          <w:szCs w:val="28"/>
        </w:rPr>
        <w:object w:dxaOrig="320" w:dyaOrig="380">
          <v:shape id="_x0000_i1097" type="#_x0000_t75" style="width:19.8pt;height:22.8pt" o:ole="">
            <v:imagedata r:id="rId167" o:title=""/>
          </v:shape>
          <o:OLEObject Type="Embed" ProgID="Equation.3" ShapeID="_x0000_i1097" DrawAspect="Content" ObjectID="_1743348550" r:id="rId168"/>
        </w:object>
      </w:r>
      <w:r w:rsidRPr="003B601E">
        <w:rPr>
          <w:szCs w:val="28"/>
        </w:rPr>
        <w:t xml:space="preserve"> – дійсне поле напружень,  </w:t>
      </w:r>
      <w:r w:rsidRPr="003B601E">
        <w:rPr>
          <w:position w:val="-14"/>
          <w:szCs w:val="28"/>
        </w:rPr>
        <w:object w:dxaOrig="380" w:dyaOrig="420">
          <v:shape id="_x0000_i1098" type="#_x0000_t75" style="width:22.8pt;height:25.2pt" o:ole="">
            <v:imagedata r:id="rId169" o:title=""/>
          </v:shape>
          <o:OLEObject Type="Embed" ProgID="Equation.3" ShapeID="_x0000_i1098" DrawAspect="Content" ObjectID="_1743348551" r:id="rId170"/>
        </w:object>
      </w:r>
      <w:r w:rsidRPr="003B601E">
        <w:rPr>
          <w:szCs w:val="28"/>
        </w:rPr>
        <w:t>– довільне інше поле напружень.</w:t>
      </w:r>
    </w:p>
    <w:p w:rsidR="00D35AA3" w:rsidRPr="003B601E" w:rsidRDefault="00D35AA3" w:rsidP="0023457B">
      <w:pPr>
        <w:spacing w:after="0" w:line="288" w:lineRule="auto"/>
        <w:jc w:val="both"/>
        <w:rPr>
          <w:szCs w:val="28"/>
        </w:rPr>
      </w:pPr>
      <w:r>
        <w:rPr>
          <w:szCs w:val="28"/>
        </w:rPr>
        <w:t>Д</w:t>
      </w:r>
      <w:r w:rsidRPr="003B601E">
        <w:rPr>
          <w:szCs w:val="28"/>
        </w:rPr>
        <w:t>ля  дійсного поля напружень вираз (</w:t>
      </w:r>
      <w:r w:rsidR="000D6D5B">
        <w:rPr>
          <w:szCs w:val="28"/>
          <w:lang w:val="uk-UA"/>
        </w:rPr>
        <w:t>5.1</w:t>
      </w:r>
      <w:r w:rsidRPr="003B601E">
        <w:rPr>
          <w:szCs w:val="28"/>
        </w:rPr>
        <w:t>)  має екстремальні властивості. Грунт переміщується в напрямку найменшого опору.</w:t>
      </w:r>
    </w:p>
    <w:p w:rsidR="000C0239" w:rsidRPr="0023457B" w:rsidRDefault="00D35AA3" w:rsidP="0023457B">
      <w:pPr>
        <w:spacing w:after="0" w:line="288" w:lineRule="auto"/>
        <w:ind w:firstLine="567"/>
        <w:jc w:val="both"/>
        <w:rPr>
          <w:color w:val="0070C0"/>
          <w:szCs w:val="28"/>
        </w:rPr>
      </w:pPr>
      <w:r w:rsidRPr="00FD0104">
        <w:rPr>
          <w:color w:val="0070C0"/>
          <w:szCs w:val="28"/>
        </w:rPr>
        <w:t>Числові дослідження</w:t>
      </w:r>
      <w:r w:rsidR="00C17666">
        <w:rPr>
          <w:color w:val="0070C0"/>
          <w:szCs w:val="28"/>
          <w:lang w:val="uk-UA"/>
        </w:rPr>
        <w:t xml:space="preserve"> НДС висячої </w:t>
      </w:r>
      <w:r w:rsidR="00C17666">
        <w:rPr>
          <w:color w:val="000000"/>
        </w:rPr>
        <w:t>палі С10-40</w:t>
      </w:r>
      <w:r w:rsidR="00C17666">
        <w:rPr>
          <w:color w:val="0070C0"/>
          <w:szCs w:val="28"/>
          <w:lang w:val="uk-UA"/>
        </w:rPr>
        <w:t xml:space="preserve"> </w:t>
      </w:r>
      <w:r w:rsidRPr="00FD0104">
        <w:rPr>
          <w:color w:val="0070C0"/>
          <w:szCs w:val="28"/>
        </w:rPr>
        <w:t xml:space="preserve"> проводились із наступними середньозваженими  фізико-механічними властивостями грунту </w:t>
      </w:r>
      <w:r w:rsidR="00C17666" w:rsidRPr="00C17666">
        <w:rPr>
          <w:color w:val="0070C0"/>
          <w:szCs w:val="28"/>
        </w:rPr>
        <w:t>[</w:t>
      </w:r>
      <w:r w:rsidR="00970435">
        <w:rPr>
          <w:color w:val="0070C0"/>
          <w:szCs w:val="28"/>
          <w:lang w:val="uk-UA"/>
        </w:rPr>
        <w:t>20</w:t>
      </w:r>
      <w:r w:rsidR="00C17666" w:rsidRPr="00C17666">
        <w:rPr>
          <w:color w:val="000000"/>
          <w:szCs w:val="28"/>
        </w:rPr>
        <w:t>]</w:t>
      </w:r>
      <w:r w:rsidRPr="00FD0104">
        <w:rPr>
          <w:color w:val="0070C0"/>
          <w:szCs w:val="28"/>
        </w:rPr>
        <w:t>:</w:t>
      </w:r>
      <w:r>
        <w:rPr>
          <w:color w:val="0070C0"/>
          <w:szCs w:val="28"/>
        </w:rPr>
        <w:t xml:space="preserve"> </w:t>
      </w:r>
      <w:r w:rsidRPr="00970435">
        <w:rPr>
          <w:szCs w:val="28"/>
        </w:rPr>
        <w:t xml:space="preserve">модуль деформацій Е=15,47 МПа; коефіцієнт Пуассона (бокового розширення грунту) </w:t>
      </w:r>
      <m:oMath>
        <m:r>
          <w:rPr>
            <w:rFonts w:ascii="Cambria Math" w:hAnsi="Cambria Math" w:cs="Times New Roman"/>
            <w:szCs w:val="28"/>
          </w:rPr>
          <w:lastRenderedPageBreak/>
          <m:t>ϑ=0,394</m:t>
        </m:r>
      </m:oMath>
      <w:r w:rsidRPr="000D6D5B">
        <w:rPr>
          <w:rFonts w:cs="Times New Roman"/>
          <w:szCs w:val="28"/>
        </w:rPr>
        <w:t>;</w:t>
      </w:r>
      <w:r w:rsidRPr="00970435">
        <w:rPr>
          <w:szCs w:val="28"/>
        </w:rPr>
        <w:t xml:space="preserve"> степінь вологості </w:t>
      </w:r>
      <w:r w:rsidRPr="00970435">
        <w:rPr>
          <w:szCs w:val="28"/>
          <w:lang w:val="en-US"/>
        </w:rPr>
        <w:t>S</w:t>
      </w:r>
      <w:r w:rsidRPr="00970435">
        <w:rPr>
          <w:szCs w:val="28"/>
          <w:vertAlign w:val="subscript"/>
          <w:lang w:val="en-US"/>
        </w:rPr>
        <w:t>r</w:t>
      </w:r>
      <w:r w:rsidRPr="00970435">
        <w:rPr>
          <w:szCs w:val="28"/>
        </w:rPr>
        <w:t>=0,498; коефіцієнт пористості е=0,55 (</w:t>
      </w:r>
      <w:r w:rsidRPr="00970435">
        <w:rPr>
          <w:szCs w:val="28"/>
          <w:lang w:val="en-US"/>
        </w:rPr>
        <w:t>V</w:t>
      </w:r>
      <w:r w:rsidRPr="00970435">
        <w:rPr>
          <w:szCs w:val="28"/>
          <w:vertAlign w:val="subscript"/>
        </w:rPr>
        <w:t>пор</w:t>
      </w:r>
      <w:r w:rsidRPr="00970435">
        <w:rPr>
          <w:szCs w:val="28"/>
        </w:rPr>
        <w:t>/</w:t>
      </w:r>
      <w:r w:rsidRPr="00970435">
        <w:rPr>
          <w:szCs w:val="28"/>
          <w:lang w:val="en-US"/>
        </w:rPr>
        <w:t>V</w:t>
      </w:r>
      <w:r w:rsidRPr="00970435">
        <w:rPr>
          <w:szCs w:val="28"/>
          <w:vertAlign w:val="subscript"/>
        </w:rPr>
        <w:t>тв</w:t>
      </w:r>
      <w:r w:rsidRPr="00970435">
        <w:rPr>
          <w:szCs w:val="28"/>
        </w:rPr>
        <w:t xml:space="preserve">);  с=27 КПа (коефіцієнт зчеплення);  щільність грунту </w:t>
      </w:r>
      <m:oMath>
        <m:r>
          <w:rPr>
            <w:rFonts w:ascii="Cambria Math" w:hAnsi="Cambria Math"/>
            <w:szCs w:val="28"/>
          </w:rPr>
          <m:t>ρ=1,931</m:t>
        </m:r>
      </m:oMath>
      <w:r w:rsidRPr="00970435">
        <w:rPr>
          <w:szCs w:val="28"/>
        </w:rPr>
        <w:t xml:space="preserve"> г/см</w:t>
      </w:r>
      <w:r w:rsidRPr="00970435">
        <w:rPr>
          <w:szCs w:val="28"/>
          <w:vertAlign w:val="superscript"/>
        </w:rPr>
        <w:t>3</w:t>
      </w:r>
      <w:r w:rsidRPr="00970435">
        <w:rPr>
          <w:szCs w:val="28"/>
        </w:rPr>
        <w:t xml:space="preserve"> ;   кут внутрішнього тертя  </w:t>
      </w:r>
      <m:oMath>
        <m:r>
          <w:rPr>
            <w:rFonts w:ascii="Cambria Math" w:hAnsi="Cambria Math"/>
            <w:szCs w:val="28"/>
          </w:rPr>
          <m:t xml:space="preserve">φ= </m:t>
        </m:r>
      </m:oMath>
      <w:r w:rsidRPr="00970435">
        <w:rPr>
          <w:szCs w:val="28"/>
        </w:rPr>
        <w:t>0,213 радіан.</w:t>
      </w:r>
    </w:p>
    <w:p w:rsidR="00AB1354" w:rsidRPr="009A4F4F" w:rsidRDefault="00AB1354" w:rsidP="009A4F4F">
      <w:pPr>
        <w:spacing w:after="0" w:line="288" w:lineRule="auto"/>
        <w:jc w:val="both"/>
        <w:rPr>
          <w:color w:val="000000"/>
          <w:szCs w:val="28"/>
        </w:rPr>
      </w:pPr>
      <w:r w:rsidRPr="000F55C0">
        <w:rPr>
          <w:color w:val="000000"/>
          <w:szCs w:val="28"/>
        </w:rPr>
        <w:t xml:space="preserve">Результати числових досліджень за МГЕ подано на рис. </w:t>
      </w:r>
      <w:r w:rsidR="0023457B">
        <w:rPr>
          <w:color w:val="000000"/>
          <w:szCs w:val="28"/>
          <w:lang w:val="uk-UA"/>
        </w:rPr>
        <w:t>5</w:t>
      </w:r>
      <w:r w:rsidRPr="000F55C0">
        <w:rPr>
          <w:color w:val="000000"/>
          <w:szCs w:val="28"/>
        </w:rPr>
        <w:t>.1.</w:t>
      </w:r>
    </w:p>
    <w:p w:rsidR="00AB1354" w:rsidRDefault="00AB1354" w:rsidP="00446884">
      <w:pPr>
        <w:spacing w:after="0"/>
        <w:jc w:val="both"/>
        <w:rPr>
          <w:color w:val="000000"/>
          <w:sz w:val="16"/>
          <w:szCs w:val="16"/>
        </w:rPr>
      </w:pPr>
      <w:r w:rsidRPr="00130D81">
        <w:rPr>
          <w:noProof/>
          <w:sz w:val="16"/>
          <w:szCs w:val="16"/>
          <w:lang w:eastAsia="ru-RU"/>
        </w:rPr>
        <w:drawing>
          <wp:anchor distT="0" distB="0" distL="114300" distR="114300" simplePos="0" relativeHeight="251700224" behindDoc="1" locked="0" layoutInCell="1" allowOverlap="1" wp14:anchorId="205411A0" wp14:editId="5434FB45">
            <wp:simplePos x="0" y="0"/>
            <wp:positionH relativeFrom="margin">
              <wp:posOffset>-145415</wp:posOffset>
            </wp:positionH>
            <wp:positionV relativeFrom="paragraph">
              <wp:posOffset>121920</wp:posOffset>
            </wp:positionV>
            <wp:extent cx="6163310" cy="6441440"/>
            <wp:effectExtent l="0" t="0" r="8890" b="0"/>
            <wp:wrapTight wrapText="bothSides">
              <wp:wrapPolygon edited="0">
                <wp:start x="0" y="0"/>
                <wp:lineTo x="0" y="21528"/>
                <wp:lineTo x="21564" y="21528"/>
                <wp:lineTo x="21564" y="0"/>
                <wp:lineTo x="0" y="0"/>
              </wp:wrapPolygon>
            </wp:wrapTight>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rrowheads="1"/>
                    </pic:cNvPicPr>
                  </pic:nvPicPr>
                  <pic:blipFill>
                    <a:blip r:embed="rId8" cstate="print">
                      <a:extLst>
                        <a:ext uri="{28A0092B-C50C-407E-A947-70E740481C1C}">
                          <a14:useLocalDpi xmlns:a14="http://schemas.microsoft.com/office/drawing/2010/main" val="0"/>
                        </a:ext>
                      </a:extLst>
                    </a:blip>
                    <a:srcRect l="4337"/>
                    <a:stretch>
                      <a:fillRect/>
                    </a:stretch>
                  </pic:blipFill>
                  <pic:spPr bwMode="auto">
                    <a:xfrm>
                      <a:off x="0" y="0"/>
                      <a:ext cx="6163310" cy="6441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1354" w:rsidRDefault="00AB1354" w:rsidP="00446884">
      <w:pPr>
        <w:spacing w:after="0"/>
        <w:jc w:val="both"/>
        <w:rPr>
          <w:color w:val="000000"/>
          <w:sz w:val="16"/>
          <w:szCs w:val="16"/>
        </w:rPr>
      </w:pPr>
    </w:p>
    <w:p w:rsidR="00AB1354" w:rsidRPr="00CE5FB9" w:rsidRDefault="00AB1354" w:rsidP="00446884">
      <w:pPr>
        <w:spacing w:after="0"/>
        <w:jc w:val="both"/>
        <w:rPr>
          <w:color w:val="000000"/>
          <w:sz w:val="24"/>
          <w:szCs w:val="24"/>
        </w:rPr>
      </w:pPr>
      <w:r w:rsidRPr="00CE5FB9">
        <w:rPr>
          <w:color w:val="000000"/>
          <w:sz w:val="24"/>
          <w:szCs w:val="24"/>
        </w:rPr>
        <w:t>Рис.</w:t>
      </w:r>
      <w:r w:rsidR="00763111">
        <w:rPr>
          <w:color w:val="000000"/>
          <w:sz w:val="24"/>
          <w:szCs w:val="24"/>
          <w:lang w:val="uk-UA"/>
        </w:rPr>
        <w:t>5</w:t>
      </w:r>
      <w:r w:rsidRPr="00CE5FB9">
        <w:rPr>
          <w:color w:val="000000"/>
          <w:sz w:val="24"/>
          <w:szCs w:val="24"/>
        </w:rPr>
        <w:t xml:space="preserve">.1. Графік «навантаження – осідання» роботи палі С10-40; а)– схема дискретизації активної зони висячої палі </w:t>
      </w:r>
      <w:r w:rsidRPr="00CE5FB9">
        <w:rPr>
          <w:color w:val="000000"/>
          <w:sz w:val="24"/>
          <w:szCs w:val="24"/>
          <w:lang w:val="en-US"/>
        </w:rPr>
        <w:t>L</w:t>
      </w:r>
      <w:r w:rsidRPr="00CE5FB9">
        <w:rPr>
          <w:color w:val="000000"/>
          <w:sz w:val="24"/>
          <w:szCs w:val="24"/>
        </w:rPr>
        <w:t xml:space="preserve">=10 м;   в) епюри дотичних напружень по бокові поверхні;  с) епюри нормальних напружень по вістрі палі; </w:t>
      </w:r>
      <w:r w:rsidRPr="00CE5FB9">
        <w:rPr>
          <w:color w:val="000000"/>
          <w:sz w:val="24"/>
          <w:szCs w:val="24"/>
          <w:lang w:val="en-US"/>
        </w:rPr>
        <w:t>d</w:t>
      </w:r>
      <w:r w:rsidRPr="00CE5FB9">
        <w:rPr>
          <w:color w:val="000000"/>
          <w:sz w:val="24"/>
          <w:szCs w:val="24"/>
        </w:rPr>
        <w:t xml:space="preserve">) зона пластичних деформаций при </w:t>
      </w:r>
      <w:r w:rsidRPr="00CE5FB9">
        <w:rPr>
          <w:color w:val="000000"/>
          <w:sz w:val="24"/>
          <w:szCs w:val="24"/>
          <w:lang w:val="en-US"/>
        </w:rPr>
        <w:t>S</w:t>
      </w:r>
      <w:r w:rsidRPr="00CE5FB9">
        <w:rPr>
          <w:color w:val="000000"/>
          <w:sz w:val="24"/>
          <w:szCs w:val="24"/>
        </w:rPr>
        <w:t>=1.49 см.</w:t>
      </w:r>
    </w:p>
    <w:p w:rsidR="009A4F4F" w:rsidRDefault="009A4F4F" w:rsidP="009A4F4F">
      <w:pPr>
        <w:spacing w:after="0" w:line="288" w:lineRule="auto"/>
        <w:ind w:firstLine="708"/>
        <w:jc w:val="both"/>
        <w:rPr>
          <w:color w:val="000000"/>
          <w:szCs w:val="28"/>
        </w:rPr>
      </w:pPr>
    </w:p>
    <w:p w:rsidR="00E2554F" w:rsidRPr="009A4F4F" w:rsidRDefault="00AB1354" w:rsidP="009A4F4F">
      <w:pPr>
        <w:spacing w:after="0" w:line="288" w:lineRule="auto"/>
        <w:ind w:firstLine="708"/>
        <w:jc w:val="both"/>
        <w:rPr>
          <w:color w:val="000000"/>
          <w:szCs w:val="28"/>
          <w:lang w:val="uk-UA"/>
        </w:rPr>
      </w:pPr>
      <w:r>
        <w:rPr>
          <w:color w:val="000000"/>
          <w:szCs w:val="28"/>
        </w:rPr>
        <w:t xml:space="preserve">Згідно даних експериментальних досліджень </w:t>
      </w:r>
      <w:r w:rsidRPr="000F566B">
        <w:rPr>
          <w:color w:val="000000"/>
          <w:szCs w:val="28"/>
        </w:rPr>
        <w:t>[</w:t>
      </w:r>
      <w:r w:rsidR="00E2554F">
        <w:rPr>
          <w:color w:val="000000"/>
          <w:szCs w:val="28"/>
          <w:lang w:val="uk-UA"/>
        </w:rPr>
        <w:t>20</w:t>
      </w:r>
      <w:r w:rsidRPr="000F566B">
        <w:rPr>
          <w:color w:val="000000"/>
          <w:szCs w:val="28"/>
        </w:rPr>
        <w:t>]</w:t>
      </w:r>
      <w:r>
        <w:rPr>
          <w:color w:val="000000"/>
          <w:szCs w:val="28"/>
        </w:rPr>
        <w:t xml:space="preserve"> несуча спроможність висячої палі </w:t>
      </w:r>
      <w:r w:rsidRPr="000F566B">
        <w:rPr>
          <w:color w:val="000000"/>
          <w:szCs w:val="28"/>
        </w:rPr>
        <w:t xml:space="preserve">С10-40 </w:t>
      </w:r>
      <w:r>
        <w:rPr>
          <w:color w:val="000000"/>
          <w:szCs w:val="28"/>
        </w:rPr>
        <w:t xml:space="preserve">при </w:t>
      </w:r>
      <w:r>
        <w:rPr>
          <w:color w:val="000000"/>
          <w:szCs w:val="28"/>
          <w:lang w:val="en-US"/>
        </w:rPr>
        <w:t>s</w:t>
      </w:r>
      <w:r w:rsidR="00E2554F">
        <w:rPr>
          <w:color w:val="000000"/>
          <w:szCs w:val="28"/>
          <w:lang w:val="uk-UA"/>
        </w:rPr>
        <w:t xml:space="preserve"> </w:t>
      </w:r>
      <w:r>
        <w:rPr>
          <w:color w:val="000000"/>
          <w:szCs w:val="28"/>
        </w:rPr>
        <w:t xml:space="preserve">= 8 см </w:t>
      </w:r>
      <w:r w:rsidRPr="000F566B">
        <w:rPr>
          <w:color w:val="000000"/>
          <w:szCs w:val="28"/>
        </w:rPr>
        <w:t>склала</w:t>
      </w:r>
      <w:r>
        <w:rPr>
          <w:color w:val="000000"/>
          <w:szCs w:val="28"/>
        </w:rPr>
        <w:t xml:space="preserve"> 1680 кН, числові дослідження за МГЕ – </w:t>
      </w:r>
      <w:r>
        <w:rPr>
          <w:color w:val="000000"/>
          <w:szCs w:val="28"/>
        </w:rPr>
        <w:lastRenderedPageBreak/>
        <w:t>1607 кН.</w:t>
      </w:r>
      <w:r w:rsidR="00095A5E">
        <w:rPr>
          <w:color w:val="000000"/>
          <w:szCs w:val="28"/>
          <w:lang w:val="uk-UA"/>
        </w:rPr>
        <w:t xml:space="preserve"> </w:t>
      </w:r>
      <w:r w:rsidR="00095A5E" w:rsidRPr="00095A5E">
        <w:rPr>
          <w:color w:val="7030A0"/>
          <w:szCs w:val="28"/>
          <w:lang w:val="uk-UA"/>
        </w:rPr>
        <w:t xml:space="preserve">Запропонована концепсія </w:t>
      </w:r>
      <w:r w:rsidR="00095A5E">
        <w:rPr>
          <w:color w:val="7030A0"/>
          <w:szCs w:val="28"/>
          <w:lang w:val="uk-UA"/>
        </w:rPr>
        <w:t>восьмипараметричної математичної моделі дозволяє враховувати в більшій степені всю складність умов будівельно</w:t>
      </w:r>
      <w:r w:rsidR="00E2554F">
        <w:rPr>
          <w:color w:val="7030A0"/>
          <w:szCs w:val="28"/>
          <w:lang w:val="uk-UA"/>
        </w:rPr>
        <w:t>г</w:t>
      </w:r>
      <w:r w:rsidR="00095A5E">
        <w:rPr>
          <w:color w:val="7030A0"/>
          <w:szCs w:val="28"/>
          <w:lang w:val="uk-UA"/>
        </w:rPr>
        <w:t>о майданчика</w:t>
      </w:r>
      <w:r w:rsidR="00E2554F">
        <w:rPr>
          <w:color w:val="7030A0"/>
          <w:szCs w:val="28"/>
          <w:lang w:val="uk-UA"/>
        </w:rPr>
        <w:t>, а</w:t>
      </w:r>
      <w:r w:rsidR="009A4F4F">
        <w:rPr>
          <w:color w:val="000000"/>
          <w:szCs w:val="28"/>
          <w:lang w:val="uk-UA"/>
        </w:rPr>
        <w:t xml:space="preserve"> </w:t>
      </w:r>
      <w:r w:rsidR="00E2554F">
        <w:rPr>
          <w:szCs w:val="28"/>
          <w:lang w:val="uk-UA"/>
        </w:rPr>
        <w:t>с</w:t>
      </w:r>
      <w:r w:rsidR="00550520" w:rsidRPr="00E2554F">
        <w:rPr>
          <w:szCs w:val="28"/>
          <w:lang w:val="uk-UA"/>
        </w:rPr>
        <w:t>півставлення результатів рішення змішаної задачі з дослідними даними та відповідним розрахунком за числовим МСЕ [</w:t>
      </w:r>
      <w:r w:rsidR="00E2554F">
        <w:rPr>
          <w:szCs w:val="28"/>
          <w:lang w:val="uk-UA"/>
        </w:rPr>
        <w:t>20</w:t>
      </w:r>
      <w:r w:rsidR="00550520" w:rsidRPr="00E2554F">
        <w:rPr>
          <w:szCs w:val="28"/>
          <w:lang w:val="uk-UA"/>
        </w:rPr>
        <w:t xml:space="preserve">] показує задовільне кількісне </w:t>
      </w:r>
      <w:r w:rsidR="00550520" w:rsidRPr="00E2554F">
        <w:rPr>
          <w:color w:val="002060"/>
          <w:szCs w:val="28"/>
          <w:lang w:val="uk-UA"/>
        </w:rPr>
        <w:t>співпадання.</w:t>
      </w:r>
      <w:r w:rsidR="00E2554F" w:rsidRPr="00E2554F">
        <w:rPr>
          <w:color w:val="002060"/>
          <w:szCs w:val="28"/>
          <w:lang w:val="uk-UA"/>
        </w:rPr>
        <w:t xml:space="preserve"> </w:t>
      </w:r>
      <w:r w:rsidR="00E2554F" w:rsidRPr="00E2554F">
        <w:rPr>
          <w:rFonts w:eastAsiaTheme="minorEastAsia" w:cs="Times New Roman"/>
          <w:color w:val="002060"/>
          <w:szCs w:val="28"/>
          <w:lang w:val="uk-UA"/>
        </w:rPr>
        <w:t>Із результатів роботи видно, що подібне технічне рішення дозволяє суттєво скоротити терміни і кошторисну вартість спорудження підземної частини будівель з дотриманням вимог надійності і довговічності споруд.</w:t>
      </w:r>
    </w:p>
    <w:p w:rsidR="00550520" w:rsidRPr="00CF5D2C" w:rsidRDefault="00E2554F" w:rsidP="00CF5D2C">
      <w:pPr>
        <w:spacing w:after="0" w:line="24" w:lineRule="atLeast"/>
        <w:jc w:val="both"/>
        <w:rPr>
          <w:rFonts w:eastAsiaTheme="minorEastAsia" w:cs="Times New Roman"/>
          <w:color w:val="002060"/>
          <w:szCs w:val="28"/>
          <w:lang w:val="uk-UA"/>
        </w:rPr>
      </w:pPr>
      <w:r w:rsidRPr="00E2554F">
        <w:rPr>
          <w:rFonts w:eastAsiaTheme="minorEastAsia" w:cs="Times New Roman"/>
          <w:color w:val="002060"/>
          <w:szCs w:val="28"/>
          <w:lang w:val="uk-UA"/>
        </w:rPr>
        <w:tab/>
        <w:t xml:space="preserve">В якості висновку можна сказати, що головний шлях розвитку механіки грунтів на теперішній час пов’язаний з дослідженнями задач геомеханіки в рамках пружньо-пластичної дилатансійної моделі та удосконалення її на основі порівнянь цих рішень з експериментом. Це відправний шлях для розв’язку широкого кола задач , що мають безпосереднє інженерне прикладання.  </w:t>
      </w:r>
    </w:p>
    <w:p w:rsidR="00E2554F" w:rsidRDefault="00E2554F" w:rsidP="00E2554F">
      <w:pPr>
        <w:spacing w:after="0" w:line="288" w:lineRule="auto"/>
        <w:jc w:val="both"/>
        <w:rPr>
          <w:szCs w:val="28"/>
          <w:lang w:val="uk-UA"/>
        </w:rPr>
      </w:pPr>
    </w:p>
    <w:p w:rsidR="00CF5D2C" w:rsidRDefault="00E2554F" w:rsidP="00CF5D2C">
      <w:pPr>
        <w:spacing w:after="0"/>
        <w:jc w:val="both"/>
        <w:rPr>
          <w:szCs w:val="28"/>
          <w:lang w:val="uk-UA"/>
        </w:rPr>
      </w:pPr>
      <w:r w:rsidRPr="00D22F13">
        <w:rPr>
          <w:b/>
          <w:bCs/>
          <w:szCs w:val="28"/>
          <w:lang w:val="uk-UA"/>
        </w:rPr>
        <w:t>5.2.</w:t>
      </w:r>
      <w:r w:rsidR="00CF5D2C">
        <w:rPr>
          <w:szCs w:val="28"/>
          <w:lang w:val="uk-UA"/>
        </w:rPr>
        <w:t xml:space="preserve"> Геотехнічні питання дослідження технічного стану споруди  на слабких   </w:t>
      </w:r>
    </w:p>
    <w:p w:rsidR="00E2554F" w:rsidRPr="00E2554F" w:rsidRDefault="00CF5D2C" w:rsidP="00CF5D2C">
      <w:pPr>
        <w:spacing w:after="0"/>
        <w:jc w:val="both"/>
        <w:rPr>
          <w:szCs w:val="28"/>
          <w:lang w:val="uk-UA"/>
        </w:rPr>
      </w:pPr>
      <w:r>
        <w:rPr>
          <w:szCs w:val="28"/>
          <w:lang w:val="uk-UA"/>
        </w:rPr>
        <w:t xml:space="preserve">               грунтах за МГЕ</w:t>
      </w:r>
    </w:p>
    <w:p w:rsidR="00F10DF4" w:rsidRDefault="00F10DF4" w:rsidP="00826B62">
      <w:pPr>
        <w:spacing w:after="0"/>
        <w:rPr>
          <w:rFonts w:eastAsiaTheme="minorEastAsia" w:cs="Times New Roman"/>
          <w:sz w:val="18"/>
          <w:szCs w:val="18"/>
          <w:lang w:val="uk-UA"/>
        </w:rPr>
      </w:pPr>
    </w:p>
    <w:p w:rsidR="00F10DF4" w:rsidRDefault="00F10DF4" w:rsidP="00826B62">
      <w:pPr>
        <w:spacing w:after="0"/>
        <w:rPr>
          <w:rFonts w:eastAsiaTheme="minorEastAsia" w:cs="Times New Roman"/>
          <w:sz w:val="18"/>
          <w:szCs w:val="18"/>
          <w:lang w:val="uk-UA"/>
        </w:rPr>
      </w:pPr>
    </w:p>
    <w:p w:rsidR="00F10DF4" w:rsidRPr="00CF5D2C" w:rsidRDefault="00CF5D2C" w:rsidP="00CF5D2C">
      <w:pPr>
        <w:spacing w:after="0" w:line="288" w:lineRule="auto"/>
        <w:ind w:firstLine="708"/>
        <w:jc w:val="both"/>
        <w:rPr>
          <w:rFonts w:eastAsiaTheme="minorEastAsia" w:cs="Times New Roman"/>
          <w:szCs w:val="28"/>
          <w:lang w:val="uk-UA"/>
        </w:rPr>
      </w:pPr>
      <w:r w:rsidRPr="00CF5D2C">
        <w:rPr>
          <w:rFonts w:cs="Times New Roman"/>
          <w:spacing w:val="-3"/>
          <w:szCs w:val="28"/>
          <w:lang w:val="uk-UA"/>
        </w:rPr>
        <w:t xml:space="preserve">Розглянуто дискусійне питання необхідності врахування підвищувального коефіцієнта до модуля деформацій ґрунту, отриманого на базі компресійних досліджень для проектування лесових замоклих ґрунтів. Для визначення достовірності двох підходів по визначенню модуля деформацій ґрунту, проведено розрахунки за числовим методом граничних елементів (МГЕ) з використанням пружно-пластичної моделі осідань фундаментів силосів зерносховищ на небезпечних деградованих лесових ґрунтах, у варіанті врахування до модуля деформацій ґрунту підвищувального коефіцієнта та без урахування його. </w:t>
      </w:r>
      <w:r w:rsidRPr="00CF5D2C">
        <w:rPr>
          <w:rFonts w:cs="Times New Roman"/>
          <w:spacing w:val="-3"/>
          <w:szCs w:val="28"/>
        </w:rPr>
        <w:t>Результати числових досліджень порівняно з розрахунком за методом скінченних елементів (МСЕ) та експериментом.</w:t>
      </w:r>
    </w:p>
    <w:p w:rsidR="00CF5D2C" w:rsidRPr="00CF5D2C" w:rsidRDefault="00CF5D2C" w:rsidP="00CF5D2C">
      <w:pPr>
        <w:spacing w:after="0" w:line="288" w:lineRule="auto"/>
        <w:jc w:val="both"/>
        <w:rPr>
          <w:rFonts w:cs="Times New Roman"/>
          <w:color w:val="FF0000"/>
          <w:szCs w:val="28"/>
          <w:lang w:val="uk-UA"/>
        </w:rPr>
      </w:pPr>
      <w:r>
        <w:rPr>
          <w:rFonts w:eastAsiaTheme="minorEastAsia" w:cs="Times New Roman"/>
          <w:szCs w:val="28"/>
          <w:lang w:val="uk-UA"/>
        </w:rPr>
        <w:tab/>
      </w:r>
      <w:r w:rsidRPr="00CF5D2C">
        <w:rPr>
          <w:rFonts w:cs="Times New Roman"/>
          <w:color w:val="FF0000"/>
          <w:szCs w:val="28"/>
          <w:lang w:val="uk-UA"/>
        </w:rPr>
        <w:t xml:space="preserve">Рішення багатьох будівельних проблем пов’язане з необхідністю визначення фізико-механічних характеристик грунту. Особливістю цих показників грунту є їх прямий зв’язок з технічними властивостями грунту, з їх несучою спроможністю, так як сучасні проекти фундаментів базуються виключно на цьому зв’язку.      </w:t>
      </w:r>
    </w:p>
    <w:p w:rsidR="00CF5D2C" w:rsidRPr="00CF5D2C" w:rsidRDefault="00CF5D2C" w:rsidP="0050194F">
      <w:pPr>
        <w:spacing w:after="0" w:line="288" w:lineRule="auto"/>
        <w:ind w:firstLine="708"/>
        <w:jc w:val="both"/>
        <w:rPr>
          <w:rFonts w:cs="Times New Roman"/>
          <w:szCs w:val="28"/>
          <w:lang w:val="uk-UA"/>
        </w:rPr>
      </w:pPr>
      <w:r w:rsidRPr="00CF5D2C">
        <w:rPr>
          <w:rFonts w:cs="Times New Roman"/>
          <w:color w:val="FF0000"/>
          <w:szCs w:val="28"/>
          <w:lang w:val="uk-UA"/>
        </w:rPr>
        <w:t>Рішення</w:t>
      </w:r>
      <w:r w:rsidRPr="00CF5D2C">
        <w:rPr>
          <w:rFonts w:cs="Times New Roman"/>
          <w:szCs w:val="28"/>
          <w:lang w:val="uk-UA"/>
        </w:rPr>
        <w:t xml:space="preserve"> задач оцінки технічного стану будівлі пов’язані з геодезичними та інженерно-геологічними вишукуваннями та з аналізом цих результатів, оскільки саме від них залежить напружено-деформований стан системи “будівля-основа” та особливості деформування грунтової основи.</w:t>
      </w:r>
    </w:p>
    <w:p w:rsidR="00CF5D2C" w:rsidRPr="00CF5D2C" w:rsidRDefault="00CF5D2C" w:rsidP="00CF5D2C">
      <w:pPr>
        <w:spacing w:after="0" w:line="288" w:lineRule="auto"/>
        <w:jc w:val="both"/>
        <w:rPr>
          <w:rFonts w:cs="Times New Roman"/>
          <w:szCs w:val="28"/>
          <w:lang w:val="uk-UA"/>
        </w:rPr>
      </w:pPr>
      <w:r w:rsidRPr="00CF5D2C">
        <w:rPr>
          <w:rFonts w:cs="Times New Roman"/>
          <w:szCs w:val="28"/>
          <w:lang w:val="uk-UA"/>
        </w:rPr>
        <w:lastRenderedPageBreak/>
        <w:tab/>
        <w:t xml:space="preserve">Відповідно до встановлених в нормативних документах методів граничних станів був запропонований метод оцінки технічного стану об’єктів за показниками їх деформацій. Метод базується на матеріалах натурних спостережень за об’єктами. Актуальність проблеми пов’язана також їз збільшенням поверховості міської забудови та захистом споруд від кренів. Проектування або реконструкція споруд на основах із слабкими грунтами (з модулем деформацій Е </w:t>
      </w:r>
      <w:r w:rsidRPr="00CF5D2C">
        <w:rPr>
          <w:rFonts w:cs="Times New Roman"/>
          <w:szCs w:val="28"/>
        </w:rPr>
        <w:t>&lt;</w:t>
      </w:r>
      <w:r w:rsidRPr="00CF5D2C">
        <w:rPr>
          <w:rFonts w:cs="Times New Roman"/>
          <w:szCs w:val="28"/>
          <w:lang w:val="uk-UA"/>
        </w:rPr>
        <w:t xml:space="preserve"> 5 МПа) теж пов’язано з проблемою забезпечення не перевищення розрахунковими значеннями деформацій їх гранично допустимих величин для дослідної споруди.</w:t>
      </w:r>
    </w:p>
    <w:p w:rsidR="00CF5D2C" w:rsidRPr="00CF5D2C" w:rsidRDefault="00CF5D2C" w:rsidP="00CF5D2C">
      <w:pPr>
        <w:spacing w:after="0" w:line="288" w:lineRule="auto"/>
        <w:jc w:val="both"/>
        <w:rPr>
          <w:rFonts w:cs="Times New Roman"/>
          <w:szCs w:val="28"/>
          <w:lang w:val="uk-UA"/>
        </w:rPr>
      </w:pPr>
      <w:r w:rsidRPr="00CF5D2C">
        <w:rPr>
          <w:rFonts w:cs="Times New Roman"/>
          <w:szCs w:val="28"/>
          <w:lang w:val="uk-UA"/>
        </w:rPr>
        <w:t xml:space="preserve">   Розвиток ЕОМ сприяв розробці числових методів реалізації нелінійних моделей (МСЕ, МГЕ), що дозволяють виконувати розрахунки основ з використанням традиційних характеристик, які визначаються з інженерно-геологічних вишукувань. Остання обставина є важлива. Натепер багатопараметричні моделі теорії пластичної течії, параметрами яких є:  ρ, Е, ν, с, φ знаходяться поза конкурсом серед моделей стаціонарних процесів, що мають вжиток в практиці проектних розрахунків.</w:t>
      </w:r>
    </w:p>
    <w:p w:rsidR="0050194F" w:rsidRPr="0050194F" w:rsidRDefault="0050194F" w:rsidP="0050194F">
      <w:pPr>
        <w:spacing w:after="0" w:line="288" w:lineRule="auto"/>
        <w:ind w:firstLine="708"/>
        <w:jc w:val="both"/>
        <w:rPr>
          <w:rFonts w:cs="Times New Roman"/>
          <w:szCs w:val="28"/>
          <w:lang w:val="uk-UA"/>
        </w:rPr>
      </w:pPr>
      <w:r w:rsidRPr="0050194F">
        <w:rPr>
          <w:rFonts w:cs="Times New Roman"/>
          <w:szCs w:val="28"/>
          <w:lang w:val="uk-UA"/>
        </w:rPr>
        <w:t>Головним параметром грунту, що впливає на достовірність прогнозу осідань основ будівель є модуль деформацій кожного шару грунту Е в межах стисливої товщі. Визначення модуля Е грунту – одне із ключових питань для замоклих лесоподібних грунтів [</w:t>
      </w:r>
      <w:r w:rsidR="007134F8">
        <w:rPr>
          <w:rFonts w:cs="Times New Roman"/>
          <w:szCs w:val="28"/>
          <w:lang w:val="uk-UA"/>
        </w:rPr>
        <w:t>10</w:t>
      </w:r>
      <w:r w:rsidRPr="0050194F">
        <w:rPr>
          <w:rFonts w:cs="Times New Roman"/>
          <w:szCs w:val="28"/>
          <w:lang w:val="uk-UA"/>
        </w:rPr>
        <w:t>,</w:t>
      </w:r>
      <w:r>
        <w:rPr>
          <w:rFonts w:cs="Times New Roman"/>
          <w:szCs w:val="28"/>
          <w:lang w:val="uk-UA"/>
        </w:rPr>
        <w:t>14</w:t>
      </w:r>
      <w:r w:rsidRPr="0050194F">
        <w:rPr>
          <w:rFonts w:cs="Times New Roman"/>
          <w:szCs w:val="28"/>
          <w:lang w:val="uk-UA"/>
        </w:rPr>
        <w:t>]. В слабких грунтових умовах значну частину несучої здатності фундаментнї конструкції становлять сили тертя по бічній поверхні. Існує багато методів визначення модулів деформацій, та ні один зних не можна рахувати достовірним, в тім числі і рекомендовані дослідження грунтів штампом площею 5000 см</w:t>
      </w:r>
      <w:r w:rsidRPr="0050194F">
        <w:rPr>
          <w:rFonts w:cs="Times New Roman"/>
          <w:szCs w:val="28"/>
          <w:vertAlign w:val="superscript"/>
          <w:lang w:val="uk-UA"/>
        </w:rPr>
        <w:t>2</w:t>
      </w:r>
      <w:r w:rsidRPr="0050194F">
        <w:rPr>
          <w:rFonts w:cs="Times New Roman"/>
          <w:szCs w:val="28"/>
          <w:lang w:val="uk-UA"/>
        </w:rPr>
        <w:t xml:space="preserve"> . Це натурально, оскільки модуль деформацій Е є математичним параметром, а не реальним фізичним показником. </w:t>
      </w:r>
    </w:p>
    <w:p w:rsidR="0050194F" w:rsidRPr="0050194F" w:rsidRDefault="0050194F" w:rsidP="0050194F">
      <w:pPr>
        <w:spacing w:after="0" w:line="288" w:lineRule="auto"/>
        <w:jc w:val="both"/>
        <w:rPr>
          <w:rFonts w:cs="Times New Roman"/>
          <w:szCs w:val="28"/>
          <w:lang w:val="uk-UA"/>
        </w:rPr>
      </w:pPr>
      <w:r w:rsidRPr="0050194F">
        <w:rPr>
          <w:rFonts w:cs="Times New Roman"/>
          <w:szCs w:val="28"/>
          <w:lang w:val="uk-UA"/>
        </w:rPr>
        <w:t xml:space="preserve">     </w:t>
      </w:r>
      <w:r>
        <w:rPr>
          <w:rFonts w:cs="Times New Roman"/>
          <w:szCs w:val="28"/>
          <w:lang w:val="uk-UA"/>
        </w:rPr>
        <w:t xml:space="preserve">   </w:t>
      </w:r>
      <w:r w:rsidRPr="0050194F">
        <w:rPr>
          <w:rFonts w:cs="Times New Roman"/>
          <w:szCs w:val="28"/>
          <w:lang w:val="uk-UA"/>
        </w:rPr>
        <w:t>Механіка грунтів розглядає пористі тіла, в яких, як вказував Н.М. Герсіванов, перші деформації проходять в результаті ущільнення, тобто зменшення порового простору і лише після цього настає наступна стадія зсувів, розривів. Тому найбільш важливою умовою стану грунту є взаємозв’язок напружень і пористості. Компресійні дослідження грунтів в одометрах (тобто в умовах неможливого бокового розширення) є фізично обгрунтовані.</w:t>
      </w:r>
    </w:p>
    <w:p w:rsidR="0050194F" w:rsidRPr="0050194F" w:rsidRDefault="0050194F" w:rsidP="0050194F">
      <w:pPr>
        <w:spacing w:after="0" w:line="288" w:lineRule="auto"/>
        <w:jc w:val="both"/>
        <w:rPr>
          <w:rFonts w:cs="Times New Roman"/>
          <w:szCs w:val="28"/>
          <w:lang w:val="uk-UA"/>
        </w:rPr>
      </w:pPr>
      <w:r w:rsidRPr="0050194F">
        <w:rPr>
          <w:rFonts w:cs="Times New Roman"/>
          <w:szCs w:val="28"/>
          <w:lang w:val="uk-UA"/>
        </w:rPr>
        <w:t xml:space="preserve">      </w:t>
      </w:r>
      <w:r>
        <w:rPr>
          <w:rFonts w:cs="Times New Roman"/>
          <w:szCs w:val="28"/>
          <w:lang w:val="uk-UA"/>
        </w:rPr>
        <w:t xml:space="preserve">  </w:t>
      </w:r>
      <w:r w:rsidRPr="0050194F">
        <w:rPr>
          <w:rFonts w:cs="Times New Roman"/>
          <w:szCs w:val="28"/>
          <w:lang w:val="uk-UA"/>
        </w:rPr>
        <w:t>В лабораторних умовах модуль деформації грунту зазвичай визначають його ущільненням статичним навантаженням без можливості бічного розширення  у жорсткому кільці. Недолік компресійного приладу  (невисока точність вимірів) підкреслина багатьма дослідниками [</w:t>
      </w:r>
      <w:r>
        <w:rPr>
          <w:rFonts w:cs="Times New Roman"/>
          <w:szCs w:val="28"/>
          <w:lang w:val="uk-UA"/>
        </w:rPr>
        <w:t>14</w:t>
      </w:r>
      <w:r w:rsidRPr="0050194F">
        <w:rPr>
          <w:rFonts w:cs="Times New Roman"/>
          <w:szCs w:val="28"/>
          <w:lang w:val="uk-UA"/>
        </w:rPr>
        <w:t xml:space="preserve">] через те, що сили </w:t>
      </w:r>
      <w:r w:rsidRPr="0050194F">
        <w:rPr>
          <w:rFonts w:cs="Times New Roman"/>
          <w:szCs w:val="28"/>
          <w:lang w:val="uk-UA"/>
        </w:rPr>
        <w:lastRenderedPageBreak/>
        <w:t>тертя зразка грунту по стінках кільця зменшують в залежності від вологості і виду грунту на 10-50% вертикальний тиск, прикладений до зразка під час випробування. Це призводить до хибного зменшення фактичного значення модуля деформацій грунту.</w:t>
      </w:r>
    </w:p>
    <w:p w:rsidR="0050194F" w:rsidRPr="0050194F" w:rsidRDefault="0050194F" w:rsidP="0050194F">
      <w:pPr>
        <w:spacing w:after="0" w:line="288" w:lineRule="auto"/>
        <w:jc w:val="both"/>
        <w:rPr>
          <w:rFonts w:cs="Times New Roman"/>
          <w:szCs w:val="28"/>
          <w:lang w:val="uk-UA"/>
        </w:rPr>
      </w:pPr>
      <w:r w:rsidRPr="0050194F">
        <w:rPr>
          <w:rFonts w:cs="Times New Roman"/>
          <w:szCs w:val="28"/>
          <w:lang w:val="uk-UA"/>
        </w:rPr>
        <w:t xml:space="preserve">       Найбільш достовірним методом визначення модуля деформацій є польові випробовування в шурфах штампами 2500-3000 см</w:t>
      </w:r>
      <w:r w:rsidRPr="0050194F">
        <w:rPr>
          <w:rFonts w:cs="Times New Roman"/>
          <w:szCs w:val="28"/>
          <w:vertAlign w:val="superscript"/>
          <w:lang w:val="uk-UA"/>
        </w:rPr>
        <w:t>2</w:t>
      </w:r>
      <w:r w:rsidRPr="0050194F">
        <w:rPr>
          <w:rFonts w:cs="Times New Roman"/>
          <w:szCs w:val="28"/>
          <w:lang w:val="uk-UA"/>
        </w:rPr>
        <w:t xml:space="preserve"> , але вони є дорогі.</w:t>
      </w:r>
    </w:p>
    <w:p w:rsidR="0050194F" w:rsidRPr="0050194F" w:rsidRDefault="0050194F" w:rsidP="0050194F">
      <w:pPr>
        <w:spacing w:after="0" w:line="288" w:lineRule="auto"/>
        <w:jc w:val="both"/>
        <w:rPr>
          <w:rFonts w:cs="Times New Roman"/>
          <w:szCs w:val="28"/>
          <w:lang w:val="uk-UA"/>
        </w:rPr>
      </w:pPr>
      <w:r w:rsidRPr="0050194F">
        <w:rPr>
          <w:rFonts w:cs="Times New Roman"/>
          <w:szCs w:val="28"/>
          <w:lang w:val="uk-UA"/>
        </w:rPr>
        <w:t xml:space="preserve">Із результатів численних досліджень </w:t>
      </w:r>
      <w:r w:rsidRPr="0050194F">
        <w:rPr>
          <w:rFonts w:cs="Times New Roman"/>
          <w:szCs w:val="28"/>
        </w:rPr>
        <w:t>[</w:t>
      </w:r>
      <w:r>
        <w:rPr>
          <w:rFonts w:cs="Times New Roman"/>
          <w:szCs w:val="28"/>
          <w:lang w:val="uk-UA"/>
        </w:rPr>
        <w:t>14</w:t>
      </w:r>
      <w:r w:rsidRPr="0050194F">
        <w:rPr>
          <w:rFonts w:cs="Times New Roman"/>
          <w:szCs w:val="28"/>
        </w:rPr>
        <w:t>]</w:t>
      </w:r>
      <w:r w:rsidRPr="0050194F">
        <w:rPr>
          <w:rFonts w:cs="Times New Roman"/>
          <w:szCs w:val="28"/>
          <w:lang w:val="uk-UA"/>
        </w:rPr>
        <w:t xml:space="preserve"> значення модуля Е по даних компресійних приладів значно нижчі  від модулів, встановлених на базі польових випробовувань штампами.</w:t>
      </w:r>
    </w:p>
    <w:p w:rsidR="007134F8" w:rsidRPr="007134F8" w:rsidRDefault="007134F8" w:rsidP="007134F8">
      <w:pPr>
        <w:widowControl w:val="0"/>
        <w:spacing w:after="0" w:line="288" w:lineRule="auto"/>
        <w:ind w:firstLine="708"/>
        <w:jc w:val="both"/>
        <w:rPr>
          <w:rFonts w:cs="Times New Roman"/>
          <w:szCs w:val="28"/>
          <w:lang w:val="uk-UA"/>
        </w:rPr>
      </w:pPr>
      <w:r w:rsidRPr="007134F8">
        <w:rPr>
          <w:rFonts w:cs="Times New Roman"/>
          <w:szCs w:val="28"/>
          <w:lang w:val="uk-UA"/>
        </w:rPr>
        <w:t xml:space="preserve">В нормативних документах для вирішення цього питання було запропоновано введення підвищувального коефіцієнта </w:t>
      </w:r>
      <w:r w:rsidRPr="007134F8">
        <w:rPr>
          <w:rFonts w:cs="Times New Roman"/>
          <w:szCs w:val="28"/>
          <w:lang w:val="en-US"/>
        </w:rPr>
        <w:t>m</w:t>
      </w:r>
      <w:r w:rsidRPr="007134F8">
        <w:rPr>
          <w:rFonts w:cs="Times New Roman"/>
          <w:szCs w:val="28"/>
          <w:vertAlign w:val="subscript"/>
          <w:lang w:val="en-US"/>
        </w:rPr>
        <w:t>k</w:t>
      </w:r>
      <w:r w:rsidRPr="007134F8">
        <w:rPr>
          <w:rFonts w:cs="Times New Roman"/>
          <w:szCs w:val="28"/>
          <w:lang w:val="uk-UA"/>
        </w:rPr>
        <w:t xml:space="preserve"> до результатів компресійних досліджень модуля деформацій Е. Та підсумки довготривалих геодезичних спостережень  [</w:t>
      </w:r>
      <w:r>
        <w:rPr>
          <w:rFonts w:cs="Times New Roman"/>
          <w:szCs w:val="28"/>
          <w:lang w:val="uk-UA"/>
        </w:rPr>
        <w:t>14</w:t>
      </w:r>
      <w:r w:rsidRPr="007134F8">
        <w:rPr>
          <w:rFonts w:cs="Times New Roman"/>
          <w:szCs w:val="28"/>
          <w:lang w:val="uk-UA"/>
        </w:rPr>
        <w:t xml:space="preserve">] вказують, що для розрахунку осідань основ коректно використовувати дані компресійних випробувань без підвищувального коефіцієнта </w:t>
      </w:r>
      <w:r w:rsidRPr="007134F8">
        <w:rPr>
          <w:rFonts w:cs="Times New Roman"/>
          <w:szCs w:val="28"/>
          <w:lang w:val="en-US"/>
        </w:rPr>
        <w:t>m</w:t>
      </w:r>
      <w:r w:rsidRPr="007134F8">
        <w:rPr>
          <w:rFonts w:cs="Times New Roman"/>
          <w:szCs w:val="28"/>
          <w:vertAlign w:val="subscript"/>
          <w:lang w:val="en-US"/>
        </w:rPr>
        <w:t>k</w:t>
      </w:r>
      <w:r w:rsidRPr="007134F8">
        <w:rPr>
          <w:rFonts w:cs="Times New Roman"/>
          <w:szCs w:val="28"/>
          <w:lang w:val="uk-UA"/>
        </w:rPr>
        <w:t xml:space="preserve"> який змінюється від 2 до 6 в залежності виду ґрунту та коефіцієнта пористості ґрунту </w:t>
      </w:r>
      <w:r w:rsidRPr="007134F8">
        <w:rPr>
          <w:rFonts w:cs="Times New Roman"/>
          <w:i/>
          <w:szCs w:val="28"/>
          <w:lang w:val="en-US"/>
        </w:rPr>
        <w:t>e</w:t>
      </w:r>
      <w:r w:rsidRPr="007134F8">
        <w:rPr>
          <w:rFonts w:cs="Times New Roman"/>
          <w:szCs w:val="28"/>
          <w:lang w:val="uk-UA"/>
        </w:rPr>
        <w:t>.</w:t>
      </w:r>
    </w:p>
    <w:p w:rsidR="007134F8" w:rsidRPr="007134F8" w:rsidRDefault="007134F8" w:rsidP="007134F8">
      <w:pPr>
        <w:spacing w:after="0" w:line="288" w:lineRule="auto"/>
        <w:jc w:val="both"/>
        <w:rPr>
          <w:rFonts w:cs="Times New Roman"/>
          <w:szCs w:val="28"/>
          <w:lang w:val="uk-UA"/>
        </w:rPr>
      </w:pPr>
      <w:r w:rsidRPr="007134F8">
        <w:rPr>
          <w:rFonts w:cs="Times New Roman"/>
          <w:szCs w:val="28"/>
          <w:lang w:val="uk-UA"/>
        </w:rPr>
        <w:t xml:space="preserve">     В </w:t>
      </w:r>
      <w:r w:rsidRPr="007134F8">
        <w:rPr>
          <w:rFonts w:cs="Times New Roman"/>
          <w:szCs w:val="28"/>
        </w:rPr>
        <w:t>[</w:t>
      </w:r>
      <w:r>
        <w:rPr>
          <w:rFonts w:cs="Times New Roman"/>
          <w:szCs w:val="28"/>
          <w:lang w:val="uk-UA"/>
        </w:rPr>
        <w:t>14</w:t>
      </w:r>
      <w:r w:rsidRPr="007134F8">
        <w:rPr>
          <w:rFonts w:cs="Times New Roman"/>
          <w:szCs w:val="28"/>
        </w:rPr>
        <w:t xml:space="preserve">] </w:t>
      </w:r>
      <w:r w:rsidRPr="007134F8">
        <w:rPr>
          <w:rFonts w:cs="Times New Roman"/>
          <w:szCs w:val="28"/>
          <w:lang w:val="uk-UA"/>
        </w:rPr>
        <w:t>проведено порівняння даних точних геодезичних спостережень за деформаціями основ із водонасичених лесоподібних грунтів  силосних корпусів зерносховищ  для зберігання зернових з розрахунком за методом пошарового підсумовування та МСЕ.</w:t>
      </w:r>
    </w:p>
    <w:p w:rsidR="007134F8" w:rsidRPr="007134F8" w:rsidRDefault="007134F8" w:rsidP="007134F8">
      <w:pPr>
        <w:spacing w:after="0" w:line="288" w:lineRule="auto"/>
        <w:ind w:firstLine="708"/>
        <w:jc w:val="both"/>
        <w:rPr>
          <w:rFonts w:cs="Times New Roman"/>
          <w:szCs w:val="28"/>
        </w:rPr>
      </w:pPr>
      <w:r w:rsidRPr="007134F8">
        <w:rPr>
          <w:rFonts w:cs="Times New Roman"/>
          <w:szCs w:val="28"/>
          <w:lang w:val="uk-UA"/>
        </w:rPr>
        <w:t xml:space="preserve">Для підтвердження даного положення в роботі проведено числове моделювання за МГЕ деформативності фундаментів цих циліндричних корпусів (монолітних залізобетонних плит з діаметрами 15,5 м, 18,4 м, 23,5 м при глибині закладання 2,2 м). Можливість побудови точних рішень для задач механіки грунтів обмежені. По цій причині уже давно усвідомлена необхідність ефективних наближених числових методів. Мінливість процесу деформування грунту досліджувалось розглядом інтегрального рівняння рівноваги сил на границі фундаментної конструкції за числовим МГЕ </w:t>
      </w:r>
      <w:r w:rsidRPr="007134F8">
        <w:rPr>
          <w:rFonts w:cs="Times New Roman"/>
          <w:szCs w:val="28"/>
        </w:rPr>
        <w:t>[</w:t>
      </w:r>
      <w:r w:rsidRPr="007134F8">
        <w:rPr>
          <w:rFonts w:cs="Times New Roman"/>
          <w:szCs w:val="28"/>
          <w:lang w:val="uk-UA"/>
        </w:rPr>
        <w:t>1</w:t>
      </w:r>
      <w:r w:rsidR="00376164">
        <w:rPr>
          <w:rFonts w:cs="Times New Roman"/>
          <w:szCs w:val="28"/>
          <w:lang w:val="uk-UA"/>
        </w:rPr>
        <w:t>1</w:t>
      </w:r>
      <w:r w:rsidRPr="007134F8">
        <w:rPr>
          <w:rFonts w:cs="Times New Roman"/>
          <w:szCs w:val="28"/>
          <w:lang w:val="uk-UA"/>
        </w:rPr>
        <w:t>,</w:t>
      </w:r>
      <w:r w:rsidR="00376164">
        <w:rPr>
          <w:rFonts w:cs="Times New Roman"/>
          <w:szCs w:val="28"/>
          <w:lang w:val="uk-UA"/>
        </w:rPr>
        <w:t>24</w:t>
      </w:r>
      <w:r w:rsidRPr="007134F8">
        <w:rPr>
          <w:rFonts w:cs="Times New Roman"/>
          <w:szCs w:val="28"/>
        </w:rPr>
        <w:t>].</w:t>
      </w:r>
    </w:p>
    <w:p w:rsidR="007134F8" w:rsidRDefault="007134F8" w:rsidP="007134F8">
      <w:pPr>
        <w:widowControl w:val="0"/>
        <w:spacing w:after="0" w:line="288" w:lineRule="auto"/>
        <w:jc w:val="both"/>
        <w:rPr>
          <w:rFonts w:cs="Times New Roman"/>
          <w:szCs w:val="28"/>
          <w:lang w:val="uk-UA"/>
        </w:rPr>
      </w:pPr>
      <w:r w:rsidRPr="007134F8">
        <w:rPr>
          <w:rFonts w:cs="Times New Roman"/>
          <w:szCs w:val="28"/>
          <w:lang w:val="uk-UA"/>
        </w:rPr>
        <w:t xml:space="preserve">      </w:t>
      </w:r>
      <w:r w:rsidRPr="007134F8">
        <w:rPr>
          <w:rFonts w:cs="Times New Roman"/>
          <w:szCs w:val="28"/>
        </w:rPr>
        <w:t xml:space="preserve">В роботі гранична задача рівноваги фундаментної конструкції в ґрунтовій основі розв’язується інтегральним рівнянням </w:t>
      </w:r>
      <w:r w:rsidRPr="007134F8">
        <w:rPr>
          <w:rFonts w:cs="Times New Roman"/>
          <w:szCs w:val="28"/>
          <w:lang w:val="uk-UA"/>
        </w:rPr>
        <w:t xml:space="preserve">МГЕ </w:t>
      </w:r>
      <w:r w:rsidRPr="007134F8">
        <w:rPr>
          <w:rFonts w:cs="Times New Roman"/>
          <w:szCs w:val="28"/>
        </w:rPr>
        <w:t>(</w:t>
      </w:r>
      <w:r w:rsidR="00376164">
        <w:rPr>
          <w:rFonts w:cs="Times New Roman"/>
          <w:szCs w:val="28"/>
          <w:lang w:val="uk-UA"/>
        </w:rPr>
        <w:t>4.7</w:t>
      </w:r>
      <w:r w:rsidRPr="007134F8">
        <w:rPr>
          <w:rFonts w:cs="Times New Roman"/>
          <w:szCs w:val="28"/>
        </w:rPr>
        <w:t>)</w:t>
      </w:r>
      <w:r w:rsidR="00376164">
        <w:rPr>
          <w:rFonts w:cs="Times New Roman"/>
          <w:szCs w:val="28"/>
          <w:lang w:val="uk-UA"/>
        </w:rPr>
        <w:t>:</w:t>
      </w:r>
    </w:p>
    <w:p w:rsidR="00376164" w:rsidRPr="007134F8" w:rsidRDefault="00376164" w:rsidP="00376164">
      <w:pPr>
        <w:widowControl w:val="0"/>
        <w:spacing w:after="0" w:line="288" w:lineRule="auto"/>
        <w:jc w:val="both"/>
        <w:rPr>
          <w:rFonts w:cs="Times New Roman"/>
          <w:szCs w:val="28"/>
          <w:lang w:val="uk-UA"/>
        </w:rPr>
      </w:pPr>
      <w:r>
        <w:rPr>
          <w:szCs w:val="28"/>
          <w:lang w:val="uk-UA"/>
        </w:rPr>
        <w:t xml:space="preserve">                                      </w:t>
      </w:r>
      <w:r w:rsidRPr="00F8584C">
        <w:rPr>
          <w:position w:val="-30"/>
          <w:szCs w:val="28"/>
          <w:lang w:val="uk-UA"/>
        </w:rPr>
        <w:object w:dxaOrig="3940" w:dyaOrig="580">
          <v:shape id="_x0000_i1099" type="#_x0000_t75" style="width:266.4pt;height:40.2pt" o:ole="">
            <v:imagedata r:id="rId108" o:title=""/>
          </v:shape>
          <o:OLEObject Type="Embed" ProgID="Equation.3" ShapeID="_x0000_i1099" DrawAspect="Content" ObjectID="_1743348552" r:id="rId171"/>
        </w:object>
      </w:r>
      <w:r>
        <w:rPr>
          <w:szCs w:val="28"/>
          <w:lang w:val="uk-UA"/>
        </w:rPr>
        <w:t>.</w:t>
      </w:r>
    </w:p>
    <w:p w:rsidR="007134F8" w:rsidRPr="007134F8" w:rsidRDefault="00376164" w:rsidP="007134F8">
      <w:pPr>
        <w:widowControl w:val="0"/>
        <w:spacing w:after="0" w:line="288" w:lineRule="auto"/>
        <w:jc w:val="both"/>
        <w:rPr>
          <w:rFonts w:cs="Times New Roman"/>
          <w:szCs w:val="28"/>
          <w:lang w:val="uk-UA"/>
        </w:rPr>
      </w:pPr>
      <w:r>
        <w:rPr>
          <w:rFonts w:cs="Times New Roman"/>
          <w:szCs w:val="28"/>
          <w:lang w:val="uk-UA"/>
        </w:rPr>
        <w:t xml:space="preserve">де </w:t>
      </w:r>
      <w:r w:rsidR="007134F8" w:rsidRPr="007134F8">
        <w:rPr>
          <w:rFonts w:cs="Times New Roman"/>
          <w:szCs w:val="28"/>
          <w:lang w:val="uk-UA"/>
        </w:rPr>
        <w:t xml:space="preserve"> </w:t>
      </w:r>
      <w:r w:rsidR="007134F8" w:rsidRPr="007134F8">
        <w:rPr>
          <w:rFonts w:cs="Times New Roman"/>
          <w:position w:val="-14"/>
          <w:szCs w:val="28"/>
        </w:rPr>
        <w:object w:dxaOrig="300" w:dyaOrig="456">
          <v:shape id="_x0000_i1100" type="#_x0000_t75" style="width:15pt;height:22.8pt" o:ole="">
            <v:imagedata r:id="rId104" o:title=""/>
          </v:shape>
          <o:OLEObject Type="Embed" ProgID="Equation.3" ShapeID="_x0000_i1100" DrawAspect="Content" ObjectID="_1743348553" r:id="rId172"/>
        </w:object>
      </w:r>
      <w:r w:rsidR="007134F8" w:rsidRPr="007134F8">
        <w:rPr>
          <w:rFonts w:cs="Times New Roman"/>
          <w:szCs w:val="28"/>
          <w:lang w:val="uk-UA"/>
        </w:rPr>
        <w:t>,</w:t>
      </w:r>
      <w:r w:rsidR="007134F8" w:rsidRPr="007134F8">
        <w:rPr>
          <w:rFonts w:cs="Times New Roman"/>
          <w:position w:val="-14"/>
          <w:szCs w:val="28"/>
        </w:rPr>
        <w:object w:dxaOrig="336" w:dyaOrig="456">
          <v:shape id="_x0000_i1101" type="#_x0000_t75" style="width:16.8pt;height:22.8pt" o:ole="">
            <v:imagedata r:id="rId106" o:title=""/>
          </v:shape>
          <o:OLEObject Type="Embed" ProgID="Equation.3" ShapeID="_x0000_i1101" DrawAspect="Content" ObjectID="_1743348554" r:id="rId173"/>
        </w:object>
      </w:r>
      <w:r>
        <w:rPr>
          <w:rFonts w:cs="Times New Roman"/>
          <w:szCs w:val="28"/>
          <w:lang w:val="uk-UA"/>
        </w:rPr>
        <w:t>,σ*</w:t>
      </w:r>
      <w:r w:rsidR="007134F8" w:rsidRPr="007134F8">
        <w:rPr>
          <w:rFonts w:cs="Times New Roman"/>
          <w:szCs w:val="28"/>
          <w:lang w:val="uk-UA"/>
        </w:rPr>
        <w:t xml:space="preserve"> – базисні функції, що відповідають полю вагових функцій, які задовольняють рівнянню рівноваги Лапласа в області </w:t>
      </w:r>
      <w:r w:rsidR="007134F8" w:rsidRPr="007134F8">
        <w:rPr>
          <w:rFonts w:cs="Times New Roman"/>
          <w:szCs w:val="28"/>
        </w:rPr>
        <w:t>Ω</w:t>
      </w:r>
      <w:r w:rsidR="007134F8" w:rsidRPr="007134F8">
        <w:rPr>
          <w:rFonts w:cs="Times New Roman"/>
          <w:szCs w:val="28"/>
          <w:lang w:val="uk-UA"/>
        </w:rPr>
        <w:t xml:space="preserve">. В якості вагових функцій в роботі прийнято фундаментальні рішення   Р. Міндліна для </w:t>
      </w:r>
      <w:r w:rsidR="007134F8" w:rsidRPr="007134F8">
        <w:rPr>
          <w:rFonts w:cs="Times New Roman"/>
          <w:szCs w:val="28"/>
          <w:lang w:val="uk-UA"/>
        </w:rPr>
        <w:lastRenderedPageBreak/>
        <w:t xml:space="preserve">переміщень </w:t>
      </w:r>
      <w:r w:rsidR="007134F8" w:rsidRPr="007134F8">
        <w:rPr>
          <w:rFonts w:cs="Times New Roman"/>
          <w:szCs w:val="28"/>
        </w:rPr>
        <w:t>u</w:t>
      </w:r>
      <w:r w:rsidR="007134F8" w:rsidRPr="007134F8">
        <w:rPr>
          <w:rFonts w:cs="Times New Roman"/>
          <w:szCs w:val="28"/>
          <w:lang w:val="uk-UA"/>
        </w:rPr>
        <w:t xml:space="preserve"> та напружень </w:t>
      </w:r>
      <w:r w:rsidR="007134F8" w:rsidRPr="007134F8">
        <w:rPr>
          <w:rFonts w:cs="Times New Roman"/>
          <w:szCs w:val="28"/>
        </w:rPr>
        <w:t>q</w:t>
      </w:r>
      <w:r w:rsidR="007134F8" w:rsidRPr="007134F8">
        <w:rPr>
          <w:rFonts w:cs="Times New Roman"/>
          <w:szCs w:val="28"/>
          <w:lang w:val="uk-UA"/>
        </w:rPr>
        <w:t xml:space="preserve"> півплощини від дії одиничної сили Р = 1 [</w:t>
      </w:r>
      <w:r>
        <w:rPr>
          <w:rFonts w:cs="Times New Roman"/>
          <w:szCs w:val="28"/>
          <w:lang w:val="uk-UA"/>
        </w:rPr>
        <w:t>2</w:t>
      </w:r>
      <w:r w:rsidR="007134F8" w:rsidRPr="007134F8">
        <w:rPr>
          <w:rFonts w:cs="Times New Roman"/>
          <w:szCs w:val="28"/>
          <w:lang w:val="uk-UA"/>
        </w:rPr>
        <w:t>3].</w:t>
      </w:r>
    </w:p>
    <w:p w:rsidR="007134F8" w:rsidRPr="007134F8" w:rsidRDefault="007134F8" w:rsidP="007134F8">
      <w:pPr>
        <w:pStyle w:val="a4"/>
        <w:spacing w:line="288" w:lineRule="auto"/>
        <w:jc w:val="both"/>
        <w:rPr>
          <w:sz w:val="28"/>
          <w:szCs w:val="28"/>
        </w:rPr>
      </w:pPr>
      <w:r w:rsidRPr="007134F8">
        <w:rPr>
          <w:sz w:val="28"/>
          <w:szCs w:val="28"/>
          <w:lang w:val="uk-UA"/>
        </w:rPr>
        <w:t xml:space="preserve">      </w:t>
      </w:r>
      <w:r w:rsidRPr="007134F8">
        <w:rPr>
          <w:sz w:val="28"/>
          <w:szCs w:val="28"/>
        </w:rPr>
        <w:t>Фундаментні рішення в МГЕ [</w:t>
      </w:r>
      <w:r w:rsidR="002117DA">
        <w:rPr>
          <w:sz w:val="28"/>
          <w:szCs w:val="28"/>
          <w:lang w:val="uk-UA"/>
        </w:rPr>
        <w:t>11</w:t>
      </w:r>
      <w:r w:rsidRPr="007134F8">
        <w:rPr>
          <w:sz w:val="28"/>
          <w:szCs w:val="28"/>
        </w:rPr>
        <w:t>] обертають в нуль інтеграл по області, зводячи задачу до пошуку лише граничних функцій та понижують розмірність задачі на одиницю. Фундаментальні рішення Р. Міндліна і є тим одиничним допоміжним універсальним станом принципу взаємності Бетті. Кожний інтеграл рівняння (</w:t>
      </w:r>
      <w:r w:rsidR="002117DA">
        <w:rPr>
          <w:sz w:val="28"/>
          <w:szCs w:val="28"/>
          <w:lang w:val="uk-UA"/>
        </w:rPr>
        <w:t>4.7</w:t>
      </w:r>
      <w:r w:rsidRPr="007134F8">
        <w:rPr>
          <w:sz w:val="28"/>
          <w:szCs w:val="28"/>
        </w:rPr>
        <w:t>) являє роботу узагальненої сили одного стану на відповідних їм переміщеннях другого стану.</w:t>
      </w:r>
    </w:p>
    <w:p w:rsidR="007134F8" w:rsidRPr="007134F8" w:rsidRDefault="007134F8" w:rsidP="007134F8">
      <w:pPr>
        <w:pStyle w:val="a4"/>
        <w:spacing w:line="288" w:lineRule="auto"/>
        <w:jc w:val="both"/>
        <w:rPr>
          <w:sz w:val="28"/>
          <w:szCs w:val="28"/>
        </w:rPr>
      </w:pPr>
      <w:r w:rsidRPr="007134F8">
        <w:rPr>
          <w:sz w:val="28"/>
          <w:szCs w:val="28"/>
        </w:rPr>
        <w:t xml:space="preserve">     Для описання непружної частини деформацій ґрунту в якості фізичних рівнянь прийнято теорію пластичної течії, яка використовує окреме описання пружних і пластичних деформацій, а саме, неасоційований закон пластичної течії</w:t>
      </w:r>
      <w:r w:rsidR="002117DA">
        <w:rPr>
          <w:sz w:val="28"/>
          <w:szCs w:val="28"/>
          <w:lang w:val="uk-UA"/>
        </w:rPr>
        <w:t xml:space="preserve"> (3.9)</w:t>
      </w:r>
      <w:r w:rsidRPr="007134F8">
        <w:rPr>
          <w:sz w:val="28"/>
          <w:szCs w:val="28"/>
        </w:rPr>
        <w:t>:</w:t>
      </w:r>
    </w:p>
    <w:p w:rsidR="007134F8" w:rsidRPr="007134F8" w:rsidRDefault="007134F8" w:rsidP="007134F8">
      <w:pPr>
        <w:pStyle w:val="a4"/>
        <w:spacing w:line="288" w:lineRule="auto"/>
        <w:jc w:val="both"/>
        <w:rPr>
          <w:sz w:val="28"/>
          <w:szCs w:val="28"/>
        </w:rPr>
      </w:pPr>
      <w:r w:rsidRPr="007134F8">
        <w:rPr>
          <w:position w:val="-34"/>
          <w:sz w:val="28"/>
          <w:szCs w:val="28"/>
        </w:rPr>
        <w:t xml:space="preserve">                          </w:t>
      </w:r>
      <w:r w:rsidRPr="007134F8">
        <w:rPr>
          <w:position w:val="-34"/>
          <w:sz w:val="28"/>
          <w:szCs w:val="28"/>
        </w:rPr>
        <w:object w:dxaOrig="2088" w:dyaOrig="720">
          <v:shape id="_x0000_i1102" type="#_x0000_t75" style="width:105pt;height:36pt" o:ole="">
            <v:imagedata r:id="rId114" o:title=""/>
          </v:shape>
          <o:OLEObject Type="Embed" ProgID="Equation.3" ShapeID="_x0000_i1102" DrawAspect="Content" ObjectID="_1743348555" r:id="rId174"/>
        </w:object>
      </w:r>
      <w:r w:rsidRPr="007134F8">
        <w:rPr>
          <w:sz w:val="28"/>
          <w:szCs w:val="28"/>
        </w:rPr>
        <w:t xml:space="preserve">                               </w:t>
      </w:r>
      <w:r w:rsidRPr="007134F8">
        <w:rPr>
          <w:position w:val="-14"/>
          <w:sz w:val="28"/>
          <w:szCs w:val="28"/>
        </w:rPr>
        <w:object w:dxaOrig="2268" w:dyaOrig="456">
          <v:shape id="_x0000_i1103" type="#_x0000_t75" style="width:114pt;height:22.8pt" o:ole="">
            <v:imagedata r:id="rId116" o:title=""/>
          </v:shape>
          <o:OLEObject Type="Embed" ProgID="Equation.3" ShapeID="_x0000_i1103" DrawAspect="Content" ObjectID="_1743348556" r:id="rId175"/>
        </w:object>
      </w:r>
      <w:r w:rsidRPr="007134F8">
        <w:rPr>
          <w:sz w:val="28"/>
          <w:szCs w:val="28"/>
        </w:rPr>
        <w:t xml:space="preserve">                 </w:t>
      </w:r>
      <w:r w:rsidRPr="007134F8">
        <w:rPr>
          <w:position w:val="-14"/>
          <w:sz w:val="28"/>
          <w:szCs w:val="28"/>
        </w:rPr>
        <w:t xml:space="preserve">                                                            </w:t>
      </w:r>
      <w:r w:rsidRPr="007134F8">
        <w:rPr>
          <w:sz w:val="28"/>
          <w:szCs w:val="28"/>
        </w:rPr>
        <w:t xml:space="preserve">                                                        </w:t>
      </w:r>
    </w:p>
    <w:p w:rsidR="007134F8" w:rsidRPr="007134F8" w:rsidRDefault="007134F8" w:rsidP="007134F8">
      <w:pPr>
        <w:pStyle w:val="a4"/>
        <w:spacing w:line="288" w:lineRule="auto"/>
        <w:jc w:val="both"/>
        <w:rPr>
          <w:sz w:val="28"/>
          <w:szCs w:val="28"/>
        </w:rPr>
      </w:pPr>
      <w:r w:rsidRPr="007134F8">
        <w:rPr>
          <w:sz w:val="28"/>
          <w:szCs w:val="28"/>
        </w:rPr>
        <w:t xml:space="preserve">де F – пластичний потенціал, дисипативна функція пористого грунту; </w:t>
      </w:r>
      <w:r w:rsidRPr="007134F8">
        <w:rPr>
          <w:position w:val="-14"/>
          <w:sz w:val="28"/>
          <w:szCs w:val="28"/>
        </w:rPr>
        <w:object w:dxaOrig="480" w:dyaOrig="432">
          <v:shape id="_x0000_i1104" type="#_x0000_t75" style="width:24pt;height:21.6pt" o:ole="">
            <v:imagedata r:id="rId118" o:title=""/>
          </v:shape>
          <o:OLEObject Type="Embed" ProgID="Equation.3" ShapeID="_x0000_i1104" DrawAspect="Content" ObjectID="_1743348557" r:id="rId176"/>
        </w:object>
      </w:r>
      <w:r w:rsidRPr="007134F8">
        <w:rPr>
          <w:sz w:val="28"/>
          <w:szCs w:val="28"/>
        </w:rPr>
        <w:t xml:space="preserve"> – повні деформації ґрунту,  складаються із пружних </w:t>
      </w:r>
      <w:r w:rsidRPr="007134F8">
        <w:rPr>
          <w:position w:val="-14"/>
          <w:sz w:val="28"/>
          <w:szCs w:val="28"/>
        </w:rPr>
        <w:object w:dxaOrig="384" w:dyaOrig="456">
          <v:shape id="_x0000_i1105" type="#_x0000_t75" style="width:19.8pt;height:22.8pt" o:ole="">
            <v:imagedata r:id="rId120" o:title=""/>
          </v:shape>
          <o:OLEObject Type="Embed" ProgID="Equation.3" ShapeID="_x0000_i1105" DrawAspect="Content" ObjectID="_1743348558" r:id="rId177"/>
        </w:object>
      </w:r>
      <w:r w:rsidRPr="007134F8">
        <w:rPr>
          <w:sz w:val="28"/>
          <w:szCs w:val="28"/>
        </w:rPr>
        <w:t xml:space="preserve"> та суми приростів пластичних </w:t>
      </w:r>
      <w:r w:rsidRPr="007134F8">
        <w:rPr>
          <w:position w:val="-14"/>
          <w:sz w:val="28"/>
          <w:szCs w:val="28"/>
        </w:rPr>
        <w:object w:dxaOrig="828" w:dyaOrig="408">
          <v:shape id="_x0000_i1106" type="#_x0000_t75" style="width:40.8pt;height:19.8pt" o:ole="">
            <v:imagedata r:id="rId122" o:title=""/>
          </v:shape>
          <o:OLEObject Type="Embed" ProgID="Equation.3" ShapeID="_x0000_i1106" DrawAspect="Content" ObjectID="_1743348559" r:id="rId178"/>
        </w:object>
      </w:r>
    </w:p>
    <w:p w:rsidR="007134F8" w:rsidRPr="007134F8" w:rsidRDefault="007134F8" w:rsidP="007134F8">
      <w:pPr>
        <w:pStyle w:val="a4"/>
        <w:spacing w:line="288" w:lineRule="auto"/>
        <w:jc w:val="both"/>
        <w:rPr>
          <w:sz w:val="28"/>
          <w:szCs w:val="28"/>
        </w:rPr>
      </w:pPr>
      <w:r w:rsidRPr="007134F8">
        <w:rPr>
          <w:sz w:val="28"/>
          <w:szCs w:val="28"/>
        </w:rPr>
        <w:t>Приріст пластичних деформацій на конкретному кроці навантаження</w:t>
      </w:r>
      <w:r w:rsidR="002117DA">
        <w:rPr>
          <w:sz w:val="28"/>
          <w:szCs w:val="28"/>
          <w:lang w:val="uk-UA"/>
        </w:rPr>
        <w:t xml:space="preserve"> (4.10)</w:t>
      </w:r>
      <w:r w:rsidRPr="007134F8">
        <w:rPr>
          <w:sz w:val="28"/>
          <w:szCs w:val="28"/>
        </w:rPr>
        <w:t>:</w:t>
      </w:r>
    </w:p>
    <w:p w:rsidR="007134F8" w:rsidRPr="007134F8" w:rsidRDefault="007134F8" w:rsidP="007134F8">
      <w:pPr>
        <w:pStyle w:val="a4"/>
        <w:spacing w:line="288" w:lineRule="auto"/>
        <w:jc w:val="both"/>
        <w:rPr>
          <w:sz w:val="28"/>
          <w:szCs w:val="28"/>
        </w:rPr>
      </w:pPr>
      <w:r w:rsidRPr="007134F8">
        <w:rPr>
          <w:position w:val="-12"/>
          <w:sz w:val="28"/>
          <w:szCs w:val="28"/>
        </w:rPr>
        <w:t xml:space="preserve">                                                  </w:t>
      </w:r>
      <w:r w:rsidRPr="007134F8">
        <w:rPr>
          <w:position w:val="-12"/>
          <w:sz w:val="28"/>
          <w:szCs w:val="28"/>
        </w:rPr>
        <w:object w:dxaOrig="2364" w:dyaOrig="420">
          <v:shape id="_x0000_i1107" type="#_x0000_t75" style="width:118.8pt;height:21pt" o:ole="">
            <v:imagedata r:id="rId124" o:title=""/>
          </v:shape>
          <o:OLEObject Type="Embed" ProgID="Equation.3" ShapeID="_x0000_i1107" DrawAspect="Content" ObjectID="_1743348560" r:id="rId179"/>
        </w:object>
      </w:r>
      <w:r w:rsidRPr="007134F8">
        <w:rPr>
          <w:sz w:val="28"/>
          <w:szCs w:val="28"/>
        </w:rPr>
        <w:t xml:space="preserve">,                                                         </w:t>
      </w:r>
    </w:p>
    <w:p w:rsidR="007134F8" w:rsidRPr="007134F8" w:rsidRDefault="007134F8" w:rsidP="007134F8">
      <w:pPr>
        <w:pStyle w:val="a4"/>
        <w:spacing w:line="288" w:lineRule="auto"/>
        <w:jc w:val="both"/>
        <w:rPr>
          <w:sz w:val="28"/>
          <w:szCs w:val="28"/>
        </w:rPr>
      </w:pPr>
      <w:r w:rsidRPr="007134F8">
        <w:rPr>
          <w:sz w:val="28"/>
          <w:szCs w:val="28"/>
        </w:rPr>
        <w:t xml:space="preserve">де </w:t>
      </w:r>
      <w:r w:rsidRPr="007134F8">
        <w:rPr>
          <w:position w:val="-12"/>
          <w:sz w:val="28"/>
          <w:szCs w:val="28"/>
        </w:rPr>
        <w:object w:dxaOrig="840" w:dyaOrig="420">
          <v:shape id="_x0000_i1108" type="#_x0000_t75" style="width:42pt;height:21pt" o:ole="">
            <v:imagedata r:id="rId126" o:title=""/>
          </v:shape>
          <o:OLEObject Type="Embed" ProgID="Equation.3" ShapeID="_x0000_i1108" DrawAspect="Content" ObjectID="_1743348561" r:id="rId180"/>
        </w:object>
      </w:r>
      <w:r w:rsidRPr="007134F8">
        <w:rPr>
          <w:sz w:val="28"/>
          <w:szCs w:val="28"/>
        </w:rPr>
        <w:t xml:space="preserve">– приріст пластичних деформацій від шарового тензора напружень; </w:t>
      </w:r>
      <w:r w:rsidRPr="007134F8">
        <w:rPr>
          <w:position w:val="-8"/>
          <w:sz w:val="28"/>
          <w:szCs w:val="28"/>
        </w:rPr>
        <w:object w:dxaOrig="780" w:dyaOrig="360">
          <v:shape id="_x0000_i1109" type="#_x0000_t75" style="width:39pt;height:18pt" o:ole="">
            <v:imagedata r:id="rId128" o:title=""/>
          </v:shape>
          <o:OLEObject Type="Embed" ProgID="Equation.3" ShapeID="_x0000_i1109" DrawAspect="Content" ObjectID="_1743348562" r:id="rId181"/>
        </w:object>
      </w:r>
      <w:r w:rsidRPr="007134F8">
        <w:rPr>
          <w:sz w:val="28"/>
          <w:szCs w:val="28"/>
        </w:rPr>
        <w:t>– приріст пластичних деформацій від девіатора напружень.</w:t>
      </w:r>
    </w:p>
    <w:p w:rsidR="007134F8" w:rsidRPr="002117DA" w:rsidRDefault="007134F8" w:rsidP="002117DA">
      <w:pPr>
        <w:pStyle w:val="a4"/>
        <w:spacing w:line="288" w:lineRule="auto"/>
        <w:ind w:firstLine="567"/>
        <w:jc w:val="both"/>
        <w:rPr>
          <w:sz w:val="28"/>
          <w:szCs w:val="28"/>
          <w:lang w:val="uk-UA"/>
        </w:rPr>
      </w:pPr>
      <w:r w:rsidRPr="007134F8">
        <w:rPr>
          <w:sz w:val="28"/>
          <w:szCs w:val="28"/>
        </w:rPr>
        <w:t xml:space="preserve">Приріст пластичних деформацій від шарового тензора напружень визначався дилатансійним співвідношенням В.М. Ніколаєвського, І. П. Бойка </w:t>
      </w:r>
      <w:r w:rsidR="002117DA">
        <w:rPr>
          <w:sz w:val="28"/>
          <w:szCs w:val="28"/>
          <w:lang w:val="uk-UA"/>
        </w:rPr>
        <w:t>(4.11)</w:t>
      </w:r>
      <w:r w:rsidRPr="007134F8">
        <w:rPr>
          <w:sz w:val="28"/>
          <w:szCs w:val="28"/>
        </w:rPr>
        <w:t>:</w:t>
      </w:r>
      <w:r w:rsidR="002117DA">
        <w:rPr>
          <w:sz w:val="28"/>
          <w:szCs w:val="28"/>
          <w:lang w:val="uk-UA"/>
        </w:rPr>
        <w:t xml:space="preserve">                                                                </w:t>
      </w:r>
      <w:r w:rsidR="002117DA" w:rsidRPr="007134F8">
        <w:rPr>
          <w:position w:val="-12"/>
          <w:sz w:val="28"/>
          <w:szCs w:val="28"/>
        </w:rPr>
        <w:object w:dxaOrig="1920" w:dyaOrig="420">
          <v:shape id="_x0000_i1110" type="#_x0000_t75" style="width:97.2pt;height:21pt" o:ole="">
            <v:imagedata r:id="rId130" o:title=""/>
          </v:shape>
          <o:OLEObject Type="Embed" ProgID="Equation.3" ShapeID="_x0000_i1110" DrawAspect="Content" ObjectID="_1743348563" r:id="rId182"/>
        </w:object>
      </w:r>
      <w:r w:rsidR="002117DA">
        <w:rPr>
          <w:sz w:val="28"/>
          <w:szCs w:val="28"/>
          <w:lang w:val="uk-UA"/>
        </w:rPr>
        <w:t>.</w:t>
      </w:r>
      <w:r w:rsidRPr="007134F8">
        <w:rPr>
          <w:sz w:val="28"/>
          <w:szCs w:val="28"/>
        </w:rPr>
        <w:t xml:space="preserve">                                                            </w:t>
      </w:r>
    </w:p>
    <w:p w:rsidR="007134F8" w:rsidRPr="007134F8" w:rsidRDefault="007134F8" w:rsidP="007134F8">
      <w:pPr>
        <w:pStyle w:val="a4"/>
        <w:tabs>
          <w:tab w:val="right" w:pos="9639"/>
        </w:tabs>
        <w:spacing w:line="288" w:lineRule="auto"/>
        <w:ind w:firstLine="567"/>
        <w:jc w:val="both"/>
        <w:rPr>
          <w:sz w:val="28"/>
          <w:szCs w:val="28"/>
        </w:rPr>
      </w:pPr>
      <w:r w:rsidRPr="007134F8">
        <w:rPr>
          <w:sz w:val="28"/>
          <w:szCs w:val="28"/>
        </w:rPr>
        <w:t>Приріст пластичних деформацій від девіатора напружень</w:t>
      </w:r>
      <w:r w:rsidR="002117DA">
        <w:rPr>
          <w:sz w:val="28"/>
          <w:szCs w:val="28"/>
          <w:lang w:val="uk-UA"/>
        </w:rPr>
        <w:t xml:space="preserve"> (4.12)</w:t>
      </w:r>
      <w:r w:rsidRPr="007134F8">
        <w:rPr>
          <w:sz w:val="28"/>
          <w:szCs w:val="28"/>
        </w:rPr>
        <w:t xml:space="preserve">:        </w:t>
      </w:r>
    </w:p>
    <w:p w:rsidR="007134F8" w:rsidRPr="007134F8" w:rsidRDefault="007134F8" w:rsidP="007134F8">
      <w:pPr>
        <w:pStyle w:val="a4"/>
        <w:tabs>
          <w:tab w:val="right" w:pos="9639"/>
        </w:tabs>
        <w:spacing w:line="288" w:lineRule="auto"/>
        <w:ind w:firstLine="567"/>
        <w:jc w:val="both"/>
        <w:rPr>
          <w:sz w:val="28"/>
          <w:szCs w:val="28"/>
        </w:rPr>
      </w:pPr>
      <w:r w:rsidRPr="007134F8">
        <w:rPr>
          <w:sz w:val="28"/>
          <w:szCs w:val="28"/>
        </w:rPr>
        <w:t xml:space="preserve">                                                 </w:t>
      </w:r>
      <w:r w:rsidRPr="007134F8">
        <w:rPr>
          <w:position w:val="-14"/>
          <w:sz w:val="28"/>
          <w:szCs w:val="28"/>
        </w:rPr>
        <w:object w:dxaOrig="1320" w:dyaOrig="408">
          <v:shape id="_x0000_i1111" type="#_x0000_t75" style="width:66.6pt;height:19.8pt" o:ole="">
            <v:imagedata r:id="rId132" o:title=""/>
          </v:shape>
          <o:OLEObject Type="Embed" ProgID="Equation.3" ShapeID="_x0000_i1111" DrawAspect="Content" ObjectID="_1743348564" r:id="rId183"/>
        </w:object>
      </w:r>
      <w:r w:rsidRPr="007134F8">
        <w:rPr>
          <w:sz w:val="28"/>
          <w:szCs w:val="28"/>
        </w:rPr>
        <w:t xml:space="preserve">                                                                    </w:t>
      </w:r>
      <w:r w:rsidRPr="007134F8">
        <w:rPr>
          <w:position w:val="-14"/>
          <w:sz w:val="28"/>
          <w:szCs w:val="28"/>
        </w:rPr>
        <w:t xml:space="preserve">                            </w:t>
      </w:r>
    </w:p>
    <w:p w:rsidR="007134F8" w:rsidRPr="007134F8" w:rsidRDefault="007134F8" w:rsidP="007134F8">
      <w:pPr>
        <w:pStyle w:val="a4"/>
        <w:spacing w:line="288" w:lineRule="auto"/>
        <w:rPr>
          <w:sz w:val="28"/>
          <w:szCs w:val="28"/>
        </w:rPr>
      </w:pPr>
      <w:r w:rsidRPr="007134F8">
        <w:rPr>
          <w:sz w:val="28"/>
          <w:szCs w:val="28"/>
        </w:rPr>
        <w:t xml:space="preserve">де </w:t>
      </w:r>
      <w:r w:rsidRPr="007134F8">
        <w:rPr>
          <w:position w:val="-14"/>
          <w:sz w:val="28"/>
          <w:szCs w:val="28"/>
        </w:rPr>
        <w:object w:dxaOrig="492" w:dyaOrig="360">
          <v:shape id="_x0000_i1112" type="#_x0000_t75" style="width:25.2pt;height:18pt" o:ole="">
            <v:imagedata r:id="rId134" o:title=""/>
          </v:shape>
          <o:OLEObject Type="Embed" ProgID="Equation.3" ShapeID="_x0000_i1112" DrawAspect="Content" ObjectID="_1743348565" r:id="rId184"/>
        </w:object>
      </w:r>
      <w:r w:rsidRPr="007134F8">
        <w:rPr>
          <w:sz w:val="28"/>
          <w:szCs w:val="28"/>
        </w:rPr>
        <w:t xml:space="preserve">– девіатор напружень;  </w:t>
      </w:r>
      <w:r w:rsidRPr="007134F8">
        <w:rPr>
          <w:position w:val="-6"/>
          <w:sz w:val="28"/>
          <w:szCs w:val="28"/>
        </w:rPr>
        <w:object w:dxaOrig="420" w:dyaOrig="288">
          <v:shape id="_x0000_i1113" type="#_x0000_t75" style="width:21pt;height:14.4pt" o:ole="">
            <v:imagedata r:id="rId136" o:title=""/>
          </v:shape>
          <o:OLEObject Type="Embed" ProgID="Equation.3" ShapeID="_x0000_i1113" DrawAspect="Content" ObjectID="_1743348566" r:id="rId185"/>
        </w:object>
      </w:r>
      <w:r w:rsidRPr="007134F8">
        <w:rPr>
          <w:sz w:val="28"/>
          <w:szCs w:val="28"/>
        </w:rPr>
        <w:t xml:space="preserve">– коефіцієнт пропорційності, </w:t>
      </w:r>
      <w:r w:rsidRPr="007134F8">
        <w:rPr>
          <w:spacing w:val="-3"/>
          <w:position w:val="-10"/>
          <w:sz w:val="28"/>
          <w:szCs w:val="28"/>
        </w:rPr>
        <w:object w:dxaOrig="480" w:dyaOrig="408">
          <v:shape id="_x0000_i1114" type="#_x0000_t75" style="width:24pt;height:19.8pt" o:ole="">
            <v:imagedata r:id="rId138" o:title=""/>
          </v:shape>
          <o:OLEObject Type="Embed" ProgID="Equation.3" ShapeID="_x0000_i1114" DrawAspect="Content" ObjectID="_1743348567" r:id="rId186"/>
        </w:object>
      </w:r>
      <w:r w:rsidRPr="007134F8">
        <w:rPr>
          <w:spacing w:val="-3"/>
          <w:sz w:val="28"/>
          <w:szCs w:val="28"/>
        </w:rPr>
        <w:t xml:space="preserve"> –</w:t>
      </w:r>
      <w:r w:rsidRPr="007134F8">
        <w:rPr>
          <w:spacing w:val="-3"/>
          <w:sz w:val="28"/>
          <w:szCs w:val="28"/>
        </w:rPr>
        <w:fldChar w:fldCharType="begin"/>
      </w:r>
      <w:r w:rsidRPr="007134F8">
        <w:rPr>
          <w:spacing w:val="-3"/>
          <w:sz w:val="28"/>
          <w:szCs w:val="28"/>
        </w:rPr>
        <w:instrText>QUOTE</w:instrText>
      </w:r>
      <w:r w:rsidRPr="007134F8">
        <w:rPr>
          <w:noProof/>
          <w:spacing w:val="-3"/>
          <w:sz w:val="28"/>
          <w:szCs w:val="28"/>
        </w:rPr>
        <w:drawing>
          <wp:inline distT="0" distB="0" distL="0" distR="0" wp14:anchorId="332F4A33" wp14:editId="383E43F8">
            <wp:extent cx="439420" cy="174625"/>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39420" cy="174625"/>
                    </a:xfrm>
                    <a:prstGeom prst="rect">
                      <a:avLst/>
                    </a:prstGeom>
                    <a:noFill/>
                    <a:ln>
                      <a:noFill/>
                    </a:ln>
                  </pic:spPr>
                </pic:pic>
              </a:graphicData>
            </a:graphic>
          </wp:inline>
        </w:drawing>
      </w:r>
      <w:r w:rsidRPr="007134F8">
        <w:rPr>
          <w:spacing w:val="-3"/>
          <w:sz w:val="28"/>
          <w:szCs w:val="28"/>
        </w:rPr>
        <w:fldChar w:fldCharType="end"/>
      </w:r>
      <w:r w:rsidRPr="007134F8">
        <w:rPr>
          <w:spacing w:val="-3"/>
          <w:sz w:val="28"/>
          <w:szCs w:val="28"/>
        </w:rPr>
        <w:t xml:space="preserve"> скалярний еквівалент приросту зсувної пластичної деформації на октаедричній площині; </w:t>
      </w:r>
      <w:r w:rsidRPr="007134F8">
        <w:rPr>
          <w:spacing w:val="-3"/>
          <w:position w:val="-14"/>
          <w:sz w:val="28"/>
          <w:szCs w:val="28"/>
        </w:rPr>
        <w:object w:dxaOrig="432" w:dyaOrig="408">
          <v:shape id="_x0000_i1115" type="#_x0000_t75" style="width:21.6pt;height:19.8pt" o:ole="">
            <v:imagedata r:id="rId141" o:title=""/>
          </v:shape>
          <o:OLEObject Type="Embed" ProgID="Equation.3" ShapeID="_x0000_i1115" DrawAspect="Content" ObjectID="_1743348568" r:id="rId187"/>
        </w:object>
      </w:r>
      <w:r w:rsidRPr="007134F8">
        <w:rPr>
          <w:spacing w:val="-3"/>
          <w:sz w:val="28"/>
          <w:szCs w:val="28"/>
        </w:rPr>
        <w:t xml:space="preserve">– приріст непружних змін об’єму, що супутні зсуву; </w:t>
      </w:r>
      <w:r w:rsidRPr="007134F8">
        <w:rPr>
          <w:spacing w:val="-3"/>
          <w:position w:val="-4"/>
          <w:sz w:val="28"/>
          <w:szCs w:val="28"/>
        </w:rPr>
        <w:object w:dxaOrig="252" w:dyaOrig="252">
          <v:shape id="_x0000_i1116" type="#_x0000_t75" style="width:12pt;height:12pt" o:ole="">
            <v:imagedata r:id="rId143" o:title=""/>
          </v:shape>
          <o:OLEObject Type="Embed" ProgID="Equation.3" ShapeID="_x0000_i1116" DrawAspect="Content" ObjectID="_1743348569" r:id="rId188"/>
        </w:object>
      </w:r>
      <w:r w:rsidRPr="007134F8">
        <w:rPr>
          <w:spacing w:val="-3"/>
          <w:sz w:val="28"/>
          <w:szCs w:val="28"/>
        </w:rPr>
        <w:fldChar w:fldCharType="begin"/>
      </w:r>
      <w:r w:rsidRPr="007134F8">
        <w:rPr>
          <w:spacing w:val="-3"/>
          <w:sz w:val="28"/>
          <w:szCs w:val="28"/>
        </w:rPr>
        <w:instrText>QUOTE</w:instrText>
      </w:r>
      <w:r w:rsidRPr="007134F8">
        <w:rPr>
          <w:noProof/>
          <w:spacing w:val="-3"/>
          <w:sz w:val="28"/>
          <w:szCs w:val="28"/>
        </w:rPr>
        <w:drawing>
          <wp:inline distT="0" distB="0" distL="0" distR="0" wp14:anchorId="47C258D6" wp14:editId="05D6D81F">
            <wp:extent cx="246380" cy="174625"/>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6380" cy="174625"/>
                    </a:xfrm>
                    <a:prstGeom prst="rect">
                      <a:avLst/>
                    </a:prstGeom>
                    <a:noFill/>
                    <a:ln>
                      <a:noFill/>
                    </a:ln>
                  </pic:spPr>
                </pic:pic>
              </a:graphicData>
            </a:graphic>
          </wp:inline>
        </w:drawing>
      </w:r>
      <w:r w:rsidRPr="007134F8">
        <w:rPr>
          <w:spacing w:val="-3"/>
          <w:sz w:val="28"/>
          <w:szCs w:val="28"/>
        </w:rPr>
        <w:fldChar w:fldCharType="end"/>
      </w:r>
      <w:r w:rsidRPr="007134F8">
        <w:rPr>
          <w:spacing w:val="-3"/>
          <w:sz w:val="28"/>
          <w:szCs w:val="28"/>
        </w:rPr>
        <w:t xml:space="preserve">– швидкість дилатансії </w:t>
      </w:r>
      <w:r w:rsidRPr="007134F8">
        <w:rPr>
          <w:sz w:val="28"/>
          <w:szCs w:val="28"/>
        </w:rPr>
        <w:t>(згідно з дилатансійною теорією В.М. Ніколаєвського, І.П. Бойка [</w:t>
      </w:r>
      <w:r w:rsidR="002117DA">
        <w:rPr>
          <w:sz w:val="28"/>
          <w:szCs w:val="28"/>
          <w:lang w:val="uk-UA"/>
        </w:rPr>
        <w:t>10</w:t>
      </w:r>
      <w:r w:rsidRPr="007134F8">
        <w:rPr>
          <w:sz w:val="28"/>
          <w:szCs w:val="28"/>
        </w:rPr>
        <w:t>,</w:t>
      </w:r>
      <w:r w:rsidR="002117DA">
        <w:rPr>
          <w:sz w:val="28"/>
          <w:szCs w:val="28"/>
          <w:lang w:val="uk-UA"/>
        </w:rPr>
        <w:t>17</w:t>
      </w:r>
      <w:r w:rsidRPr="007134F8">
        <w:rPr>
          <w:sz w:val="28"/>
          <w:szCs w:val="28"/>
        </w:rPr>
        <w:t>]).</w:t>
      </w:r>
      <w:r w:rsidRPr="007134F8">
        <w:rPr>
          <w:spacing w:val="-3"/>
          <w:sz w:val="28"/>
          <w:szCs w:val="28"/>
        </w:rPr>
        <w:t xml:space="preserve">; </w:t>
      </w:r>
      <w:r w:rsidRPr="007134F8">
        <w:rPr>
          <w:spacing w:val="-3"/>
          <w:position w:val="-10"/>
          <w:sz w:val="28"/>
          <w:szCs w:val="28"/>
        </w:rPr>
        <w:object w:dxaOrig="252" w:dyaOrig="252">
          <v:shape id="_x0000_i1117" type="#_x0000_t75" style="width:12pt;height:12pt" o:ole="">
            <v:imagedata r:id="rId146" o:title=""/>
          </v:shape>
          <o:OLEObject Type="Embed" ProgID="Equation.3" ShapeID="_x0000_i1117" DrawAspect="Content" ObjectID="_1743348570" r:id="rId189"/>
        </w:object>
      </w:r>
      <w:r w:rsidRPr="007134F8">
        <w:rPr>
          <w:spacing w:val="-3"/>
          <w:sz w:val="28"/>
          <w:szCs w:val="28"/>
        </w:rPr>
        <w:t xml:space="preserve"> – </w:t>
      </w:r>
      <w:r w:rsidRPr="007134F8">
        <w:rPr>
          <w:spacing w:val="-3"/>
          <w:sz w:val="28"/>
          <w:szCs w:val="28"/>
        </w:rPr>
        <w:fldChar w:fldCharType="begin"/>
      </w:r>
      <w:r w:rsidRPr="007134F8">
        <w:rPr>
          <w:spacing w:val="-3"/>
          <w:sz w:val="28"/>
          <w:szCs w:val="28"/>
        </w:rPr>
        <w:instrText>QUOTE</w:instrText>
      </w:r>
      <w:r w:rsidRPr="007134F8">
        <w:rPr>
          <w:noProof/>
          <w:spacing w:val="-3"/>
          <w:sz w:val="28"/>
          <w:szCs w:val="28"/>
        </w:rPr>
        <w:drawing>
          <wp:inline distT="0" distB="0" distL="0" distR="0" wp14:anchorId="1E2DD097" wp14:editId="5EA7F497">
            <wp:extent cx="276860" cy="17462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6860" cy="174625"/>
                    </a:xfrm>
                    <a:prstGeom prst="rect">
                      <a:avLst/>
                    </a:prstGeom>
                    <a:noFill/>
                    <a:ln>
                      <a:noFill/>
                    </a:ln>
                  </pic:spPr>
                </pic:pic>
              </a:graphicData>
            </a:graphic>
          </wp:inline>
        </w:drawing>
      </w:r>
      <w:r w:rsidRPr="007134F8">
        <w:rPr>
          <w:spacing w:val="-3"/>
          <w:sz w:val="28"/>
          <w:szCs w:val="28"/>
        </w:rPr>
        <w:fldChar w:fldCharType="end"/>
      </w:r>
      <w:r w:rsidRPr="007134F8">
        <w:rPr>
          <w:spacing w:val="-3"/>
          <w:sz w:val="28"/>
          <w:szCs w:val="28"/>
        </w:rPr>
        <w:t xml:space="preserve">параметр зміцнення ґрунтового середовища (прийнято щільність ґрунту </w:t>
      </w:r>
      <w:r w:rsidRPr="007134F8">
        <w:rPr>
          <w:spacing w:val="-3"/>
          <w:position w:val="-10"/>
          <w:sz w:val="28"/>
          <w:szCs w:val="28"/>
        </w:rPr>
        <w:object w:dxaOrig="240" w:dyaOrig="252">
          <v:shape id="_x0000_i1118" type="#_x0000_t75" style="width:12.6pt;height:12pt" o:ole="">
            <v:imagedata r:id="rId149" o:title=""/>
          </v:shape>
          <o:OLEObject Type="Embed" ProgID="Equation.3" ShapeID="_x0000_i1118" DrawAspect="Content" ObjectID="_1743348571" r:id="rId190"/>
        </w:object>
      </w:r>
      <w:r w:rsidRPr="007134F8">
        <w:rPr>
          <w:spacing w:val="-3"/>
          <w:sz w:val="28"/>
          <w:szCs w:val="28"/>
        </w:rPr>
        <w:fldChar w:fldCharType="begin"/>
      </w:r>
      <w:r w:rsidRPr="007134F8">
        <w:rPr>
          <w:spacing w:val="-3"/>
          <w:sz w:val="28"/>
          <w:szCs w:val="28"/>
        </w:rPr>
        <w:instrText>QUOTE</w:instrText>
      </w:r>
      <w:r w:rsidRPr="007134F8">
        <w:rPr>
          <w:noProof/>
          <w:spacing w:val="-3"/>
          <w:sz w:val="28"/>
          <w:szCs w:val="28"/>
        </w:rPr>
        <w:drawing>
          <wp:inline distT="0" distB="0" distL="0" distR="0" wp14:anchorId="6C5F267C" wp14:editId="195456E4">
            <wp:extent cx="132080" cy="174625"/>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2080" cy="174625"/>
                    </a:xfrm>
                    <a:prstGeom prst="rect">
                      <a:avLst/>
                    </a:prstGeom>
                    <a:noFill/>
                    <a:ln>
                      <a:noFill/>
                    </a:ln>
                  </pic:spPr>
                </pic:pic>
              </a:graphicData>
            </a:graphic>
          </wp:inline>
        </w:drawing>
      </w:r>
      <w:r w:rsidRPr="007134F8">
        <w:rPr>
          <w:spacing w:val="-3"/>
          <w:sz w:val="28"/>
          <w:szCs w:val="28"/>
        </w:rPr>
        <w:fldChar w:fldCharType="end"/>
      </w:r>
      <w:r w:rsidRPr="007134F8">
        <w:rPr>
          <w:spacing w:val="-3"/>
          <w:sz w:val="28"/>
          <w:szCs w:val="28"/>
        </w:rPr>
        <w:t>).</w:t>
      </w:r>
    </w:p>
    <w:p w:rsidR="007134F8" w:rsidRPr="00D06B65" w:rsidRDefault="007134F8" w:rsidP="00D06B65">
      <w:pPr>
        <w:pStyle w:val="a4"/>
        <w:widowControl w:val="0"/>
        <w:spacing w:line="288" w:lineRule="auto"/>
        <w:jc w:val="both"/>
        <w:rPr>
          <w:sz w:val="28"/>
          <w:szCs w:val="28"/>
        </w:rPr>
      </w:pPr>
      <w:r w:rsidRPr="007134F8">
        <w:rPr>
          <w:sz w:val="28"/>
          <w:szCs w:val="28"/>
        </w:rPr>
        <w:t xml:space="preserve">      Диференціальна залежність </w:t>
      </w:r>
      <w:r w:rsidRPr="007134F8">
        <w:rPr>
          <w:position w:val="-16"/>
          <w:sz w:val="28"/>
          <w:szCs w:val="28"/>
        </w:rPr>
        <w:object w:dxaOrig="948" w:dyaOrig="480">
          <v:shape id="_x0000_i1119" type="#_x0000_t75" style="width:46.8pt;height:24pt" o:ole="">
            <v:imagedata r:id="rId152" o:title=""/>
          </v:shape>
          <o:OLEObject Type="Embed" ProgID="Equation.3" ShapeID="_x0000_i1119" DrawAspect="Content" ObjectID="_1743348572" r:id="rId191"/>
        </w:object>
      </w:r>
      <w:r w:rsidRPr="007134F8">
        <w:rPr>
          <w:sz w:val="28"/>
          <w:szCs w:val="28"/>
        </w:rPr>
        <w:t xml:space="preserve"> передбачає розв’язок із залученням процедур покрокового навантаження. Використано покроковий метод пружних рішень О.А. Іллюшина. На кожному n-му етапі наближення ітераційного </w:t>
      </w:r>
      <w:r w:rsidRPr="007134F8">
        <w:rPr>
          <w:sz w:val="28"/>
          <w:szCs w:val="28"/>
        </w:rPr>
        <w:lastRenderedPageBreak/>
        <w:t xml:space="preserve">процесу «пружних» рішень О.А. Іллюшина розв’язується система лінійних алгебраїчних рівнянь (СЛАР) з кожним разом уточненою правою частиною. На кожному наступному кроці навантаження використовуються дані з попереднього кроку. Оскільки зв'язок </w:t>
      </w:r>
      <w:r w:rsidRPr="007134F8">
        <w:rPr>
          <w:position w:val="-6"/>
          <w:sz w:val="28"/>
          <w:szCs w:val="28"/>
        </w:rPr>
        <w:object w:dxaOrig="588" w:dyaOrig="204">
          <v:shape id="_x0000_i1120" type="#_x0000_t75" style="width:29.4pt;height:10.2pt" o:ole="">
            <v:imagedata r:id="rId154" o:title=""/>
          </v:shape>
          <o:OLEObject Type="Embed" ProgID="Equation.3" ShapeID="_x0000_i1120" DrawAspect="Content" ObjectID="_1743348573" r:id="rId192"/>
        </w:object>
      </w:r>
      <w:r w:rsidRPr="007134F8">
        <w:rPr>
          <w:sz w:val="28"/>
          <w:szCs w:val="28"/>
        </w:rPr>
        <w:t xml:space="preserve"> в ґрунтах не носить лінійний характер, визначення постійних лінійної пропорційності обмежувались умовами нескінченно малих змін приростів напружень і відповідних їм приростів деформацій. Процес навантаження основи розглядався як квазістатичний, який характеризувався нескінченно повільною течією. Саме такі процеси відповідають термінам </w:t>
      </w:r>
      <w:r w:rsidRPr="00D06B65">
        <w:rPr>
          <w:sz w:val="28"/>
          <w:szCs w:val="28"/>
        </w:rPr>
        <w:t>забудови споруди.</w:t>
      </w:r>
    </w:p>
    <w:p w:rsidR="00D06B65" w:rsidRPr="00D06B65" w:rsidRDefault="00D06B65" w:rsidP="00D06B65">
      <w:pPr>
        <w:pStyle w:val="a4"/>
        <w:spacing w:line="288" w:lineRule="auto"/>
        <w:ind w:firstLine="708"/>
        <w:jc w:val="both"/>
        <w:rPr>
          <w:i/>
          <w:iCs/>
          <w:sz w:val="28"/>
          <w:szCs w:val="28"/>
        </w:rPr>
      </w:pPr>
      <w:r w:rsidRPr="00D06B65">
        <w:rPr>
          <w:sz w:val="28"/>
          <w:szCs w:val="28"/>
        </w:rPr>
        <w:t>В якості критерій міцності (поверхні текучості) взято октаедричну теорію Мізеса-Шлейхера-Боткіна</w:t>
      </w:r>
      <w:r>
        <w:rPr>
          <w:sz w:val="28"/>
          <w:szCs w:val="28"/>
          <w:lang w:val="uk-UA"/>
        </w:rPr>
        <w:t xml:space="preserve"> (3.10)</w:t>
      </w:r>
      <w:r w:rsidRPr="00D06B65">
        <w:rPr>
          <w:sz w:val="28"/>
          <w:szCs w:val="28"/>
        </w:rPr>
        <w:t>:</w:t>
      </w:r>
    </w:p>
    <w:p w:rsidR="00D06B65" w:rsidRPr="00D06B65" w:rsidRDefault="00D06B65" w:rsidP="00D06B65">
      <w:pPr>
        <w:pStyle w:val="a4"/>
        <w:spacing w:line="288" w:lineRule="auto"/>
        <w:jc w:val="both"/>
        <w:rPr>
          <w:sz w:val="28"/>
          <w:szCs w:val="28"/>
        </w:rPr>
      </w:pPr>
      <w:r w:rsidRPr="00D06B65">
        <w:rPr>
          <w:position w:val="-32"/>
          <w:sz w:val="28"/>
          <w:szCs w:val="28"/>
        </w:rPr>
        <w:t xml:space="preserve">                                          </w:t>
      </w:r>
      <w:r w:rsidR="002B2A5B" w:rsidRPr="00D06B65">
        <w:rPr>
          <w:position w:val="-32"/>
          <w:sz w:val="28"/>
          <w:szCs w:val="28"/>
        </w:rPr>
        <w:object w:dxaOrig="4128" w:dyaOrig="780">
          <v:shape id="_x0000_i1121" type="#_x0000_t75" style="width:228pt;height:39pt" o:ole="">
            <v:imagedata r:id="rId156" o:title=""/>
          </v:shape>
          <o:OLEObject Type="Embed" ProgID="Equation.3" ShapeID="_x0000_i1121" DrawAspect="Content" ObjectID="_1743348574" r:id="rId193"/>
        </w:object>
      </w:r>
      <w:r w:rsidRPr="00D06B65">
        <w:rPr>
          <w:position w:val="-32"/>
          <w:sz w:val="28"/>
          <w:szCs w:val="28"/>
        </w:rPr>
        <w:t xml:space="preserve">,                                     </w:t>
      </w:r>
    </w:p>
    <w:p w:rsidR="00D06B65" w:rsidRDefault="00D06B65" w:rsidP="00D06B65">
      <w:pPr>
        <w:pStyle w:val="a4"/>
        <w:spacing w:line="288" w:lineRule="auto"/>
        <w:jc w:val="both"/>
        <w:rPr>
          <w:sz w:val="28"/>
          <w:szCs w:val="28"/>
          <w:shd w:val="clear" w:color="auto" w:fill="FFFFFF"/>
        </w:rPr>
      </w:pPr>
      <w:r w:rsidRPr="00D06B65">
        <w:rPr>
          <w:position w:val="-12"/>
          <w:sz w:val="28"/>
          <w:szCs w:val="28"/>
          <w:shd w:val="clear" w:color="auto" w:fill="FFFFFF"/>
        </w:rPr>
        <w:object w:dxaOrig="360" w:dyaOrig="360">
          <v:shape id="_x0000_i1122" type="#_x0000_t75" style="width:18pt;height:18pt" o:ole="">
            <v:imagedata r:id="rId158" o:title=""/>
          </v:shape>
          <o:OLEObject Type="Embed" ProgID="Equation.3" ShapeID="_x0000_i1122" DrawAspect="Content" ObjectID="_1743348575" r:id="rId194"/>
        </w:object>
      </w:r>
      <w:r w:rsidRPr="00D06B65">
        <w:rPr>
          <w:sz w:val="28"/>
          <w:szCs w:val="28"/>
          <w:shd w:val="clear" w:color="auto" w:fill="FFFFFF"/>
        </w:rPr>
        <w:t xml:space="preserve">– гідростатичний тиск </w:t>
      </w:r>
      <w:r w:rsidRPr="00D06B65">
        <w:rPr>
          <w:sz w:val="28"/>
          <w:szCs w:val="28"/>
        </w:rPr>
        <w:t xml:space="preserve"> (</w:t>
      </w:r>
      <w:r w:rsidRPr="00D06B65">
        <w:rPr>
          <w:sz w:val="28"/>
          <w:szCs w:val="28"/>
          <w:lang w:val="en-US"/>
        </w:rPr>
        <w:t>I</w:t>
      </w:r>
      <w:r w:rsidRPr="00D06B65">
        <w:rPr>
          <w:sz w:val="28"/>
          <w:szCs w:val="28"/>
        </w:rPr>
        <w:t xml:space="preserve"> інваріант Т</w:t>
      </w:r>
      <w:r w:rsidRPr="00D06B65">
        <w:rPr>
          <w:sz w:val="28"/>
          <w:szCs w:val="28"/>
          <w:vertAlign w:val="subscript"/>
        </w:rPr>
        <w:t>σ</w:t>
      </w:r>
      <w:r w:rsidRPr="00D06B65">
        <w:rPr>
          <w:sz w:val="28"/>
          <w:szCs w:val="28"/>
        </w:rPr>
        <w:t>)</w:t>
      </w:r>
      <w:r w:rsidRPr="00D06B65">
        <w:rPr>
          <w:sz w:val="28"/>
          <w:szCs w:val="28"/>
          <w:shd w:val="clear" w:color="auto" w:fill="FFFFFF"/>
        </w:rPr>
        <w:t xml:space="preserve">; </w:t>
      </w:r>
    </w:p>
    <w:p w:rsidR="00D06B65" w:rsidRDefault="00D06B65" w:rsidP="00D06B65">
      <w:pPr>
        <w:pStyle w:val="a4"/>
        <w:spacing w:line="288" w:lineRule="auto"/>
        <w:jc w:val="both"/>
        <w:rPr>
          <w:sz w:val="28"/>
          <w:szCs w:val="28"/>
          <w:shd w:val="clear" w:color="auto" w:fill="FFFFFF"/>
        </w:rPr>
      </w:pPr>
      <w:r w:rsidRPr="00D06B65">
        <w:rPr>
          <w:position w:val="-4"/>
          <w:sz w:val="28"/>
          <w:szCs w:val="28"/>
          <w:shd w:val="clear" w:color="auto" w:fill="FFFFFF"/>
        </w:rPr>
        <w:object w:dxaOrig="204" w:dyaOrig="252">
          <v:shape id="_x0000_i1123" type="#_x0000_t75" style="width:10.2pt;height:12pt" o:ole="">
            <v:imagedata r:id="rId160" o:title=""/>
          </v:shape>
          <o:OLEObject Type="Embed" ProgID="Equation.3" ShapeID="_x0000_i1123" DrawAspect="Content" ObjectID="_1743348576" r:id="rId195"/>
        </w:object>
      </w:r>
      <w:r w:rsidRPr="00D06B65">
        <w:rPr>
          <w:sz w:val="28"/>
          <w:szCs w:val="28"/>
          <w:shd w:val="clear" w:color="auto" w:fill="FFFFFF"/>
        </w:rPr>
        <w:t xml:space="preserve"> – інтенсивність дотичних напружень </w:t>
      </w:r>
      <w:r w:rsidRPr="00D06B65">
        <w:rPr>
          <w:sz w:val="28"/>
          <w:szCs w:val="28"/>
        </w:rPr>
        <w:t xml:space="preserve"> (ІІ інваріант </w:t>
      </w:r>
      <w:r w:rsidRPr="00D06B65">
        <w:rPr>
          <w:sz w:val="28"/>
          <w:szCs w:val="28"/>
          <w:lang w:val="en-US"/>
        </w:rPr>
        <w:t>D</w:t>
      </w:r>
      <w:r w:rsidRPr="00D06B65">
        <w:rPr>
          <w:sz w:val="28"/>
          <w:szCs w:val="28"/>
          <w:vertAlign w:val="subscript"/>
        </w:rPr>
        <w:t>σ</w:t>
      </w:r>
      <w:r w:rsidRPr="00D06B65">
        <w:rPr>
          <w:sz w:val="28"/>
          <w:szCs w:val="28"/>
        </w:rPr>
        <w:t>)</w:t>
      </w:r>
      <w:r w:rsidRPr="00D06B65">
        <w:rPr>
          <w:sz w:val="28"/>
          <w:szCs w:val="28"/>
          <w:shd w:val="clear" w:color="auto" w:fill="FFFFFF"/>
        </w:rPr>
        <w:t xml:space="preserve">, </w:t>
      </w:r>
    </w:p>
    <w:p w:rsidR="00D06B65" w:rsidRDefault="00D06B65" w:rsidP="00D06B65">
      <w:pPr>
        <w:pStyle w:val="a4"/>
        <w:spacing w:line="288" w:lineRule="auto"/>
        <w:jc w:val="both"/>
        <w:rPr>
          <w:sz w:val="28"/>
          <w:szCs w:val="28"/>
        </w:rPr>
      </w:pPr>
      <w:r w:rsidRPr="00D06B65">
        <w:rPr>
          <w:position w:val="-12"/>
          <w:sz w:val="28"/>
          <w:szCs w:val="28"/>
          <w:shd w:val="clear" w:color="auto" w:fill="FFFFFF"/>
        </w:rPr>
        <w:object w:dxaOrig="300" w:dyaOrig="360">
          <v:shape id="_x0000_i1124" type="#_x0000_t75" style="width:15pt;height:18pt" o:ole="">
            <v:imagedata r:id="rId162" o:title=""/>
          </v:shape>
          <o:OLEObject Type="Embed" ProgID="Equation.3" ShapeID="_x0000_i1124" DrawAspect="Content" ObjectID="_1743348577" r:id="rId196"/>
        </w:object>
      </w:r>
      <w:r w:rsidRPr="00D06B65">
        <w:rPr>
          <w:sz w:val="28"/>
          <w:szCs w:val="28"/>
          <w:shd w:val="clear" w:color="auto" w:fill="FFFFFF"/>
        </w:rPr>
        <w:t>– рівень гідростатичного тиску, коли ґрунт працює як суцільне середовище (межа переходу від конуса до циліндра в моделі пружно пластичного середовища Мізеса – Шлейхера - Боткіна),</w:t>
      </w:r>
      <w:r w:rsidRPr="00D06B65">
        <w:rPr>
          <w:sz w:val="28"/>
          <w:szCs w:val="28"/>
        </w:rPr>
        <w:t xml:space="preserve"> </w:t>
      </w:r>
    </w:p>
    <w:p w:rsidR="00D06B65" w:rsidRPr="00D06B65" w:rsidRDefault="00D06B65" w:rsidP="00D06B65">
      <w:pPr>
        <w:pStyle w:val="a4"/>
        <w:spacing w:line="288" w:lineRule="auto"/>
        <w:jc w:val="both"/>
        <w:rPr>
          <w:position w:val="-12"/>
          <w:sz w:val="28"/>
          <w:szCs w:val="28"/>
          <w:shd w:val="clear" w:color="auto" w:fill="FFFFFF"/>
        </w:rPr>
      </w:pPr>
      <w:r w:rsidRPr="00D06B65">
        <w:rPr>
          <w:sz w:val="28"/>
          <w:szCs w:val="28"/>
        </w:rPr>
        <w:t>τ</w:t>
      </w:r>
      <w:r w:rsidRPr="00D06B65">
        <w:rPr>
          <w:sz w:val="28"/>
          <w:szCs w:val="28"/>
          <w:vertAlign w:val="subscript"/>
          <w:lang w:val="en-US"/>
        </w:rPr>
        <w:t>s</w:t>
      </w:r>
      <w:r w:rsidRPr="00D06B65">
        <w:rPr>
          <w:sz w:val="28"/>
          <w:szCs w:val="28"/>
        </w:rPr>
        <w:t xml:space="preserve"> – параметр на девіаторній площині, аналогічний зчепленню.</w:t>
      </w:r>
    </w:p>
    <w:p w:rsidR="00D06B65" w:rsidRPr="00D06B65" w:rsidRDefault="00D06B65" w:rsidP="00D06B65">
      <w:pPr>
        <w:pStyle w:val="a4"/>
        <w:spacing w:line="288" w:lineRule="auto"/>
        <w:ind w:firstLine="567"/>
        <w:jc w:val="both"/>
        <w:rPr>
          <w:color w:val="0D0D0D"/>
          <w:sz w:val="28"/>
          <w:szCs w:val="28"/>
          <w:shd w:val="clear" w:color="auto" w:fill="FFFFFF"/>
        </w:rPr>
      </w:pPr>
      <w:r w:rsidRPr="00D06B65">
        <w:rPr>
          <w:sz w:val="28"/>
          <w:szCs w:val="28"/>
          <w:shd w:val="clear" w:color="auto" w:fill="FFFFFF"/>
        </w:rPr>
        <w:t>За допомогою квадрат</w:t>
      </w:r>
      <w:r w:rsidRPr="00D06B65">
        <w:rPr>
          <w:color w:val="0D0D0D"/>
          <w:sz w:val="28"/>
          <w:szCs w:val="28"/>
          <w:shd w:val="clear" w:color="auto" w:fill="FFFFFF"/>
        </w:rPr>
        <w:t xml:space="preserve">урних формул для інтегрування, </w:t>
      </w:r>
      <w:r>
        <w:rPr>
          <w:color w:val="0D0D0D"/>
          <w:sz w:val="28"/>
          <w:szCs w:val="28"/>
          <w:shd w:val="clear" w:color="auto" w:fill="FFFFFF"/>
          <w:lang w:val="uk-UA"/>
        </w:rPr>
        <w:t>розрахункове рівняння МГЕ</w:t>
      </w:r>
      <w:r w:rsidRPr="00D06B65">
        <w:rPr>
          <w:color w:val="0D0D0D"/>
          <w:sz w:val="28"/>
          <w:szCs w:val="28"/>
          <w:shd w:val="clear" w:color="auto" w:fill="FFFFFF"/>
        </w:rPr>
        <w:t xml:space="preserve"> (</w:t>
      </w:r>
      <w:r>
        <w:rPr>
          <w:color w:val="0D0D0D"/>
          <w:sz w:val="28"/>
          <w:szCs w:val="28"/>
          <w:shd w:val="clear" w:color="auto" w:fill="FFFFFF"/>
          <w:lang w:val="uk-UA"/>
        </w:rPr>
        <w:t>4.7</w:t>
      </w:r>
      <w:r w:rsidRPr="00D06B65">
        <w:rPr>
          <w:color w:val="0D0D0D"/>
          <w:sz w:val="28"/>
          <w:szCs w:val="28"/>
          <w:shd w:val="clear" w:color="auto" w:fill="FFFFFF"/>
        </w:rPr>
        <w:t>) апроксимувалося системою алгебраїчних рівнянь, яка розв’язувалась числовим методом Гаусса.</w:t>
      </w:r>
    </w:p>
    <w:p w:rsidR="00D06B65" w:rsidRPr="00D06B65" w:rsidRDefault="00D06B65" w:rsidP="009A4F4F">
      <w:pPr>
        <w:pStyle w:val="a4"/>
        <w:spacing w:line="288" w:lineRule="auto"/>
        <w:ind w:firstLine="567"/>
        <w:jc w:val="both"/>
        <w:rPr>
          <w:sz w:val="28"/>
          <w:szCs w:val="28"/>
        </w:rPr>
      </w:pPr>
      <w:r w:rsidRPr="00D06B65">
        <w:rPr>
          <w:color w:val="0D0D0D"/>
          <w:sz w:val="28"/>
          <w:szCs w:val="28"/>
          <w:shd w:val="clear" w:color="auto" w:fill="FFFFFF"/>
        </w:rPr>
        <w:t xml:space="preserve">В табл. </w:t>
      </w:r>
      <w:r>
        <w:rPr>
          <w:color w:val="0D0D0D"/>
          <w:sz w:val="28"/>
          <w:szCs w:val="28"/>
          <w:shd w:val="clear" w:color="auto" w:fill="FFFFFF"/>
          <w:lang w:val="uk-UA"/>
        </w:rPr>
        <w:t>5.</w:t>
      </w:r>
      <w:r w:rsidRPr="00D06B65">
        <w:rPr>
          <w:color w:val="0D0D0D"/>
          <w:sz w:val="28"/>
          <w:szCs w:val="28"/>
          <w:shd w:val="clear" w:color="auto" w:fill="FFFFFF"/>
        </w:rPr>
        <w:t xml:space="preserve">1 приведено дані модуля деформації Е ґрунтової основи силосів для інженерно-геологічних елементів (ІГЕ) шарів будівельного майданчика з урахуванням та без урахування підвищувального коефіцієнта </w:t>
      </w:r>
      <w:r w:rsidRPr="00D06B65">
        <w:rPr>
          <w:position w:val="-12"/>
          <w:sz w:val="28"/>
          <w:szCs w:val="28"/>
        </w:rPr>
        <w:object w:dxaOrig="336" w:dyaOrig="360">
          <v:shape id="_x0000_i1125" type="#_x0000_t75" style="width:16.8pt;height:18pt" o:ole="">
            <v:imagedata r:id="rId197" o:title=""/>
          </v:shape>
          <o:OLEObject Type="Embed" ProgID="Equation.3" ShapeID="_x0000_i1125" DrawAspect="Content" ObjectID="_1743348578" r:id="rId198"/>
        </w:object>
      </w:r>
      <w:r w:rsidRPr="00D06B65">
        <w:rPr>
          <w:sz w:val="28"/>
          <w:szCs w:val="28"/>
        </w:rPr>
        <w:t>[</w:t>
      </w:r>
      <w:r>
        <w:rPr>
          <w:sz w:val="28"/>
          <w:szCs w:val="28"/>
          <w:lang w:val="uk-UA"/>
        </w:rPr>
        <w:t>14</w:t>
      </w:r>
      <w:r w:rsidRPr="00D06B65">
        <w:rPr>
          <w:sz w:val="28"/>
          <w:szCs w:val="28"/>
        </w:rPr>
        <w:t>].</w:t>
      </w:r>
    </w:p>
    <w:p w:rsidR="00D06B65" w:rsidRDefault="00D06B65" w:rsidP="00D06B65">
      <w:pPr>
        <w:pStyle w:val="a4"/>
        <w:spacing w:line="288" w:lineRule="auto"/>
        <w:ind w:firstLine="567"/>
        <w:jc w:val="both"/>
      </w:pPr>
      <w:r w:rsidRPr="00D06B65">
        <w:t xml:space="preserve">Таблиця </w:t>
      </w:r>
      <w:r w:rsidRPr="00D06B65">
        <w:rPr>
          <w:lang w:val="uk-UA"/>
        </w:rPr>
        <w:t>5.</w:t>
      </w:r>
      <w:r w:rsidRPr="00D06B65">
        <w:t>1 ‒ Порівняння значень модуля деформації ґрунтів [</w:t>
      </w:r>
      <w:r w:rsidRPr="00D06B65">
        <w:rPr>
          <w:lang w:val="uk-UA"/>
        </w:rPr>
        <w:t>14</w:t>
      </w:r>
      <w:r w:rsidRPr="00D06B65">
        <w:t>]</w:t>
      </w:r>
    </w:p>
    <w:p w:rsidR="00D06B65" w:rsidRPr="00D06B65" w:rsidRDefault="00D06B65" w:rsidP="00D06B65">
      <w:pPr>
        <w:pStyle w:val="a4"/>
        <w:spacing w:line="288" w:lineRule="auto"/>
        <w:ind w:firstLine="567"/>
        <w:jc w:val="both"/>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430"/>
        <w:gridCol w:w="993"/>
        <w:gridCol w:w="2976"/>
        <w:gridCol w:w="1134"/>
      </w:tblGrid>
      <w:tr w:rsidR="00D06B65" w:rsidRPr="00D06B65" w:rsidTr="00D06B65">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 ІГЕ</w:t>
            </w:r>
          </w:p>
        </w:tc>
        <w:tc>
          <w:tcPr>
            <w:tcW w:w="4423" w:type="dxa"/>
            <w:gridSpan w:val="2"/>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 xml:space="preserve">Підсумки вишукувань при </w:t>
            </w:r>
          </w:p>
          <w:p w:rsidR="00D06B65" w:rsidRPr="00D06B65" w:rsidRDefault="00D06B65" w:rsidP="005F26D7">
            <w:pPr>
              <w:pStyle w:val="a4"/>
              <w:spacing w:line="256" w:lineRule="auto"/>
              <w:jc w:val="center"/>
              <w:rPr>
                <w:sz w:val="22"/>
                <w:szCs w:val="22"/>
                <w:lang w:eastAsia="en-US"/>
              </w:rPr>
            </w:pPr>
            <w:r w:rsidRPr="00D06B65">
              <w:rPr>
                <w:sz w:val="22"/>
                <w:szCs w:val="22"/>
                <w:lang w:eastAsia="en-US"/>
              </w:rPr>
              <w:t xml:space="preserve">застосуванні коефіцієнтів </w:t>
            </w:r>
            <w:r w:rsidRPr="00D06B65">
              <w:rPr>
                <w:position w:val="-12"/>
                <w:sz w:val="22"/>
                <w:szCs w:val="22"/>
                <w:lang w:eastAsia="en-US"/>
              </w:rPr>
              <w:object w:dxaOrig="336" w:dyaOrig="360">
                <v:shape id="_x0000_i1126" type="#_x0000_t75" style="width:16.8pt;height:18pt" o:ole="">
                  <v:imagedata r:id="rId199" o:title=""/>
                </v:shape>
                <o:OLEObject Type="Embed" ProgID="Equation.3" ShapeID="_x0000_i1126" DrawAspect="Content" ObjectID="_1743348579" r:id="rId200"/>
              </w:object>
            </w:r>
          </w:p>
        </w:tc>
        <w:tc>
          <w:tcPr>
            <w:tcW w:w="4110" w:type="dxa"/>
            <w:gridSpan w:val="2"/>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 xml:space="preserve">Підсумки вишукувань без застосування коефіцієнтів </w:t>
            </w:r>
            <w:r w:rsidRPr="00D06B65">
              <w:rPr>
                <w:position w:val="-12"/>
                <w:sz w:val="22"/>
                <w:szCs w:val="22"/>
                <w:lang w:eastAsia="en-US"/>
              </w:rPr>
              <w:object w:dxaOrig="336" w:dyaOrig="360">
                <v:shape id="_x0000_i1127" type="#_x0000_t75" style="width:16.8pt;height:18pt" o:ole="">
                  <v:imagedata r:id="rId199" o:title=""/>
                </v:shape>
                <o:OLEObject Type="Embed" ProgID="Equation.3" ShapeID="_x0000_i1127" DrawAspect="Content" ObjectID="_1743348580" r:id="rId201"/>
              </w:object>
            </w:r>
          </w:p>
        </w:tc>
      </w:tr>
      <w:tr w:rsidR="00D06B65" w:rsidRPr="00D06B65" w:rsidTr="00D06B65">
        <w:tc>
          <w:tcPr>
            <w:tcW w:w="993" w:type="dxa"/>
            <w:vMerge/>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spacing w:after="0" w:line="256" w:lineRule="auto"/>
              <w:rPr>
                <w:rFonts w:eastAsia="Times New Roman" w:cs="Times New Roman"/>
                <w:sz w:val="22"/>
                <w:lang w:val="uk-UA"/>
              </w:rPr>
            </w:pPr>
          </w:p>
        </w:tc>
        <w:tc>
          <w:tcPr>
            <w:tcW w:w="3430"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назва ґрунту</w:t>
            </w:r>
          </w:p>
        </w:tc>
        <w:tc>
          <w:tcPr>
            <w:tcW w:w="993"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ind w:left="-108" w:right="-79"/>
              <w:jc w:val="center"/>
              <w:rPr>
                <w:sz w:val="22"/>
                <w:szCs w:val="22"/>
                <w:lang w:eastAsia="en-US"/>
              </w:rPr>
            </w:pPr>
            <w:r w:rsidRPr="00D06B65">
              <w:rPr>
                <w:sz w:val="22"/>
                <w:szCs w:val="22"/>
                <w:lang w:eastAsia="en-US"/>
              </w:rPr>
              <w:t>Е, МПа</w:t>
            </w:r>
          </w:p>
        </w:tc>
        <w:tc>
          <w:tcPr>
            <w:tcW w:w="2976"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назва ґрунту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ind w:left="-160" w:right="-169"/>
              <w:jc w:val="center"/>
              <w:rPr>
                <w:sz w:val="22"/>
                <w:szCs w:val="22"/>
                <w:lang w:eastAsia="en-US"/>
              </w:rPr>
            </w:pPr>
            <w:r w:rsidRPr="00D06B65">
              <w:rPr>
                <w:sz w:val="22"/>
                <w:szCs w:val="22"/>
                <w:lang w:eastAsia="en-US"/>
              </w:rPr>
              <w:t>Е, МПа</w:t>
            </w:r>
          </w:p>
        </w:tc>
      </w:tr>
      <w:tr w:rsidR="00D06B65" w:rsidRPr="00D06B65" w:rsidTr="00D06B65">
        <w:tc>
          <w:tcPr>
            <w:tcW w:w="993"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ІГЕ-2</w:t>
            </w:r>
          </w:p>
        </w:tc>
        <w:tc>
          <w:tcPr>
            <w:tcW w:w="3430"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супісок твердий, пластичний</w:t>
            </w:r>
          </w:p>
        </w:tc>
        <w:tc>
          <w:tcPr>
            <w:tcW w:w="993"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10</w:t>
            </w:r>
          </w:p>
        </w:tc>
        <w:tc>
          <w:tcPr>
            <w:tcW w:w="2976"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супісок пластичний, текучий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3</w:t>
            </w:r>
          </w:p>
        </w:tc>
      </w:tr>
      <w:tr w:rsidR="00D06B65" w:rsidRPr="00D06B65" w:rsidTr="00D06B65">
        <w:tc>
          <w:tcPr>
            <w:tcW w:w="993"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ІГЕ-2а</w:t>
            </w:r>
          </w:p>
        </w:tc>
        <w:tc>
          <w:tcPr>
            <w:tcW w:w="3430"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супісок твердий, пластичний</w:t>
            </w:r>
          </w:p>
        </w:tc>
        <w:tc>
          <w:tcPr>
            <w:tcW w:w="993"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10</w:t>
            </w:r>
          </w:p>
        </w:tc>
        <w:tc>
          <w:tcPr>
            <w:tcW w:w="2976"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супісок пластичний, текучий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4</w:t>
            </w:r>
          </w:p>
        </w:tc>
      </w:tr>
      <w:tr w:rsidR="00D06B65" w:rsidRPr="00D06B65" w:rsidTr="00D06B65">
        <w:tc>
          <w:tcPr>
            <w:tcW w:w="993"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ІГЕ-2б</w:t>
            </w:r>
          </w:p>
        </w:tc>
        <w:tc>
          <w:tcPr>
            <w:tcW w:w="3430"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супісок пластичний, текучий</w:t>
            </w:r>
          </w:p>
        </w:tc>
        <w:tc>
          <w:tcPr>
            <w:tcW w:w="993"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7</w:t>
            </w:r>
          </w:p>
        </w:tc>
        <w:tc>
          <w:tcPr>
            <w:tcW w:w="2976"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супісок пластичний, текучий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3,5</w:t>
            </w:r>
          </w:p>
        </w:tc>
      </w:tr>
      <w:tr w:rsidR="00D06B65" w:rsidRPr="00D06B65" w:rsidTr="00D06B65">
        <w:tc>
          <w:tcPr>
            <w:tcW w:w="993"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ІГЕ-3</w:t>
            </w:r>
          </w:p>
        </w:tc>
        <w:tc>
          <w:tcPr>
            <w:tcW w:w="3430"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суглинок від тугопластичного до текучого</w:t>
            </w:r>
          </w:p>
        </w:tc>
        <w:tc>
          <w:tcPr>
            <w:tcW w:w="993"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7</w:t>
            </w:r>
          </w:p>
        </w:tc>
        <w:tc>
          <w:tcPr>
            <w:tcW w:w="2976"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супісок пластичний, текучий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4</w:t>
            </w:r>
          </w:p>
        </w:tc>
      </w:tr>
      <w:tr w:rsidR="00D06B65" w:rsidRPr="00D06B65" w:rsidTr="00D06B65">
        <w:tc>
          <w:tcPr>
            <w:tcW w:w="993"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ІГЕ-3а</w:t>
            </w:r>
          </w:p>
        </w:tc>
        <w:tc>
          <w:tcPr>
            <w:tcW w:w="3430"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супісок текучий</w:t>
            </w:r>
          </w:p>
        </w:tc>
        <w:tc>
          <w:tcPr>
            <w:tcW w:w="993"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7</w:t>
            </w:r>
          </w:p>
        </w:tc>
        <w:tc>
          <w:tcPr>
            <w:tcW w:w="2976"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супісок пластичний, текучий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3,5</w:t>
            </w:r>
          </w:p>
        </w:tc>
      </w:tr>
      <w:tr w:rsidR="00D06B65" w:rsidRPr="00D06B65" w:rsidTr="00D06B65">
        <w:tc>
          <w:tcPr>
            <w:tcW w:w="993"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ІГЕ-5</w:t>
            </w:r>
          </w:p>
        </w:tc>
        <w:tc>
          <w:tcPr>
            <w:tcW w:w="3430"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суглинок від твердого до текучопластичного</w:t>
            </w:r>
          </w:p>
        </w:tc>
        <w:tc>
          <w:tcPr>
            <w:tcW w:w="993"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13</w:t>
            </w:r>
          </w:p>
        </w:tc>
        <w:tc>
          <w:tcPr>
            <w:tcW w:w="2976"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 xml:space="preserve">суглинок мʼякопластичний </w:t>
            </w:r>
          </w:p>
        </w:tc>
        <w:tc>
          <w:tcPr>
            <w:tcW w:w="1134" w:type="dxa"/>
            <w:tcBorders>
              <w:top w:val="single" w:sz="4" w:space="0" w:color="auto"/>
              <w:left w:val="single" w:sz="4" w:space="0" w:color="auto"/>
              <w:bottom w:val="single" w:sz="4" w:space="0" w:color="auto"/>
              <w:right w:val="single" w:sz="4" w:space="0" w:color="auto"/>
            </w:tcBorders>
            <w:vAlign w:val="center"/>
            <w:hideMark/>
          </w:tcPr>
          <w:p w:rsidR="00D06B65" w:rsidRPr="00D06B65" w:rsidRDefault="00D06B65" w:rsidP="005F26D7">
            <w:pPr>
              <w:pStyle w:val="a4"/>
              <w:spacing w:line="256" w:lineRule="auto"/>
              <w:jc w:val="center"/>
              <w:rPr>
                <w:sz w:val="22"/>
                <w:szCs w:val="22"/>
                <w:lang w:eastAsia="en-US"/>
              </w:rPr>
            </w:pPr>
            <w:r w:rsidRPr="00D06B65">
              <w:rPr>
                <w:sz w:val="22"/>
                <w:szCs w:val="22"/>
                <w:lang w:eastAsia="en-US"/>
              </w:rPr>
              <w:t>6,5</w:t>
            </w:r>
          </w:p>
        </w:tc>
      </w:tr>
    </w:tbl>
    <w:p w:rsidR="00D06B65" w:rsidRPr="00D06B65" w:rsidRDefault="00D06B65" w:rsidP="009A4F4F">
      <w:pPr>
        <w:ind w:firstLine="708"/>
        <w:jc w:val="both"/>
        <w:rPr>
          <w:rFonts w:cs="Times New Roman"/>
          <w:szCs w:val="28"/>
        </w:rPr>
      </w:pPr>
      <w:r w:rsidRPr="00D06B65">
        <w:rPr>
          <w:rFonts w:cs="Times New Roman"/>
          <w:szCs w:val="28"/>
        </w:rPr>
        <w:lastRenderedPageBreak/>
        <w:t xml:space="preserve">Дискретизація активної зони навколо фундаментної основи та отримані </w:t>
      </w:r>
      <w:r w:rsidRPr="00D06B65">
        <w:rPr>
          <w:rFonts w:cs="Times New Roman"/>
          <w:szCs w:val="28"/>
          <w:lang w:val="uk-UA"/>
        </w:rPr>
        <w:t xml:space="preserve">за МГЕ </w:t>
      </w:r>
      <w:r w:rsidRPr="00D06B65">
        <w:rPr>
          <w:rFonts w:cs="Times New Roman"/>
          <w:szCs w:val="28"/>
        </w:rPr>
        <w:t>графіки навантаження-осідання для трьох типів силосних корпусів наведено на рис.</w:t>
      </w:r>
      <w:r>
        <w:rPr>
          <w:rFonts w:cs="Times New Roman"/>
          <w:szCs w:val="28"/>
          <w:lang w:val="uk-UA"/>
        </w:rPr>
        <w:t xml:space="preserve"> 5.2</w:t>
      </w:r>
      <w:r w:rsidRPr="00D06B65">
        <w:rPr>
          <w:rFonts w:cs="Times New Roman"/>
          <w:szCs w:val="28"/>
          <w:lang w:val="uk-UA"/>
        </w:rPr>
        <w:t>-</w:t>
      </w:r>
      <w:r w:rsidR="006B55F2">
        <w:rPr>
          <w:rFonts w:cs="Times New Roman"/>
          <w:szCs w:val="28"/>
          <w:lang w:val="uk-UA"/>
        </w:rPr>
        <w:t>5.4</w:t>
      </w:r>
      <w:r w:rsidRPr="00D06B65">
        <w:rPr>
          <w:rFonts w:cs="Times New Roman"/>
          <w:szCs w:val="28"/>
        </w:rPr>
        <w:t>.</w:t>
      </w:r>
    </w:p>
    <w:p w:rsidR="00D06B65" w:rsidRPr="0090154D" w:rsidRDefault="00D06B65" w:rsidP="00D06B65">
      <w:pPr>
        <w:jc w:val="both"/>
        <w:rPr>
          <w:rFonts w:cs="Times New Roman"/>
          <w:sz w:val="22"/>
        </w:rPr>
      </w:pPr>
      <w:r w:rsidRPr="00707F1F">
        <w:rPr>
          <w:rFonts w:cs="Times New Roman"/>
          <w:sz w:val="18"/>
          <w:szCs w:val="18"/>
        </w:rPr>
        <w:t>а)</w:t>
      </w:r>
      <w:r w:rsidRPr="0090154D">
        <w:rPr>
          <w:rFonts w:cs="Times New Roman"/>
          <w:noProof/>
          <w:sz w:val="22"/>
          <w:lang w:eastAsia="ru-RU"/>
        </w:rPr>
        <w:drawing>
          <wp:inline distT="0" distB="0" distL="0" distR="0" wp14:anchorId="51B122E4" wp14:editId="13947693">
            <wp:extent cx="2867025" cy="3253274"/>
            <wp:effectExtent l="0" t="0" r="0"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2">
                      <a:extLst>
                        <a:ext uri="{28A0092B-C50C-407E-A947-70E740481C1C}">
                          <a14:useLocalDpi xmlns:a14="http://schemas.microsoft.com/office/drawing/2010/main" val="0"/>
                        </a:ext>
                      </a:extLst>
                    </a:blip>
                    <a:srcRect l="1451" r="2214"/>
                    <a:stretch>
                      <a:fillRect/>
                    </a:stretch>
                  </pic:blipFill>
                  <pic:spPr bwMode="auto">
                    <a:xfrm>
                      <a:off x="0" y="0"/>
                      <a:ext cx="2886741" cy="3275646"/>
                    </a:xfrm>
                    <a:prstGeom prst="rect">
                      <a:avLst/>
                    </a:prstGeom>
                    <a:noFill/>
                    <a:ln>
                      <a:noFill/>
                    </a:ln>
                  </pic:spPr>
                </pic:pic>
              </a:graphicData>
            </a:graphic>
          </wp:inline>
        </w:drawing>
      </w:r>
      <w:r w:rsidRPr="0090154D">
        <w:rPr>
          <w:rFonts w:cs="Times New Roman"/>
          <w:sz w:val="22"/>
        </w:rPr>
        <w:t xml:space="preserve">   </w:t>
      </w:r>
      <w:r w:rsidRPr="00707F1F">
        <w:rPr>
          <w:rFonts w:cs="Times New Roman"/>
          <w:sz w:val="18"/>
          <w:szCs w:val="18"/>
        </w:rPr>
        <w:t>б)</w:t>
      </w:r>
      <w:r w:rsidRPr="0090154D">
        <w:rPr>
          <w:rFonts w:cs="Times New Roman"/>
          <w:noProof/>
          <w:sz w:val="22"/>
          <w:lang w:eastAsia="ru-RU"/>
        </w:rPr>
        <w:drawing>
          <wp:inline distT="0" distB="0" distL="0" distR="0" wp14:anchorId="41958E8A" wp14:editId="218A1342">
            <wp:extent cx="2768082" cy="1828800"/>
            <wp:effectExtent l="0" t="0" r="0" b="0"/>
            <wp:docPr id="239" name="Рисунок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rrowheads="1"/>
                    </pic:cNvPicPr>
                  </pic:nvPicPr>
                  <pic:blipFill>
                    <a:blip r:embed="rId203">
                      <a:lum bright="10000"/>
                      <a:extLst>
                        <a:ext uri="{28A0092B-C50C-407E-A947-70E740481C1C}">
                          <a14:useLocalDpi xmlns:a14="http://schemas.microsoft.com/office/drawing/2010/main" val="0"/>
                        </a:ext>
                      </a:extLst>
                    </a:blip>
                    <a:srcRect l="10207" t="13847" r="23398" b="28331"/>
                    <a:stretch>
                      <a:fillRect/>
                    </a:stretch>
                  </pic:blipFill>
                  <pic:spPr bwMode="auto">
                    <a:xfrm>
                      <a:off x="0" y="0"/>
                      <a:ext cx="2769479" cy="1829723"/>
                    </a:xfrm>
                    <a:prstGeom prst="rect">
                      <a:avLst/>
                    </a:prstGeom>
                    <a:noFill/>
                    <a:ln>
                      <a:noFill/>
                    </a:ln>
                  </pic:spPr>
                </pic:pic>
              </a:graphicData>
            </a:graphic>
          </wp:inline>
        </w:drawing>
      </w:r>
    </w:p>
    <w:p w:rsidR="006B55F2" w:rsidRDefault="006B55F2" w:rsidP="006B55F2">
      <w:pPr>
        <w:spacing w:after="0"/>
        <w:rPr>
          <w:rFonts w:cs="Times New Roman"/>
          <w:sz w:val="24"/>
          <w:szCs w:val="24"/>
        </w:rPr>
      </w:pPr>
    </w:p>
    <w:p w:rsidR="00D06B65" w:rsidRPr="006B55F2" w:rsidRDefault="00D06B65" w:rsidP="00D06B65">
      <w:pPr>
        <w:spacing w:after="0"/>
        <w:jc w:val="center"/>
        <w:rPr>
          <w:rFonts w:cs="Times New Roman"/>
          <w:sz w:val="24"/>
          <w:szCs w:val="24"/>
        </w:rPr>
      </w:pPr>
      <w:r w:rsidRPr="006B55F2">
        <w:rPr>
          <w:rFonts w:cs="Times New Roman"/>
          <w:sz w:val="24"/>
          <w:szCs w:val="24"/>
        </w:rPr>
        <w:t xml:space="preserve">Рис. </w:t>
      </w:r>
      <w:r w:rsidR="006B55F2" w:rsidRPr="006B55F2">
        <w:rPr>
          <w:rFonts w:cs="Times New Roman"/>
          <w:sz w:val="24"/>
          <w:szCs w:val="24"/>
          <w:lang w:val="uk-UA"/>
        </w:rPr>
        <w:t>5.2</w:t>
      </w:r>
      <w:r w:rsidRPr="006B55F2">
        <w:rPr>
          <w:rFonts w:cs="Times New Roman"/>
          <w:sz w:val="24"/>
          <w:szCs w:val="24"/>
        </w:rPr>
        <w:t xml:space="preserve">. Схема дискретизації активної зони навколо фундаментної плити та отримані за МГЕ </w:t>
      </w:r>
    </w:p>
    <w:p w:rsidR="00D06B65" w:rsidRDefault="00D06B65" w:rsidP="00D06B65">
      <w:pPr>
        <w:spacing w:after="0"/>
        <w:rPr>
          <w:rFonts w:cs="Times New Roman"/>
          <w:sz w:val="24"/>
          <w:szCs w:val="24"/>
        </w:rPr>
      </w:pPr>
      <w:r w:rsidRPr="006B55F2">
        <w:rPr>
          <w:rFonts w:cs="Times New Roman"/>
          <w:spacing w:val="-3"/>
          <w:sz w:val="24"/>
          <w:szCs w:val="24"/>
        </w:rPr>
        <w:t xml:space="preserve">графіки залежності «навантаження-осідання» металевого силосного корпусу діаметром 23,5м:   </w:t>
      </w:r>
      <w:r w:rsidRPr="006B55F2">
        <w:rPr>
          <w:rFonts w:cs="Times New Roman"/>
          <w:sz w:val="24"/>
          <w:szCs w:val="24"/>
        </w:rPr>
        <w:t xml:space="preserve">а – при застосуванні підвищувального коефіцієнта </w:t>
      </w:r>
      <w:r w:rsidRPr="006B55F2">
        <w:rPr>
          <w:rFonts w:cs="Times New Roman"/>
          <w:position w:val="-12"/>
          <w:sz w:val="24"/>
          <w:szCs w:val="24"/>
        </w:rPr>
        <w:object w:dxaOrig="336" w:dyaOrig="360">
          <v:shape id="_x0000_i1128" type="#_x0000_t75" style="width:16.8pt;height:18pt" o:ole="">
            <v:imagedata r:id="rId199" o:title=""/>
          </v:shape>
          <o:OLEObject Type="Embed" ProgID="Equation.3" ShapeID="_x0000_i1128" DrawAspect="Content" ObjectID="_1743348581" r:id="rId204"/>
        </w:object>
      </w:r>
      <w:r w:rsidRPr="006B55F2">
        <w:rPr>
          <w:rFonts w:cs="Times New Roman"/>
          <w:sz w:val="24"/>
          <w:szCs w:val="24"/>
        </w:rPr>
        <w:t xml:space="preserve"> до модуля деформацій ґрунту Е;</w:t>
      </w:r>
      <w:r w:rsidRPr="006B55F2">
        <w:rPr>
          <w:rFonts w:cs="Times New Roman"/>
          <w:spacing w:val="-3"/>
          <w:sz w:val="24"/>
          <w:szCs w:val="24"/>
        </w:rPr>
        <w:t xml:space="preserve">   </w:t>
      </w:r>
      <w:r w:rsidRPr="006B55F2">
        <w:rPr>
          <w:rFonts w:cs="Times New Roman"/>
          <w:sz w:val="24"/>
          <w:szCs w:val="24"/>
        </w:rPr>
        <w:t>б – без нього</w:t>
      </w:r>
    </w:p>
    <w:p w:rsidR="006B55F2" w:rsidRPr="006B55F2" w:rsidRDefault="006B55F2" w:rsidP="00D06B65">
      <w:pPr>
        <w:spacing w:after="0"/>
        <w:rPr>
          <w:rFonts w:cs="Times New Roman"/>
          <w:sz w:val="24"/>
          <w:szCs w:val="24"/>
        </w:rPr>
      </w:pPr>
    </w:p>
    <w:p w:rsidR="00D06B65" w:rsidRPr="0090154D" w:rsidRDefault="00D06B65" w:rsidP="00D06B65">
      <w:pPr>
        <w:spacing w:after="0"/>
        <w:rPr>
          <w:rFonts w:cs="Times New Roman"/>
          <w:sz w:val="22"/>
        </w:rPr>
      </w:pPr>
      <w:r w:rsidRPr="0090154D">
        <w:rPr>
          <w:rFonts w:cs="Times New Roman"/>
          <w:noProof/>
          <w:sz w:val="22"/>
          <w:lang w:eastAsia="ru-RU"/>
        </w:rPr>
        <w:drawing>
          <wp:inline distT="0" distB="0" distL="0" distR="0" wp14:anchorId="49119D9F" wp14:editId="43D8C403">
            <wp:extent cx="3091543" cy="2658647"/>
            <wp:effectExtent l="0" t="0" r="0" b="889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3108760" cy="2673453"/>
                    </a:xfrm>
                    <a:prstGeom prst="rect">
                      <a:avLst/>
                    </a:prstGeom>
                    <a:noFill/>
                    <a:ln>
                      <a:noFill/>
                    </a:ln>
                  </pic:spPr>
                </pic:pic>
              </a:graphicData>
            </a:graphic>
          </wp:inline>
        </w:drawing>
      </w:r>
      <w:r w:rsidRPr="0090154D">
        <w:rPr>
          <w:rFonts w:cs="Times New Roman"/>
          <w:noProof/>
          <w:sz w:val="22"/>
          <w:lang w:eastAsia="ru-RU"/>
        </w:rPr>
        <w:drawing>
          <wp:inline distT="0" distB="0" distL="0" distR="0" wp14:anchorId="6DE48C77" wp14:editId="73EDA837">
            <wp:extent cx="2817845" cy="2322195"/>
            <wp:effectExtent l="0" t="0" r="1905" b="190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819861" cy="2323857"/>
                    </a:xfrm>
                    <a:prstGeom prst="rect">
                      <a:avLst/>
                    </a:prstGeom>
                    <a:noFill/>
                    <a:ln>
                      <a:noFill/>
                    </a:ln>
                  </pic:spPr>
                </pic:pic>
              </a:graphicData>
            </a:graphic>
          </wp:inline>
        </w:drawing>
      </w:r>
    </w:p>
    <w:p w:rsidR="00D06B65" w:rsidRPr="00707F1F" w:rsidRDefault="00D06B65" w:rsidP="00D06B65">
      <w:pPr>
        <w:spacing w:after="0"/>
        <w:rPr>
          <w:rFonts w:cs="Times New Roman"/>
          <w:spacing w:val="-3"/>
          <w:sz w:val="18"/>
          <w:szCs w:val="18"/>
          <w:lang w:val="uk-UA"/>
        </w:rPr>
      </w:pPr>
      <w:r w:rsidRPr="00707F1F">
        <w:rPr>
          <w:rFonts w:cs="Times New Roman"/>
          <w:spacing w:val="-3"/>
          <w:sz w:val="18"/>
          <w:szCs w:val="18"/>
          <w:lang w:val="uk-UA"/>
        </w:rPr>
        <w:t>а)</w:t>
      </w:r>
      <w:r>
        <w:rPr>
          <w:rFonts w:cs="Times New Roman"/>
          <w:spacing w:val="-3"/>
          <w:sz w:val="18"/>
          <w:szCs w:val="18"/>
          <w:lang w:val="uk-UA"/>
        </w:rPr>
        <w:t xml:space="preserve">                                                                                                                                  б)</w:t>
      </w:r>
    </w:p>
    <w:p w:rsidR="006B55F2" w:rsidRDefault="006B55F2" w:rsidP="00D06B65">
      <w:pPr>
        <w:spacing w:after="0"/>
        <w:rPr>
          <w:rFonts w:cs="Times New Roman"/>
          <w:sz w:val="18"/>
          <w:szCs w:val="18"/>
        </w:rPr>
      </w:pPr>
    </w:p>
    <w:p w:rsidR="00D06B65" w:rsidRPr="006B55F2" w:rsidRDefault="00D06B65" w:rsidP="00D06B65">
      <w:pPr>
        <w:spacing w:after="0"/>
        <w:rPr>
          <w:rFonts w:cs="Times New Roman"/>
          <w:sz w:val="24"/>
          <w:szCs w:val="24"/>
        </w:rPr>
      </w:pPr>
      <w:r w:rsidRPr="006B55F2">
        <w:rPr>
          <w:rFonts w:cs="Times New Roman"/>
          <w:sz w:val="24"/>
          <w:szCs w:val="24"/>
        </w:rPr>
        <w:t xml:space="preserve">Рис. </w:t>
      </w:r>
      <w:r w:rsidR="006B55F2" w:rsidRPr="006B55F2">
        <w:rPr>
          <w:rFonts w:cs="Times New Roman"/>
          <w:sz w:val="24"/>
          <w:szCs w:val="24"/>
          <w:lang w:val="uk-UA"/>
        </w:rPr>
        <w:t>5.3</w:t>
      </w:r>
      <w:r w:rsidRPr="006B55F2">
        <w:rPr>
          <w:rFonts w:cs="Times New Roman"/>
          <w:sz w:val="24"/>
          <w:szCs w:val="24"/>
        </w:rPr>
        <w:t xml:space="preserve">. </w:t>
      </w:r>
      <w:r w:rsidRPr="006B55F2">
        <w:rPr>
          <w:rFonts w:cs="Times New Roman"/>
          <w:sz w:val="24"/>
          <w:szCs w:val="24"/>
          <w:lang w:val="uk-UA"/>
        </w:rPr>
        <w:t>О</w:t>
      </w:r>
      <w:r w:rsidRPr="006B55F2">
        <w:rPr>
          <w:rFonts w:cs="Times New Roman"/>
          <w:sz w:val="24"/>
          <w:szCs w:val="24"/>
        </w:rPr>
        <w:t xml:space="preserve">тримані за МГЕ </w:t>
      </w:r>
      <w:r w:rsidRPr="006B55F2">
        <w:rPr>
          <w:rFonts w:cs="Times New Roman"/>
          <w:spacing w:val="-3"/>
          <w:sz w:val="24"/>
          <w:szCs w:val="24"/>
        </w:rPr>
        <w:t>графіки залежності «</w:t>
      </w:r>
      <w:r w:rsidRPr="006B55F2">
        <w:rPr>
          <w:rFonts w:cs="Times New Roman"/>
          <w:spacing w:val="-3"/>
          <w:sz w:val="24"/>
          <w:szCs w:val="24"/>
          <w:lang w:val="uk-UA"/>
        </w:rPr>
        <w:t>Р</w:t>
      </w:r>
      <w:r w:rsidRPr="006B55F2">
        <w:rPr>
          <w:rFonts w:cs="Times New Roman"/>
          <w:spacing w:val="-3"/>
          <w:sz w:val="24"/>
          <w:szCs w:val="24"/>
        </w:rPr>
        <w:t>-</w:t>
      </w:r>
      <w:r w:rsidRPr="006B55F2">
        <w:rPr>
          <w:rFonts w:cs="Times New Roman"/>
          <w:spacing w:val="-3"/>
          <w:sz w:val="24"/>
          <w:szCs w:val="24"/>
          <w:lang w:val="en-US"/>
        </w:rPr>
        <w:t>S</w:t>
      </w:r>
      <w:r w:rsidRPr="006B55F2">
        <w:rPr>
          <w:rFonts w:cs="Times New Roman"/>
          <w:spacing w:val="-3"/>
          <w:sz w:val="24"/>
          <w:szCs w:val="24"/>
        </w:rPr>
        <w:t xml:space="preserve">» металевого силосного корпусу діаметром </w:t>
      </w:r>
      <w:r w:rsidRPr="006B55F2">
        <w:rPr>
          <w:rFonts w:cs="Times New Roman"/>
          <w:spacing w:val="-3"/>
          <w:sz w:val="24"/>
          <w:szCs w:val="24"/>
          <w:lang w:val="uk-UA"/>
        </w:rPr>
        <w:t>18</w:t>
      </w:r>
      <w:r w:rsidRPr="006B55F2">
        <w:rPr>
          <w:rFonts w:cs="Times New Roman"/>
          <w:spacing w:val="-3"/>
          <w:sz w:val="24"/>
          <w:szCs w:val="24"/>
        </w:rPr>
        <w:t>,</w:t>
      </w:r>
      <w:r w:rsidRPr="006B55F2">
        <w:rPr>
          <w:rFonts w:cs="Times New Roman"/>
          <w:spacing w:val="-3"/>
          <w:sz w:val="24"/>
          <w:szCs w:val="24"/>
          <w:lang w:val="uk-UA"/>
        </w:rPr>
        <w:t xml:space="preserve">4 </w:t>
      </w:r>
      <w:r w:rsidRPr="006B55F2">
        <w:rPr>
          <w:rFonts w:cs="Times New Roman"/>
          <w:spacing w:val="-3"/>
          <w:sz w:val="24"/>
          <w:szCs w:val="24"/>
        </w:rPr>
        <w:t xml:space="preserve">м:   </w:t>
      </w:r>
      <w:r w:rsidRPr="006B55F2">
        <w:rPr>
          <w:rFonts w:cs="Times New Roman"/>
          <w:sz w:val="24"/>
          <w:szCs w:val="24"/>
        </w:rPr>
        <w:t xml:space="preserve">а – при застосуванні підвищувального коефіцієнта </w:t>
      </w:r>
      <w:r w:rsidRPr="006B55F2">
        <w:rPr>
          <w:rFonts w:cs="Times New Roman"/>
          <w:position w:val="-12"/>
          <w:sz w:val="24"/>
          <w:szCs w:val="24"/>
        </w:rPr>
        <w:object w:dxaOrig="336" w:dyaOrig="360">
          <v:shape id="_x0000_i1129" type="#_x0000_t75" style="width:16.8pt;height:18pt" o:ole="">
            <v:imagedata r:id="rId199" o:title=""/>
          </v:shape>
          <o:OLEObject Type="Embed" ProgID="Equation.3" ShapeID="_x0000_i1129" DrawAspect="Content" ObjectID="_1743348582" r:id="rId207"/>
        </w:object>
      </w:r>
      <w:r w:rsidRPr="006B55F2">
        <w:rPr>
          <w:rFonts w:cs="Times New Roman"/>
          <w:sz w:val="24"/>
          <w:szCs w:val="24"/>
        </w:rPr>
        <w:t xml:space="preserve"> до модуля деформацій ґрунту Е;</w:t>
      </w:r>
      <w:r w:rsidRPr="006B55F2">
        <w:rPr>
          <w:rFonts w:cs="Times New Roman"/>
          <w:spacing w:val="-3"/>
          <w:sz w:val="24"/>
          <w:szCs w:val="24"/>
        </w:rPr>
        <w:t xml:space="preserve">                  </w:t>
      </w:r>
      <w:r w:rsidRPr="006B55F2">
        <w:rPr>
          <w:rFonts w:cs="Times New Roman"/>
          <w:sz w:val="24"/>
          <w:szCs w:val="24"/>
        </w:rPr>
        <w:t>б – без нього</w:t>
      </w:r>
    </w:p>
    <w:p w:rsidR="00D06B65" w:rsidRPr="0090154D" w:rsidRDefault="00D06B65" w:rsidP="00D06B65">
      <w:pPr>
        <w:spacing w:after="0"/>
        <w:rPr>
          <w:rFonts w:cs="Times New Roman"/>
          <w:spacing w:val="-3"/>
          <w:sz w:val="22"/>
        </w:rPr>
      </w:pPr>
      <w:r w:rsidRPr="0090154D">
        <w:rPr>
          <w:rFonts w:cs="Times New Roman"/>
          <w:noProof/>
          <w:sz w:val="22"/>
          <w:lang w:eastAsia="ru-RU"/>
        </w:rPr>
        <w:lastRenderedPageBreak/>
        <w:drawing>
          <wp:inline distT="0" distB="0" distL="0" distR="0" wp14:anchorId="7F5B30E6" wp14:editId="686FEF8C">
            <wp:extent cx="3209731" cy="259969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3234751" cy="2619955"/>
                    </a:xfrm>
                    <a:prstGeom prst="rect">
                      <a:avLst/>
                    </a:prstGeom>
                    <a:noFill/>
                    <a:ln>
                      <a:noFill/>
                    </a:ln>
                  </pic:spPr>
                </pic:pic>
              </a:graphicData>
            </a:graphic>
          </wp:inline>
        </w:drawing>
      </w:r>
      <w:r w:rsidRPr="0090154D">
        <w:rPr>
          <w:rFonts w:cs="Times New Roman"/>
          <w:noProof/>
          <w:spacing w:val="-3"/>
          <w:sz w:val="22"/>
          <w:lang w:eastAsia="ru-RU"/>
        </w:rPr>
        <w:drawing>
          <wp:inline distT="0" distB="0" distL="0" distR="0" wp14:anchorId="2945C1C6" wp14:editId="7427A2B1">
            <wp:extent cx="2842727" cy="2436495"/>
            <wp:effectExtent l="0" t="0" r="0" b="190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845812" cy="2439139"/>
                    </a:xfrm>
                    <a:prstGeom prst="rect">
                      <a:avLst/>
                    </a:prstGeom>
                    <a:noFill/>
                    <a:ln>
                      <a:noFill/>
                    </a:ln>
                  </pic:spPr>
                </pic:pic>
              </a:graphicData>
            </a:graphic>
          </wp:inline>
        </w:drawing>
      </w:r>
    </w:p>
    <w:p w:rsidR="00D06B65" w:rsidRPr="0090154D" w:rsidRDefault="00D06B65" w:rsidP="00D06B65">
      <w:pPr>
        <w:spacing w:after="0"/>
        <w:rPr>
          <w:rFonts w:cs="Times New Roman"/>
          <w:spacing w:val="-3"/>
          <w:sz w:val="22"/>
          <w:lang w:val="uk-UA"/>
        </w:rPr>
      </w:pPr>
      <w:r w:rsidRPr="00707F1F">
        <w:rPr>
          <w:rFonts w:cs="Times New Roman"/>
          <w:spacing w:val="-3"/>
          <w:sz w:val="18"/>
          <w:szCs w:val="18"/>
          <w:lang w:val="uk-UA"/>
        </w:rPr>
        <w:t>а)</w:t>
      </w:r>
      <w:r w:rsidRPr="0090154D">
        <w:rPr>
          <w:rFonts w:cs="Times New Roman"/>
          <w:spacing w:val="-3"/>
          <w:sz w:val="22"/>
          <w:lang w:val="uk-UA"/>
        </w:rPr>
        <w:t xml:space="preserve">                                                                                                          </w:t>
      </w:r>
      <w:r w:rsidRPr="00707F1F">
        <w:rPr>
          <w:rFonts w:cs="Times New Roman"/>
          <w:spacing w:val="-3"/>
          <w:sz w:val="18"/>
          <w:szCs w:val="18"/>
          <w:lang w:val="uk-UA"/>
        </w:rPr>
        <w:t xml:space="preserve"> б)</w:t>
      </w:r>
      <w:r w:rsidRPr="0090154D">
        <w:rPr>
          <w:rFonts w:cs="Times New Roman"/>
          <w:spacing w:val="-3"/>
          <w:sz w:val="22"/>
          <w:lang w:val="uk-UA"/>
        </w:rPr>
        <w:t xml:space="preserve">                     </w:t>
      </w:r>
    </w:p>
    <w:p w:rsidR="00D06B65" w:rsidRDefault="00D06B65" w:rsidP="00D06B65">
      <w:pPr>
        <w:spacing w:after="0"/>
        <w:rPr>
          <w:rFonts w:cs="Times New Roman"/>
          <w:sz w:val="24"/>
          <w:szCs w:val="24"/>
        </w:rPr>
      </w:pPr>
      <w:r w:rsidRPr="006B55F2">
        <w:rPr>
          <w:rFonts w:cs="Times New Roman"/>
          <w:sz w:val="24"/>
          <w:szCs w:val="24"/>
        </w:rPr>
        <w:t xml:space="preserve">Рис. </w:t>
      </w:r>
      <w:r w:rsidR="006B55F2" w:rsidRPr="006B55F2">
        <w:rPr>
          <w:rFonts w:cs="Times New Roman"/>
          <w:sz w:val="24"/>
          <w:szCs w:val="24"/>
          <w:lang w:val="uk-UA"/>
        </w:rPr>
        <w:t>5.4</w:t>
      </w:r>
      <w:r w:rsidRPr="006B55F2">
        <w:rPr>
          <w:rFonts w:cs="Times New Roman"/>
          <w:sz w:val="24"/>
          <w:szCs w:val="24"/>
        </w:rPr>
        <w:t>.</w:t>
      </w:r>
      <w:r w:rsidRPr="006B55F2">
        <w:rPr>
          <w:rFonts w:cs="Times New Roman"/>
          <w:sz w:val="24"/>
          <w:szCs w:val="24"/>
          <w:lang w:val="uk-UA"/>
        </w:rPr>
        <w:t xml:space="preserve"> О</w:t>
      </w:r>
      <w:r w:rsidRPr="006B55F2">
        <w:rPr>
          <w:rFonts w:cs="Times New Roman"/>
          <w:sz w:val="24"/>
          <w:szCs w:val="24"/>
        </w:rPr>
        <w:t xml:space="preserve">тримані за МГЕ </w:t>
      </w:r>
      <w:r w:rsidRPr="006B55F2">
        <w:rPr>
          <w:rFonts w:cs="Times New Roman"/>
          <w:spacing w:val="-3"/>
          <w:sz w:val="24"/>
          <w:szCs w:val="24"/>
        </w:rPr>
        <w:t>графіки залежності «</w:t>
      </w:r>
      <w:r w:rsidRPr="006B55F2">
        <w:rPr>
          <w:rFonts w:cs="Times New Roman"/>
          <w:spacing w:val="-3"/>
          <w:sz w:val="24"/>
          <w:szCs w:val="24"/>
          <w:lang w:val="uk-UA"/>
        </w:rPr>
        <w:t>Р</w:t>
      </w:r>
      <w:r w:rsidRPr="006B55F2">
        <w:rPr>
          <w:rFonts w:cs="Times New Roman"/>
          <w:spacing w:val="-3"/>
          <w:sz w:val="24"/>
          <w:szCs w:val="24"/>
        </w:rPr>
        <w:t>-</w:t>
      </w:r>
      <w:r w:rsidRPr="006B55F2">
        <w:rPr>
          <w:rFonts w:cs="Times New Roman"/>
          <w:spacing w:val="-3"/>
          <w:sz w:val="24"/>
          <w:szCs w:val="24"/>
          <w:lang w:val="en-US"/>
        </w:rPr>
        <w:t>S</w:t>
      </w:r>
      <w:r w:rsidRPr="006B55F2">
        <w:rPr>
          <w:rFonts w:cs="Times New Roman"/>
          <w:spacing w:val="-3"/>
          <w:sz w:val="24"/>
          <w:szCs w:val="24"/>
        </w:rPr>
        <w:t xml:space="preserve">» металевого силосного корпусу діаметром </w:t>
      </w:r>
      <w:r w:rsidRPr="006B55F2">
        <w:rPr>
          <w:rFonts w:cs="Times New Roman"/>
          <w:spacing w:val="-3"/>
          <w:sz w:val="24"/>
          <w:szCs w:val="24"/>
          <w:lang w:val="uk-UA"/>
        </w:rPr>
        <w:t>15</w:t>
      </w:r>
      <w:r w:rsidRPr="006B55F2">
        <w:rPr>
          <w:rFonts w:cs="Times New Roman"/>
          <w:spacing w:val="-3"/>
          <w:sz w:val="24"/>
          <w:szCs w:val="24"/>
        </w:rPr>
        <w:t xml:space="preserve">,5м:   </w:t>
      </w:r>
      <w:r w:rsidRPr="006B55F2">
        <w:rPr>
          <w:rFonts w:cs="Times New Roman"/>
          <w:sz w:val="24"/>
          <w:szCs w:val="24"/>
        </w:rPr>
        <w:t xml:space="preserve">а – при застосуванні підвищувального коефіцієнта </w:t>
      </w:r>
      <w:r w:rsidRPr="006B55F2">
        <w:rPr>
          <w:rFonts w:cs="Times New Roman"/>
          <w:position w:val="-12"/>
          <w:sz w:val="24"/>
          <w:szCs w:val="24"/>
        </w:rPr>
        <w:object w:dxaOrig="336" w:dyaOrig="360">
          <v:shape id="_x0000_i1130" type="#_x0000_t75" style="width:16.8pt;height:18pt" o:ole="">
            <v:imagedata r:id="rId199" o:title=""/>
          </v:shape>
          <o:OLEObject Type="Embed" ProgID="Equation.3" ShapeID="_x0000_i1130" DrawAspect="Content" ObjectID="_1743348583" r:id="rId210"/>
        </w:object>
      </w:r>
      <w:r w:rsidRPr="006B55F2">
        <w:rPr>
          <w:rFonts w:cs="Times New Roman"/>
          <w:sz w:val="24"/>
          <w:szCs w:val="24"/>
        </w:rPr>
        <w:t xml:space="preserve"> до модуля деформацій ґрунту Е;</w:t>
      </w:r>
      <w:r w:rsidRPr="006B55F2">
        <w:rPr>
          <w:rFonts w:cs="Times New Roman"/>
          <w:spacing w:val="-3"/>
          <w:sz w:val="24"/>
          <w:szCs w:val="24"/>
        </w:rPr>
        <w:t xml:space="preserve">                  </w:t>
      </w:r>
      <w:r w:rsidRPr="006B55F2">
        <w:rPr>
          <w:rFonts w:cs="Times New Roman"/>
          <w:sz w:val="24"/>
          <w:szCs w:val="24"/>
        </w:rPr>
        <w:t>б – без нього</w:t>
      </w:r>
    </w:p>
    <w:p w:rsidR="006B55F2" w:rsidRPr="006B55F2" w:rsidRDefault="006B55F2" w:rsidP="00D06B65">
      <w:pPr>
        <w:spacing w:after="0"/>
        <w:rPr>
          <w:rFonts w:cs="Times New Roman"/>
          <w:sz w:val="24"/>
          <w:szCs w:val="24"/>
        </w:rPr>
      </w:pPr>
    </w:p>
    <w:p w:rsidR="00D06B65" w:rsidRDefault="00D06B65" w:rsidP="006B55F2">
      <w:pPr>
        <w:spacing w:after="0" w:line="288" w:lineRule="auto"/>
        <w:ind w:firstLine="567"/>
        <w:jc w:val="both"/>
        <w:rPr>
          <w:rFonts w:cs="Times New Roman"/>
          <w:szCs w:val="28"/>
          <w:lang w:val="uk-UA"/>
        </w:rPr>
      </w:pPr>
      <w:r w:rsidRPr="006B55F2">
        <w:rPr>
          <w:rFonts w:cs="Times New Roman"/>
          <w:szCs w:val="28"/>
        </w:rPr>
        <w:t xml:space="preserve">Результати порівнянь осідань основ фундаментів зерносховищ за числовими методами МГЕ та МСЕ подано в табл. </w:t>
      </w:r>
      <w:r w:rsidR="00D6588B">
        <w:rPr>
          <w:rFonts w:cs="Times New Roman"/>
          <w:szCs w:val="28"/>
          <w:lang w:val="uk-UA"/>
        </w:rPr>
        <w:t>5.</w:t>
      </w:r>
      <w:r w:rsidRPr="006B55F2">
        <w:rPr>
          <w:rFonts w:cs="Times New Roman"/>
          <w:szCs w:val="28"/>
        </w:rPr>
        <w:t>2.</w:t>
      </w:r>
      <w:r w:rsidRPr="006B55F2">
        <w:rPr>
          <w:rFonts w:cs="Times New Roman"/>
          <w:szCs w:val="28"/>
          <w:lang w:val="uk-UA"/>
        </w:rPr>
        <w:t xml:space="preserve"> Величини осідань силосів визначались за отриманими графіками в залежності від ваги силосів.</w:t>
      </w:r>
    </w:p>
    <w:p w:rsidR="00F15D4A" w:rsidRPr="006B55F2" w:rsidRDefault="00F15D4A" w:rsidP="006B55F2">
      <w:pPr>
        <w:spacing w:after="0" w:line="288" w:lineRule="auto"/>
        <w:ind w:firstLine="567"/>
        <w:jc w:val="both"/>
        <w:rPr>
          <w:rFonts w:cs="Times New Roman"/>
          <w:szCs w:val="28"/>
          <w:lang w:val="uk-UA"/>
        </w:rPr>
      </w:pPr>
    </w:p>
    <w:p w:rsidR="00D06B65" w:rsidRPr="006B55F2" w:rsidRDefault="00D06B65" w:rsidP="006B55F2">
      <w:pPr>
        <w:spacing w:line="360" w:lineRule="auto"/>
        <w:rPr>
          <w:rFonts w:cs="Times New Roman"/>
          <w:sz w:val="24"/>
          <w:szCs w:val="24"/>
        </w:rPr>
      </w:pPr>
      <w:r w:rsidRPr="006B55F2">
        <w:rPr>
          <w:rFonts w:cs="Times New Roman"/>
          <w:sz w:val="24"/>
          <w:szCs w:val="24"/>
        </w:rPr>
        <w:t xml:space="preserve">Таблиця </w:t>
      </w:r>
      <w:r w:rsidR="006B55F2" w:rsidRPr="006B55F2">
        <w:rPr>
          <w:rFonts w:cs="Times New Roman"/>
          <w:sz w:val="24"/>
          <w:szCs w:val="24"/>
          <w:lang w:val="uk-UA"/>
        </w:rPr>
        <w:t>5.</w:t>
      </w:r>
      <w:r w:rsidRPr="006B55F2">
        <w:rPr>
          <w:rFonts w:cs="Times New Roman"/>
          <w:sz w:val="24"/>
          <w:szCs w:val="24"/>
        </w:rPr>
        <w:t>2 ‒ Порівняння осідань фундаментів зерносховищ</w:t>
      </w: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694"/>
        <w:gridCol w:w="1268"/>
        <w:gridCol w:w="1276"/>
        <w:gridCol w:w="1418"/>
        <w:gridCol w:w="1275"/>
        <w:gridCol w:w="1560"/>
      </w:tblGrid>
      <w:tr w:rsidR="00D06B65" w:rsidRPr="006B55F2" w:rsidTr="006B55F2">
        <w:tc>
          <w:tcPr>
            <w:tcW w:w="2694" w:type="dxa"/>
            <w:vMerge w:val="restart"/>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r w:rsidRPr="006B55F2">
              <w:rPr>
                <w:lang w:eastAsia="en-US"/>
              </w:rPr>
              <w:t>Діаметр силосу /</w:t>
            </w:r>
          </w:p>
          <w:p w:rsidR="00D06B65" w:rsidRPr="006B55F2" w:rsidRDefault="00D06B65" w:rsidP="005F26D7">
            <w:pPr>
              <w:pStyle w:val="a4"/>
              <w:spacing w:line="256" w:lineRule="auto"/>
              <w:jc w:val="center"/>
              <w:rPr>
                <w:lang w:eastAsia="en-US"/>
              </w:rPr>
            </w:pPr>
            <w:r w:rsidRPr="006B55F2">
              <w:rPr>
                <w:lang w:eastAsia="en-US"/>
              </w:rPr>
              <w:t>Натурні значення осідань</w:t>
            </w:r>
          </w:p>
        </w:tc>
        <w:tc>
          <w:tcPr>
            <w:tcW w:w="1268" w:type="dxa"/>
            <w:vMerge w:val="restart"/>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r w:rsidRPr="006B55F2">
              <w:rPr>
                <w:lang w:eastAsia="en-US"/>
              </w:rPr>
              <w:t>Вага</w:t>
            </w:r>
          </w:p>
          <w:p w:rsidR="00D06B65" w:rsidRPr="006B55F2" w:rsidRDefault="00D06B65" w:rsidP="005F26D7">
            <w:pPr>
              <w:pStyle w:val="a4"/>
              <w:spacing w:line="256" w:lineRule="auto"/>
              <w:jc w:val="center"/>
              <w:rPr>
                <w:lang w:eastAsia="en-US"/>
              </w:rPr>
            </w:pPr>
            <w:r w:rsidRPr="006B55F2">
              <w:rPr>
                <w:lang w:eastAsia="en-US"/>
              </w:rPr>
              <w:t>силосу</w:t>
            </w:r>
          </w:p>
        </w:tc>
        <w:tc>
          <w:tcPr>
            <w:tcW w:w="5529" w:type="dxa"/>
            <w:gridSpan w:val="4"/>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r w:rsidRPr="006B55F2">
              <w:rPr>
                <w:i/>
                <w:iCs/>
                <w:lang w:eastAsia="en-US"/>
              </w:rPr>
              <w:t>Осідання</w:t>
            </w:r>
            <w:r w:rsidRPr="006B55F2">
              <w:rPr>
                <w:lang w:eastAsia="en-US"/>
              </w:rPr>
              <w:t xml:space="preserve"> заповнених зерном силосів (</w:t>
            </w:r>
            <w:r w:rsidRPr="006B55F2">
              <w:rPr>
                <w:i/>
                <w:iCs/>
                <w:lang w:eastAsia="en-US"/>
              </w:rPr>
              <w:t>мм</w:t>
            </w:r>
            <w:r w:rsidRPr="006B55F2">
              <w:rPr>
                <w:lang w:eastAsia="en-US"/>
              </w:rPr>
              <w:t>)</w:t>
            </w:r>
          </w:p>
        </w:tc>
      </w:tr>
      <w:tr w:rsidR="00D06B65" w:rsidRPr="006B55F2" w:rsidTr="006B55F2">
        <w:tc>
          <w:tcPr>
            <w:tcW w:w="0" w:type="auto"/>
            <w:vMerge/>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spacing w:after="0" w:line="256" w:lineRule="auto"/>
              <w:rPr>
                <w:rFonts w:eastAsia="Times New Roman" w:cs="Times New Roman"/>
                <w:sz w:val="24"/>
                <w:szCs w:val="24"/>
                <w:lang w:val="uk-UA"/>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spacing w:after="0" w:line="256" w:lineRule="auto"/>
              <w:rPr>
                <w:rFonts w:eastAsia="Times New Roman" w:cs="Times New Roman"/>
                <w:sz w:val="24"/>
                <w:szCs w:val="24"/>
                <w:lang w:val="uk-UA"/>
              </w:rPr>
            </w:pPr>
          </w:p>
        </w:tc>
        <w:tc>
          <w:tcPr>
            <w:tcW w:w="2694" w:type="dxa"/>
            <w:gridSpan w:val="2"/>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r w:rsidRPr="006B55F2">
              <w:rPr>
                <w:lang w:eastAsia="en-US"/>
              </w:rPr>
              <w:t>за     МГЕ</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r w:rsidRPr="006B55F2">
              <w:rPr>
                <w:lang w:eastAsia="en-US"/>
              </w:rPr>
              <w:t>за     МСЕ</w:t>
            </w:r>
          </w:p>
        </w:tc>
      </w:tr>
      <w:tr w:rsidR="00D06B65" w:rsidRPr="006B55F2" w:rsidTr="006B55F2">
        <w:tc>
          <w:tcPr>
            <w:tcW w:w="0" w:type="auto"/>
            <w:vMerge/>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spacing w:after="0" w:line="256" w:lineRule="auto"/>
              <w:rPr>
                <w:rFonts w:eastAsia="Times New Roman" w:cs="Times New Roman"/>
                <w:sz w:val="24"/>
                <w:szCs w:val="24"/>
                <w:lang w:val="uk-UA"/>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spacing w:after="0" w:line="256" w:lineRule="auto"/>
              <w:rPr>
                <w:rFonts w:eastAsia="Times New Roman" w:cs="Times New Roman"/>
                <w:sz w:val="24"/>
                <w:szCs w:val="24"/>
                <w:lang w:val="uk-UA"/>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r w:rsidRPr="006B55F2">
              <w:rPr>
                <w:lang w:eastAsia="en-US"/>
              </w:rPr>
              <w:t>без урахування</w:t>
            </w:r>
          </w:p>
          <w:p w:rsidR="00D06B65" w:rsidRPr="006B55F2" w:rsidRDefault="00D06B65" w:rsidP="005F26D7">
            <w:pPr>
              <w:pStyle w:val="a4"/>
              <w:spacing w:line="256" w:lineRule="auto"/>
              <w:jc w:val="center"/>
              <w:rPr>
                <w:lang w:eastAsia="en-US"/>
              </w:rPr>
            </w:pPr>
            <w:r w:rsidRPr="006B55F2">
              <w:rPr>
                <w:position w:val="-12"/>
                <w:lang w:eastAsia="en-US"/>
              </w:rPr>
              <w:object w:dxaOrig="312" w:dyaOrig="360">
                <v:shape id="_x0000_i1131" type="#_x0000_t75" style="width:15pt;height:18pt" o:ole="">
                  <v:imagedata r:id="rId211" o:title=""/>
                </v:shape>
                <o:OLEObject Type="Embed" ProgID="Equation.3" ShapeID="_x0000_i1131" DrawAspect="Content" ObjectID="_1743348584" r:id="rId212"/>
              </w:object>
            </w:r>
          </w:p>
        </w:tc>
        <w:tc>
          <w:tcPr>
            <w:tcW w:w="1418"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r w:rsidRPr="006B55F2">
              <w:rPr>
                <w:lang w:eastAsia="en-US"/>
              </w:rPr>
              <w:t>з урахуванням</w:t>
            </w:r>
          </w:p>
          <w:p w:rsidR="00D06B65" w:rsidRPr="006B55F2" w:rsidRDefault="00D06B65" w:rsidP="005F26D7">
            <w:pPr>
              <w:pStyle w:val="a4"/>
              <w:spacing w:line="256" w:lineRule="auto"/>
              <w:jc w:val="center"/>
              <w:rPr>
                <w:lang w:eastAsia="en-US"/>
              </w:rPr>
            </w:pPr>
            <w:r w:rsidRPr="006B55F2">
              <w:rPr>
                <w:position w:val="-12"/>
                <w:lang w:eastAsia="en-US"/>
              </w:rPr>
              <w:object w:dxaOrig="312" w:dyaOrig="360">
                <v:shape id="_x0000_i1132" type="#_x0000_t75" style="width:15pt;height:18pt" o:ole="">
                  <v:imagedata r:id="rId213" o:title=""/>
                </v:shape>
                <o:OLEObject Type="Embed" ProgID="Equation.3" ShapeID="_x0000_i1132" DrawAspect="Content" ObjectID="_1743348585" r:id="rId214"/>
              </w:object>
            </w:r>
          </w:p>
        </w:tc>
        <w:tc>
          <w:tcPr>
            <w:tcW w:w="1275"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r w:rsidRPr="006B55F2">
              <w:rPr>
                <w:lang w:eastAsia="en-US"/>
              </w:rPr>
              <w:t>без урахування</w:t>
            </w:r>
          </w:p>
          <w:p w:rsidR="00D06B65" w:rsidRPr="006B55F2" w:rsidRDefault="00D06B65" w:rsidP="005F26D7">
            <w:pPr>
              <w:pStyle w:val="a4"/>
              <w:spacing w:line="256" w:lineRule="auto"/>
              <w:jc w:val="center"/>
              <w:rPr>
                <w:lang w:eastAsia="en-US"/>
              </w:rPr>
            </w:pPr>
            <w:r w:rsidRPr="006B55F2">
              <w:rPr>
                <w:position w:val="-12"/>
                <w:lang w:eastAsia="en-US"/>
              </w:rPr>
              <w:object w:dxaOrig="312" w:dyaOrig="360">
                <v:shape id="_x0000_i1133" type="#_x0000_t75" style="width:15pt;height:18pt" o:ole="">
                  <v:imagedata r:id="rId213" o:title=""/>
                </v:shape>
                <o:OLEObject Type="Embed" ProgID="Equation.3" ShapeID="_x0000_i1133" DrawAspect="Content" ObjectID="_1743348586" r:id="rId215"/>
              </w:object>
            </w:r>
          </w:p>
        </w:tc>
        <w:tc>
          <w:tcPr>
            <w:tcW w:w="1560"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r w:rsidRPr="006B55F2">
              <w:rPr>
                <w:lang w:eastAsia="en-US"/>
              </w:rPr>
              <w:t xml:space="preserve">з урахуванням </w:t>
            </w:r>
            <w:r w:rsidRPr="006B55F2">
              <w:rPr>
                <w:position w:val="-12"/>
                <w:lang w:eastAsia="en-US"/>
              </w:rPr>
              <w:object w:dxaOrig="312" w:dyaOrig="360">
                <v:shape id="_x0000_i1134" type="#_x0000_t75" style="width:15pt;height:18pt" o:ole="">
                  <v:imagedata r:id="rId213" o:title=""/>
                </v:shape>
                <o:OLEObject Type="Embed" ProgID="Equation.3" ShapeID="_x0000_i1134" DrawAspect="Content" ObjectID="_1743348587" r:id="rId216"/>
              </w:object>
            </w:r>
          </w:p>
        </w:tc>
      </w:tr>
      <w:tr w:rsidR="00D06B65" w:rsidRPr="006B55F2" w:rsidTr="006B55F2">
        <w:tc>
          <w:tcPr>
            <w:tcW w:w="2694"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rPr>
                <w:lang w:eastAsia="en-US"/>
              </w:rPr>
            </w:pPr>
            <w:r w:rsidRPr="006B55F2">
              <w:rPr>
                <w:lang w:eastAsia="en-US"/>
              </w:rPr>
              <w:t xml:space="preserve">        d=23,5 м   /   290 мм</w:t>
            </w:r>
          </w:p>
        </w:tc>
        <w:tc>
          <w:tcPr>
            <w:tcW w:w="1268"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r w:rsidRPr="006B55F2">
              <w:rPr>
                <w:lang w:eastAsia="en-US"/>
              </w:rPr>
              <w:t>62300 кН</w:t>
            </w:r>
          </w:p>
        </w:tc>
        <w:tc>
          <w:tcPr>
            <w:tcW w:w="1276"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smartTag w:uri="urn:schemas-microsoft-com:office:smarttags" w:element="metricconverter">
              <w:smartTagPr>
                <w:attr w:name="ProductID" w:val="309 мм"/>
              </w:smartTagPr>
              <w:r w:rsidRPr="006B55F2">
                <w:rPr>
                  <w:lang w:eastAsia="en-US"/>
                </w:rPr>
                <w:t>309 мм</w:t>
              </w:r>
            </w:smartTag>
          </w:p>
        </w:tc>
        <w:tc>
          <w:tcPr>
            <w:tcW w:w="1418"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smartTag w:uri="urn:schemas-microsoft-com:office:smarttags" w:element="metricconverter">
              <w:smartTagPr>
                <w:attr w:name="ProductID" w:val="236 мм"/>
              </w:smartTagPr>
              <w:r w:rsidRPr="006B55F2">
                <w:rPr>
                  <w:lang w:eastAsia="en-US"/>
                </w:rPr>
                <w:t>236 мм</w:t>
              </w:r>
            </w:smartTag>
          </w:p>
        </w:tc>
        <w:tc>
          <w:tcPr>
            <w:tcW w:w="1275"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smartTag w:uri="urn:schemas-microsoft-com:office:smarttags" w:element="metricconverter">
              <w:smartTagPr>
                <w:attr w:name="ProductID" w:val="315 мм"/>
              </w:smartTagPr>
              <w:r w:rsidRPr="006B55F2">
                <w:rPr>
                  <w:lang w:eastAsia="en-US"/>
                </w:rPr>
                <w:t>315 мм</w:t>
              </w:r>
            </w:smartTag>
          </w:p>
        </w:tc>
        <w:tc>
          <w:tcPr>
            <w:tcW w:w="1560"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smartTag w:uri="urn:schemas-microsoft-com:office:smarttags" w:element="metricconverter">
              <w:smartTagPr>
                <w:attr w:name="ProductID" w:val="231 мм"/>
              </w:smartTagPr>
              <w:r w:rsidRPr="006B55F2">
                <w:rPr>
                  <w:lang w:eastAsia="en-US"/>
                </w:rPr>
                <w:t>231 мм</w:t>
              </w:r>
            </w:smartTag>
          </w:p>
        </w:tc>
      </w:tr>
      <w:tr w:rsidR="00D06B65" w:rsidRPr="006B55F2" w:rsidTr="006B55F2">
        <w:tc>
          <w:tcPr>
            <w:tcW w:w="2694"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rPr>
                <w:lang w:eastAsia="en-US"/>
              </w:rPr>
            </w:pPr>
            <w:r w:rsidRPr="006B55F2">
              <w:rPr>
                <w:lang w:eastAsia="en-US"/>
              </w:rPr>
              <w:t xml:space="preserve">         d=18,4 м   /    270 мм</w:t>
            </w:r>
          </w:p>
        </w:tc>
        <w:tc>
          <w:tcPr>
            <w:tcW w:w="1268"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r w:rsidRPr="006B55F2">
              <w:rPr>
                <w:lang w:eastAsia="en-US"/>
              </w:rPr>
              <w:t>38180 кН</w:t>
            </w:r>
          </w:p>
        </w:tc>
        <w:tc>
          <w:tcPr>
            <w:tcW w:w="1276"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smartTag w:uri="urn:schemas-microsoft-com:office:smarttags" w:element="metricconverter">
              <w:smartTagPr>
                <w:attr w:name="ProductID" w:val="305 мм"/>
              </w:smartTagPr>
              <w:r w:rsidRPr="006B55F2">
                <w:rPr>
                  <w:lang w:eastAsia="en-US"/>
                </w:rPr>
                <w:t>305 мм</w:t>
              </w:r>
            </w:smartTag>
          </w:p>
        </w:tc>
        <w:tc>
          <w:tcPr>
            <w:tcW w:w="1418"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smartTag w:uri="urn:schemas-microsoft-com:office:smarttags" w:element="metricconverter">
              <w:smartTagPr>
                <w:attr w:name="ProductID" w:val="198 мм"/>
              </w:smartTagPr>
              <w:r w:rsidRPr="006B55F2">
                <w:rPr>
                  <w:lang w:eastAsia="en-US"/>
                </w:rPr>
                <w:t>198 мм</w:t>
              </w:r>
            </w:smartTag>
          </w:p>
        </w:tc>
        <w:tc>
          <w:tcPr>
            <w:tcW w:w="1275"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smartTag w:uri="urn:schemas-microsoft-com:office:smarttags" w:element="metricconverter">
              <w:smartTagPr>
                <w:attr w:name="ProductID" w:val="297 мм"/>
              </w:smartTagPr>
              <w:r w:rsidRPr="006B55F2">
                <w:rPr>
                  <w:lang w:eastAsia="en-US"/>
                </w:rPr>
                <w:t>297 мм</w:t>
              </w:r>
            </w:smartTag>
          </w:p>
        </w:tc>
        <w:tc>
          <w:tcPr>
            <w:tcW w:w="1560"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smartTag w:uri="urn:schemas-microsoft-com:office:smarttags" w:element="metricconverter">
              <w:smartTagPr>
                <w:attr w:name="ProductID" w:val="185 мм"/>
              </w:smartTagPr>
              <w:r w:rsidRPr="006B55F2">
                <w:rPr>
                  <w:lang w:eastAsia="en-US"/>
                </w:rPr>
                <w:t>185 мм</w:t>
              </w:r>
            </w:smartTag>
          </w:p>
        </w:tc>
      </w:tr>
      <w:tr w:rsidR="00D06B65" w:rsidRPr="006B55F2" w:rsidTr="006B55F2">
        <w:tc>
          <w:tcPr>
            <w:tcW w:w="2694"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rPr>
                <w:lang w:eastAsia="en-US"/>
              </w:rPr>
            </w:pPr>
            <w:r w:rsidRPr="006B55F2">
              <w:rPr>
                <w:lang w:eastAsia="en-US"/>
              </w:rPr>
              <w:t xml:space="preserve">          d=15,5 м   /   240 мм</w:t>
            </w:r>
          </w:p>
        </w:tc>
        <w:tc>
          <w:tcPr>
            <w:tcW w:w="1268"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r w:rsidRPr="006B55F2">
              <w:rPr>
                <w:lang w:eastAsia="en-US"/>
              </w:rPr>
              <w:t>23700 кН</w:t>
            </w:r>
          </w:p>
        </w:tc>
        <w:tc>
          <w:tcPr>
            <w:tcW w:w="1276"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smartTag w:uri="urn:schemas-microsoft-com:office:smarttags" w:element="metricconverter">
              <w:smartTagPr>
                <w:attr w:name="ProductID" w:val="231 мм"/>
              </w:smartTagPr>
              <w:r w:rsidRPr="006B55F2">
                <w:rPr>
                  <w:lang w:eastAsia="en-US"/>
                </w:rPr>
                <w:t>231 мм</w:t>
              </w:r>
            </w:smartTag>
          </w:p>
        </w:tc>
        <w:tc>
          <w:tcPr>
            <w:tcW w:w="1418"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smartTag w:uri="urn:schemas-microsoft-com:office:smarttags" w:element="metricconverter">
              <w:smartTagPr>
                <w:attr w:name="ProductID" w:val="127 мм"/>
              </w:smartTagPr>
              <w:r w:rsidRPr="006B55F2">
                <w:rPr>
                  <w:lang w:eastAsia="en-US"/>
                </w:rPr>
                <w:t>127 мм</w:t>
              </w:r>
            </w:smartTag>
          </w:p>
        </w:tc>
        <w:tc>
          <w:tcPr>
            <w:tcW w:w="1275"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smartTag w:uri="urn:schemas-microsoft-com:office:smarttags" w:element="metricconverter">
              <w:smartTagPr>
                <w:attr w:name="ProductID" w:val="237 мм"/>
              </w:smartTagPr>
              <w:r w:rsidRPr="006B55F2">
                <w:rPr>
                  <w:lang w:eastAsia="en-US"/>
                </w:rPr>
                <w:t>237 мм</w:t>
              </w:r>
            </w:smartTag>
          </w:p>
        </w:tc>
        <w:tc>
          <w:tcPr>
            <w:tcW w:w="1560" w:type="dxa"/>
            <w:tcBorders>
              <w:top w:val="single" w:sz="4" w:space="0" w:color="auto"/>
              <w:left w:val="single" w:sz="4" w:space="0" w:color="auto"/>
              <w:bottom w:val="single" w:sz="4" w:space="0" w:color="auto"/>
              <w:right w:val="single" w:sz="4" w:space="0" w:color="auto"/>
            </w:tcBorders>
            <w:vAlign w:val="center"/>
            <w:hideMark/>
          </w:tcPr>
          <w:p w:rsidR="00D06B65" w:rsidRPr="006B55F2" w:rsidRDefault="00D06B65" w:rsidP="005F26D7">
            <w:pPr>
              <w:pStyle w:val="a4"/>
              <w:spacing w:line="256" w:lineRule="auto"/>
              <w:jc w:val="center"/>
              <w:rPr>
                <w:lang w:eastAsia="en-US"/>
              </w:rPr>
            </w:pPr>
            <w:smartTag w:uri="urn:schemas-microsoft-com:office:smarttags" w:element="metricconverter">
              <w:smartTagPr>
                <w:attr w:name="ProductID" w:val="126 мм"/>
              </w:smartTagPr>
              <w:r w:rsidRPr="006B55F2">
                <w:rPr>
                  <w:lang w:eastAsia="en-US"/>
                </w:rPr>
                <w:t>126 мм</w:t>
              </w:r>
            </w:smartTag>
          </w:p>
        </w:tc>
      </w:tr>
    </w:tbl>
    <w:p w:rsidR="00D06B65" w:rsidRPr="0090154D" w:rsidRDefault="00D06B65" w:rsidP="00D06B65">
      <w:pPr>
        <w:jc w:val="both"/>
        <w:rPr>
          <w:rFonts w:cs="Times New Roman"/>
          <w:color w:val="92D050"/>
          <w:sz w:val="22"/>
        </w:rPr>
      </w:pPr>
    </w:p>
    <w:p w:rsidR="00D06B65" w:rsidRPr="006B55F2" w:rsidRDefault="00D06B65" w:rsidP="006B55F2">
      <w:pPr>
        <w:spacing w:after="0" w:line="288" w:lineRule="auto"/>
        <w:jc w:val="both"/>
        <w:rPr>
          <w:rFonts w:cs="Times New Roman"/>
          <w:szCs w:val="28"/>
          <w:lang w:val="uk-UA"/>
        </w:rPr>
      </w:pPr>
      <w:r>
        <w:rPr>
          <w:rFonts w:cs="Times New Roman"/>
          <w:sz w:val="22"/>
          <w:lang w:val="uk-UA"/>
        </w:rPr>
        <w:t xml:space="preserve">     </w:t>
      </w:r>
      <w:r w:rsidRPr="006B55F2">
        <w:rPr>
          <w:rFonts w:cs="Times New Roman"/>
          <w:szCs w:val="28"/>
          <w:lang w:val="uk-UA"/>
        </w:rPr>
        <w:t xml:space="preserve">  Таким чином, суттєва різниця розрахованих осідань силосів пояснюється відповідною різницею у завищених значеннях модулів деформацій грунтів і компресійні дослідження грунтів в одометрах (тобто в умовах неможливого бокового розширення) є фізично обгрунтовані.</w:t>
      </w:r>
    </w:p>
    <w:p w:rsidR="00F10DF4" w:rsidRDefault="00D06B65" w:rsidP="006B55F2">
      <w:pPr>
        <w:spacing w:after="0" w:line="288" w:lineRule="auto"/>
        <w:jc w:val="both"/>
        <w:rPr>
          <w:rFonts w:cs="Times New Roman"/>
          <w:szCs w:val="28"/>
          <w:lang w:val="uk-UA"/>
        </w:rPr>
      </w:pPr>
      <w:r w:rsidRPr="006B55F2">
        <w:rPr>
          <w:rFonts w:cs="Times New Roman"/>
          <w:b/>
          <w:bCs/>
          <w:szCs w:val="28"/>
          <w:lang w:val="uk-UA"/>
        </w:rPr>
        <w:t xml:space="preserve">       </w:t>
      </w:r>
      <w:r w:rsidRPr="006B55F2">
        <w:rPr>
          <w:rFonts w:cs="Times New Roman"/>
          <w:szCs w:val="28"/>
          <w:lang w:val="uk-UA"/>
        </w:rPr>
        <w:t>За результатами порівнянь величин дійсних осідань, отриманих за МСЕ, за МГЕ (табл.</w:t>
      </w:r>
      <w:r w:rsidR="00F15D4A">
        <w:rPr>
          <w:rFonts w:cs="Times New Roman"/>
          <w:szCs w:val="28"/>
          <w:lang w:val="uk-UA"/>
        </w:rPr>
        <w:t xml:space="preserve"> 5.</w:t>
      </w:r>
      <w:r w:rsidRPr="006B55F2">
        <w:rPr>
          <w:rFonts w:cs="Times New Roman"/>
          <w:szCs w:val="28"/>
          <w:lang w:val="uk-UA"/>
        </w:rPr>
        <w:t xml:space="preserve">2) при прогнозі осідань водонасичених лесоподібних основ коректно використовувати компресійний модуль деформацій грунту без підвищувальних коефіцієнтів </w:t>
      </w:r>
      <w:r w:rsidRPr="006B55F2">
        <w:rPr>
          <w:rFonts w:cs="Times New Roman"/>
          <w:szCs w:val="28"/>
          <w:lang w:val="en-US"/>
        </w:rPr>
        <w:t>m</w:t>
      </w:r>
      <w:r w:rsidRPr="006B55F2">
        <w:rPr>
          <w:rFonts w:cs="Times New Roman"/>
          <w:szCs w:val="28"/>
          <w:vertAlign w:val="subscript"/>
          <w:lang w:val="en-US"/>
        </w:rPr>
        <w:t>k</w:t>
      </w:r>
      <w:r w:rsidRPr="006B55F2">
        <w:rPr>
          <w:rFonts w:cs="Times New Roman"/>
          <w:szCs w:val="28"/>
          <w:vertAlign w:val="subscript"/>
          <w:lang w:val="uk-UA"/>
        </w:rPr>
        <w:t>.</w:t>
      </w:r>
      <w:r w:rsidRPr="006B55F2">
        <w:rPr>
          <w:rFonts w:cs="Times New Roman"/>
          <w:szCs w:val="28"/>
          <w:lang w:val="uk-UA"/>
        </w:rPr>
        <w:t xml:space="preserve"> Саме ці величини осідань краще корелюютья з натурними значеннями осідань силосів.</w:t>
      </w:r>
    </w:p>
    <w:p w:rsidR="00760DA7" w:rsidRPr="00760DA7" w:rsidRDefault="00760DA7" w:rsidP="006B55F2">
      <w:pPr>
        <w:spacing w:after="0" w:line="288" w:lineRule="auto"/>
        <w:jc w:val="both"/>
        <w:rPr>
          <w:rFonts w:cs="Times New Roman"/>
          <w:szCs w:val="28"/>
          <w:lang w:val="uk-UA"/>
        </w:rPr>
      </w:pPr>
      <w:r w:rsidRPr="00876F43">
        <w:rPr>
          <w:szCs w:val="28"/>
          <w:lang w:val="uk-UA"/>
        </w:rPr>
        <w:lastRenderedPageBreak/>
        <w:t>5.3.</w:t>
      </w:r>
      <w:r>
        <w:rPr>
          <w:szCs w:val="28"/>
          <w:lang w:val="uk-UA"/>
        </w:rPr>
        <w:t xml:space="preserve"> </w:t>
      </w:r>
      <w:r w:rsidR="00792AEF">
        <w:rPr>
          <w:szCs w:val="28"/>
          <w:lang w:val="uk-UA"/>
        </w:rPr>
        <w:t>Моделювання за МГЕ несучої спроможності буроін’єкційної висячої палі С12-620  пальового поля</w:t>
      </w:r>
    </w:p>
    <w:p w:rsidR="00F10DF4" w:rsidRDefault="00F10DF4" w:rsidP="00826B62">
      <w:pPr>
        <w:spacing w:after="0"/>
        <w:rPr>
          <w:rFonts w:eastAsiaTheme="minorEastAsia" w:cs="Times New Roman"/>
          <w:sz w:val="18"/>
          <w:szCs w:val="18"/>
          <w:lang w:val="uk-UA"/>
        </w:rPr>
      </w:pPr>
    </w:p>
    <w:p w:rsidR="00792AEF" w:rsidRPr="00792AEF" w:rsidRDefault="005F623B" w:rsidP="00792AEF">
      <w:pPr>
        <w:spacing w:after="0" w:line="24" w:lineRule="atLeast"/>
        <w:ind w:firstLine="708"/>
        <w:jc w:val="both"/>
        <w:rPr>
          <w:iCs/>
          <w:color w:val="00B050"/>
          <w:szCs w:val="28"/>
          <w:lang w:val="uk-UA"/>
        </w:rPr>
      </w:pPr>
      <w:r w:rsidRPr="004016B2">
        <w:rPr>
          <w:iCs/>
          <w:color w:val="00B050"/>
          <w:szCs w:val="28"/>
          <w:lang w:val="uk-UA"/>
        </w:rPr>
        <w:t xml:space="preserve">Для грунтів, як для пористих середовищ, що ущільнюються, властиві ефекти дилатансії </w:t>
      </w:r>
      <w:r w:rsidRPr="00792AEF">
        <w:rPr>
          <w:iCs/>
          <w:color w:val="00B050"/>
          <w:szCs w:val="28"/>
          <w:lang w:val="uk-UA"/>
        </w:rPr>
        <w:t>[</w:t>
      </w:r>
      <w:r w:rsidRPr="00792AEF">
        <w:rPr>
          <w:iCs/>
          <w:szCs w:val="28"/>
          <w:lang w:val="uk-UA"/>
        </w:rPr>
        <w:t>16</w:t>
      </w:r>
      <w:r w:rsidRPr="00792AEF">
        <w:rPr>
          <w:iCs/>
          <w:color w:val="00B050"/>
          <w:szCs w:val="28"/>
          <w:lang w:val="uk-UA"/>
        </w:rPr>
        <w:t>]</w:t>
      </w:r>
      <w:r w:rsidR="00792AEF">
        <w:rPr>
          <w:iCs/>
          <w:color w:val="00B050"/>
          <w:szCs w:val="28"/>
          <w:lang w:val="uk-UA"/>
        </w:rPr>
        <w:t>.</w:t>
      </w:r>
      <w:r w:rsidRPr="004016B2">
        <w:rPr>
          <w:iCs/>
          <w:color w:val="00B050"/>
          <w:szCs w:val="28"/>
          <w:lang w:val="uk-UA"/>
        </w:rPr>
        <w:t xml:space="preserve"> Особливості їх механічної поведінки: гідростатичний тиск здійснює вплив на формозміну, а дотичні напруження впливають на ущільнення.</w:t>
      </w:r>
      <w:r w:rsidR="00792AEF">
        <w:rPr>
          <w:iCs/>
          <w:color w:val="00B050"/>
          <w:szCs w:val="28"/>
          <w:lang w:val="uk-UA"/>
        </w:rPr>
        <w:t xml:space="preserve"> Тому при розрахунку поведінки під навантаженням </w:t>
      </w:r>
      <w:r w:rsidR="00792AEF">
        <w:rPr>
          <w:szCs w:val="28"/>
          <w:lang w:val="uk-UA"/>
        </w:rPr>
        <w:t>буроін’єкційної висячої палі</w:t>
      </w:r>
      <w:r w:rsidR="00792AEF">
        <w:rPr>
          <w:bCs/>
          <w:szCs w:val="28"/>
          <w:lang w:val="uk-UA"/>
        </w:rPr>
        <w:t xml:space="preserve"> </w:t>
      </w:r>
      <w:r w:rsidR="00792AEF">
        <w:rPr>
          <w:bCs/>
          <w:szCs w:val="28"/>
          <w:lang w:val="en-US"/>
        </w:rPr>
        <w:t>L</w:t>
      </w:r>
      <w:r w:rsidR="00792AEF">
        <w:rPr>
          <w:bCs/>
          <w:szCs w:val="28"/>
          <w:lang w:val="uk-UA"/>
        </w:rPr>
        <w:t>=12 м.</w:t>
      </w:r>
      <w:r w:rsidR="006966AB">
        <w:rPr>
          <w:szCs w:val="28"/>
          <w:lang w:val="uk-UA"/>
        </w:rPr>
        <w:t xml:space="preserve"> ø 620 мм</w:t>
      </w:r>
      <w:r w:rsidR="006966AB">
        <w:rPr>
          <w:bCs/>
          <w:szCs w:val="28"/>
          <w:lang w:val="uk-UA"/>
        </w:rPr>
        <w:t xml:space="preserve"> </w:t>
      </w:r>
      <w:r w:rsidR="00792AEF">
        <w:rPr>
          <w:bCs/>
          <w:szCs w:val="28"/>
          <w:lang w:val="uk-UA"/>
        </w:rPr>
        <w:t xml:space="preserve">10-ти поверхового житлового будинку по вул. Л. Ратушної в м. Вінниці </w:t>
      </w:r>
      <w:r w:rsidR="006966AB">
        <w:rPr>
          <w:bCs/>
          <w:szCs w:val="28"/>
          <w:lang w:val="uk-UA"/>
        </w:rPr>
        <w:t xml:space="preserve">було використано дилатансійну теорію В.М. Ніколаєвського, І.П. Бойка </w:t>
      </w:r>
      <w:r w:rsidR="006966AB" w:rsidRPr="006966AB">
        <w:rPr>
          <w:bCs/>
          <w:szCs w:val="28"/>
          <w:lang w:val="uk-UA"/>
        </w:rPr>
        <w:t>[</w:t>
      </w:r>
      <w:r w:rsidR="006966AB">
        <w:rPr>
          <w:bCs/>
          <w:szCs w:val="28"/>
          <w:lang w:val="uk-UA"/>
        </w:rPr>
        <w:t>3,10</w:t>
      </w:r>
      <w:r w:rsidR="006966AB" w:rsidRPr="006966AB">
        <w:rPr>
          <w:bCs/>
          <w:szCs w:val="28"/>
          <w:lang w:val="uk-UA"/>
        </w:rPr>
        <w:t>]</w:t>
      </w:r>
      <w:r w:rsidR="00792AEF">
        <w:rPr>
          <w:bCs/>
          <w:szCs w:val="28"/>
          <w:lang w:val="uk-UA"/>
        </w:rPr>
        <w:t>. А також проведено порівняння результатів досліджень з експериментальними даними.</w:t>
      </w:r>
    </w:p>
    <w:p w:rsidR="00FF2070" w:rsidRDefault="002730C0" w:rsidP="00FC02A1">
      <w:pPr>
        <w:spacing w:after="0" w:line="288" w:lineRule="auto"/>
        <w:jc w:val="both"/>
        <w:rPr>
          <w:rFonts w:ascii="Times New Roman CYR" w:hAnsi="Times New Roman CYR" w:cs="Times New Roman CYR"/>
          <w:color w:val="7030A0"/>
          <w:szCs w:val="28"/>
          <w:lang w:val="uk-UA"/>
        </w:rPr>
      </w:pPr>
      <w:r>
        <w:rPr>
          <w:rFonts w:ascii="Times New Roman CYR" w:hAnsi="Times New Roman CYR" w:cs="Times New Roman CYR"/>
          <w:color w:val="7030A0"/>
          <w:szCs w:val="28"/>
          <w:lang w:val="uk-UA"/>
        </w:rPr>
        <w:t>Числове моделювання проведено згідно наведеної в розділах 3,4 послідовності.</w:t>
      </w:r>
    </w:p>
    <w:p w:rsidR="00FF2070" w:rsidRDefault="00FF2070" w:rsidP="00FC02A1">
      <w:pPr>
        <w:spacing w:after="0" w:line="288" w:lineRule="auto"/>
        <w:jc w:val="both"/>
        <w:rPr>
          <w:rFonts w:cs="Times New Roman"/>
          <w:szCs w:val="28"/>
          <w:lang w:val="uk-UA"/>
        </w:rPr>
      </w:pPr>
      <w:r w:rsidRPr="00FF2070">
        <w:rPr>
          <w:szCs w:val="28"/>
          <w:lang w:val="uk-UA"/>
        </w:rPr>
        <w:t xml:space="preserve">Інформація, що вводиться, складається із наступних масивів вхідних даних: –топологічна інформація, координати вузлів, опис </w:t>
      </w:r>
      <w:r w:rsidR="00FC02A1">
        <w:rPr>
          <w:szCs w:val="28"/>
          <w:lang w:val="uk-UA"/>
        </w:rPr>
        <w:t>граничних елементів (Г</w:t>
      </w:r>
      <w:r w:rsidRPr="00FF2070">
        <w:rPr>
          <w:szCs w:val="28"/>
          <w:lang w:val="uk-UA"/>
        </w:rPr>
        <w:t>Е</w:t>
      </w:r>
      <w:r w:rsidR="00FC02A1">
        <w:rPr>
          <w:szCs w:val="28"/>
          <w:lang w:val="uk-UA"/>
        </w:rPr>
        <w:t>)</w:t>
      </w:r>
      <w:r w:rsidRPr="00FF2070">
        <w:rPr>
          <w:szCs w:val="28"/>
          <w:lang w:val="uk-UA"/>
        </w:rPr>
        <w:t>, фізико-механічні характеристики грунту.</w:t>
      </w:r>
      <w:r w:rsidRPr="00FF2070">
        <w:rPr>
          <w:rFonts w:cs="Times New Roman"/>
          <w:szCs w:val="28"/>
          <w:lang w:val="uk-UA"/>
        </w:rPr>
        <w:t xml:space="preserve"> </w:t>
      </w:r>
    </w:p>
    <w:p w:rsidR="00D44F4D" w:rsidRDefault="00FC02A1" w:rsidP="00FC02A1">
      <w:pPr>
        <w:spacing w:after="0" w:line="288" w:lineRule="auto"/>
        <w:ind w:firstLine="567"/>
        <w:jc w:val="both"/>
        <w:rPr>
          <w:rFonts w:ascii="Times New Roman CYR" w:hAnsi="Times New Roman CYR" w:cs="Times New Roman CYR"/>
          <w:color w:val="7030A0"/>
          <w:szCs w:val="28"/>
          <w:lang w:val="uk-UA"/>
        </w:rPr>
      </w:pPr>
      <w:r>
        <w:rPr>
          <w:szCs w:val="28"/>
          <w:lang w:val="uk-UA"/>
        </w:rPr>
        <w:t>Геологічну ситуацію основи будівельного майданчика описували наступні середньозважені фізико-механічні характеристики грунту: Е = 12,2</w:t>
      </w:r>
      <w:r>
        <w:rPr>
          <w:szCs w:val="28"/>
        </w:rPr>
        <w:t> </w:t>
      </w:r>
      <w:r>
        <w:rPr>
          <w:szCs w:val="28"/>
          <w:lang w:val="uk-UA"/>
        </w:rPr>
        <w:t xml:space="preserve">МПа; </w:t>
      </w:r>
      <w:r>
        <w:rPr>
          <w:szCs w:val="28"/>
          <w:lang w:val="en-US"/>
        </w:rPr>
        <w:t>v</w:t>
      </w:r>
      <w:r>
        <w:rPr>
          <w:szCs w:val="28"/>
          <w:lang w:val="uk-UA"/>
        </w:rPr>
        <w:t xml:space="preserve"> = 0,34;  с = 20,0 кПа; </w:t>
      </w:r>
      <w:r>
        <w:rPr>
          <w:szCs w:val="28"/>
          <w:lang w:val="el-GR"/>
        </w:rPr>
        <w:t>φ</w:t>
      </w:r>
      <w:r>
        <w:rPr>
          <w:szCs w:val="28"/>
          <w:lang w:val="uk-UA"/>
        </w:rPr>
        <w:t xml:space="preserve"> = 19</w:t>
      </w:r>
      <w:r>
        <w:rPr>
          <w:szCs w:val="28"/>
          <w:vertAlign w:val="superscript"/>
          <w:lang w:val="uk-UA"/>
        </w:rPr>
        <w:t xml:space="preserve">0 </w:t>
      </w:r>
      <w:r>
        <w:rPr>
          <w:szCs w:val="28"/>
          <w:lang w:val="uk-UA"/>
        </w:rPr>
        <w:t xml:space="preserve">;   </w:t>
      </w:r>
      <w:r w:rsidRPr="005F623B">
        <w:rPr>
          <w:rFonts w:ascii="Times New Roman CYR" w:hAnsi="Times New Roman CYR" w:cs="Times New Roman CYR"/>
          <w:color w:val="7030A0"/>
          <w:position w:val="-10"/>
          <w:szCs w:val="28"/>
          <w:lang w:val="uk-UA" w:eastAsia="uk-UA"/>
        </w:rPr>
        <w:object w:dxaOrig="1100" w:dyaOrig="320">
          <v:shape id="_x0000_i1135" type="#_x0000_t75" style="width:55.2pt;height:15pt" o:ole="">
            <v:imagedata r:id="rId217" o:title=""/>
          </v:shape>
          <o:OLEObject Type="Embed" ProgID="Equation.3" ShapeID="_x0000_i1135" DrawAspect="Content" ObjectID="_1743348588" r:id="rId218"/>
        </w:object>
      </w:r>
      <w:r w:rsidRPr="005F623B">
        <w:rPr>
          <w:rFonts w:ascii="Times New Roman CYR" w:hAnsi="Times New Roman CYR" w:cs="Times New Roman CYR"/>
          <w:color w:val="7030A0"/>
          <w:szCs w:val="28"/>
        </w:rPr>
        <w:t>г/см</w:t>
      </w:r>
      <w:r w:rsidRPr="005F623B">
        <w:rPr>
          <w:rFonts w:ascii="Times New Roman CYR" w:hAnsi="Times New Roman CYR" w:cs="Times New Roman CYR"/>
          <w:color w:val="7030A0"/>
          <w:szCs w:val="28"/>
          <w:vertAlign w:val="superscript"/>
        </w:rPr>
        <w:t>3</w:t>
      </w:r>
      <w:r w:rsidRPr="005F623B">
        <w:rPr>
          <w:rFonts w:ascii="Times New Roman CYR" w:hAnsi="Times New Roman CYR" w:cs="Times New Roman CYR"/>
          <w:color w:val="7030A0"/>
          <w:szCs w:val="28"/>
        </w:rPr>
        <w:t xml:space="preserve">, </w:t>
      </w:r>
      <w:r w:rsidRPr="005F623B">
        <w:rPr>
          <w:rFonts w:ascii="Times New Roman CYR" w:hAnsi="Times New Roman CYR" w:cs="Times New Roman CYR"/>
          <w:color w:val="7030A0"/>
          <w:position w:val="-12"/>
          <w:szCs w:val="28"/>
          <w:lang w:val="uk-UA" w:eastAsia="uk-UA"/>
        </w:rPr>
        <w:object w:dxaOrig="1160" w:dyaOrig="360">
          <v:shape id="_x0000_i1136" type="#_x0000_t75" style="width:57.6pt;height:18pt" o:ole="">
            <v:imagedata r:id="rId219" o:title=""/>
          </v:shape>
          <o:OLEObject Type="Embed" ProgID="Equation.3" ShapeID="_x0000_i1136" DrawAspect="Content" ObjectID="_1743348589" r:id="rId220"/>
        </w:object>
      </w:r>
      <w:r w:rsidRPr="005F623B">
        <w:rPr>
          <w:rFonts w:ascii="Times New Roman CYR" w:hAnsi="Times New Roman CYR" w:cs="Times New Roman CYR"/>
          <w:color w:val="7030A0"/>
          <w:szCs w:val="28"/>
        </w:rPr>
        <w:t>г/см</w:t>
      </w:r>
      <w:r w:rsidRPr="005F623B">
        <w:rPr>
          <w:rFonts w:ascii="Times New Roman CYR" w:hAnsi="Times New Roman CYR" w:cs="Times New Roman CYR"/>
          <w:color w:val="7030A0"/>
          <w:szCs w:val="28"/>
          <w:vertAlign w:val="superscript"/>
        </w:rPr>
        <w:t>3</w:t>
      </w:r>
      <w:r w:rsidRPr="005F623B">
        <w:rPr>
          <w:rFonts w:ascii="Times New Roman CYR" w:hAnsi="Times New Roman CYR" w:cs="Times New Roman CYR"/>
          <w:color w:val="7030A0"/>
          <w:szCs w:val="28"/>
        </w:rPr>
        <w:t xml:space="preserve">, </w:t>
      </w:r>
      <w:r w:rsidRPr="005F623B">
        <w:rPr>
          <w:rFonts w:ascii="Times New Roman CYR" w:hAnsi="Times New Roman CYR" w:cs="Times New Roman CYR"/>
          <w:color w:val="7030A0"/>
          <w:position w:val="-10"/>
          <w:szCs w:val="28"/>
          <w:lang w:val="uk-UA" w:eastAsia="uk-UA"/>
        </w:rPr>
        <w:object w:dxaOrig="1100" w:dyaOrig="340">
          <v:shape id="_x0000_i1137" type="#_x0000_t75" style="width:55.2pt;height:16.8pt" o:ole="">
            <v:imagedata r:id="rId221" o:title=""/>
          </v:shape>
          <o:OLEObject Type="Embed" ProgID="Equation.3" ShapeID="_x0000_i1137" DrawAspect="Content" ObjectID="_1743348590" r:id="rId222"/>
        </w:object>
      </w:r>
      <w:r w:rsidRPr="005F623B">
        <w:rPr>
          <w:rFonts w:ascii="Times New Roman CYR" w:hAnsi="Times New Roman CYR" w:cs="Times New Roman CYR"/>
          <w:color w:val="7030A0"/>
          <w:szCs w:val="28"/>
        </w:rPr>
        <w:t>г/см</w:t>
      </w:r>
      <w:r w:rsidRPr="005F623B">
        <w:rPr>
          <w:rFonts w:ascii="Times New Roman CYR" w:hAnsi="Times New Roman CYR" w:cs="Times New Roman CYR"/>
          <w:color w:val="7030A0"/>
          <w:szCs w:val="28"/>
          <w:vertAlign w:val="superscript"/>
        </w:rPr>
        <w:t>3</w:t>
      </w:r>
      <w:r>
        <w:rPr>
          <w:rFonts w:ascii="Times New Roman CYR" w:hAnsi="Times New Roman CYR" w:cs="Times New Roman CYR"/>
          <w:color w:val="7030A0"/>
          <w:szCs w:val="28"/>
          <w:lang w:val="uk-UA"/>
        </w:rPr>
        <w:t>.</w:t>
      </w:r>
    </w:p>
    <w:p w:rsidR="00FC02A1" w:rsidRPr="00026A38" w:rsidRDefault="00FC02A1" w:rsidP="00FC02A1">
      <w:pPr>
        <w:spacing w:after="0" w:line="288" w:lineRule="auto"/>
        <w:rPr>
          <w:szCs w:val="28"/>
          <w:lang w:val="uk-UA"/>
        </w:rPr>
      </w:pPr>
      <w:r>
        <w:rPr>
          <w:noProof/>
          <w:lang w:eastAsia="ru-RU"/>
        </w:rPr>
        <w:drawing>
          <wp:anchor distT="0" distB="0" distL="114300" distR="114300" simplePos="0" relativeHeight="251719680" behindDoc="0" locked="0" layoutInCell="1" allowOverlap="1" wp14:anchorId="4F21C751" wp14:editId="5DE83CBA">
            <wp:simplePos x="0" y="0"/>
            <wp:positionH relativeFrom="column">
              <wp:posOffset>2294890</wp:posOffset>
            </wp:positionH>
            <wp:positionV relativeFrom="paragraph">
              <wp:posOffset>926509</wp:posOffset>
            </wp:positionV>
            <wp:extent cx="2962910" cy="2217420"/>
            <wp:effectExtent l="0" t="0" r="8890" b="0"/>
            <wp:wrapSquare wrapText="bothSides"/>
            <wp:docPr id="30" name="Рисунок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rrowheads="1"/>
                    </pic:cNvPicPr>
                  </pic:nvPicPr>
                  <pic:blipFill>
                    <a:blip r:embed="rId223">
                      <a:lum bright="-80000" contrast="94000"/>
                      <a:extLst>
                        <a:ext uri="{28A0092B-C50C-407E-A947-70E740481C1C}">
                          <a14:useLocalDpi xmlns:a14="http://schemas.microsoft.com/office/drawing/2010/main" val="0"/>
                        </a:ext>
                      </a:extLst>
                    </a:blip>
                    <a:srcRect l="26608" t="17972" r="30037" b="47252"/>
                    <a:stretch>
                      <a:fillRect/>
                    </a:stretch>
                  </pic:blipFill>
                  <pic:spPr bwMode="auto">
                    <a:xfrm>
                      <a:off x="0" y="0"/>
                      <a:ext cx="2962910" cy="2217420"/>
                    </a:xfrm>
                    <a:prstGeom prst="rect">
                      <a:avLst/>
                    </a:prstGeom>
                    <a:noFill/>
                  </pic:spPr>
                </pic:pic>
              </a:graphicData>
            </a:graphic>
            <wp14:sizeRelH relativeFrom="page">
              <wp14:pctWidth>0</wp14:pctWidth>
            </wp14:sizeRelH>
            <wp14:sizeRelV relativeFrom="page">
              <wp14:pctHeight>0</wp14:pctHeight>
            </wp14:sizeRelV>
          </wp:anchor>
        </w:drawing>
      </w:r>
      <w:r w:rsidRPr="004016B2">
        <w:rPr>
          <w:iCs/>
          <w:color w:val="7030A0"/>
          <w:szCs w:val="28"/>
          <w:lang w:val="uk-UA"/>
        </w:rPr>
        <w:t>Було зафіксовано, що для різного типу елементів, які можна використовувати при числовому розв’язку дискретного аналога інтегрального рівняння МГЕ, лінійні елементи дають прийнятну точність, не потребуючи значних зусиль з точки зору числової реалізації.</w:t>
      </w:r>
    </w:p>
    <w:p w:rsidR="00FC02A1" w:rsidRPr="00026A38" w:rsidRDefault="00FC02A1" w:rsidP="00FC02A1">
      <w:pPr>
        <w:spacing w:after="0" w:line="24" w:lineRule="atLeast"/>
        <w:jc w:val="both"/>
        <w:rPr>
          <w:rFonts w:ascii="Times New Roman CYR" w:hAnsi="Times New Roman CYR" w:cs="Times New Roman CYR"/>
          <w:szCs w:val="28"/>
          <w:lang w:val="uk-UA"/>
        </w:rPr>
      </w:pPr>
    </w:p>
    <w:p w:rsidR="00FC02A1" w:rsidRDefault="00FC02A1" w:rsidP="00FC02A1">
      <w:pPr>
        <w:spacing w:after="0" w:line="24" w:lineRule="atLeast"/>
        <w:ind w:firstLine="540"/>
        <w:jc w:val="both"/>
        <w:rPr>
          <w:szCs w:val="28"/>
          <w:lang w:val="uk-UA"/>
        </w:rPr>
      </w:pPr>
    </w:p>
    <w:p w:rsidR="00FC02A1" w:rsidRDefault="00FC02A1" w:rsidP="00FC02A1">
      <w:pPr>
        <w:spacing w:after="0" w:line="24" w:lineRule="atLeast"/>
        <w:ind w:firstLine="540"/>
        <w:jc w:val="both"/>
        <w:rPr>
          <w:szCs w:val="28"/>
          <w:lang w:val="uk-UA"/>
        </w:rPr>
      </w:pPr>
    </w:p>
    <w:p w:rsidR="00FC02A1" w:rsidRDefault="00FC02A1" w:rsidP="00FC02A1">
      <w:pPr>
        <w:spacing w:after="0" w:line="24" w:lineRule="atLeast"/>
        <w:ind w:firstLine="540"/>
        <w:jc w:val="both"/>
        <w:rPr>
          <w:szCs w:val="28"/>
          <w:lang w:val="uk-UA"/>
        </w:rPr>
      </w:pPr>
    </w:p>
    <w:p w:rsidR="00FC02A1" w:rsidRDefault="00FC02A1" w:rsidP="00FC02A1">
      <w:pPr>
        <w:spacing w:after="0" w:line="24" w:lineRule="atLeast"/>
        <w:ind w:firstLine="540"/>
        <w:jc w:val="both"/>
        <w:rPr>
          <w:szCs w:val="28"/>
          <w:lang w:val="uk-UA"/>
        </w:rPr>
      </w:pPr>
    </w:p>
    <w:p w:rsidR="00FC02A1" w:rsidRDefault="00FC02A1" w:rsidP="00FC02A1">
      <w:pPr>
        <w:spacing w:after="0" w:line="24" w:lineRule="atLeast"/>
        <w:ind w:firstLine="540"/>
        <w:jc w:val="both"/>
        <w:rPr>
          <w:szCs w:val="28"/>
          <w:lang w:val="uk-UA"/>
        </w:rPr>
      </w:pPr>
    </w:p>
    <w:p w:rsidR="00FC02A1" w:rsidRDefault="00FC02A1" w:rsidP="00FC02A1">
      <w:pPr>
        <w:spacing w:after="0" w:line="24" w:lineRule="atLeast"/>
        <w:ind w:firstLine="540"/>
        <w:jc w:val="both"/>
        <w:rPr>
          <w:szCs w:val="28"/>
          <w:lang w:val="uk-UA"/>
        </w:rPr>
      </w:pPr>
    </w:p>
    <w:p w:rsidR="00FC02A1" w:rsidRDefault="00FC02A1" w:rsidP="00FC02A1">
      <w:pPr>
        <w:spacing w:after="0" w:line="24" w:lineRule="atLeast"/>
        <w:ind w:firstLine="540"/>
        <w:jc w:val="both"/>
        <w:rPr>
          <w:szCs w:val="28"/>
          <w:lang w:val="uk-UA"/>
        </w:rPr>
      </w:pPr>
    </w:p>
    <w:p w:rsidR="00FC02A1" w:rsidRDefault="00FC02A1" w:rsidP="004707AF">
      <w:pPr>
        <w:spacing w:after="0" w:line="24" w:lineRule="atLeast"/>
        <w:jc w:val="both"/>
        <w:rPr>
          <w:szCs w:val="28"/>
          <w:lang w:val="uk-UA"/>
        </w:rPr>
      </w:pPr>
    </w:p>
    <w:p w:rsidR="00FC02A1" w:rsidRDefault="00FC02A1" w:rsidP="00FC02A1">
      <w:pPr>
        <w:spacing w:after="0" w:line="24" w:lineRule="atLeast"/>
        <w:ind w:firstLine="540"/>
        <w:jc w:val="both"/>
        <w:rPr>
          <w:sz w:val="24"/>
          <w:szCs w:val="24"/>
          <w:lang w:val="uk-UA"/>
        </w:rPr>
      </w:pPr>
      <w:r w:rsidRPr="002730C0">
        <w:rPr>
          <w:sz w:val="24"/>
          <w:szCs w:val="24"/>
          <w:lang w:val="uk-UA"/>
        </w:rPr>
        <w:t>Рис. 5.</w:t>
      </w:r>
      <w:r>
        <w:rPr>
          <w:sz w:val="24"/>
          <w:szCs w:val="24"/>
          <w:lang w:val="uk-UA"/>
        </w:rPr>
        <w:t>5</w:t>
      </w:r>
      <w:r w:rsidRPr="002730C0">
        <w:rPr>
          <w:sz w:val="24"/>
          <w:szCs w:val="24"/>
          <w:lang w:val="uk-UA"/>
        </w:rPr>
        <w:t>.</w:t>
      </w:r>
      <w:r>
        <w:rPr>
          <w:sz w:val="24"/>
          <w:szCs w:val="24"/>
          <w:lang w:val="uk-UA"/>
        </w:rPr>
        <w:t xml:space="preserve"> Розбиття (дискретизація) бокової поверхні та вістря палі на постійні граничні елементи</w:t>
      </w:r>
    </w:p>
    <w:p w:rsidR="004707AF" w:rsidRDefault="004707AF" w:rsidP="00FC02A1">
      <w:pPr>
        <w:spacing w:after="0" w:line="24" w:lineRule="atLeast"/>
        <w:ind w:firstLine="540"/>
        <w:jc w:val="both"/>
        <w:rPr>
          <w:sz w:val="24"/>
          <w:szCs w:val="24"/>
          <w:lang w:val="uk-UA"/>
        </w:rPr>
      </w:pPr>
    </w:p>
    <w:p w:rsidR="00FC02A1" w:rsidRPr="004707AF" w:rsidRDefault="004707AF" w:rsidP="00FC02A1">
      <w:pPr>
        <w:spacing w:after="0" w:line="288" w:lineRule="auto"/>
        <w:jc w:val="both"/>
        <w:rPr>
          <w:color w:val="00B0F0"/>
          <w:szCs w:val="28"/>
          <w:lang w:val="uk-UA"/>
        </w:rPr>
      </w:pPr>
      <w:r w:rsidRPr="004707AF">
        <w:rPr>
          <w:color w:val="00B0F0"/>
          <w:szCs w:val="28"/>
          <w:lang w:val="uk-UA"/>
        </w:rPr>
        <w:t xml:space="preserve">Для числового розрахунку багатошарова основа замінювалась еквівалентним квазіоднорідним середовищем із середньозваженими в рамках активної зони характеристиками фізико-механічних властивостей грунтів. Паля і грунт працювали в умовах осевої симетрії. Дискретизація та квантування неперервних процесів – це складові прийняття рішень в складних системах. </w:t>
      </w:r>
    </w:p>
    <w:p w:rsidR="002730C0" w:rsidRDefault="00D44F4D" w:rsidP="00026A38">
      <w:pPr>
        <w:spacing w:after="0" w:line="288" w:lineRule="auto"/>
        <w:jc w:val="both"/>
        <w:rPr>
          <w:szCs w:val="28"/>
          <w:lang w:val="uk-UA"/>
        </w:rPr>
      </w:pPr>
      <w:r>
        <w:rPr>
          <w:szCs w:val="28"/>
          <w:lang w:val="uk-UA"/>
        </w:rPr>
        <w:lastRenderedPageBreak/>
        <w:t xml:space="preserve">       </w:t>
      </w:r>
      <w:r w:rsidR="002730C0" w:rsidRPr="004016B2">
        <w:rPr>
          <w:szCs w:val="28"/>
          <w:lang w:val="uk-UA"/>
        </w:rPr>
        <w:t xml:space="preserve">На рисунку </w:t>
      </w:r>
      <w:r w:rsidR="002730C0">
        <w:rPr>
          <w:szCs w:val="28"/>
          <w:lang w:val="uk-UA"/>
        </w:rPr>
        <w:t>5.</w:t>
      </w:r>
      <w:r w:rsidR="00FC02A1">
        <w:rPr>
          <w:szCs w:val="28"/>
          <w:lang w:val="uk-UA"/>
        </w:rPr>
        <w:t>6</w:t>
      </w:r>
      <w:r w:rsidR="002730C0" w:rsidRPr="004016B2">
        <w:rPr>
          <w:szCs w:val="28"/>
          <w:lang w:val="uk-UA"/>
        </w:rPr>
        <w:t xml:space="preserve"> пр</w:t>
      </w:r>
      <w:r w:rsidR="002730C0">
        <w:rPr>
          <w:szCs w:val="28"/>
          <w:lang w:val="uk-UA"/>
        </w:rPr>
        <w:t>и</w:t>
      </w:r>
      <w:r w:rsidR="002730C0" w:rsidRPr="004016B2">
        <w:rPr>
          <w:szCs w:val="28"/>
          <w:lang w:val="uk-UA"/>
        </w:rPr>
        <w:t>ведена схема дискретизація активної зони основи фундаментної конструкції –  висячої палі С 1</w:t>
      </w:r>
      <w:r w:rsidR="002730C0">
        <w:rPr>
          <w:szCs w:val="28"/>
          <w:lang w:val="uk-UA"/>
        </w:rPr>
        <w:t>2</w:t>
      </w:r>
      <w:r w:rsidR="002730C0" w:rsidRPr="004016B2">
        <w:rPr>
          <w:szCs w:val="28"/>
          <w:lang w:val="uk-UA"/>
        </w:rPr>
        <w:t>-</w:t>
      </w:r>
      <w:r w:rsidR="002730C0">
        <w:rPr>
          <w:szCs w:val="28"/>
          <w:lang w:val="uk-UA"/>
        </w:rPr>
        <w:t>62</w:t>
      </w:r>
      <w:r w:rsidR="002730C0" w:rsidRPr="004016B2">
        <w:rPr>
          <w:szCs w:val="28"/>
          <w:lang w:val="uk-UA"/>
        </w:rPr>
        <w:t>0, в рамках якої на протязі деякого часу розвивається динамічний процес, що відображає суть сумісної роботи фундаментної конструкції і основи до приходу їх рівноваги.</w:t>
      </w:r>
    </w:p>
    <w:p w:rsidR="00026A38" w:rsidRDefault="002730C0" w:rsidP="00026A38">
      <w:pPr>
        <w:spacing w:after="0" w:line="288" w:lineRule="auto"/>
        <w:ind w:firstLine="567"/>
        <w:rPr>
          <w:sz w:val="24"/>
          <w:szCs w:val="24"/>
          <w:lang w:val="uk-UA"/>
        </w:rPr>
      </w:pPr>
      <w:r>
        <w:rPr>
          <w:noProof/>
          <w:szCs w:val="28"/>
          <w:lang w:eastAsia="ru-RU"/>
        </w:rPr>
        <w:drawing>
          <wp:inline distT="0" distB="0" distL="0" distR="0" wp14:anchorId="78CDA740" wp14:editId="04964288">
            <wp:extent cx="2749594" cy="4072661"/>
            <wp:effectExtent l="0" t="0" r="0"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4" cstate="print">
                      <a:lum bright="-12000" contrast="30000"/>
                      <a:extLst>
                        <a:ext uri="{28A0092B-C50C-407E-A947-70E740481C1C}">
                          <a14:useLocalDpi xmlns:a14="http://schemas.microsoft.com/office/drawing/2010/main" val="0"/>
                        </a:ext>
                      </a:extLst>
                    </a:blip>
                    <a:srcRect/>
                    <a:stretch>
                      <a:fillRect/>
                    </a:stretch>
                  </pic:blipFill>
                  <pic:spPr bwMode="auto">
                    <a:xfrm>
                      <a:off x="0" y="0"/>
                      <a:ext cx="2770313" cy="4103349"/>
                    </a:xfrm>
                    <a:prstGeom prst="rect">
                      <a:avLst/>
                    </a:prstGeom>
                    <a:noFill/>
                    <a:ln>
                      <a:noFill/>
                    </a:ln>
                  </pic:spPr>
                </pic:pic>
              </a:graphicData>
            </a:graphic>
          </wp:inline>
        </w:drawing>
      </w:r>
    </w:p>
    <w:p w:rsidR="00026A38" w:rsidRPr="002730C0" w:rsidRDefault="00026A38" w:rsidP="0023518D">
      <w:pPr>
        <w:spacing w:after="0" w:line="288" w:lineRule="auto"/>
        <w:rPr>
          <w:sz w:val="24"/>
          <w:szCs w:val="24"/>
          <w:lang w:val="uk-UA"/>
        </w:rPr>
      </w:pPr>
      <w:r>
        <w:rPr>
          <w:sz w:val="24"/>
          <w:szCs w:val="24"/>
          <w:lang w:val="uk-UA"/>
        </w:rPr>
        <w:t xml:space="preserve">                    </w:t>
      </w:r>
      <w:r w:rsidRPr="002730C0">
        <w:rPr>
          <w:sz w:val="24"/>
          <w:szCs w:val="24"/>
          <w:lang w:val="uk-UA"/>
        </w:rPr>
        <w:t>Рис. 5.</w:t>
      </w:r>
      <w:r w:rsidR="00FC02A1">
        <w:rPr>
          <w:sz w:val="24"/>
          <w:szCs w:val="24"/>
          <w:lang w:val="uk-UA"/>
        </w:rPr>
        <w:t>6</w:t>
      </w:r>
      <w:r w:rsidRPr="002730C0">
        <w:rPr>
          <w:sz w:val="24"/>
          <w:szCs w:val="24"/>
          <w:lang w:val="uk-UA"/>
        </w:rPr>
        <w:t xml:space="preserve">. Схема дискретизації </w:t>
      </w:r>
      <w:r>
        <w:rPr>
          <w:sz w:val="24"/>
          <w:szCs w:val="24"/>
          <w:lang w:val="uk-UA"/>
        </w:rPr>
        <w:t xml:space="preserve">активно зони </w:t>
      </w:r>
      <w:r w:rsidRPr="002730C0">
        <w:rPr>
          <w:sz w:val="24"/>
          <w:szCs w:val="24"/>
          <w:lang w:val="uk-UA"/>
        </w:rPr>
        <w:t>грунтового середовища при розрахунку палі      С 12-620  за МГЕ</w:t>
      </w:r>
    </w:p>
    <w:p w:rsidR="00026A38" w:rsidRDefault="00026A38" w:rsidP="005F623B">
      <w:pPr>
        <w:spacing w:after="0" w:line="24" w:lineRule="atLeast"/>
        <w:ind w:firstLine="540"/>
        <w:jc w:val="both"/>
        <w:rPr>
          <w:szCs w:val="28"/>
          <w:lang w:val="uk-UA"/>
        </w:rPr>
      </w:pPr>
    </w:p>
    <w:p w:rsidR="00D44F4D" w:rsidRDefault="00D44F4D" w:rsidP="00D44F4D">
      <w:pPr>
        <w:tabs>
          <w:tab w:val="left" w:pos="4185"/>
        </w:tabs>
        <w:spacing w:line="276" w:lineRule="auto"/>
        <w:ind w:firstLine="567"/>
        <w:jc w:val="both"/>
        <w:rPr>
          <w:szCs w:val="28"/>
          <w:lang w:val="uk-UA"/>
        </w:rPr>
      </w:pPr>
      <w:r>
        <w:rPr>
          <w:szCs w:val="28"/>
          <w:lang w:val="uk-UA"/>
        </w:rPr>
        <w:t>Інтеграл по пластичній області грунту із рівняння (4.7)</w:t>
      </w:r>
    </w:p>
    <w:p w:rsidR="00D44F4D" w:rsidRDefault="00D44F4D" w:rsidP="00D44F4D">
      <w:pPr>
        <w:tabs>
          <w:tab w:val="left" w:pos="4185"/>
        </w:tabs>
        <w:spacing w:line="276" w:lineRule="auto"/>
        <w:ind w:firstLine="567"/>
        <w:jc w:val="both"/>
        <w:rPr>
          <w:szCs w:val="28"/>
          <w:lang w:val="uk-UA"/>
        </w:rPr>
      </w:pPr>
      <w:r>
        <w:rPr>
          <w:szCs w:val="28"/>
          <w:lang w:val="uk-UA"/>
        </w:rPr>
        <w:t xml:space="preserve">                                </w:t>
      </w:r>
      <w:r w:rsidRPr="00F8584C">
        <w:rPr>
          <w:position w:val="-30"/>
          <w:szCs w:val="28"/>
          <w:lang w:val="uk-UA"/>
        </w:rPr>
        <w:object w:dxaOrig="3940" w:dyaOrig="580">
          <v:shape id="_x0000_i1138" type="#_x0000_t75" style="width:266.4pt;height:40.2pt" o:ole="">
            <v:imagedata r:id="rId108" o:title=""/>
          </v:shape>
          <o:OLEObject Type="Embed" ProgID="Equation.3" ShapeID="_x0000_i1138" DrawAspect="Content" ObjectID="_1743348591" r:id="rId225"/>
        </w:object>
      </w:r>
    </w:p>
    <w:p w:rsidR="00D44F4D" w:rsidRDefault="00D44F4D" w:rsidP="00D44F4D">
      <w:pPr>
        <w:tabs>
          <w:tab w:val="left" w:pos="4185"/>
        </w:tabs>
        <w:spacing w:line="276" w:lineRule="auto"/>
        <w:jc w:val="both"/>
        <w:rPr>
          <w:szCs w:val="28"/>
          <w:lang w:val="uk-UA"/>
        </w:rPr>
      </w:pPr>
      <w:r>
        <w:rPr>
          <w:szCs w:val="28"/>
          <w:lang w:val="uk-UA"/>
        </w:rPr>
        <w:t xml:space="preserve">матиме матричний вигляд:   </w:t>
      </w:r>
    </w:p>
    <w:p w:rsidR="005F623B" w:rsidRPr="002B2A5B" w:rsidRDefault="00D44F4D" w:rsidP="002B2A5B">
      <w:pPr>
        <w:tabs>
          <w:tab w:val="left" w:pos="4185"/>
        </w:tabs>
        <w:spacing w:line="276" w:lineRule="auto"/>
        <w:ind w:firstLine="567"/>
        <w:jc w:val="both"/>
        <w:rPr>
          <w:szCs w:val="28"/>
          <w:lang w:val="uk-UA"/>
        </w:rPr>
      </w:pPr>
      <w:r>
        <w:rPr>
          <w:szCs w:val="28"/>
          <w:lang w:val="uk-UA"/>
        </w:rPr>
        <w:t xml:space="preserve">                                </w:t>
      </w:r>
      <w:r>
        <w:rPr>
          <w:position w:val="-30"/>
          <w:szCs w:val="28"/>
        </w:rPr>
        <w:object w:dxaOrig="1800" w:dyaOrig="580">
          <v:shape id="_x0000_i1139" type="#_x0000_t75" style="width:120.6pt;height:37.8pt" o:ole="">
            <v:imagedata r:id="rId226" o:title=""/>
          </v:shape>
          <o:OLEObject Type="Embed" ProgID="Equation.3" ShapeID="_x0000_i1139" DrawAspect="Content" ObjectID="_1743348592" r:id="rId227"/>
        </w:object>
      </w:r>
      <w:r>
        <w:rPr>
          <w:szCs w:val="28"/>
          <w:lang w:val="uk-UA"/>
        </w:rPr>
        <w:tab/>
      </w:r>
      <w:r>
        <w:rPr>
          <w:szCs w:val="28"/>
          <w:lang w:val="uk-UA"/>
        </w:rPr>
        <w:tab/>
      </w:r>
      <w:r>
        <w:rPr>
          <w:szCs w:val="28"/>
          <w:lang w:val="uk-UA"/>
        </w:rPr>
        <w:tab/>
        <w:t>(</w:t>
      </w:r>
      <w:r w:rsidR="002B2A5B">
        <w:rPr>
          <w:szCs w:val="28"/>
          <w:lang w:val="uk-UA"/>
        </w:rPr>
        <w:t>5</w:t>
      </w:r>
      <w:r>
        <w:rPr>
          <w:szCs w:val="28"/>
          <w:lang w:val="uk-UA"/>
        </w:rPr>
        <w:t>.</w:t>
      </w:r>
      <w:r w:rsidR="002B2A5B">
        <w:rPr>
          <w:szCs w:val="28"/>
          <w:lang w:val="uk-UA"/>
        </w:rPr>
        <w:t>2</w:t>
      </w:r>
      <w:r>
        <w:rPr>
          <w:szCs w:val="28"/>
          <w:lang w:val="uk-UA"/>
        </w:rPr>
        <w:t>)</w:t>
      </w:r>
    </w:p>
    <w:p w:rsidR="005F623B" w:rsidRDefault="005F623B" w:rsidP="002B2A5B">
      <w:pPr>
        <w:tabs>
          <w:tab w:val="left" w:pos="4185"/>
        </w:tabs>
        <w:spacing w:after="0" w:line="288" w:lineRule="auto"/>
        <w:jc w:val="both"/>
        <w:rPr>
          <w:szCs w:val="28"/>
          <w:lang w:val="uk-UA"/>
        </w:rPr>
      </w:pPr>
      <w:r>
        <w:rPr>
          <w:szCs w:val="28"/>
          <w:lang w:val="uk-UA"/>
        </w:rPr>
        <w:t>де /</w:t>
      </w:r>
      <w:r>
        <w:rPr>
          <w:i/>
          <w:szCs w:val="28"/>
          <w:lang w:val="en-US"/>
        </w:rPr>
        <w:t>D</w:t>
      </w:r>
      <w:r>
        <w:rPr>
          <w:szCs w:val="28"/>
          <w:lang w:val="uk-UA"/>
        </w:rPr>
        <w:t xml:space="preserve">/ – матриця, якій відповідають інтеграли, що включають пластичні деформації ; </w:t>
      </w:r>
      <w:r>
        <w:rPr>
          <w:position w:val="-6"/>
          <w:szCs w:val="28"/>
        </w:rPr>
        <w:object w:dxaOrig="320" w:dyaOrig="320">
          <v:shape id="_x0000_i1140" type="#_x0000_t75" style="width:15pt;height:15pt" o:ole="">
            <v:imagedata r:id="rId228" o:title=""/>
          </v:shape>
          <o:OLEObject Type="Embed" ProgID="Equation.3" ShapeID="_x0000_i1140" DrawAspect="Content" ObjectID="_1743348593" r:id="rId229"/>
        </w:object>
      </w:r>
      <w:r>
        <w:rPr>
          <w:szCs w:val="28"/>
          <w:lang w:val="uk-UA"/>
        </w:rPr>
        <w:t xml:space="preserve"> - вектор пластичних деформацій.</w:t>
      </w:r>
    </w:p>
    <w:p w:rsidR="005F623B" w:rsidRDefault="005F623B" w:rsidP="002B2A5B">
      <w:pPr>
        <w:tabs>
          <w:tab w:val="left" w:pos="4185"/>
        </w:tabs>
        <w:spacing w:after="0" w:line="288" w:lineRule="auto"/>
        <w:ind w:firstLine="567"/>
        <w:jc w:val="both"/>
        <w:rPr>
          <w:szCs w:val="28"/>
          <w:lang w:val="uk-UA"/>
        </w:rPr>
      </w:pPr>
      <w:r>
        <w:rPr>
          <w:szCs w:val="28"/>
          <w:lang w:val="uk-UA"/>
        </w:rPr>
        <w:t>Матричний вигляд усього рівняння (</w:t>
      </w:r>
      <w:r w:rsidR="00D44F4D">
        <w:rPr>
          <w:szCs w:val="28"/>
          <w:lang w:val="uk-UA"/>
        </w:rPr>
        <w:t>4</w:t>
      </w:r>
      <w:r>
        <w:rPr>
          <w:szCs w:val="28"/>
          <w:lang w:val="uk-UA"/>
        </w:rPr>
        <w:t xml:space="preserve">.7): </w:t>
      </w:r>
    </w:p>
    <w:p w:rsidR="005F623B" w:rsidRDefault="005F623B" w:rsidP="002B2A5B">
      <w:pPr>
        <w:tabs>
          <w:tab w:val="left" w:pos="4185"/>
        </w:tabs>
        <w:spacing w:after="0" w:line="288" w:lineRule="auto"/>
        <w:ind w:firstLine="567"/>
        <w:jc w:val="both"/>
        <w:rPr>
          <w:szCs w:val="28"/>
          <w:lang w:val="uk-UA"/>
        </w:rPr>
      </w:pPr>
      <w:r>
        <w:rPr>
          <w:szCs w:val="28"/>
          <w:lang w:val="uk-UA"/>
        </w:rPr>
        <w:t xml:space="preserve">                                           </w:t>
      </w:r>
      <w:r>
        <w:rPr>
          <w:position w:val="-14"/>
          <w:szCs w:val="28"/>
        </w:rPr>
        <w:object w:dxaOrig="1859" w:dyaOrig="420">
          <v:shape id="_x0000_i1141" type="#_x0000_t75" style="width:118.8pt;height:26.4pt" o:ole="">
            <v:imagedata r:id="rId230" o:title=""/>
          </v:shape>
          <o:OLEObject Type="Embed" ProgID="Equation.3" ShapeID="_x0000_i1141" DrawAspect="Content" ObjectID="_1743348594" r:id="rId231"/>
        </w:object>
      </w:r>
      <w:r>
        <w:rPr>
          <w:szCs w:val="28"/>
          <w:lang w:val="uk-UA"/>
        </w:rPr>
        <w:t xml:space="preserve"> ,                     </w:t>
      </w:r>
      <w:r>
        <w:rPr>
          <w:szCs w:val="28"/>
          <w:lang w:val="uk-UA"/>
        </w:rPr>
        <w:tab/>
        <w:t>(</w:t>
      </w:r>
      <w:r w:rsidR="00D44F4D">
        <w:rPr>
          <w:szCs w:val="28"/>
          <w:lang w:val="uk-UA"/>
        </w:rPr>
        <w:t>5</w:t>
      </w:r>
      <w:r>
        <w:rPr>
          <w:szCs w:val="28"/>
          <w:lang w:val="uk-UA"/>
        </w:rPr>
        <w:t>.</w:t>
      </w:r>
      <w:r w:rsidR="00D44F4D">
        <w:rPr>
          <w:szCs w:val="28"/>
          <w:lang w:val="uk-UA"/>
        </w:rPr>
        <w:t>3</w:t>
      </w:r>
      <w:r>
        <w:rPr>
          <w:szCs w:val="28"/>
          <w:lang w:val="uk-UA"/>
        </w:rPr>
        <w:t xml:space="preserve">)            </w:t>
      </w:r>
    </w:p>
    <w:p w:rsidR="005F623B" w:rsidRDefault="005F623B" w:rsidP="002B2A5B">
      <w:pPr>
        <w:tabs>
          <w:tab w:val="left" w:pos="4185"/>
        </w:tabs>
        <w:spacing w:after="0" w:line="288" w:lineRule="auto"/>
        <w:jc w:val="both"/>
        <w:rPr>
          <w:szCs w:val="28"/>
          <w:lang w:val="uk-UA"/>
        </w:rPr>
      </w:pPr>
      <w:r>
        <w:rPr>
          <w:szCs w:val="28"/>
          <w:lang w:val="uk-UA"/>
        </w:rPr>
        <w:lastRenderedPageBreak/>
        <w:t>де /</w:t>
      </w:r>
      <w:r>
        <w:rPr>
          <w:i/>
          <w:szCs w:val="28"/>
          <w:lang w:val="uk-UA"/>
        </w:rPr>
        <w:t>Н</w:t>
      </w:r>
      <w:r>
        <w:rPr>
          <w:szCs w:val="28"/>
          <w:lang w:val="uk-UA"/>
        </w:rPr>
        <w:t xml:space="preserve">/ – матриця рішень Міндліна (напруження від дії Р=1); </w:t>
      </w:r>
      <w:r>
        <w:rPr>
          <w:position w:val="-6"/>
          <w:szCs w:val="28"/>
        </w:rPr>
        <w:object w:dxaOrig="260" w:dyaOrig="340">
          <v:shape id="_x0000_i1142" type="#_x0000_t75" style="width:15pt;height:16.8pt" o:ole="">
            <v:imagedata r:id="rId232" o:title=""/>
          </v:shape>
          <o:OLEObject Type="Embed" ProgID="Equation.3" ShapeID="_x0000_i1142" DrawAspect="Content" ObjectID="_1743348595" r:id="rId233"/>
        </w:object>
      </w:r>
      <w:r>
        <w:rPr>
          <w:szCs w:val="28"/>
          <w:lang w:val="uk-UA"/>
        </w:rPr>
        <w:t xml:space="preserve"> – вектор переміщень; /</w:t>
      </w:r>
      <w:r>
        <w:rPr>
          <w:i/>
          <w:szCs w:val="28"/>
          <w:lang w:val="en-US"/>
        </w:rPr>
        <w:t>G</w:t>
      </w:r>
      <w:r>
        <w:rPr>
          <w:szCs w:val="28"/>
          <w:lang w:val="uk-UA"/>
        </w:rPr>
        <w:t xml:space="preserve">/ – матриця рішень Міндліна (переміщення від дії Р=1); </w:t>
      </w:r>
      <w:r>
        <w:rPr>
          <w:position w:val="-4"/>
          <w:szCs w:val="28"/>
        </w:rPr>
        <w:object w:dxaOrig="220" w:dyaOrig="320">
          <v:shape id="_x0000_i1143" type="#_x0000_t75" style="width:14.4pt;height:15pt" o:ole="">
            <v:imagedata r:id="rId234" o:title=""/>
          </v:shape>
          <o:OLEObject Type="Embed" ProgID="Equation.3" ShapeID="_x0000_i1143" DrawAspect="Content" ObjectID="_1743348596" r:id="rId235"/>
        </w:object>
      </w:r>
      <w:r>
        <w:rPr>
          <w:szCs w:val="28"/>
          <w:lang w:val="uk-UA"/>
        </w:rPr>
        <w:t xml:space="preserve"> – вектор напружень.</w:t>
      </w:r>
    </w:p>
    <w:p w:rsidR="005F623B" w:rsidRDefault="005F623B" w:rsidP="00B14163">
      <w:pPr>
        <w:tabs>
          <w:tab w:val="left" w:pos="4185"/>
        </w:tabs>
        <w:spacing w:after="0" w:line="288" w:lineRule="auto"/>
        <w:jc w:val="both"/>
        <w:rPr>
          <w:szCs w:val="28"/>
          <w:lang w:val="uk-UA"/>
        </w:rPr>
      </w:pPr>
      <w:r>
        <w:rPr>
          <w:szCs w:val="28"/>
          <w:lang w:val="uk-UA"/>
        </w:rPr>
        <w:t>Загальні деформації грунтового середовища</w:t>
      </w:r>
      <w:r w:rsidR="002B2A5B">
        <w:rPr>
          <w:szCs w:val="28"/>
          <w:lang w:val="uk-UA"/>
        </w:rPr>
        <w:t xml:space="preserve"> (4.9)</w:t>
      </w:r>
      <w:r>
        <w:rPr>
          <w:szCs w:val="28"/>
          <w:lang w:val="uk-UA"/>
        </w:rPr>
        <w:t xml:space="preserve">: </w:t>
      </w:r>
      <w:r>
        <w:rPr>
          <w:position w:val="-6"/>
          <w:szCs w:val="28"/>
        </w:rPr>
        <w:object w:dxaOrig="1259" w:dyaOrig="320">
          <v:shape id="_x0000_i1144" type="#_x0000_t75" style="width:84pt;height:21.6pt" o:ole="">
            <v:imagedata r:id="rId236" o:title=""/>
          </v:shape>
          <o:OLEObject Type="Embed" ProgID="Equation.3" ShapeID="_x0000_i1144" DrawAspect="Content" ObjectID="_1743348597" r:id="rId237"/>
        </w:object>
      </w:r>
      <w:r>
        <w:rPr>
          <w:szCs w:val="28"/>
          <w:lang w:val="uk-UA"/>
        </w:rPr>
        <w:t xml:space="preserve">  ,                                     де </w:t>
      </w:r>
      <w:r>
        <w:rPr>
          <w:position w:val="-6"/>
          <w:szCs w:val="28"/>
        </w:rPr>
        <w:object w:dxaOrig="200" w:dyaOrig="220">
          <v:shape id="_x0000_i1145" type="#_x0000_t75" style="width:13.2pt;height:15pt" o:ole="">
            <v:imagedata r:id="rId238" o:title=""/>
          </v:shape>
          <o:OLEObject Type="Embed" ProgID="Equation.3" ShapeID="_x0000_i1145" DrawAspect="Content" ObjectID="_1743348598" r:id="rId239"/>
        </w:object>
      </w:r>
      <w:r>
        <w:rPr>
          <w:szCs w:val="28"/>
          <w:lang w:val="uk-UA"/>
        </w:rPr>
        <w:t xml:space="preserve">– загальні деформації; </w:t>
      </w:r>
      <w:r>
        <w:rPr>
          <w:position w:val="-6"/>
          <w:szCs w:val="28"/>
        </w:rPr>
        <w:object w:dxaOrig="280" w:dyaOrig="320">
          <v:shape id="_x0000_i1146" type="#_x0000_t75" style="width:19.2pt;height:21.6pt" o:ole="">
            <v:imagedata r:id="rId240" o:title=""/>
          </v:shape>
          <o:OLEObject Type="Embed" ProgID="Equation.3" ShapeID="_x0000_i1146" DrawAspect="Content" ObjectID="_1743348599" r:id="rId241"/>
        </w:object>
      </w:r>
      <w:r>
        <w:rPr>
          <w:szCs w:val="28"/>
          <w:lang w:val="uk-UA"/>
        </w:rPr>
        <w:t>- пружні деформації (</w:t>
      </w:r>
      <w:r w:rsidR="00B14163">
        <w:rPr>
          <w:szCs w:val="28"/>
          <w:lang w:val="uk-UA"/>
        </w:rPr>
        <w:t xml:space="preserve">визначались із </w:t>
      </w:r>
      <w:r>
        <w:rPr>
          <w:szCs w:val="28"/>
          <w:lang w:val="uk-UA"/>
        </w:rPr>
        <w:t>закон</w:t>
      </w:r>
      <w:r w:rsidR="00B14163">
        <w:rPr>
          <w:szCs w:val="28"/>
          <w:lang w:val="uk-UA"/>
        </w:rPr>
        <w:t>у</w:t>
      </w:r>
      <w:r>
        <w:rPr>
          <w:szCs w:val="28"/>
          <w:lang w:val="uk-UA"/>
        </w:rPr>
        <w:t xml:space="preserve"> Гука); </w:t>
      </w:r>
      <w:r>
        <w:rPr>
          <w:position w:val="-6"/>
          <w:szCs w:val="28"/>
        </w:rPr>
        <w:object w:dxaOrig="320" w:dyaOrig="320">
          <v:shape id="_x0000_i1147" type="#_x0000_t75" style="width:21pt;height:21.6pt" o:ole="">
            <v:imagedata r:id="rId242" o:title=""/>
          </v:shape>
          <o:OLEObject Type="Embed" ProgID="Equation.3" ShapeID="_x0000_i1147" DrawAspect="Content" ObjectID="_1743348600" r:id="rId243"/>
        </w:object>
      </w:r>
      <w:r>
        <w:rPr>
          <w:szCs w:val="28"/>
          <w:lang w:val="uk-UA"/>
        </w:rPr>
        <w:t>– пластичні деформації грунту</w:t>
      </w:r>
      <w:r w:rsidR="002B2A5B">
        <w:rPr>
          <w:szCs w:val="28"/>
          <w:lang w:val="uk-UA"/>
        </w:rPr>
        <w:t xml:space="preserve">, визначались </w:t>
      </w:r>
      <w:r>
        <w:rPr>
          <w:szCs w:val="28"/>
          <w:lang w:val="uk-UA"/>
        </w:rPr>
        <w:t>за неасоційованим законом пластичної течії</w:t>
      </w:r>
      <w:r w:rsidR="002B2A5B">
        <w:rPr>
          <w:szCs w:val="28"/>
          <w:lang w:val="uk-UA"/>
        </w:rPr>
        <w:t xml:space="preserve"> (3.9).</w:t>
      </w:r>
    </w:p>
    <w:p w:rsidR="005F623B" w:rsidRPr="00B14163" w:rsidRDefault="005F623B" w:rsidP="00B14163">
      <w:pPr>
        <w:spacing w:after="0" w:line="288" w:lineRule="auto"/>
        <w:ind w:firstLine="567"/>
        <w:jc w:val="both"/>
        <w:rPr>
          <w:szCs w:val="28"/>
          <w:lang w:val="uk-UA"/>
        </w:rPr>
      </w:pPr>
      <w:r>
        <w:rPr>
          <w:rFonts w:cs="Calibri"/>
          <w:szCs w:val="28"/>
          <w:lang w:val="uk-UA"/>
        </w:rPr>
        <w:t>При розвязку нелінійної задачі вхідними параметрами є характеристики грунту:</w:t>
      </w:r>
      <w:r>
        <w:rPr>
          <w:rFonts w:ascii="Arial" w:hAnsi="Arial"/>
          <w:i/>
          <w:iCs/>
          <w:color w:val="000000"/>
          <w:kern w:val="24"/>
          <w:szCs w:val="28"/>
          <w:lang w:val="uk-UA"/>
        </w:rPr>
        <w:t xml:space="preserve"> </w:t>
      </w:r>
      <w:r>
        <w:rPr>
          <w:i/>
          <w:szCs w:val="28"/>
          <w:lang w:val="uk-UA"/>
        </w:rPr>
        <w:t xml:space="preserve">Е, </w:t>
      </w:r>
      <w:r>
        <w:rPr>
          <w:rFonts w:cs="Calibri"/>
          <w:i/>
          <w:szCs w:val="28"/>
          <w:lang w:val="uk-UA"/>
        </w:rPr>
        <w:t>ν,</w:t>
      </w:r>
      <w:r>
        <w:rPr>
          <w:rFonts w:cs="Calibri"/>
          <w:i/>
          <w:iCs/>
          <w:szCs w:val="28"/>
          <w:lang w:val="uk-UA"/>
        </w:rPr>
        <w:t xml:space="preserve"> с,</w:t>
      </w:r>
      <w:r>
        <w:rPr>
          <w:rFonts w:cs="Calibri"/>
          <w:i/>
          <w:szCs w:val="28"/>
          <w:lang w:val="uk-UA"/>
        </w:rPr>
        <w:t xml:space="preserve"> </w:t>
      </w:r>
      <w:r>
        <w:rPr>
          <w:rFonts w:cs="Calibri"/>
          <w:i/>
          <w:iCs/>
          <w:szCs w:val="28"/>
          <w:lang w:val="uk-UA"/>
        </w:rPr>
        <w:t xml:space="preserve">φ, </w:t>
      </w:r>
      <w:r>
        <w:rPr>
          <w:rFonts w:cs="Calibri"/>
          <w:i/>
          <w:iCs/>
          <w:szCs w:val="28"/>
          <w:lang w:val="el-GR"/>
        </w:rPr>
        <w:t>ρ</w:t>
      </w:r>
      <w:r>
        <w:rPr>
          <w:rFonts w:cs="Calibri"/>
          <w:i/>
          <w:iCs/>
          <w:szCs w:val="28"/>
          <w:lang w:val="uk-UA"/>
        </w:rPr>
        <w:t xml:space="preserve">, </w:t>
      </w:r>
      <w:r>
        <w:rPr>
          <w:rFonts w:cs="Calibri"/>
          <w:i/>
          <w:iCs/>
          <w:szCs w:val="28"/>
          <w:lang w:val="el-GR"/>
        </w:rPr>
        <w:t>ρ</w:t>
      </w:r>
      <w:r>
        <w:rPr>
          <w:rFonts w:cs="Calibri"/>
          <w:i/>
          <w:iCs/>
          <w:szCs w:val="28"/>
          <w:vertAlign w:val="subscript"/>
          <w:lang w:val="en-US"/>
        </w:rPr>
        <w:t>min</w:t>
      </w:r>
      <w:r>
        <w:rPr>
          <w:rFonts w:cs="Calibri"/>
          <w:i/>
          <w:iCs/>
          <w:szCs w:val="28"/>
          <w:lang w:val="uk-UA"/>
        </w:rPr>
        <w:t xml:space="preserve">, </w:t>
      </w:r>
      <w:r>
        <w:rPr>
          <w:rFonts w:cs="Calibri"/>
          <w:i/>
          <w:iCs/>
          <w:szCs w:val="28"/>
          <w:lang w:val="el-GR"/>
        </w:rPr>
        <w:t>ρ</w:t>
      </w:r>
      <w:r>
        <w:rPr>
          <w:rFonts w:cs="Calibri"/>
          <w:i/>
          <w:iCs/>
          <w:szCs w:val="28"/>
          <w:vertAlign w:val="subscript"/>
          <w:lang w:val="en-US"/>
        </w:rPr>
        <w:t>m</w:t>
      </w:r>
      <w:r>
        <w:rPr>
          <w:rFonts w:cs="Calibri"/>
          <w:i/>
          <w:iCs/>
          <w:szCs w:val="28"/>
          <w:vertAlign w:val="subscript"/>
          <w:lang w:val="uk-UA"/>
        </w:rPr>
        <w:t>а</w:t>
      </w:r>
      <w:r>
        <w:rPr>
          <w:rFonts w:cs="Calibri"/>
          <w:i/>
          <w:iCs/>
          <w:szCs w:val="28"/>
          <w:vertAlign w:val="subscript"/>
          <w:lang w:val="en-US"/>
        </w:rPr>
        <w:t>x</w:t>
      </w:r>
      <w:r>
        <w:rPr>
          <w:rFonts w:cs="Calibri"/>
          <w:i/>
          <w:iCs/>
          <w:szCs w:val="28"/>
          <w:lang w:val="uk-UA"/>
        </w:rPr>
        <w:t>, Р</w:t>
      </w:r>
      <w:r>
        <w:rPr>
          <w:rFonts w:cs="Calibri"/>
          <w:i/>
          <w:iCs/>
          <w:szCs w:val="28"/>
          <w:vertAlign w:val="subscript"/>
          <w:lang w:val="uk-UA"/>
        </w:rPr>
        <w:t>о</w:t>
      </w:r>
      <w:r w:rsidR="00D44F4D">
        <w:rPr>
          <w:szCs w:val="28"/>
          <w:lang w:val="uk-UA"/>
        </w:rPr>
        <w:t xml:space="preserve">, де </w:t>
      </w:r>
      <w:r w:rsidR="00D44F4D">
        <w:rPr>
          <w:rFonts w:cs="Calibri"/>
          <w:i/>
          <w:iCs/>
          <w:szCs w:val="28"/>
          <w:lang w:val="uk-UA"/>
        </w:rPr>
        <w:t>Р</w:t>
      </w:r>
      <w:r w:rsidR="00D44F4D">
        <w:rPr>
          <w:rFonts w:cs="Calibri"/>
          <w:i/>
          <w:iCs/>
          <w:szCs w:val="28"/>
          <w:vertAlign w:val="subscript"/>
          <w:lang w:val="uk-UA"/>
        </w:rPr>
        <w:t>о</w:t>
      </w:r>
      <w:r w:rsidR="00D44F4D">
        <w:rPr>
          <w:rFonts w:cs="Calibri"/>
          <w:i/>
          <w:iCs/>
          <w:szCs w:val="28"/>
          <w:lang w:val="uk-UA"/>
        </w:rPr>
        <w:t xml:space="preserve"> – </w:t>
      </w:r>
      <w:r w:rsidR="00D44F4D" w:rsidRPr="00D44F4D">
        <w:rPr>
          <w:rFonts w:cs="Calibri"/>
          <w:szCs w:val="28"/>
          <w:lang w:val="uk-UA"/>
        </w:rPr>
        <w:t>межа переходу</w:t>
      </w:r>
      <w:r w:rsidR="00D44F4D">
        <w:rPr>
          <w:rFonts w:cs="Calibri"/>
          <w:szCs w:val="28"/>
          <w:lang w:val="uk-UA"/>
        </w:rPr>
        <w:t xml:space="preserve"> від конуса до циліндра в критерії текучості Мізеса-Шлейхера-Боткіна</w:t>
      </w:r>
      <w:r w:rsidR="002B2A5B">
        <w:rPr>
          <w:rFonts w:cs="Calibri"/>
          <w:szCs w:val="28"/>
          <w:lang w:val="uk-UA"/>
        </w:rPr>
        <w:t xml:space="preserve"> (рис. 3.2).</w:t>
      </w:r>
    </w:p>
    <w:p w:rsidR="00B14163" w:rsidRPr="00FF2070" w:rsidRDefault="005F623B" w:rsidP="00FC02A1">
      <w:pPr>
        <w:spacing w:after="0" w:line="288" w:lineRule="auto"/>
        <w:ind w:firstLine="539"/>
        <w:jc w:val="both"/>
        <w:rPr>
          <w:color w:val="7030A0"/>
          <w:szCs w:val="28"/>
          <w:lang w:val="uk-UA"/>
        </w:rPr>
      </w:pPr>
      <w:r w:rsidRPr="005F623B">
        <w:rPr>
          <w:color w:val="7030A0"/>
          <w:szCs w:val="28"/>
          <w:lang w:val="uk-UA"/>
        </w:rPr>
        <w:t xml:space="preserve">Дані числового моделювання за МГЕ фізичного механізму деформування системи «основа - </w:t>
      </w:r>
      <w:r w:rsidR="00B14163">
        <w:rPr>
          <w:szCs w:val="28"/>
          <w:lang w:val="uk-UA"/>
        </w:rPr>
        <w:t xml:space="preserve">буроін’єкційна висяча паля С12-620 </w:t>
      </w:r>
      <w:r w:rsidRPr="005F623B">
        <w:rPr>
          <w:color w:val="7030A0"/>
          <w:szCs w:val="28"/>
          <w:lang w:val="uk-UA"/>
        </w:rPr>
        <w:t xml:space="preserve">», обумовлені реакцією структури грунту зовнішньому режиму простого навантаження (стиснення) </w:t>
      </w:r>
      <w:r w:rsidRPr="00FF2070">
        <w:rPr>
          <w:color w:val="7030A0"/>
          <w:szCs w:val="28"/>
          <w:lang w:val="uk-UA"/>
        </w:rPr>
        <w:t xml:space="preserve">відображенні на рис. </w:t>
      </w:r>
      <w:r w:rsidR="00B14163" w:rsidRPr="00FF2070">
        <w:rPr>
          <w:color w:val="7030A0"/>
          <w:szCs w:val="28"/>
          <w:lang w:val="uk-UA"/>
        </w:rPr>
        <w:t>5</w:t>
      </w:r>
      <w:r w:rsidR="00FF2070">
        <w:rPr>
          <w:color w:val="7030A0"/>
          <w:szCs w:val="28"/>
          <w:lang w:val="uk-UA"/>
        </w:rPr>
        <w:t>.</w:t>
      </w:r>
      <w:r w:rsidR="00FC02A1">
        <w:rPr>
          <w:color w:val="7030A0"/>
          <w:szCs w:val="28"/>
          <w:lang w:val="uk-UA"/>
        </w:rPr>
        <w:t>7</w:t>
      </w:r>
      <w:r w:rsidRPr="00FF2070">
        <w:rPr>
          <w:color w:val="7030A0"/>
          <w:szCs w:val="28"/>
          <w:lang w:val="uk-UA"/>
        </w:rPr>
        <w:t>.</w:t>
      </w:r>
    </w:p>
    <w:p w:rsidR="005F623B" w:rsidRPr="00FF2070" w:rsidRDefault="005F623B" w:rsidP="004707AF">
      <w:pPr>
        <w:spacing w:after="0" w:line="288" w:lineRule="auto"/>
        <w:ind w:firstLine="539"/>
        <w:jc w:val="both"/>
        <w:rPr>
          <w:szCs w:val="28"/>
          <w:lang w:val="uk-UA"/>
        </w:rPr>
      </w:pPr>
      <w:r w:rsidRPr="00B14163">
        <w:rPr>
          <w:color w:val="7030A0"/>
          <w:szCs w:val="28"/>
          <w:lang w:val="uk-UA"/>
        </w:rPr>
        <w:t xml:space="preserve"> </w:t>
      </w:r>
      <w:r w:rsidR="00B14163" w:rsidRPr="00B14163">
        <w:rPr>
          <w:szCs w:val="28"/>
          <w:lang w:val="uk-UA"/>
        </w:rPr>
        <w:t>При розробці проектної документації на влаштування пальового поля прибудови по     вул. Л. Ратушної в м. Вінниці експериментальні дослідження палі безпосередньо на будівельному майданчику при осіданні S=1 см показали несучу спроможність 1050 кН. Розрахунок одиночної буроін’єкційної палі за числовим методом граничних елементів для грунтових умов будівельного майданчика склав 990 кН при S=1 см. На рис. </w:t>
      </w:r>
      <w:r w:rsidR="00FF2070">
        <w:rPr>
          <w:szCs w:val="28"/>
          <w:lang w:val="uk-UA"/>
        </w:rPr>
        <w:t>5.</w:t>
      </w:r>
      <w:r w:rsidR="00FC02A1">
        <w:rPr>
          <w:szCs w:val="28"/>
          <w:lang w:val="uk-UA"/>
        </w:rPr>
        <w:t>7</w:t>
      </w:r>
      <w:r w:rsidR="00B14163" w:rsidRPr="00B14163">
        <w:rPr>
          <w:szCs w:val="28"/>
          <w:lang w:val="uk-UA"/>
        </w:rPr>
        <w:t xml:space="preserve"> показано порівняння даних експериментальних досліджень та числового моделювання за МГЕ для одиночної </w:t>
      </w:r>
      <w:r w:rsidR="00FF2070">
        <w:rPr>
          <w:szCs w:val="28"/>
          <w:lang w:val="uk-UA"/>
        </w:rPr>
        <w:t xml:space="preserve">буроін’єкційної висячої палі  </w:t>
      </w:r>
      <w:r w:rsidR="00FF2070">
        <w:rPr>
          <w:szCs w:val="28"/>
          <w:lang w:val="en-US"/>
        </w:rPr>
        <w:t>L</w:t>
      </w:r>
      <w:r w:rsidR="00FF2070" w:rsidRPr="00FF2070">
        <w:rPr>
          <w:szCs w:val="28"/>
        </w:rPr>
        <w:t>=</w:t>
      </w:r>
      <w:r w:rsidR="00FF2070">
        <w:rPr>
          <w:szCs w:val="28"/>
          <w:lang w:val="uk-UA"/>
        </w:rPr>
        <w:t>12</w:t>
      </w:r>
      <w:r w:rsidR="00FF2070" w:rsidRPr="00FF2070">
        <w:rPr>
          <w:szCs w:val="28"/>
        </w:rPr>
        <w:t xml:space="preserve"> </w:t>
      </w:r>
      <w:r w:rsidR="00FF2070">
        <w:rPr>
          <w:szCs w:val="28"/>
          <w:lang w:val="uk-UA"/>
        </w:rPr>
        <w:t>м.,</w:t>
      </w:r>
      <w:r w:rsidR="00FF2070" w:rsidRPr="00FF2070">
        <w:rPr>
          <w:szCs w:val="28"/>
          <w:lang w:val="uk-UA"/>
        </w:rPr>
        <w:t xml:space="preserve"> </w:t>
      </w:r>
      <w:r w:rsidR="00FF2070">
        <w:rPr>
          <w:szCs w:val="28"/>
          <w:lang w:val="uk-UA"/>
        </w:rPr>
        <w:t>ø - 620 мм</w:t>
      </w:r>
      <w:r w:rsidR="00B14163" w:rsidRPr="00B14163">
        <w:rPr>
          <w:szCs w:val="28"/>
          <w:lang w:val="uk-UA"/>
        </w:rPr>
        <w:t>.</w:t>
      </w:r>
    </w:p>
    <w:p w:rsidR="005F623B" w:rsidRPr="004707AF" w:rsidRDefault="004707AF" w:rsidP="004707AF">
      <w:pPr>
        <w:spacing w:after="0" w:line="288" w:lineRule="auto"/>
        <w:ind w:firstLine="540"/>
        <w:jc w:val="both"/>
        <w:rPr>
          <w:color w:val="0070C0"/>
          <w:szCs w:val="28"/>
          <w:lang w:val="uk-UA"/>
        </w:rPr>
      </w:pPr>
      <w:r>
        <w:rPr>
          <w:szCs w:val="28"/>
          <w:lang w:val="uk-UA"/>
        </w:rPr>
        <w:t>Таким чином, в</w:t>
      </w:r>
      <w:r w:rsidR="005F623B" w:rsidRPr="00FF2070">
        <w:rPr>
          <w:color w:val="7030A0"/>
          <w:szCs w:val="28"/>
          <w:lang w:val="uk-UA"/>
        </w:rPr>
        <w:t xml:space="preserve">икористання запропонованої дилатансійної моделі дає можливість ще на стадії проектування оцінити стан основи споруди, що дозволяє підняти якість проектного розрахунку, збільшити термін експлуатації будівлі шляхом регулювання її НДС. </w:t>
      </w:r>
      <w:r w:rsidR="005F623B" w:rsidRPr="00FF2070">
        <w:rPr>
          <w:color w:val="0070C0"/>
          <w:szCs w:val="28"/>
          <w:lang w:val="uk-UA"/>
        </w:rPr>
        <w:t>Адже</w:t>
      </w:r>
      <w:r w:rsidR="005F623B" w:rsidRPr="00FF2070">
        <w:rPr>
          <w:color w:val="7030A0"/>
          <w:szCs w:val="28"/>
          <w:lang w:val="uk-UA"/>
        </w:rPr>
        <w:t xml:space="preserve"> в </w:t>
      </w:r>
      <w:r w:rsidR="005F623B" w:rsidRPr="00FF2070">
        <w:rPr>
          <w:color w:val="0070C0"/>
          <w:szCs w:val="28"/>
          <w:lang w:val="uk-UA"/>
        </w:rPr>
        <w:t>будівництві все має бути передбачено в проектній майстерні, і міцність і економічна доцільність. Балансування на краю провалля потребує точного математичного апарату.</w:t>
      </w:r>
    </w:p>
    <w:p w:rsidR="007C76E6" w:rsidRDefault="005F623B" w:rsidP="007C76E6">
      <w:pPr>
        <w:spacing w:after="0" w:line="288" w:lineRule="auto"/>
        <w:jc w:val="both"/>
        <w:rPr>
          <w:color w:val="000000"/>
          <w:szCs w:val="28"/>
          <w:lang w:val="uk-UA"/>
        </w:rPr>
      </w:pPr>
      <w:r w:rsidRPr="00FF2070">
        <w:rPr>
          <w:color w:val="000000"/>
          <w:szCs w:val="28"/>
          <w:lang w:val="uk-UA"/>
        </w:rPr>
        <w:t>Розрахунки грунтів за пружно–пластичними моделями приводять до таких концентрацій напружень, що спостерігаються в натурі.</w:t>
      </w:r>
      <w:r w:rsidR="004707AF">
        <w:rPr>
          <w:color w:val="000000"/>
          <w:szCs w:val="28"/>
          <w:lang w:val="uk-UA"/>
        </w:rPr>
        <w:t xml:space="preserve"> </w:t>
      </w:r>
    </w:p>
    <w:p w:rsidR="007C76E6" w:rsidRDefault="004707AF" w:rsidP="007C76E6">
      <w:pPr>
        <w:spacing w:after="0" w:line="288" w:lineRule="auto"/>
        <w:ind w:firstLine="708"/>
        <w:jc w:val="both"/>
        <w:rPr>
          <w:color w:val="000000"/>
          <w:szCs w:val="28"/>
          <w:lang w:val="uk-UA"/>
        </w:rPr>
      </w:pPr>
      <w:r w:rsidRPr="004707AF">
        <w:rPr>
          <w:szCs w:val="28"/>
          <w:lang w:val="uk-UA"/>
        </w:rPr>
        <w:t>Особливістю метода є виконання розрахунків по граничних станах обох груп (по деформаціях і допустимих напруженнях) в рамках однієї розрахункової схеми.</w:t>
      </w:r>
      <w:r w:rsidR="007C76E6">
        <w:rPr>
          <w:color w:val="000000"/>
          <w:szCs w:val="28"/>
          <w:lang w:val="uk-UA"/>
        </w:rPr>
        <w:t xml:space="preserve"> </w:t>
      </w:r>
    </w:p>
    <w:p w:rsidR="004707AF" w:rsidRPr="007C76E6" w:rsidRDefault="004707AF" w:rsidP="007C76E6">
      <w:pPr>
        <w:spacing w:after="0"/>
        <w:rPr>
          <w:rFonts w:eastAsiaTheme="minorEastAsia" w:cs="Times New Roman"/>
          <w:color w:val="7030A0"/>
          <w:sz w:val="18"/>
          <w:szCs w:val="18"/>
          <w:lang w:val="uk-UA"/>
        </w:rPr>
      </w:pPr>
      <w:r w:rsidRPr="004707AF">
        <w:rPr>
          <w:szCs w:val="28"/>
          <w:lang w:val="uk-UA"/>
        </w:rPr>
        <w:t xml:space="preserve">Пружно-пластична модель  зкомпонована таким чином, щоб фізико-механічні властивості грунтового середовища  були описані реально визначеними </w:t>
      </w:r>
      <w:r w:rsidRPr="004707AF">
        <w:rPr>
          <w:szCs w:val="28"/>
          <w:lang w:val="uk-UA"/>
        </w:rPr>
        <w:lastRenderedPageBreak/>
        <w:t xml:space="preserve">характеристиками. </w:t>
      </w:r>
      <w:r w:rsidR="007C76E6">
        <w:rPr>
          <w:szCs w:val="28"/>
          <w:lang w:val="uk-UA"/>
        </w:rPr>
        <w:t xml:space="preserve">Адже </w:t>
      </w:r>
      <w:r w:rsidR="007C76E6">
        <w:rPr>
          <w:rFonts w:eastAsiaTheme="minorEastAsia" w:cs="Times New Roman"/>
          <w:color w:val="7030A0"/>
          <w:szCs w:val="28"/>
          <w:lang w:val="uk-UA"/>
        </w:rPr>
        <w:t>п</w:t>
      </w:r>
      <w:r w:rsidR="007C76E6" w:rsidRPr="007C76E6">
        <w:rPr>
          <w:rFonts w:eastAsiaTheme="minorEastAsia" w:cs="Times New Roman"/>
          <w:color w:val="7030A0"/>
          <w:szCs w:val="28"/>
          <w:lang w:val="uk-UA"/>
        </w:rPr>
        <w:t>оказники властивостей породи грають роль в математичних моделях числових параметрів та визначають степінь надійності і точності проведених розрахунків</w:t>
      </w:r>
      <w:r w:rsidR="007C76E6">
        <w:rPr>
          <w:rFonts w:eastAsiaTheme="minorEastAsia" w:cs="Times New Roman"/>
          <w:color w:val="7030A0"/>
          <w:szCs w:val="28"/>
          <w:lang w:val="uk-UA"/>
        </w:rPr>
        <w:t xml:space="preserve"> </w:t>
      </w:r>
      <w:r w:rsidR="007C76E6" w:rsidRPr="007C76E6">
        <w:rPr>
          <w:rFonts w:eastAsiaTheme="minorEastAsia" w:cs="Times New Roman"/>
          <w:color w:val="7030A0"/>
          <w:szCs w:val="28"/>
        </w:rPr>
        <w:t>[</w:t>
      </w:r>
      <w:r w:rsidR="007C76E6" w:rsidRPr="00314555">
        <w:rPr>
          <w:rFonts w:eastAsiaTheme="minorEastAsia" w:cs="Times New Roman"/>
          <w:color w:val="7030A0"/>
          <w:szCs w:val="28"/>
        </w:rPr>
        <w:t>9</w:t>
      </w:r>
      <w:r w:rsidR="007C76E6" w:rsidRPr="007C76E6">
        <w:rPr>
          <w:rFonts w:eastAsiaTheme="minorEastAsia" w:cs="Times New Roman"/>
          <w:color w:val="7030A0"/>
          <w:szCs w:val="28"/>
        </w:rPr>
        <w:t>]</w:t>
      </w:r>
      <w:r w:rsidR="007C76E6" w:rsidRPr="007C76E6">
        <w:rPr>
          <w:rFonts w:eastAsiaTheme="minorEastAsia" w:cs="Times New Roman"/>
          <w:color w:val="7030A0"/>
          <w:szCs w:val="28"/>
          <w:lang w:val="uk-UA"/>
        </w:rPr>
        <w:t>.</w:t>
      </w:r>
      <w:r w:rsidR="007C76E6">
        <w:rPr>
          <w:rFonts w:eastAsiaTheme="minorEastAsia" w:cs="Times New Roman"/>
          <w:color w:val="7030A0"/>
          <w:szCs w:val="28"/>
          <w:lang w:val="uk-UA"/>
        </w:rPr>
        <w:t xml:space="preserve"> В запропонованій моделі використано</w:t>
      </w:r>
      <w:r w:rsidR="007C76E6">
        <w:rPr>
          <w:rFonts w:eastAsiaTheme="minorEastAsia" w:cs="Times New Roman"/>
          <w:color w:val="7030A0"/>
          <w:sz w:val="18"/>
          <w:szCs w:val="18"/>
          <w:lang w:val="uk-UA"/>
        </w:rPr>
        <w:t xml:space="preserve"> </w:t>
      </w:r>
      <w:r w:rsidRPr="004707AF">
        <w:rPr>
          <w:szCs w:val="28"/>
          <w:lang w:val="uk-UA"/>
        </w:rPr>
        <w:t xml:space="preserve"> </w:t>
      </w:r>
      <w:r>
        <w:rPr>
          <w:szCs w:val="28"/>
          <w:lang w:val="uk-UA"/>
        </w:rPr>
        <w:t>8</w:t>
      </w:r>
      <w:r w:rsidRPr="004707AF">
        <w:rPr>
          <w:szCs w:val="28"/>
          <w:lang w:val="uk-UA"/>
        </w:rPr>
        <w:t xml:space="preserve"> основних характеристик:</w:t>
      </w:r>
      <w:r>
        <w:rPr>
          <w:szCs w:val="28"/>
          <w:lang w:val="uk-UA"/>
        </w:rPr>
        <w:t xml:space="preserve"> </w:t>
      </w:r>
      <w:r>
        <w:rPr>
          <w:i/>
          <w:szCs w:val="28"/>
          <w:lang w:val="uk-UA"/>
        </w:rPr>
        <w:t xml:space="preserve">Е, </w:t>
      </w:r>
      <w:r>
        <w:rPr>
          <w:rFonts w:cs="Calibri"/>
          <w:i/>
          <w:szCs w:val="28"/>
          <w:lang w:val="uk-UA"/>
        </w:rPr>
        <w:t>ν,</w:t>
      </w:r>
      <w:r>
        <w:rPr>
          <w:rFonts w:cs="Calibri"/>
          <w:i/>
          <w:iCs/>
          <w:szCs w:val="28"/>
          <w:lang w:val="uk-UA"/>
        </w:rPr>
        <w:t xml:space="preserve"> с,</w:t>
      </w:r>
      <w:r>
        <w:rPr>
          <w:rFonts w:cs="Calibri"/>
          <w:i/>
          <w:szCs w:val="28"/>
          <w:lang w:val="uk-UA"/>
        </w:rPr>
        <w:t xml:space="preserve"> </w:t>
      </w:r>
      <w:r>
        <w:rPr>
          <w:rFonts w:cs="Calibri"/>
          <w:i/>
          <w:iCs/>
          <w:szCs w:val="28"/>
          <w:lang w:val="uk-UA"/>
        </w:rPr>
        <w:t xml:space="preserve">φ, </w:t>
      </w:r>
      <w:r>
        <w:rPr>
          <w:rFonts w:cs="Calibri"/>
          <w:i/>
          <w:iCs/>
          <w:szCs w:val="28"/>
          <w:lang w:val="el-GR"/>
        </w:rPr>
        <w:t>ρ</w:t>
      </w:r>
      <w:r>
        <w:rPr>
          <w:rFonts w:cs="Calibri"/>
          <w:i/>
          <w:iCs/>
          <w:szCs w:val="28"/>
          <w:lang w:val="uk-UA"/>
        </w:rPr>
        <w:t xml:space="preserve">, </w:t>
      </w:r>
      <w:r>
        <w:rPr>
          <w:rFonts w:cs="Calibri"/>
          <w:i/>
          <w:iCs/>
          <w:szCs w:val="28"/>
          <w:lang w:val="el-GR"/>
        </w:rPr>
        <w:t>ρ</w:t>
      </w:r>
      <w:r>
        <w:rPr>
          <w:rFonts w:cs="Calibri"/>
          <w:i/>
          <w:iCs/>
          <w:szCs w:val="28"/>
          <w:vertAlign w:val="subscript"/>
          <w:lang w:val="en-US"/>
        </w:rPr>
        <w:t>min</w:t>
      </w:r>
      <w:r>
        <w:rPr>
          <w:rFonts w:cs="Calibri"/>
          <w:i/>
          <w:iCs/>
          <w:szCs w:val="28"/>
          <w:lang w:val="uk-UA"/>
        </w:rPr>
        <w:t xml:space="preserve">, </w:t>
      </w:r>
      <w:r>
        <w:rPr>
          <w:rFonts w:cs="Calibri"/>
          <w:i/>
          <w:iCs/>
          <w:szCs w:val="28"/>
          <w:lang w:val="el-GR"/>
        </w:rPr>
        <w:t>ρ</w:t>
      </w:r>
      <w:r>
        <w:rPr>
          <w:rFonts w:cs="Calibri"/>
          <w:i/>
          <w:iCs/>
          <w:szCs w:val="28"/>
          <w:vertAlign w:val="subscript"/>
          <w:lang w:val="en-US"/>
        </w:rPr>
        <w:t>m</w:t>
      </w:r>
      <w:r>
        <w:rPr>
          <w:rFonts w:cs="Calibri"/>
          <w:i/>
          <w:iCs/>
          <w:szCs w:val="28"/>
          <w:vertAlign w:val="subscript"/>
          <w:lang w:val="uk-UA"/>
        </w:rPr>
        <w:t>а</w:t>
      </w:r>
      <w:r>
        <w:rPr>
          <w:rFonts w:cs="Calibri"/>
          <w:i/>
          <w:iCs/>
          <w:szCs w:val="28"/>
          <w:vertAlign w:val="subscript"/>
          <w:lang w:val="en-US"/>
        </w:rPr>
        <w:t>x</w:t>
      </w:r>
      <w:r>
        <w:rPr>
          <w:rFonts w:cs="Calibri"/>
          <w:i/>
          <w:iCs/>
          <w:szCs w:val="28"/>
          <w:lang w:val="uk-UA"/>
        </w:rPr>
        <w:t>,Р</w:t>
      </w:r>
      <w:r>
        <w:rPr>
          <w:rFonts w:cs="Calibri"/>
          <w:i/>
          <w:iCs/>
          <w:szCs w:val="28"/>
          <w:vertAlign w:val="subscript"/>
          <w:lang w:val="uk-UA"/>
        </w:rPr>
        <w:t>о</w:t>
      </w:r>
      <w:r w:rsidR="007C76E6">
        <w:rPr>
          <w:rFonts w:cs="Calibri"/>
          <w:i/>
          <w:iCs/>
          <w:szCs w:val="28"/>
          <w:vertAlign w:val="subscript"/>
          <w:lang w:val="uk-UA"/>
        </w:rPr>
        <w:t>.</w:t>
      </w:r>
      <w:r w:rsidRPr="004707AF">
        <w:rPr>
          <w:szCs w:val="28"/>
          <w:lang w:val="uk-UA"/>
        </w:rPr>
        <w:t xml:space="preserve"> </w:t>
      </w:r>
    </w:p>
    <w:p w:rsidR="00F10DF4" w:rsidRDefault="00760DA7" w:rsidP="00876F43">
      <w:pPr>
        <w:tabs>
          <w:tab w:val="left" w:pos="4185"/>
        </w:tabs>
        <w:rPr>
          <w:rFonts w:eastAsiaTheme="minorEastAsia" w:cs="Times New Roman"/>
          <w:sz w:val="18"/>
          <w:szCs w:val="18"/>
          <w:lang w:val="uk-UA"/>
        </w:rPr>
      </w:pPr>
      <w:r>
        <w:rPr>
          <w:rFonts w:eastAsiaTheme="minorEastAsia" w:cs="Times New Roman"/>
          <w:sz w:val="18"/>
          <w:szCs w:val="18"/>
          <w:lang w:val="uk-UA"/>
        </w:rPr>
        <w:t xml:space="preserve">      </w:t>
      </w:r>
    </w:p>
    <w:p w:rsidR="00876F43" w:rsidRPr="00876F43" w:rsidRDefault="00760DA7" w:rsidP="00876F43">
      <w:pPr>
        <w:spacing w:after="0"/>
        <w:rPr>
          <w:rFonts w:eastAsiaTheme="minorEastAsia" w:cs="Times New Roman"/>
          <w:sz w:val="18"/>
          <w:szCs w:val="18"/>
          <w:lang w:val="uk-UA"/>
        </w:rPr>
      </w:pPr>
      <w:r>
        <w:rPr>
          <w:noProof/>
          <w:lang w:eastAsia="ru-RU"/>
        </w:rPr>
        <w:drawing>
          <wp:inline distT="0" distB="0" distL="0" distR="0" wp14:anchorId="43406226" wp14:editId="18022905">
            <wp:extent cx="6076293" cy="5518372"/>
            <wp:effectExtent l="0" t="0" r="1270" b="6350"/>
            <wp:docPr id="24" name="Рисунок 24" descr="C:\Documents and Settings\Admin\Рабочий стол\Експеримент і наш розрах   графі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Admin\Рабочий стол\Експеримент і наш розрах   графік.jpg"/>
                    <pic:cNvPicPr>
                      <a:picLocks noChangeAspect="1" noChangeArrowheads="1"/>
                    </pic:cNvPicPr>
                  </pic:nvPicPr>
                  <pic:blipFill>
                    <a:blip r:embed="rId244" cstate="print">
                      <a:lum bright="-52000" contrast="72000"/>
                      <a:extLst>
                        <a:ext uri="{28A0092B-C50C-407E-A947-70E740481C1C}">
                          <a14:useLocalDpi xmlns:a14="http://schemas.microsoft.com/office/drawing/2010/main" val="0"/>
                        </a:ext>
                      </a:extLst>
                    </a:blip>
                    <a:srcRect l="23712" t="4643" r="19019" b="13602"/>
                    <a:stretch>
                      <a:fillRect/>
                    </a:stretch>
                  </pic:blipFill>
                  <pic:spPr bwMode="auto">
                    <a:xfrm>
                      <a:off x="0" y="0"/>
                      <a:ext cx="6155705" cy="5590492"/>
                    </a:xfrm>
                    <a:prstGeom prst="rect">
                      <a:avLst/>
                    </a:prstGeom>
                    <a:noFill/>
                    <a:ln>
                      <a:noFill/>
                    </a:ln>
                  </pic:spPr>
                </pic:pic>
              </a:graphicData>
            </a:graphic>
          </wp:inline>
        </w:drawing>
      </w:r>
    </w:p>
    <w:p w:rsidR="00FF2070" w:rsidRPr="00FF2070" w:rsidRDefault="00FF2070" w:rsidP="00FF2070">
      <w:pPr>
        <w:ind w:firstLine="540"/>
        <w:rPr>
          <w:sz w:val="24"/>
          <w:szCs w:val="24"/>
          <w:lang w:val="uk-UA"/>
        </w:rPr>
      </w:pPr>
      <w:r w:rsidRPr="00FF2070">
        <w:rPr>
          <w:sz w:val="24"/>
          <w:szCs w:val="24"/>
          <w:lang w:val="uk-UA"/>
        </w:rPr>
        <w:t>Рис.5.</w:t>
      </w:r>
      <w:r w:rsidR="00FC02A1">
        <w:rPr>
          <w:sz w:val="24"/>
          <w:szCs w:val="24"/>
          <w:lang w:val="uk-UA"/>
        </w:rPr>
        <w:t>7</w:t>
      </w:r>
      <w:r w:rsidRPr="00FF2070">
        <w:rPr>
          <w:sz w:val="24"/>
          <w:szCs w:val="24"/>
          <w:lang w:val="uk-UA"/>
        </w:rPr>
        <w:t xml:space="preserve"> - Порівняння даних експериментальних досліджень та числового моделювання за МГЕ для одиночної палі (L=12 м, ø 620</w:t>
      </w:r>
      <w:r>
        <w:rPr>
          <w:sz w:val="24"/>
          <w:szCs w:val="24"/>
          <w:lang w:val="uk-UA"/>
        </w:rPr>
        <w:t xml:space="preserve"> </w:t>
      </w:r>
      <w:r w:rsidRPr="00FF2070">
        <w:rPr>
          <w:sz w:val="24"/>
          <w:szCs w:val="24"/>
          <w:lang w:val="uk-UA"/>
        </w:rPr>
        <w:t>мм)</w:t>
      </w:r>
    </w:p>
    <w:p w:rsidR="00F10DF4" w:rsidRDefault="00F10DF4" w:rsidP="00876F43">
      <w:pPr>
        <w:spacing w:after="0" w:line="288" w:lineRule="auto"/>
        <w:jc w:val="both"/>
        <w:rPr>
          <w:rFonts w:eastAsiaTheme="minorEastAsia" w:cs="Times New Roman"/>
          <w:sz w:val="18"/>
          <w:szCs w:val="18"/>
          <w:lang w:val="uk-UA"/>
        </w:rPr>
      </w:pPr>
    </w:p>
    <w:p w:rsidR="00314555" w:rsidRPr="00876F43" w:rsidRDefault="00876F43" w:rsidP="00876F43">
      <w:pPr>
        <w:tabs>
          <w:tab w:val="left" w:pos="1080"/>
        </w:tabs>
        <w:spacing w:after="0" w:line="288" w:lineRule="auto"/>
        <w:jc w:val="both"/>
        <w:rPr>
          <w:color w:val="000000"/>
          <w:szCs w:val="28"/>
          <w:lang w:val="uk-UA"/>
        </w:rPr>
      </w:pPr>
      <w:r>
        <w:rPr>
          <w:color w:val="000000"/>
          <w:szCs w:val="28"/>
          <w:lang w:val="uk-UA"/>
        </w:rPr>
        <w:tab/>
        <w:t>Таким чином, д</w:t>
      </w:r>
      <w:r w:rsidR="00314555" w:rsidRPr="00876F43">
        <w:rPr>
          <w:color w:val="000000"/>
          <w:szCs w:val="28"/>
          <w:lang w:val="uk-UA"/>
        </w:rPr>
        <w:t xml:space="preserve">ля забезпечення стійкості висотних будівель і обмеження їх деформацій інженерних розрахунків недостатньо. Потрібні просторові нелінійні розрахунки роботи основ. </w:t>
      </w:r>
    </w:p>
    <w:p w:rsidR="00314555" w:rsidRPr="00876F43" w:rsidRDefault="00876F43" w:rsidP="00876F43">
      <w:pPr>
        <w:tabs>
          <w:tab w:val="left" w:pos="1080"/>
        </w:tabs>
        <w:spacing w:after="0" w:line="288" w:lineRule="auto"/>
        <w:jc w:val="both"/>
        <w:rPr>
          <w:color w:val="000000"/>
          <w:szCs w:val="28"/>
          <w:lang w:val="uk-UA"/>
        </w:rPr>
      </w:pPr>
      <w:r>
        <w:rPr>
          <w:color w:val="000000"/>
          <w:szCs w:val="28"/>
          <w:lang w:val="uk-UA"/>
        </w:rPr>
        <w:tab/>
      </w:r>
      <w:r w:rsidR="00314555" w:rsidRPr="00876F43">
        <w:rPr>
          <w:color w:val="000000"/>
          <w:szCs w:val="28"/>
          <w:lang w:val="uk-UA"/>
        </w:rPr>
        <w:t>Прогнозування та регулювання НДС основ шляхом прийняття економічних конструктивних рішень дає можливість збільшити термін безпечної експлуатації будівлі.</w:t>
      </w:r>
    </w:p>
    <w:p w:rsidR="00F10DF4" w:rsidRDefault="00F10DF4" w:rsidP="00826B62">
      <w:pPr>
        <w:spacing w:after="0"/>
        <w:rPr>
          <w:rFonts w:eastAsiaTheme="minorEastAsia" w:cs="Times New Roman"/>
          <w:sz w:val="18"/>
          <w:szCs w:val="18"/>
          <w:lang w:val="uk-UA"/>
        </w:rPr>
      </w:pPr>
    </w:p>
    <w:p w:rsidR="0073395F" w:rsidRDefault="00876F43" w:rsidP="0073395F">
      <w:pPr>
        <w:pStyle w:val="2"/>
        <w:tabs>
          <w:tab w:val="left" w:pos="7088"/>
          <w:tab w:val="left" w:pos="9072"/>
        </w:tabs>
        <w:spacing w:after="0" w:line="288" w:lineRule="auto"/>
        <w:jc w:val="both"/>
        <w:rPr>
          <w:bCs/>
          <w:sz w:val="28"/>
          <w:szCs w:val="28"/>
          <w:lang w:val="uk-UA"/>
        </w:rPr>
      </w:pPr>
      <w:r w:rsidRPr="00876F43">
        <w:rPr>
          <w:rFonts w:eastAsiaTheme="minorEastAsia"/>
          <w:sz w:val="28"/>
          <w:szCs w:val="28"/>
          <w:lang w:val="uk-UA"/>
        </w:rPr>
        <w:lastRenderedPageBreak/>
        <w:t>5.4.</w:t>
      </w:r>
      <w:r>
        <w:rPr>
          <w:rFonts w:eastAsiaTheme="minorEastAsia"/>
          <w:szCs w:val="28"/>
          <w:lang w:val="uk-UA"/>
        </w:rPr>
        <w:t xml:space="preserve"> </w:t>
      </w:r>
      <w:r w:rsidR="0073395F" w:rsidRPr="0078037B">
        <w:rPr>
          <w:b/>
          <w:color w:val="FF0000"/>
          <w:sz w:val="22"/>
          <w:szCs w:val="22"/>
        </w:rPr>
        <w:t xml:space="preserve"> </w:t>
      </w:r>
      <w:r w:rsidR="0073395F" w:rsidRPr="0073395F">
        <w:rPr>
          <w:bCs/>
          <w:sz w:val="28"/>
          <w:szCs w:val="28"/>
        </w:rPr>
        <w:t xml:space="preserve"> Числові дослідження за МГЕ</w:t>
      </w:r>
      <w:r w:rsidR="0073395F">
        <w:rPr>
          <w:bCs/>
          <w:sz w:val="28"/>
          <w:szCs w:val="28"/>
          <w:lang w:val="uk-UA"/>
        </w:rPr>
        <w:t xml:space="preserve"> </w:t>
      </w:r>
      <w:r w:rsidR="0073395F" w:rsidRPr="0073395F">
        <w:rPr>
          <w:bCs/>
          <w:sz w:val="28"/>
          <w:szCs w:val="28"/>
        </w:rPr>
        <w:t xml:space="preserve">поведінки під навантаженням буронабивної </w:t>
      </w:r>
      <w:r w:rsidR="0073395F">
        <w:rPr>
          <w:bCs/>
          <w:sz w:val="28"/>
          <w:szCs w:val="28"/>
          <w:lang w:val="uk-UA"/>
        </w:rPr>
        <w:t xml:space="preserve">   </w:t>
      </w:r>
    </w:p>
    <w:p w:rsidR="0073395F" w:rsidRPr="0073395F" w:rsidRDefault="0073395F" w:rsidP="0073395F">
      <w:pPr>
        <w:pStyle w:val="2"/>
        <w:tabs>
          <w:tab w:val="left" w:pos="7088"/>
          <w:tab w:val="left" w:pos="9072"/>
        </w:tabs>
        <w:spacing w:after="0" w:line="288" w:lineRule="auto"/>
        <w:jc w:val="both"/>
        <w:rPr>
          <w:bCs/>
          <w:sz w:val="28"/>
          <w:szCs w:val="28"/>
        </w:rPr>
      </w:pPr>
      <w:r>
        <w:rPr>
          <w:bCs/>
          <w:sz w:val="28"/>
          <w:szCs w:val="28"/>
          <w:lang w:val="uk-UA"/>
        </w:rPr>
        <w:t xml:space="preserve">                </w:t>
      </w:r>
      <w:r w:rsidRPr="0073395F">
        <w:rPr>
          <w:bCs/>
          <w:sz w:val="28"/>
          <w:szCs w:val="28"/>
        </w:rPr>
        <w:t>палі  С12-30</w:t>
      </w:r>
    </w:p>
    <w:p w:rsidR="00F10DF4" w:rsidRPr="0073395F" w:rsidRDefault="00F10DF4" w:rsidP="0073395F">
      <w:pPr>
        <w:spacing w:after="0" w:line="288" w:lineRule="auto"/>
        <w:jc w:val="both"/>
        <w:rPr>
          <w:rFonts w:eastAsiaTheme="minorEastAsia" w:cs="Times New Roman"/>
          <w:bCs/>
          <w:szCs w:val="28"/>
        </w:rPr>
      </w:pPr>
    </w:p>
    <w:p w:rsidR="003474E9" w:rsidRPr="003A7084" w:rsidRDefault="00876F43" w:rsidP="003A7084">
      <w:pPr>
        <w:spacing w:after="0" w:line="288" w:lineRule="auto"/>
        <w:ind w:firstLine="708"/>
        <w:jc w:val="both"/>
        <w:rPr>
          <w:rFonts w:eastAsiaTheme="minorEastAsia" w:cs="Times New Roman"/>
          <w:szCs w:val="28"/>
          <w:lang w:val="uk-UA"/>
        </w:rPr>
      </w:pPr>
      <w:r>
        <w:rPr>
          <w:color w:val="000000"/>
          <w:szCs w:val="28"/>
          <w:lang w:val="uk-UA"/>
        </w:rPr>
        <w:t xml:space="preserve">В промислових умовах найбільш доступною, якщо не єдиною, технологією </w:t>
      </w:r>
      <w:r w:rsidRPr="003A7084">
        <w:rPr>
          <w:color w:val="000000"/>
          <w:szCs w:val="28"/>
          <w:lang w:val="uk-UA"/>
        </w:rPr>
        <w:t>створення аналогів  об’єктів є сучасне числове моделювання.</w:t>
      </w:r>
    </w:p>
    <w:p w:rsidR="003474E9" w:rsidRPr="003A7084" w:rsidRDefault="003474E9" w:rsidP="003A7084">
      <w:pPr>
        <w:spacing w:after="0" w:line="288" w:lineRule="auto"/>
        <w:jc w:val="both"/>
        <w:rPr>
          <w:szCs w:val="28"/>
          <w:lang w:val="uk-UA"/>
        </w:rPr>
      </w:pPr>
      <w:r w:rsidRPr="003A7084">
        <w:rPr>
          <w:b/>
          <w:color w:val="FF0000"/>
          <w:szCs w:val="28"/>
          <w:lang w:val="uk-UA"/>
        </w:rPr>
        <w:tab/>
      </w:r>
      <w:r w:rsidRPr="003A7084">
        <w:rPr>
          <w:szCs w:val="28"/>
          <w:lang w:val="uk-UA"/>
        </w:rPr>
        <w:t xml:space="preserve">Найбільш широке застосування в сучасній механіці грунтів </w:t>
      </w:r>
      <w:r w:rsidRPr="003A7084">
        <w:rPr>
          <w:b/>
          <w:color w:val="FF0000"/>
          <w:szCs w:val="28"/>
          <w:lang w:val="uk-UA"/>
        </w:rPr>
        <w:t>для розв</w:t>
      </w:r>
      <w:r w:rsidRPr="003A7084">
        <w:rPr>
          <w:color w:val="FF0000"/>
          <w:szCs w:val="28"/>
        </w:rPr>
        <w:t>’</w:t>
      </w:r>
      <w:r w:rsidRPr="003A7084">
        <w:rPr>
          <w:b/>
          <w:color w:val="FF0000"/>
          <w:szCs w:val="28"/>
          <w:lang w:val="uk-UA"/>
        </w:rPr>
        <w:t>язку прикладних інженерних задач</w:t>
      </w:r>
      <w:r w:rsidRPr="003A7084">
        <w:rPr>
          <w:szCs w:val="28"/>
          <w:lang w:val="uk-UA"/>
        </w:rPr>
        <w:t xml:space="preserve"> отримала модель суцільного середовища. Ця модель не розглядає поведінку окремої частинки, а приймається, що складові частини грунту (мінеральні частинки, вода і гази) заповнюють весь простір безперервно. Рахується, що неперервність такого ідеалізованого тіла зберігається в процесі його деформування. Суцільність тіла є основним постулатом механіки суцільного середовища та забезпечує єдиний підхід до вивчення поведінки під навантаженням твердих тіл, рідин та газів з використанням теорії пружності та пластичності.</w:t>
      </w:r>
    </w:p>
    <w:p w:rsidR="003474E9" w:rsidRPr="003A7084" w:rsidRDefault="003474E9" w:rsidP="003A7084">
      <w:pPr>
        <w:spacing w:after="0" w:line="288" w:lineRule="auto"/>
        <w:jc w:val="both"/>
        <w:rPr>
          <w:szCs w:val="28"/>
          <w:lang w:val="uk-UA"/>
        </w:rPr>
      </w:pPr>
      <w:r w:rsidRPr="003A7084">
        <w:rPr>
          <w:szCs w:val="28"/>
          <w:lang w:val="uk-UA"/>
        </w:rPr>
        <w:tab/>
        <w:t xml:space="preserve">Теорія пружності передбачає відновлення форми і об’єму тіла після зняття навантажень та лінійну залежність </w:t>
      </w:r>
      <w:r w:rsidRPr="003A7084">
        <w:rPr>
          <w:position w:val="-6"/>
          <w:szCs w:val="28"/>
          <w:lang w:val="uk-UA"/>
        </w:rPr>
        <w:object w:dxaOrig="600" w:dyaOrig="220">
          <v:shape id="_x0000_i1148" type="#_x0000_t75" style="width:37.2pt;height:14.4pt" o:ole="">
            <v:imagedata r:id="rId245" o:title=""/>
          </v:shape>
          <o:OLEObject Type="Embed" ProgID="Equation.3" ShapeID="_x0000_i1148" DrawAspect="Content" ObjectID="_1743348601" r:id="rId246"/>
        </w:object>
      </w:r>
      <w:r w:rsidRPr="003A7084">
        <w:rPr>
          <w:szCs w:val="28"/>
          <w:lang w:val="uk-UA"/>
        </w:rPr>
        <w:t>.</w:t>
      </w:r>
    </w:p>
    <w:p w:rsidR="003474E9" w:rsidRPr="003A7084" w:rsidRDefault="003474E9" w:rsidP="003A7084">
      <w:pPr>
        <w:spacing w:after="0" w:line="288" w:lineRule="auto"/>
        <w:jc w:val="both"/>
        <w:rPr>
          <w:szCs w:val="28"/>
          <w:lang w:val="uk-UA"/>
        </w:rPr>
      </w:pPr>
      <w:r w:rsidRPr="003A7084">
        <w:rPr>
          <w:szCs w:val="28"/>
          <w:lang w:val="uk-UA"/>
        </w:rPr>
        <w:tab/>
        <w:t>Для грунтів характерна наявність залишкових деформацій після зняття навантажень. У зв’язку з цим модель середовища теорії пружності може застосовуватись до грунтів на етапі одноразового завантаження без наступного розвантаження, що характерно для більшості практичних задач</w:t>
      </w:r>
      <w:r w:rsidR="00CF4A38">
        <w:rPr>
          <w:szCs w:val="28"/>
          <w:lang w:val="uk-UA"/>
        </w:rPr>
        <w:t xml:space="preserve"> </w:t>
      </w:r>
      <w:r w:rsidR="00CF4A38" w:rsidRPr="00CF4A38">
        <w:rPr>
          <w:szCs w:val="28"/>
        </w:rPr>
        <w:t>[27]</w:t>
      </w:r>
      <w:r w:rsidRPr="003A7084">
        <w:rPr>
          <w:szCs w:val="28"/>
          <w:lang w:val="uk-UA"/>
        </w:rPr>
        <w:t>.</w:t>
      </w:r>
    </w:p>
    <w:p w:rsidR="003474E9" w:rsidRPr="003A7084" w:rsidRDefault="003474E9" w:rsidP="003A7084">
      <w:pPr>
        <w:spacing w:after="0" w:line="288" w:lineRule="auto"/>
        <w:ind w:firstLine="708"/>
        <w:jc w:val="both"/>
        <w:rPr>
          <w:szCs w:val="28"/>
          <w:lang w:val="uk-UA"/>
        </w:rPr>
      </w:pPr>
      <w:r w:rsidRPr="003A7084">
        <w:rPr>
          <w:szCs w:val="28"/>
          <w:lang w:val="uk-UA"/>
        </w:rPr>
        <w:t xml:space="preserve"> В працях М.П. Пузиревського, М.М. Герсиванова, В.А. Флоріна було доведено можливість застосування до грунтів теорії пружності  рис.</w:t>
      </w:r>
      <w:r w:rsidR="003A7084">
        <w:rPr>
          <w:szCs w:val="28"/>
          <w:lang w:val="uk-UA"/>
        </w:rPr>
        <w:t>5.8</w:t>
      </w:r>
      <w:r w:rsidRPr="003A7084">
        <w:rPr>
          <w:szCs w:val="28"/>
          <w:lang w:val="uk-UA"/>
        </w:rPr>
        <w:t xml:space="preserve">,а, та обгрунтовані межі застосування цієї розрахункової моделі. Це дозволило застосовувати для грунтів існуючий потужний апарат механіки суцільних середовищ.  </w:t>
      </w:r>
    </w:p>
    <w:p w:rsidR="003474E9" w:rsidRPr="003A7084" w:rsidRDefault="003474E9" w:rsidP="003A7084">
      <w:pPr>
        <w:spacing w:after="0" w:line="288" w:lineRule="auto"/>
        <w:jc w:val="both"/>
        <w:rPr>
          <w:szCs w:val="28"/>
          <w:lang w:val="uk-UA"/>
        </w:rPr>
      </w:pPr>
      <w:r w:rsidRPr="003A7084">
        <w:rPr>
          <w:szCs w:val="28"/>
          <w:lang w:val="uk-UA"/>
        </w:rPr>
        <w:tab/>
        <w:t>При використанні цієї моделі лінійно-деформованого середовища задача зводиться до розв’язку системи із 15 диференціальних рівнянь в частинних похідних (рівняння статичної рівноваги, геометричні, фізичні). Крім того, рахується, що після навантаження середовище залишається суцільним.</w:t>
      </w:r>
    </w:p>
    <w:p w:rsidR="003474E9" w:rsidRPr="003A7084" w:rsidRDefault="003474E9" w:rsidP="003A7084">
      <w:pPr>
        <w:spacing w:after="0" w:line="288" w:lineRule="auto"/>
        <w:jc w:val="both"/>
        <w:rPr>
          <w:szCs w:val="28"/>
          <w:lang w:val="uk-UA"/>
        </w:rPr>
      </w:pPr>
      <w:r w:rsidRPr="003A7084">
        <w:rPr>
          <w:szCs w:val="28"/>
          <w:lang w:val="uk-UA"/>
        </w:rPr>
        <w:tab/>
        <w:t xml:space="preserve">При випробуванні грунтів на стиск в початковій фазі встановлено пропорційність:                </w:t>
      </w:r>
    </w:p>
    <w:p w:rsidR="003474E9" w:rsidRPr="003A7084" w:rsidRDefault="003474E9" w:rsidP="003A7084">
      <w:pPr>
        <w:spacing w:after="0" w:line="288" w:lineRule="auto"/>
        <w:jc w:val="both"/>
        <w:rPr>
          <w:szCs w:val="28"/>
          <w:lang w:val="uk-UA"/>
        </w:rPr>
      </w:pPr>
      <w:r w:rsidRPr="003A7084">
        <w:rPr>
          <w:szCs w:val="28"/>
          <w:lang w:val="uk-UA"/>
        </w:rPr>
        <w:t xml:space="preserve">                                            </w:t>
      </w:r>
      <w:r w:rsidRPr="003A7084">
        <w:rPr>
          <w:position w:val="-6"/>
          <w:szCs w:val="28"/>
          <w:lang w:val="uk-UA"/>
        </w:rPr>
        <w:object w:dxaOrig="940" w:dyaOrig="279">
          <v:shape id="_x0000_i1149" type="#_x0000_t75" style="width:58.8pt;height:18pt" o:ole="">
            <v:imagedata r:id="rId247" o:title=""/>
          </v:shape>
          <o:OLEObject Type="Embed" ProgID="Equation.3" ShapeID="_x0000_i1149" DrawAspect="Content" ObjectID="_1743348602" r:id="rId248"/>
        </w:object>
      </w:r>
      <w:r w:rsidRPr="003A7084">
        <w:rPr>
          <w:szCs w:val="28"/>
          <w:lang w:val="uk-UA"/>
        </w:rPr>
        <w:t xml:space="preserve">.             </w:t>
      </w:r>
      <w:r w:rsidR="00CF4A38">
        <w:rPr>
          <w:szCs w:val="28"/>
          <w:lang w:val="uk-UA"/>
        </w:rPr>
        <w:t xml:space="preserve">                          (5.4)</w:t>
      </w:r>
    </w:p>
    <w:p w:rsidR="003474E9" w:rsidRPr="003A7084" w:rsidRDefault="003474E9" w:rsidP="003A7084">
      <w:pPr>
        <w:spacing w:after="0" w:line="288" w:lineRule="auto"/>
        <w:ind w:firstLine="708"/>
        <w:jc w:val="both"/>
        <w:rPr>
          <w:szCs w:val="28"/>
          <w:lang w:val="uk-UA"/>
        </w:rPr>
      </w:pPr>
      <w:r w:rsidRPr="003A7084">
        <w:rPr>
          <w:szCs w:val="28"/>
          <w:lang w:val="uk-UA"/>
        </w:rPr>
        <w:t xml:space="preserve"> Також експериментально встановлено закон зв</w:t>
      </w:r>
      <w:r w:rsidRPr="003A7084">
        <w:rPr>
          <w:szCs w:val="28"/>
        </w:rPr>
        <w:t>’</w:t>
      </w:r>
      <w:r w:rsidRPr="003A7084">
        <w:rPr>
          <w:szCs w:val="28"/>
          <w:lang w:val="uk-UA"/>
        </w:rPr>
        <w:t xml:space="preserve">язку між  лінійними деформаціями в поздовжньому та поперечному напрямках  </w:t>
      </w:r>
    </w:p>
    <w:p w:rsidR="003474E9" w:rsidRPr="002A7C8B" w:rsidRDefault="003474E9" w:rsidP="003474E9">
      <w:pPr>
        <w:ind w:firstLine="708"/>
        <w:rPr>
          <w:sz w:val="22"/>
          <w:lang w:val="uk-UA"/>
        </w:rPr>
      </w:pPr>
    </w:p>
    <w:p w:rsidR="003474E9" w:rsidRPr="002D496A" w:rsidRDefault="003474E9" w:rsidP="002D496A">
      <w:pPr>
        <w:spacing w:after="0" w:line="288" w:lineRule="auto"/>
        <w:ind w:firstLine="708"/>
        <w:jc w:val="both"/>
        <w:rPr>
          <w:szCs w:val="28"/>
          <w:lang w:val="uk-UA"/>
        </w:rPr>
      </w:pPr>
      <w:r w:rsidRPr="002A7C8B">
        <w:rPr>
          <w:sz w:val="22"/>
          <w:lang w:val="uk-UA"/>
        </w:rPr>
        <w:t xml:space="preserve">       </w:t>
      </w:r>
      <w:r w:rsidR="00CF4A38">
        <w:rPr>
          <w:sz w:val="22"/>
          <w:lang w:val="uk-UA"/>
        </w:rPr>
        <w:t xml:space="preserve">                        </w:t>
      </w:r>
      <w:r w:rsidRPr="002A7C8B">
        <w:rPr>
          <w:sz w:val="22"/>
          <w:lang w:val="uk-UA"/>
        </w:rPr>
        <w:t xml:space="preserve">    </w:t>
      </w:r>
      <w:r w:rsidRPr="002D496A">
        <w:rPr>
          <w:szCs w:val="28"/>
          <w:lang w:val="uk-UA"/>
        </w:rPr>
        <w:t xml:space="preserve">  </w:t>
      </w:r>
      <w:r w:rsidRPr="002D496A">
        <w:rPr>
          <w:position w:val="-6"/>
          <w:szCs w:val="28"/>
          <w:lang w:val="uk-UA"/>
        </w:rPr>
        <w:object w:dxaOrig="2200" w:dyaOrig="320">
          <v:shape id="_x0000_i1150" type="#_x0000_t75" style="width:142.8pt;height:21pt" o:ole="">
            <v:imagedata r:id="rId249" o:title=""/>
          </v:shape>
          <o:OLEObject Type="Embed" ProgID="Equation.3" ShapeID="_x0000_i1150" DrawAspect="Content" ObjectID="_1743348603" r:id="rId250"/>
        </w:object>
      </w:r>
      <w:r w:rsidRPr="002D496A">
        <w:rPr>
          <w:szCs w:val="28"/>
          <w:lang w:val="uk-UA"/>
        </w:rPr>
        <w:t xml:space="preserve">.       </w:t>
      </w:r>
      <w:r w:rsidR="00CF4A38" w:rsidRPr="002D496A">
        <w:rPr>
          <w:szCs w:val="28"/>
          <w:lang w:val="uk-UA"/>
        </w:rPr>
        <w:t xml:space="preserve">                               (5.5)</w:t>
      </w:r>
    </w:p>
    <w:p w:rsidR="003474E9" w:rsidRPr="002D496A" w:rsidRDefault="003474E9" w:rsidP="002D496A">
      <w:pPr>
        <w:spacing w:after="0" w:line="288" w:lineRule="auto"/>
        <w:ind w:firstLine="708"/>
        <w:jc w:val="both"/>
        <w:rPr>
          <w:szCs w:val="28"/>
          <w:lang w:val="uk-UA"/>
        </w:rPr>
      </w:pPr>
      <w:r w:rsidRPr="002D496A">
        <w:rPr>
          <w:szCs w:val="28"/>
          <w:lang w:val="uk-UA"/>
        </w:rPr>
        <w:lastRenderedPageBreak/>
        <w:t xml:space="preserve"> При випробовуваннях на чистий зсув </w:t>
      </w:r>
    </w:p>
    <w:p w:rsidR="003474E9" w:rsidRPr="002D496A" w:rsidRDefault="003474E9" w:rsidP="002D496A">
      <w:pPr>
        <w:spacing w:after="0" w:line="288" w:lineRule="auto"/>
        <w:ind w:firstLine="708"/>
        <w:jc w:val="both"/>
        <w:rPr>
          <w:szCs w:val="28"/>
          <w:lang w:val="uk-UA"/>
        </w:rPr>
      </w:pPr>
      <w:r w:rsidRPr="002D496A">
        <w:rPr>
          <w:szCs w:val="28"/>
          <w:lang w:val="uk-UA"/>
        </w:rPr>
        <w:t xml:space="preserve">                     </w:t>
      </w:r>
      <w:r w:rsidRPr="002D496A">
        <w:rPr>
          <w:position w:val="-10"/>
          <w:szCs w:val="28"/>
          <w:lang w:val="uk-UA"/>
        </w:rPr>
        <w:object w:dxaOrig="900" w:dyaOrig="320">
          <v:shape id="_x0000_i1151" type="#_x0000_t75" style="width:58.8pt;height:21pt" o:ole="">
            <v:imagedata r:id="rId251" o:title=""/>
          </v:shape>
          <o:OLEObject Type="Embed" ProgID="Equation.3" ShapeID="_x0000_i1151" DrawAspect="Content" ObjectID="_1743348604" r:id="rId252"/>
        </w:object>
      </w:r>
      <w:r w:rsidRPr="002D496A">
        <w:rPr>
          <w:szCs w:val="28"/>
          <w:lang w:val="uk-UA"/>
        </w:rPr>
        <w:t xml:space="preserve">         де           </w:t>
      </w:r>
      <w:r w:rsidRPr="002D496A">
        <w:rPr>
          <w:position w:val="-10"/>
          <w:szCs w:val="28"/>
          <w:lang w:val="uk-UA"/>
        </w:rPr>
        <w:object w:dxaOrig="1540" w:dyaOrig="320">
          <v:shape id="_x0000_i1152" type="#_x0000_t75" style="width:100.2pt;height:21pt" o:ole="">
            <v:imagedata r:id="rId253" o:title=""/>
          </v:shape>
          <o:OLEObject Type="Embed" ProgID="Equation.3" ShapeID="_x0000_i1152" DrawAspect="Content" ObjectID="_1743348605" r:id="rId254"/>
        </w:object>
      </w:r>
      <w:r w:rsidRPr="002D496A">
        <w:rPr>
          <w:szCs w:val="28"/>
          <w:lang w:val="uk-UA"/>
        </w:rPr>
        <w:t>.</w:t>
      </w:r>
      <w:r w:rsidR="00CF4A38" w:rsidRPr="002D496A">
        <w:rPr>
          <w:szCs w:val="28"/>
          <w:lang w:val="uk-UA"/>
        </w:rPr>
        <w:t xml:space="preserve">                         (5.6)</w:t>
      </w:r>
    </w:p>
    <w:p w:rsidR="003474E9" w:rsidRPr="002D496A" w:rsidRDefault="003474E9" w:rsidP="002D496A">
      <w:pPr>
        <w:spacing w:after="0" w:line="288" w:lineRule="auto"/>
        <w:jc w:val="both"/>
        <w:rPr>
          <w:szCs w:val="28"/>
          <w:lang w:val="uk-UA"/>
        </w:rPr>
      </w:pPr>
      <w:r w:rsidRPr="002D496A">
        <w:rPr>
          <w:szCs w:val="28"/>
          <w:lang w:val="uk-UA"/>
        </w:rPr>
        <w:tab/>
        <w:t>Другою розрахунковою моделею з оцінки НДС є теорія граничної рівноваги (модель теорії пластичності – в усіх точках грунту виконується умова граничної рівноваги), рис.</w:t>
      </w:r>
      <w:r w:rsidR="002D496A">
        <w:rPr>
          <w:szCs w:val="28"/>
          <w:lang w:val="uk-UA"/>
        </w:rPr>
        <w:t>5.8</w:t>
      </w:r>
      <w:r w:rsidRPr="002D496A">
        <w:rPr>
          <w:szCs w:val="28"/>
          <w:lang w:val="uk-UA"/>
        </w:rPr>
        <w:t>,б.   Та в реальних умовах грунти знаходяться в граничному стані лише в невеликих зонах.</w:t>
      </w:r>
    </w:p>
    <w:p w:rsidR="003474E9" w:rsidRPr="002D496A" w:rsidRDefault="003474E9" w:rsidP="002D496A">
      <w:pPr>
        <w:spacing w:after="0" w:line="288" w:lineRule="auto"/>
        <w:jc w:val="both"/>
        <w:rPr>
          <w:szCs w:val="28"/>
          <w:lang w:val="uk-UA"/>
        </w:rPr>
      </w:pPr>
      <w:r w:rsidRPr="002D496A">
        <w:rPr>
          <w:szCs w:val="28"/>
          <w:lang w:val="uk-UA"/>
        </w:rPr>
        <w:tab/>
        <w:t>Третьою розрахунковою моделею оцінки НДС грунтів є модель пружньо-пластичного середовища (синтез вищезгаданих моделей – це змішана задача теорії пружності та теорії пластичності),  рис.</w:t>
      </w:r>
      <w:r w:rsidR="002D496A">
        <w:rPr>
          <w:szCs w:val="28"/>
          <w:lang w:val="uk-UA"/>
        </w:rPr>
        <w:t>5.8</w:t>
      </w:r>
      <w:r w:rsidRPr="002D496A">
        <w:rPr>
          <w:szCs w:val="28"/>
          <w:lang w:val="uk-UA"/>
        </w:rPr>
        <w:t xml:space="preserve">,в, г, д. </w:t>
      </w:r>
    </w:p>
    <w:p w:rsidR="003474E9" w:rsidRPr="002A7C8B" w:rsidRDefault="003474E9" w:rsidP="003474E9">
      <w:pPr>
        <w:rPr>
          <w:b/>
          <w:color w:val="000000"/>
          <w:sz w:val="22"/>
          <w:lang w:val="uk-UA"/>
        </w:rPr>
      </w:pPr>
      <w:r w:rsidRPr="002A7C8B">
        <w:rPr>
          <w:b/>
          <w:noProof/>
          <w:color w:val="000000"/>
          <w:sz w:val="22"/>
          <w:lang w:eastAsia="ru-RU"/>
        </w:rPr>
        <w:drawing>
          <wp:anchor distT="0" distB="0" distL="114300" distR="114300" simplePos="0" relativeHeight="251723776" behindDoc="1" locked="0" layoutInCell="1" allowOverlap="1" wp14:anchorId="675705A4" wp14:editId="10805619">
            <wp:simplePos x="0" y="0"/>
            <wp:positionH relativeFrom="column">
              <wp:posOffset>1265364</wp:posOffset>
            </wp:positionH>
            <wp:positionV relativeFrom="paragraph">
              <wp:posOffset>14605</wp:posOffset>
            </wp:positionV>
            <wp:extent cx="3825240" cy="2517775"/>
            <wp:effectExtent l="0" t="0" r="3810" b="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825240" cy="2517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74E9" w:rsidRPr="002A7C8B" w:rsidRDefault="003474E9" w:rsidP="003474E9">
      <w:pPr>
        <w:rPr>
          <w:b/>
          <w:color w:val="000000"/>
          <w:sz w:val="22"/>
          <w:lang w:val="uk-UA"/>
        </w:rPr>
      </w:pPr>
    </w:p>
    <w:p w:rsidR="003474E9" w:rsidRPr="002A7C8B" w:rsidRDefault="003474E9" w:rsidP="003474E9">
      <w:pPr>
        <w:rPr>
          <w:b/>
          <w:color w:val="000000"/>
          <w:sz w:val="22"/>
          <w:lang w:val="uk-UA"/>
        </w:rPr>
      </w:pPr>
    </w:p>
    <w:p w:rsidR="003474E9" w:rsidRPr="002A7C8B" w:rsidRDefault="003474E9" w:rsidP="003474E9">
      <w:pPr>
        <w:rPr>
          <w:b/>
          <w:color w:val="000000"/>
          <w:sz w:val="22"/>
          <w:lang w:val="uk-UA"/>
        </w:rPr>
      </w:pPr>
    </w:p>
    <w:p w:rsidR="003474E9" w:rsidRPr="002A7C8B" w:rsidRDefault="003474E9" w:rsidP="003474E9">
      <w:pPr>
        <w:rPr>
          <w:b/>
          <w:color w:val="000000"/>
          <w:sz w:val="22"/>
          <w:lang w:val="uk-UA"/>
        </w:rPr>
      </w:pPr>
    </w:p>
    <w:p w:rsidR="003474E9" w:rsidRPr="002A7C8B" w:rsidRDefault="003474E9" w:rsidP="003474E9">
      <w:pPr>
        <w:rPr>
          <w:b/>
          <w:color w:val="000000"/>
          <w:sz w:val="22"/>
          <w:lang w:val="uk-UA"/>
        </w:rPr>
      </w:pPr>
    </w:p>
    <w:p w:rsidR="003474E9" w:rsidRPr="002A7C8B" w:rsidRDefault="003474E9" w:rsidP="003474E9">
      <w:pPr>
        <w:rPr>
          <w:b/>
          <w:color w:val="000000"/>
          <w:sz w:val="22"/>
          <w:lang w:val="uk-UA"/>
        </w:rPr>
      </w:pPr>
    </w:p>
    <w:p w:rsidR="003474E9" w:rsidRPr="002A7C8B" w:rsidRDefault="003474E9" w:rsidP="003474E9">
      <w:pPr>
        <w:rPr>
          <w:b/>
          <w:color w:val="000000"/>
          <w:sz w:val="22"/>
          <w:lang w:val="uk-UA"/>
        </w:rPr>
      </w:pPr>
    </w:p>
    <w:p w:rsidR="003474E9" w:rsidRPr="002A7C8B" w:rsidRDefault="003474E9" w:rsidP="003474E9">
      <w:pPr>
        <w:rPr>
          <w:b/>
          <w:color w:val="000000"/>
          <w:sz w:val="22"/>
          <w:lang w:val="uk-UA"/>
        </w:rPr>
      </w:pPr>
    </w:p>
    <w:p w:rsidR="003474E9" w:rsidRPr="002A7C8B" w:rsidRDefault="003A7084" w:rsidP="003474E9">
      <w:pPr>
        <w:rPr>
          <w:b/>
          <w:color w:val="000000"/>
          <w:sz w:val="22"/>
          <w:lang w:val="uk-UA"/>
        </w:rPr>
      </w:pPr>
      <w:r>
        <w:rPr>
          <w:b/>
          <w:color w:val="000000"/>
          <w:sz w:val="22"/>
          <w:lang w:val="uk-UA"/>
        </w:rPr>
        <w:t xml:space="preserve">   </w:t>
      </w:r>
    </w:p>
    <w:p w:rsidR="003474E9" w:rsidRDefault="003474E9" w:rsidP="002D496A">
      <w:pPr>
        <w:spacing w:after="0" w:line="288" w:lineRule="auto"/>
        <w:rPr>
          <w:color w:val="000000"/>
          <w:sz w:val="24"/>
          <w:szCs w:val="24"/>
          <w:lang w:val="uk-UA"/>
        </w:rPr>
      </w:pPr>
      <w:r w:rsidRPr="002D496A">
        <w:rPr>
          <w:color w:val="000000"/>
          <w:sz w:val="24"/>
          <w:szCs w:val="24"/>
          <w:lang w:val="uk-UA"/>
        </w:rPr>
        <w:t>Рис.</w:t>
      </w:r>
      <w:r w:rsidR="003A7084" w:rsidRPr="002D496A">
        <w:rPr>
          <w:color w:val="000000"/>
          <w:sz w:val="24"/>
          <w:szCs w:val="24"/>
          <w:lang w:val="uk-UA"/>
        </w:rPr>
        <w:t>5.8</w:t>
      </w:r>
      <w:r w:rsidRPr="002D496A">
        <w:rPr>
          <w:color w:val="000000"/>
          <w:sz w:val="24"/>
          <w:szCs w:val="24"/>
          <w:lang w:val="uk-UA"/>
        </w:rPr>
        <w:t xml:space="preserve"> – Співвідношення між напруженнями та деформаціями для ідеальних та реальних грунтів. а) – пружна модель; б) – жорстко-пластична модель; в) – пружньо-пластична модель; г) – пружньо-пластична модель з роззміцненням; д) – реальний грунт. </w:t>
      </w:r>
      <w:r w:rsidRPr="002D496A">
        <w:rPr>
          <w:color w:val="000000"/>
          <w:sz w:val="24"/>
          <w:szCs w:val="24"/>
          <w:lang w:val="en-US"/>
        </w:rPr>
        <w:t>F</w:t>
      </w:r>
      <w:r w:rsidRPr="002D496A">
        <w:rPr>
          <w:color w:val="000000"/>
          <w:sz w:val="24"/>
          <w:szCs w:val="24"/>
          <w:lang w:val="uk-UA"/>
        </w:rPr>
        <w:t xml:space="preserve"> позначає руйнування, </w:t>
      </w:r>
      <w:r w:rsidRPr="002D496A">
        <w:rPr>
          <w:color w:val="000000"/>
          <w:sz w:val="24"/>
          <w:szCs w:val="24"/>
          <w:lang w:val="en-US"/>
        </w:rPr>
        <w:t>R</w:t>
      </w:r>
      <w:r w:rsidRPr="002D496A">
        <w:rPr>
          <w:color w:val="000000"/>
          <w:sz w:val="24"/>
          <w:szCs w:val="24"/>
          <w:lang w:val="uk-UA"/>
        </w:rPr>
        <w:t xml:space="preserve"> – залишкова величина</w:t>
      </w:r>
    </w:p>
    <w:p w:rsidR="002D496A" w:rsidRPr="002D496A" w:rsidRDefault="002D496A" w:rsidP="002D496A">
      <w:pPr>
        <w:spacing w:after="0" w:line="288" w:lineRule="auto"/>
        <w:rPr>
          <w:color w:val="000000"/>
          <w:sz w:val="24"/>
          <w:szCs w:val="24"/>
          <w:lang w:val="uk-UA"/>
        </w:rPr>
      </w:pPr>
    </w:p>
    <w:p w:rsidR="003474E9" w:rsidRPr="002D496A" w:rsidRDefault="003474E9" w:rsidP="00E55EA8">
      <w:pPr>
        <w:spacing w:after="0" w:line="288" w:lineRule="auto"/>
        <w:ind w:firstLine="708"/>
        <w:jc w:val="both"/>
        <w:rPr>
          <w:color w:val="000000"/>
          <w:szCs w:val="28"/>
          <w:lang w:val="uk-UA"/>
        </w:rPr>
      </w:pPr>
      <w:r w:rsidRPr="002D496A">
        <w:rPr>
          <w:color w:val="000000"/>
          <w:szCs w:val="28"/>
          <w:lang w:val="uk-UA"/>
        </w:rPr>
        <w:t>В класичній механіці грунтів  ( К. Терцагі ) задача про розподіл напружень і деформацій зазвичай розвязувалась на основі моделі ідеально пружнього тіла, пружні властивості якого визначались единим модулем деформацій, рис.</w:t>
      </w:r>
      <w:r w:rsidR="002D496A">
        <w:rPr>
          <w:color w:val="000000"/>
          <w:szCs w:val="28"/>
          <w:lang w:val="uk-UA"/>
        </w:rPr>
        <w:t>5.8</w:t>
      </w:r>
      <w:r w:rsidRPr="002D496A">
        <w:rPr>
          <w:color w:val="000000"/>
          <w:szCs w:val="28"/>
          <w:lang w:val="uk-UA"/>
        </w:rPr>
        <w:t xml:space="preserve">,а. </w:t>
      </w:r>
      <w:r w:rsidR="002D496A">
        <w:rPr>
          <w:color w:val="000000"/>
          <w:szCs w:val="28"/>
          <w:lang w:val="uk-UA"/>
        </w:rPr>
        <w:t>В з</w:t>
      </w:r>
      <w:r w:rsidRPr="002D496A">
        <w:rPr>
          <w:color w:val="000000"/>
          <w:szCs w:val="28"/>
          <w:lang w:val="uk-UA"/>
        </w:rPr>
        <w:t>адача</w:t>
      </w:r>
      <w:r w:rsidR="002D496A">
        <w:rPr>
          <w:color w:val="000000"/>
          <w:szCs w:val="28"/>
          <w:lang w:val="uk-UA"/>
        </w:rPr>
        <w:t>х</w:t>
      </w:r>
      <w:r w:rsidRPr="002D496A">
        <w:rPr>
          <w:color w:val="000000"/>
          <w:szCs w:val="28"/>
          <w:lang w:val="uk-UA"/>
        </w:rPr>
        <w:t xml:space="preserve"> про стійкість грунту на основі моделі жорстко-пластичного тіла,  рис.</w:t>
      </w:r>
      <w:r w:rsidR="002D496A">
        <w:rPr>
          <w:color w:val="000000"/>
          <w:szCs w:val="28"/>
          <w:lang w:val="uk-UA"/>
        </w:rPr>
        <w:t>5.8,</w:t>
      </w:r>
      <w:r w:rsidRPr="002D496A">
        <w:rPr>
          <w:color w:val="000000"/>
          <w:szCs w:val="28"/>
          <w:lang w:val="uk-UA"/>
        </w:rPr>
        <w:t xml:space="preserve">б властивості </w:t>
      </w:r>
      <w:r w:rsidR="00E55EA8">
        <w:rPr>
          <w:color w:val="000000"/>
          <w:szCs w:val="28"/>
          <w:lang w:val="uk-UA"/>
        </w:rPr>
        <w:t xml:space="preserve">матеріалу </w:t>
      </w:r>
      <w:r w:rsidRPr="002D496A">
        <w:rPr>
          <w:color w:val="000000"/>
          <w:szCs w:val="28"/>
          <w:lang w:val="uk-UA"/>
        </w:rPr>
        <w:t>визнача</w:t>
      </w:r>
      <w:r w:rsidR="00E55EA8">
        <w:rPr>
          <w:color w:val="000000"/>
          <w:szCs w:val="28"/>
          <w:lang w:val="uk-UA"/>
        </w:rPr>
        <w:t>ються</w:t>
      </w:r>
      <w:r w:rsidRPr="002D496A">
        <w:rPr>
          <w:color w:val="000000"/>
          <w:szCs w:val="28"/>
          <w:lang w:val="uk-UA"/>
        </w:rPr>
        <w:t xml:space="preserve"> единим значенням межі міцності F. Більш складні рішення задачі про несучу спроможність краще відповідають дійсності  коли використовується пружньо-пластична модель, рис.</w:t>
      </w:r>
      <w:r w:rsidR="00E55EA8">
        <w:rPr>
          <w:color w:val="000000"/>
          <w:szCs w:val="28"/>
          <w:lang w:val="uk-UA"/>
        </w:rPr>
        <w:t>5.8</w:t>
      </w:r>
      <w:r w:rsidRPr="002D496A">
        <w:rPr>
          <w:color w:val="000000"/>
          <w:szCs w:val="28"/>
          <w:lang w:val="uk-UA"/>
        </w:rPr>
        <w:t>,в якій граничний стан є функцією як модуля деформацій, так і межі міцності.</w:t>
      </w:r>
      <w:r w:rsidR="00E55EA8">
        <w:rPr>
          <w:color w:val="000000"/>
          <w:szCs w:val="28"/>
          <w:lang w:val="uk-UA"/>
        </w:rPr>
        <w:t xml:space="preserve"> В роботі використано саме пружньо-пластичну модель.</w:t>
      </w:r>
      <w:r w:rsidRPr="002D496A">
        <w:rPr>
          <w:color w:val="000000"/>
          <w:szCs w:val="28"/>
          <w:lang w:val="uk-UA"/>
        </w:rPr>
        <w:t xml:space="preserve"> </w:t>
      </w:r>
      <w:r w:rsidR="00E55EA8">
        <w:rPr>
          <w:color w:val="000000"/>
          <w:szCs w:val="28"/>
          <w:lang w:val="uk-UA"/>
        </w:rPr>
        <w:t xml:space="preserve"> </w:t>
      </w:r>
      <w:r w:rsidRPr="002D496A">
        <w:rPr>
          <w:color w:val="000000"/>
          <w:szCs w:val="28"/>
          <w:lang w:val="uk-UA"/>
        </w:rPr>
        <w:t xml:space="preserve">Деформування реальних грунтів після досягнення точки руйнування  продовжується при зменшеному напруженні, тобто, проходить зменшення межі </w:t>
      </w:r>
      <w:r w:rsidRPr="002D496A">
        <w:rPr>
          <w:color w:val="000000"/>
          <w:szCs w:val="28"/>
          <w:lang w:val="uk-UA"/>
        </w:rPr>
        <w:lastRenderedPageBreak/>
        <w:t xml:space="preserve">міцності   </w:t>
      </w:r>
      <w:r w:rsidRPr="002D496A">
        <w:rPr>
          <w:color w:val="000000"/>
          <w:position w:val="-14"/>
          <w:szCs w:val="28"/>
          <w:lang w:val="uk-UA"/>
        </w:rPr>
        <w:object w:dxaOrig="300" w:dyaOrig="380">
          <v:shape id="_x0000_i1153" type="#_x0000_t75" style="width:19.8pt;height:25.2pt" o:ole="">
            <v:imagedata r:id="rId256" o:title=""/>
          </v:shape>
          <o:OLEObject Type="Embed" ProgID="Equation.3" ShapeID="_x0000_i1153" DrawAspect="Content" ObjectID="_1743348606" r:id="rId257"/>
        </w:object>
      </w:r>
      <w:r w:rsidRPr="002D496A">
        <w:rPr>
          <w:color w:val="000000"/>
          <w:szCs w:val="28"/>
          <w:lang w:val="uk-UA"/>
        </w:rPr>
        <w:t xml:space="preserve">(пікова міцність)  при рості деформацій до тих пір, поки напруження не встановиться на деякому залишковому рівні  </w:t>
      </w:r>
      <w:r w:rsidRPr="002D496A">
        <w:rPr>
          <w:color w:val="000000"/>
          <w:position w:val="-10"/>
          <w:szCs w:val="28"/>
          <w:lang w:val="uk-UA"/>
        </w:rPr>
        <w:object w:dxaOrig="240" w:dyaOrig="340">
          <v:shape id="_x0000_i1154" type="#_x0000_t75" style="width:15pt;height:21.6pt" o:ole="">
            <v:imagedata r:id="rId258" o:title=""/>
          </v:shape>
          <o:OLEObject Type="Embed" ProgID="Equation.3" ShapeID="_x0000_i1154" DrawAspect="Content" ObjectID="_1743348607" r:id="rId259"/>
        </w:object>
      </w:r>
      <w:r w:rsidRPr="002D496A">
        <w:rPr>
          <w:color w:val="000000"/>
          <w:szCs w:val="28"/>
          <w:lang w:val="uk-UA"/>
        </w:rPr>
        <w:t xml:space="preserve"> рис.</w:t>
      </w:r>
      <w:r w:rsidR="00E55EA8">
        <w:rPr>
          <w:color w:val="000000"/>
          <w:szCs w:val="28"/>
          <w:lang w:val="uk-UA"/>
        </w:rPr>
        <w:t>5.8</w:t>
      </w:r>
      <w:r w:rsidRPr="002D496A">
        <w:rPr>
          <w:color w:val="000000"/>
          <w:szCs w:val="28"/>
          <w:lang w:val="uk-UA"/>
        </w:rPr>
        <w:t>,д.</w:t>
      </w:r>
    </w:p>
    <w:p w:rsidR="003474E9" w:rsidRPr="002D496A" w:rsidRDefault="003474E9" w:rsidP="002D496A">
      <w:pPr>
        <w:spacing w:after="0" w:line="288" w:lineRule="auto"/>
        <w:ind w:firstLine="708"/>
        <w:jc w:val="both"/>
        <w:rPr>
          <w:color w:val="000000"/>
          <w:szCs w:val="28"/>
          <w:lang w:val="uk-UA"/>
        </w:rPr>
      </w:pPr>
      <w:r w:rsidRPr="002D496A">
        <w:rPr>
          <w:color w:val="000000"/>
          <w:szCs w:val="28"/>
          <w:lang w:val="uk-UA"/>
        </w:rPr>
        <w:t>Задачі про стійкість грунтів потребують для свого рішення знання міцністних характеристик непорушених і перемятих грунтів, чи грунтів в станах, що цікавлють інженерну практику, а саме, знання як пікової, так і залишкової міцності в сполученні з фізичними залежностями між напруженнями та деформаціями.</w:t>
      </w:r>
    </w:p>
    <w:p w:rsidR="003474E9" w:rsidRPr="00E55EA8" w:rsidRDefault="003474E9" w:rsidP="00E55EA8">
      <w:pPr>
        <w:spacing w:after="0" w:line="288" w:lineRule="auto"/>
        <w:ind w:firstLine="708"/>
        <w:jc w:val="both"/>
        <w:rPr>
          <w:color w:val="000000"/>
          <w:szCs w:val="28"/>
          <w:lang w:val="uk-UA"/>
        </w:rPr>
      </w:pPr>
      <w:r w:rsidRPr="002D496A">
        <w:rPr>
          <w:color w:val="000000"/>
          <w:szCs w:val="28"/>
          <w:lang w:val="uk-UA"/>
        </w:rPr>
        <w:t xml:space="preserve">Хоча піски і глини мають багато загального як представники єдиного сімейства гранульованих матеріалів, різниця між ними важлива так само, як і їх </w:t>
      </w:r>
      <w:r w:rsidRPr="00E55EA8">
        <w:rPr>
          <w:color w:val="000000"/>
          <w:szCs w:val="28"/>
          <w:lang w:val="uk-UA"/>
        </w:rPr>
        <w:t>подібність, особливо там, де розглядається їх післяпікова поведінка.</w:t>
      </w:r>
    </w:p>
    <w:p w:rsidR="00E55EA8" w:rsidRPr="00E55EA8" w:rsidRDefault="00E55EA8" w:rsidP="00E55EA8">
      <w:pPr>
        <w:spacing w:after="0" w:line="288" w:lineRule="auto"/>
        <w:ind w:firstLine="708"/>
        <w:jc w:val="both"/>
        <w:rPr>
          <w:szCs w:val="28"/>
          <w:lang w:val="uk-UA"/>
        </w:rPr>
      </w:pPr>
      <w:r w:rsidRPr="00E55EA8">
        <w:rPr>
          <w:szCs w:val="28"/>
        </w:rPr>
        <w:t>Конструктивне призначення фундамента складається з того, щоб акумулювати всі навантаження від будівлі і передати їх на грунти основи. Звідси витікає, що при визначенні габаритних параметрів фундаменту (глибина закладання, висота, розміри підошви) мають враховуватись фізичні і механічні властивості грунтів основи. В тілі фундаменту здійснюється розсіювання напружень і питомий тиск на грунт буде менший ніж питомий тиск на рівні обрізу фундамента.</w:t>
      </w:r>
    </w:p>
    <w:p w:rsidR="00FE789B" w:rsidRDefault="00E55EA8" w:rsidP="00FE789B">
      <w:pPr>
        <w:spacing w:after="0" w:line="288" w:lineRule="auto"/>
        <w:ind w:firstLine="708"/>
        <w:jc w:val="both"/>
        <w:rPr>
          <w:szCs w:val="28"/>
          <w:lang w:val="uk-UA"/>
        </w:rPr>
      </w:pPr>
      <w:r w:rsidRPr="00E55EA8">
        <w:rPr>
          <w:szCs w:val="28"/>
        </w:rPr>
        <w:t>В якості фундаментної конструкції, що зв</w:t>
      </w:r>
      <w:r w:rsidR="00AD6B96">
        <w:rPr>
          <w:szCs w:val="28"/>
          <w:lang w:val="uk-UA"/>
        </w:rPr>
        <w:t>’</w:t>
      </w:r>
      <w:r w:rsidRPr="00E55EA8">
        <w:rPr>
          <w:szCs w:val="28"/>
        </w:rPr>
        <w:t>язує будівельний об</w:t>
      </w:r>
      <w:r w:rsidR="00AD6B96">
        <w:rPr>
          <w:szCs w:val="28"/>
          <w:lang w:val="uk-UA"/>
        </w:rPr>
        <w:t>’</w:t>
      </w:r>
      <w:r w:rsidRPr="00E55EA8">
        <w:rPr>
          <w:szCs w:val="28"/>
        </w:rPr>
        <w:t xml:space="preserve">єкт і грунтову основу взято </w:t>
      </w:r>
      <w:r w:rsidRPr="00E55EA8">
        <w:rPr>
          <w:szCs w:val="28"/>
          <w:lang w:val="uk-UA"/>
        </w:rPr>
        <w:t>вертик</w:t>
      </w:r>
      <w:r w:rsidRPr="00E55EA8">
        <w:rPr>
          <w:szCs w:val="28"/>
        </w:rPr>
        <w:t xml:space="preserve">альний несучий елемент </w:t>
      </w:r>
      <w:r w:rsidRPr="00E55EA8">
        <w:rPr>
          <w:szCs w:val="28"/>
          <w:lang w:val="uk-UA"/>
        </w:rPr>
        <w:t>–</w:t>
      </w:r>
      <w:r w:rsidRPr="00E55EA8">
        <w:rPr>
          <w:szCs w:val="28"/>
        </w:rPr>
        <w:t xml:space="preserve"> </w:t>
      </w:r>
      <w:r w:rsidR="00AD6B96">
        <w:rPr>
          <w:szCs w:val="28"/>
          <w:lang w:val="uk-UA"/>
        </w:rPr>
        <w:t xml:space="preserve">буронабивну </w:t>
      </w:r>
      <w:r w:rsidRPr="00E55EA8">
        <w:rPr>
          <w:szCs w:val="28"/>
          <w:lang w:val="uk-UA"/>
        </w:rPr>
        <w:t xml:space="preserve">палю </w:t>
      </w:r>
    </w:p>
    <w:p w:rsidR="00E55EA8" w:rsidRPr="009A62B5" w:rsidRDefault="00E55EA8" w:rsidP="00FE789B">
      <w:pPr>
        <w:spacing w:after="0" w:line="288" w:lineRule="auto"/>
        <w:jc w:val="both"/>
        <w:rPr>
          <w:szCs w:val="28"/>
          <w:lang w:val="uk-UA"/>
        </w:rPr>
      </w:pPr>
      <w:r w:rsidRPr="00E55EA8">
        <w:rPr>
          <w:szCs w:val="28"/>
          <w:lang w:val="uk-UA"/>
        </w:rPr>
        <w:t>С12-30.</w:t>
      </w:r>
      <w:r w:rsidR="00FE789B" w:rsidRPr="00FE789B">
        <w:rPr>
          <w:szCs w:val="28"/>
          <w:lang w:val="uk-UA"/>
        </w:rPr>
        <w:t xml:space="preserve"> Перевага буронабивних паль – можливість отримання рівної несучої спроможності як по опору грунтів основи, так і матеріалу стовбура палі (бетон, залізобетон). </w:t>
      </w:r>
      <w:r w:rsidR="00FE789B" w:rsidRPr="00FE789B">
        <w:rPr>
          <w:rFonts w:eastAsiaTheme="minorEastAsia" w:cs="Times New Roman"/>
          <w:szCs w:val="28"/>
          <w:lang w:val="uk-UA"/>
        </w:rPr>
        <w:t>При масштабних використаннях буронабивних паль стає особливо актуальним більш точне визначення їх несучої спроможності, що дозволяє знизити кошторисну вартість фундаменту, забезпечуючи при цьому  стійкість будівель і споруд.</w:t>
      </w:r>
      <w:r w:rsidR="00FE789B" w:rsidRPr="00FE789B">
        <w:rPr>
          <w:rFonts w:eastAsiaTheme="minorEastAsia" w:cs="Times New Roman"/>
          <w:color w:val="00B050"/>
          <w:szCs w:val="28"/>
          <w:lang w:val="uk-UA"/>
        </w:rPr>
        <w:t xml:space="preserve"> Самі потрібні дослідження виникають із проблем практики</w:t>
      </w:r>
      <w:r w:rsidR="00FE789B" w:rsidRPr="00FE789B">
        <w:rPr>
          <w:rFonts w:eastAsiaTheme="minorEastAsia" w:cs="Times New Roman"/>
          <w:szCs w:val="28"/>
          <w:lang w:val="uk-UA"/>
        </w:rPr>
        <w:t>.  На теперішній час найбільш повне визначення несучої спроможності досягається статичними дослідженнями в конкретних геологічних умовах. Несуча спроможність паль, що закладається в проект, приймається по мінімальних значеннях, які отримуються по результатах досліджень при</w:t>
      </w:r>
      <w:r w:rsidR="00102F6C">
        <w:rPr>
          <w:rFonts w:eastAsiaTheme="minorEastAsia" w:cs="Times New Roman"/>
          <w:szCs w:val="28"/>
          <w:lang w:val="uk-UA"/>
        </w:rPr>
        <w:t xml:space="preserve"> </w:t>
      </w:r>
      <w:r w:rsidR="00FE789B" w:rsidRPr="00FE789B">
        <w:rPr>
          <w:rFonts w:eastAsiaTheme="minorEastAsia" w:cs="Times New Roman"/>
          <w:szCs w:val="28"/>
          <w:lang w:val="uk-UA"/>
        </w:rPr>
        <w:t xml:space="preserve">відповідності заданих </w:t>
      </w:r>
      <w:r w:rsidR="00FE789B" w:rsidRPr="009A62B5">
        <w:rPr>
          <w:rFonts w:eastAsiaTheme="minorEastAsia" w:cs="Times New Roman"/>
          <w:szCs w:val="28"/>
          <w:lang w:val="uk-UA"/>
        </w:rPr>
        <w:t>розмірів діаметру та довжини палі.</w:t>
      </w:r>
    </w:p>
    <w:p w:rsidR="009A62B5" w:rsidRPr="009A62B5" w:rsidRDefault="009A62B5" w:rsidP="009A62B5">
      <w:pPr>
        <w:pStyle w:val="2"/>
        <w:tabs>
          <w:tab w:val="left" w:pos="0"/>
        </w:tabs>
        <w:spacing w:after="0" w:line="288" w:lineRule="auto"/>
        <w:jc w:val="both"/>
        <w:rPr>
          <w:color w:val="0000FF"/>
          <w:sz w:val="28"/>
          <w:szCs w:val="28"/>
          <w:lang w:val="uk-UA"/>
        </w:rPr>
      </w:pPr>
      <w:r w:rsidRPr="009A62B5">
        <w:rPr>
          <w:color w:val="0000FF"/>
          <w:sz w:val="28"/>
          <w:szCs w:val="28"/>
          <w:lang w:val="uk-UA"/>
        </w:rPr>
        <w:tab/>
        <w:t>Оскільки графік «навантаження – осідання»  паль має криволінійний характер</w:t>
      </w:r>
      <w:r>
        <w:rPr>
          <w:color w:val="0000FF"/>
          <w:sz w:val="28"/>
          <w:szCs w:val="28"/>
          <w:lang w:val="uk-UA"/>
        </w:rPr>
        <w:t xml:space="preserve"> (рис.1.2)</w:t>
      </w:r>
      <w:r w:rsidRPr="009A62B5">
        <w:rPr>
          <w:color w:val="0000FF"/>
          <w:sz w:val="28"/>
          <w:szCs w:val="28"/>
          <w:lang w:val="uk-UA"/>
        </w:rPr>
        <w:t>, доцільно спрогнозувати несучу спроможність палі С12-30 з використанням нелінійної пружно-пластичної моделі</w:t>
      </w:r>
      <w:r>
        <w:rPr>
          <w:color w:val="0000FF"/>
          <w:sz w:val="28"/>
          <w:szCs w:val="28"/>
          <w:lang w:val="uk-UA"/>
        </w:rPr>
        <w:t xml:space="preserve"> (рис. 5.8,в)</w:t>
      </w:r>
      <w:r w:rsidRPr="009A62B5">
        <w:rPr>
          <w:color w:val="0000FF"/>
          <w:sz w:val="28"/>
          <w:szCs w:val="28"/>
          <w:lang w:val="uk-UA"/>
        </w:rPr>
        <w:t>, що виконано з залученням числового МГЕ.</w:t>
      </w:r>
    </w:p>
    <w:p w:rsidR="009A62B5" w:rsidRPr="009A62B5" w:rsidRDefault="009A62B5" w:rsidP="009A62B5">
      <w:pPr>
        <w:pStyle w:val="2"/>
        <w:tabs>
          <w:tab w:val="left" w:pos="0"/>
        </w:tabs>
        <w:spacing w:after="0" w:line="288" w:lineRule="auto"/>
        <w:jc w:val="both"/>
        <w:rPr>
          <w:color w:val="0000FF"/>
          <w:sz w:val="28"/>
          <w:szCs w:val="28"/>
        </w:rPr>
      </w:pPr>
      <w:r w:rsidRPr="009A62B5">
        <w:rPr>
          <w:color w:val="0000FF"/>
          <w:sz w:val="28"/>
          <w:szCs w:val="28"/>
        </w:rPr>
        <w:lastRenderedPageBreak/>
        <w:t xml:space="preserve">З метою перевірки достовірності нелінійної числової моделі МГЕ  проведено порівняння величини критичного тиску для буронабивної палі  С12-30, отриманого згідно числового моделювання за МГЕ з розрахунком за формулою Н.П. Пузиревського та величиною деформації при </w:t>
      </w:r>
      <w:r w:rsidRPr="009A62B5">
        <w:rPr>
          <w:color w:val="0000FF"/>
          <w:position w:val="-4"/>
          <w:sz w:val="28"/>
          <w:szCs w:val="28"/>
        </w:rPr>
        <w:object w:dxaOrig="400" w:dyaOrig="300">
          <v:shape id="_x0000_i1155" type="#_x0000_t75" style="width:27.6pt;height:19.8pt" o:ole="">
            <v:imagedata r:id="rId260" o:title=""/>
          </v:shape>
          <o:OLEObject Type="Embed" ProgID="Equation.3" ShapeID="_x0000_i1155" DrawAspect="Content" ObjectID="_1743348608" r:id="rId261"/>
        </w:object>
      </w:r>
      <w:r w:rsidRPr="009A62B5">
        <w:rPr>
          <w:color w:val="0000FF"/>
          <w:sz w:val="28"/>
          <w:szCs w:val="28"/>
        </w:rPr>
        <w:t xml:space="preserve">, яке обраховувалось нормативним  методом пошарового підсумовування. </w:t>
      </w:r>
    </w:p>
    <w:p w:rsidR="009A62B5" w:rsidRPr="009A62B5" w:rsidRDefault="009A62B5" w:rsidP="009A62B5">
      <w:pPr>
        <w:pStyle w:val="2"/>
        <w:tabs>
          <w:tab w:val="left" w:pos="0"/>
        </w:tabs>
        <w:spacing w:after="0" w:line="288" w:lineRule="auto"/>
        <w:jc w:val="both"/>
        <w:rPr>
          <w:color w:val="0000FF"/>
          <w:sz w:val="28"/>
          <w:szCs w:val="28"/>
        </w:rPr>
      </w:pPr>
      <w:r w:rsidRPr="009A62B5">
        <w:rPr>
          <w:color w:val="0000FF"/>
          <w:sz w:val="28"/>
          <w:szCs w:val="28"/>
        </w:rPr>
        <w:tab/>
        <w:t>Природний стан грунтів в основному визначає їх будівельні властивості. Для прогнозу поведінки фундаментів важливе значення мають механічні властивості грунтів, як деформативні, так і міцністні.</w:t>
      </w:r>
    </w:p>
    <w:p w:rsidR="009A62B5" w:rsidRPr="009A62B5" w:rsidRDefault="009A62B5" w:rsidP="009A62B5">
      <w:pPr>
        <w:pStyle w:val="2"/>
        <w:tabs>
          <w:tab w:val="left" w:pos="0"/>
        </w:tabs>
        <w:spacing w:after="0" w:line="288" w:lineRule="auto"/>
        <w:jc w:val="both"/>
        <w:rPr>
          <w:color w:val="0000FF"/>
          <w:sz w:val="28"/>
          <w:szCs w:val="28"/>
        </w:rPr>
      </w:pPr>
      <w:r w:rsidRPr="009A62B5">
        <w:rPr>
          <w:color w:val="0000FF"/>
          <w:sz w:val="28"/>
          <w:szCs w:val="28"/>
        </w:rPr>
        <w:tab/>
        <w:t>Бокова поверхня палі дискретизувалась граничними лінійними елементами, грунтова активна зона палі С12-30 в межах якої проходить розсіювання напружень від гравітаційного навантаження споруди (власної ваги) дискртезтизувалась трикутними осередками. Навантаження прикладалось поступово по мірі забудови 1</w:t>
      </w:r>
      <w:r>
        <w:rPr>
          <w:color w:val="0000FF"/>
          <w:sz w:val="28"/>
          <w:szCs w:val="28"/>
          <w:lang w:val="uk-UA"/>
        </w:rPr>
        <w:t>2</w:t>
      </w:r>
      <w:r w:rsidRPr="009A62B5">
        <w:rPr>
          <w:color w:val="0000FF"/>
          <w:sz w:val="28"/>
          <w:szCs w:val="28"/>
        </w:rPr>
        <w:t xml:space="preserve">-ти поверхової будівлі. </w:t>
      </w:r>
    </w:p>
    <w:p w:rsidR="009A62B5" w:rsidRPr="009A62B5" w:rsidRDefault="009A62B5" w:rsidP="009A62B5">
      <w:pPr>
        <w:pStyle w:val="2"/>
        <w:tabs>
          <w:tab w:val="left" w:pos="0"/>
        </w:tabs>
        <w:spacing w:after="0" w:line="288" w:lineRule="auto"/>
        <w:jc w:val="both"/>
        <w:rPr>
          <w:sz w:val="28"/>
          <w:szCs w:val="28"/>
        </w:rPr>
      </w:pPr>
      <w:r w:rsidRPr="009A62B5">
        <w:rPr>
          <w:sz w:val="28"/>
          <w:szCs w:val="28"/>
        </w:rPr>
        <w:tab/>
        <w:t xml:space="preserve">Для побудови графіка «навантаження-осідання» за числовим МГЕ </w:t>
      </w:r>
    </w:p>
    <w:p w:rsidR="009A62B5" w:rsidRPr="009A62B5" w:rsidRDefault="009A62B5" w:rsidP="009A62B5">
      <w:pPr>
        <w:pStyle w:val="2"/>
        <w:tabs>
          <w:tab w:val="left" w:pos="0"/>
        </w:tabs>
        <w:spacing w:after="0" w:line="288" w:lineRule="auto"/>
        <w:jc w:val="both"/>
        <w:rPr>
          <w:sz w:val="28"/>
          <w:szCs w:val="28"/>
        </w:rPr>
      </w:pPr>
      <w:r w:rsidRPr="009A62B5">
        <w:rPr>
          <w:sz w:val="28"/>
          <w:szCs w:val="28"/>
        </w:rPr>
        <w:t xml:space="preserve"> визначено середньозважені показники інженерно-геологічних </w:t>
      </w:r>
    </w:p>
    <w:p w:rsidR="009A62B5" w:rsidRPr="009A62B5" w:rsidRDefault="009A62B5" w:rsidP="009A62B5">
      <w:pPr>
        <w:pStyle w:val="2"/>
        <w:tabs>
          <w:tab w:val="left" w:pos="0"/>
        </w:tabs>
        <w:spacing w:after="0" w:line="288" w:lineRule="auto"/>
        <w:jc w:val="both"/>
        <w:rPr>
          <w:sz w:val="28"/>
          <w:szCs w:val="28"/>
        </w:rPr>
      </w:pPr>
      <w:r w:rsidRPr="009A62B5">
        <w:rPr>
          <w:sz w:val="28"/>
          <w:szCs w:val="28"/>
        </w:rPr>
        <w:t xml:space="preserve">властивостей </w:t>
      </w:r>
      <w:r w:rsidR="00CA02F2">
        <w:rPr>
          <w:sz w:val="28"/>
          <w:szCs w:val="28"/>
        </w:rPr>
        <w:t xml:space="preserve">4 -х </w:t>
      </w:r>
      <w:r>
        <w:rPr>
          <w:sz w:val="28"/>
          <w:szCs w:val="28"/>
          <w:lang w:val="uk-UA"/>
        </w:rPr>
        <w:t xml:space="preserve">шарів </w:t>
      </w:r>
      <w:r w:rsidRPr="009A62B5">
        <w:rPr>
          <w:sz w:val="28"/>
          <w:szCs w:val="28"/>
        </w:rPr>
        <w:t>грунтів будівельного майданчика:</w:t>
      </w:r>
    </w:p>
    <w:p w:rsidR="009A62B5" w:rsidRPr="002A7C8B" w:rsidRDefault="009A62B5" w:rsidP="009A62B5">
      <w:pPr>
        <w:pStyle w:val="2"/>
        <w:tabs>
          <w:tab w:val="left" w:pos="0"/>
        </w:tabs>
        <w:spacing w:line="240" w:lineRule="auto"/>
        <w:jc w:val="both"/>
        <w:rPr>
          <w:sz w:val="22"/>
          <w:szCs w:val="22"/>
        </w:rPr>
      </w:pPr>
    </w:p>
    <w:p w:rsidR="009A62B5" w:rsidRPr="002A7C8B" w:rsidRDefault="009A62B5" w:rsidP="009A62B5">
      <w:pPr>
        <w:pStyle w:val="2"/>
        <w:tabs>
          <w:tab w:val="left" w:pos="0"/>
        </w:tabs>
        <w:spacing w:line="240" w:lineRule="auto"/>
        <w:jc w:val="both"/>
        <w:rPr>
          <w:sz w:val="22"/>
          <w:szCs w:val="22"/>
        </w:rPr>
      </w:pPr>
      <w:r w:rsidRPr="002A7C8B">
        <w:rPr>
          <w:position w:val="-192"/>
          <w:sz w:val="22"/>
          <w:szCs w:val="22"/>
        </w:rPr>
        <w:object w:dxaOrig="8740" w:dyaOrig="3840">
          <v:shape id="_x0000_i1156" type="#_x0000_t75" style="width:477pt;height:219pt" o:ole="">
            <v:imagedata r:id="rId262" o:title=""/>
            <o:lock v:ext="edit" aspectratio="f"/>
          </v:shape>
          <o:OLEObject Type="Embed" ProgID="Equation.3" ShapeID="_x0000_i1156" DrawAspect="Content" ObjectID="_1743348609" r:id="rId263"/>
        </w:object>
      </w:r>
    </w:p>
    <w:p w:rsidR="009A62B5" w:rsidRDefault="009A62B5" w:rsidP="009A62B5">
      <w:pPr>
        <w:pStyle w:val="2"/>
        <w:tabs>
          <w:tab w:val="left" w:pos="7088"/>
          <w:tab w:val="left" w:pos="9072"/>
        </w:tabs>
        <w:spacing w:line="240" w:lineRule="auto"/>
        <w:jc w:val="both"/>
        <w:rPr>
          <w:sz w:val="22"/>
          <w:szCs w:val="22"/>
        </w:rPr>
      </w:pPr>
      <w:r w:rsidRPr="009A62B5">
        <w:rPr>
          <w:sz w:val="28"/>
          <w:szCs w:val="28"/>
        </w:rPr>
        <w:t>Для суглинків</w:t>
      </w:r>
      <w:r w:rsidRPr="002A7C8B">
        <w:rPr>
          <w:sz w:val="22"/>
          <w:szCs w:val="22"/>
        </w:rPr>
        <w:t xml:space="preserve">   </w:t>
      </w:r>
      <w:r w:rsidRPr="002A7C8B">
        <w:rPr>
          <w:position w:val="-6"/>
          <w:sz w:val="22"/>
          <w:szCs w:val="22"/>
        </w:rPr>
        <w:object w:dxaOrig="919" w:dyaOrig="280">
          <v:shape id="_x0000_i1157" type="#_x0000_t75" style="width:52.2pt;height:16.8pt" o:ole="">
            <v:imagedata r:id="rId264" o:title=""/>
          </v:shape>
          <o:OLEObject Type="Embed" ProgID="Equation.3" ShapeID="_x0000_i1157" DrawAspect="Content" ObjectID="_1743348610" r:id="rId265"/>
        </w:object>
      </w:r>
    </w:p>
    <w:p w:rsidR="000A4163" w:rsidRDefault="000A4163" w:rsidP="000A4163">
      <w:pPr>
        <w:autoSpaceDE w:val="0"/>
        <w:autoSpaceDN w:val="0"/>
        <w:adjustRightInd w:val="0"/>
        <w:spacing w:line="360" w:lineRule="auto"/>
        <w:rPr>
          <w:color w:val="000000"/>
          <w:szCs w:val="28"/>
          <w:lang w:val="uk-UA"/>
        </w:rPr>
      </w:pPr>
      <w:r>
        <w:rPr>
          <w:color w:val="000000"/>
          <w:szCs w:val="28"/>
          <w:lang w:val="uk-UA"/>
        </w:rPr>
        <w:t xml:space="preserve">Числове рішення цієї нелінійної задачі механіки ґрунтів шукалось інтегральним </w:t>
      </w:r>
      <w:r w:rsidR="00CA02F2">
        <w:rPr>
          <w:color w:val="000000"/>
          <w:szCs w:val="28"/>
          <w:lang w:val="uk-UA"/>
        </w:rPr>
        <w:t xml:space="preserve">МГЕ. </w:t>
      </w:r>
      <w:r>
        <w:rPr>
          <w:color w:val="000000"/>
          <w:szCs w:val="28"/>
          <w:lang w:val="uk-UA"/>
        </w:rPr>
        <w:t xml:space="preserve"> І. Фредгольм</w:t>
      </w:r>
      <w:r w:rsidR="00CA02F2">
        <w:rPr>
          <w:color w:val="000000"/>
          <w:szCs w:val="28"/>
          <w:lang w:val="uk-UA"/>
        </w:rPr>
        <w:t xml:space="preserve"> </w:t>
      </w:r>
      <w:r>
        <w:rPr>
          <w:szCs w:val="28"/>
          <w:lang w:val="uk-UA"/>
        </w:rPr>
        <w:t xml:space="preserve"> довів існування розв’язку диференційних рівнянь за допомогою граничної дискретизації. К. Бреббія, Ж. Теллесом, Л. Вроубелом [</w:t>
      </w:r>
      <w:r w:rsidR="00CA02F2">
        <w:rPr>
          <w:szCs w:val="28"/>
          <w:lang w:val="uk-UA"/>
        </w:rPr>
        <w:t>11</w:t>
      </w:r>
      <w:r>
        <w:rPr>
          <w:szCs w:val="28"/>
          <w:lang w:val="uk-UA"/>
        </w:rPr>
        <w:t xml:space="preserve">] на основі методу зважених нев’язок отримано фундаментальне рівняння </w:t>
      </w:r>
      <w:r>
        <w:rPr>
          <w:szCs w:val="28"/>
          <w:lang w:val="uk-UA"/>
        </w:rPr>
        <w:lastRenderedPageBreak/>
        <w:t>рівноваги в інтегралах , яке установлює співвідношення між зусиллями та переміщеннями на границі дослідного об’єкту</w:t>
      </w:r>
      <w:r w:rsidR="00CA02F2">
        <w:rPr>
          <w:szCs w:val="28"/>
          <w:lang w:val="uk-UA"/>
        </w:rPr>
        <w:t xml:space="preserve"> (4.7)</w:t>
      </w:r>
      <w:r>
        <w:rPr>
          <w:szCs w:val="28"/>
          <w:lang w:val="uk-UA"/>
        </w:rPr>
        <w:t>:</w:t>
      </w:r>
    </w:p>
    <w:p w:rsidR="000A4163" w:rsidRPr="00CA02F2" w:rsidRDefault="000A4163" w:rsidP="00CA02F2">
      <w:pPr>
        <w:ind w:firstLine="708"/>
        <w:jc w:val="both"/>
        <w:rPr>
          <w:sz w:val="26"/>
          <w:szCs w:val="26"/>
        </w:rPr>
      </w:pPr>
      <w:r>
        <w:rPr>
          <w:sz w:val="26"/>
          <w:szCs w:val="26"/>
          <w:lang w:val="uk-UA"/>
        </w:rPr>
        <w:t xml:space="preserve">                        </w:t>
      </w:r>
      <w:r w:rsidR="00CA02F2">
        <w:rPr>
          <w:position w:val="-30"/>
          <w:sz w:val="26"/>
          <w:szCs w:val="26"/>
          <w:lang w:val="uk-UA"/>
        </w:rPr>
        <w:object w:dxaOrig="4060" w:dyaOrig="720">
          <v:shape id="_x0000_i1158" type="#_x0000_t75" style="width:235.2pt;height:46.8pt" o:ole="" fillcolor="window">
            <v:imagedata r:id="rId266" o:title=""/>
          </v:shape>
          <o:OLEObject Type="Embed" ProgID="Equation.3" ShapeID="_x0000_i1158" DrawAspect="Content" ObjectID="_1743348611" r:id="rId267"/>
        </w:object>
      </w:r>
      <w:r>
        <w:rPr>
          <w:sz w:val="26"/>
          <w:szCs w:val="26"/>
        </w:rPr>
        <w:t xml:space="preserve">, </w:t>
      </w:r>
      <w:r>
        <w:rPr>
          <w:sz w:val="26"/>
          <w:szCs w:val="26"/>
        </w:rPr>
        <w:tab/>
        <w:t xml:space="preserve">                                  </w:t>
      </w:r>
    </w:p>
    <w:p w:rsidR="002B7E88" w:rsidRDefault="000A4163" w:rsidP="004272EF">
      <w:pPr>
        <w:pStyle w:val="2"/>
        <w:tabs>
          <w:tab w:val="left" w:pos="7088"/>
          <w:tab w:val="left" w:pos="9072"/>
        </w:tabs>
        <w:spacing w:after="0" w:line="288" w:lineRule="auto"/>
        <w:jc w:val="both"/>
        <w:rPr>
          <w:sz w:val="28"/>
          <w:szCs w:val="28"/>
          <w:lang w:val="uk-UA"/>
        </w:rPr>
      </w:pPr>
      <w:r w:rsidRPr="00CA02F2">
        <w:rPr>
          <w:sz w:val="28"/>
          <w:szCs w:val="28"/>
        </w:rPr>
        <w:t>де u  - заданий вектор  переміщень на границі палі;</w:t>
      </w:r>
      <w:r w:rsidRPr="00CA02F2">
        <w:rPr>
          <w:sz w:val="28"/>
          <w:szCs w:val="28"/>
          <w:lang w:val="uk-UA"/>
        </w:rPr>
        <w:t xml:space="preserve"> </w:t>
      </w:r>
    </w:p>
    <w:p w:rsidR="002B7E88" w:rsidRDefault="000A4163" w:rsidP="004272EF">
      <w:pPr>
        <w:pStyle w:val="2"/>
        <w:tabs>
          <w:tab w:val="left" w:pos="7088"/>
          <w:tab w:val="left" w:pos="9072"/>
        </w:tabs>
        <w:spacing w:after="0" w:line="288" w:lineRule="auto"/>
        <w:jc w:val="both"/>
        <w:rPr>
          <w:sz w:val="28"/>
          <w:szCs w:val="28"/>
          <w:lang w:val="uk-UA"/>
        </w:rPr>
      </w:pPr>
      <w:r w:rsidRPr="002B7E88">
        <w:rPr>
          <w:sz w:val="28"/>
          <w:szCs w:val="28"/>
          <w:lang w:val="uk-UA"/>
        </w:rPr>
        <w:t xml:space="preserve"> </w:t>
      </w:r>
      <w:r w:rsidRPr="00CA02F2">
        <w:rPr>
          <w:sz w:val="28"/>
          <w:szCs w:val="28"/>
        </w:rPr>
        <w:t>p</w:t>
      </w:r>
      <w:r w:rsidRPr="002B7E88">
        <w:rPr>
          <w:sz w:val="28"/>
          <w:szCs w:val="28"/>
          <w:lang w:val="uk-UA"/>
        </w:rPr>
        <w:t xml:space="preserve"> - шуканий вектор  напружень на поверхні палі; </w:t>
      </w:r>
    </w:p>
    <w:p w:rsidR="002B7E88" w:rsidRDefault="000A4163" w:rsidP="004272EF">
      <w:pPr>
        <w:pStyle w:val="2"/>
        <w:tabs>
          <w:tab w:val="left" w:pos="7088"/>
          <w:tab w:val="left" w:pos="9072"/>
        </w:tabs>
        <w:spacing w:after="0" w:line="288" w:lineRule="auto"/>
        <w:jc w:val="both"/>
        <w:rPr>
          <w:sz w:val="28"/>
          <w:szCs w:val="28"/>
          <w:lang w:val="uk-UA"/>
        </w:rPr>
      </w:pPr>
      <w:r w:rsidRPr="00CA02F2">
        <w:rPr>
          <w:position w:val="-12"/>
          <w:sz w:val="28"/>
          <w:szCs w:val="28"/>
          <w:lang w:val="uk-UA"/>
        </w:rPr>
        <w:object w:dxaOrig="1020" w:dyaOrig="380">
          <v:shape id="_x0000_i1159" type="#_x0000_t75" style="width:52.2pt;height:19.2pt" o:ole="">
            <v:imagedata r:id="rId268" o:title=""/>
          </v:shape>
          <o:OLEObject Type="Embed" ProgID="Equation.3" ShapeID="_x0000_i1159" DrawAspect="Content" ObjectID="_1743348612" r:id="rId269"/>
        </w:object>
      </w:r>
      <w:r w:rsidRPr="002B7E88">
        <w:rPr>
          <w:sz w:val="28"/>
          <w:szCs w:val="28"/>
          <w:lang w:val="uk-UA"/>
        </w:rPr>
        <w:t xml:space="preserve"> - ядра граничного рівняння, фундаментальні розв’язки </w:t>
      </w:r>
      <w:r w:rsidR="00CA02F2" w:rsidRPr="002B7E88">
        <w:rPr>
          <w:sz w:val="28"/>
          <w:szCs w:val="28"/>
          <w:lang w:val="uk-UA"/>
        </w:rPr>
        <w:t>Р.</w:t>
      </w:r>
      <w:r w:rsidRPr="002B7E88">
        <w:rPr>
          <w:sz w:val="28"/>
          <w:szCs w:val="28"/>
          <w:lang w:val="uk-UA"/>
        </w:rPr>
        <w:t xml:space="preserve"> Міндліна    для переміщень, напружень та похідних від напружень від дії </w:t>
      </w:r>
      <w:r w:rsidRPr="00CA02F2">
        <w:rPr>
          <w:sz w:val="28"/>
          <w:szCs w:val="28"/>
        </w:rPr>
        <w:t>P</w:t>
      </w:r>
      <w:r w:rsidRPr="002B7E88">
        <w:rPr>
          <w:sz w:val="28"/>
          <w:szCs w:val="28"/>
          <w:lang w:val="uk-UA"/>
        </w:rPr>
        <w:t xml:space="preserve">=1 в середині пружної півплощини; інтеграл по області </w:t>
      </w:r>
      <w:r w:rsidRPr="00CA02F2">
        <w:rPr>
          <w:sz w:val="28"/>
          <w:szCs w:val="28"/>
        </w:rPr>
        <w:t>Ω</w:t>
      </w:r>
      <w:r w:rsidRPr="002B7E88">
        <w:rPr>
          <w:sz w:val="28"/>
          <w:szCs w:val="28"/>
          <w:lang w:val="uk-UA"/>
        </w:rPr>
        <w:t xml:space="preserve">  в (</w:t>
      </w:r>
      <w:r w:rsidR="00CA02F2" w:rsidRPr="002B7E88">
        <w:rPr>
          <w:sz w:val="28"/>
          <w:szCs w:val="28"/>
          <w:lang w:val="uk-UA"/>
        </w:rPr>
        <w:t>4.7</w:t>
      </w:r>
      <w:r w:rsidRPr="002B7E88">
        <w:rPr>
          <w:sz w:val="28"/>
          <w:szCs w:val="28"/>
          <w:lang w:val="uk-UA"/>
        </w:rPr>
        <w:t xml:space="preserve">) включає вектор пластичних деформації основи </w:t>
      </w:r>
      <w:r w:rsidRPr="00CA02F2">
        <w:rPr>
          <w:sz w:val="28"/>
          <w:szCs w:val="28"/>
        </w:rPr>
        <w:t>ε</w:t>
      </w:r>
      <w:r w:rsidRPr="00CA02F2">
        <w:rPr>
          <w:sz w:val="28"/>
          <w:szCs w:val="28"/>
          <w:vertAlign w:val="subscript"/>
        </w:rPr>
        <w:t>p</w:t>
      </w:r>
      <w:r w:rsidRPr="002B7E88">
        <w:rPr>
          <w:sz w:val="28"/>
          <w:szCs w:val="28"/>
          <w:lang w:val="uk-UA"/>
        </w:rPr>
        <w:t xml:space="preserve">. </w:t>
      </w:r>
    </w:p>
    <w:p w:rsidR="002B7E88" w:rsidRDefault="000A4163" w:rsidP="004272EF">
      <w:pPr>
        <w:pStyle w:val="2"/>
        <w:tabs>
          <w:tab w:val="left" w:pos="7088"/>
          <w:tab w:val="left" w:pos="9072"/>
        </w:tabs>
        <w:spacing w:after="0" w:line="288" w:lineRule="auto"/>
        <w:jc w:val="both"/>
        <w:rPr>
          <w:sz w:val="28"/>
          <w:szCs w:val="28"/>
          <w:lang w:val="uk-UA"/>
        </w:rPr>
      </w:pPr>
      <w:r w:rsidRPr="002B7E88">
        <w:rPr>
          <w:sz w:val="28"/>
          <w:szCs w:val="28"/>
          <w:lang w:val="uk-UA"/>
        </w:rPr>
        <w:t xml:space="preserve"> </w:t>
      </w:r>
      <w:r w:rsidRPr="00CA02F2">
        <w:rPr>
          <w:sz w:val="28"/>
          <w:szCs w:val="28"/>
        </w:rPr>
        <w:t>С</w:t>
      </w:r>
      <w:r w:rsidRPr="00CA02F2">
        <w:rPr>
          <w:sz w:val="28"/>
          <w:szCs w:val="28"/>
          <w:vertAlign w:val="subscript"/>
        </w:rPr>
        <w:t xml:space="preserve">ij  </w:t>
      </w:r>
      <w:r w:rsidRPr="00CA02F2">
        <w:rPr>
          <w:sz w:val="28"/>
          <w:szCs w:val="28"/>
        </w:rPr>
        <w:t>-</w:t>
      </w:r>
      <w:r w:rsidRPr="00CA02F2">
        <w:rPr>
          <w:sz w:val="28"/>
          <w:szCs w:val="28"/>
          <w:lang w:val="uk-UA"/>
        </w:rPr>
        <w:t xml:space="preserve"> матриця, визначалась з умов руху тіла як цілого. </w:t>
      </w:r>
    </w:p>
    <w:p w:rsidR="000A4163" w:rsidRPr="00CA02F2" w:rsidRDefault="000A4163" w:rsidP="004272EF">
      <w:pPr>
        <w:pStyle w:val="2"/>
        <w:tabs>
          <w:tab w:val="left" w:pos="7088"/>
          <w:tab w:val="left" w:pos="9072"/>
        </w:tabs>
        <w:spacing w:after="0" w:line="288" w:lineRule="auto"/>
        <w:jc w:val="both"/>
        <w:rPr>
          <w:sz w:val="28"/>
          <w:szCs w:val="28"/>
        </w:rPr>
      </w:pPr>
      <w:r w:rsidRPr="00CA02F2">
        <w:rPr>
          <w:sz w:val="28"/>
          <w:szCs w:val="28"/>
          <w:lang w:val="uk-UA"/>
        </w:rPr>
        <w:t xml:space="preserve">Г, </w:t>
      </w:r>
      <w:r w:rsidRPr="00CA02F2">
        <w:rPr>
          <w:position w:val="-10"/>
          <w:sz w:val="28"/>
          <w:szCs w:val="28"/>
          <w:lang w:val="uk-UA"/>
        </w:rPr>
        <w:object w:dxaOrig="200" w:dyaOrig="320">
          <v:shape id="_x0000_i1160" type="#_x0000_t75" style="width:10.2pt;height:15pt" o:ole="">
            <v:imagedata r:id="rId270" o:title=""/>
          </v:shape>
          <o:OLEObject Type="Embed" ProgID="Equation.3" ShapeID="_x0000_i1160" DrawAspect="Content" ObjectID="_1743348613" r:id="rId271"/>
        </w:object>
      </w:r>
      <w:r w:rsidRPr="00CA02F2">
        <w:rPr>
          <w:sz w:val="28"/>
          <w:szCs w:val="28"/>
          <w:lang w:val="uk-UA"/>
        </w:rPr>
        <w:t>, х – відповідно границя, точка взбурення, точка нагляду [</w:t>
      </w:r>
      <w:r w:rsidR="00CA02F2" w:rsidRPr="00CA02F2">
        <w:rPr>
          <w:sz w:val="28"/>
          <w:szCs w:val="28"/>
          <w:lang w:val="uk-UA"/>
        </w:rPr>
        <w:t>11</w:t>
      </w:r>
      <w:r w:rsidRPr="00CA02F2">
        <w:rPr>
          <w:sz w:val="28"/>
          <w:szCs w:val="28"/>
          <w:lang w:val="uk-UA"/>
        </w:rPr>
        <w:t>].</w:t>
      </w:r>
    </w:p>
    <w:p w:rsidR="000A4163" w:rsidRDefault="004272EF" w:rsidP="004272EF">
      <w:pPr>
        <w:tabs>
          <w:tab w:val="left" w:pos="1761"/>
        </w:tabs>
        <w:spacing w:after="0" w:line="288" w:lineRule="auto"/>
        <w:jc w:val="both"/>
        <w:rPr>
          <w:szCs w:val="28"/>
          <w:lang w:val="uk-UA"/>
        </w:rPr>
      </w:pPr>
      <w:r>
        <w:rPr>
          <w:szCs w:val="28"/>
          <w:lang w:val="uk-UA"/>
        </w:rPr>
        <w:t xml:space="preserve">          </w:t>
      </w:r>
      <w:r w:rsidR="000A4163">
        <w:rPr>
          <w:szCs w:val="28"/>
          <w:lang w:val="uk-UA"/>
        </w:rPr>
        <w:t>Для числової реалізації  (</w:t>
      </w:r>
      <w:r>
        <w:rPr>
          <w:szCs w:val="28"/>
          <w:lang w:val="uk-UA"/>
        </w:rPr>
        <w:t>4.7</w:t>
      </w:r>
      <w:r w:rsidR="000A4163">
        <w:rPr>
          <w:szCs w:val="28"/>
          <w:lang w:val="uk-UA"/>
        </w:rPr>
        <w:t>)  дискретизувалась  лише  поверхня  стикання  фундаменту  та  ґрунту,  оскільки  розв’язк</w:t>
      </w:r>
      <w:r>
        <w:rPr>
          <w:szCs w:val="28"/>
          <w:lang w:val="uk-UA"/>
        </w:rPr>
        <w:t>и</w:t>
      </w:r>
      <w:r w:rsidR="000A4163">
        <w:rPr>
          <w:szCs w:val="28"/>
          <w:lang w:val="uk-UA"/>
        </w:rPr>
        <w:t xml:space="preserve">  Р. Міндліна  автоматично   задов</w:t>
      </w:r>
      <w:r>
        <w:rPr>
          <w:szCs w:val="28"/>
          <w:lang w:val="uk-UA"/>
        </w:rPr>
        <w:t>і</w:t>
      </w:r>
      <w:r w:rsidR="000A4163">
        <w:rPr>
          <w:szCs w:val="28"/>
          <w:lang w:val="uk-UA"/>
        </w:rPr>
        <w:t>льня</w:t>
      </w:r>
      <w:r>
        <w:rPr>
          <w:szCs w:val="28"/>
          <w:lang w:val="uk-UA"/>
        </w:rPr>
        <w:t>ють</w:t>
      </w:r>
      <w:r w:rsidR="000A4163">
        <w:rPr>
          <w:szCs w:val="28"/>
          <w:lang w:val="uk-UA"/>
        </w:rPr>
        <w:t xml:space="preserve"> граничним умовам на вільній від напружень поверхні півпростору. </w:t>
      </w:r>
      <w:r w:rsidR="000A4163">
        <w:rPr>
          <w:szCs w:val="28"/>
        </w:rPr>
        <w:t xml:space="preserve">Границя Г розбивалась на ряд граничних лінійних елементів, </w:t>
      </w:r>
      <w:r w:rsidR="000A4163">
        <w:rPr>
          <w:szCs w:val="28"/>
          <w:lang w:val="uk-UA"/>
        </w:rPr>
        <w:t>очікувана зона деформацій дискретизувалась трикутними осередками, рис.</w:t>
      </w:r>
      <w:r w:rsidR="002D5A16">
        <w:rPr>
          <w:szCs w:val="28"/>
          <w:lang w:val="uk-UA"/>
        </w:rPr>
        <w:t>5.9</w:t>
      </w:r>
      <w:r w:rsidR="000A4163">
        <w:rPr>
          <w:szCs w:val="28"/>
          <w:lang w:val="uk-UA"/>
        </w:rPr>
        <w:t>.</w:t>
      </w:r>
    </w:p>
    <w:p w:rsidR="00303678" w:rsidRDefault="00303678" w:rsidP="004272EF">
      <w:pPr>
        <w:tabs>
          <w:tab w:val="left" w:pos="1761"/>
        </w:tabs>
        <w:spacing w:after="0" w:line="288" w:lineRule="auto"/>
        <w:jc w:val="both"/>
        <w:rPr>
          <w:szCs w:val="28"/>
          <w:lang w:val="uk-UA"/>
        </w:rPr>
      </w:pPr>
    </w:p>
    <w:p w:rsidR="002D5A16" w:rsidRPr="00785EE2" w:rsidRDefault="002D5A16" w:rsidP="002D5A16">
      <w:pPr>
        <w:rPr>
          <w:sz w:val="20"/>
          <w:szCs w:val="20"/>
          <w:lang w:val="uk-UA"/>
        </w:rPr>
      </w:pPr>
      <w:r>
        <w:rPr>
          <w:noProof/>
          <w:sz w:val="20"/>
          <w:szCs w:val="20"/>
          <w:lang w:val="uk-UA"/>
        </w:rPr>
        <w:t xml:space="preserve">                                                                    </w:t>
      </w:r>
      <w:r w:rsidRPr="00785EE2">
        <w:rPr>
          <w:noProof/>
          <w:sz w:val="20"/>
          <w:szCs w:val="20"/>
          <w:lang w:eastAsia="ru-RU"/>
        </w:rPr>
        <w:drawing>
          <wp:inline distT="0" distB="0" distL="0" distR="0" wp14:anchorId="051EE279" wp14:editId="0CE2F3A2">
            <wp:extent cx="2333958" cy="3081655"/>
            <wp:effectExtent l="0" t="0" r="9525" b="444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2359215" cy="3115003"/>
                    </a:xfrm>
                    <a:prstGeom prst="rect">
                      <a:avLst/>
                    </a:prstGeom>
                    <a:noFill/>
                    <a:ln>
                      <a:noFill/>
                    </a:ln>
                  </pic:spPr>
                </pic:pic>
              </a:graphicData>
            </a:graphic>
          </wp:inline>
        </w:drawing>
      </w:r>
    </w:p>
    <w:p w:rsidR="002D5A16" w:rsidRDefault="002D5A16" w:rsidP="002D5A16">
      <w:pPr>
        <w:ind w:firstLine="540"/>
        <w:rPr>
          <w:lang w:val="uk-UA"/>
        </w:rPr>
      </w:pPr>
    </w:p>
    <w:p w:rsidR="002D5A16" w:rsidRDefault="002D5A16" w:rsidP="002D5A16">
      <w:pPr>
        <w:ind w:firstLine="540"/>
        <w:rPr>
          <w:sz w:val="24"/>
          <w:szCs w:val="24"/>
          <w:lang w:val="uk-UA"/>
        </w:rPr>
      </w:pPr>
      <w:r w:rsidRPr="00303678">
        <w:rPr>
          <w:sz w:val="24"/>
          <w:szCs w:val="24"/>
          <w:lang w:val="uk-UA"/>
        </w:rPr>
        <w:t xml:space="preserve">Рисунок </w:t>
      </w:r>
      <w:r w:rsidR="00303678" w:rsidRPr="00303678">
        <w:rPr>
          <w:sz w:val="24"/>
          <w:szCs w:val="24"/>
          <w:lang w:val="uk-UA"/>
        </w:rPr>
        <w:t>5.9</w:t>
      </w:r>
      <w:r w:rsidRPr="00303678">
        <w:rPr>
          <w:sz w:val="24"/>
          <w:szCs w:val="24"/>
          <w:lang w:val="uk-UA"/>
        </w:rPr>
        <w:t xml:space="preserve"> – а) Схема дискретизації</w:t>
      </w:r>
      <w:r w:rsidR="00303678" w:rsidRPr="00303678">
        <w:rPr>
          <w:sz w:val="24"/>
          <w:szCs w:val="24"/>
          <w:lang w:val="uk-UA"/>
        </w:rPr>
        <w:t xml:space="preserve"> навколопальової </w:t>
      </w:r>
      <w:r w:rsidRPr="00303678">
        <w:rPr>
          <w:sz w:val="24"/>
          <w:szCs w:val="24"/>
          <w:lang w:val="uk-UA"/>
        </w:rPr>
        <w:t xml:space="preserve"> активної зон</w:t>
      </w:r>
      <w:r w:rsidR="00303678" w:rsidRPr="00303678">
        <w:rPr>
          <w:sz w:val="24"/>
          <w:szCs w:val="24"/>
          <w:lang w:val="uk-UA"/>
        </w:rPr>
        <w:t>и</w:t>
      </w:r>
      <w:r w:rsidRPr="00303678">
        <w:rPr>
          <w:sz w:val="24"/>
          <w:szCs w:val="24"/>
          <w:lang w:val="uk-UA"/>
        </w:rPr>
        <w:t xml:space="preserve"> </w:t>
      </w:r>
    </w:p>
    <w:p w:rsidR="00213959" w:rsidRDefault="00213959" w:rsidP="00213959">
      <w:pPr>
        <w:rPr>
          <w:sz w:val="24"/>
          <w:szCs w:val="24"/>
          <w:lang w:val="uk-UA"/>
        </w:rPr>
      </w:pPr>
    </w:p>
    <w:p w:rsidR="000A4163" w:rsidRPr="00213959" w:rsidRDefault="00213959" w:rsidP="00213959">
      <w:pPr>
        <w:rPr>
          <w:sz w:val="16"/>
          <w:szCs w:val="16"/>
          <w:lang w:val="uk-UA"/>
        </w:rPr>
      </w:pPr>
      <w:r>
        <w:rPr>
          <w:szCs w:val="28"/>
          <w:lang w:val="uk-UA"/>
        </w:rPr>
        <w:t xml:space="preserve"> </w:t>
      </w:r>
      <w:r w:rsidR="000A4163">
        <w:rPr>
          <w:szCs w:val="28"/>
        </w:rPr>
        <w:t>Рівняння (</w:t>
      </w:r>
      <w:r w:rsidR="004272EF">
        <w:rPr>
          <w:szCs w:val="28"/>
          <w:lang w:val="uk-UA"/>
        </w:rPr>
        <w:t>4.7</w:t>
      </w:r>
      <w:r w:rsidR="000A4163">
        <w:rPr>
          <w:szCs w:val="28"/>
        </w:rPr>
        <w:t>) записувалось в дискретній формі для кожного вузла ξ границі Г</w:t>
      </w:r>
      <w:r w:rsidR="004272EF">
        <w:rPr>
          <w:szCs w:val="28"/>
          <w:lang w:val="uk-UA"/>
        </w:rPr>
        <w:t>:</w:t>
      </w:r>
    </w:p>
    <w:p w:rsidR="000A4163" w:rsidRPr="002D5A16" w:rsidRDefault="000A4163" w:rsidP="00102F6C">
      <w:pPr>
        <w:pStyle w:val="ab"/>
        <w:rPr>
          <w:szCs w:val="28"/>
          <w:lang w:val="uk-UA"/>
        </w:rPr>
      </w:pPr>
      <w:r w:rsidRPr="002D5A16">
        <w:rPr>
          <w:szCs w:val="28"/>
          <w:lang w:val="uk-UA"/>
        </w:rPr>
        <w:t xml:space="preserve">           </w:t>
      </w:r>
      <w:r w:rsidR="005E0DBD">
        <w:rPr>
          <w:position w:val="-30"/>
          <w:szCs w:val="28"/>
        </w:rPr>
        <w:object w:dxaOrig="7240" w:dyaOrig="700">
          <v:shape id="_x0000_i1161" type="#_x0000_t75" style="width:361.8pt;height:37.2pt" o:ole="">
            <v:imagedata r:id="rId273" o:title=""/>
          </v:shape>
          <o:OLEObject Type="Embed" ProgID="Equation.3" ShapeID="_x0000_i1161" DrawAspect="Content" ObjectID="_1743348614" r:id="rId274"/>
        </w:object>
      </w:r>
      <w:r w:rsidRPr="002D5A16">
        <w:rPr>
          <w:szCs w:val="28"/>
          <w:lang w:val="uk-UA"/>
        </w:rPr>
        <w:t xml:space="preserve">          (</w:t>
      </w:r>
      <w:r w:rsidR="00102F6C">
        <w:rPr>
          <w:szCs w:val="28"/>
          <w:lang w:val="uk-UA"/>
        </w:rPr>
        <w:t>5.7</w:t>
      </w:r>
      <w:r w:rsidRPr="002D5A16">
        <w:rPr>
          <w:szCs w:val="28"/>
          <w:lang w:val="uk-UA"/>
        </w:rPr>
        <w:t>)</w:t>
      </w:r>
    </w:p>
    <w:p w:rsidR="002B7E88" w:rsidRDefault="000A4163" w:rsidP="005E0DBD">
      <w:pPr>
        <w:pStyle w:val="ab"/>
        <w:spacing w:after="0" w:line="288" w:lineRule="auto"/>
        <w:ind w:left="0"/>
        <w:jc w:val="both"/>
        <w:rPr>
          <w:szCs w:val="28"/>
          <w:lang w:val="uk-UA"/>
        </w:rPr>
      </w:pPr>
      <w:r w:rsidRPr="002D5A16">
        <w:rPr>
          <w:szCs w:val="28"/>
          <w:lang w:val="uk-UA"/>
        </w:rPr>
        <w:t xml:space="preserve">де </w:t>
      </w:r>
      <w:r>
        <w:rPr>
          <w:szCs w:val="28"/>
        </w:rPr>
        <w:t>i</w:t>
      </w:r>
      <w:r w:rsidRPr="002D5A16">
        <w:rPr>
          <w:szCs w:val="28"/>
          <w:lang w:val="uk-UA"/>
        </w:rPr>
        <w:t xml:space="preserve"> - граничний вузол, що розглядається;</w:t>
      </w:r>
    </w:p>
    <w:p w:rsidR="002D5A16" w:rsidRDefault="000A4163" w:rsidP="005E0DBD">
      <w:pPr>
        <w:pStyle w:val="ab"/>
        <w:spacing w:after="0" w:line="288" w:lineRule="auto"/>
        <w:ind w:left="0"/>
        <w:jc w:val="both"/>
        <w:rPr>
          <w:szCs w:val="28"/>
          <w:lang w:val="uk-UA"/>
        </w:rPr>
      </w:pPr>
      <w:r w:rsidRPr="002D5A16">
        <w:rPr>
          <w:szCs w:val="28"/>
          <w:lang w:val="uk-UA"/>
        </w:rPr>
        <w:t xml:space="preserve"> </w:t>
      </w:r>
      <w:r>
        <w:rPr>
          <w:szCs w:val="28"/>
        </w:rPr>
        <w:t>j</w:t>
      </w:r>
      <w:r w:rsidRPr="002D5A16">
        <w:rPr>
          <w:szCs w:val="28"/>
          <w:lang w:val="uk-UA"/>
        </w:rPr>
        <w:t xml:space="preserve"> - номер граничного вузла, вплив якого враховується окремим коефіцієнтом  на вузол </w:t>
      </w:r>
      <w:r>
        <w:rPr>
          <w:szCs w:val="28"/>
        </w:rPr>
        <w:t>i</w:t>
      </w:r>
      <w:r w:rsidRPr="002D5A16">
        <w:rPr>
          <w:szCs w:val="28"/>
          <w:lang w:val="uk-UA"/>
        </w:rPr>
        <w:t xml:space="preserve">; </w:t>
      </w:r>
    </w:p>
    <w:p w:rsidR="000A4163" w:rsidRPr="002D5A16" w:rsidRDefault="000A4163" w:rsidP="005E0DBD">
      <w:pPr>
        <w:pStyle w:val="ab"/>
        <w:spacing w:after="0" w:line="288" w:lineRule="auto"/>
        <w:ind w:left="0"/>
        <w:jc w:val="both"/>
        <w:rPr>
          <w:sz w:val="18"/>
          <w:szCs w:val="18"/>
          <w:lang w:val="uk-UA"/>
        </w:rPr>
      </w:pPr>
      <w:r>
        <w:rPr>
          <w:szCs w:val="28"/>
        </w:rPr>
        <w:t>k</w:t>
      </w:r>
      <w:r w:rsidRPr="002D5A16">
        <w:rPr>
          <w:szCs w:val="28"/>
          <w:lang w:val="uk-UA"/>
        </w:rPr>
        <w:t xml:space="preserve"> - номер внутрішнього осередку , що впливає  на вузол </w:t>
      </w:r>
      <w:r>
        <w:rPr>
          <w:szCs w:val="28"/>
        </w:rPr>
        <w:t>i</w:t>
      </w:r>
      <w:r w:rsidRPr="002D5A16">
        <w:rPr>
          <w:szCs w:val="28"/>
          <w:lang w:val="uk-UA"/>
        </w:rPr>
        <w:t xml:space="preserve">. </w:t>
      </w:r>
    </w:p>
    <w:p w:rsidR="000A4163" w:rsidRPr="00314555" w:rsidRDefault="00102F6C" w:rsidP="005E0DBD">
      <w:pPr>
        <w:pStyle w:val="ab"/>
        <w:spacing w:after="0" w:line="288" w:lineRule="auto"/>
        <w:ind w:left="0"/>
        <w:jc w:val="both"/>
        <w:rPr>
          <w:color w:val="C00000"/>
          <w:szCs w:val="28"/>
        </w:rPr>
      </w:pPr>
      <w:r>
        <w:rPr>
          <w:color w:val="C00000"/>
          <w:sz w:val="18"/>
          <w:szCs w:val="18"/>
          <w:lang w:val="uk-UA"/>
        </w:rPr>
        <w:t xml:space="preserve">      </w:t>
      </w:r>
      <w:r w:rsidR="000A4163" w:rsidRPr="00314555">
        <w:rPr>
          <w:color w:val="C00000"/>
          <w:szCs w:val="28"/>
        </w:rPr>
        <w:t>На основі   (</w:t>
      </w:r>
      <w:r>
        <w:rPr>
          <w:color w:val="C00000"/>
          <w:szCs w:val="28"/>
          <w:lang w:val="uk-UA"/>
        </w:rPr>
        <w:t>5.7</w:t>
      </w:r>
      <w:r w:rsidR="000A4163" w:rsidRPr="00314555">
        <w:rPr>
          <w:color w:val="C00000"/>
          <w:szCs w:val="28"/>
        </w:rPr>
        <w:t>) можна записати матричне співвідношення</w:t>
      </w:r>
      <w:r>
        <w:rPr>
          <w:color w:val="C00000"/>
          <w:szCs w:val="28"/>
          <w:lang w:val="uk-UA"/>
        </w:rPr>
        <w:t xml:space="preserve"> (5.3)</w:t>
      </w:r>
      <w:r w:rsidR="000A4163" w:rsidRPr="00314555">
        <w:rPr>
          <w:color w:val="C00000"/>
          <w:szCs w:val="28"/>
        </w:rPr>
        <w:t>:</w:t>
      </w:r>
    </w:p>
    <w:p w:rsidR="000A4163" w:rsidRPr="00314555" w:rsidRDefault="000A4163" w:rsidP="005E0DBD">
      <w:pPr>
        <w:pStyle w:val="ab"/>
        <w:spacing w:after="0" w:line="288" w:lineRule="auto"/>
        <w:ind w:left="0"/>
        <w:jc w:val="both"/>
        <w:rPr>
          <w:color w:val="C00000"/>
          <w:szCs w:val="28"/>
        </w:rPr>
      </w:pPr>
      <w:r w:rsidRPr="00314555">
        <w:rPr>
          <w:color w:val="C00000"/>
          <w:szCs w:val="28"/>
        </w:rPr>
        <w:t xml:space="preserve">                                               </w:t>
      </w:r>
      <w:r w:rsidRPr="00314555">
        <w:rPr>
          <w:color w:val="C00000"/>
          <w:position w:val="-10"/>
          <w:szCs w:val="28"/>
        </w:rPr>
        <w:object w:dxaOrig="1979" w:dyaOrig="400">
          <v:shape id="_x0000_i1162" type="#_x0000_t75" style="width:99.6pt;height:21pt" o:ole="">
            <v:imagedata r:id="rId275" o:title=""/>
          </v:shape>
          <o:OLEObject Type="Embed" ProgID="Equation.3" ShapeID="_x0000_i1162" DrawAspect="Content" ObjectID="_1743348615" r:id="rId276"/>
        </w:object>
      </w:r>
      <w:r w:rsidRPr="00314555">
        <w:rPr>
          <w:color w:val="C00000"/>
          <w:szCs w:val="28"/>
        </w:rPr>
        <w:t xml:space="preserve">                                                     </w:t>
      </w:r>
    </w:p>
    <w:p w:rsidR="000A4163" w:rsidRDefault="000A4163" w:rsidP="005E0DBD">
      <w:pPr>
        <w:pStyle w:val="ab"/>
        <w:spacing w:after="0" w:line="288" w:lineRule="auto"/>
        <w:ind w:left="0"/>
        <w:jc w:val="both"/>
        <w:rPr>
          <w:color w:val="C00000"/>
        </w:rPr>
      </w:pPr>
      <w:r w:rsidRPr="00314555">
        <w:rPr>
          <w:color w:val="C00000"/>
        </w:rPr>
        <w:t xml:space="preserve"> де </w:t>
      </w:r>
      <w:r w:rsidRPr="00314555">
        <w:rPr>
          <w:color w:val="C00000"/>
          <w:lang w:val="en-US"/>
        </w:rPr>
        <w:t>H</w:t>
      </w:r>
      <w:r w:rsidRPr="00314555">
        <w:rPr>
          <w:color w:val="C00000"/>
        </w:rPr>
        <w:t>,</w:t>
      </w:r>
      <w:r w:rsidRPr="00314555">
        <w:rPr>
          <w:color w:val="C00000"/>
          <w:lang w:val="en-US"/>
        </w:rPr>
        <w:t>G</w:t>
      </w:r>
      <w:r w:rsidRPr="00314555">
        <w:rPr>
          <w:color w:val="C00000"/>
        </w:rPr>
        <w:t xml:space="preserve">  - матриці</w:t>
      </w:r>
      <w:r w:rsidR="00102F6C">
        <w:rPr>
          <w:color w:val="C00000"/>
          <w:lang w:val="uk-UA"/>
        </w:rPr>
        <w:t xml:space="preserve"> МГЕ</w:t>
      </w:r>
      <w:r w:rsidRPr="00314555">
        <w:rPr>
          <w:color w:val="C00000"/>
        </w:rPr>
        <w:t>, визначались за (</w:t>
      </w:r>
      <w:r w:rsidR="005E0DBD" w:rsidRPr="00314555">
        <w:rPr>
          <w:color w:val="C00000"/>
          <w:szCs w:val="28"/>
          <w:lang w:val="uk-UA"/>
        </w:rPr>
        <w:t>5</w:t>
      </w:r>
      <w:r w:rsidR="005E0DBD">
        <w:rPr>
          <w:color w:val="C00000"/>
          <w:szCs w:val="28"/>
          <w:lang w:val="uk-UA"/>
        </w:rPr>
        <w:t>.8, 5.9</w:t>
      </w:r>
      <w:r w:rsidRPr="00314555">
        <w:rPr>
          <w:color w:val="C00000"/>
        </w:rPr>
        <w:t xml:space="preserve">). Матриці  </w:t>
      </w:r>
      <w:r w:rsidR="005E0DBD" w:rsidRPr="00314555">
        <w:rPr>
          <w:color w:val="C00000"/>
          <w:position w:val="-30"/>
        </w:rPr>
        <w:object w:dxaOrig="1480" w:dyaOrig="580">
          <v:shape id="_x0000_i1163" type="#_x0000_t75" style="width:73.2pt;height:31.2pt" o:ole="">
            <v:imagedata r:id="rId277" o:title=""/>
          </v:shape>
          <o:OLEObject Type="Embed" ProgID="Equation.3" ShapeID="_x0000_i1163" DrawAspect="Content" ObjectID="_1743348616" r:id="rId278"/>
        </w:object>
      </w:r>
      <w:r w:rsidRPr="00314555">
        <w:rPr>
          <w:color w:val="C00000"/>
        </w:rPr>
        <w:t xml:space="preserve">   відповідають інтеграли, що включають непружні деформації. Інтеграли по кожному граничному елементу обчислювались за схемами числового інтегрування двовимірних квадратур Гаус</w:t>
      </w:r>
      <w:r w:rsidR="005E0DBD">
        <w:rPr>
          <w:color w:val="C00000"/>
          <w:lang w:val="uk-UA"/>
        </w:rPr>
        <w:t>с</w:t>
      </w:r>
      <w:r w:rsidRPr="00314555">
        <w:rPr>
          <w:color w:val="C00000"/>
        </w:rPr>
        <w:t>а:</w:t>
      </w:r>
    </w:p>
    <w:p w:rsidR="005E0DBD" w:rsidRPr="005E0DBD" w:rsidRDefault="005E0DBD" w:rsidP="005E0DBD">
      <w:pPr>
        <w:pStyle w:val="ab"/>
        <w:spacing w:after="0" w:line="288" w:lineRule="auto"/>
        <w:ind w:left="0"/>
        <w:jc w:val="both"/>
        <w:rPr>
          <w:color w:val="C00000"/>
          <w:szCs w:val="28"/>
        </w:rPr>
      </w:pPr>
    </w:p>
    <w:p w:rsidR="000A4163" w:rsidRPr="00314555" w:rsidRDefault="000A4163" w:rsidP="005E0DBD">
      <w:pPr>
        <w:tabs>
          <w:tab w:val="left" w:pos="1761"/>
        </w:tabs>
        <w:spacing w:after="0" w:line="288" w:lineRule="auto"/>
        <w:jc w:val="both"/>
        <w:rPr>
          <w:color w:val="C00000"/>
          <w:szCs w:val="28"/>
        </w:rPr>
      </w:pPr>
      <w:r w:rsidRPr="00314555">
        <w:rPr>
          <w:color w:val="C00000"/>
          <w:szCs w:val="28"/>
          <w:lang w:val="uk-UA"/>
        </w:rPr>
        <w:t xml:space="preserve">      </w:t>
      </w:r>
      <w:r w:rsidR="005E0DBD" w:rsidRPr="00314555">
        <w:rPr>
          <w:rFonts w:eastAsia="Batang"/>
          <w:color w:val="C00000"/>
          <w:position w:val="-34"/>
          <w:szCs w:val="28"/>
          <w:lang w:val="uk-UA"/>
        </w:rPr>
        <w:object w:dxaOrig="3400" w:dyaOrig="740">
          <v:shape id="_x0000_i1164" type="#_x0000_t75" style="width:169.8pt;height:41.4pt" o:ole="">
            <v:imagedata r:id="rId279" o:title=""/>
          </v:shape>
          <o:OLEObject Type="Embed" ProgID="Equation.3" ShapeID="_x0000_i1164" DrawAspect="Content" ObjectID="_1743348617" r:id="rId280"/>
        </w:object>
      </w:r>
      <w:r w:rsidRPr="00314555">
        <w:rPr>
          <w:color w:val="C00000"/>
          <w:szCs w:val="28"/>
          <w:lang w:val="uk-UA"/>
        </w:rPr>
        <w:t xml:space="preserve">         </w:t>
      </w:r>
      <w:r w:rsidR="005E0DBD" w:rsidRPr="00314555">
        <w:rPr>
          <w:rFonts w:eastAsia="Batang"/>
          <w:color w:val="C00000"/>
          <w:position w:val="-34"/>
          <w:szCs w:val="28"/>
          <w:lang w:val="uk-UA"/>
        </w:rPr>
        <w:object w:dxaOrig="3340" w:dyaOrig="740">
          <v:shape id="_x0000_i1165" type="#_x0000_t75" style="width:165.6pt;height:42.6pt" o:ole="">
            <v:imagedata r:id="rId281" o:title=""/>
          </v:shape>
          <o:OLEObject Type="Embed" ProgID="Equation.3" ShapeID="_x0000_i1165" DrawAspect="Content" ObjectID="_1743348618" r:id="rId282"/>
        </w:object>
      </w:r>
      <w:r w:rsidRPr="00314555">
        <w:rPr>
          <w:color w:val="C00000"/>
          <w:szCs w:val="28"/>
        </w:rPr>
        <w:t xml:space="preserve">        (</w:t>
      </w:r>
      <w:r w:rsidRPr="00314555">
        <w:rPr>
          <w:color w:val="C00000"/>
          <w:szCs w:val="28"/>
          <w:lang w:val="uk-UA"/>
        </w:rPr>
        <w:t>5</w:t>
      </w:r>
      <w:r w:rsidR="00102F6C">
        <w:rPr>
          <w:color w:val="C00000"/>
          <w:szCs w:val="28"/>
          <w:lang w:val="uk-UA"/>
        </w:rPr>
        <w:t xml:space="preserve">.8, </w:t>
      </w:r>
      <w:r w:rsidR="005E0DBD">
        <w:rPr>
          <w:color w:val="C00000"/>
          <w:szCs w:val="28"/>
          <w:lang w:val="uk-UA"/>
        </w:rPr>
        <w:t>5.9</w:t>
      </w:r>
      <w:r w:rsidRPr="00314555">
        <w:rPr>
          <w:color w:val="C00000"/>
          <w:szCs w:val="28"/>
        </w:rPr>
        <w:t>)</w:t>
      </w:r>
    </w:p>
    <w:p w:rsidR="002B7E88" w:rsidRDefault="005E0DBD" w:rsidP="005E0DBD">
      <w:pPr>
        <w:tabs>
          <w:tab w:val="left" w:pos="1761"/>
        </w:tabs>
        <w:spacing w:after="0" w:line="288" w:lineRule="auto"/>
        <w:jc w:val="both"/>
        <w:rPr>
          <w:color w:val="C00000"/>
          <w:szCs w:val="28"/>
          <w:lang w:val="uk-UA"/>
        </w:rPr>
      </w:pPr>
      <w:r>
        <w:rPr>
          <w:color w:val="C00000"/>
          <w:szCs w:val="28"/>
          <w:lang w:val="uk-UA"/>
        </w:rPr>
        <w:t xml:space="preserve">     </w:t>
      </w:r>
      <w:r w:rsidR="000A4163" w:rsidRPr="00314555">
        <w:rPr>
          <w:color w:val="C00000"/>
          <w:szCs w:val="28"/>
        </w:rPr>
        <w:t xml:space="preserve">де   </w:t>
      </w:r>
      <w:r w:rsidR="0060792D" w:rsidRPr="00314555">
        <w:rPr>
          <w:rFonts w:eastAsia="Batang"/>
          <w:color w:val="C00000"/>
          <w:position w:val="-40"/>
          <w:szCs w:val="28"/>
          <w:lang w:val="uk-UA"/>
        </w:rPr>
        <w:object w:dxaOrig="2219" w:dyaOrig="920">
          <v:shape id="_x0000_i1166" type="#_x0000_t75" style="width:145.8pt;height:50.4pt" o:ole="">
            <v:imagedata r:id="rId283" o:title=""/>
          </v:shape>
          <o:OLEObject Type="Embed" ProgID="Equation.3" ShapeID="_x0000_i1166" DrawAspect="Content" ObjectID="_1743348619" r:id="rId284"/>
        </w:object>
      </w:r>
      <w:r w:rsidR="000A4163" w:rsidRPr="00314555">
        <w:rPr>
          <w:rFonts w:eastAsia="Batang"/>
          <w:color w:val="C00000"/>
          <w:position w:val="-12"/>
          <w:szCs w:val="28"/>
          <w:lang w:val="uk-UA"/>
        </w:rPr>
        <w:object w:dxaOrig="200" w:dyaOrig="380">
          <v:shape id="_x0000_i1167" type="#_x0000_t75" style="width:10.2pt;height:19.2pt" o:ole="">
            <v:imagedata r:id="rId285" o:title=""/>
          </v:shape>
          <o:OLEObject Type="Embed" ProgID="Equation.3" ShapeID="_x0000_i1167" DrawAspect="Content" ObjectID="_1743348620" r:id="rId286"/>
        </w:object>
      </w:r>
      <w:r w:rsidR="000A4163" w:rsidRPr="00314555">
        <w:rPr>
          <w:color w:val="C00000"/>
          <w:szCs w:val="28"/>
        </w:rPr>
        <w:t xml:space="preserve"> ; </w:t>
      </w:r>
      <w:r>
        <w:rPr>
          <w:color w:val="C00000"/>
          <w:szCs w:val="28"/>
          <w:lang w:val="uk-UA"/>
        </w:rPr>
        <w:t xml:space="preserve">  </w:t>
      </w:r>
    </w:p>
    <w:p w:rsidR="002B7E88" w:rsidRDefault="005E0DBD" w:rsidP="005E0DBD">
      <w:pPr>
        <w:tabs>
          <w:tab w:val="left" w:pos="1761"/>
        </w:tabs>
        <w:spacing w:after="0" w:line="288" w:lineRule="auto"/>
        <w:jc w:val="both"/>
        <w:rPr>
          <w:color w:val="C00000"/>
          <w:szCs w:val="28"/>
          <w:lang w:val="uk-UA"/>
        </w:rPr>
      </w:pPr>
      <w:r>
        <w:rPr>
          <w:color w:val="C00000"/>
          <w:szCs w:val="28"/>
          <w:lang w:val="uk-UA"/>
        </w:rPr>
        <w:t xml:space="preserve">  </w:t>
      </w:r>
      <w:r w:rsidR="000A4163" w:rsidRPr="00314555">
        <w:rPr>
          <w:color w:val="C00000"/>
          <w:szCs w:val="28"/>
        </w:rPr>
        <w:t>w</w:t>
      </w:r>
      <w:r w:rsidR="000A4163" w:rsidRPr="00314555">
        <w:rPr>
          <w:color w:val="C00000"/>
          <w:szCs w:val="28"/>
          <w:vertAlign w:val="subscript"/>
        </w:rPr>
        <w:t>i</w:t>
      </w:r>
      <w:r w:rsidR="000A4163" w:rsidRPr="00314555">
        <w:rPr>
          <w:color w:val="C00000"/>
          <w:szCs w:val="28"/>
        </w:rPr>
        <w:t xml:space="preserve"> , w</w:t>
      </w:r>
      <w:r w:rsidR="000A4163" w:rsidRPr="00314555">
        <w:rPr>
          <w:color w:val="C00000"/>
          <w:szCs w:val="28"/>
          <w:vertAlign w:val="subscript"/>
        </w:rPr>
        <w:t>j</w:t>
      </w:r>
      <w:r w:rsidR="000A4163" w:rsidRPr="00314555">
        <w:rPr>
          <w:color w:val="C00000"/>
          <w:szCs w:val="28"/>
        </w:rPr>
        <w:t>– вагові коефіцієнти при числовому</w:t>
      </w:r>
      <w:r>
        <w:rPr>
          <w:color w:val="C00000"/>
          <w:szCs w:val="28"/>
          <w:lang w:val="uk-UA"/>
        </w:rPr>
        <w:t xml:space="preserve"> </w:t>
      </w:r>
      <w:r w:rsidR="000A4163" w:rsidRPr="00314555">
        <w:rPr>
          <w:color w:val="C00000"/>
          <w:szCs w:val="28"/>
          <w:lang w:val="uk-UA"/>
        </w:rPr>
        <w:t>інтегруванні;</w:t>
      </w:r>
      <w:r w:rsidR="000A4163" w:rsidRPr="005E0DBD">
        <w:rPr>
          <w:color w:val="C00000"/>
          <w:szCs w:val="28"/>
          <w:lang w:val="uk-UA"/>
        </w:rPr>
        <w:t xml:space="preserve">   </w:t>
      </w:r>
    </w:p>
    <w:p w:rsidR="000A4163" w:rsidRPr="005E0DBD" w:rsidRDefault="000A4163" w:rsidP="005E0DBD">
      <w:pPr>
        <w:tabs>
          <w:tab w:val="left" w:pos="1761"/>
        </w:tabs>
        <w:spacing w:after="0" w:line="288" w:lineRule="auto"/>
        <w:jc w:val="both"/>
        <w:rPr>
          <w:color w:val="C00000"/>
          <w:szCs w:val="28"/>
          <w:lang w:val="uk-UA"/>
        </w:rPr>
      </w:pPr>
      <w:r w:rsidRPr="005E0DBD">
        <w:rPr>
          <w:color w:val="C00000"/>
          <w:szCs w:val="28"/>
          <w:lang w:val="uk-UA"/>
        </w:rPr>
        <w:t xml:space="preserve">  </w:t>
      </w:r>
      <w:r w:rsidRPr="00314555">
        <w:rPr>
          <w:color w:val="C00000"/>
          <w:szCs w:val="28"/>
        </w:rPr>
        <w:t>J</w:t>
      </w:r>
      <w:r w:rsidRPr="005E0DBD">
        <w:rPr>
          <w:color w:val="C00000"/>
          <w:szCs w:val="28"/>
          <w:lang w:val="uk-UA"/>
        </w:rPr>
        <w:t xml:space="preserve">  –  якобіан   переходу   від  місцевої  до  глобальної   </w:t>
      </w:r>
      <w:r w:rsidR="005E0DBD">
        <w:rPr>
          <w:color w:val="C00000"/>
          <w:szCs w:val="28"/>
          <w:lang w:val="uk-UA"/>
        </w:rPr>
        <w:t xml:space="preserve">  </w:t>
      </w:r>
      <w:r w:rsidRPr="005E0DBD">
        <w:rPr>
          <w:color w:val="C00000"/>
          <w:szCs w:val="28"/>
          <w:lang w:val="uk-UA"/>
        </w:rPr>
        <w:t xml:space="preserve">системи   </w:t>
      </w:r>
      <w:r w:rsidR="005E0DBD">
        <w:rPr>
          <w:color w:val="C00000"/>
          <w:szCs w:val="28"/>
          <w:lang w:val="uk-UA"/>
        </w:rPr>
        <w:t xml:space="preserve"> </w:t>
      </w:r>
      <w:r w:rsidRPr="00314555">
        <w:rPr>
          <w:color w:val="C00000"/>
          <w:szCs w:val="28"/>
        </w:rPr>
        <w:t>координат,</w:t>
      </w:r>
      <w:r w:rsidRPr="00314555">
        <w:rPr>
          <w:color w:val="C00000"/>
          <w:szCs w:val="28"/>
          <w:lang w:val="uk-UA"/>
        </w:rPr>
        <w:t xml:space="preserve"> </w:t>
      </w:r>
      <w:r w:rsidRPr="00314555">
        <w:rPr>
          <w:color w:val="C00000"/>
          <w:szCs w:val="28"/>
        </w:rPr>
        <w:t>для    лінійного граничного елементу      J =l</w:t>
      </w:r>
      <w:r w:rsidRPr="00314555">
        <w:rPr>
          <w:color w:val="C00000"/>
          <w:szCs w:val="28"/>
          <w:vertAlign w:val="subscript"/>
        </w:rPr>
        <w:t xml:space="preserve">i </w:t>
      </w:r>
      <w:r w:rsidRPr="00314555">
        <w:rPr>
          <w:color w:val="C00000"/>
          <w:szCs w:val="28"/>
        </w:rPr>
        <w:t>/2.</w:t>
      </w:r>
    </w:p>
    <w:p w:rsidR="000A4163" w:rsidRPr="00314555" w:rsidRDefault="000A4163" w:rsidP="005E0DBD">
      <w:pPr>
        <w:pStyle w:val="ab"/>
        <w:spacing w:after="0" w:line="288" w:lineRule="auto"/>
        <w:ind w:left="0"/>
        <w:jc w:val="both"/>
        <w:rPr>
          <w:color w:val="C00000"/>
          <w:szCs w:val="28"/>
        </w:rPr>
      </w:pPr>
      <w:r w:rsidRPr="00314555">
        <w:rPr>
          <w:color w:val="C00000"/>
          <w:szCs w:val="28"/>
        </w:rPr>
        <w:t>Інтеграл по внутрішніх осередках ґрунту Ω обраховувався за схемою напіваналітичного інтегрування, запропонованого Ж. Теллесом, К. Бреббія [</w:t>
      </w:r>
      <w:r w:rsidR="005E0DBD">
        <w:rPr>
          <w:color w:val="C00000"/>
          <w:szCs w:val="28"/>
          <w:lang w:val="uk-UA"/>
        </w:rPr>
        <w:t>11</w:t>
      </w:r>
      <w:r w:rsidRPr="00314555">
        <w:rPr>
          <w:color w:val="C00000"/>
          <w:szCs w:val="28"/>
        </w:rPr>
        <w:t>] з використанням формули     Хаммера:</w:t>
      </w:r>
    </w:p>
    <w:p w:rsidR="000A4163" w:rsidRPr="00314555" w:rsidRDefault="000A4163" w:rsidP="005E0DBD">
      <w:pPr>
        <w:pStyle w:val="ab"/>
        <w:spacing w:after="0" w:line="288" w:lineRule="auto"/>
        <w:ind w:left="0"/>
        <w:jc w:val="both"/>
        <w:rPr>
          <w:color w:val="C00000"/>
          <w:szCs w:val="28"/>
        </w:rPr>
      </w:pPr>
      <w:r w:rsidRPr="00314555">
        <w:rPr>
          <w:color w:val="C00000"/>
          <w:szCs w:val="28"/>
        </w:rPr>
        <w:t xml:space="preserve">                                             </w:t>
      </w:r>
      <w:r w:rsidR="005E0DBD" w:rsidRPr="00314555">
        <w:rPr>
          <w:color w:val="C00000"/>
          <w:position w:val="-30"/>
          <w:szCs w:val="28"/>
        </w:rPr>
        <w:object w:dxaOrig="2980" w:dyaOrig="700">
          <v:shape id="_x0000_i1168" type="#_x0000_t75" style="width:162pt;height:39pt" o:ole="">
            <v:imagedata r:id="rId287" o:title=""/>
          </v:shape>
          <o:OLEObject Type="Embed" ProgID="Equation.3" ShapeID="_x0000_i1168" DrawAspect="Content" ObjectID="_1743348621" r:id="rId288"/>
        </w:object>
      </w:r>
      <w:r w:rsidRPr="00314555">
        <w:rPr>
          <w:color w:val="C00000"/>
          <w:szCs w:val="28"/>
        </w:rPr>
        <w:t xml:space="preserve">                           (</w:t>
      </w:r>
      <w:r w:rsidR="005E0DBD">
        <w:rPr>
          <w:color w:val="C00000"/>
          <w:szCs w:val="28"/>
          <w:lang w:val="uk-UA"/>
        </w:rPr>
        <w:t>5.10</w:t>
      </w:r>
      <w:r w:rsidRPr="00314555">
        <w:rPr>
          <w:color w:val="C00000"/>
          <w:szCs w:val="28"/>
        </w:rPr>
        <w:t>)</w:t>
      </w:r>
    </w:p>
    <w:p w:rsidR="002B7E88" w:rsidRDefault="000A4163" w:rsidP="00840927">
      <w:pPr>
        <w:pStyle w:val="ab"/>
        <w:spacing w:after="0" w:line="288" w:lineRule="auto"/>
        <w:ind w:left="0"/>
        <w:jc w:val="both"/>
        <w:rPr>
          <w:color w:val="C00000"/>
        </w:rPr>
      </w:pPr>
      <w:r w:rsidRPr="00314555">
        <w:rPr>
          <w:color w:val="C00000"/>
        </w:rPr>
        <w:t>де J</w:t>
      </w:r>
      <w:r w:rsidRPr="00314555">
        <w:rPr>
          <w:color w:val="C00000"/>
          <w:vertAlign w:val="subscript"/>
        </w:rPr>
        <w:t xml:space="preserve">k   </w:t>
      </w:r>
      <w:r w:rsidRPr="00314555">
        <w:rPr>
          <w:color w:val="C00000"/>
        </w:rPr>
        <w:t xml:space="preserve"> -   якобіан перетворення системи координат, </w:t>
      </w:r>
    </w:p>
    <w:p w:rsidR="00213959" w:rsidRPr="00213959" w:rsidRDefault="000A4163" w:rsidP="00840927">
      <w:pPr>
        <w:pStyle w:val="ab"/>
        <w:spacing w:after="0" w:line="288" w:lineRule="auto"/>
        <w:ind w:left="0"/>
        <w:jc w:val="both"/>
        <w:rPr>
          <w:color w:val="C00000"/>
        </w:rPr>
      </w:pPr>
      <w:r w:rsidRPr="00314555">
        <w:rPr>
          <w:color w:val="C00000"/>
        </w:rPr>
        <w:t xml:space="preserve"> W</w:t>
      </w:r>
      <w:r w:rsidRPr="00314555">
        <w:rPr>
          <w:color w:val="C00000"/>
          <w:vertAlign w:val="subscript"/>
        </w:rPr>
        <w:t xml:space="preserve">k </w:t>
      </w:r>
      <w:r w:rsidRPr="00314555">
        <w:rPr>
          <w:color w:val="C00000"/>
        </w:rPr>
        <w:t xml:space="preserve"> -   вагові коефіцієнти методу Хаммера.</w:t>
      </w:r>
    </w:p>
    <w:p w:rsidR="0060792D" w:rsidRDefault="000A4163" w:rsidP="000034F8">
      <w:pPr>
        <w:spacing w:after="0" w:line="288" w:lineRule="auto"/>
        <w:ind w:firstLine="708"/>
        <w:jc w:val="both"/>
        <w:rPr>
          <w:szCs w:val="28"/>
          <w:lang w:val="uk-UA"/>
        </w:rPr>
      </w:pPr>
      <w:r>
        <w:rPr>
          <w:szCs w:val="28"/>
          <w:lang w:val="uk-UA"/>
        </w:rPr>
        <w:t xml:space="preserve">При досліджені поля напружень та деформації системи “фундамент-основа” ґрунт моделювався пружно-пластичним тілом, тобто до границі текучості залежність між напруженнями та деформаціями лінійна, потім ґрунт переходить в текучий стан. </w:t>
      </w:r>
    </w:p>
    <w:p w:rsidR="00213959" w:rsidRDefault="000A4163" w:rsidP="000034F8">
      <w:pPr>
        <w:spacing w:after="0" w:line="288" w:lineRule="auto"/>
        <w:ind w:firstLine="708"/>
        <w:jc w:val="both"/>
        <w:rPr>
          <w:szCs w:val="28"/>
          <w:lang w:val="uk-UA"/>
        </w:rPr>
      </w:pPr>
      <w:r>
        <w:rPr>
          <w:szCs w:val="28"/>
        </w:rPr>
        <w:lastRenderedPageBreak/>
        <w:t>Поведінка ґрунту в пластичній стадії його роботи описувалася  з використанням математичних термінів теорії пластичної течії</w:t>
      </w:r>
      <w:r>
        <w:rPr>
          <w:szCs w:val="28"/>
          <w:lang w:val="uk-UA"/>
        </w:rPr>
        <w:t xml:space="preserve">. </w:t>
      </w:r>
    </w:p>
    <w:p w:rsidR="00213959" w:rsidRPr="00213959" w:rsidRDefault="00213959" w:rsidP="00213959">
      <w:pPr>
        <w:spacing w:after="0" w:line="288" w:lineRule="auto"/>
        <w:ind w:firstLine="708"/>
        <w:jc w:val="both"/>
        <w:rPr>
          <w:rFonts w:cs="Times New Roman"/>
          <w:color w:val="0070C0"/>
          <w:szCs w:val="28"/>
          <w:lang w:val="uk-UA"/>
        </w:rPr>
      </w:pPr>
      <w:r w:rsidRPr="00213959">
        <w:rPr>
          <w:rFonts w:cs="Times New Roman"/>
          <w:color w:val="0070C0"/>
          <w:szCs w:val="28"/>
          <w:lang w:val="uk-UA"/>
        </w:rPr>
        <w:t xml:space="preserve">Процес прогнозування пластичного деформування грунту складався із рекурентної послідовності лінійних задач і до рівнянь рівноваги додавались ще два додаткові. </w:t>
      </w:r>
      <w:r>
        <w:rPr>
          <w:rFonts w:cs="Times New Roman"/>
          <w:szCs w:val="28"/>
          <w:lang w:val="uk-UA"/>
        </w:rPr>
        <w:t>Перший  тип  додаткових рівнянь</w:t>
      </w:r>
      <w:r w:rsidRPr="00213959">
        <w:rPr>
          <w:rFonts w:cs="Times New Roman"/>
          <w:szCs w:val="28"/>
          <w:lang w:val="uk-UA"/>
        </w:rPr>
        <w:t xml:space="preserve"> формулюва</w:t>
      </w:r>
      <w:r>
        <w:rPr>
          <w:rFonts w:cs="Times New Roman"/>
          <w:szCs w:val="28"/>
          <w:lang w:val="uk-UA"/>
        </w:rPr>
        <w:t>вся</w:t>
      </w:r>
      <w:r w:rsidRPr="00213959">
        <w:rPr>
          <w:rFonts w:cs="Times New Roman"/>
          <w:szCs w:val="28"/>
          <w:lang w:val="uk-UA"/>
        </w:rPr>
        <w:t xml:space="preserve"> для компонент Т</w:t>
      </w:r>
      <w:r w:rsidRPr="00213959">
        <w:rPr>
          <w:rFonts w:cs="Times New Roman"/>
          <w:szCs w:val="28"/>
          <w:vertAlign w:val="subscript"/>
          <w:lang w:val="uk-UA"/>
        </w:rPr>
        <w:t>σ</w:t>
      </w:r>
      <w:r w:rsidRPr="00213959">
        <w:rPr>
          <w:rFonts w:cs="Times New Roman"/>
          <w:szCs w:val="28"/>
          <w:lang w:val="uk-UA"/>
        </w:rPr>
        <w:t xml:space="preserve"> , ІІ – для компонент Т</w:t>
      </w:r>
      <w:r w:rsidRPr="00213959">
        <w:rPr>
          <w:rFonts w:cs="Times New Roman"/>
          <w:szCs w:val="28"/>
          <w:vertAlign w:val="subscript"/>
          <w:lang w:val="uk-UA"/>
        </w:rPr>
        <w:t xml:space="preserve">ε </w:t>
      </w:r>
      <w:r w:rsidRPr="00213959">
        <w:rPr>
          <w:rFonts w:cs="Times New Roman"/>
          <w:szCs w:val="28"/>
          <w:lang w:val="uk-UA"/>
        </w:rPr>
        <w:t>.</w:t>
      </w:r>
    </w:p>
    <w:p w:rsidR="0060792D" w:rsidRDefault="000A4163" w:rsidP="00213959">
      <w:pPr>
        <w:spacing w:after="0" w:line="288" w:lineRule="auto"/>
        <w:ind w:firstLine="708"/>
        <w:jc w:val="both"/>
        <w:rPr>
          <w:szCs w:val="28"/>
        </w:rPr>
      </w:pPr>
      <w:r w:rsidRPr="00213959">
        <w:rPr>
          <w:szCs w:val="28"/>
          <w:lang w:val="uk-UA"/>
        </w:rPr>
        <w:t>З</w:t>
      </w:r>
      <w:r w:rsidRPr="00213959">
        <w:rPr>
          <w:szCs w:val="28"/>
        </w:rPr>
        <w:t xml:space="preserve"> метою врахування дисипативних ефектів крім рівнянь рівноваги в модель </w:t>
      </w:r>
      <w:r>
        <w:rPr>
          <w:szCs w:val="28"/>
        </w:rPr>
        <w:t>вводилось ще два додаткових:</w:t>
      </w:r>
    </w:p>
    <w:p w:rsidR="0060792D" w:rsidRDefault="000A4163" w:rsidP="000034F8">
      <w:pPr>
        <w:spacing w:after="0" w:line="288" w:lineRule="auto"/>
        <w:ind w:firstLine="708"/>
        <w:jc w:val="both"/>
        <w:rPr>
          <w:szCs w:val="28"/>
        </w:rPr>
      </w:pPr>
      <w:r>
        <w:rPr>
          <w:szCs w:val="28"/>
        </w:rPr>
        <w:t xml:space="preserve"> а) - критерій переходу до пластичного стану</w:t>
      </w:r>
      <w:r>
        <w:rPr>
          <w:szCs w:val="28"/>
          <w:lang w:val="uk-UA"/>
        </w:rPr>
        <w:t>,</w:t>
      </w:r>
      <w:r>
        <w:rPr>
          <w:szCs w:val="28"/>
        </w:rPr>
        <w:t xml:space="preserve"> </w:t>
      </w:r>
    </w:p>
    <w:p w:rsidR="0060792D" w:rsidRDefault="000A4163" w:rsidP="000034F8">
      <w:pPr>
        <w:spacing w:after="0" w:line="288" w:lineRule="auto"/>
        <w:ind w:firstLine="708"/>
        <w:jc w:val="both"/>
        <w:rPr>
          <w:szCs w:val="28"/>
        </w:rPr>
      </w:pPr>
      <w:r>
        <w:rPr>
          <w:szCs w:val="28"/>
        </w:rPr>
        <w:t xml:space="preserve">б) – залежність між напруженнями та швидкостями деформацій для пластичного стану.  </w:t>
      </w:r>
    </w:p>
    <w:p w:rsidR="000A4163" w:rsidRPr="000034F8" w:rsidRDefault="000A4163" w:rsidP="000034F8">
      <w:pPr>
        <w:spacing w:after="0" w:line="288" w:lineRule="auto"/>
        <w:ind w:firstLine="708"/>
        <w:jc w:val="both"/>
        <w:rPr>
          <w:szCs w:val="28"/>
        </w:rPr>
      </w:pPr>
      <w:r>
        <w:rPr>
          <w:szCs w:val="28"/>
          <w:lang w:val="uk-UA"/>
        </w:rPr>
        <w:t>З</w:t>
      </w:r>
      <w:r>
        <w:rPr>
          <w:szCs w:val="28"/>
        </w:rPr>
        <w:t xml:space="preserve">а </w:t>
      </w:r>
      <w:r>
        <w:rPr>
          <w:szCs w:val="28"/>
          <w:lang w:val="uk-UA"/>
        </w:rPr>
        <w:t>перше</w:t>
      </w:r>
      <w:r>
        <w:rPr>
          <w:szCs w:val="28"/>
        </w:rPr>
        <w:t xml:space="preserve"> було прийнято модифіковану умову текучості Мізеса – Губера - Боткіна. Поверхня розриву подавалась у вигляді поєднання конічної та </w:t>
      </w:r>
      <w:r w:rsidRPr="000034F8">
        <w:rPr>
          <w:szCs w:val="28"/>
        </w:rPr>
        <w:t>циліндричної частини</w:t>
      </w:r>
      <w:r w:rsidRPr="000034F8">
        <w:rPr>
          <w:szCs w:val="28"/>
          <w:lang w:val="uk-UA"/>
        </w:rPr>
        <w:t xml:space="preserve"> </w:t>
      </w:r>
      <w:r w:rsidR="00840927" w:rsidRPr="000034F8">
        <w:rPr>
          <w:szCs w:val="28"/>
          <w:lang w:val="uk-UA"/>
        </w:rPr>
        <w:t>(3.10</w:t>
      </w:r>
      <w:r w:rsidR="0060792D">
        <w:rPr>
          <w:szCs w:val="28"/>
          <w:lang w:val="uk-UA"/>
        </w:rPr>
        <w:t>)</w:t>
      </w:r>
      <w:r w:rsidR="00840927" w:rsidRPr="000034F8">
        <w:rPr>
          <w:szCs w:val="28"/>
          <w:lang w:val="uk-UA"/>
        </w:rPr>
        <w:t>, рис. 3.2</w:t>
      </w:r>
      <w:r w:rsidRPr="000034F8">
        <w:rPr>
          <w:szCs w:val="28"/>
        </w:rPr>
        <w:t>:</w:t>
      </w:r>
    </w:p>
    <w:p w:rsidR="000A4163" w:rsidRPr="000034F8" w:rsidRDefault="000A4163" w:rsidP="000034F8">
      <w:pPr>
        <w:spacing w:after="0" w:line="288" w:lineRule="auto"/>
        <w:ind w:firstLine="708"/>
        <w:rPr>
          <w:szCs w:val="28"/>
        </w:rPr>
      </w:pPr>
      <w:r w:rsidRPr="000034F8">
        <w:rPr>
          <w:szCs w:val="28"/>
        </w:rPr>
        <w:t xml:space="preserve">                             </w:t>
      </w:r>
      <w:r w:rsidRPr="000034F8">
        <w:rPr>
          <w:position w:val="-40"/>
          <w:szCs w:val="28"/>
          <w:lang w:val="uk-UA"/>
        </w:rPr>
        <w:object w:dxaOrig="4080" w:dyaOrig="920">
          <v:shape id="_x0000_i1169" type="#_x0000_t75" style="width:204pt;height:46.2pt" o:ole="" fillcolor="window">
            <v:imagedata r:id="rId289" o:title=""/>
          </v:shape>
          <o:OLEObject Type="Embed" ProgID="Equation.3" ShapeID="_x0000_i1169" DrawAspect="Content" ObjectID="_1743348622" r:id="rId290"/>
        </w:object>
      </w:r>
      <w:r w:rsidRPr="000034F8">
        <w:rPr>
          <w:szCs w:val="28"/>
        </w:rPr>
        <w:t>,</w:t>
      </w:r>
      <w:r w:rsidRPr="000034F8">
        <w:rPr>
          <w:szCs w:val="28"/>
        </w:rPr>
        <w:tab/>
        <w:t xml:space="preserve">                          </w:t>
      </w:r>
    </w:p>
    <w:p w:rsidR="000A4163" w:rsidRDefault="000A4163" w:rsidP="000034F8">
      <w:pPr>
        <w:spacing w:after="0" w:line="288" w:lineRule="auto"/>
        <w:jc w:val="both"/>
        <w:rPr>
          <w:szCs w:val="28"/>
        </w:rPr>
      </w:pPr>
      <w:r w:rsidRPr="000034F8">
        <w:rPr>
          <w:szCs w:val="28"/>
        </w:rPr>
        <w:t>де   f – умова текучості,</w:t>
      </w:r>
      <w:r w:rsidRPr="000034F8">
        <w:rPr>
          <w:szCs w:val="28"/>
          <w:lang w:val="uk-UA"/>
        </w:rPr>
        <w:t xml:space="preserve"> </w:t>
      </w:r>
      <w:r w:rsidRPr="000034F8">
        <w:rPr>
          <w:i/>
          <w:szCs w:val="28"/>
        </w:rPr>
        <w:sym w:font="Symbol" w:char="0073"/>
      </w:r>
      <w:r w:rsidRPr="000034F8">
        <w:rPr>
          <w:i/>
          <w:szCs w:val="28"/>
          <w:vertAlign w:val="subscript"/>
        </w:rPr>
        <w:t>m</w:t>
      </w:r>
      <w:r w:rsidRPr="000034F8">
        <w:rPr>
          <w:i/>
          <w:szCs w:val="28"/>
        </w:rPr>
        <w:t xml:space="preserve"> </w:t>
      </w:r>
      <w:r w:rsidRPr="000034F8">
        <w:rPr>
          <w:szCs w:val="28"/>
        </w:rPr>
        <w:t xml:space="preserve">- гідростатичний тиск ; </w:t>
      </w:r>
      <w:r w:rsidRPr="000034F8">
        <w:rPr>
          <w:i/>
          <w:szCs w:val="28"/>
        </w:rPr>
        <w:t xml:space="preserve">Т - </w:t>
      </w:r>
      <w:r w:rsidRPr="000034F8">
        <w:rPr>
          <w:szCs w:val="28"/>
        </w:rPr>
        <w:t xml:space="preserve"> інтенсивність девіатора </w:t>
      </w:r>
      <w:r>
        <w:rPr>
          <w:szCs w:val="28"/>
        </w:rPr>
        <w:t xml:space="preserve">напруг ; </w:t>
      </w:r>
      <w:r>
        <w:rPr>
          <w:szCs w:val="28"/>
        </w:rPr>
        <w:sym w:font="Symbol" w:char="0079"/>
      </w:r>
      <w:r>
        <w:rPr>
          <w:szCs w:val="28"/>
        </w:rPr>
        <w:t xml:space="preserve"> - кут внутрішнього тертя на октаедричній площині ;</w:t>
      </w:r>
    </w:p>
    <w:p w:rsidR="000A4163" w:rsidRDefault="000A4163" w:rsidP="00840927">
      <w:pPr>
        <w:spacing w:after="0" w:line="288" w:lineRule="auto"/>
        <w:jc w:val="both"/>
        <w:rPr>
          <w:szCs w:val="28"/>
          <w:lang w:val="uk-UA"/>
        </w:rPr>
      </w:pPr>
      <w:r>
        <w:rPr>
          <w:i/>
          <w:szCs w:val="28"/>
        </w:rPr>
        <w:sym w:font="Symbol" w:char="0074"/>
      </w:r>
      <w:r>
        <w:rPr>
          <w:i/>
          <w:szCs w:val="28"/>
          <w:vertAlign w:val="subscript"/>
        </w:rPr>
        <w:t xml:space="preserve">S </w:t>
      </w:r>
      <w:r>
        <w:rPr>
          <w:i/>
          <w:szCs w:val="28"/>
        </w:rPr>
        <w:t xml:space="preserve">– </w:t>
      </w:r>
      <w:r>
        <w:rPr>
          <w:szCs w:val="28"/>
        </w:rPr>
        <w:t xml:space="preserve">параметр, аналогічний зчепленню; </w:t>
      </w:r>
      <w:r>
        <w:rPr>
          <w:rFonts w:eastAsia="Batang"/>
          <w:position w:val="-12"/>
          <w:szCs w:val="28"/>
          <w:lang w:val="uk-UA"/>
        </w:rPr>
        <w:object w:dxaOrig="280" w:dyaOrig="360">
          <v:shape id="_x0000_i1170" type="#_x0000_t75" style="width:14.4pt;height:18pt" o:ole="">
            <v:imagedata r:id="rId291" o:title=""/>
          </v:shape>
          <o:OLEObject Type="Embed" ProgID="Equation.3" ShapeID="_x0000_i1170" DrawAspect="Content" ObjectID="_1743348623" r:id="rId292"/>
        </w:object>
      </w:r>
      <w:r>
        <w:rPr>
          <w:i/>
          <w:szCs w:val="28"/>
          <w:lang w:val="uk-UA"/>
        </w:rPr>
        <w:t xml:space="preserve"> </w:t>
      </w:r>
      <w:r>
        <w:rPr>
          <w:szCs w:val="28"/>
        </w:rPr>
        <w:t xml:space="preserve">- параметр ґрунтового середовища, характеризує перехід від конуса до циліндра. </w:t>
      </w:r>
    </w:p>
    <w:p w:rsidR="00840927" w:rsidRDefault="000A4163" w:rsidP="00840927">
      <w:pPr>
        <w:spacing w:after="0" w:line="288" w:lineRule="auto"/>
        <w:ind w:firstLine="708"/>
        <w:jc w:val="both"/>
        <w:rPr>
          <w:szCs w:val="28"/>
          <w:lang w:val="uk-UA"/>
        </w:rPr>
      </w:pPr>
      <w:r>
        <w:rPr>
          <w:szCs w:val="28"/>
        </w:rPr>
        <w:t xml:space="preserve">З метою врахування впливу на пластичні деформації ґрунту девіаторних і гідростатичних складових тензора напруги, ці частини </w:t>
      </w:r>
      <w:r>
        <w:rPr>
          <w:szCs w:val="28"/>
          <w:lang w:val="uk-UA"/>
        </w:rPr>
        <w:t xml:space="preserve">в моделі </w:t>
      </w:r>
      <w:r>
        <w:rPr>
          <w:szCs w:val="28"/>
        </w:rPr>
        <w:t xml:space="preserve">були розділені : </w:t>
      </w:r>
      <w:r>
        <w:rPr>
          <w:szCs w:val="28"/>
          <w:lang w:val="uk-UA"/>
        </w:rPr>
        <w:t xml:space="preserve">                          </w:t>
      </w:r>
      <w:r w:rsidR="00840927">
        <w:rPr>
          <w:szCs w:val="28"/>
          <w:lang w:val="uk-UA"/>
        </w:rPr>
        <w:t xml:space="preserve">                    </w:t>
      </w:r>
    </w:p>
    <w:p w:rsidR="000A4163" w:rsidRDefault="00840927" w:rsidP="00840927">
      <w:pPr>
        <w:spacing w:after="0" w:line="288" w:lineRule="auto"/>
        <w:ind w:firstLine="708"/>
        <w:jc w:val="both"/>
        <w:rPr>
          <w:szCs w:val="28"/>
          <w:lang w:val="uk-UA"/>
        </w:rPr>
      </w:pPr>
      <w:r>
        <w:rPr>
          <w:szCs w:val="28"/>
          <w:lang w:val="uk-UA"/>
        </w:rPr>
        <w:t xml:space="preserve">                                        </w:t>
      </w:r>
      <w:r>
        <w:rPr>
          <w:position w:val="-14"/>
          <w:szCs w:val="28"/>
          <w:lang w:val="uk-UA"/>
        </w:rPr>
        <w:object w:dxaOrig="1440" w:dyaOrig="380">
          <v:shape id="_x0000_i1171" type="#_x0000_t75" style="width:84.6pt;height:25.2pt" o:ole="">
            <v:imagedata r:id="rId293" o:title=""/>
          </v:shape>
          <o:OLEObject Type="Embed" ProgID="Equation.3" ShapeID="_x0000_i1171" DrawAspect="Content" ObjectID="_1743348624" r:id="rId294"/>
        </w:object>
      </w:r>
      <w:r w:rsidR="000A4163">
        <w:rPr>
          <w:szCs w:val="28"/>
        </w:rPr>
        <w:t xml:space="preserve">                                                    (</w:t>
      </w:r>
      <w:r>
        <w:rPr>
          <w:szCs w:val="28"/>
          <w:lang w:val="uk-UA"/>
        </w:rPr>
        <w:t>5.11</w:t>
      </w:r>
      <w:r w:rsidR="000A4163">
        <w:rPr>
          <w:szCs w:val="28"/>
        </w:rPr>
        <w:t>)</w:t>
      </w:r>
    </w:p>
    <w:p w:rsidR="000A4163" w:rsidRDefault="000A4163" w:rsidP="00FE0E92">
      <w:pPr>
        <w:spacing w:after="0" w:line="288" w:lineRule="auto"/>
        <w:jc w:val="both"/>
        <w:rPr>
          <w:szCs w:val="28"/>
        </w:rPr>
      </w:pPr>
      <w:r>
        <w:rPr>
          <w:szCs w:val="28"/>
          <w:lang w:val="uk-UA"/>
        </w:rPr>
        <w:t xml:space="preserve">а деформації знаходились як сума пружніх, пластичних та приросту пластичних деформацій </w:t>
      </w:r>
      <w:r>
        <w:rPr>
          <w:szCs w:val="28"/>
        </w:rPr>
        <w:t xml:space="preserve">під час текучого кроку навантаження </w:t>
      </w:r>
      <w:r w:rsidR="000034F8">
        <w:rPr>
          <w:szCs w:val="28"/>
          <w:lang w:val="uk-UA"/>
        </w:rPr>
        <w:t>(4.9, 4.10)</w:t>
      </w:r>
      <w:r>
        <w:rPr>
          <w:szCs w:val="28"/>
        </w:rPr>
        <w:t>:</w:t>
      </w:r>
    </w:p>
    <w:p w:rsidR="009A4F4F" w:rsidRDefault="009A4F4F" w:rsidP="00FE0E92">
      <w:pPr>
        <w:spacing w:after="0" w:line="288" w:lineRule="auto"/>
        <w:jc w:val="both"/>
        <w:rPr>
          <w:szCs w:val="28"/>
        </w:rPr>
      </w:pPr>
    </w:p>
    <w:p w:rsidR="000A4163" w:rsidRDefault="000A4163" w:rsidP="00FE0E92">
      <w:pPr>
        <w:spacing w:after="0" w:line="288" w:lineRule="auto"/>
        <w:jc w:val="both"/>
        <w:rPr>
          <w:szCs w:val="28"/>
          <w:lang w:val="uk-UA"/>
        </w:rPr>
      </w:pPr>
      <w:r>
        <w:rPr>
          <w:szCs w:val="28"/>
        </w:rPr>
        <w:t xml:space="preserve">       </w:t>
      </w:r>
      <w:r w:rsidR="000034F8">
        <w:rPr>
          <w:szCs w:val="28"/>
          <w:lang w:val="uk-UA"/>
        </w:rPr>
        <w:t xml:space="preserve">             </w:t>
      </w:r>
      <w:r>
        <w:rPr>
          <w:szCs w:val="28"/>
        </w:rPr>
        <w:t xml:space="preserve">  </w:t>
      </w:r>
      <w:r w:rsidR="000034F8">
        <w:rPr>
          <w:position w:val="-14"/>
          <w:szCs w:val="28"/>
          <w:lang w:val="uk-UA"/>
        </w:rPr>
        <w:object w:dxaOrig="2639" w:dyaOrig="400">
          <v:shape id="_x0000_i1172" type="#_x0000_t75" style="width:131.4pt;height:25.8pt" o:ole="">
            <v:imagedata r:id="rId295" o:title=""/>
          </v:shape>
          <o:OLEObject Type="Embed" ProgID="Equation.3" ShapeID="_x0000_i1172" DrawAspect="Content" ObjectID="_1743348625" r:id="rId296"/>
        </w:object>
      </w:r>
      <w:r>
        <w:rPr>
          <w:szCs w:val="28"/>
          <w:lang w:val="uk-UA"/>
        </w:rPr>
        <w:t xml:space="preserve">              </w:t>
      </w:r>
      <w:r w:rsidR="000034F8">
        <w:rPr>
          <w:position w:val="-14"/>
          <w:szCs w:val="28"/>
          <w:lang w:val="uk-UA"/>
        </w:rPr>
        <w:object w:dxaOrig="2359" w:dyaOrig="400">
          <v:shape id="_x0000_i1173" type="#_x0000_t75" style="width:137.4pt;height:28.2pt" o:ole="">
            <v:imagedata r:id="rId297" o:title=""/>
          </v:shape>
          <o:OLEObject Type="Embed" ProgID="Equation.3" ShapeID="_x0000_i1173" DrawAspect="Content" ObjectID="_1743348626" r:id="rId298"/>
        </w:object>
      </w:r>
      <w:r>
        <w:rPr>
          <w:szCs w:val="28"/>
        </w:rPr>
        <w:t xml:space="preserve">                           </w:t>
      </w:r>
    </w:p>
    <w:p w:rsidR="002B7E88" w:rsidRDefault="000A4163" w:rsidP="00FE0E92">
      <w:pPr>
        <w:spacing w:after="0" w:line="288" w:lineRule="auto"/>
        <w:jc w:val="both"/>
        <w:rPr>
          <w:szCs w:val="28"/>
          <w:lang w:val="uk-UA"/>
        </w:rPr>
      </w:pPr>
      <w:r>
        <w:rPr>
          <w:szCs w:val="28"/>
          <w:lang w:val="uk-UA"/>
        </w:rPr>
        <w:t xml:space="preserve">де   </w:t>
      </w:r>
      <w:r>
        <w:rPr>
          <w:szCs w:val="28"/>
        </w:rPr>
        <w:t>s</w:t>
      </w:r>
      <w:r>
        <w:rPr>
          <w:szCs w:val="28"/>
          <w:vertAlign w:val="subscript"/>
        </w:rPr>
        <w:t>ij</w:t>
      </w:r>
      <w:r>
        <w:rPr>
          <w:szCs w:val="28"/>
          <w:lang w:val="uk-UA"/>
        </w:rPr>
        <w:t xml:space="preserve"> – девіатор напруг, </w:t>
      </w:r>
      <w:r>
        <w:rPr>
          <w:szCs w:val="28"/>
        </w:rPr>
        <w:t>σ</w:t>
      </w:r>
      <w:r>
        <w:rPr>
          <w:szCs w:val="28"/>
          <w:lang w:val="uk-UA"/>
        </w:rPr>
        <w:t xml:space="preserve"> – шаровий тензор напруг,</w:t>
      </w:r>
    </w:p>
    <w:p w:rsidR="002B7E88" w:rsidRDefault="000A4163" w:rsidP="00FE0E92">
      <w:pPr>
        <w:spacing w:after="0" w:line="288" w:lineRule="auto"/>
        <w:jc w:val="both"/>
        <w:rPr>
          <w:szCs w:val="28"/>
          <w:lang w:val="uk-UA"/>
        </w:rPr>
      </w:pPr>
      <w:r>
        <w:rPr>
          <w:szCs w:val="28"/>
          <w:lang w:val="uk-UA"/>
        </w:rPr>
        <w:t xml:space="preserve"> </w:t>
      </w:r>
      <w:r>
        <w:rPr>
          <w:szCs w:val="28"/>
        </w:rPr>
        <w:t>ε</w:t>
      </w:r>
      <w:r>
        <w:rPr>
          <w:szCs w:val="28"/>
          <w:vertAlign w:val="subscript"/>
        </w:rPr>
        <w:t>ij</w:t>
      </w:r>
      <w:r>
        <w:rPr>
          <w:szCs w:val="28"/>
          <w:vertAlign w:val="subscript"/>
          <w:lang w:val="uk-UA"/>
        </w:rPr>
        <w:t xml:space="preserve"> </w:t>
      </w:r>
      <w:r>
        <w:rPr>
          <w:szCs w:val="28"/>
          <w:lang w:val="uk-UA"/>
        </w:rPr>
        <w:t xml:space="preserve">– повний тензор деформацій, величина якого залежить  від попередньої історії завантаження ґрунту, </w:t>
      </w:r>
    </w:p>
    <w:p w:rsidR="002B7E88" w:rsidRDefault="000A4163" w:rsidP="00FE0E92">
      <w:pPr>
        <w:spacing w:after="0" w:line="288" w:lineRule="auto"/>
        <w:jc w:val="both"/>
        <w:rPr>
          <w:szCs w:val="28"/>
          <w:lang w:val="uk-UA"/>
        </w:rPr>
      </w:pPr>
      <w:r>
        <w:rPr>
          <w:position w:val="-14"/>
          <w:szCs w:val="28"/>
          <w:vertAlign w:val="subscript"/>
          <w:lang w:val="uk-UA"/>
        </w:rPr>
        <w:object w:dxaOrig="300" w:dyaOrig="400">
          <v:shape id="_x0000_i1174" type="#_x0000_t75" style="width:15pt;height:21pt" o:ole="">
            <v:imagedata r:id="rId299" o:title=""/>
          </v:shape>
          <o:OLEObject Type="Embed" ProgID="Equation.3" ShapeID="_x0000_i1174" DrawAspect="Content" ObjectID="_1743348627" r:id="rId300"/>
        </w:object>
      </w:r>
      <w:r>
        <w:rPr>
          <w:szCs w:val="28"/>
          <w:lang w:val="uk-UA"/>
        </w:rPr>
        <w:t xml:space="preserve"> , </w:t>
      </w:r>
      <w:r>
        <w:rPr>
          <w:position w:val="-14"/>
          <w:szCs w:val="28"/>
          <w:lang w:val="uk-UA"/>
        </w:rPr>
        <w:object w:dxaOrig="320" w:dyaOrig="400">
          <v:shape id="_x0000_i1175" type="#_x0000_t75" style="width:15pt;height:21pt" o:ole="">
            <v:imagedata r:id="rId301" o:title=""/>
          </v:shape>
          <o:OLEObject Type="Embed" ProgID="Equation.3" ShapeID="_x0000_i1175" DrawAspect="Content" ObjectID="_1743348628" r:id="rId302"/>
        </w:object>
      </w:r>
      <w:r>
        <w:rPr>
          <w:szCs w:val="28"/>
          <w:lang w:val="uk-UA"/>
        </w:rPr>
        <w:t xml:space="preserve"> - пружні та пластичні деформації ґрунту до кроку навантаження, що  розглядається, </w:t>
      </w:r>
    </w:p>
    <w:p w:rsidR="000A4163" w:rsidRPr="00FE0E92" w:rsidRDefault="000A4163" w:rsidP="00FE0E92">
      <w:pPr>
        <w:spacing w:after="0" w:line="288" w:lineRule="auto"/>
        <w:jc w:val="both"/>
        <w:rPr>
          <w:color w:val="0000FF"/>
          <w:sz w:val="22"/>
        </w:rPr>
      </w:pPr>
      <w:r>
        <w:rPr>
          <w:position w:val="-14"/>
          <w:szCs w:val="28"/>
          <w:lang w:val="uk-UA"/>
        </w:rPr>
        <w:object w:dxaOrig="480" w:dyaOrig="400">
          <v:shape id="_x0000_i1176" type="#_x0000_t75" style="width:24pt;height:21pt" o:ole="">
            <v:imagedata r:id="rId303" o:title=""/>
          </v:shape>
          <o:OLEObject Type="Embed" ProgID="Equation.3" ShapeID="_x0000_i1176" DrawAspect="Content" ObjectID="_1743348629" r:id="rId304"/>
        </w:object>
      </w:r>
      <w:r>
        <w:rPr>
          <w:szCs w:val="28"/>
          <w:lang w:val="uk-UA"/>
        </w:rPr>
        <w:t xml:space="preserve">- приріст  пластичних деформацій на текучому кроці навантаження, </w:t>
      </w:r>
      <w:r>
        <w:rPr>
          <w:position w:val="-14"/>
          <w:szCs w:val="28"/>
          <w:lang w:val="uk-UA"/>
        </w:rPr>
        <w:object w:dxaOrig="1539" w:dyaOrig="400">
          <v:shape id="_x0000_i1177" type="#_x0000_t75" style="width:78pt;height:21pt" o:ole="">
            <v:imagedata r:id="rId305" o:title=""/>
          </v:shape>
          <o:OLEObject Type="Embed" ProgID="Equation.3" ShapeID="_x0000_i1177" DrawAspect="Content" ObjectID="_1743348630" r:id="rId306"/>
        </w:object>
      </w:r>
      <w:r>
        <w:rPr>
          <w:szCs w:val="28"/>
          <w:lang w:val="uk-UA"/>
        </w:rPr>
        <w:t>- прирости шарової та девіаторної частини  тензора деформацій.</w:t>
      </w:r>
      <w:r w:rsidR="00FE0E92" w:rsidRPr="00FE0E92">
        <w:rPr>
          <w:color w:val="0000FF"/>
          <w:sz w:val="22"/>
          <w:lang w:val="uk-UA"/>
        </w:rPr>
        <w:t xml:space="preserve"> </w:t>
      </w:r>
      <w:r w:rsidR="00FE0E92" w:rsidRPr="00FE0E92">
        <w:rPr>
          <w:color w:val="0000FF"/>
          <w:szCs w:val="28"/>
        </w:rPr>
        <w:t>За перехід із пружн</w:t>
      </w:r>
      <w:r w:rsidR="00FE0E92">
        <w:rPr>
          <w:color w:val="0000FF"/>
          <w:szCs w:val="28"/>
          <w:lang w:val="uk-UA"/>
        </w:rPr>
        <w:t>ь</w:t>
      </w:r>
      <w:r w:rsidR="00FE0E92" w:rsidRPr="00FE0E92">
        <w:rPr>
          <w:color w:val="0000FF"/>
          <w:szCs w:val="28"/>
        </w:rPr>
        <w:t>о</w:t>
      </w:r>
      <w:r w:rsidR="00FE0E92">
        <w:rPr>
          <w:color w:val="0000FF"/>
          <w:szCs w:val="28"/>
          <w:lang w:val="uk-UA"/>
        </w:rPr>
        <w:t>г</w:t>
      </w:r>
      <w:r w:rsidR="00FE0E92" w:rsidRPr="00FE0E92">
        <w:rPr>
          <w:color w:val="0000FF"/>
          <w:szCs w:val="28"/>
        </w:rPr>
        <w:t>о стану в пластичний стан відповідає девіатор напружень</w:t>
      </w:r>
      <w:r w:rsidR="00FE0E92">
        <w:rPr>
          <w:color w:val="0000FF"/>
          <w:szCs w:val="28"/>
          <w:lang w:val="uk-UA"/>
        </w:rPr>
        <w:t>,</w:t>
      </w:r>
      <w:r w:rsidR="00FE0E92" w:rsidRPr="00FE0E92">
        <w:rPr>
          <w:color w:val="0000FF"/>
          <w:szCs w:val="28"/>
        </w:rPr>
        <w:t xml:space="preserve"> оскільки шаровий тензор змінює об</w:t>
      </w:r>
      <w:r w:rsidR="00FE0E92">
        <w:rPr>
          <w:color w:val="0000FF"/>
          <w:szCs w:val="28"/>
          <w:lang w:val="uk-UA"/>
        </w:rPr>
        <w:t>’</w:t>
      </w:r>
      <w:r w:rsidR="00FE0E92" w:rsidRPr="00FE0E92">
        <w:rPr>
          <w:color w:val="0000FF"/>
          <w:szCs w:val="28"/>
        </w:rPr>
        <w:t>єм.</w:t>
      </w:r>
    </w:p>
    <w:p w:rsidR="000A4163" w:rsidRDefault="000A4163" w:rsidP="00FE0E92">
      <w:pPr>
        <w:spacing w:after="0" w:line="288" w:lineRule="auto"/>
        <w:jc w:val="both"/>
        <w:rPr>
          <w:szCs w:val="28"/>
        </w:rPr>
      </w:pPr>
      <w:r>
        <w:rPr>
          <w:szCs w:val="28"/>
          <w:lang w:val="uk-UA"/>
        </w:rPr>
        <w:t xml:space="preserve">    </w:t>
      </w:r>
      <w:r>
        <w:rPr>
          <w:szCs w:val="28"/>
          <w:lang w:val="uk-UA"/>
        </w:rPr>
        <w:tab/>
        <w:t xml:space="preserve"> </w:t>
      </w:r>
      <w:r>
        <w:rPr>
          <w:szCs w:val="28"/>
        </w:rPr>
        <w:t>Взаємозв’язок між швидкостями пластичних деформацій та напруженнями визначався за неасоційованим законом течії</w:t>
      </w:r>
      <w:r w:rsidR="000034F8">
        <w:rPr>
          <w:szCs w:val="28"/>
          <w:lang w:val="uk-UA"/>
        </w:rPr>
        <w:t xml:space="preserve"> (3.9)</w:t>
      </w:r>
      <w:r>
        <w:rPr>
          <w:szCs w:val="28"/>
        </w:rPr>
        <w:t>:</w:t>
      </w:r>
    </w:p>
    <w:p w:rsidR="009A4F4F" w:rsidRPr="000034F8" w:rsidRDefault="009A4F4F" w:rsidP="00FE0E92">
      <w:pPr>
        <w:spacing w:after="0" w:line="288" w:lineRule="auto"/>
        <w:jc w:val="both"/>
        <w:rPr>
          <w:szCs w:val="28"/>
          <w:lang w:val="uk-UA"/>
        </w:rPr>
      </w:pPr>
    </w:p>
    <w:p w:rsidR="000A4163" w:rsidRDefault="000A4163" w:rsidP="00FE0E92">
      <w:pPr>
        <w:spacing w:after="0" w:line="288" w:lineRule="auto"/>
        <w:jc w:val="both"/>
        <w:rPr>
          <w:szCs w:val="28"/>
        </w:rPr>
      </w:pPr>
      <w:r>
        <w:rPr>
          <w:szCs w:val="28"/>
        </w:rPr>
        <w:t xml:space="preserve">                                     </w:t>
      </w:r>
      <w:r>
        <w:rPr>
          <w:position w:val="-36"/>
          <w:szCs w:val="28"/>
          <w:lang w:val="uk-UA"/>
        </w:rPr>
        <w:object w:dxaOrig="1719" w:dyaOrig="800">
          <v:shape id="_x0000_i1178" type="#_x0000_t75" style="width:86.4pt;height:40.2pt" o:ole="">
            <v:imagedata r:id="rId307" o:title=""/>
          </v:shape>
          <o:OLEObject Type="Embed" ProgID="Equation.3" ShapeID="_x0000_i1178" DrawAspect="Content" ObjectID="_1743348631" r:id="rId308"/>
        </w:object>
      </w:r>
      <w:r>
        <w:rPr>
          <w:szCs w:val="28"/>
        </w:rPr>
        <w:t xml:space="preserve">       </w:t>
      </w:r>
      <w:r>
        <w:rPr>
          <w:position w:val="-12"/>
          <w:szCs w:val="28"/>
          <w:lang w:val="uk-UA"/>
        </w:rPr>
        <w:object w:dxaOrig="820" w:dyaOrig="360">
          <v:shape id="_x0000_i1179" type="#_x0000_t75" style="width:41.4pt;height:18pt" o:ole="">
            <v:imagedata r:id="rId309" o:title=""/>
          </v:shape>
          <o:OLEObject Type="Embed" ProgID="Equation.3" ShapeID="_x0000_i1179" DrawAspect="Content" ObjectID="_1743348632" r:id="rId310"/>
        </w:object>
      </w:r>
      <w:r>
        <w:rPr>
          <w:szCs w:val="28"/>
        </w:rPr>
        <w:t xml:space="preserve">                                             </w:t>
      </w:r>
    </w:p>
    <w:p w:rsidR="002B7E88" w:rsidRDefault="000A4163" w:rsidP="00FE0E92">
      <w:pPr>
        <w:spacing w:after="0" w:line="288" w:lineRule="auto"/>
        <w:jc w:val="both"/>
        <w:rPr>
          <w:szCs w:val="28"/>
        </w:rPr>
      </w:pPr>
      <w:r>
        <w:rPr>
          <w:szCs w:val="28"/>
        </w:rPr>
        <w:t xml:space="preserve">де F –   пластичний потенціал,  функція історії деформування, </w:t>
      </w:r>
    </w:p>
    <w:p w:rsidR="002B7E88" w:rsidRDefault="000A4163" w:rsidP="00FE0E92">
      <w:pPr>
        <w:spacing w:after="0" w:line="288" w:lineRule="auto"/>
        <w:jc w:val="both"/>
        <w:rPr>
          <w:szCs w:val="28"/>
          <w:lang w:val="uk-UA"/>
        </w:rPr>
      </w:pPr>
      <w:r>
        <w:rPr>
          <w:szCs w:val="28"/>
        </w:rPr>
        <w:t>f  -   критерій переходу до пластичного стану,</w:t>
      </w:r>
      <w:r>
        <w:rPr>
          <w:szCs w:val="28"/>
          <w:lang w:val="uk-UA"/>
        </w:rPr>
        <w:t xml:space="preserve"> </w:t>
      </w:r>
    </w:p>
    <w:p w:rsidR="000A4163" w:rsidRDefault="000A4163" w:rsidP="00FE0E92">
      <w:pPr>
        <w:spacing w:after="0" w:line="288" w:lineRule="auto"/>
        <w:jc w:val="both"/>
        <w:rPr>
          <w:szCs w:val="28"/>
        </w:rPr>
      </w:pPr>
      <w:r>
        <w:rPr>
          <w:szCs w:val="28"/>
        </w:rPr>
        <w:t xml:space="preserve">dλ – скалярний коефіцієнт простого навантаження, знаходиться в ході розв’язку пластичної задачі. </w:t>
      </w:r>
    </w:p>
    <w:p w:rsidR="009A4F4F" w:rsidRDefault="000A4163" w:rsidP="00FE0E92">
      <w:pPr>
        <w:spacing w:after="0" w:line="288" w:lineRule="auto"/>
        <w:ind w:firstLine="720"/>
        <w:jc w:val="both"/>
        <w:rPr>
          <w:szCs w:val="28"/>
        </w:rPr>
      </w:pPr>
      <w:r>
        <w:rPr>
          <w:szCs w:val="28"/>
          <w:lang w:val="uk-UA"/>
        </w:rPr>
        <w:t>Д</w:t>
      </w:r>
      <w:r>
        <w:rPr>
          <w:szCs w:val="28"/>
        </w:rPr>
        <w:t>руге додаткове   рівняння  характеризувало особливість застосування моделей суцільних середовищ  до тіл, що ущільнюються.</w:t>
      </w:r>
    </w:p>
    <w:p w:rsidR="000A4163" w:rsidRDefault="000A4163" w:rsidP="00FE0E92">
      <w:pPr>
        <w:spacing w:after="0" w:line="288" w:lineRule="auto"/>
        <w:ind w:firstLine="720"/>
        <w:jc w:val="both"/>
        <w:rPr>
          <w:szCs w:val="28"/>
        </w:rPr>
      </w:pPr>
      <w:r>
        <w:rPr>
          <w:szCs w:val="28"/>
        </w:rPr>
        <w:t xml:space="preserve"> Для моделювання процесів ущільнення ґрунтів, стискаємість яких  в сотні раз перебільшує стискаємість будівельних матеріалів наземних споруд, використовувалась система уявлень  проф. В.М.</w:t>
      </w:r>
      <w:r w:rsidR="00FE0E92">
        <w:rPr>
          <w:szCs w:val="28"/>
          <w:lang w:val="uk-UA"/>
        </w:rPr>
        <w:t xml:space="preserve"> </w:t>
      </w:r>
      <w:r>
        <w:rPr>
          <w:szCs w:val="28"/>
        </w:rPr>
        <w:t>Ніколаєвського , проф. І.П. Бойка  про дилатансійну теорію ґрунтового середовища. Для корегування неспіввісності тензорів напружень та деформацій  при роботі ґрунту в пластичній стадії використано рівняння</w:t>
      </w:r>
      <w:r w:rsidR="000034F8">
        <w:rPr>
          <w:szCs w:val="28"/>
          <w:lang w:val="uk-UA"/>
        </w:rPr>
        <w:t xml:space="preserve"> (4.11)</w:t>
      </w:r>
      <w:r>
        <w:rPr>
          <w:szCs w:val="28"/>
        </w:rPr>
        <w:t>:</w:t>
      </w:r>
    </w:p>
    <w:p w:rsidR="009A4F4F" w:rsidRDefault="009A4F4F" w:rsidP="00FE0E92">
      <w:pPr>
        <w:spacing w:after="0" w:line="288" w:lineRule="auto"/>
        <w:ind w:firstLine="720"/>
        <w:jc w:val="both"/>
        <w:rPr>
          <w:szCs w:val="28"/>
        </w:rPr>
      </w:pPr>
    </w:p>
    <w:p w:rsidR="000A4163" w:rsidRDefault="000A4163" w:rsidP="00FE0E92">
      <w:pPr>
        <w:spacing w:after="0" w:line="288" w:lineRule="auto"/>
        <w:jc w:val="both"/>
        <w:rPr>
          <w:szCs w:val="28"/>
        </w:rPr>
      </w:pPr>
      <w:r>
        <w:rPr>
          <w:szCs w:val="28"/>
        </w:rPr>
        <w:t xml:space="preserve">                                           </w:t>
      </w:r>
      <w:r w:rsidR="0060792D">
        <w:rPr>
          <w:position w:val="-14"/>
          <w:szCs w:val="28"/>
          <w:lang w:val="uk-UA"/>
        </w:rPr>
        <w:object w:dxaOrig="1999" w:dyaOrig="400">
          <v:shape id="_x0000_i1180" type="#_x0000_t75" style="width:115.8pt;height:25.8pt" o:ole="">
            <v:imagedata r:id="rId311" o:title=""/>
          </v:shape>
          <o:OLEObject Type="Embed" ProgID="Equation.3" ShapeID="_x0000_i1180" DrawAspect="Content" ObjectID="_1743348633" r:id="rId312"/>
        </w:object>
      </w:r>
      <w:r>
        <w:rPr>
          <w:szCs w:val="28"/>
        </w:rPr>
        <w:t xml:space="preserve">                                                      </w:t>
      </w:r>
    </w:p>
    <w:p w:rsidR="002B7E88" w:rsidRDefault="000A4163" w:rsidP="00FE0E92">
      <w:pPr>
        <w:spacing w:after="0" w:line="288" w:lineRule="auto"/>
        <w:jc w:val="both"/>
        <w:rPr>
          <w:szCs w:val="28"/>
        </w:rPr>
      </w:pPr>
      <w:r>
        <w:rPr>
          <w:szCs w:val="28"/>
        </w:rPr>
        <w:t xml:space="preserve">де </w:t>
      </w:r>
      <w:r>
        <w:rPr>
          <w:position w:val="-14"/>
          <w:szCs w:val="28"/>
          <w:lang w:val="uk-UA"/>
        </w:rPr>
        <w:object w:dxaOrig="779" w:dyaOrig="400">
          <v:shape id="_x0000_i1181" type="#_x0000_t75" style="width:39pt;height:21pt" o:ole="">
            <v:imagedata r:id="rId313" o:title=""/>
          </v:shape>
          <o:OLEObject Type="Embed" ProgID="Equation.3" ShapeID="_x0000_i1181" DrawAspect="Content" ObjectID="_1743348634" r:id="rId314"/>
        </w:object>
      </w:r>
      <w:r>
        <w:rPr>
          <w:szCs w:val="28"/>
        </w:rPr>
        <w:t xml:space="preserve">- скалярний еквівалент приросту  непружних об’ємних деформацій (шарової частини тензора деформацій); </w:t>
      </w:r>
    </w:p>
    <w:p w:rsidR="002B7E88" w:rsidRDefault="000A4163" w:rsidP="00FE0E92">
      <w:pPr>
        <w:spacing w:after="0" w:line="288" w:lineRule="auto"/>
        <w:jc w:val="both"/>
        <w:rPr>
          <w:szCs w:val="28"/>
        </w:rPr>
      </w:pPr>
      <w:r>
        <w:rPr>
          <w:szCs w:val="28"/>
        </w:rPr>
        <w:t xml:space="preserve"> dγ</w:t>
      </w:r>
      <w:r>
        <w:rPr>
          <w:szCs w:val="28"/>
          <w:vertAlign w:val="superscript"/>
        </w:rPr>
        <w:t>p</w:t>
      </w:r>
      <w:r>
        <w:rPr>
          <w:szCs w:val="28"/>
        </w:rPr>
        <w:t xml:space="preserve"> – скалярний еквівалент приросту інтенсивності зсуву; </w:t>
      </w:r>
    </w:p>
    <w:p w:rsidR="002B7E88" w:rsidRDefault="000A4163" w:rsidP="00FE0E92">
      <w:pPr>
        <w:spacing w:after="0" w:line="288" w:lineRule="auto"/>
        <w:jc w:val="both"/>
        <w:rPr>
          <w:szCs w:val="28"/>
          <w:lang w:val="uk-UA"/>
        </w:rPr>
      </w:pPr>
      <w:r>
        <w:rPr>
          <w:position w:val="-12"/>
          <w:szCs w:val="28"/>
          <w:lang w:val="uk-UA"/>
        </w:rPr>
        <w:object w:dxaOrig="660" w:dyaOrig="360">
          <v:shape id="_x0000_i1182" type="#_x0000_t75" style="width:33pt;height:18pt" o:ole="">
            <v:imagedata r:id="rId315" o:title=""/>
          </v:shape>
          <o:OLEObject Type="Embed" ProgID="Equation.3" ShapeID="_x0000_i1182" DrawAspect="Content" ObjectID="_1743348635" r:id="rId316"/>
        </w:object>
      </w:r>
      <w:r>
        <w:rPr>
          <w:szCs w:val="28"/>
        </w:rPr>
        <w:t>-  швидкість дилатансії ;</w:t>
      </w:r>
      <w:r>
        <w:rPr>
          <w:szCs w:val="28"/>
          <w:lang w:val="uk-UA"/>
        </w:rPr>
        <w:t xml:space="preserve"> </w:t>
      </w:r>
    </w:p>
    <w:p w:rsidR="009A62B5" w:rsidRPr="0060792D" w:rsidRDefault="000A4163" w:rsidP="00FE0E92">
      <w:pPr>
        <w:spacing w:after="0" w:line="288" w:lineRule="auto"/>
        <w:jc w:val="both"/>
        <w:rPr>
          <w:szCs w:val="28"/>
        </w:rPr>
      </w:pPr>
      <w:r>
        <w:rPr>
          <w:szCs w:val="28"/>
        </w:rPr>
        <w:t xml:space="preserve">χ – параметр зміцнення ґрунтового середовища , прийнято щільність ґрунту  ρ. </w:t>
      </w:r>
    </w:p>
    <w:p w:rsidR="009A62B5" w:rsidRPr="002D5A16" w:rsidRDefault="009A62B5" w:rsidP="002D5A16">
      <w:pPr>
        <w:pStyle w:val="2"/>
        <w:tabs>
          <w:tab w:val="left" w:pos="0"/>
        </w:tabs>
        <w:spacing w:after="0" w:line="288" w:lineRule="auto"/>
        <w:jc w:val="both"/>
        <w:rPr>
          <w:sz w:val="28"/>
          <w:szCs w:val="28"/>
          <w:lang w:val="uk-UA"/>
        </w:rPr>
      </w:pPr>
      <w:r w:rsidRPr="009A62B5">
        <w:rPr>
          <w:sz w:val="28"/>
          <w:szCs w:val="28"/>
        </w:rPr>
        <w:t>Отриманий за МГЕ графік числових досліджень «Р-</w:t>
      </w:r>
      <w:r w:rsidRPr="009A62B5">
        <w:rPr>
          <w:sz w:val="28"/>
          <w:szCs w:val="28"/>
          <w:lang w:val="en-US"/>
        </w:rPr>
        <w:t>S</w:t>
      </w:r>
      <w:r w:rsidRPr="009A62B5">
        <w:rPr>
          <w:sz w:val="28"/>
          <w:szCs w:val="28"/>
        </w:rPr>
        <w:t xml:space="preserve">» </w:t>
      </w:r>
      <w:r w:rsidR="0060792D">
        <w:rPr>
          <w:sz w:val="28"/>
          <w:szCs w:val="28"/>
          <w:lang w:val="uk-UA"/>
        </w:rPr>
        <w:t xml:space="preserve">роботи палі С12-30 </w:t>
      </w:r>
      <w:r w:rsidRPr="009A62B5">
        <w:rPr>
          <w:sz w:val="28"/>
          <w:szCs w:val="28"/>
        </w:rPr>
        <w:t>наведено на рис. 5</w:t>
      </w:r>
      <w:r w:rsidRPr="009A62B5">
        <w:rPr>
          <w:sz w:val="28"/>
          <w:szCs w:val="28"/>
          <w:lang w:val="uk-UA"/>
        </w:rPr>
        <w:t>.</w:t>
      </w:r>
      <w:r w:rsidR="002D5A16">
        <w:rPr>
          <w:sz w:val="28"/>
          <w:szCs w:val="28"/>
          <w:lang w:val="uk-UA"/>
        </w:rPr>
        <w:t>10.</w:t>
      </w:r>
    </w:p>
    <w:p w:rsidR="009A62B5" w:rsidRPr="002A7C8B" w:rsidRDefault="009A62B5" w:rsidP="009A62B5">
      <w:pPr>
        <w:pStyle w:val="2"/>
        <w:tabs>
          <w:tab w:val="left" w:pos="7088"/>
          <w:tab w:val="left" w:pos="9072"/>
        </w:tabs>
        <w:spacing w:line="240" w:lineRule="auto"/>
        <w:jc w:val="both"/>
        <w:rPr>
          <w:sz w:val="22"/>
          <w:szCs w:val="22"/>
        </w:rPr>
      </w:pPr>
      <w:r>
        <w:rPr>
          <w:sz w:val="22"/>
          <w:szCs w:val="22"/>
          <w:lang w:val="uk-UA"/>
        </w:rPr>
        <w:lastRenderedPageBreak/>
        <w:t xml:space="preserve">           </w:t>
      </w:r>
      <w:r w:rsidR="002D5A16">
        <w:rPr>
          <w:sz w:val="22"/>
          <w:szCs w:val="22"/>
          <w:lang w:val="uk-UA"/>
        </w:rPr>
        <w:t xml:space="preserve">      </w:t>
      </w:r>
      <w:r>
        <w:rPr>
          <w:sz w:val="22"/>
          <w:szCs w:val="22"/>
          <w:lang w:val="uk-UA"/>
        </w:rPr>
        <w:t xml:space="preserve">  </w:t>
      </w:r>
      <w:r w:rsidRPr="002A7C8B">
        <w:rPr>
          <w:noProof/>
          <w:sz w:val="22"/>
          <w:szCs w:val="22"/>
        </w:rPr>
        <w:drawing>
          <wp:inline distT="0" distB="0" distL="0" distR="0" wp14:anchorId="3B6B044A" wp14:editId="13906194">
            <wp:extent cx="5038791" cy="4104640"/>
            <wp:effectExtent l="0" t="0" r="9525"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17">
                      <a:extLst>
                        <a:ext uri="{28A0092B-C50C-407E-A947-70E740481C1C}">
                          <a14:useLocalDpi xmlns:a14="http://schemas.microsoft.com/office/drawing/2010/main" val="0"/>
                        </a:ext>
                      </a:extLst>
                    </a:blip>
                    <a:srcRect t="11096"/>
                    <a:stretch>
                      <a:fillRect/>
                    </a:stretch>
                  </pic:blipFill>
                  <pic:spPr bwMode="auto">
                    <a:xfrm>
                      <a:off x="0" y="0"/>
                      <a:ext cx="5064487" cy="4125572"/>
                    </a:xfrm>
                    <a:prstGeom prst="rect">
                      <a:avLst/>
                    </a:prstGeom>
                    <a:noFill/>
                    <a:ln>
                      <a:noFill/>
                    </a:ln>
                  </pic:spPr>
                </pic:pic>
              </a:graphicData>
            </a:graphic>
          </wp:inline>
        </w:drawing>
      </w:r>
    </w:p>
    <w:p w:rsidR="009A62B5" w:rsidRPr="002A7C8B" w:rsidRDefault="009A62B5" w:rsidP="009A62B5">
      <w:pPr>
        <w:pStyle w:val="2"/>
        <w:tabs>
          <w:tab w:val="left" w:pos="7088"/>
          <w:tab w:val="left" w:pos="9072"/>
        </w:tabs>
        <w:spacing w:line="240" w:lineRule="auto"/>
        <w:jc w:val="both"/>
        <w:rPr>
          <w:sz w:val="22"/>
          <w:szCs w:val="22"/>
        </w:rPr>
      </w:pPr>
    </w:p>
    <w:p w:rsidR="009A62B5" w:rsidRPr="002D5A16" w:rsidRDefault="00804DDE" w:rsidP="009A62B5">
      <w:pPr>
        <w:pStyle w:val="2"/>
        <w:tabs>
          <w:tab w:val="left" w:pos="7088"/>
          <w:tab w:val="left" w:pos="9072"/>
        </w:tabs>
        <w:spacing w:line="240" w:lineRule="auto"/>
        <w:jc w:val="both"/>
        <w:rPr>
          <w:lang w:val="uk-UA"/>
        </w:rPr>
      </w:pPr>
      <w:r>
        <w:rPr>
          <w:lang w:val="uk-UA"/>
        </w:rPr>
        <w:t xml:space="preserve">            </w:t>
      </w:r>
      <w:r w:rsidR="009A62B5" w:rsidRPr="009A62B5">
        <w:t>Рис. 5</w:t>
      </w:r>
      <w:r>
        <w:rPr>
          <w:lang w:val="uk-UA"/>
        </w:rPr>
        <w:t>.</w:t>
      </w:r>
      <w:r w:rsidR="002D5A16">
        <w:rPr>
          <w:lang w:val="uk-UA"/>
        </w:rPr>
        <w:t>10</w:t>
      </w:r>
      <w:r w:rsidR="009A62B5" w:rsidRPr="009A62B5">
        <w:t xml:space="preserve"> </w:t>
      </w:r>
      <w:r w:rsidR="009A62B5" w:rsidRPr="002D5A16">
        <w:t xml:space="preserve"> </w:t>
      </w:r>
      <w:r w:rsidR="002D5A16" w:rsidRPr="002D5A16">
        <w:rPr>
          <w:lang w:val="uk-UA"/>
        </w:rPr>
        <w:t>–</w:t>
      </w:r>
      <w:r w:rsidR="00F17C10">
        <w:rPr>
          <w:lang w:val="uk-UA"/>
        </w:rPr>
        <w:t xml:space="preserve"> </w:t>
      </w:r>
      <w:r w:rsidR="00785F2F">
        <w:rPr>
          <w:lang w:val="uk-UA"/>
        </w:rPr>
        <w:t>Ф</w:t>
      </w:r>
      <w:r w:rsidR="002D5A16" w:rsidRPr="002D5A16">
        <w:rPr>
          <w:lang w:val="uk-UA"/>
        </w:rPr>
        <w:t>азово-структурна крива деформування грунту</w:t>
      </w:r>
      <w:r w:rsidR="002D5A16" w:rsidRPr="009A62B5">
        <w:t xml:space="preserve"> </w:t>
      </w:r>
      <w:r w:rsidR="002D5A16">
        <w:rPr>
          <w:lang w:val="uk-UA"/>
        </w:rPr>
        <w:t xml:space="preserve">при роботі </w:t>
      </w:r>
      <w:r w:rsidR="009A62B5" w:rsidRPr="009A62B5">
        <w:t xml:space="preserve"> палі С12-30</w:t>
      </w:r>
      <w:r w:rsidR="002D5A16">
        <w:rPr>
          <w:lang w:val="uk-UA"/>
        </w:rPr>
        <w:t xml:space="preserve"> під навантаженням</w:t>
      </w:r>
    </w:p>
    <w:p w:rsidR="0060792D" w:rsidRPr="009A62B5" w:rsidRDefault="0060792D" w:rsidP="009A62B5">
      <w:pPr>
        <w:pStyle w:val="2"/>
        <w:tabs>
          <w:tab w:val="left" w:pos="7088"/>
          <w:tab w:val="left" w:pos="9072"/>
        </w:tabs>
        <w:spacing w:line="240" w:lineRule="auto"/>
        <w:jc w:val="both"/>
      </w:pPr>
    </w:p>
    <w:p w:rsidR="000A4163" w:rsidRPr="0060792D" w:rsidRDefault="000A4163" w:rsidP="0060792D">
      <w:pPr>
        <w:spacing w:after="0" w:line="288" w:lineRule="auto"/>
        <w:ind w:firstLine="708"/>
        <w:jc w:val="both"/>
        <w:rPr>
          <w:rFonts w:eastAsiaTheme="minorEastAsia" w:cs="Times New Roman"/>
          <w:color w:val="FF0000"/>
          <w:szCs w:val="28"/>
          <w:lang w:val="uk-UA"/>
        </w:rPr>
      </w:pPr>
      <w:r w:rsidRPr="0060792D">
        <w:rPr>
          <w:rFonts w:eastAsiaTheme="minorEastAsia" w:cs="Times New Roman"/>
          <w:color w:val="FF0000"/>
          <w:szCs w:val="28"/>
          <w:lang w:val="uk-UA"/>
        </w:rPr>
        <w:t>Формула Н.П. Пузиревського для визначення початкового критичного навантаження у випадку стрічкового фундаменту має значний як теоретичний так і практичний інтерес, дозволяє проектувати особливо відповідальні споруди з максимальною безпечністю.</w:t>
      </w:r>
    </w:p>
    <w:p w:rsidR="000A4163" w:rsidRDefault="000A4163" w:rsidP="0060792D">
      <w:pPr>
        <w:pStyle w:val="2"/>
        <w:tabs>
          <w:tab w:val="left" w:pos="0"/>
        </w:tabs>
        <w:spacing w:after="0" w:line="288" w:lineRule="auto"/>
        <w:jc w:val="both"/>
        <w:rPr>
          <w:sz w:val="28"/>
          <w:szCs w:val="28"/>
        </w:rPr>
      </w:pPr>
      <w:r w:rsidRPr="0060792D">
        <w:rPr>
          <w:sz w:val="28"/>
          <w:szCs w:val="28"/>
        </w:rPr>
        <w:tab/>
        <w:t xml:space="preserve">За формулою Н.П. Пузиревського визначено початкове критичне навантаження </w:t>
      </w:r>
      <w:r w:rsidRPr="0060792D">
        <w:rPr>
          <w:position w:val="-4"/>
          <w:sz w:val="28"/>
          <w:szCs w:val="28"/>
        </w:rPr>
        <w:object w:dxaOrig="400" w:dyaOrig="300">
          <v:shape id="_x0000_i1183" type="#_x0000_t75" style="width:27.6pt;height:19.8pt" o:ole="">
            <v:imagedata r:id="rId260" o:title=""/>
          </v:shape>
          <o:OLEObject Type="Embed" ProgID="Equation.3" ShapeID="_x0000_i1183" DrawAspect="Content" ObjectID="_1743348636" r:id="rId318"/>
        </w:object>
      </w:r>
      <w:r w:rsidRPr="0060792D">
        <w:rPr>
          <w:sz w:val="28"/>
          <w:szCs w:val="28"/>
        </w:rPr>
        <w:t>на грунти будівельного майданчика (тобто, визначена величина тиску, коли ні в одній точці грунту не буде виникати зон граничної рівноваги). Такий тиск є безпечним в основах споруд.</w:t>
      </w:r>
    </w:p>
    <w:p w:rsidR="00804DDE" w:rsidRDefault="00804DDE" w:rsidP="0060792D">
      <w:pPr>
        <w:pStyle w:val="2"/>
        <w:tabs>
          <w:tab w:val="left" w:pos="0"/>
        </w:tabs>
        <w:spacing w:after="0" w:line="288" w:lineRule="auto"/>
        <w:jc w:val="both"/>
        <w:rPr>
          <w:sz w:val="28"/>
          <w:szCs w:val="28"/>
        </w:rPr>
      </w:pPr>
      <w:r>
        <w:rPr>
          <w:sz w:val="28"/>
          <w:szCs w:val="28"/>
        </w:rPr>
        <w:tab/>
      </w:r>
      <w:r w:rsidRPr="0060792D">
        <w:rPr>
          <w:sz w:val="28"/>
          <w:szCs w:val="28"/>
        </w:rPr>
        <w:t xml:space="preserve">Діючі нормативні документи рекомендують приймати за нормативний </w:t>
      </w:r>
      <w:r>
        <w:rPr>
          <w:sz w:val="28"/>
          <w:szCs w:val="28"/>
          <w:lang w:val="uk-UA"/>
        </w:rPr>
        <w:t xml:space="preserve"> </w:t>
      </w:r>
      <w:r w:rsidRPr="0060792D">
        <w:rPr>
          <w:sz w:val="28"/>
          <w:szCs w:val="28"/>
        </w:rPr>
        <w:t xml:space="preserve">тиск на грунт </w:t>
      </w:r>
      <w:r w:rsidRPr="0060792D">
        <w:rPr>
          <w:position w:val="-4"/>
          <w:sz w:val="28"/>
          <w:szCs w:val="28"/>
        </w:rPr>
        <w:object w:dxaOrig="380" w:dyaOrig="300">
          <v:shape id="_x0000_i1184" type="#_x0000_t75" style="width:22.8pt;height:18pt" o:ole="">
            <v:imagedata r:id="rId319" o:title=""/>
          </v:shape>
          <o:OLEObject Type="Embed" ProgID="Equation.3" ShapeID="_x0000_i1184" DrawAspect="Content" ObjectID="_1743348637" r:id="rId320"/>
        </w:object>
      </w:r>
      <w:r w:rsidRPr="0060792D">
        <w:rPr>
          <w:sz w:val="28"/>
          <w:szCs w:val="28"/>
        </w:rPr>
        <w:t xml:space="preserve">таку величину тиску, при які зони граничної рівноваги розповсюджуються на глибину , не більшу </w:t>
      </w:r>
      <w:r w:rsidRPr="0060792D">
        <w:rPr>
          <w:position w:val="-12"/>
          <w:sz w:val="28"/>
          <w:szCs w:val="28"/>
        </w:rPr>
        <w:object w:dxaOrig="480" w:dyaOrig="360">
          <v:shape id="_x0000_i1185" type="#_x0000_t75" style="width:30.6pt;height:22.8pt" o:ole="">
            <v:imagedata r:id="rId321" o:title=""/>
          </v:shape>
          <o:OLEObject Type="Embed" ProgID="Equation.3" ShapeID="_x0000_i1185" DrawAspect="Content" ObjectID="_1743348638" r:id="rId322"/>
        </w:object>
      </w:r>
      <w:r w:rsidRPr="0060792D">
        <w:rPr>
          <w:sz w:val="28"/>
          <w:szCs w:val="28"/>
        </w:rPr>
        <w:t>=b/4,  де b – ширина фундамента. При менших тисках допускається приймати залежність між напруженнями та деформаціями лінійною і рахувати, що грунт буде знаходитись в фазі ущільнення</w:t>
      </w:r>
      <w:r>
        <w:rPr>
          <w:sz w:val="28"/>
          <w:szCs w:val="28"/>
          <w:lang w:val="uk-UA"/>
        </w:rPr>
        <w:t>, рис</w:t>
      </w:r>
      <w:r w:rsidRPr="0060792D">
        <w:rPr>
          <w:sz w:val="28"/>
          <w:szCs w:val="28"/>
        </w:rPr>
        <w:t>.</w:t>
      </w:r>
      <w:r>
        <w:rPr>
          <w:sz w:val="28"/>
          <w:szCs w:val="28"/>
          <w:lang w:val="uk-UA"/>
        </w:rPr>
        <w:t xml:space="preserve"> 1.2.</w:t>
      </w:r>
    </w:p>
    <w:p w:rsidR="00804DDE" w:rsidRPr="0060792D" w:rsidRDefault="00804DDE" w:rsidP="0060792D">
      <w:pPr>
        <w:pStyle w:val="2"/>
        <w:tabs>
          <w:tab w:val="left" w:pos="0"/>
        </w:tabs>
        <w:spacing w:after="0" w:line="288" w:lineRule="auto"/>
        <w:jc w:val="both"/>
        <w:rPr>
          <w:sz w:val="28"/>
          <w:szCs w:val="28"/>
        </w:rPr>
      </w:pPr>
      <w:r>
        <w:rPr>
          <w:sz w:val="22"/>
          <w:szCs w:val="22"/>
          <w:lang w:val="uk-UA"/>
        </w:rPr>
        <w:lastRenderedPageBreak/>
        <w:t xml:space="preserve">         </w:t>
      </w:r>
      <w:r w:rsidRPr="002A7C8B">
        <w:rPr>
          <w:position w:val="-116"/>
          <w:sz w:val="22"/>
          <w:szCs w:val="22"/>
        </w:rPr>
        <w:object w:dxaOrig="6700" w:dyaOrig="2439">
          <v:shape id="_x0000_i1186" type="#_x0000_t75" style="width:446.4pt;height:156.6pt" o:ole="">
            <v:imagedata r:id="rId323" o:title=""/>
          </v:shape>
          <o:OLEObject Type="Embed" ProgID="Equation.3" ShapeID="_x0000_i1186" DrawAspect="Content" ObjectID="_1743348639" r:id="rId324"/>
        </w:object>
      </w:r>
    </w:p>
    <w:p w:rsidR="000A4163" w:rsidRPr="00804DDE" w:rsidRDefault="000A4163" w:rsidP="00804DDE">
      <w:pPr>
        <w:pStyle w:val="2"/>
        <w:tabs>
          <w:tab w:val="left" w:pos="0"/>
        </w:tabs>
        <w:spacing w:after="0" w:line="288" w:lineRule="auto"/>
        <w:jc w:val="both"/>
        <w:rPr>
          <w:sz w:val="28"/>
          <w:szCs w:val="28"/>
          <w:lang w:val="uk-UA"/>
        </w:rPr>
      </w:pPr>
      <w:r w:rsidRPr="0060792D">
        <w:rPr>
          <w:sz w:val="28"/>
          <w:szCs w:val="28"/>
        </w:rPr>
        <w:tab/>
      </w:r>
      <w:r w:rsidR="00804DDE">
        <w:rPr>
          <w:sz w:val="28"/>
          <w:szCs w:val="28"/>
          <w:lang w:val="uk-UA"/>
        </w:rPr>
        <w:t xml:space="preserve">                                                                                                                   (5.12)</w:t>
      </w:r>
    </w:p>
    <w:p w:rsidR="000A4163" w:rsidRPr="00804DDE" w:rsidRDefault="000A4163" w:rsidP="00804DDE">
      <w:pPr>
        <w:tabs>
          <w:tab w:val="left" w:pos="0"/>
        </w:tabs>
        <w:spacing w:after="0" w:line="288" w:lineRule="auto"/>
        <w:jc w:val="both"/>
        <w:rPr>
          <w:szCs w:val="28"/>
          <w:lang w:val="uk-UA"/>
        </w:rPr>
      </w:pPr>
      <w:r w:rsidRPr="00804DDE">
        <w:rPr>
          <w:szCs w:val="28"/>
          <w:lang w:val="uk-UA"/>
        </w:rPr>
        <w:tab/>
        <w:t>Згідно даних графіка на рис. 5</w:t>
      </w:r>
      <w:r w:rsidR="00804DDE" w:rsidRPr="00804DDE">
        <w:rPr>
          <w:szCs w:val="28"/>
          <w:lang w:val="uk-UA"/>
        </w:rPr>
        <w:t xml:space="preserve">.9 </w:t>
      </w:r>
      <w:r w:rsidRPr="00804DDE">
        <w:rPr>
          <w:szCs w:val="28"/>
          <w:lang w:val="uk-UA"/>
        </w:rPr>
        <w:t xml:space="preserve"> залежність «Р-</w:t>
      </w:r>
      <w:r w:rsidRPr="00804DDE">
        <w:rPr>
          <w:szCs w:val="28"/>
          <w:lang w:val="en-US"/>
        </w:rPr>
        <w:t>S</w:t>
      </w:r>
      <w:r w:rsidRPr="00804DDE">
        <w:rPr>
          <w:szCs w:val="28"/>
          <w:lang w:val="uk-UA"/>
        </w:rPr>
        <w:t xml:space="preserve">» на цих межах (521,7 кН) є практично лінійною, величина осідання </w:t>
      </w:r>
      <w:r w:rsidRPr="00804DDE">
        <w:rPr>
          <w:szCs w:val="28"/>
        </w:rPr>
        <w:t>S</w:t>
      </w:r>
      <w:r w:rsidRPr="00804DDE">
        <w:rPr>
          <w:szCs w:val="28"/>
          <w:lang w:val="uk-UA"/>
        </w:rPr>
        <w:t xml:space="preserve">=11,4 мм  практично відповідає величині осідання С12-30, отримані методом пошарового елементарного підсумовування </w:t>
      </w:r>
      <w:r w:rsidRPr="00804DDE">
        <w:rPr>
          <w:szCs w:val="28"/>
        </w:rPr>
        <w:t>S</w:t>
      </w:r>
      <w:r w:rsidRPr="00804DDE">
        <w:rPr>
          <w:szCs w:val="28"/>
          <w:lang w:val="uk-UA"/>
        </w:rPr>
        <w:t xml:space="preserve">=11,8 мм. </w:t>
      </w:r>
    </w:p>
    <w:p w:rsidR="000A4163" w:rsidRPr="00F71480" w:rsidRDefault="000A4163" w:rsidP="00804DDE">
      <w:pPr>
        <w:tabs>
          <w:tab w:val="left" w:pos="0"/>
        </w:tabs>
        <w:spacing w:after="0" w:line="288" w:lineRule="auto"/>
        <w:jc w:val="both"/>
        <w:rPr>
          <w:szCs w:val="28"/>
          <w:lang w:val="uk-UA"/>
        </w:rPr>
      </w:pPr>
      <w:r w:rsidRPr="00804DDE">
        <w:rPr>
          <w:szCs w:val="28"/>
          <w:lang w:val="uk-UA"/>
        </w:rPr>
        <w:tab/>
      </w:r>
      <w:r w:rsidRPr="00F71480">
        <w:rPr>
          <w:szCs w:val="28"/>
          <w:lang w:val="uk-UA"/>
        </w:rPr>
        <w:t>В методі пошарового підсумовування осідання визначається як сума осідань елементарних шарів грунту такої товщі, при якій можна без погрішностей приймати при розрахунках середні значення діючих напружень і середні значення характеристик грунтових коефіцієнтів:</w:t>
      </w:r>
    </w:p>
    <w:p w:rsidR="000A4163" w:rsidRPr="00804DDE" w:rsidRDefault="000A4163" w:rsidP="00804DDE">
      <w:pPr>
        <w:tabs>
          <w:tab w:val="left" w:pos="0"/>
        </w:tabs>
        <w:spacing w:after="0" w:line="288" w:lineRule="auto"/>
        <w:jc w:val="both"/>
        <w:rPr>
          <w:sz w:val="22"/>
          <w:lang w:val="uk-UA"/>
        </w:rPr>
      </w:pPr>
      <w:r w:rsidRPr="00F71480">
        <w:rPr>
          <w:szCs w:val="28"/>
          <w:lang w:val="uk-UA"/>
        </w:rPr>
        <w:t xml:space="preserve">             </w:t>
      </w:r>
      <w:r w:rsidRPr="00F71480">
        <w:rPr>
          <w:sz w:val="22"/>
          <w:lang w:val="uk-UA"/>
        </w:rPr>
        <w:t xml:space="preserve">        </w:t>
      </w:r>
      <w:r w:rsidRPr="002A7C8B">
        <w:rPr>
          <w:position w:val="-30"/>
          <w:sz w:val="22"/>
        </w:rPr>
        <w:object w:dxaOrig="3840" w:dyaOrig="680">
          <v:shape id="_x0000_i1187" type="#_x0000_t75" style="width:265.2pt;height:46.8pt" o:ole="">
            <v:imagedata r:id="rId325" o:title=""/>
          </v:shape>
          <o:OLEObject Type="Embed" ProgID="Equation.3" ShapeID="_x0000_i1187" DrawAspect="Content" ObjectID="_1743348640" r:id="rId326"/>
        </w:object>
      </w:r>
      <w:r w:rsidRPr="002A7C8B">
        <w:rPr>
          <w:sz w:val="22"/>
        </w:rPr>
        <w:t>,</w:t>
      </w:r>
      <w:r w:rsidR="00804DDE">
        <w:rPr>
          <w:sz w:val="22"/>
          <w:lang w:val="uk-UA"/>
        </w:rPr>
        <w:t xml:space="preserve">                       </w:t>
      </w:r>
      <w:r w:rsidR="00804DDE" w:rsidRPr="00804DDE">
        <w:rPr>
          <w:szCs w:val="28"/>
          <w:lang w:val="uk-UA"/>
        </w:rPr>
        <w:t>(</w:t>
      </w:r>
      <w:r w:rsidR="00804DDE">
        <w:rPr>
          <w:szCs w:val="28"/>
          <w:lang w:val="uk-UA"/>
        </w:rPr>
        <w:t>5.13</w:t>
      </w:r>
      <w:r w:rsidR="00804DDE" w:rsidRPr="00804DDE">
        <w:rPr>
          <w:szCs w:val="28"/>
          <w:lang w:val="uk-UA"/>
        </w:rPr>
        <w:t>)</w:t>
      </w:r>
    </w:p>
    <w:p w:rsidR="000A4163" w:rsidRPr="00804DDE" w:rsidRDefault="000A4163" w:rsidP="00804DDE">
      <w:pPr>
        <w:tabs>
          <w:tab w:val="left" w:pos="0"/>
        </w:tabs>
        <w:spacing w:after="0" w:line="288" w:lineRule="auto"/>
        <w:rPr>
          <w:szCs w:val="28"/>
        </w:rPr>
      </w:pPr>
      <w:r w:rsidRPr="00804DDE">
        <w:rPr>
          <w:szCs w:val="28"/>
        </w:rPr>
        <w:t xml:space="preserve">де </w:t>
      </w:r>
      <w:r w:rsidRPr="00804DDE">
        <w:rPr>
          <w:position w:val="-12"/>
          <w:szCs w:val="28"/>
        </w:rPr>
        <w:object w:dxaOrig="280" w:dyaOrig="360">
          <v:shape id="_x0000_i1188" type="#_x0000_t75" style="width:19.2pt;height:24pt" o:ole="">
            <v:imagedata r:id="rId327" o:title=""/>
          </v:shape>
          <o:OLEObject Type="Embed" ProgID="Equation.3" ShapeID="_x0000_i1188" DrawAspect="Content" ObjectID="_1743348641" r:id="rId328"/>
        </w:object>
      </w:r>
      <w:r w:rsidRPr="00804DDE">
        <w:rPr>
          <w:szCs w:val="28"/>
        </w:rPr>
        <w:t xml:space="preserve"> - коефіцієнт відносної стисливості  окремого шару;</w:t>
      </w:r>
    </w:p>
    <w:p w:rsidR="000A4163" w:rsidRPr="00804DDE" w:rsidRDefault="000A4163" w:rsidP="00804DDE">
      <w:pPr>
        <w:tabs>
          <w:tab w:val="left" w:pos="0"/>
        </w:tabs>
        <w:spacing w:after="0" w:line="288" w:lineRule="auto"/>
        <w:rPr>
          <w:szCs w:val="28"/>
          <w:lang w:val="uk-UA"/>
        </w:rPr>
      </w:pPr>
      <w:r w:rsidRPr="00804DDE">
        <w:rPr>
          <w:position w:val="-10"/>
          <w:szCs w:val="28"/>
        </w:rPr>
        <w:object w:dxaOrig="240" w:dyaOrig="320">
          <v:shape id="_x0000_i1189" type="#_x0000_t75" style="width:15pt;height:19.8pt" o:ole="">
            <v:imagedata r:id="rId329" o:title=""/>
          </v:shape>
          <o:OLEObject Type="Embed" ProgID="Equation.3" ShapeID="_x0000_i1189" DrawAspect="Content" ObjectID="_1743348642" r:id="rId330"/>
        </w:object>
      </w:r>
      <w:r w:rsidRPr="00804DDE">
        <w:rPr>
          <w:szCs w:val="28"/>
        </w:rPr>
        <w:t xml:space="preserve"> – коефіцієнт, залежить від бокового розширення грунту (функція </w:t>
      </w:r>
      <w:r w:rsidRPr="00804DDE">
        <w:rPr>
          <w:position w:val="-12"/>
          <w:szCs w:val="28"/>
        </w:rPr>
        <w:object w:dxaOrig="300" w:dyaOrig="360">
          <v:shape id="_x0000_i1190" type="#_x0000_t75" style="width:19.8pt;height:22.8pt" o:ole="">
            <v:imagedata r:id="rId331" o:title=""/>
          </v:shape>
          <o:OLEObject Type="Embed" ProgID="Equation.3" ShapeID="_x0000_i1190" DrawAspect="Content" ObjectID="_1743348643" r:id="rId332"/>
        </w:object>
      </w:r>
      <w:r w:rsidRPr="00804DDE">
        <w:rPr>
          <w:szCs w:val="28"/>
        </w:rPr>
        <w:t xml:space="preserve">),        </w:t>
      </w:r>
      <w:r w:rsidRPr="00804DDE">
        <w:rPr>
          <w:szCs w:val="28"/>
          <w:lang w:val="uk-UA"/>
        </w:rPr>
        <w:t xml:space="preserve">         </w:t>
      </w:r>
    </w:p>
    <w:p w:rsidR="000A4163" w:rsidRPr="002A7C8B" w:rsidRDefault="000A4163" w:rsidP="000A4163">
      <w:pPr>
        <w:tabs>
          <w:tab w:val="left" w:pos="0"/>
        </w:tabs>
        <w:rPr>
          <w:sz w:val="22"/>
          <w:lang w:val="uk-UA"/>
        </w:rPr>
      </w:pPr>
      <w:r w:rsidRPr="002A7C8B">
        <w:rPr>
          <w:sz w:val="22"/>
          <w:lang w:val="uk-UA"/>
        </w:rPr>
        <w:t xml:space="preserve">                                    </w:t>
      </w:r>
      <w:r w:rsidRPr="002A7C8B">
        <w:rPr>
          <w:position w:val="-30"/>
          <w:sz w:val="22"/>
        </w:rPr>
        <w:object w:dxaOrig="1399" w:dyaOrig="700">
          <v:shape id="_x0000_i1191" type="#_x0000_t75" style="width:90pt;height:46.2pt" o:ole="">
            <v:imagedata r:id="rId333" o:title=""/>
          </v:shape>
          <o:OLEObject Type="Embed" ProgID="Equation.3" ShapeID="_x0000_i1191" DrawAspect="Content" ObjectID="_1743348644" r:id="rId334"/>
        </w:object>
      </w:r>
      <w:r w:rsidRPr="002A7C8B">
        <w:rPr>
          <w:sz w:val="22"/>
          <w:lang w:val="uk-UA"/>
        </w:rPr>
        <w:t>,</w:t>
      </w:r>
    </w:p>
    <w:p w:rsidR="000A4163" w:rsidRPr="00FE0E92" w:rsidRDefault="000A4163" w:rsidP="00FE0E92">
      <w:pPr>
        <w:tabs>
          <w:tab w:val="left" w:pos="0"/>
        </w:tabs>
        <w:spacing w:after="0" w:line="288" w:lineRule="auto"/>
        <w:rPr>
          <w:szCs w:val="28"/>
          <w:lang w:val="uk-UA"/>
        </w:rPr>
      </w:pPr>
      <w:r w:rsidRPr="00FE0E92">
        <w:rPr>
          <w:position w:val="-10"/>
          <w:szCs w:val="28"/>
        </w:rPr>
        <w:object w:dxaOrig="240" w:dyaOrig="320">
          <v:shape id="_x0000_i1192" type="#_x0000_t75" style="width:15pt;height:19.8pt" o:ole="">
            <v:imagedata r:id="rId329" o:title=""/>
          </v:shape>
          <o:OLEObject Type="Embed" ProgID="Equation.3" ShapeID="_x0000_i1192" DrawAspect="Content" ObjectID="_1743348645" r:id="rId335"/>
        </w:object>
      </w:r>
      <w:r w:rsidRPr="00FE0E92">
        <w:rPr>
          <w:szCs w:val="28"/>
        </w:rPr>
        <w:t>=</w:t>
      </w:r>
      <w:r w:rsidRPr="00FE0E92">
        <w:rPr>
          <w:szCs w:val="28"/>
          <w:lang w:val="uk-UA"/>
        </w:rPr>
        <w:t xml:space="preserve"> </w:t>
      </w:r>
      <w:r w:rsidRPr="00FE0E92">
        <w:rPr>
          <w:szCs w:val="28"/>
        </w:rPr>
        <w:t>0,8 для всіх грунтів, характеризує спрощену схему розрахунку.</w:t>
      </w:r>
    </w:p>
    <w:p w:rsidR="000A4163" w:rsidRPr="00FE0E92" w:rsidRDefault="000A4163" w:rsidP="00FE0E92">
      <w:pPr>
        <w:spacing w:after="0" w:line="288" w:lineRule="auto"/>
        <w:jc w:val="both"/>
        <w:rPr>
          <w:szCs w:val="28"/>
        </w:rPr>
      </w:pPr>
      <w:r w:rsidRPr="00FE0E92">
        <w:rPr>
          <w:szCs w:val="28"/>
        </w:rPr>
        <w:t>ПК дозволяють отримувати ресурсозберігаючі проектні рішення.</w:t>
      </w:r>
    </w:p>
    <w:p w:rsidR="000A4163" w:rsidRPr="00FE0E92" w:rsidRDefault="000A4163" w:rsidP="00FE0E92">
      <w:pPr>
        <w:spacing w:after="0" w:line="288" w:lineRule="auto"/>
        <w:ind w:firstLine="708"/>
        <w:jc w:val="both"/>
        <w:rPr>
          <w:szCs w:val="28"/>
        </w:rPr>
      </w:pPr>
      <w:r w:rsidRPr="00FE0E92">
        <w:rPr>
          <w:szCs w:val="28"/>
        </w:rPr>
        <w:t>Приведені числові розв</w:t>
      </w:r>
      <w:r w:rsidR="00FE0E92">
        <w:rPr>
          <w:szCs w:val="28"/>
          <w:lang w:val="uk-UA"/>
        </w:rPr>
        <w:t>’</w:t>
      </w:r>
      <w:r w:rsidRPr="00FE0E92">
        <w:rPr>
          <w:szCs w:val="28"/>
        </w:rPr>
        <w:t xml:space="preserve">язки мають як </w:t>
      </w:r>
      <w:r w:rsidRPr="00FE0E92">
        <w:rPr>
          <w:szCs w:val="28"/>
          <w:lang w:val="uk-UA"/>
        </w:rPr>
        <w:t>наук</w:t>
      </w:r>
      <w:r w:rsidRPr="00FE0E92">
        <w:rPr>
          <w:szCs w:val="28"/>
        </w:rPr>
        <w:t>овий , так і прикладний характер.</w:t>
      </w:r>
    </w:p>
    <w:p w:rsidR="000A4163" w:rsidRDefault="000A4163" w:rsidP="000A4163">
      <w:pPr>
        <w:tabs>
          <w:tab w:val="left" w:pos="0"/>
        </w:tabs>
        <w:rPr>
          <w:color w:val="0000FF"/>
          <w:sz w:val="22"/>
          <w:lang w:val="uk-UA"/>
        </w:rPr>
      </w:pPr>
    </w:p>
    <w:p w:rsidR="00B86048" w:rsidRDefault="00063A0C" w:rsidP="001832E2">
      <w:pPr>
        <w:spacing w:after="0" w:line="288" w:lineRule="auto"/>
        <w:jc w:val="both"/>
        <w:rPr>
          <w:bCs/>
          <w:szCs w:val="28"/>
          <w:lang w:val="uk-UA"/>
        </w:rPr>
      </w:pPr>
      <w:r w:rsidRPr="00063A0C">
        <w:rPr>
          <w:bCs/>
          <w:szCs w:val="28"/>
          <w:lang w:val="uk-UA"/>
        </w:rPr>
        <w:t>5.5. Прогнозування за МГЕ  впливу розширення  буронабивно</w:t>
      </w:r>
      <w:r>
        <w:rPr>
          <w:bCs/>
          <w:szCs w:val="28"/>
          <w:lang w:val="uk-UA"/>
        </w:rPr>
        <w:t>ї</w:t>
      </w:r>
      <w:r w:rsidRPr="00063A0C">
        <w:rPr>
          <w:bCs/>
          <w:szCs w:val="28"/>
          <w:lang w:val="uk-UA"/>
        </w:rPr>
        <w:t xml:space="preserve"> пал</w:t>
      </w:r>
      <w:r>
        <w:rPr>
          <w:bCs/>
          <w:szCs w:val="28"/>
          <w:lang w:val="uk-UA"/>
        </w:rPr>
        <w:t>і</w:t>
      </w:r>
      <w:r w:rsidRPr="00063A0C">
        <w:rPr>
          <w:bCs/>
          <w:szCs w:val="28"/>
          <w:lang w:val="uk-UA"/>
        </w:rPr>
        <w:t xml:space="preserve"> на несучу спроможність</w:t>
      </w:r>
    </w:p>
    <w:p w:rsidR="00626444" w:rsidRPr="00063A0C" w:rsidRDefault="00626444" w:rsidP="001832E2">
      <w:pPr>
        <w:spacing w:after="0" w:line="288" w:lineRule="auto"/>
        <w:jc w:val="both"/>
        <w:rPr>
          <w:szCs w:val="28"/>
          <w:lang w:val="uk-UA"/>
        </w:rPr>
      </w:pPr>
    </w:p>
    <w:p w:rsidR="00B86048" w:rsidRPr="001832E2" w:rsidRDefault="00B86048" w:rsidP="001832E2">
      <w:pPr>
        <w:spacing w:after="0" w:line="288" w:lineRule="auto"/>
        <w:ind w:firstLine="708"/>
        <w:jc w:val="both"/>
        <w:rPr>
          <w:color w:val="000000"/>
          <w:szCs w:val="28"/>
          <w:lang w:val="uk-UA"/>
        </w:rPr>
      </w:pPr>
      <w:r w:rsidRPr="001832E2">
        <w:rPr>
          <w:color w:val="000000"/>
          <w:szCs w:val="28"/>
          <w:lang w:val="uk-UA"/>
        </w:rPr>
        <w:t xml:space="preserve">На значних товщах лесових просадкових ґрунтів на теперішній час використовуються буронабивні палі. Буронабивні палі великого діаметру </w:t>
      </w:r>
      <w:r w:rsidRPr="001832E2">
        <w:rPr>
          <w:color w:val="000000"/>
          <w:szCs w:val="28"/>
          <w:lang w:val="uk-UA"/>
        </w:rPr>
        <w:lastRenderedPageBreak/>
        <w:t>дозволяють порівняно легко прорізати значні товщі просадкових ґрунтів, заглиблюватись в більш міцні ґрунти та передавати на них навантаження від споруди, в любий період року проводити спорудження фундаментів.</w:t>
      </w:r>
    </w:p>
    <w:p w:rsidR="00626444" w:rsidRDefault="00B86048" w:rsidP="001832E2">
      <w:pPr>
        <w:spacing w:after="0" w:line="288" w:lineRule="auto"/>
        <w:ind w:firstLine="284"/>
        <w:jc w:val="both"/>
        <w:rPr>
          <w:color w:val="000000"/>
          <w:szCs w:val="28"/>
          <w:lang w:val="uk-UA"/>
        </w:rPr>
      </w:pPr>
      <w:r w:rsidRPr="001832E2">
        <w:rPr>
          <w:color w:val="000000"/>
          <w:szCs w:val="28"/>
          <w:lang w:val="uk-UA"/>
        </w:rPr>
        <w:t xml:space="preserve">Зростаючі запити будівельної практики ведуть до ускладнення прикладних задач. Числовий експеримент дозволяє описати найважливіші види поведінки матеріалу, записати математичну модель, яка перевіряється за допомогою експериментів. </w:t>
      </w:r>
    </w:p>
    <w:p w:rsidR="00B86048" w:rsidRPr="001832E2" w:rsidRDefault="00B86048" w:rsidP="001832E2">
      <w:pPr>
        <w:spacing w:after="0" w:line="288" w:lineRule="auto"/>
        <w:ind w:firstLine="284"/>
        <w:jc w:val="both"/>
        <w:rPr>
          <w:color w:val="000000"/>
          <w:szCs w:val="28"/>
        </w:rPr>
      </w:pPr>
      <w:r w:rsidRPr="001832E2">
        <w:rPr>
          <w:color w:val="000000"/>
          <w:szCs w:val="28"/>
          <w:lang w:val="uk-UA"/>
        </w:rPr>
        <w:t xml:space="preserve">Сучасні методи розрахунку є своєрідним мостом між теорією споруд, механікою твердого деформованого тіла, механікою дисперсних середовищ з однієї сторони та проблемами проектування з іншої. В роботі зпрогнозовано за МГЕ поведінку під навантаженням паль з розширенням і без нього, рис. </w:t>
      </w:r>
      <w:r w:rsidR="00626444">
        <w:rPr>
          <w:color w:val="000000"/>
          <w:szCs w:val="28"/>
          <w:lang w:val="uk-UA"/>
        </w:rPr>
        <w:t>5.</w:t>
      </w:r>
      <w:r w:rsidRPr="001832E2">
        <w:rPr>
          <w:color w:val="000000"/>
          <w:szCs w:val="28"/>
        </w:rPr>
        <w:t>1</w:t>
      </w:r>
      <w:r w:rsidR="00626444">
        <w:rPr>
          <w:color w:val="000000"/>
          <w:szCs w:val="28"/>
          <w:lang w:val="uk-UA"/>
        </w:rPr>
        <w:t>1</w:t>
      </w:r>
      <w:r w:rsidRPr="001832E2">
        <w:rPr>
          <w:color w:val="000000"/>
          <w:szCs w:val="28"/>
        </w:rPr>
        <w:t>.</w:t>
      </w:r>
      <w:r w:rsidRPr="001832E2">
        <w:rPr>
          <w:color w:val="000000"/>
          <w:szCs w:val="28"/>
          <w:lang w:val="uk-UA"/>
        </w:rPr>
        <w:t xml:space="preserve"> </w:t>
      </w:r>
    </w:p>
    <w:p w:rsidR="00B86048" w:rsidRDefault="00B86048" w:rsidP="00B86048">
      <w:pPr>
        <w:spacing w:line="264" w:lineRule="auto"/>
        <w:ind w:firstLine="284"/>
        <w:jc w:val="both"/>
        <w:rPr>
          <w:color w:val="000000"/>
          <w:sz w:val="22"/>
          <w:lang w:val="uk-UA"/>
        </w:rPr>
      </w:pPr>
      <w:r>
        <w:rPr>
          <w:noProof/>
          <w:sz w:val="24"/>
          <w:szCs w:val="24"/>
          <w:lang w:eastAsia="ru-RU"/>
        </w:rPr>
        <w:drawing>
          <wp:anchor distT="0" distB="0" distL="114300" distR="114300" simplePos="0" relativeHeight="251726848" behindDoc="1" locked="0" layoutInCell="1" allowOverlap="1">
            <wp:simplePos x="0" y="0"/>
            <wp:positionH relativeFrom="column">
              <wp:posOffset>1227264</wp:posOffset>
            </wp:positionH>
            <wp:positionV relativeFrom="paragraph">
              <wp:posOffset>154940</wp:posOffset>
            </wp:positionV>
            <wp:extent cx="3489960" cy="3013075"/>
            <wp:effectExtent l="0" t="0" r="0" b="0"/>
            <wp:wrapTight wrapText="bothSides">
              <wp:wrapPolygon edited="0">
                <wp:start x="0" y="0"/>
                <wp:lineTo x="0" y="21441"/>
                <wp:lineTo x="21459" y="21441"/>
                <wp:lineTo x="21459" y="0"/>
                <wp:lineTo x="0" y="0"/>
              </wp:wrapPolygon>
            </wp:wrapTight>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36" cstate="print">
                      <a:extLst>
                        <a:ext uri="{28A0092B-C50C-407E-A947-70E740481C1C}">
                          <a14:useLocalDpi xmlns:a14="http://schemas.microsoft.com/office/drawing/2010/main" val="0"/>
                        </a:ext>
                      </a:extLst>
                    </a:blip>
                    <a:srcRect b="8710"/>
                    <a:stretch>
                      <a:fillRect/>
                    </a:stretch>
                  </pic:blipFill>
                  <pic:spPr bwMode="auto">
                    <a:xfrm>
                      <a:off x="0" y="0"/>
                      <a:ext cx="3489960" cy="3013075"/>
                    </a:xfrm>
                    <a:prstGeom prst="rect">
                      <a:avLst/>
                    </a:prstGeom>
                    <a:noFill/>
                  </pic:spPr>
                </pic:pic>
              </a:graphicData>
            </a:graphic>
            <wp14:sizeRelH relativeFrom="page">
              <wp14:pctWidth>0</wp14:pctWidth>
            </wp14:sizeRelH>
            <wp14:sizeRelV relativeFrom="page">
              <wp14:pctHeight>0</wp14:pctHeight>
            </wp14:sizeRelV>
          </wp:anchor>
        </w:drawing>
      </w:r>
    </w:p>
    <w:p w:rsidR="00B86048" w:rsidRDefault="00B86048" w:rsidP="00B86048">
      <w:pPr>
        <w:spacing w:line="264" w:lineRule="auto"/>
        <w:ind w:firstLine="284"/>
        <w:jc w:val="both"/>
        <w:rPr>
          <w:color w:val="000000"/>
          <w:sz w:val="22"/>
          <w:lang w:val="uk-UA"/>
        </w:rPr>
      </w:pPr>
    </w:p>
    <w:p w:rsidR="00B86048" w:rsidRDefault="00B86048" w:rsidP="00B86048">
      <w:pPr>
        <w:spacing w:line="264" w:lineRule="auto"/>
        <w:ind w:firstLine="284"/>
        <w:jc w:val="both"/>
        <w:rPr>
          <w:color w:val="000000"/>
          <w:sz w:val="22"/>
          <w:lang w:val="uk-UA"/>
        </w:rPr>
      </w:pPr>
    </w:p>
    <w:p w:rsidR="00626444" w:rsidRDefault="00626444" w:rsidP="00B86048">
      <w:pPr>
        <w:spacing w:line="264" w:lineRule="auto"/>
        <w:ind w:firstLine="284"/>
        <w:jc w:val="both"/>
        <w:rPr>
          <w:color w:val="000000"/>
          <w:sz w:val="22"/>
          <w:lang w:val="uk-UA"/>
        </w:rPr>
      </w:pPr>
    </w:p>
    <w:p w:rsidR="00626444" w:rsidRDefault="00626444" w:rsidP="00B86048">
      <w:pPr>
        <w:spacing w:line="264" w:lineRule="auto"/>
        <w:ind w:firstLine="284"/>
        <w:jc w:val="both"/>
        <w:rPr>
          <w:color w:val="000000"/>
          <w:sz w:val="22"/>
          <w:lang w:val="uk-UA"/>
        </w:rPr>
      </w:pPr>
    </w:p>
    <w:p w:rsidR="00626444" w:rsidRDefault="00626444" w:rsidP="00B86048">
      <w:pPr>
        <w:spacing w:line="264" w:lineRule="auto"/>
        <w:ind w:firstLine="284"/>
        <w:jc w:val="both"/>
        <w:rPr>
          <w:color w:val="000000"/>
          <w:sz w:val="22"/>
          <w:lang w:val="uk-UA"/>
        </w:rPr>
      </w:pPr>
    </w:p>
    <w:p w:rsidR="00626444" w:rsidRDefault="00626444" w:rsidP="00B86048">
      <w:pPr>
        <w:spacing w:line="264" w:lineRule="auto"/>
        <w:ind w:firstLine="284"/>
        <w:jc w:val="both"/>
        <w:rPr>
          <w:color w:val="000000"/>
          <w:sz w:val="22"/>
          <w:lang w:val="uk-UA"/>
        </w:rPr>
      </w:pPr>
    </w:p>
    <w:p w:rsidR="00626444" w:rsidRDefault="00626444" w:rsidP="00B86048">
      <w:pPr>
        <w:spacing w:line="264" w:lineRule="auto"/>
        <w:ind w:firstLine="284"/>
        <w:jc w:val="both"/>
        <w:rPr>
          <w:color w:val="000000"/>
          <w:sz w:val="22"/>
          <w:lang w:val="uk-UA"/>
        </w:rPr>
      </w:pPr>
    </w:p>
    <w:p w:rsidR="00626444" w:rsidRDefault="00626444" w:rsidP="00B86048">
      <w:pPr>
        <w:spacing w:line="264" w:lineRule="auto"/>
        <w:ind w:firstLine="284"/>
        <w:jc w:val="both"/>
        <w:rPr>
          <w:color w:val="000000"/>
          <w:sz w:val="22"/>
          <w:lang w:val="uk-UA"/>
        </w:rPr>
      </w:pPr>
    </w:p>
    <w:p w:rsidR="00626444" w:rsidRDefault="00626444" w:rsidP="00B86048">
      <w:pPr>
        <w:spacing w:line="264" w:lineRule="auto"/>
        <w:ind w:firstLine="284"/>
        <w:jc w:val="both"/>
        <w:rPr>
          <w:color w:val="000000"/>
          <w:sz w:val="22"/>
          <w:lang w:val="uk-UA"/>
        </w:rPr>
      </w:pPr>
    </w:p>
    <w:p w:rsidR="00626444" w:rsidRDefault="00626444" w:rsidP="00B86048">
      <w:pPr>
        <w:spacing w:line="264" w:lineRule="auto"/>
        <w:ind w:firstLine="284"/>
        <w:jc w:val="both"/>
        <w:rPr>
          <w:color w:val="000000"/>
          <w:sz w:val="22"/>
          <w:lang w:val="uk-UA"/>
        </w:rPr>
      </w:pPr>
    </w:p>
    <w:p w:rsidR="00626444" w:rsidRDefault="00626444" w:rsidP="00B86048">
      <w:pPr>
        <w:spacing w:line="264" w:lineRule="auto"/>
        <w:ind w:firstLine="284"/>
        <w:jc w:val="both"/>
        <w:rPr>
          <w:color w:val="000000"/>
          <w:sz w:val="22"/>
          <w:lang w:val="uk-UA"/>
        </w:rPr>
      </w:pPr>
    </w:p>
    <w:p w:rsidR="00B86048" w:rsidRPr="00626444" w:rsidRDefault="00B86048" w:rsidP="00B86048">
      <w:pPr>
        <w:spacing w:line="264" w:lineRule="auto"/>
        <w:ind w:firstLine="284"/>
        <w:jc w:val="both"/>
        <w:rPr>
          <w:color w:val="000000"/>
          <w:sz w:val="24"/>
          <w:szCs w:val="24"/>
          <w:lang w:val="uk-UA"/>
        </w:rPr>
      </w:pPr>
      <w:r w:rsidRPr="00626444">
        <w:rPr>
          <w:color w:val="000000"/>
          <w:sz w:val="24"/>
          <w:szCs w:val="24"/>
          <w:lang w:val="uk-UA"/>
        </w:rPr>
        <w:t>Рис.</w:t>
      </w:r>
      <w:r w:rsidR="00626444" w:rsidRPr="00626444">
        <w:rPr>
          <w:color w:val="000000"/>
          <w:sz w:val="24"/>
          <w:szCs w:val="24"/>
          <w:lang w:val="uk-UA"/>
        </w:rPr>
        <w:t xml:space="preserve"> 5.</w:t>
      </w:r>
      <w:r w:rsidRPr="00626444">
        <w:rPr>
          <w:color w:val="000000"/>
          <w:sz w:val="24"/>
          <w:szCs w:val="24"/>
          <w:lang w:val="uk-UA"/>
        </w:rPr>
        <w:t>1</w:t>
      </w:r>
      <w:r w:rsidR="00626444" w:rsidRPr="00626444">
        <w:rPr>
          <w:color w:val="000000"/>
          <w:sz w:val="24"/>
          <w:szCs w:val="24"/>
          <w:lang w:val="uk-UA"/>
        </w:rPr>
        <w:t>1</w:t>
      </w:r>
      <w:r w:rsidRPr="00626444">
        <w:rPr>
          <w:color w:val="000000"/>
          <w:sz w:val="24"/>
          <w:szCs w:val="24"/>
          <w:lang w:val="uk-UA"/>
        </w:rPr>
        <w:t xml:space="preserve"> – Конструкція буро</w:t>
      </w:r>
      <w:r w:rsidR="00626444">
        <w:rPr>
          <w:color w:val="000000"/>
          <w:sz w:val="24"/>
          <w:szCs w:val="24"/>
          <w:lang w:val="uk-UA"/>
        </w:rPr>
        <w:t>-</w:t>
      </w:r>
      <w:r w:rsidRPr="00626444">
        <w:rPr>
          <w:color w:val="000000"/>
          <w:sz w:val="24"/>
          <w:szCs w:val="24"/>
          <w:lang w:val="uk-UA"/>
        </w:rPr>
        <w:t>набивної палі з розширенням</w:t>
      </w:r>
    </w:p>
    <w:p w:rsidR="00B86048" w:rsidRPr="00626444" w:rsidRDefault="00B86048" w:rsidP="00626444">
      <w:pPr>
        <w:spacing w:line="264" w:lineRule="auto"/>
        <w:ind w:firstLine="284"/>
        <w:jc w:val="both"/>
        <w:rPr>
          <w:color w:val="000000"/>
          <w:sz w:val="24"/>
          <w:szCs w:val="24"/>
          <w:lang w:val="uk-UA"/>
        </w:rPr>
      </w:pPr>
      <w:r w:rsidRPr="00626444">
        <w:rPr>
          <w:color w:val="000000"/>
          <w:sz w:val="24"/>
          <w:szCs w:val="24"/>
          <w:lang w:val="uk-UA"/>
        </w:rPr>
        <w:t>1 – обсадна труба, 2 – пластина, 3 – стержень, 4 – сальник, 5 – оголовок, 6 – стовбур палі, 7 – приямок, 8 – дренажні скважини, 9 – домкрат, 10 – опора домкрата, 11 – армокаркас з стержнів діаметром 25</w:t>
      </w:r>
    </w:p>
    <w:p w:rsidR="00B86048" w:rsidRPr="00626444" w:rsidRDefault="00B86048" w:rsidP="00B86048">
      <w:pPr>
        <w:spacing w:line="264" w:lineRule="auto"/>
        <w:ind w:firstLine="284"/>
        <w:jc w:val="both"/>
        <w:rPr>
          <w:color w:val="000000"/>
          <w:szCs w:val="28"/>
          <w:lang w:val="uk-UA"/>
        </w:rPr>
      </w:pPr>
      <w:r w:rsidRPr="00626444">
        <w:rPr>
          <w:color w:val="000000"/>
          <w:szCs w:val="28"/>
          <w:lang w:val="uk-UA"/>
        </w:rPr>
        <w:t xml:space="preserve">Будівельна площадка на глибину 35 м. </w:t>
      </w:r>
      <w:r w:rsidRPr="00626444">
        <w:rPr>
          <w:color w:val="000000"/>
          <w:szCs w:val="28"/>
        </w:rPr>
        <w:t>[</w:t>
      </w:r>
      <w:r w:rsidR="00626444" w:rsidRPr="00626444">
        <w:rPr>
          <w:color w:val="000000"/>
          <w:szCs w:val="28"/>
          <w:lang w:val="uk-UA"/>
        </w:rPr>
        <w:t>18</w:t>
      </w:r>
      <w:r w:rsidRPr="00626444">
        <w:rPr>
          <w:color w:val="000000"/>
          <w:szCs w:val="28"/>
        </w:rPr>
        <w:t>] складена шарами суглинку</w:t>
      </w:r>
      <w:r w:rsidRPr="00626444">
        <w:rPr>
          <w:color w:val="000000"/>
          <w:szCs w:val="28"/>
          <w:lang w:val="uk-UA"/>
        </w:rPr>
        <w:t>, під якими розташовані алювіальні суглинки  та мілкі піски з лінзами глин четвертинного відкладення. Для розрахунку за МГЕ буро набивних паль L=18</w:t>
      </w:r>
      <w:r w:rsidR="00626444">
        <w:rPr>
          <w:color w:val="000000"/>
          <w:szCs w:val="28"/>
          <w:lang w:val="uk-UA"/>
        </w:rPr>
        <w:t xml:space="preserve"> </w:t>
      </w:r>
      <w:r w:rsidRPr="00626444">
        <w:rPr>
          <w:color w:val="000000"/>
          <w:szCs w:val="28"/>
          <w:lang w:val="uk-UA"/>
        </w:rPr>
        <w:t>м. діаметром 1000 мм без розширення і з розширенням 2200 мм [</w:t>
      </w:r>
      <w:r w:rsidR="00626444">
        <w:rPr>
          <w:color w:val="000000"/>
          <w:szCs w:val="28"/>
          <w:lang w:val="uk-UA"/>
        </w:rPr>
        <w:t>18</w:t>
      </w:r>
      <w:r w:rsidRPr="00626444">
        <w:rPr>
          <w:color w:val="000000"/>
          <w:szCs w:val="28"/>
          <w:lang w:val="uk-UA"/>
        </w:rPr>
        <w:t xml:space="preserve">] взято </w:t>
      </w:r>
      <w:r w:rsidR="00626444">
        <w:rPr>
          <w:color w:val="000000"/>
          <w:szCs w:val="28"/>
          <w:lang w:val="uk-UA"/>
        </w:rPr>
        <w:t xml:space="preserve">наступні </w:t>
      </w:r>
      <w:r w:rsidRPr="00626444">
        <w:rPr>
          <w:color w:val="000000"/>
          <w:szCs w:val="28"/>
          <w:lang w:val="uk-UA"/>
        </w:rPr>
        <w:t>середньозважені показники фізико-механічних характеристик ґрунту:</w:t>
      </w:r>
    </w:p>
    <w:p w:rsidR="00B86048" w:rsidRDefault="00B86048" w:rsidP="00B86048">
      <w:pPr>
        <w:spacing w:line="264" w:lineRule="auto"/>
        <w:ind w:firstLine="284"/>
        <w:jc w:val="both"/>
        <w:rPr>
          <w:color w:val="000000"/>
          <w:sz w:val="22"/>
          <w:lang w:val="uk-UA"/>
        </w:rPr>
      </w:pPr>
      <w:r>
        <w:rPr>
          <w:rFonts w:eastAsia="Times New Roman" w:cs="Times New Roman"/>
          <w:position w:val="-34"/>
          <w:sz w:val="22"/>
        </w:rPr>
        <w:object w:dxaOrig="8748" w:dyaOrig="996">
          <v:shape id="_x0000_i1193" type="#_x0000_t75" style="width:438pt;height:50.4pt" o:ole="">
            <v:imagedata r:id="rId337" o:title=""/>
          </v:shape>
          <o:OLEObject Type="Embed" ProgID="Equation.3" ShapeID="_x0000_i1193" DrawAspect="Content" ObjectID="_1743348646" r:id="rId338"/>
        </w:object>
      </w:r>
    </w:p>
    <w:p w:rsidR="005F2C13" w:rsidRPr="005F2C13" w:rsidRDefault="00B86048" w:rsidP="005F2C13">
      <w:pPr>
        <w:spacing w:after="0" w:line="288" w:lineRule="auto"/>
        <w:ind w:firstLine="284"/>
        <w:jc w:val="both"/>
        <w:rPr>
          <w:color w:val="000000"/>
          <w:szCs w:val="28"/>
          <w:lang w:val="uk-UA"/>
        </w:rPr>
      </w:pPr>
      <w:r w:rsidRPr="005F2C13">
        <w:rPr>
          <w:color w:val="000000"/>
          <w:szCs w:val="28"/>
          <w:lang w:val="uk-UA"/>
        </w:rPr>
        <w:lastRenderedPageBreak/>
        <w:t xml:space="preserve">Ідея зведення </w:t>
      </w:r>
      <w:r w:rsidR="00626444" w:rsidRPr="005F2C13">
        <w:rPr>
          <w:color w:val="000000"/>
          <w:szCs w:val="28"/>
          <w:lang w:val="uk-UA"/>
        </w:rPr>
        <w:t xml:space="preserve">розв’язку </w:t>
      </w:r>
      <w:r w:rsidRPr="005F2C13">
        <w:rPr>
          <w:color w:val="000000"/>
          <w:szCs w:val="28"/>
          <w:lang w:val="uk-UA"/>
        </w:rPr>
        <w:t xml:space="preserve">задач </w:t>
      </w:r>
      <w:r w:rsidRPr="005F2C13">
        <w:rPr>
          <w:color w:val="000000"/>
          <w:szCs w:val="28"/>
        </w:rPr>
        <w:t xml:space="preserve">теорії потенціалу до рішення інтегрального рівняння </w:t>
      </w:r>
      <w:r w:rsidR="00626444" w:rsidRPr="005F2C13">
        <w:rPr>
          <w:color w:val="000000"/>
          <w:szCs w:val="28"/>
          <w:lang w:val="uk-UA"/>
        </w:rPr>
        <w:t xml:space="preserve">(4.7) </w:t>
      </w:r>
      <w:r w:rsidRPr="005F2C13">
        <w:rPr>
          <w:color w:val="000000"/>
          <w:szCs w:val="28"/>
        </w:rPr>
        <w:t>реалізовано [2</w:t>
      </w:r>
      <w:r w:rsidR="00626444" w:rsidRPr="005F2C13">
        <w:rPr>
          <w:color w:val="000000"/>
          <w:szCs w:val="28"/>
          <w:lang w:val="uk-UA"/>
        </w:rPr>
        <w:t>4</w:t>
      </w:r>
      <w:r w:rsidRPr="005F2C13">
        <w:rPr>
          <w:color w:val="000000"/>
          <w:szCs w:val="28"/>
        </w:rPr>
        <w:t xml:space="preserve">] </w:t>
      </w:r>
      <w:r w:rsidRPr="005F2C13">
        <w:rPr>
          <w:color w:val="000000"/>
          <w:szCs w:val="28"/>
          <w:lang w:val="uk-UA"/>
        </w:rPr>
        <w:t>в загальну обчислювальну процедуру</w:t>
      </w:r>
      <w:r w:rsidR="00626444" w:rsidRPr="005F2C13">
        <w:rPr>
          <w:color w:val="000000"/>
          <w:szCs w:val="28"/>
          <w:lang w:val="uk-UA"/>
        </w:rPr>
        <w:t xml:space="preserve"> та наведено в розділах 1-</w:t>
      </w:r>
      <w:r w:rsidR="005F2C13" w:rsidRPr="005F2C13">
        <w:rPr>
          <w:color w:val="000000"/>
          <w:szCs w:val="28"/>
          <w:lang w:val="uk-UA"/>
        </w:rPr>
        <w:t>5</w:t>
      </w:r>
      <w:r w:rsidRPr="005F2C13">
        <w:rPr>
          <w:color w:val="000000"/>
          <w:szCs w:val="28"/>
          <w:lang w:val="uk-UA"/>
        </w:rPr>
        <w:t>.</w:t>
      </w:r>
      <w:r w:rsidR="005F2C13" w:rsidRPr="005F2C13">
        <w:rPr>
          <w:color w:val="000000"/>
          <w:szCs w:val="28"/>
          <w:lang w:val="uk-UA"/>
        </w:rPr>
        <w:t xml:space="preserve"> Згідно наведеної послідовності проведено прогнозування за МГЕ змішаної задачі поведінки </w:t>
      </w:r>
      <w:r w:rsidRPr="005F2C13">
        <w:rPr>
          <w:color w:val="000000"/>
          <w:szCs w:val="28"/>
          <w:lang w:val="uk-UA"/>
        </w:rPr>
        <w:t xml:space="preserve"> </w:t>
      </w:r>
      <w:r w:rsidR="005F2C13" w:rsidRPr="005F2C13">
        <w:rPr>
          <w:color w:val="000000"/>
          <w:szCs w:val="28"/>
          <w:lang w:val="uk-UA"/>
        </w:rPr>
        <w:t>буро-набивної палі (рис.5.11) з розширенням та без нього.</w:t>
      </w:r>
    </w:p>
    <w:p w:rsidR="00E754A9" w:rsidRDefault="00B86048" w:rsidP="005F2C13">
      <w:pPr>
        <w:spacing w:after="0" w:line="288" w:lineRule="auto"/>
        <w:ind w:firstLine="708"/>
        <w:jc w:val="both"/>
        <w:rPr>
          <w:szCs w:val="28"/>
          <w:lang w:val="uk-UA"/>
        </w:rPr>
      </w:pPr>
      <w:r w:rsidRPr="005F2C13">
        <w:rPr>
          <w:szCs w:val="28"/>
          <w:lang w:val="uk-UA"/>
        </w:rPr>
        <w:t xml:space="preserve">При проведенні розрахунку </w:t>
      </w:r>
      <w:r w:rsidRPr="005F2C13">
        <w:rPr>
          <w:szCs w:val="28"/>
        </w:rPr>
        <w:t xml:space="preserve"> гранична поверхня  </w:t>
      </w:r>
      <w:r w:rsidRPr="005F2C13">
        <w:rPr>
          <w:szCs w:val="28"/>
          <w:lang w:val="uk-UA"/>
        </w:rPr>
        <w:t xml:space="preserve">фундаменту </w:t>
      </w:r>
      <w:r w:rsidRPr="005F2C13">
        <w:rPr>
          <w:szCs w:val="28"/>
        </w:rPr>
        <w:t xml:space="preserve">дискретизувалась  </w:t>
      </w:r>
      <w:r w:rsidRPr="005F2C13">
        <w:rPr>
          <w:szCs w:val="28"/>
          <w:lang w:val="uk-UA"/>
        </w:rPr>
        <w:t xml:space="preserve">лінійними </w:t>
      </w:r>
      <w:r w:rsidRPr="005F2C13">
        <w:rPr>
          <w:szCs w:val="28"/>
        </w:rPr>
        <w:t xml:space="preserve"> граничними елементами, активна зона </w:t>
      </w:r>
      <w:r w:rsidRPr="005F2C13">
        <w:rPr>
          <w:szCs w:val="28"/>
          <w:lang w:val="uk-UA"/>
        </w:rPr>
        <w:t xml:space="preserve">навколо пальового  </w:t>
      </w:r>
      <w:r w:rsidRPr="005F2C13">
        <w:rPr>
          <w:szCs w:val="28"/>
        </w:rPr>
        <w:t>ґрунту дискретизувалась трикутними осередками.</w:t>
      </w:r>
      <w:r w:rsidRPr="005F2C13">
        <w:rPr>
          <w:szCs w:val="28"/>
          <w:lang w:val="uk-UA"/>
        </w:rPr>
        <w:t xml:space="preserve"> </w:t>
      </w:r>
    </w:p>
    <w:p w:rsidR="00B86048" w:rsidRPr="005F2C13" w:rsidRDefault="00B86048" w:rsidP="005F2C13">
      <w:pPr>
        <w:spacing w:after="0" w:line="288" w:lineRule="auto"/>
        <w:ind w:firstLine="708"/>
        <w:jc w:val="both"/>
        <w:rPr>
          <w:szCs w:val="28"/>
        </w:rPr>
      </w:pPr>
      <w:r w:rsidRPr="005F2C13">
        <w:rPr>
          <w:szCs w:val="28"/>
          <w:lang w:val="uk-UA"/>
        </w:rPr>
        <w:t xml:space="preserve">Результати експериментальних досліджень </w:t>
      </w:r>
      <w:r w:rsidRPr="005F2C13">
        <w:rPr>
          <w:szCs w:val="28"/>
        </w:rPr>
        <w:t>[</w:t>
      </w:r>
      <w:r w:rsidR="005F2C13" w:rsidRPr="005F2C13">
        <w:rPr>
          <w:szCs w:val="28"/>
          <w:lang w:val="uk-UA"/>
        </w:rPr>
        <w:t>18</w:t>
      </w:r>
      <w:r w:rsidRPr="005F2C13">
        <w:rPr>
          <w:szCs w:val="28"/>
        </w:rPr>
        <w:t xml:space="preserve">] </w:t>
      </w:r>
      <w:r w:rsidRPr="005F2C13">
        <w:rPr>
          <w:szCs w:val="28"/>
          <w:lang w:val="uk-UA"/>
        </w:rPr>
        <w:t xml:space="preserve">та числового </w:t>
      </w:r>
      <w:r w:rsidRPr="005F2C13">
        <w:rPr>
          <w:szCs w:val="28"/>
        </w:rPr>
        <w:t xml:space="preserve">моделювання за МГЕ </w:t>
      </w:r>
      <w:r w:rsidRPr="005F2C13">
        <w:rPr>
          <w:szCs w:val="28"/>
          <w:lang w:val="uk-UA"/>
        </w:rPr>
        <w:t xml:space="preserve">роботи під навантаженням буро набивних  паль </w:t>
      </w:r>
      <w:r w:rsidRPr="005F2C13">
        <w:rPr>
          <w:szCs w:val="28"/>
        </w:rPr>
        <w:t xml:space="preserve">наведено на рис. </w:t>
      </w:r>
      <w:r w:rsidR="005F2C13" w:rsidRPr="005F2C13">
        <w:rPr>
          <w:szCs w:val="28"/>
          <w:lang w:val="uk-UA"/>
        </w:rPr>
        <w:t>5.12</w:t>
      </w:r>
      <w:r w:rsidRPr="005F2C13">
        <w:rPr>
          <w:szCs w:val="28"/>
        </w:rPr>
        <w:t>,</w:t>
      </w:r>
      <w:r w:rsidR="005F2C13" w:rsidRPr="005F2C13">
        <w:rPr>
          <w:szCs w:val="28"/>
          <w:lang w:val="uk-UA"/>
        </w:rPr>
        <w:t xml:space="preserve"> 5.1</w:t>
      </w:r>
      <w:r w:rsidRPr="005F2C13">
        <w:rPr>
          <w:szCs w:val="28"/>
          <w:lang w:val="uk-UA"/>
        </w:rPr>
        <w:t>3.</w:t>
      </w:r>
    </w:p>
    <w:p w:rsidR="00B86048" w:rsidRDefault="00B86048" w:rsidP="00B86048">
      <w:pPr>
        <w:ind w:firstLine="708"/>
        <w:rPr>
          <w:color w:val="0000FF"/>
          <w:sz w:val="22"/>
          <w:lang w:val="uk-UA"/>
        </w:rPr>
      </w:pPr>
    </w:p>
    <w:p w:rsidR="00B86048" w:rsidRDefault="00B86048" w:rsidP="00B86048">
      <w:pPr>
        <w:rPr>
          <w:sz w:val="22"/>
          <w:lang w:val="uk-UA"/>
        </w:rPr>
      </w:pPr>
      <w:r>
        <w:rPr>
          <w:noProof/>
          <w:sz w:val="24"/>
          <w:szCs w:val="24"/>
          <w:lang w:eastAsia="ru-RU"/>
        </w:rPr>
        <w:drawing>
          <wp:anchor distT="0" distB="0" distL="114300" distR="114300" simplePos="0" relativeHeight="251725824" behindDoc="1" locked="0" layoutInCell="1" allowOverlap="1">
            <wp:simplePos x="0" y="0"/>
            <wp:positionH relativeFrom="column">
              <wp:posOffset>3192780</wp:posOffset>
            </wp:positionH>
            <wp:positionV relativeFrom="paragraph">
              <wp:posOffset>195580</wp:posOffset>
            </wp:positionV>
            <wp:extent cx="2858135" cy="3874770"/>
            <wp:effectExtent l="0" t="0" r="0" b="0"/>
            <wp:wrapTight wrapText="bothSides">
              <wp:wrapPolygon edited="0">
                <wp:start x="0" y="0"/>
                <wp:lineTo x="0" y="21451"/>
                <wp:lineTo x="21451" y="21451"/>
                <wp:lineTo x="21451" y="0"/>
                <wp:lineTo x="0" y="0"/>
              </wp:wrapPolygon>
            </wp:wrapTight>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2858135" cy="3874770"/>
                    </a:xfrm>
                    <a:prstGeom prst="rect">
                      <a:avLst/>
                    </a:prstGeom>
                    <a:noFill/>
                  </pic:spPr>
                </pic:pic>
              </a:graphicData>
            </a:graphic>
            <wp14:sizeRelH relativeFrom="page">
              <wp14:pctWidth>0</wp14:pctWidth>
            </wp14:sizeRelH>
            <wp14:sizeRelV relativeFrom="page">
              <wp14:pctHeight>0</wp14:pctHeight>
            </wp14:sizeRelV>
          </wp:anchor>
        </w:drawing>
      </w:r>
      <w:r>
        <w:rPr>
          <w:noProof/>
          <w:sz w:val="22"/>
          <w:lang w:eastAsia="ru-RU"/>
        </w:rPr>
        <w:drawing>
          <wp:inline distT="0" distB="0" distL="0" distR="0">
            <wp:extent cx="3036795" cy="383024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340">
                      <a:extLst>
                        <a:ext uri="{28A0092B-C50C-407E-A947-70E740481C1C}">
                          <a14:useLocalDpi xmlns:a14="http://schemas.microsoft.com/office/drawing/2010/main" val="0"/>
                        </a:ext>
                      </a:extLst>
                    </a:blip>
                    <a:srcRect l="2197" t="10402" r="4395" b="9015"/>
                    <a:stretch>
                      <a:fillRect/>
                    </a:stretch>
                  </pic:blipFill>
                  <pic:spPr bwMode="auto">
                    <a:xfrm>
                      <a:off x="0" y="0"/>
                      <a:ext cx="3041408" cy="3836067"/>
                    </a:xfrm>
                    <a:prstGeom prst="rect">
                      <a:avLst/>
                    </a:prstGeom>
                    <a:noFill/>
                    <a:ln>
                      <a:noFill/>
                    </a:ln>
                  </pic:spPr>
                </pic:pic>
              </a:graphicData>
            </a:graphic>
          </wp:inline>
        </w:drawing>
      </w:r>
    </w:p>
    <w:p w:rsidR="00B86048" w:rsidRDefault="00B86048" w:rsidP="00B86048">
      <w:pPr>
        <w:rPr>
          <w:sz w:val="22"/>
          <w:lang w:val="uk-UA"/>
        </w:rPr>
      </w:pPr>
    </w:p>
    <w:p w:rsidR="00B86048" w:rsidRDefault="00B86048" w:rsidP="00B86048">
      <w:pPr>
        <w:rPr>
          <w:sz w:val="22"/>
          <w:lang w:val="uk-UA"/>
        </w:rPr>
      </w:pPr>
    </w:p>
    <w:p w:rsidR="00B86048" w:rsidRPr="00E754A9" w:rsidRDefault="00B86048" w:rsidP="00B86048">
      <w:pPr>
        <w:rPr>
          <w:sz w:val="24"/>
          <w:szCs w:val="24"/>
        </w:rPr>
      </w:pPr>
      <w:r w:rsidRPr="00E754A9">
        <w:rPr>
          <w:sz w:val="24"/>
          <w:szCs w:val="24"/>
          <w:lang w:val="uk-UA"/>
        </w:rPr>
        <w:t xml:space="preserve">Рис. </w:t>
      </w:r>
      <w:r w:rsidR="005F2C13" w:rsidRPr="00E754A9">
        <w:rPr>
          <w:sz w:val="24"/>
          <w:szCs w:val="24"/>
          <w:lang w:val="uk-UA"/>
        </w:rPr>
        <w:t>5.12</w:t>
      </w:r>
      <w:r w:rsidRPr="00E754A9">
        <w:rPr>
          <w:sz w:val="24"/>
          <w:szCs w:val="24"/>
          <w:lang w:val="uk-UA"/>
        </w:rPr>
        <w:t xml:space="preserve">  – Графіки «навантаження – осідання»  результатів числових досліджень за  МГЕ  та експериментальних даних буронабиної палі L=18м діаметром 1000 мм без розширення [</w:t>
      </w:r>
      <w:r w:rsidR="005F2C13" w:rsidRPr="00E754A9">
        <w:rPr>
          <w:sz w:val="24"/>
          <w:szCs w:val="24"/>
          <w:lang w:val="uk-UA"/>
        </w:rPr>
        <w:t>18</w:t>
      </w:r>
      <w:r w:rsidRPr="00E754A9">
        <w:rPr>
          <w:sz w:val="24"/>
          <w:szCs w:val="24"/>
          <w:lang w:val="uk-UA"/>
        </w:rPr>
        <w:t>]</w:t>
      </w:r>
    </w:p>
    <w:p w:rsidR="00B86048" w:rsidRDefault="00B86048" w:rsidP="00B86048">
      <w:pPr>
        <w:spacing w:line="264" w:lineRule="auto"/>
        <w:jc w:val="both"/>
        <w:rPr>
          <w:color w:val="000000"/>
          <w:sz w:val="22"/>
          <w:lang w:val="uk-UA"/>
        </w:rPr>
      </w:pPr>
      <w:r>
        <w:rPr>
          <w:color w:val="000000"/>
          <w:sz w:val="22"/>
          <w:lang w:val="uk-UA"/>
        </w:rPr>
        <w:t xml:space="preserve">                                     </w:t>
      </w:r>
    </w:p>
    <w:p w:rsidR="00B86048" w:rsidRDefault="00B86048" w:rsidP="00B86048">
      <w:pPr>
        <w:spacing w:line="264" w:lineRule="auto"/>
        <w:jc w:val="both"/>
        <w:rPr>
          <w:color w:val="000000"/>
          <w:sz w:val="22"/>
          <w:lang w:val="uk-UA"/>
        </w:rPr>
      </w:pPr>
      <w:r>
        <w:rPr>
          <w:color w:val="000000"/>
          <w:sz w:val="22"/>
          <w:lang w:val="uk-UA"/>
        </w:rPr>
        <w:t xml:space="preserve">                                                         </w:t>
      </w:r>
    </w:p>
    <w:p w:rsidR="00B86048" w:rsidRDefault="00B86048" w:rsidP="00B86048">
      <w:pPr>
        <w:spacing w:line="264" w:lineRule="auto"/>
        <w:jc w:val="both"/>
        <w:rPr>
          <w:color w:val="000000"/>
        </w:rPr>
      </w:pPr>
      <w:r>
        <w:rPr>
          <w:color w:val="000000"/>
          <w:sz w:val="22"/>
          <w:lang w:val="uk-UA"/>
        </w:rPr>
        <w:t xml:space="preserve">                              </w:t>
      </w:r>
    </w:p>
    <w:p w:rsidR="00B86048" w:rsidRDefault="00B86048" w:rsidP="00B86048">
      <w:pPr>
        <w:spacing w:line="264" w:lineRule="auto"/>
        <w:jc w:val="both"/>
        <w:rPr>
          <w:color w:val="000000"/>
          <w:sz w:val="22"/>
          <w:lang w:val="uk-UA"/>
        </w:rPr>
      </w:pPr>
      <w:r>
        <w:rPr>
          <w:noProof/>
          <w:sz w:val="24"/>
          <w:szCs w:val="24"/>
          <w:lang w:eastAsia="ru-RU"/>
        </w:rPr>
        <w:lastRenderedPageBreak/>
        <w:drawing>
          <wp:anchor distT="0" distB="0" distL="114300" distR="114300" simplePos="0" relativeHeight="251727872" behindDoc="1" locked="0" layoutInCell="1" allowOverlap="1">
            <wp:simplePos x="0" y="0"/>
            <wp:positionH relativeFrom="column">
              <wp:posOffset>3139440</wp:posOffset>
            </wp:positionH>
            <wp:positionV relativeFrom="paragraph">
              <wp:posOffset>-89535</wp:posOffset>
            </wp:positionV>
            <wp:extent cx="2712720" cy="3886835"/>
            <wp:effectExtent l="0" t="0" r="0" b="0"/>
            <wp:wrapTight wrapText="bothSides">
              <wp:wrapPolygon edited="0">
                <wp:start x="0" y="0"/>
                <wp:lineTo x="0" y="21491"/>
                <wp:lineTo x="21388" y="21491"/>
                <wp:lineTo x="21388" y="0"/>
                <wp:lineTo x="0" y="0"/>
              </wp:wrapPolygon>
            </wp:wrapTight>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2712720" cy="3886835"/>
                    </a:xfrm>
                    <a:prstGeom prst="rect">
                      <a:avLst/>
                    </a:prstGeom>
                    <a:noFill/>
                  </pic:spPr>
                </pic:pic>
              </a:graphicData>
            </a:graphic>
            <wp14:sizeRelH relativeFrom="page">
              <wp14:pctWidth>0</wp14:pctWidth>
            </wp14:sizeRelH>
            <wp14:sizeRelV relativeFrom="page">
              <wp14:pctHeight>0</wp14:pctHeight>
            </wp14:sizeRelV>
          </wp:anchor>
        </w:drawing>
      </w:r>
      <w:r>
        <w:rPr>
          <w:noProof/>
          <w:sz w:val="22"/>
          <w:lang w:eastAsia="ru-RU"/>
        </w:rPr>
        <w:drawing>
          <wp:inline distT="0" distB="0" distL="0" distR="0">
            <wp:extent cx="2966720" cy="3587115"/>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342">
                      <a:extLst>
                        <a:ext uri="{28A0092B-C50C-407E-A947-70E740481C1C}">
                          <a14:useLocalDpi xmlns:a14="http://schemas.microsoft.com/office/drawing/2010/main" val="0"/>
                        </a:ext>
                      </a:extLst>
                    </a:blip>
                    <a:srcRect l="3662" t="11096" r="5127" b="9015"/>
                    <a:stretch>
                      <a:fillRect/>
                    </a:stretch>
                  </pic:blipFill>
                  <pic:spPr bwMode="auto">
                    <a:xfrm>
                      <a:off x="0" y="0"/>
                      <a:ext cx="2966720" cy="3587115"/>
                    </a:xfrm>
                    <a:prstGeom prst="rect">
                      <a:avLst/>
                    </a:prstGeom>
                    <a:noFill/>
                    <a:ln>
                      <a:noFill/>
                    </a:ln>
                  </pic:spPr>
                </pic:pic>
              </a:graphicData>
            </a:graphic>
          </wp:inline>
        </w:drawing>
      </w:r>
    </w:p>
    <w:p w:rsidR="00B86048" w:rsidRDefault="00B86048" w:rsidP="00B86048">
      <w:pPr>
        <w:rPr>
          <w:sz w:val="22"/>
          <w:lang w:val="uk-UA"/>
        </w:rPr>
      </w:pPr>
    </w:p>
    <w:p w:rsidR="00E754A9" w:rsidRDefault="00B86048" w:rsidP="00E754A9">
      <w:pPr>
        <w:spacing w:after="0" w:line="288" w:lineRule="auto"/>
        <w:jc w:val="both"/>
        <w:rPr>
          <w:sz w:val="24"/>
          <w:szCs w:val="24"/>
          <w:lang w:val="uk-UA"/>
        </w:rPr>
      </w:pPr>
      <w:r w:rsidRPr="00E754A9">
        <w:rPr>
          <w:sz w:val="24"/>
          <w:szCs w:val="24"/>
          <w:lang w:val="uk-UA"/>
        </w:rPr>
        <w:t xml:space="preserve">Рис. </w:t>
      </w:r>
      <w:r w:rsidR="005F2C13" w:rsidRPr="00E754A9">
        <w:rPr>
          <w:sz w:val="24"/>
          <w:szCs w:val="24"/>
          <w:lang w:val="uk-UA"/>
        </w:rPr>
        <w:t>5.1</w:t>
      </w:r>
      <w:r w:rsidRPr="00E754A9">
        <w:rPr>
          <w:sz w:val="24"/>
          <w:szCs w:val="24"/>
          <w:lang w:val="uk-UA"/>
        </w:rPr>
        <w:t xml:space="preserve">3  – Графіки «навантаження – осідання»  результатів числових досліджень за  МГЕ  та експериментальних даних буронабиної палі L=18м діаметром 1000 мм </w:t>
      </w:r>
    </w:p>
    <w:p w:rsidR="00B86048" w:rsidRDefault="00E754A9" w:rsidP="00E754A9">
      <w:pPr>
        <w:spacing w:after="0" w:line="288" w:lineRule="auto"/>
        <w:jc w:val="both"/>
        <w:rPr>
          <w:sz w:val="24"/>
          <w:szCs w:val="24"/>
          <w:lang w:val="uk-UA"/>
        </w:rPr>
      </w:pPr>
      <w:r>
        <w:rPr>
          <w:sz w:val="24"/>
          <w:szCs w:val="24"/>
          <w:lang w:val="uk-UA"/>
        </w:rPr>
        <w:t xml:space="preserve">  </w:t>
      </w:r>
      <w:r w:rsidR="00B86048" w:rsidRPr="00E754A9">
        <w:rPr>
          <w:sz w:val="24"/>
          <w:szCs w:val="24"/>
          <w:lang w:val="uk-UA"/>
        </w:rPr>
        <w:t xml:space="preserve"> з розширенням 2200мм [</w:t>
      </w:r>
      <w:r>
        <w:rPr>
          <w:sz w:val="24"/>
          <w:szCs w:val="24"/>
          <w:lang w:val="uk-UA"/>
        </w:rPr>
        <w:t>18</w:t>
      </w:r>
      <w:r w:rsidR="00B86048" w:rsidRPr="00E754A9">
        <w:rPr>
          <w:sz w:val="24"/>
          <w:szCs w:val="24"/>
          <w:lang w:val="uk-UA"/>
        </w:rPr>
        <w:t>]</w:t>
      </w:r>
    </w:p>
    <w:p w:rsidR="00E754A9" w:rsidRPr="00E754A9" w:rsidRDefault="00E754A9" w:rsidP="00E754A9">
      <w:pPr>
        <w:spacing w:after="0" w:line="288" w:lineRule="auto"/>
        <w:jc w:val="both"/>
        <w:rPr>
          <w:rStyle w:val="jlqj4b"/>
          <w:szCs w:val="28"/>
        </w:rPr>
      </w:pPr>
    </w:p>
    <w:p w:rsidR="00E754A9" w:rsidRPr="00981F20" w:rsidRDefault="00E754A9" w:rsidP="00981F20">
      <w:pPr>
        <w:spacing w:after="0" w:line="288" w:lineRule="auto"/>
        <w:jc w:val="both"/>
        <w:rPr>
          <w:rStyle w:val="jlqj4b"/>
          <w:color w:val="000000"/>
          <w:szCs w:val="28"/>
          <w:lang w:val="uk-UA"/>
        </w:rPr>
      </w:pPr>
      <w:r w:rsidRPr="00E754A9">
        <w:rPr>
          <w:color w:val="000000"/>
          <w:szCs w:val="28"/>
          <w:lang w:val="uk-UA"/>
        </w:rPr>
        <w:t xml:space="preserve"> </w:t>
      </w:r>
      <w:r w:rsidRPr="00E754A9">
        <w:rPr>
          <w:rStyle w:val="jlqj4b"/>
          <w:szCs w:val="28"/>
          <w:lang w:val="uk-UA"/>
        </w:rPr>
        <w:t xml:space="preserve">Математична дилатансійна модель реалізована  на ЕОМ і дозволяє з достатньою для інженера точністю дослідити </w:t>
      </w:r>
      <w:r w:rsidRPr="00981F20">
        <w:rPr>
          <w:rStyle w:val="jlqj4b"/>
          <w:szCs w:val="28"/>
          <w:lang w:val="uk-UA"/>
        </w:rPr>
        <w:t>напружено-деформований стан</w:t>
      </w:r>
      <w:r w:rsidRPr="00E754A9">
        <w:rPr>
          <w:rStyle w:val="jlqj4b"/>
          <w:szCs w:val="28"/>
          <w:lang w:val="uk-UA"/>
        </w:rPr>
        <w:t xml:space="preserve"> фундаментної конструкції.</w:t>
      </w:r>
      <w:r w:rsidR="00981F20">
        <w:rPr>
          <w:rStyle w:val="jlqj4b"/>
          <w:color w:val="000000"/>
          <w:szCs w:val="28"/>
          <w:lang w:val="uk-UA"/>
        </w:rPr>
        <w:t xml:space="preserve"> </w:t>
      </w:r>
      <w:r w:rsidRPr="00E754A9">
        <w:rPr>
          <w:rStyle w:val="jlqj4b"/>
          <w:szCs w:val="28"/>
          <w:lang w:val="uk-UA"/>
        </w:rPr>
        <w:t>Використання МГЕ сприяє широкому застосуванню нових конструкцій фундаментів  і рішенню важливої проблеми підняття економічності  і надійності фундаментів.</w:t>
      </w:r>
    </w:p>
    <w:p w:rsidR="00981F20" w:rsidRDefault="00B86048" w:rsidP="00981F20">
      <w:pPr>
        <w:spacing w:after="0" w:line="288" w:lineRule="auto"/>
        <w:jc w:val="both"/>
        <w:rPr>
          <w:rFonts w:eastAsiaTheme="minorEastAsia" w:cs="Times New Roman"/>
          <w:szCs w:val="28"/>
          <w:lang w:val="uk-UA"/>
        </w:rPr>
      </w:pPr>
      <w:r w:rsidRPr="00E754A9">
        <w:rPr>
          <w:szCs w:val="28"/>
          <w:lang w:val="uk-UA"/>
        </w:rPr>
        <w:t xml:space="preserve">          </w:t>
      </w:r>
      <w:r>
        <w:rPr>
          <w:sz w:val="22"/>
          <w:lang w:val="uk-UA"/>
        </w:rPr>
        <w:t xml:space="preserve"> </w:t>
      </w:r>
      <w:r w:rsidRPr="00981F20">
        <w:rPr>
          <w:szCs w:val="28"/>
          <w:lang w:val="uk-UA"/>
        </w:rPr>
        <w:t xml:space="preserve"> </w:t>
      </w:r>
      <w:r w:rsidR="00981F20" w:rsidRPr="00981F20">
        <w:rPr>
          <w:rFonts w:eastAsiaTheme="minorEastAsia" w:cs="Times New Roman"/>
          <w:szCs w:val="28"/>
          <w:lang w:val="uk-UA"/>
        </w:rPr>
        <w:t xml:space="preserve">Розгляд різних видів деформацій грунту дозволили виявити їх роль в зміщеннях споруд. Встановлено, що деформація грунту не однорідна, має декілька складових, кожна з яких має свої особливості. Відхилення розрахункових величин від експериментальних змінюється в доволі вузькому діапазоні 3-18%, що прийнятно для проведення геотехнічних розрахунків. </w:t>
      </w:r>
      <w:r w:rsidR="00981F20">
        <w:rPr>
          <w:rFonts w:eastAsiaTheme="minorEastAsia" w:cs="Times New Roman"/>
          <w:szCs w:val="28"/>
          <w:lang w:val="uk-UA"/>
        </w:rPr>
        <w:t xml:space="preserve">    </w:t>
      </w:r>
    </w:p>
    <w:p w:rsidR="00981F20" w:rsidRPr="00981F20" w:rsidRDefault="00981F20" w:rsidP="00981F20">
      <w:pPr>
        <w:spacing w:after="0" w:line="288" w:lineRule="auto"/>
        <w:jc w:val="both"/>
        <w:rPr>
          <w:rFonts w:eastAsiaTheme="minorEastAsia" w:cs="Times New Roman"/>
          <w:szCs w:val="28"/>
          <w:lang w:val="uk-UA"/>
        </w:rPr>
      </w:pPr>
      <w:r>
        <w:rPr>
          <w:rFonts w:eastAsiaTheme="minorEastAsia" w:cs="Times New Roman"/>
          <w:szCs w:val="28"/>
          <w:lang w:val="uk-UA"/>
        </w:rPr>
        <w:t xml:space="preserve">          </w:t>
      </w:r>
      <w:r w:rsidRPr="00981F20">
        <w:rPr>
          <w:rFonts w:eastAsiaTheme="minorEastAsia" w:cs="Times New Roman"/>
          <w:szCs w:val="28"/>
          <w:lang w:val="uk-UA"/>
        </w:rPr>
        <w:t>Використовуючи запропоновану дилатансійну модель можна на стадії проектування фундаментів прогнозувати стан основи споруд, варіювати розмірами фундаментів, що піднімає якість проектного розрахунку. Програмні комплекси дозволяють отримувати ресурсозберігаючі проектні рішення і дають</w:t>
      </w:r>
      <w:r w:rsidRPr="00981F20">
        <w:rPr>
          <w:b/>
          <w:szCs w:val="28"/>
          <w:lang w:val="uk-UA"/>
        </w:rPr>
        <w:t xml:space="preserve"> </w:t>
      </w:r>
      <w:r w:rsidRPr="00981F20">
        <w:rPr>
          <w:rFonts w:eastAsiaTheme="minorEastAsia" w:cs="Times New Roman"/>
          <w:szCs w:val="28"/>
          <w:lang w:val="uk-UA"/>
        </w:rPr>
        <w:t xml:space="preserve">можливість збільшити термін експлуатації будівлі шляхом регулювання </w:t>
      </w:r>
      <w:r w:rsidR="00303678">
        <w:rPr>
          <w:b/>
          <w:bCs/>
          <w:iCs/>
          <w:szCs w:val="28"/>
          <w:lang w:val="uk-UA"/>
        </w:rPr>
        <w:t xml:space="preserve"> </w:t>
      </w:r>
      <w:r w:rsidRPr="00981F20">
        <w:rPr>
          <w:iCs/>
          <w:szCs w:val="28"/>
          <w:lang w:val="uk-UA"/>
        </w:rPr>
        <w:t>її</w:t>
      </w:r>
      <w:r w:rsidR="00303678">
        <w:rPr>
          <w:b/>
          <w:bCs/>
          <w:iCs/>
          <w:szCs w:val="28"/>
          <w:lang w:val="uk-UA"/>
        </w:rPr>
        <w:t xml:space="preserve">   </w:t>
      </w:r>
      <w:r w:rsidRPr="00981F20">
        <w:rPr>
          <w:iCs/>
          <w:szCs w:val="28"/>
          <w:lang w:val="uk-UA"/>
        </w:rPr>
        <w:t>НДС.</w:t>
      </w:r>
      <w:r w:rsidR="00303678">
        <w:rPr>
          <w:b/>
          <w:bCs/>
          <w:iCs/>
          <w:szCs w:val="28"/>
          <w:lang w:val="uk-UA"/>
        </w:rPr>
        <w:t xml:space="preserve">    </w:t>
      </w:r>
      <w:r w:rsidR="00FE0E92">
        <w:rPr>
          <w:b/>
          <w:bCs/>
          <w:iCs/>
          <w:szCs w:val="28"/>
          <w:lang w:val="uk-UA"/>
        </w:rPr>
        <w:t xml:space="preserve"> </w:t>
      </w:r>
    </w:p>
    <w:p w:rsidR="003235BA" w:rsidRPr="00981F20" w:rsidRDefault="00F40D3D" w:rsidP="004016B2">
      <w:pPr>
        <w:spacing w:after="0" w:line="24" w:lineRule="atLeast"/>
        <w:jc w:val="both"/>
        <w:rPr>
          <w:b/>
          <w:bCs/>
          <w:iCs/>
          <w:szCs w:val="28"/>
          <w:lang w:val="uk-UA"/>
        </w:rPr>
      </w:pPr>
      <w:r>
        <w:rPr>
          <w:b/>
          <w:bCs/>
          <w:iCs/>
          <w:szCs w:val="28"/>
          <w:lang w:val="uk-UA"/>
        </w:rPr>
        <w:lastRenderedPageBreak/>
        <w:t xml:space="preserve">                             </w:t>
      </w:r>
      <w:r w:rsidR="003235BA" w:rsidRPr="00981F20">
        <w:rPr>
          <w:b/>
          <w:bCs/>
          <w:iCs/>
          <w:szCs w:val="28"/>
          <w:lang w:val="uk-UA"/>
        </w:rPr>
        <w:t>Список використаних джерел</w:t>
      </w:r>
    </w:p>
    <w:p w:rsidR="001F24FD" w:rsidRPr="00981F20" w:rsidRDefault="001F24FD" w:rsidP="004016B2">
      <w:pPr>
        <w:spacing w:after="0" w:line="24" w:lineRule="atLeast"/>
        <w:jc w:val="both"/>
        <w:rPr>
          <w:b/>
          <w:bCs/>
          <w:iCs/>
          <w:szCs w:val="28"/>
          <w:lang w:val="uk-UA"/>
        </w:rPr>
      </w:pPr>
    </w:p>
    <w:p w:rsidR="001F24FD" w:rsidRPr="005330CD" w:rsidRDefault="001F24FD" w:rsidP="001F24FD">
      <w:pPr>
        <w:spacing w:after="0"/>
        <w:rPr>
          <w:color w:val="00B0F0"/>
          <w:szCs w:val="28"/>
          <w:lang w:val="uk-UA"/>
        </w:rPr>
      </w:pPr>
      <w:r>
        <w:rPr>
          <w:color w:val="0070C0"/>
          <w:szCs w:val="28"/>
          <w:lang w:val="uk-UA"/>
        </w:rPr>
        <w:t xml:space="preserve"> 1.</w:t>
      </w:r>
      <w:r w:rsidRPr="001F24FD">
        <w:rPr>
          <w:color w:val="00B0F0"/>
          <w:szCs w:val="28"/>
        </w:rPr>
        <w:t xml:space="preserve"> </w:t>
      </w:r>
      <w:r w:rsidRPr="005330CD">
        <w:rPr>
          <w:color w:val="00B0F0"/>
          <w:szCs w:val="28"/>
        </w:rPr>
        <w:t xml:space="preserve"> </w:t>
      </w:r>
      <w:r w:rsidR="00D04867">
        <w:rPr>
          <w:color w:val="00B0F0"/>
          <w:szCs w:val="28"/>
        </w:rPr>
        <w:t xml:space="preserve">Оксанович Л.В. </w:t>
      </w:r>
      <w:r w:rsidRPr="005330CD">
        <w:rPr>
          <w:color w:val="00B0F0"/>
          <w:szCs w:val="28"/>
        </w:rPr>
        <w:t>Невидим</w:t>
      </w:r>
      <w:r w:rsidR="00D04867">
        <w:rPr>
          <w:color w:val="00B0F0"/>
          <w:szCs w:val="28"/>
        </w:rPr>
        <w:t>и</w:t>
      </w:r>
      <w:r w:rsidRPr="005330CD">
        <w:rPr>
          <w:color w:val="00B0F0"/>
          <w:szCs w:val="28"/>
        </w:rPr>
        <w:t>й конфл</w:t>
      </w:r>
      <w:r w:rsidR="00D04867">
        <w:rPr>
          <w:color w:val="00B0F0"/>
          <w:szCs w:val="28"/>
          <w:lang w:val="uk-UA"/>
        </w:rPr>
        <w:t>і</w:t>
      </w:r>
      <w:r w:rsidRPr="005330CD">
        <w:rPr>
          <w:color w:val="00B0F0"/>
          <w:szCs w:val="28"/>
        </w:rPr>
        <w:t xml:space="preserve">кт. </w:t>
      </w:r>
      <w:r w:rsidR="00D04867">
        <w:rPr>
          <w:color w:val="00B0F0"/>
          <w:szCs w:val="28"/>
          <w:lang w:val="uk-UA"/>
        </w:rPr>
        <w:t>Будвидат</w:t>
      </w:r>
      <w:r w:rsidRPr="005330CD">
        <w:rPr>
          <w:color w:val="00B0F0"/>
          <w:szCs w:val="28"/>
          <w:lang w:val="uk-UA"/>
        </w:rPr>
        <w:t>.1</w:t>
      </w:r>
      <w:r>
        <w:rPr>
          <w:color w:val="00B0F0"/>
          <w:szCs w:val="28"/>
          <w:lang w:val="uk-UA"/>
        </w:rPr>
        <w:t>9</w:t>
      </w:r>
      <w:r w:rsidRPr="005330CD">
        <w:rPr>
          <w:color w:val="00B0F0"/>
          <w:szCs w:val="28"/>
          <w:lang w:val="uk-UA"/>
        </w:rPr>
        <w:t xml:space="preserve">81.-191 с. </w:t>
      </w:r>
    </w:p>
    <w:p w:rsidR="00D04867" w:rsidRDefault="001F24FD" w:rsidP="001F24FD">
      <w:pPr>
        <w:spacing w:after="0" w:line="24" w:lineRule="atLeast"/>
        <w:rPr>
          <w:color w:val="00B050"/>
          <w:szCs w:val="28"/>
          <w:lang w:val="uk-UA"/>
        </w:rPr>
      </w:pPr>
      <w:r>
        <w:rPr>
          <w:color w:val="0070C0"/>
          <w:szCs w:val="28"/>
          <w:lang w:val="uk-UA"/>
        </w:rPr>
        <w:t xml:space="preserve"> 2. </w:t>
      </w:r>
      <w:r w:rsidRPr="004016B2">
        <w:rPr>
          <w:color w:val="00B050"/>
          <w:szCs w:val="28"/>
        </w:rPr>
        <w:t>Харр М.Е. Основ</w:t>
      </w:r>
      <w:r w:rsidR="00D04867">
        <w:rPr>
          <w:color w:val="00B050"/>
          <w:szCs w:val="28"/>
          <w:lang w:val="uk-UA"/>
        </w:rPr>
        <w:t>и</w:t>
      </w:r>
      <w:r w:rsidRPr="004016B2">
        <w:rPr>
          <w:color w:val="00B050"/>
          <w:szCs w:val="28"/>
        </w:rPr>
        <w:t xml:space="preserve"> теоретич</w:t>
      </w:r>
      <w:r w:rsidR="00D04867">
        <w:rPr>
          <w:color w:val="00B050"/>
          <w:szCs w:val="28"/>
          <w:lang w:val="uk-UA"/>
        </w:rPr>
        <w:t>ної</w:t>
      </w:r>
      <w:r w:rsidRPr="004016B2">
        <w:rPr>
          <w:color w:val="00B050"/>
          <w:szCs w:val="28"/>
        </w:rPr>
        <w:t xml:space="preserve"> механ</w:t>
      </w:r>
      <w:r w:rsidR="00D04867">
        <w:rPr>
          <w:color w:val="00B050"/>
          <w:szCs w:val="28"/>
          <w:lang w:val="uk-UA"/>
        </w:rPr>
        <w:t>і</w:t>
      </w:r>
      <w:r w:rsidRPr="004016B2">
        <w:rPr>
          <w:color w:val="00B050"/>
          <w:szCs w:val="28"/>
        </w:rPr>
        <w:t>ки грунт</w:t>
      </w:r>
      <w:r w:rsidR="00D04867">
        <w:rPr>
          <w:color w:val="00B050"/>
          <w:szCs w:val="28"/>
          <w:lang w:val="uk-UA"/>
        </w:rPr>
        <w:t>і</w:t>
      </w:r>
      <w:r w:rsidRPr="004016B2">
        <w:rPr>
          <w:color w:val="00B050"/>
          <w:szCs w:val="28"/>
        </w:rPr>
        <w:t xml:space="preserve">в. </w:t>
      </w:r>
      <w:r w:rsidR="00D04867">
        <w:rPr>
          <w:color w:val="00B050"/>
          <w:szCs w:val="28"/>
          <w:lang w:val="uk-UA"/>
        </w:rPr>
        <w:t xml:space="preserve">Видавн. Літератури по  </w:t>
      </w:r>
    </w:p>
    <w:p w:rsidR="001F24FD" w:rsidRPr="00D04867" w:rsidRDefault="00D04867" w:rsidP="001F24FD">
      <w:pPr>
        <w:spacing w:after="0" w:line="24" w:lineRule="atLeast"/>
        <w:rPr>
          <w:color w:val="00B050"/>
          <w:szCs w:val="28"/>
        </w:rPr>
      </w:pPr>
      <w:r>
        <w:rPr>
          <w:color w:val="00B050"/>
          <w:szCs w:val="28"/>
          <w:lang w:val="uk-UA"/>
        </w:rPr>
        <w:t xml:space="preserve">     будівництву</w:t>
      </w:r>
      <w:r w:rsidR="001F24FD" w:rsidRPr="004016B2">
        <w:rPr>
          <w:color w:val="00B050"/>
          <w:szCs w:val="28"/>
        </w:rPr>
        <w:t>.1970. 320 с.</w:t>
      </w:r>
    </w:p>
    <w:p w:rsidR="00B92BB8" w:rsidRPr="00B92BB8" w:rsidRDefault="00B92BB8" w:rsidP="00B92BB8">
      <w:pPr>
        <w:spacing w:after="0"/>
        <w:rPr>
          <w:rFonts w:eastAsiaTheme="minorEastAsia"/>
          <w:szCs w:val="28"/>
          <w:lang w:val="uk-UA"/>
        </w:rPr>
      </w:pPr>
      <w:r>
        <w:rPr>
          <w:rFonts w:eastAsiaTheme="minorEastAsia"/>
          <w:szCs w:val="28"/>
          <w:lang w:val="uk-UA"/>
        </w:rPr>
        <w:t xml:space="preserve"> 3. </w:t>
      </w:r>
      <w:r w:rsidR="00C35295" w:rsidRPr="00B92BB8">
        <w:rPr>
          <w:rFonts w:eastAsiaTheme="minorEastAsia"/>
          <w:szCs w:val="28"/>
          <w:lang w:val="uk-UA"/>
        </w:rPr>
        <w:t>Н</w:t>
      </w:r>
      <w:r w:rsidRPr="00B92BB8">
        <w:rPr>
          <w:rFonts w:eastAsiaTheme="minorEastAsia"/>
          <w:szCs w:val="28"/>
          <w:lang w:val="uk-UA"/>
        </w:rPr>
        <w:t>і</w:t>
      </w:r>
      <w:r w:rsidR="00C35295" w:rsidRPr="00B92BB8">
        <w:rPr>
          <w:rFonts w:eastAsiaTheme="minorEastAsia"/>
          <w:szCs w:val="28"/>
          <w:lang w:val="uk-UA"/>
        </w:rPr>
        <w:t>кола</w:t>
      </w:r>
      <w:r w:rsidRPr="00B92BB8">
        <w:rPr>
          <w:rFonts w:eastAsiaTheme="minorEastAsia"/>
          <w:szCs w:val="28"/>
          <w:lang w:val="uk-UA"/>
        </w:rPr>
        <w:t>є</w:t>
      </w:r>
      <w:r w:rsidR="00C35295" w:rsidRPr="00B92BB8">
        <w:rPr>
          <w:rFonts w:eastAsiaTheme="minorEastAsia"/>
          <w:szCs w:val="28"/>
          <w:lang w:val="uk-UA"/>
        </w:rPr>
        <w:t>вс</w:t>
      </w:r>
      <w:r w:rsidRPr="00B92BB8">
        <w:rPr>
          <w:rFonts w:eastAsiaTheme="minorEastAsia"/>
          <w:szCs w:val="28"/>
          <w:lang w:val="uk-UA"/>
        </w:rPr>
        <w:t>ь</w:t>
      </w:r>
      <w:r w:rsidR="00C35295" w:rsidRPr="00B92BB8">
        <w:rPr>
          <w:rFonts w:eastAsiaTheme="minorEastAsia"/>
          <w:szCs w:val="28"/>
          <w:lang w:val="uk-UA"/>
        </w:rPr>
        <w:t>кий В.</w:t>
      </w:r>
      <w:r w:rsidRPr="00B92BB8">
        <w:rPr>
          <w:rFonts w:eastAsiaTheme="minorEastAsia"/>
          <w:szCs w:val="28"/>
          <w:lang w:val="uk-UA"/>
        </w:rPr>
        <w:t>М</w:t>
      </w:r>
      <w:r w:rsidR="00C35295" w:rsidRPr="00B92BB8">
        <w:rPr>
          <w:rFonts w:eastAsiaTheme="minorEastAsia"/>
          <w:szCs w:val="28"/>
          <w:lang w:val="uk-UA"/>
        </w:rPr>
        <w:t>. Механ</w:t>
      </w:r>
      <w:r w:rsidRPr="00B92BB8">
        <w:rPr>
          <w:rFonts w:eastAsiaTheme="minorEastAsia"/>
          <w:szCs w:val="28"/>
          <w:lang w:val="uk-UA"/>
        </w:rPr>
        <w:t>і</w:t>
      </w:r>
      <w:r w:rsidR="00C35295" w:rsidRPr="00B92BB8">
        <w:rPr>
          <w:rFonts w:eastAsiaTheme="minorEastAsia"/>
          <w:szCs w:val="28"/>
          <w:lang w:val="uk-UA"/>
        </w:rPr>
        <w:t>ка порист</w:t>
      </w:r>
      <w:r w:rsidRPr="00B92BB8">
        <w:rPr>
          <w:rFonts w:eastAsiaTheme="minorEastAsia"/>
          <w:szCs w:val="28"/>
          <w:lang w:val="uk-UA"/>
        </w:rPr>
        <w:t>и</w:t>
      </w:r>
      <w:r w:rsidR="00C35295" w:rsidRPr="00B92BB8">
        <w:rPr>
          <w:rFonts w:eastAsiaTheme="minorEastAsia"/>
          <w:szCs w:val="28"/>
          <w:lang w:val="uk-UA"/>
        </w:rPr>
        <w:t>х и тр</w:t>
      </w:r>
      <w:r w:rsidRPr="00B92BB8">
        <w:rPr>
          <w:rFonts w:eastAsiaTheme="minorEastAsia"/>
          <w:szCs w:val="28"/>
          <w:lang w:val="uk-UA"/>
        </w:rPr>
        <w:t>і</w:t>
      </w:r>
      <w:r w:rsidR="00C35295" w:rsidRPr="00B92BB8">
        <w:rPr>
          <w:rFonts w:eastAsiaTheme="minorEastAsia"/>
          <w:szCs w:val="28"/>
          <w:lang w:val="uk-UA"/>
        </w:rPr>
        <w:t>щиноват</w:t>
      </w:r>
      <w:r w:rsidRPr="00B92BB8">
        <w:rPr>
          <w:rFonts w:eastAsiaTheme="minorEastAsia"/>
          <w:szCs w:val="28"/>
          <w:lang w:val="uk-UA"/>
        </w:rPr>
        <w:t>и</w:t>
      </w:r>
      <w:r w:rsidR="00C35295" w:rsidRPr="00B92BB8">
        <w:rPr>
          <w:rFonts w:eastAsiaTheme="minorEastAsia"/>
          <w:szCs w:val="28"/>
          <w:lang w:val="uk-UA"/>
        </w:rPr>
        <w:t>х с</w:t>
      </w:r>
      <w:r w:rsidRPr="00B92BB8">
        <w:rPr>
          <w:rFonts w:eastAsiaTheme="minorEastAsia"/>
          <w:szCs w:val="28"/>
          <w:lang w:val="uk-UA"/>
        </w:rPr>
        <w:t>ере</w:t>
      </w:r>
      <w:r w:rsidR="00C35295" w:rsidRPr="00B92BB8">
        <w:rPr>
          <w:rFonts w:eastAsiaTheme="minorEastAsia"/>
          <w:szCs w:val="28"/>
          <w:lang w:val="uk-UA"/>
        </w:rPr>
        <w:t>д</w:t>
      </w:r>
      <w:r w:rsidRPr="00B92BB8">
        <w:rPr>
          <w:rFonts w:eastAsiaTheme="minorEastAsia"/>
          <w:szCs w:val="28"/>
          <w:lang w:val="uk-UA"/>
        </w:rPr>
        <w:t>овищ</w:t>
      </w:r>
      <w:r w:rsidR="00C35295" w:rsidRPr="00B92BB8">
        <w:rPr>
          <w:rFonts w:eastAsiaTheme="minorEastAsia"/>
          <w:szCs w:val="28"/>
          <w:lang w:val="uk-UA"/>
        </w:rPr>
        <w:t xml:space="preserve">. </w:t>
      </w:r>
      <w:r w:rsidRPr="00B92BB8">
        <w:rPr>
          <w:rFonts w:eastAsiaTheme="minorEastAsia"/>
          <w:szCs w:val="28"/>
          <w:lang w:val="uk-UA"/>
        </w:rPr>
        <w:t xml:space="preserve">   </w:t>
      </w:r>
    </w:p>
    <w:p w:rsidR="003235BA" w:rsidRPr="00B92BB8" w:rsidRDefault="00B92BB8" w:rsidP="00B92BB8">
      <w:pPr>
        <w:spacing w:after="0"/>
        <w:rPr>
          <w:rFonts w:eastAsiaTheme="minorEastAsia"/>
          <w:szCs w:val="28"/>
          <w:lang w:val="uk-UA"/>
        </w:rPr>
      </w:pPr>
      <w:r>
        <w:rPr>
          <w:color w:val="00B050"/>
          <w:szCs w:val="28"/>
          <w:lang w:val="uk-UA"/>
        </w:rPr>
        <w:t xml:space="preserve">     </w:t>
      </w:r>
      <w:r w:rsidRPr="00B92BB8">
        <w:rPr>
          <w:color w:val="00B050"/>
          <w:szCs w:val="28"/>
          <w:lang w:val="uk-UA"/>
        </w:rPr>
        <w:t>Видавн.</w:t>
      </w:r>
      <w:r w:rsidR="00C35295" w:rsidRPr="00B92BB8">
        <w:rPr>
          <w:rFonts w:eastAsiaTheme="minorEastAsia"/>
          <w:szCs w:val="28"/>
        </w:rPr>
        <w:t>“</w:t>
      </w:r>
      <w:r w:rsidR="00C35295" w:rsidRPr="00B92BB8">
        <w:rPr>
          <w:rFonts w:eastAsiaTheme="minorEastAsia"/>
          <w:szCs w:val="28"/>
          <w:lang w:val="uk-UA"/>
        </w:rPr>
        <w:t>Недра</w:t>
      </w:r>
      <w:r w:rsidR="00C35295" w:rsidRPr="00B92BB8">
        <w:rPr>
          <w:rFonts w:eastAsiaTheme="minorEastAsia"/>
          <w:szCs w:val="28"/>
        </w:rPr>
        <w:t>”</w:t>
      </w:r>
      <w:r w:rsidR="00C35295" w:rsidRPr="00B92BB8">
        <w:rPr>
          <w:rFonts w:eastAsiaTheme="minorEastAsia"/>
          <w:szCs w:val="28"/>
          <w:lang w:val="uk-UA"/>
        </w:rPr>
        <w:t xml:space="preserve">. </w:t>
      </w:r>
      <w:r w:rsidR="00C35295" w:rsidRPr="00C35295">
        <w:rPr>
          <w:rFonts w:eastAsiaTheme="minorEastAsia" w:cs="Times New Roman"/>
          <w:szCs w:val="28"/>
          <w:lang w:val="uk-UA"/>
        </w:rPr>
        <w:t>1984. 232 с.</w:t>
      </w:r>
    </w:p>
    <w:p w:rsidR="003235BA" w:rsidRPr="004016B2" w:rsidRDefault="001F24FD" w:rsidP="00B92BB8">
      <w:pPr>
        <w:suppressAutoHyphens/>
        <w:autoSpaceDE w:val="0"/>
        <w:autoSpaceDN w:val="0"/>
        <w:adjustRightInd w:val="0"/>
        <w:spacing w:after="0"/>
        <w:jc w:val="both"/>
        <w:rPr>
          <w:szCs w:val="28"/>
        </w:rPr>
      </w:pPr>
      <w:r>
        <w:rPr>
          <w:szCs w:val="28"/>
          <w:lang w:val="uk-UA"/>
        </w:rPr>
        <w:t xml:space="preserve"> </w:t>
      </w:r>
      <w:r w:rsidR="00741B33">
        <w:rPr>
          <w:szCs w:val="28"/>
          <w:lang w:val="uk-UA"/>
        </w:rPr>
        <w:t>4</w:t>
      </w:r>
      <w:r w:rsidR="004016B2" w:rsidRPr="004016B2">
        <w:rPr>
          <w:szCs w:val="28"/>
        </w:rPr>
        <w:t>.</w:t>
      </w:r>
      <w:r w:rsidR="00741B33">
        <w:rPr>
          <w:szCs w:val="28"/>
          <w:lang w:val="uk-UA"/>
        </w:rPr>
        <w:t xml:space="preserve"> </w:t>
      </w:r>
      <w:r w:rsidR="003235BA" w:rsidRPr="004016B2">
        <w:rPr>
          <w:szCs w:val="28"/>
        </w:rPr>
        <w:t>Терцаг</w:t>
      </w:r>
      <w:r w:rsidR="00B92BB8">
        <w:rPr>
          <w:szCs w:val="28"/>
          <w:lang w:val="uk-UA"/>
        </w:rPr>
        <w:t>і</w:t>
      </w:r>
      <w:r w:rsidR="003235BA" w:rsidRPr="004016B2">
        <w:rPr>
          <w:szCs w:val="28"/>
        </w:rPr>
        <w:t xml:space="preserve"> К. </w:t>
      </w:r>
      <w:r w:rsidR="00B92BB8">
        <w:rPr>
          <w:szCs w:val="28"/>
          <w:lang w:val="uk-UA"/>
        </w:rPr>
        <w:t xml:space="preserve">Будівельна </w:t>
      </w:r>
      <w:r w:rsidR="003235BA" w:rsidRPr="004016B2">
        <w:rPr>
          <w:szCs w:val="28"/>
        </w:rPr>
        <w:t>механика грунт</w:t>
      </w:r>
      <w:r w:rsidR="00B92BB8">
        <w:rPr>
          <w:szCs w:val="28"/>
          <w:lang w:val="uk-UA"/>
        </w:rPr>
        <w:t>і</w:t>
      </w:r>
      <w:r w:rsidR="003235BA" w:rsidRPr="004016B2">
        <w:rPr>
          <w:szCs w:val="28"/>
        </w:rPr>
        <w:t>в. 1925.</w:t>
      </w:r>
    </w:p>
    <w:p w:rsidR="00741B33" w:rsidRDefault="004016B2" w:rsidP="004016B2">
      <w:pPr>
        <w:suppressAutoHyphens/>
        <w:autoSpaceDE w:val="0"/>
        <w:autoSpaceDN w:val="0"/>
        <w:adjustRightInd w:val="0"/>
        <w:spacing w:after="0" w:line="24" w:lineRule="atLeast"/>
        <w:jc w:val="both"/>
        <w:rPr>
          <w:szCs w:val="28"/>
          <w:lang w:val="uk-UA"/>
        </w:rPr>
      </w:pPr>
      <w:r w:rsidRPr="004016B2">
        <w:rPr>
          <w:szCs w:val="28"/>
        </w:rPr>
        <w:t xml:space="preserve"> </w:t>
      </w:r>
      <w:r w:rsidR="00741B33">
        <w:rPr>
          <w:szCs w:val="28"/>
          <w:lang w:val="uk-UA"/>
        </w:rPr>
        <w:t>5</w:t>
      </w:r>
      <w:r w:rsidRPr="004016B2">
        <w:rPr>
          <w:szCs w:val="28"/>
        </w:rPr>
        <w:t>.</w:t>
      </w:r>
      <w:r w:rsidR="00741B33">
        <w:rPr>
          <w:szCs w:val="28"/>
          <w:lang w:val="uk-UA"/>
        </w:rPr>
        <w:t xml:space="preserve"> </w:t>
      </w:r>
      <w:r w:rsidR="003235BA" w:rsidRPr="004016B2">
        <w:rPr>
          <w:szCs w:val="28"/>
        </w:rPr>
        <w:t>Гольдштейн М.Н. Механ</w:t>
      </w:r>
      <w:r w:rsidR="00B92BB8">
        <w:rPr>
          <w:szCs w:val="28"/>
          <w:lang w:val="uk-UA"/>
        </w:rPr>
        <w:t>і</w:t>
      </w:r>
      <w:r w:rsidR="003235BA" w:rsidRPr="004016B2">
        <w:rPr>
          <w:szCs w:val="28"/>
        </w:rPr>
        <w:t>ч</w:t>
      </w:r>
      <w:r w:rsidR="00B92BB8">
        <w:rPr>
          <w:szCs w:val="28"/>
          <w:lang w:val="uk-UA"/>
        </w:rPr>
        <w:t>ні</w:t>
      </w:r>
      <w:r w:rsidR="003235BA" w:rsidRPr="004016B2">
        <w:rPr>
          <w:szCs w:val="28"/>
        </w:rPr>
        <w:t xml:space="preserve"> </w:t>
      </w:r>
      <w:r w:rsidR="00B92BB8">
        <w:rPr>
          <w:szCs w:val="28"/>
          <w:lang w:val="uk-UA"/>
        </w:rPr>
        <w:t>властиво</w:t>
      </w:r>
      <w:r w:rsidR="003235BA" w:rsidRPr="004016B2">
        <w:rPr>
          <w:szCs w:val="28"/>
        </w:rPr>
        <w:t>с</w:t>
      </w:r>
      <w:r w:rsidR="00B92BB8">
        <w:rPr>
          <w:szCs w:val="28"/>
          <w:lang w:val="uk-UA"/>
        </w:rPr>
        <w:t>ті</w:t>
      </w:r>
      <w:r w:rsidR="003235BA" w:rsidRPr="004016B2">
        <w:rPr>
          <w:szCs w:val="28"/>
        </w:rPr>
        <w:t xml:space="preserve"> грунт</w:t>
      </w:r>
      <w:r w:rsidR="00B92BB8">
        <w:rPr>
          <w:szCs w:val="28"/>
          <w:lang w:val="uk-UA"/>
        </w:rPr>
        <w:t>і</w:t>
      </w:r>
      <w:r w:rsidR="003235BA" w:rsidRPr="004016B2">
        <w:rPr>
          <w:szCs w:val="28"/>
        </w:rPr>
        <w:t xml:space="preserve">в. </w:t>
      </w:r>
      <w:r w:rsidR="00B92BB8">
        <w:rPr>
          <w:szCs w:val="28"/>
          <w:lang w:val="uk-UA"/>
        </w:rPr>
        <w:t xml:space="preserve">Будвидат </w:t>
      </w:r>
      <w:r w:rsidR="003235BA" w:rsidRPr="004016B2">
        <w:rPr>
          <w:szCs w:val="28"/>
        </w:rPr>
        <w:t xml:space="preserve">по </w:t>
      </w:r>
      <w:r w:rsidRPr="004016B2">
        <w:rPr>
          <w:szCs w:val="28"/>
        </w:rPr>
        <w:t xml:space="preserve">    </w:t>
      </w:r>
      <w:r w:rsidR="00741B33">
        <w:rPr>
          <w:szCs w:val="28"/>
          <w:lang w:val="uk-UA"/>
        </w:rPr>
        <w:t xml:space="preserve"> </w:t>
      </w:r>
    </w:p>
    <w:p w:rsidR="003235BA" w:rsidRPr="004016B2" w:rsidRDefault="00741B33" w:rsidP="004016B2">
      <w:pPr>
        <w:suppressAutoHyphens/>
        <w:autoSpaceDE w:val="0"/>
        <w:autoSpaceDN w:val="0"/>
        <w:adjustRightInd w:val="0"/>
        <w:spacing w:after="0" w:line="24" w:lineRule="atLeast"/>
        <w:jc w:val="both"/>
        <w:rPr>
          <w:szCs w:val="28"/>
        </w:rPr>
      </w:pPr>
      <w:r>
        <w:rPr>
          <w:szCs w:val="28"/>
          <w:lang w:val="uk-UA"/>
        </w:rPr>
        <w:t xml:space="preserve">     </w:t>
      </w:r>
      <w:r w:rsidR="00B92BB8">
        <w:rPr>
          <w:szCs w:val="28"/>
          <w:lang w:val="uk-UA"/>
        </w:rPr>
        <w:t xml:space="preserve">Будівництву і </w:t>
      </w:r>
      <w:r w:rsidR="003235BA" w:rsidRPr="004016B2">
        <w:rPr>
          <w:szCs w:val="28"/>
        </w:rPr>
        <w:t>арх</w:t>
      </w:r>
      <w:r w:rsidR="00B92BB8">
        <w:rPr>
          <w:szCs w:val="28"/>
          <w:lang w:val="uk-UA"/>
        </w:rPr>
        <w:t>і</w:t>
      </w:r>
      <w:r w:rsidR="003235BA" w:rsidRPr="004016B2">
        <w:rPr>
          <w:szCs w:val="28"/>
        </w:rPr>
        <w:t>тектур</w:t>
      </w:r>
      <w:r w:rsidR="00B92BB8">
        <w:rPr>
          <w:szCs w:val="28"/>
          <w:lang w:val="uk-UA"/>
        </w:rPr>
        <w:t>і</w:t>
      </w:r>
      <w:r w:rsidR="003235BA" w:rsidRPr="004016B2">
        <w:rPr>
          <w:szCs w:val="28"/>
        </w:rPr>
        <w:t>.1952. 259</w:t>
      </w:r>
      <w:r w:rsidR="00B92BB8">
        <w:rPr>
          <w:szCs w:val="28"/>
          <w:lang w:val="uk-UA"/>
        </w:rPr>
        <w:t xml:space="preserve"> </w:t>
      </w:r>
      <w:r w:rsidR="003235BA" w:rsidRPr="004016B2">
        <w:rPr>
          <w:szCs w:val="28"/>
        </w:rPr>
        <w:t>с.</w:t>
      </w:r>
    </w:p>
    <w:p w:rsidR="003235BA" w:rsidRPr="004016B2" w:rsidRDefault="00741B33" w:rsidP="004016B2">
      <w:pPr>
        <w:spacing w:after="0" w:line="24" w:lineRule="atLeast"/>
        <w:jc w:val="both"/>
        <w:rPr>
          <w:szCs w:val="28"/>
        </w:rPr>
      </w:pPr>
      <w:r>
        <w:rPr>
          <w:szCs w:val="28"/>
          <w:lang w:val="uk-UA"/>
        </w:rPr>
        <w:t xml:space="preserve"> 6</w:t>
      </w:r>
      <w:r w:rsidR="004016B2" w:rsidRPr="004016B2">
        <w:rPr>
          <w:szCs w:val="28"/>
        </w:rPr>
        <w:t xml:space="preserve">. </w:t>
      </w:r>
      <w:r w:rsidR="003235BA" w:rsidRPr="004016B2">
        <w:rPr>
          <w:szCs w:val="28"/>
        </w:rPr>
        <w:t>Нада</w:t>
      </w:r>
      <w:r w:rsidR="00B92BB8">
        <w:rPr>
          <w:szCs w:val="28"/>
          <w:lang w:val="uk-UA"/>
        </w:rPr>
        <w:t>і</w:t>
      </w:r>
      <w:r w:rsidR="003235BA" w:rsidRPr="004016B2">
        <w:rPr>
          <w:szCs w:val="28"/>
        </w:rPr>
        <w:t xml:space="preserve"> А. Пластичн</w:t>
      </w:r>
      <w:r w:rsidR="00B92BB8">
        <w:rPr>
          <w:szCs w:val="28"/>
          <w:lang w:val="uk-UA"/>
        </w:rPr>
        <w:t>і</w:t>
      </w:r>
      <w:r w:rsidR="003235BA" w:rsidRPr="004016B2">
        <w:rPr>
          <w:szCs w:val="28"/>
        </w:rPr>
        <w:t xml:space="preserve">сть </w:t>
      </w:r>
      <w:r w:rsidR="00B92BB8">
        <w:rPr>
          <w:szCs w:val="28"/>
          <w:lang w:val="uk-UA"/>
        </w:rPr>
        <w:t>і</w:t>
      </w:r>
      <w:r w:rsidR="003235BA" w:rsidRPr="004016B2">
        <w:rPr>
          <w:szCs w:val="28"/>
        </w:rPr>
        <w:t xml:space="preserve"> р</w:t>
      </w:r>
      <w:r w:rsidR="00B92BB8">
        <w:rPr>
          <w:szCs w:val="28"/>
          <w:lang w:val="uk-UA"/>
        </w:rPr>
        <w:t>уйнування</w:t>
      </w:r>
      <w:r w:rsidR="003235BA" w:rsidRPr="004016B2">
        <w:rPr>
          <w:szCs w:val="28"/>
        </w:rPr>
        <w:t xml:space="preserve"> тв</w:t>
      </w:r>
      <w:r w:rsidR="00B92BB8">
        <w:rPr>
          <w:szCs w:val="28"/>
          <w:lang w:val="uk-UA"/>
        </w:rPr>
        <w:t>е</w:t>
      </w:r>
      <w:r w:rsidR="003235BA" w:rsidRPr="004016B2">
        <w:rPr>
          <w:szCs w:val="28"/>
        </w:rPr>
        <w:t>рд</w:t>
      </w:r>
      <w:r w:rsidR="00B92BB8">
        <w:rPr>
          <w:szCs w:val="28"/>
          <w:lang w:val="uk-UA"/>
        </w:rPr>
        <w:t>и</w:t>
      </w:r>
      <w:r w:rsidR="003235BA" w:rsidRPr="004016B2">
        <w:rPr>
          <w:szCs w:val="28"/>
        </w:rPr>
        <w:t>х т</w:t>
      </w:r>
      <w:r w:rsidR="00B92BB8">
        <w:rPr>
          <w:szCs w:val="28"/>
          <w:lang w:val="uk-UA"/>
        </w:rPr>
        <w:t>і</w:t>
      </w:r>
      <w:r w:rsidR="003235BA" w:rsidRPr="004016B2">
        <w:rPr>
          <w:szCs w:val="28"/>
        </w:rPr>
        <w:t>л.</w:t>
      </w:r>
      <w:r w:rsidR="00B92BB8">
        <w:rPr>
          <w:szCs w:val="28"/>
          <w:lang w:val="uk-UA"/>
        </w:rPr>
        <w:t xml:space="preserve"> Видавн.</w:t>
      </w:r>
      <w:r w:rsidR="003235BA" w:rsidRPr="004016B2">
        <w:rPr>
          <w:szCs w:val="28"/>
        </w:rPr>
        <w:t xml:space="preserve"> Мир,1968. 427 с.</w:t>
      </w:r>
    </w:p>
    <w:p w:rsidR="003235BA" w:rsidRPr="004016B2" w:rsidRDefault="00741B33" w:rsidP="004016B2">
      <w:pPr>
        <w:spacing w:after="0" w:line="24" w:lineRule="atLeast"/>
        <w:jc w:val="both"/>
        <w:rPr>
          <w:szCs w:val="28"/>
        </w:rPr>
      </w:pPr>
      <w:r>
        <w:rPr>
          <w:szCs w:val="28"/>
          <w:lang w:val="uk-UA"/>
        </w:rPr>
        <w:t xml:space="preserve"> 7</w:t>
      </w:r>
      <w:r w:rsidR="004016B2" w:rsidRPr="004016B2">
        <w:rPr>
          <w:szCs w:val="28"/>
        </w:rPr>
        <w:t>.</w:t>
      </w:r>
      <w:r>
        <w:rPr>
          <w:szCs w:val="28"/>
          <w:lang w:val="uk-UA"/>
        </w:rPr>
        <w:t xml:space="preserve"> </w:t>
      </w:r>
      <w:r w:rsidR="003235BA" w:rsidRPr="004016B2">
        <w:rPr>
          <w:szCs w:val="28"/>
        </w:rPr>
        <w:t>Клюшников В.Д. Математич</w:t>
      </w:r>
      <w:r w:rsidR="00B92BB8">
        <w:rPr>
          <w:szCs w:val="28"/>
          <w:lang w:val="uk-UA"/>
        </w:rPr>
        <w:t>н</w:t>
      </w:r>
      <w:r w:rsidR="003235BA" w:rsidRPr="004016B2">
        <w:rPr>
          <w:szCs w:val="28"/>
        </w:rPr>
        <w:t>а теор</w:t>
      </w:r>
      <w:r w:rsidR="00B92BB8">
        <w:rPr>
          <w:szCs w:val="28"/>
          <w:lang w:val="uk-UA"/>
        </w:rPr>
        <w:t>і</w:t>
      </w:r>
      <w:r w:rsidR="003235BA" w:rsidRPr="004016B2">
        <w:rPr>
          <w:szCs w:val="28"/>
        </w:rPr>
        <w:t>я пластичност</w:t>
      </w:r>
      <w:r w:rsidR="00B92BB8">
        <w:rPr>
          <w:szCs w:val="28"/>
          <w:lang w:val="uk-UA"/>
        </w:rPr>
        <w:t>і</w:t>
      </w:r>
      <w:r w:rsidR="003235BA" w:rsidRPr="004016B2">
        <w:rPr>
          <w:szCs w:val="28"/>
        </w:rPr>
        <w:t>.</w:t>
      </w:r>
      <w:r w:rsidR="00B92BB8">
        <w:rPr>
          <w:szCs w:val="28"/>
          <w:lang w:val="uk-UA"/>
        </w:rPr>
        <w:t xml:space="preserve"> Видавн.</w:t>
      </w:r>
      <w:r w:rsidR="00B92BB8" w:rsidRPr="004016B2">
        <w:rPr>
          <w:szCs w:val="28"/>
        </w:rPr>
        <w:t xml:space="preserve"> Мир</w:t>
      </w:r>
      <w:r w:rsidR="008810DC">
        <w:rPr>
          <w:szCs w:val="28"/>
          <w:lang w:val="uk-UA"/>
        </w:rPr>
        <w:t>,</w:t>
      </w:r>
      <w:r w:rsidR="003235BA" w:rsidRPr="004016B2">
        <w:rPr>
          <w:szCs w:val="28"/>
        </w:rPr>
        <w:t>1979,208 с.</w:t>
      </w:r>
    </w:p>
    <w:p w:rsidR="008810DC" w:rsidRDefault="00741B33" w:rsidP="008810DC">
      <w:pPr>
        <w:pStyle w:val="a5"/>
        <w:spacing w:line="24" w:lineRule="atLeast"/>
        <w:ind w:left="0"/>
        <w:jc w:val="both"/>
        <w:rPr>
          <w:sz w:val="28"/>
          <w:szCs w:val="28"/>
          <w:lang w:val="uk-UA"/>
        </w:rPr>
      </w:pPr>
      <w:r>
        <w:rPr>
          <w:sz w:val="28"/>
          <w:szCs w:val="28"/>
          <w:lang w:val="uk-UA"/>
        </w:rPr>
        <w:t xml:space="preserve"> 8</w:t>
      </w:r>
      <w:r w:rsidR="004016B2" w:rsidRPr="004016B2">
        <w:rPr>
          <w:sz w:val="28"/>
          <w:szCs w:val="28"/>
        </w:rPr>
        <w:t>.</w:t>
      </w:r>
      <w:r>
        <w:rPr>
          <w:sz w:val="28"/>
          <w:szCs w:val="28"/>
          <w:lang w:val="uk-UA"/>
        </w:rPr>
        <w:t xml:space="preserve"> </w:t>
      </w:r>
      <w:r w:rsidR="008810DC">
        <w:rPr>
          <w:sz w:val="28"/>
          <w:szCs w:val="28"/>
          <w:lang w:val="uk-UA"/>
        </w:rPr>
        <w:t>О</w:t>
      </w:r>
      <w:r w:rsidR="003235BA" w:rsidRPr="004016B2">
        <w:rPr>
          <w:sz w:val="28"/>
          <w:szCs w:val="28"/>
        </w:rPr>
        <w:t>лейн</w:t>
      </w:r>
      <w:r w:rsidR="008810DC">
        <w:rPr>
          <w:sz w:val="28"/>
          <w:szCs w:val="28"/>
          <w:lang w:val="uk-UA"/>
        </w:rPr>
        <w:t>і</w:t>
      </w:r>
      <w:r w:rsidR="003235BA" w:rsidRPr="004016B2">
        <w:rPr>
          <w:sz w:val="28"/>
          <w:szCs w:val="28"/>
        </w:rPr>
        <w:t xml:space="preserve">ков С.М. МГЕ в контактних задачах для </w:t>
      </w:r>
      <w:r w:rsidR="008810DC">
        <w:rPr>
          <w:sz w:val="28"/>
          <w:szCs w:val="28"/>
          <w:lang w:val="uk-UA"/>
        </w:rPr>
        <w:t xml:space="preserve">пружніх просторових   </w:t>
      </w:r>
    </w:p>
    <w:p w:rsidR="003235BA" w:rsidRPr="004016B2" w:rsidRDefault="008810DC" w:rsidP="004016B2">
      <w:pPr>
        <w:pStyle w:val="a5"/>
        <w:spacing w:line="24" w:lineRule="atLeast"/>
        <w:ind w:left="0"/>
        <w:jc w:val="both"/>
        <w:rPr>
          <w:sz w:val="28"/>
          <w:szCs w:val="28"/>
        </w:rPr>
      </w:pPr>
      <w:r>
        <w:rPr>
          <w:sz w:val="28"/>
          <w:szCs w:val="28"/>
          <w:lang w:val="uk-UA"/>
        </w:rPr>
        <w:t xml:space="preserve">     неоднорідних основ</w:t>
      </w:r>
      <w:r w:rsidRPr="004016B2">
        <w:rPr>
          <w:sz w:val="28"/>
          <w:szCs w:val="28"/>
        </w:rPr>
        <w:t xml:space="preserve"> </w:t>
      </w:r>
      <w:r w:rsidR="003235BA" w:rsidRPr="004016B2">
        <w:rPr>
          <w:sz w:val="28"/>
          <w:szCs w:val="28"/>
        </w:rPr>
        <w:t xml:space="preserve">/ С.М. </w:t>
      </w:r>
      <w:r>
        <w:rPr>
          <w:sz w:val="28"/>
          <w:szCs w:val="28"/>
          <w:lang w:val="uk-UA"/>
        </w:rPr>
        <w:t>О</w:t>
      </w:r>
      <w:r w:rsidR="003235BA" w:rsidRPr="004016B2">
        <w:rPr>
          <w:sz w:val="28"/>
          <w:szCs w:val="28"/>
        </w:rPr>
        <w:t>лейн</w:t>
      </w:r>
      <w:r>
        <w:rPr>
          <w:sz w:val="28"/>
          <w:szCs w:val="28"/>
          <w:lang w:val="uk-UA"/>
        </w:rPr>
        <w:t>і</w:t>
      </w:r>
      <w:r w:rsidR="003235BA" w:rsidRPr="004016B2">
        <w:rPr>
          <w:sz w:val="28"/>
          <w:szCs w:val="28"/>
        </w:rPr>
        <w:t>ков.</w:t>
      </w:r>
      <w:r w:rsidRPr="008810DC">
        <w:rPr>
          <w:szCs w:val="28"/>
          <w:lang w:val="uk-UA"/>
        </w:rPr>
        <w:t xml:space="preserve"> </w:t>
      </w:r>
      <w:r w:rsidRPr="008810DC">
        <w:rPr>
          <w:sz w:val="28"/>
          <w:szCs w:val="28"/>
          <w:lang w:val="uk-UA"/>
        </w:rPr>
        <w:t>Видавн.</w:t>
      </w:r>
      <w:r w:rsidR="003235BA" w:rsidRPr="004016B2">
        <w:rPr>
          <w:sz w:val="28"/>
          <w:szCs w:val="28"/>
        </w:rPr>
        <w:t xml:space="preserve"> АСВ, 2000 -754 с.</w:t>
      </w:r>
      <w:r w:rsidR="003235BA" w:rsidRPr="004016B2">
        <w:rPr>
          <w:b/>
          <w:sz w:val="28"/>
          <w:szCs w:val="28"/>
        </w:rPr>
        <w:t xml:space="preserve">                                  </w:t>
      </w:r>
    </w:p>
    <w:p w:rsidR="003235BA" w:rsidRPr="004016B2" w:rsidRDefault="00741B33" w:rsidP="004016B2">
      <w:pPr>
        <w:widowControl w:val="0"/>
        <w:shd w:val="clear" w:color="auto" w:fill="FFFFFF"/>
        <w:autoSpaceDE w:val="0"/>
        <w:autoSpaceDN w:val="0"/>
        <w:adjustRightInd w:val="0"/>
        <w:spacing w:after="0" w:line="24" w:lineRule="atLeast"/>
        <w:jc w:val="both"/>
        <w:rPr>
          <w:szCs w:val="28"/>
        </w:rPr>
      </w:pPr>
      <w:r>
        <w:rPr>
          <w:szCs w:val="28"/>
          <w:lang w:val="uk-UA"/>
        </w:rPr>
        <w:t xml:space="preserve"> 9</w:t>
      </w:r>
      <w:r w:rsidR="003235BA" w:rsidRPr="004016B2">
        <w:rPr>
          <w:szCs w:val="28"/>
        </w:rPr>
        <w:t>. Бойко </w:t>
      </w:r>
      <w:r w:rsidR="008810DC">
        <w:rPr>
          <w:szCs w:val="28"/>
          <w:lang w:val="uk-UA"/>
        </w:rPr>
        <w:t>І</w:t>
      </w:r>
      <w:r w:rsidR="003235BA" w:rsidRPr="004016B2">
        <w:rPr>
          <w:szCs w:val="28"/>
        </w:rPr>
        <w:t>. П. Напр</w:t>
      </w:r>
      <w:r w:rsidR="009A0295">
        <w:rPr>
          <w:szCs w:val="28"/>
          <w:lang w:val="uk-UA"/>
        </w:rPr>
        <w:t>у</w:t>
      </w:r>
      <w:r w:rsidR="003235BA" w:rsidRPr="004016B2">
        <w:rPr>
          <w:szCs w:val="28"/>
        </w:rPr>
        <w:t>жено-деформ</w:t>
      </w:r>
      <w:r w:rsidR="009A0295">
        <w:rPr>
          <w:szCs w:val="28"/>
          <w:lang w:val="uk-UA"/>
        </w:rPr>
        <w:t>о</w:t>
      </w:r>
      <w:r w:rsidR="003235BA" w:rsidRPr="004016B2">
        <w:rPr>
          <w:szCs w:val="28"/>
        </w:rPr>
        <w:t>ван</w:t>
      </w:r>
      <w:r w:rsidR="009A0295">
        <w:rPr>
          <w:szCs w:val="28"/>
          <w:lang w:val="uk-UA"/>
        </w:rPr>
        <w:t>ий</w:t>
      </w:r>
      <w:r w:rsidR="003235BA" w:rsidRPr="004016B2">
        <w:rPr>
          <w:szCs w:val="28"/>
        </w:rPr>
        <w:t xml:space="preserve"> ст</w:t>
      </w:r>
      <w:r w:rsidR="009A0295">
        <w:rPr>
          <w:szCs w:val="28"/>
          <w:lang w:val="uk-UA"/>
        </w:rPr>
        <w:t>а</w:t>
      </w:r>
      <w:r w:rsidR="003235BA" w:rsidRPr="004016B2">
        <w:rPr>
          <w:szCs w:val="28"/>
        </w:rPr>
        <w:t>н пру</w:t>
      </w:r>
      <w:r w:rsidR="009A0295">
        <w:rPr>
          <w:szCs w:val="28"/>
          <w:lang w:val="uk-UA"/>
        </w:rPr>
        <w:t>жньо</w:t>
      </w:r>
      <w:r w:rsidR="003235BA" w:rsidRPr="004016B2">
        <w:rPr>
          <w:szCs w:val="28"/>
        </w:rPr>
        <w:t>-</w:t>
      </w:r>
      <w:r w:rsidR="009A0295">
        <w:rPr>
          <w:szCs w:val="28"/>
          <w:lang w:val="uk-UA"/>
        </w:rPr>
        <w:t>пластичної,</w:t>
      </w:r>
      <w:r w:rsidR="003235BA" w:rsidRPr="004016B2">
        <w:rPr>
          <w:szCs w:val="28"/>
        </w:rPr>
        <w:t xml:space="preserve"> </w:t>
      </w:r>
    </w:p>
    <w:p w:rsidR="009A0295" w:rsidRDefault="003235BA" w:rsidP="004016B2">
      <w:pPr>
        <w:widowControl w:val="0"/>
        <w:shd w:val="clear" w:color="auto" w:fill="FFFFFF"/>
        <w:tabs>
          <w:tab w:val="left" w:pos="993"/>
          <w:tab w:val="left" w:pos="1843"/>
        </w:tabs>
        <w:autoSpaceDE w:val="0"/>
        <w:autoSpaceDN w:val="0"/>
        <w:adjustRightInd w:val="0"/>
        <w:spacing w:after="0" w:line="24" w:lineRule="atLeast"/>
        <w:jc w:val="both"/>
        <w:rPr>
          <w:szCs w:val="28"/>
          <w:lang w:val="uk-UA"/>
        </w:rPr>
      </w:pPr>
      <w:r w:rsidRPr="004016B2">
        <w:rPr>
          <w:szCs w:val="28"/>
        </w:rPr>
        <w:t xml:space="preserve">   </w:t>
      </w:r>
      <w:r w:rsidR="008D1936">
        <w:rPr>
          <w:szCs w:val="28"/>
        </w:rPr>
        <w:t xml:space="preserve"> </w:t>
      </w:r>
      <w:r w:rsidRPr="004016B2">
        <w:rPr>
          <w:szCs w:val="28"/>
        </w:rPr>
        <w:t xml:space="preserve"> дилат</w:t>
      </w:r>
      <w:r w:rsidR="009A0295">
        <w:rPr>
          <w:szCs w:val="28"/>
          <w:lang w:val="uk-UA"/>
        </w:rPr>
        <w:t>уючої</w:t>
      </w:r>
      <w:r w:rsidRPr="004016B2">
        <w:rPr>
          <w:szCs w:val="28"/>
        </w:rPr>
        <w:t xml:space="preserve"> основ</w:t>
      </w:r>
      <w:r w:rsidR="009A0295">
        <w:rPr>
          <w:szCs w:val="28"/>
          <w:lang w:val="uk-UA"/>
        </w:rPr>
        <w:t>и</w:t>
      </w:r>
      <w:r w:rsidRPr="004016B2">
        <w:rPr>
          <w:szCs w:val="28"/>
        </w:rPr>
        <w:t xml:space="preserve"> </w:t>
      </w:r>
      <w:r w:rsidR="009A0295">
        <w:rPr>
          <w:szCs w:val="28"/>
          <w:lang w:val="uk-UA"/>
        </w:rPr>
        <w:t>пальових</w:t>
      </w:r>
      <w:r w:rsidRPr="004016B2">
        <w:rPr>
          <w:szCs w:val="28"/>
        </w:rPr>
        <w:t xml:space="preserve"> фундамент</w:t>
      </w:r>
      <w:r w:rsidR="009A0295">
        <w:rPr>
          <w:szCs w:val="28"/>
          <w:lang w:val="uk-UA"/>
        </w:rPr>
        <w:t>і</w:t>
      </w:r>
      <w:r w:rsidRPr="004016B2">
        <w:rPr>
          <w:szCs w:val="28"/>
        </w:rPr>
        <w:t xml:space="preserve">в / Бойко </w:t>
      </w:r>
      <w:r w:rsidR="009A0295">
        <w:rPr>
          <w:szCs w:val="28"/>
          <w:lang w:val="uk-UA"/>
        </w:rPr>
        <w:t>І</w:t>
      </w:r>
      <w:r w:rsidRPr="004016B2">
        <w:rPr>
          <w:szCs w:val="28"/>
        </w:rPr>
        <w:t xml:space="preserve">. П. // </w:t>
      </w:r>
      <w:r w:rsidR="009A0295">
        <w:rPr>
          <w:szCs w:val="28"/>
          <w:lang w:val="uk-UA"/>
        </w:rPr>
        <w:t xml:space="preserve">Зб. </w:t>
      </w:r>
      <w:r w:rsidRPr="004016B2">
        <w:rPr>
          <w:szCs w:val="28"/>
        </w:rPr>
        <w:t>Основ</w:t>
      </w:r>
      <w:r w:rsidR="009A0295">
        <w:rPr>
          <w:szCs w:val="28"/>
          <w:lang w:val="uk-UA"/>
        </w:rPr>
        <w:t>и</w:t>
      </w:r>
    </w:p>
    <w:p w:rsidR="003235BA" w:rsidRPr="009A0295" w:rsidRDefault="009A0295" w:rsidP="004016B2">
      <w:pPr>
        <w:widowControl w:val="0"/>
        <w:shd w:val="clear" w:color="auto" w:fill="FFFFFF"/>
        <w:tabs>
          <w:tab w:val="left" w:pos="993"/>
          <w:tab w:val="left" w:pos="1843"/>
        </w:tabs>
        <w:autoSpaceDE w:val="0"/>
        <w:autoSpaceDN w:val="0"/>
        <w:adjustRightInd w:val="0"/>
        <w:spacing w:after="0" w:line="24" w:lineRule="atLeast"/>
        <w:jc w:val="both"/>
        <w:rPr>
          <w:szCs w:val="28"/>
        </w:rPr>
      </w:pPr>
      <w:r>
        <w:rPr>
          <w:szCs w:val="28"/>
          <w:lang w:val="uk-UA"/>
        </w:rPr>
        <w:t xml:space="preserve">    </w:t>
      </w:r>
      <w:r w:rsidR="003235BA" w:rsidRPr="004016B2">
        <w:rPr>
          <w:szCs w:val="28"/>
        </w:rPr>
        <w:t xml:space="preserve"> </w:t>
      </w:r>
      <w:r>
        <w:rPr>
          <w:szCs w:val="28"/>
          <w:lang w:val="uk-UA"/>
        </w:rPr>
        <w:t>і</w:t>
      </w:r>
      <w:r w:rsidR="003235BA" w:rsidRPr="004016B2">
        <w:rPr>
          <w:szCs w:val="28"/>
        </w:rPr>
        <w:t xml:space="preserve"> фундамент</w:t>
      </w:r>
      <w:r>
        <w:rPr>
          <w:szCs w:val="28"/>
          <w:lang w:val="uk-UA"/>
        </w:rPr>
        <w:t>и</w:t>
      </w:r>
      <w:r w:rsidR="003235BA" w:rsidRPr="004016B2">
        <w:rPr>
          <w:szCs w:val="28"/>
        </w:rPr>
        <w:t>. – К. : Будівельник, 1986. – В</w:t>
      </w:r>
      <w:r>
        <w:rPr>
          <w:szCs w:val="28"/>
          <w:lang w:val="uk-UA"/>
        </w:rPr>
        <w:t>и</w:t>
      </w:r>
      <w:r w:rsidR="003235BA" w:rsidRPr="004016B2">
        <w:rPr>
          <w:szCs w:val="28"/>
        </w:rPr>
        <w:t>п. 19. – С. 7–9.</w:t>
      </w:r>
    </w:p>
    <w:p w:rsidR="009A0295" w:rsidRDefault="00741B33" w:rsidP="004016B2">
      <w:pPr>
        <w:widowControl w:val="0"/>
        <w:shd w:val="clear" w:color="auto" w:fill="FFFFFF"/>
        <w:tabs>
          <w:tab w:val="left" w:pos="993"/>
          <w:tab w:val="left" w:pos="1843"/>
        </w:tabs>
        <w:autoSpaceDE w:val="0"/>
        <w:autoSpaceDN w:val="0"/>
        <w:adjustRightInd w:val="0"/>
        <w:spacing w:after="0" w:line="24" w:lineRule="atLeast"/>
        <w:jc w:val="both"/>
        <w:rPr>
          <w:spacing w:val="-2"/>
          <w:szCs w:val="28"/>
        </w:rPr>
      </w:pPr>
      <w:r>
        <w:rPr>
          <w:spacing w:val="-2"/>
          <w:szCs w:val="28"/>
          <w:lang w:val="uk-UA"/>
        </w:rPr>
        <w:t xml:space="preserve"> 1</w:t>
      </w:r>
      <w:r w:rsidR="00F40E64">
        <w:rPr>
          <w:spacing w:val="-2"/>
          <w:szCs w:val="28"/>
          <w:lang w:val="uk-UA"/>
        </w:rPr>
        <w:t>0</w:t>
      </w:r>
      <w:r w:rsidR="003235BA" w:rsidRPr="004016B2">
        <w:rPr>
          <w:spacing w:val="-2"/>
          <w:szCs w:val="28"/>
        </w:rPr>
        <w:t>. Бойко </w:t>
      </w:r>
      <w:r w:rsidR="009A0295">
        <w:rPr>
          <w:spacing w:val="-2"/>
          <w:szCs w:val="28"/>
          <w:lang w:val="uk-UA"/>
        </w:rPr>
        <w:t>І</w:t>
      </w:r>
      <w:r w:rsidR="003235BA" w:rsidRPr="004016B2">
        <w:rPr>
          <w:spacing w:val="-2"/>
          <w:szCs w:val="28"/>
        </w:rPr>
        <w:t>. П. Теоретич</w:t>
      </w:r>
      <w:r w:rsidR="009A0295">
        <w:rPr>
          <w:spacing w:val="-2"/>
          <w:szCs w:val="28"/>
          <w:lang w:val="uk-UA"/>
        </w:rPr>
        <w:t>ні</w:t>
      </w:r>
      <w:r w:rsidR="003235BA" w:rsidRPr="004016B2">
        <w:rPr>
          <w:spacing w:val="-2"/>
          <w:szCs w:val="28"/>
        </w:rPr>
        <w:t xml:space="preserve"> основ</w:t>
      </w:r>
      <w:r w:rsidR="009A0295">
        <w:rPr>
          <w:spacing w:val="-2"/>
          <w:szCs w:val="28"/>
          <w:lang w:val="uk-UA"/>
        </w:rPr>
        <w:t>и</w:t>
      </w:r>
      <w:r w:rsidR="003235BA" w:rsidRPr="004016B2">
        <w:rPr>
          <w:spacing w:val="-2"/>
          <w:szCs w:val="28"/>
        </w:rPr>
        <w:t xml:space="preserve"> проект</w:t>
      </w:r>
      <w:r w:rsidR="009A0295">
        <w:rPr>
          <w:spacing w:val="-2"/>
          <w:szCs w:val="28"/>
          <w:lang w:val="uk-UA"/>
        </w:rPr>
        <w:t>ування</w:t>
      </w:r>
      <w:r w:rsidR="003235BA" w:rsidRPr="004016B2">
        <w:rPr>
          <w:spacing w:val="-2"/>
          <w:szCs w:val="28"/>
        </w:rPr>
        <w:t xml:space="preserve"> </w:t>
      </w:r>
      <w:r w:rsidR="009A0295">
        <w:rPr>
          <w:spacing w:val="-2"/>
          <w:szCs w:val="28"/>
          <w:lang w:val="uk-UA"/>
        </w:rPr>
        <w:t>пальови</w:t>
      </w:r>
      <w:r w:rsidR="003235BA" w:rsidRPr="004016B2">
        <w:rPr>
          <w:spacing w:val="-2"/>
          <w:szCs w:val="28"/>
        </w:rPr>
        <w:t>х фундамент</w:t>
      </w:r>
      <w:r w:rsidR="009A0295">
        <w:rPr>
          <w:spacing w:val="-2"/>
          <w:szCs w:val="28"/>
          <w:lang w:val="uk-UA"/>
        </w:rPr>
        <w:t>і</w:t>
      </w:r>
      <w:r w:rsidR="003235BA" w:rsidRPr="004016B2">
        <w:rPr>
          <w:spacing w:val="-2"/>
          <w:szCs w:val="28"/>
        </w:rPr>
        <w:t xml:space="preserve">в </w:t>
      </w:r>
    </w:p>
    <w:p w:rsidR="009A0295" w:rsidRDefault="009A0295" w:rsidP="004016B2">
      <w:pPr>
        <w:widowControl w:val="0"/>
        <w:shd w:val="clear" w:color="auto" w:fill="FFFFFF"/>
        <w:tabs>
          <w:tab w:val="left" w:pos="993"/>
          <w:tab w:val="left" w:pos="1843"/>
        </w:tabs>
        <w:autoSpaceDE w:val="0"/>
        <w:autoSpaceDN w:val="0"/>
        <w:adjustRightInd w:val="0"/>
        <w:spacing w:after="0" w:line="24" w:lineRule="atLeast"/>
        <w:jc w:val="both"/>
        <w:rPr>
          <w:spacing w:val="-2"/>
          <w:szCs w:val="28"/>
        </w:rPr>
      </w:pPr>
      <w:r>
        <w:rPr>
          <w:spacing w:val="-2"/>
          <w:szCs w:val="28"/>
          <w:lang w:val="uk-UA"/>
        </w:rPr>
        <w:t xml:space="preserve">       </w:t>
      </w:r>
      <w:r w:rsidR="003235BA" w:rsidRPr="004016B2">
        <w:rPr>
          <w:spacing w:val="-2"/>
          <w:szCs w:val="28"/>
        </w:rPr>
        <w:t>на пру</w:t>
      </w:r>
      <w:r>
        <w:rPr>
          <w:spacing w:val="-2"/>
          <w:szCs w:val="28"/>
          <w:lang w:val="uk-UA"/>
        </w:rPr>
        <w:t>жньо</w:t>
      </w:r>
      <w:r w:rsidR="003235BA" w:rsidRPr="004016B2">
        <w:rPr>
          <w:spacing w:val="-2"/>
          <w:szCs w:val="28"/>
        </w:rPr>
        <w:t>-пластич</w:t>
      </w:r>
      <w:r>
        <w:rPr>
          <w:spacing w:val="-2"/>
          <w:szCs w:val="28"/>
          <w:lang w:val="uk-UA"/>
        </w:rPr>
        <w:t>ні</w:t>
      </w:r>
      <w:r w:rsidR="003235BA" w:rsidRPr="004016B2">
        <w:rPr>
          <w:spacing w:val="-2"/>
          <w:szCs w:val="28"/>
        </w:rPr>
        <w:t xml:space="preserve"> основ</w:t>
      </w:r>
      <w:r>
        <w:rPr>
          <w:spacing w:val="-2"/>
          <w:szCs w:val="28"/>
          <w:lang w:val="uk-UA"/>
        </w:rPr>
        <w:t>і</w:t>
      </w:r>
      <w:r w:rsidR="003235BA" w:rsidRPr="004016B2">
        <w:rPr>
          <w:spacing w:val="-2"/>
          <w:szCs w:val="28"/>
        </w:rPr>
        <w:t xml:space="preserve"> / </w:t>
      </w:r>
      <w:r>
        <w:rPr>
          <w:spacing w:val="-2"/>
          <w:szCs w:val="28"/>
          <w:lang w:val="uk-UA"/>
        </w:rPr>
        <w:t>І</w:t>
      </w:r>
      <w:r w:rsidR="003235BA" w:rsidRPr="004016B2">
        <w:rPr>
          <w:spacing w:val="-2"/>
          <w:szCs w:val="28"/>
        </w:rPr>
        <w:t xml:space="preserve">. П. Бойко //     </w:t>
      </w:r>
      <w:r>
        <w:rPr>
          <w:spacing w:val="-2"/>
          <w:szCs w:val="28"/>
          <w:lang w:val="uk-UA"/>
        </w:rPr>
        <w:t xml:space="preserve">Зб. </w:t>
      </w:r>
      <w:r w:rsidR="003235BA" w:rsidRPr="004016B2">
        <w:rPr>
          <w:spacing w:val="-2"/>
          <w:szCs w:val="28"/>
        </w:rPr>
        <w:t>Основ</w:t>
      </w:r>
      <w:r>
        <w:rPr>
          <w:spacing w:val="-2"/>
          <w:szCs w:val="28"/>
          <w:lang w:val="uk-UA"/>
        </w:rPr>
        <w:t>и</w:t>
      </w:r>
      <w:r w:rsidR="003235BA" w:rsidRPr="004016B2">
        <w:rPr>
          <w:spacing w:val="-2"/>
          <w:szCs w:val="28"/>
        </w:rPr>
        <w:t xml:space="preserve"> </w:t>
      </w:r>
      <w:r>
        <w:rPr>
          <w:spacing w:val="-2"/>
          <w:szCs w:val="28"/>
          <w:lang w:val="uk-UA"/>
        </w:rPr>
        <w:t>і</w:t>
      </w:r>
      <w:r w:rsidR="003235BA" w:rsidRPr="004016B2">
        <w:rPr>
          <w:spacing w:val="-2"/>
          <w:szCs w:val="28"/>
        </w:rPr>
        <w:t xml:space="preserve"> фундамент</w:t>
      </w:r>
      <w:r>
        <w:rPr>
          <w:spacing w:val="-2"/>
          <w:szCs w:val="28"/>
          <w:lang w:val="uk-UA"/>
        </w:rPr>
        <w:t>и</w:t>
      </w:r>
      <w:r w:rsidR="003235BA" w:rsidRPr="004016B2">
        <w:rPr>
          <w:spacing w:val="-2"/>
          <w:szCs w:val="28"/>
        </w:rPr>
        <w:t>.</w:t>
      </w:r>
    </w:p>
    <w:p w:rsidR="003235BA" w:rsidRPr="004016B2" w:rsidRDefault="009A0295" w:rsidP="004016B2">
      <w:pPr>
        <w:widowControl w:val="0"/>
        <w:shd w:val="clear" w:color="auto" w:fill="FFFFFF"/>
        <w:tabs>
          <w:tab w:val="left" w:pos="993"/>
          <w:tab w:val="left" w:pos="1843"/>
        </w:tabs>
        <w:autoSpaceDE w:val="0"/>
        <w:autoSpaceDN w:val="0"/>
        <w:adjustRightInd w:val="0"/>
        <w:spacing w:after="0" w:line="24" w:lineRule="atLeast"/>
        <w:jc w:val="both"/>
        <w:rPr>
          <w:spacing w:val="-2"/>
          <w:szCs w:val="28"/>
        </w:rPr>
      </w:pPr>
      <w:r>
        <w:rPr>
          <w:spacing w:val="-2"/>
          <w:szCs w:val="28"/>
          <w:lang w:val="uk-UA"/>
        </w:rPr>
        <w:t xml:space="preserve">      </w:t>
      </w:r>
      <w:r w:rsidR="003235BA" w:rsidRPr="004016B2">
        <w:rPr>
          <w:spacing w:val="-2"/>
          <w:szCs w:val="28"/>
        </w:rPr>
        <w:t xml:space="preserve"> – К. : Будівельник, 1985. № 18. – С. 11–18. </w:t>
      </w:r>
    </w:p>
    <w:p w:rsidR="003235BA" w:rsidRDefault="00F40E64" w:rsidP="009326C3">
      <w:pPr>
        <w:spacing w:after="0" w:line="24" w:lineRule="atLeast"/>
        <w:jc w:val="both"/>
        <w:rPr>
          <w:szCs w:val="28"/>
        </w:rPr>
      </w:pPr>
      <w:r>
        <w:rPr>
          <w:szCs w:val="28"/>
          <w:lang w:val="uk-UA"/>
        </w:rPr>
        <w:t xml:space="preserve"> </w:t>
      </w:r>
      <w:r w:rsidR="00476C7D">
        <w:rPr>
          <w:szCs w:val="28"/>
          <w:lang w:val="uk-UA"/>
        </w:rPr>
        <w:t xml:space="preserve"> </w:t>
      </w:r>
      <w:r>
        <w:rPr>
          <w:szCs w:val="28"/>
          <w:lang w:val="uk-UA"/>
        </w:rPr>
        <w:t>11</w:t>
      </w:r>
      <w:r w:rsidR="003235BA" w:rsidRPr="004016B2">
        <w:rPr>
          <w:szCs w:val="28"/>
        </w:rPr>
        <w:t>. Бребб</w:t>
      </w:r>
      <w:r w:rsidR="009326C3">
        <w:rPr>
          <w:szCs w:val="28"/>
          <w:lang w:val="uk-UA"/>
        </w:rPr>
        <w:t>і</w:t>
      </w:r>
      <w:r w:rsidR="003235BA" w:rsidRPr="004016B2">
        <w:rPr>
          <w:szCs w:val="28"/>
        </w:rPr>
        <w:t>я К.</w:t>
      </w:r>
      <w:r w:rsidR="009326C3">
        <w:rPr>
          <w:szCs w:val="28"/>
          <w:lang w:val="uk-UA"/>
        </w:rPr>
        <w:t>,</w:t>
      </w:r>
      <w:r w:rsidR="009326C3" w:rsidRPr="009326C3">
        <w:rPr>
          <w:szCs w:val="28"/>
        </w:rPr>
        <w:t xml:space="preserve"> </w:t>
      </w:r>
      <w:r w:rsidR="009326C3" w:rsidRPr="004016B2">
        <w:rPr>
          <w:szCs w:val="28"/>
        </w:rPr>
        <w:t>Ж. Теллес,</w:t>
      </w:r>
      <w:r w:rsidR="009326C3">
        <w:rPr>
          <w:szCs w:val="28"/>
          <w:lang w:val="uk-UA"/>
        </w:rPr>
        <w:t xml:space="preserve"> </w:t>
      </w:r>
      <w:r w:rsidR="009326C3" w:rsidRPr="004016B2">
        <w:rPr>
          <w:szCs w:val="28"/>
        </w:rPr>
        <w:t>Л. Вроубел.</w:t>
      </w:r>
      <w:r w:rsidR="003235BA" w:rsidRPr="004016B2">
        <w:rPr>
          <w:szCs w:val="28"/>
        </w:rPr>
        <w:t xml:space="preserve"> Метод</w:t>
      </w:r>
      <w:r w:rsidR="009326C3">
        <w:rPr>
          <w:szCs w:val="28"/>
          <w:lang w:val="uk-UA"/>
        </w:rPr>
        <w:t>и</w:t>
      </w:r>
      <w:r w:rsidR="003235BA" w:rsidRPr="004016B2">
        <w:rPr>
          <w:szCs w:val="28"/>
        </w:rPr>
        <w:t xml:space="preserve"> граничн</w:t>
      </w:r>
      <w:r w:rsidR="009326C3">
        <w:rPr>
          <w:szCs w:val="28"/>
          <w:lang w:val="uk-UA"/>
        </w:rPr>
        <w:t>и</w:t>
      </w:r>
      <w:r w:rsidR="003235BA" w:rsidRPr="004016B2">
        <w:rPr>
          <w:szCs w:val="28"/>
        </w:rPr>
        <w:t xml:space="preserve">х </w:t>
      </w:r>
      <w:r w:rsidR="009326C3">
        <w:rPr>
          <w:szCs w:val="28"/>
          <w:lang w:val="uk-UA"/>
        </w:rPr>
        <w:t>е</w:t>
      </w:r>
      <w:r w:rsidR="003235BA" w:rsidRPr="004016B2">
        <w:rPr>
          <w:szCs w:val="28"/>
        </w:rPr>
        <w:t>лемент</w:t>
      </w:r>
      <w:r w:rsidR="009326C3">
        <w:rPr>
          <w:szCs w:val="28"/>
          <w:lang w:val="uk-UA"/>
        </w:rPr>
        <w:t>і</w:t>
      </w:r>
      <w:r w:rsidR="003235BA" w:rsidRPr="004016B2">
        <w:rPr>
          <w:szCs w:val="28"/>
        </w:rPr>
        <w:t xml:space="preserve">в / </w:t>
      </w:r>
    </w:p>
    <w:p w:rsidR="005A0DA1" w:rsidRDefault="009326C3" w:rsidP="005A0DA1">
      <w:pPr>
        <w:spacing w:after="0" w:line="24" w:lineRule="atLeast"/>
        <w:jc w:val="both"/>
        <w:rPr>
          <w:szCs w:val="28"/>
          <w:lang w:val="uk-UA"/>
        </w:rPr>
      </w:pPr>
      <w:r>
        <w:rPr>
          <w:szCs w:val="28"/>
          <w:lang w:val="uk-UA"/>
        </w:rPr>
        <w:t xml:space="preserve">       </w:t>
      </w:r>
      <w:r>
        <w:rPr>
          <w:szCs w:val="28"/>
          <w:lang w:val="en-US"/>
        </w:rPr>
        <w:t>http</w:t>
      </w:r>
      <w:r>
        <w:rPr>
          <w:szCs w:val="28"/>
          <w:lang w:val="uk-UA"/>
        </w:rPr>
        <w:t>://</w:t>
      </w:r>
      <w:r>
        <w:rPr>
          <w:szCs w:val="28"/>
          <w:lang w:val="en-US"/>
        </w:rPr>
        <w:t>www</w:t>
      </w:r>
      <w:r w:rsidRPr="009326C3">
        <w:rPr>
          <w:szCs w:val="28"/>
        </w:rPr>
        <w:t>.</w:t>
      </w:r>
      <w:r>
        <w:rPr>
          <w:szCs w:val="28"/>
          <w:lang w:val="en-US"/>
        </w:rPr>
        <w:t>mymanual</w:t>
      </w:r>
      <w:r w:rsidRPr="009326C3">
        <w:rPr>
          <w:szCs w:val="28"/>
        </w:rPr>
        <w:t>.</w:t>
      </w:r>
      <w:r>
        <w:rPr>
          <w:szCs w:val="28"/>
          <w:lang w:val="en-US"/>
        </w:rPr>
        <w:t>ru</w:t>
      </w:r>
      <w:r w:rsidRPr="009326C3">
        <w:rPr>
          <w:szCs w:val="28"/>
        </w:rPr>
        <w:t>/</w:t>
      </w:r>
      <w:r>
        <w:rPr>
          <w:szCs w:val="28"/>
          <w:lang w:val="en-US"/>
        </w:rPr>
        <w:t>ebooks</w:t>
      </w:r>
      <w:r w:rsidRPr="009326C3">
        <w:rPr>
          <w:szCs w:val="28"/>
        </w:rPr>
        <w:t>/</w:t>
      </w:r>
      <w:r>
        <w:rPr>
          <w:szCs w:val="28"/>
          <w:lang w:val="en-US"/>
        </w:rPr>
        <w:t>texnicheskaia</w:t>
      </w:r>
      <w:r w:rsidR="00311F46" w:rsidRPr="00311F46">
        <w:rPr>
          <w:szCs w:val="28"/>
        </w:rPr>
        <w:t>-</w:t>
      </w:r>
      <w:r w:rsidR="00311F46">
        <w:rPr>
          <w:szCs w:val="28"/>
          <w:lang w:val="en-US"/>
        </w:rPr>
        <w:t>literatyra</w:t>
      </w:r>
      <w:r w:rsidR="00311F46" w:rsidRPr="00311F46">
        <w:rPr>
          <w:szCs w:val="28"/>
        </w:rPr>
        <w:t>/</w:t>
      </w:r>
      <w:r w:rsidR="00311F46">
        <w:rPr>
          <w:szCs w:val="28"/>
          <w:lang w:val="en-US"/>
        </w:rPr>
        <w:t>mexanika</w:t>
      </w:r>
      <w:r w:rsidR="00311F46" w:rsidRPr="00311F46">
        <w:rPr>
          <w:szCs w:val="28"/>
        </w:rPr>
        <w:t>/7388.</w:t>
      </w:r>
      <w:r w:rsidR="00311F46">
        <w:rPr>
          <w:szCs w:val="28"/>
          <w:lang w:val="en-US"/>
        </w:rPr>
        <w:t>html</w:t>
      </w:r>
      <w:r w:rsidR="005A0DA1">
        <w:rPr>
          <w:szCs w:val="28"/>
          <w:lang w:val="uk-UA"/>
        </w:rPr>
        <w:t>.</w:t>
      </w:r>
      <w:r w:rsidR="00311F46" w:rsidRPr="00311F46">
        <w:rPr>
          <w:szCs w:val="28"/>
          <w:u w:val="single"/>
        </w:rPr>
        <w:t xml:space="preserve"> </w:t>
      </w:r>
      <w:r w:rsidRPr="009326C3">
        <w:rPr>
          <w:szCs w:val="28"/>
        </w:rPr>
        <w:t xml:space="preserve"> </w:t>
      </w:r>
      <w:r w:rsidR="005A0DA1">
        <w:rPr>
          <w:szCs w:val="28"/>
          <w:lang w:val="uk-UA"/>
        </w:rPr>
        <w:t xml:space="preserve">     </w:t>
      </w:r>
    </w:p>
    <w:p w:rsidR="003235BA" w:rsidRPr="005A0DA1" w:rsidRDefault="005A0DA1" w:rsidP="005A0DA1">
      <w:pPr>
        <w:spacing w:after="0" w:line="24" w:lineRule="atLeast"/>
        <w:jc w:val="both"/>
        <w:rPr>
          <w:szCs w:val="28"/>
          <w:lang w:val="en-US"/>
        </w:rPr>
      </w:pPr>
      <w:r>
        <w:rPr>
          <w:szCs w:val="28"/>
          <w:lang w:val="uk-UA"/>
        </w:rPr>
        <w:t xml:space="preserve">  </w:t>
      </w:r>
      <w:r w:rsidR="00F40E64" w:rsidRPr="005A0DA1">
        <w:rPr>
          <w:szCs w:val="28"/>
          <w:lang w:val="uk-UA"/>
        </w:rPr>
        <w:t xml:space="preserve">12 </w:t>
      </w:r>
      <w:r w:rsidR="003235BA" w:rsidRPr="005A0DA1">
        <w:rPr>
          <w:szCs w:val="28"/>
          <w:lang w:val="en-US"/>
        </w:rPr>
        <w:t>.</w:t>
      </w:r>
      <w:r w:rsidRPr="005A0DA1">
        <w:rPr>
          <w:lang w:val="en-US"/>
        </w:rPr>
        <w:t xml:space="preserve"> </w:t>
      </w:r>
      <w:r w:rsidRPr="005A0DA1">
        <w:rPr>
          <w:szCs w:val="28"/>
          <w:lang w:val="en-US"/>
        </w:rPr>
        <w:t>Brebbia K. Applications of MGE in engineering / K. Brebbia, S. Walker. -</w:t>
      </w:r>
      <w:r w:rsidR="003235BA" w:rsidRPr="005A0DA1">
        <w:rPr>
          <w:szCs w:val="28"/>
          <w:lang w:val="en-US"/>
        </w:rPr>
        <w:t xml:space="preserve">1982. </w:t>
      </w:r>
    </w:p>
    <w:p w:rsidR="005A0DA1" w:rsidRPr="00F8584C" w:rsidRDefault="00F97D39" w:rsidP="005A0DA1">
      <w:pPr>
        <w:spacing w:after="0" w:line="24" w:lineRule="atLeast"/>
        <w:rPr>
          <w:color w:val="0070C0"/>
          <w:szCs w:val="28"/>
          <w:lang w:val="uk-UA"/>
        </w:rPr>
      </w:pPr>
      <w:r>
        <w:rPr>
          <w:bCs/>
          <w:szCs w:val="28"/>
          <w:lang w:val="uk-UA"/>
        </w:rPr>
        <w:t xml:space="preserve">  </w:t>
      </w:r>
      <w:r w:rsidR="003235BA" w:rsidRPr="005A0DA1">
        <w:rPr>
          <w:bCs/>
          <w:szCs w:val="28"/>
          <w:lang w:val="uk-UA"/>
        </w:rPr>
        <w:t>1</w:t>
      </w:r>
      <w:r>
        <w:rPr>
          <w:bCs/>
          <w:szCs w:val="28"/>
          <w:lang w:val="uk-UA"/>
        </w:rPr>
        <w:t>3</w:t>
      </w:r>
      <w:r w:rsidR="003235BA" w:rsidRPr="005A0DA1">
        <w:rPr>
          <w:b/>
          <w:szCs w:val="28"/>
          <w:lang w:val="uk-UA"/>
        </w:rPr>
        <w:t xml:space="preserve">. </w:t>
      </w:r>
      <w:r w:rsidR="005A0DA1" w:rsidRPr="005A0DA1">
        <w:rPr>
          <w:bCs/>
          <w:szCs w:val="28"/>
          <w:lang w:val="en-US"/>
        </w:rPr>
        <w:t>Benerji</w:t>
      </w:r>
      <w:r w:rsidR="005A0DA1" w:rsidRPr="005A0DA1">
        <w:rPr>
          <w:bCs/>
          <w:szCs w:val="28"/>
          <w:lang w:val="uk-UA"/>
        </w:rPr>
        <w:t xml:space="preserve"> </w:t>
      </w:r>
      <w:r w:rsidR="005A0DA1" w:rsidRPr="005A0DA1">
        <w:rPr>
          <w:bCs/>
          <w:szCs w:val="28"/>
          <w:lang w:val="en-US"/>
        </w:rPr>
        <w:t>P</w:t>
      </w:r>
      <w:r w:rsidR="005A0DA1" w:rsidRPr="005A0DA1">
        <w:rPr>
          <w:bCs/>
          <w:szCs w:val="28"/>
          <w:lang w:val="uk-UA"/>
        </w:rPr>
        <w:t xml:space="preserve">., </w:t>
      </w:r>
      <w:r w:rsidR="005A0DA1" w:rsidRPr="005A0DA1">
        <w:rPr>
          <w:bCs/>
          <w:szCs w:val="28"/>
          <w:lang w:val="en-US"/>
        </w:rPr>
        <w:t>Butterfield</w:t>
      </w:r>
      <w:r w:rsidR="005A0DA1" w:rsidRPr="005A0DA1">
        <w:rPr>
          <w:bCs/>
          <w:szCs w:val="28"/>
          <w:lang w:val="uk-UA"/>
        </w:rPr>
        <w:t xml:space="preserve"> </w:t>
      </w:r>
      <w:r w:rsidR="005A0DA1" w:rsidRPr="005A0DA1">
        <w:rPr>
          <w:bCs/>
          <w:szCs w:val="28"/>
          <w:lang w:val="en-US"/>
        </w:rPr>
        <w:t>R</w:t>
      </w:r>
      <w:r w:rsidR="005A0DA1" w:rsidRPr="005A0DA1">
        <w:rPr>
          <w:bCs/>
          <w:szCs w:val="28"/>
          <w:lang w:val="uk-UA"/>
        </w:rPr>
        <w:t xml:space="preserve">. </w:t>
      </w:r>
      <w:r w:rsidR="005A0DA1" w:rsidRPr="005A0DA1">
        <w:rPr>
          <w:bCs/>
          <w:szCs w:val="28"/>
          <w:lang w:val="en-US"/>
        </w:rPr>
        <w:t>Boundary</w:t>
      </w:r>
      <w:r w:rsidR="005A0DA1" w:rsidRPr="005A0DA1">
        <w:rPr>
          <w:bCs/>
          <w:szCs w:val="28"/>
          <w:lang w:val="uk-UA"/>
        </w:rPr>
        <w:t xml:space="preserve"> </w:t>
      </w:r>
      <w:r w:rsidR="005A0DA1" w:rsidRPr="005A0DA1">
        <w:rPr>
          <w:bCs/>
          <w:szCs w:val="28"/>
          <w:lang w:val="en-US"/>
        </w:rPr>
        <w:t>element</w:t>
      </w:r>
      <w:r w:rsidR="005A0DA1" w:rsidRPr="005A0DA1">
        <w:rPr>
          <w:bCs/>
          <w:szCs w:val="28"/>
          <w:lang w:val="uk-UA"/>
        </w:rPr>
        <w:t xml:space="preserve"> </w:t>
      </w:r>
      <w:r w:rsidR="005A0DA1" w:rsidRPr="005A0DA1">
        <w:rPr>
          <w:bCs/>
          <w:szCs w:val="28"/>
          <w:lang w:val="en-US"/>
        </w:rPr>
        <w:t>methods</w:t>
      </w:r>
      <w:r w:rsidR="005A0DA1" w:rsidRPr="005A0DA1">
        <w:rPr>
          <w:bCs/>
          <w:szCs w:val="28"/>
          <w:lang w:val="uk-UA"/>
        </w:rPr>
        <w:t xml:space="preserve"> </w:t>
      </w:r>
      <w:r w:rsidR="005A0DA1" w:rsidRPr="005A0DA1">
        <w:rPr>
          <w:bCs/>
          <w:szCs w:val="28"/>
          <w:lang w:val="en-US"/>
        </w:rPr>
        <w:t>in</w:t>
      </w:r>
      <w:r w:rsidR="005A0DA1" w:rsidRPr="005A0DA1">
        <w:rPr>
          <w:bCs/>
          <w:szCs w:val="28"/>
          <w:lang w:val="uk-UA"/>
        </w:rPr>
        <w:t xml:space="preserve"> </w:t>
      </w:r>
      <w:r w:rsidR="005A0DA1" w:rsidRPr="005A0DA1">
        <w:rPr>
          <w:bCs/>
          <w:szCs w:val="28"/>
          <w:lang w:val="en-US"/>
        </w:rPr>
        <w:t>applied</w:t>
      </w:r>
      <w:r w:rsidR="005A0DA1">
        <w:rPr>
          <w:bCs/>
          <w:szCs w:val="28"/>
          <w:lang w:val="uk-UA"/>
        </w:rPr>
        <w:t xml:space="preserve"> </w:t>
      </w:r>
      <w:r w:rsidR="005A0DA1" w:rsidRPr="00E517CF">
        <w:rPr>
          <w:bCs/>
          <w:szCs w:val="28"/>
          <w:lang w:val="en-US"/>
        </w:rPr>
        <w:t>sciences</w:t>
      </w:r>
      <w:r w:rsidR="005A0DA1" w:rsidRPr="005A0DA1">
        <w:rPr>
          <w:bCs/>
          <w:szCs w:val="28"/>
          <w:lang w:val="uk-UA"/>
        </w:rPr>
        <w:t>.</w:t>
      </w:r>
    </w:p>
    <w:p w:rsidR="003235BA" w:rsidRPr="004016B2" w:rsidRDefault="005A0DA1" w:rsidP="000D6D5B">
      <w:pPr>
        <w:spacing w:after="0" w:line="24" w:lineRule="atLeast"/>
        <w:rPr>
          <w:szCs w:val="28"/>
        </w:rPr>
      </w:pPr>
      <w:r>
        <w:rPr>
          <w:color w:val="0070C0"/>
          <w:szCs w:val="28"/>
          <w:lang w:val="uk-UA"/>
        </w:rPr>
        <w:t xml:space="preserve">        </w:t>
      </w:r>
      <w:r w:rsidR="00F97D39" w:rsidRPr="00F8584C">
        <w:rPr>
          <w:color w:val="0070C0"/>
          <w:szCs w:val="28"/>
          <w:lang w:val="uk-UA"/>
        </w:rPr>
        <w:t>1984</w:t>
      </w:r>
      <w:r>
        <w:rPr>
          <w:color w:val="0070C0"/>
          <w:szCs w:val="28"/>
          <w:lang w:val="uk-UA"/>
        </w:rPr>
        <w:t xml:space="preserve"> </w:t>
      </w:r>
      <w:r w:rsidR="00F97D39" w:rsidRPr="00F8584C">
        <w:rPr>
          <w:color w:val="0070C0"/>
          <w:szCs w:val="28"/>
          <w:lang w:val="uk-UA"/>
        </w:rPr>
        <w:t>,</w:t>
      </w:r>
      <w:r>
        <w:rPr>
          <w:color w:val="0070C0"/>
          <w:szCs w:val="28"/>
          <w:lang w:val="uk-UA"/>
        </w:rPr>
        <w:t xml:space="preserve"> </w:t>
      </w:r>
      <w:r w:rsidR="00F97D39" w:rsidRPr="00F8584C">
        <w:rPr>
          <w:color w:val="0070C0"/>
          <w:szCs w:val="28"/>
          <w:lang w:val="uk-UA"/>
        </w:rPr>
        <w:t>492 с.</w:t>
      </w:r>
    </w:p>
    <w:p w:rsidR="0050194F" w:rsidRDefault="00F97D39" w:rsidP="0050194F">
      <w:pPr>
        <w:tabs>
          <w:tab w:val="right" w:pos="9354"/>
        </w:tabs>
        <w:spacing w:before="20" w:after="0"/>
        <w:jc w:val="both"/>
        <w:rPr>
          <w:rFonts w:cs="Times New Roman"/>
          <w:szCs w:val="28"/>
          <w:lang w:val="uk-UA"/>
        </w:rPr>
      </w:pPr>
      <w:r>
        <w:rPr>
          <w:color w:val="00B050"/>
          <w:szCs w:val="28"/>
          <w:lang w:val="uk-UA"/>
        </w:rPr>
        <w:t xml:space="preserve">  </w:t>
      </w:r>
      <w:r w:rsidRPr="00F97D39">
        <w:rPr>
          <w:color w:val="C00000"/>
          <w:szCs w:val="28"/>
          <w:lang w:val="uk-UA"/>
        </w:rPr>
        <w:t>14</w:t>
      </w:r>
      <w:r w:rsidR="0050194F" w:rsidRPr="0050194F">
        <w:rPr>
          <w:rFonts w:cs="Times New Roman"/>
          <w:sz w:val="22"/>
          <w:lang w:val="uk-UA"/>
        </w:rPr>
        <w:t xml:space="preserve"> </w:t>
      </w:r>
      <w:r w:rsidR="0050194F" w:rsidRPr="0050194F">
        <w:rPr>
          <w:rFonts w:cs="Times New Roman"/>
          <w:szCs w:val="28"/>
          <w:lang w:val="uk-UA"/>
        </w:rPr>
        <w:t>.Черв</w:t>
      </w:r>
      <w:r w:rsidR="00CE067F">
        <w:rPr>
          <w:rFonts w:cs="Times New Roman"/>
          <w:szCs w:val="28"/>
          <w:lang w:val="en-US"/>
        </w:rPr>
        <w:t>i</w:t>
      </w:r>
      <w:r w:rsidR="0050194F" w:rsidRPr="0050194F">
        <w:rPr>
          <w:rFonts w:cs="Times New Roman"/>
          <w:szCs w:val="28"/>
          <w:lang w:val="uk-UA"/>
        </w:rPr>
        <w:t xml:space="preserve">нський Я.Й. Дослідження технічного стану будівель та споруд при </w:t>
      </w:r>
      <w:r w:rsidR="0050194F">
        <w:rPr>
          <w:rFonts w:cs="Times New Roman"/>
          <w:szCs w:val="28"/>
          <w:lang w:val="uk-UA"/>
        </w:rPr>
        <w:t xml:space="preserve">  </w:t>
      </w:r>
    </w:p>
    <w:p w:rsidR="00311F46" w:rsidRDefault="0050194F" w:rsidP="0050194F">
      <w:pPr>
        <w:tabs>
          <w:tab w:val="right" w:pos="9354"/>
        </w:tabs>
        <w:spacing w:before="20" w:after="0"/>
        <w:jc w:val="both"/>
        <w:rPr>
          <w:rFonts w:cs="Times New Roman"/>
          <w:szCs w:val="28"/>
        </w:rPr>
      </w:pPr>
      <w:r>
        <w:rPr>
          <w:rFonts w:cs="Times New Roman"/>
          <w:szCs w:val="28"/>
          <w:lang w:val="uk-UA"/>
        </w:rPr>
        <w:t xml:space="preserve">        </w:t>
      </w:r>
      <w:r w:rsidRPr="0050194F">
        <w:rPr>
          <w:rFonts w:cs="Times New Roman"/>
          <w:szCs w:val="28"/>
          <w:lang w:val="uk-UA"/>
        </w:rPr>
        <w:t>небезпечних геологічних процесах / Я.Й. Черв</w:t>
      </w:r>
      <w:r w:rsidR="00CE067F">
        <w:rPr>
          <w:rFonts w:cs="Times New Roman"/>
          <w:szCs w:val="28"/>
          <w:lang w:val="en-US"/>
        </w:rPr>
        <w:t>i</w:t>
      </w:r>
      <w:r w:rsidRPr="0050194F">
        <w:rPr>
          <w:rFonts w:cs="Times New Roman"/>
          <w:szCs w:val="28"/>
          <w:lang w:val="uk-UA"/>
        </w:rPr>
        <w:t xml:space="preserve">нський, О.О. Петраков, </w:t>
      </w:r>
      <w:r w:rsidR="00311F46" w:rsidRPr="00311F46">
        <w:rPr>
          <w:rFonts w:cs="Times New Roman"/>
          <w:szCs w:val="28"/>
        </w:rPr>
        <w:t xml:space="preserve">  </w:t>
      </w:r>
    </w:p>
    <w:p w:rsidR="0050194F" w:rsidRDefault="00311F46" w:rsidP="0050194F">
      <w:pPr>
        <w:tabs>
          <w:tab w:val="right" w:pos="9354"/>
        </w:tabs>
        <w:spacing w:before="20" w:after="0"/>
        <w:jc w:val="both"/>
        <w:rPr>
          <w:rFonts w:cs="Times New Roman"/>
          <w:szCs w:val="28"/>
          <w:lang w:val="uk-UA"/>
        </w:rPr>
      </w:pPr>
      <w:r w:rsidRPr="00311F46">
        <w:rPr>
          <w:rFonts w:cs="Times New Roman"/>
          <w:szCs w:val="28"/>
        </w:rPr>
        <w:t xml:space="preserve">        </w:t>
      </w:r>
      <w:r w:rsidR="0050194F" w:rsidRPr="0050194F">
        <w:rPr>
          <w:rFonts w:cs="Times New Roman"/>
          <w:szCs w:val="28"/>
          <w:lang w:val="uk-UA"/>
        </w:rPr>
        <w:t xml:space="preserve">М.Л. Зоценко, Ю.Л. Винников, В.А. Титаренко, В.Д. Шумінський, С.В. </w:t>
      </w:r>
    </w:p>
    <w:p w:rsidR="0050194F" w:rsidRDefault="0050194F" w:rsidP="0050194F">
      <w:pPr>
        <w:tabs>
          <w:tab w:val="right" w:pos="9354"/>
        </w:tabs>
        <w:spacing w:before="20" w:after="0"/>
        <w:jc w:val="both"/>
        <w:rPr>
          <w:rFonts w:cs="Times New Roman"/>
          <w:szCs w:val="28"/>
          <w:lang w:val="uk-UA"/>
        </w:rPr>
      </w:pPr>
      <w:r>
        <w:rPr>
          <w:rFonts w:cs="Times New Roman"/>
          <w:szCs w:val="28"/>
          <w:lang w:val="uk-UA"/>
        </w:rPr>
        <w:t xml:space="preserve">        </w:t>
      </w:r>
      <w:r w:rsidRPr="0050194F">
        <w:rPr>
          <w:rFonts w:cs="Times New Roman"/>
          <w:szCs w:val="28"/>
          <w:lang w:val="uk-UA"/>
        </w:rPr>
        <w:t xml:space="preserve">Степанчук, А.М. Дворник, Я.І. Домбровський // «Наука та будівництво». – </w:t>
      </w:r>
    </w:p>
    <w:p w:rsidR="00CA02F2" w:rsidRPr="00CA02F2" w:rsidRDefault="0050194F" w:rsidP="00CA02F2">
      <w:pPr>
        <w:tabs>
          <w:tab w:val="right" w:pos="9354"/>
        </w:tabs>
        <w:spacing w:before="20" w:after="0"/>
        <w:jc w:val="both"/>
        <w:rPr>
          <w:rFonts w:cs="Times New Roman"/>
          <w:szCs w:val="28"/>
          <w:lang w:val="uk-UA"/>
        </w:rPr>
      </w:pPr>
      <w:r>
        <w:rPr>
          <w:rFonts w:cs="Times New Roman"/>
          <w:szCs w:val="28"/>
          <w:lang w:val="uk-UA"/>
        </w:rPr>
        <w:t xml:space="preserve">        </w:t>
      </w:r>
      <w:r w:rsidRPr="0050194F">
        <w:rPr>
          <w:rFonts w:cs="Times New Roman"/>
          <w:szCs w:val="28"/>
          <w:lang w:val="uk-UA"/>
        </w:rPr>
        <w:t>К. : ДП НДІБК, 2014. – С. 17-24.</w:t>
      </w:r>
    </w:p>
    <w:p w:rsidR="00F97D39" w:rsidRDefault="00F97D39" w:rsidP="004016B2">
      <w:pPr>
        <w:spacing w:after="0" w:line="24" w:lineRule="atLeast"/>
        <w:jc w:val="both"/>
        <w:rPr>
          <w:szCs w:val="28"/>
          <w:lang w:val="uk-UA"/>
        </w:rPr>
      </w:pPr>
      <w:r>
        <w:rPr>
          <w:szCs w:val="28"/>
          <w:lang w:val="uk-UA"/>
        </w:rPr>
        <w:t xml:space="preserve"> </w:t>
      </w:r>
      <w:r w:rsidR="00CA02F2">
        <w:rPr>
          <w:szCs w:val="28"/>
          <w:lang w:val="uk-UA"/>
        </w:rPr>
        <w:t xml:space="preserve"> </w:t>
      </w:r>
      <w:r w:rsidRPr="00F97D39">
        <w:rPr>
          <w:color w:val="C00000"/>
          <w:szCs w:val="28"/>
          <w:lang w:val="uk-UA"/>
        </w:rPr>
        <w:t>15</w:t>
      </w:r>
      <w:r w:rsidR="003235BA" w:rsidRPr="004016B2">
        <w:rPr>
          <w:szCs w:val="28"/>
        </w:rPr>
        <w:t>. Рейнер М. Деформац</w:t>
      </w:r>
      <w:r w:rsidR="000F71F2">
        <w:rPr>
          <w:szCs w:val="28"/>
          <w:lang w:val="uk-UA"/>
        </w:rPr>
        <w:t>і</w:t>
      </w:r>
      <w:r w:rsidR="003235BA" w:rsidRPr="004016B2">
        <w:rPr>
          <w:szCs w:val="28"/>
        </w:rPr>
        <w:t xml:space="preserve">я </w:t>
      </w:r>
      <w:r w:rsidR="000F71F2">
        <w:rPr>
          <w:szCs w:val="28"/>
          <w:lang w:val="uk-UA"/>
        </w:rPr>
        <w:t>і</w:t>
      </w:r>
      <w:r w:rsidR="003235BA" w:rsidRPr="004016B2">
        <w:rPr>
          <w:szCs w:val="28"/>
        </w:rPr>
        <w:t xml:space="preserve"> теч</w:t>
      </w:r>
      <w:r w:rsidR="000F71F2">
        <w:rPr>
          <w:szCs w:val="28"/>
          <w:lang w:val="uk-UA"/>
        </w:rPr>
        <w:t>ія</w:t>
      </w:r>
      <w:r w:rsidR="003235BA" w:rsidRPr="004016B2">
        <w:rPr>
          <w:szCs w:val="28"/>
        </w:rPr>
        <w:t>. Введен</w:t>
      </w:r>
      <w:r w:rsidR="000F71F2">
        <w:rPr>
          <w:szCs w:val="28"/>
          <w:lang w:val="uk-UA"/>
        </w:rPr>
        <w:t>ня</w:t>
      </w:r>
      <w:r w:rsidR="003235BA" w:rsidRPr="004016B2">
        <w:rPr>
          <w:szCs w:val="28"/>
        </w:rPr>
        <w:t xml:space="preserve"> в реолог</w:t>
      </w:r>
      <w:r w:rsidR="000F71F2">
        <w:rPr>
          <w:szCs w:val="28"/>
          <w:lang w:val="uk-UA"/>
        </w:rPr>
        <w:t>і</w:t>
      </w:r>
      <w:r w:rsidR="003235BA" w:rsidRPr="004016B2">
        <w:rPr>
          <w:szCs w:val="28"/>
        </w:rPr>
        <w:t>ю</w:t>
      </w:r>
      <w:r w:rsidR="003235BA" w:rsidRPr="004016B2">
        <w:rPr>
          <w:color w:val="FF0000"/>
          <w:szCs w:val="28"/>
        </w:rPr>
        <w:t xml:space="preserve"> / </w:t>
      </w:r>
      <w:r w:rsidR="003235BA" w:rsidRPr="004016B2">
        <w:rPr>
          <w:szCs w:val="28"/>
        </w:rPr>
        <w:t>М.</w:t>
      </w:r>
      <w:r w:rsidR="003235BA" w:rsidRPr="004016B2">
        <w:rPr>
          <w:szCs w:val="28"/>
          <w:lang w:val="en-US"/>
        </w:rPr>
        <w:t> </w:t>
      </w:r>
      <w:r w:rsidR="003235BA" w:rsidRPr="004016B2">
        <w:rPr>
          <w:szCs w:val="28"/>
        </w:rPr>
        <w:t xml:space="preserve">Рейнер.    </w:t>
      </w:r>
      <w:r>
        <w:rPr>
          <w:szCs w:val="28"/>
          <w:lang w:val="uk-UA"/>
        </w:rPr>
        <w:t xml:space="preserve">  </w:t>
      </w:r>
    </w:p>
    <w:p w:rsidR="003235BA" w:rsidRPr="004016B2" w:rsidRDefault="00F97D39" w:rsidP="004016B2">
      <w:pPr>
        <w:spacing w:after="0" w:line="24" w:lineRule="atLeast"/>
        <w:jc w:val="both"/>
        <w:rPr>
          <w:szCs w:val="28"/>
        </w:rPr>
      </w:pPr>
      <w:r>
        <w:rPr>
          <w:szCs w:val="28"/>
          <w:lang w:val="uk-UA"/>
        </w:rPr>
        <w:t xml:space="preserve">     </w:t>
      </w:r>
      <w:r w:rsidR="008D1936">
        <w:rPr>
          <w:szCs w:val="28"/>
          <w:lang w:val="uk-UA"/>
        </w:rPr>
        <w:t xml:space="preserve">  </w:t>
      </w:r>
      <w:r w:rsidR="000F71F2">
        <w:rPr>
          <w:szCs w:val="28"/>
          <w:lang w:val="uk-UA"/>
        </w:rPr>
        <w:t>Зб.   Держтехвидат</w:t>
      </w:r>
      <w:r w:rsidR="003235BA" w:rsidRPr="004016B2">
        <w:rPr>
          <w:szCs w:val="28"/>
        </w:rPr>
        <w:t>, 1963. – 383 с.</w:t>
      </w:r>
    </w:p>
    <w:p w:rsidR="00EA28F2" w:rsidRPr="00303678" w:rsidRDefault="00F97D39" w:rsidP="00303678">
      <w:pPr>
        <w:spacing w:after="0" w:line="288" w:lineRule="auto"/>
        <w:jc w:val="both"/>
        <w:rPr>
          <w:iCs/>
          <w:szCs w:val="28"/>
          <w:lang w:val="uk-UA"/>
        </w:rPr>
      </w:pPr>
      <w:r>
        <w:rPr>
          <w:iCs/>
          <w:szCs w:val="28"/>
          <w:lang w:val="uk-UA"/>
        </w:rPr>
        <w:t xml:space="preserve">  </w:t>
      </w:r>
      <w:r w:rsidRPr="00F97D39">
        <w:rPr>
          <w:iCs/>
          <w:color w:val="C00000"/>
          <w:szCs w:val="28"/>
          <w:lang w:val="uk-UA"/>
        </w:rPr>
        <w:t>16.</w:t>
      </w:r>
      <w:r>
        <w:rPr>
          <w:iCs/>
          <w:szCs w:val="28"/>
          <w:lang w:val="uk-UA"/>
        </w:rPr>
        <w:t xml:space="preserve"> </w:t>
      </w:r>
      <w:r w:rsidR="00EA28F2" w:rsidRPr="004016B2">
        <w:rPr>
          <w:iCs/>
          <w:szCs w:val="28"/>
          <w:lang w:val="uk-UA"/>
        </w:rPr>
        <w:t>Р</w:t>
      </w:r>
      <w:r w:rsidR="000F71F2">
        <w:rPr>
          <w:iCs/>
          <w:szCs w:val="28"/>
          <w:lang w:val="uk-UA"/>
        </w:rPr>
        <w:t>о</w:t>
      </w:r>
      <w:r w:rsidR="00EA28F2" w:rsidRPr="004016B2">
        <w:rPr>
          <w:iCs/>
          <w:szCs w:val="28"/>
          <w:lang w:val="uk-UA"/>
        </w:rPr>
        <w:t>ботнов Ю.Н. По</w:t>
      </w:r>
      <w:r w:rsidR="000F71F2">
        <w:rPr>
          <w:iCs/>
          <w:szCs w:val="28"/>
          <w:lang w:val="uk-UA"/>
        </w:rPr>
        <w:t xml:space="preserve">взучість елементів </w:t>
      </w:r>
      <w:r w:rsidR="00EA28F2" w:rsidRPr="004016B2">
        <w:rPr>
          <w:iCs/>
          <w:szCs w:val="28"/>
          <w:lang w:val="uk-UA"/>
        </w:rPr>
        <w:t>конструкц</w:t>
      </w:r>
      <w:r w:rsidR="000F71F2">
        <w:rPr>
          <w:iCs/>
          <w:szCs w:val="28"/>
          <w:lang w:val="uk-UA"/>
        </w:rPr>
        <w:t>і</w:t>
      </w:r>
      <w:r w:rsidR="00EA28F2" w:rsidRPr="004016B2">
        <w:rPr>
          <w:iCs/>
          <w:szCs w:val="28"/>
          <w:lang w:val="uk-UA"/>
        </w:rPr>
        <w:t xml:space="preserve">й. </w:t>
      </w:r>
      <w:r w:rsidR="000F71F2">
        <w:rPr>
          <w:iCs/>
          <w:szCs w:val="28"/>
          <w:lang w:val="uk-UA"/>
        </w:rPr>
        <w:t>Зб.</w:t>
      </w:r>
      <w:r w:rsidR="00EA28F2" w:rsidRPr="004016B2">
        <w:rPr>
          <w:iCs/>
          <w:szCs w:val="28"/>
          <w:lang w:val="uk-UA"/>
        </w:rPr>
        <w:t xml:space="preserve"> Наука,1966, 752 с.</w:t>
      </w:r>
    </w:p>
    <w:p w:rsidR="000F71F2" w:rsidRDefault="00F97D39" w:rsidP="000F71F2">
      <w:pPr>
        <w:spacing w:after="0" w:line="288" w:lineRule="auto"/>
        <w:jc w:val="both"/>
        <w:rPr>
          <w:szCs w:val="28"/>
          <w:lang w:val="uk-UA"/>
        </w:rPr>
      </w:pPr>
      <w:r>
        <w:rPr>
          <w:szCs w:val="28"/>
          <w:lang w:val="uk-UA"/>
        </w:rPr>
        <w:t xml:space="preserve">  </w:t>
      </w:r>
      <w:r w:rsidRPr="00F97D39">
        <w:rPr>
          <w:color w:val="C00000"/>
          <w:szCs w:val="28"/>
          <w:lang w:val="uk-UA"/>
        </w:rPr>
        <w:t>17.</w:t>
      </w:r>
      <w:r w:rsidR="003235BA" w:rsidRPr="004016B2">
        <w:rPr>
          <w:szCs w:val="28"/>
        </w:rPr>
        <w:t xml:space="preserve"> </w:t>
      </w:r>
      <w:r w:rsidR="000F71F2" w:rsidRPr="000F71F2">
        <w:rPr>
          <w:szCs w:val="28"/>
        </w:rPr>
        <w:t>Микола</w:t>
      </w:r>
      <w:r w:rsidR="000F71F2">
        <w:rPr>
          <w:szCs w:val="28"/>
          <w:lang w:val="uk-UA"/>
        </w:rPr>
        <w:t>є</w:t>
      </w:r>
      <w:r w:rsidR="000F71F2" w:rsidRPr="000F71F2">
        <w:rPr>
          <w:szCs w:val="28"/>
        </w:rPr>
        <w:t>вський В. Н. Ділатансія та закони незворотного</w:t>
      </w:r>
      <w:r w:rsidR="000F71F2">
        <w:rPr>
          <w:szCs w:val="28"/>
          <w:lang w:val="uk-UA"/>
        </w:rPr>
        <w:t xml:space="preserve"> </w:t>
      </w:r>
      <w:r w:rsidR="000F71F2" w:rsidRPr="000F71F2">
        <w:rPr>
          <w:szCs w:val="28"/>
        </w:rPr>
        <w:t xml:space="preserve">деформування </w:t>
      </w:r>
      <w:r w:rsidR="000F71F2">
        <w:rPr>
          <w:szCs w:val="28"/>
          <w:lang w:val="uk-UA"/>
        </w:rPr>
        <w:t xml:space="preserve"> </w:t>
      </w:r>
    </w:p>
    <w:p w:rsidR="000F71F2" w:rsidRDefault="000F71F2" w:rsidP="000F71F2">
      <w:pPr>
        <w:spacing w:after="0" w:line="288" w:lineRule="auto"/>
        <w:jc w:val="both"/>
        <w:rPr>
          <w:szCs w:val="28"/>
          <w:lang w:val="uk-UA"/>
        </w:rPr>
      </w:pPr>
      <w:r>
        <w:rPr>
          <w:szCs w:val="28"/>
          <w:lang w:val="uk-UA"/>
        </w:rPr>
        <w:t xml:space="preserve">        </w:t>
      </w:r>
      <w:r w:rsidRPr="000F71F2">
        <w:rPr>
          <w:szCs w:val="28"/>
        </w:rPr>
        <w:t>ґрунтів / В. Н. Микола</w:t>
      </w:r>
      <w:r>
        <w:rPr>
          <w:szCs w:val="28"/>
          <w:lang w:val="uk-UA"/>
        </w:rPr>
        <w:t>є</w:t>
      </w:r>
      <w:r w:rsidRPr="000F71F2">
        <w:rPr>
          <w:szCs w:val="28"/>
        </w:rPr>
        <w:t xml:space="preserve">вський // </w:t>
      </w:r>
      <w:r>
        <w:rPr>
          <w:szCs w:val="28"/>
          <w:lang w:val="uk-UA"/>
        </w:rPr>
        <w:t>Зб. Осно</w:t>
      </w:r>
      <w:r w:rsidRPr="000F71F2">
        <w:rPr>
          <w:szCs w:val="28"/>
        </w:rPr>
        <w:t>ви,</w:t>
      </w:r>
      <w:r>
        <w:rPr>
          <w:szCs w:val="28"/>
          <w:lang w:val="uk-UA"/>
        </w:rPr>
        <w:t xml:space="preserve"> </w:t>
      </w:r>
      <w:r w:rsidRPr="000F71F2">
        <w:rPr>
          <w:szCs w:val="28"/>
        </w:rPr>
        <w:t xml:space="preserve">фундаменти та механіка </w:t>
      </w:r>
      <w:r>
        <w:rPr>
          <w:szCs w:val="28"/>
          <w:lang w:val="uk-UA"/>
        </w:rPr>
        <w:t xml:space="preserve">  </w:t>
      </w:r>
    </w:p>
    <w:p w:rsidR="003235BA" w:rsidRPr="000F71F2" w:rsidRDefault="000F71F2" w:rsidP="000F71F2">
      <w:pPr>
        <w:spacing w:after="0" w:line="288" w:lineRule="auto"/>
        <w:jc w:val="both"/>
        <w:rPr>
          <w:szCs w:val="28"/>
          <w:lang w:val="uk-UA"/>
        </w:rPr>
      </w:pPr>
      <w:r>
        <w:rPr>
          <w:szCs w:val="28"/>
          <w:lang w:val="uk-UA"/>
        </w:rPr>
        <w:t xml:space="preserve">        </w:t>
      </w:r>
      <w:r w:rsidRPr="000F71F2">
        <w:rPr>
          <w:szCs w:val="28"/>
        </w:rPr>
        <w:t xml:space="preserve">ґрунтів. - </w:t>
      </w:r>
      <w:r>
        <w:rPr>
          <w:szCs w:val="28"/>
          <w:lang w:val="uk-UA"/>
        </w:rPr>
        <w:t xml:space="preserve">  </w:t>
      </w:r>
      <w:r w:rsidRPr="000F71F2">
        <w:rPr>
          <w:szCs w:val="28"/>
        </w:rPr>
        <w:t>1979. - № 5. - С. 29-31.</w:t>
      </w:r>
    </w:p>
    <w:p w:rsidR="00063A0C" w:rsidRDefault="00F97D39" w:rsidP="00063A0C">
      <w:pPr>
        <w:pStyle w:val="21"/>
        <w:spacing w:after="0" w:line="240" w:lineRule="auto"/>
        <w:ind w:left="0"/>
        <w:jc w:val="both"/>
        <w:rPr>
          <w:rFonts w:ascii="Times New Roman" w:hAnsi="Times New Roman" w:cs="Times New Roman"/>
          <w:sz w:val="28"/>
          <w:szCs w:val="28"/>
          <w:lang w:val="uk-UA"/>
        </w:rPr>
      </w:pPr>
      <w:r>
        <w:rPr>
          <w:szCs w:val="28"/>
          <w:lang w:val="uk-UA"/>
        </w:rPr>
        <w:t xml:space="preserve"> </w:t>
      </w:r>
      <w:r w:rsidRPr="00063A0C">
        <w:rPr>
          <w:rFonts w:ascii="Times New Roman" w:hAnsi="Times New Roman" w:cs="Times New Roman"/>
          <w:sz w:val="28"/>
          <w:szCs w:val="28"/>
          <w:lang w:val="uk-UA"/>
        </w:rPr>
        <w:t xml:space="preserve"> </w:t>
      </w:r>
      <w:r w:rsidRPr="00063A0C">
        <w:rPr>
          <w:rFonts w:ascii="Times New Roman" w:hAnsi="Times New Roman" w:cs="Times New Roman"/>
          <w:color w:val="C00000"/>
          <w:sz w:val="28"/>
          <w:szCs w:val="28"/>
          <w:lang w:val="uk-UA"/>
        </w:rPr>
        <w:t>18.</w:t>
      </w:r>
      <w:r w:rsidR="00303678" w:rsidRPr="00063A0C">
        <w:rPr>
          <w:rFonts w:ascii="Times New Roman" w:hAnsi="Times New Roman" w:cs="Times New Roman"/>
          <w:sz w:val="28"/>
          <w:szCs w:val="28"/>
          <w:lang w:val="uk-UA"/>
        </w:rPr>
        <w:t xml:space="preserve"> </w:t>
      </w:r>
      <w:r w:rsidR="003235BA" w:rsidRPr="00063A0C">
        <w:rPr>
          <w:rFonts w:ascii="Times New Roman" w:hAnsi="Times New Roman" w:cs="Times New Roman"/>
          <w:sz w:val="28"/>
          <w:szCs w:val="28"/>
        </w:rPr>
        <w:t xml:space="preserve"> </w:t>
      </w:r>
      <w:r w:rsidR="00063A0C" w:rsidRPr="00063A0C">
        <w:rPr>
          <w:rFonts w:ascii="Times New Roman" w:hAnsi="Times New Roman" w:cs="Times New Roman"/>
          <w:sz w:val="28"/>
          <w:szCs w:val="28"/>
          <w:lang w:val="uk-UA"/>
        </w:rPr>
        <w:t>Григорян А.А., Хаб</w:t>
      </w:r>
      <w:r w:rsidR="00392EE1">
        <w:rPr>
          <w:rFonts w:ascii="Times New Roman" w:hAnsi="Times New Roman" w:cs="Times New Roman"/>
          <w:sz w:val="28"/>
          <w:szCs w:val="28"/>
          <w:lang w:val="uk-UA"/>
        </w:rPr>
        <w:t>і</w:t>
      </w:r>
      <w:r w:rsidR="00063A0C" w:rsidRPr="00063A0C">
        <w:rPr>
          <w:rFonts w:ascii="Times New Roman" w:hAnsi="Times New Roman" w:cs="Times New Roman"/>
          <w:sz w:val="28"/>
          <w:szCs w:val="28"/>
          <w:lang w:val="uk-UA"/>
        </w:rPr>
        <w:t>бул</w:t>
      </w:r>
      <w:r w:rsidR="00392EE1">
        <w:rPr>
          <w:rFonts w:ascii="Times New Roman" w:hAnsi="Times New Roman" w:cs="Times New Roman"/>
          <w:sz w:val="28"/>
          <w:szCs w:val="28"/>
          <w:lang w:val="uk-UA"/>
        </w:rPr>
        <w:t>і</w:t>
      </w:r>
      <w:r w:rsidR="00063A0C" w:rsidRPr="00063A0C">
        <w:rPr>
          <w:rFonts w:ascii="Times New Roman" w:hAnsi="Times New Roman" w:cs="Times New Roman"/>
          <w:sz w:val="28"/>
          <w:szCs w:val="28"/>
          <w:lang w:val="uk-UA"/>
        </w:rPr>
        <w:t xml:space="preserve">н </w:t>
      </w:r>
      <w:r w:rsidR="00392EE1">
        <w:rPr>
          <w:rFonts w:ascii="Times New Roman" w:hAnsi="Times New Roman" w:cs="Times New Roman"/>
          <w:sz w:val="28"/>
          <w:szCs w:val="28"/>
          <w:lang w:val="uk-UA"/>
        </w:rPr>
        <w:t>І</w:t>
      </w:r>
      <w:r w:rsidR="00063A0C" w:rsidRPr="00063A0C">
        <w:rPr>
          <w:rFonts w:ascii="Times New Roman" w:hAnsi="Times New Roman" w:cs="Times New Roman"/>
          <w:sz w:val="28"/>
          <w:szCs w:val="28"/>
          <w:lang w:val="uk-UA"/>
        </w:rPr>
        <w:t>.</w:t>
      </w:r>
      <w:r w:rsidR="00392EE1">
        <w:rPr>
          <w:rFonts w:ascii="Times New Roman" w:hAnsi="Times New Roman" w:cs="Times New Roman"/>
          <w:sz w:val="28"/>
          <w:szCs w:val="28"/>
          <w:lang w:val="uk-UA"/>
        </w:rPr>
        <w:t>І</w:t>
      </w:r>
      <w:r w:rsidR="00063A0C" w:rsidRPr="00063A0C">
        <w:rPr>
          <w:rFonts w:ascii="Times New Roman" w:hAnsi="Times New Roman" w:cs="Times New Roman"/>
          <w:sz w:val="28"/>
          <w:szCs w:val="28"/>
          <w:lang w:val="uk-UA"/>
        </w:rPr>
        <w:t>. Несу</w:t>
      </w:r>
      <w:r w:rsidR="00392EE1">
        <w:rPr>
          <w:rFonts w:ascii="Times New Roman" w:hAnsi="Times New Roman" w:cs="Times New Roman"/>
          <w:sz w:val="28"/>
          <w:szCs w:val="28"/>
          <w:lang w:val="uk-UA"/>
        </w:rPr>
        <w:t>ча</w:t>
      </w:r>
      <w:r w:rsidR="00063A0C" w:rsidRPr="00063A0C">
        <w:rPr>
          <w:rFonts w:ascii="Times New Roman" w:hAnsi="Times New Roman" w:cs="Times New Roman"/>
          <w:sz w:val="28"/>
          <w:szCs w:val="28"/>
          <w:lang w:val="uk-UA"/>
        </w:rPr>
        <w:t xml:space="preserve"> сп</w:t>
      </w:r>
      <w:r w:rsidR="00392EE1">
        <w:rPr>
          <w:rFonts w:ascii="Times New Roman" w:hAnsi="Times New Roman" w:cs="Times New Roman"/>
          <w:sz w:val="28"/>
          <w:szCs w:val="28"/>
          <w:lang w:val="uk-UA"/>
        </w:rPr>
        <w:t>р</w:t>
      </w:r>
      <w:r w:rsidR="00063A0C" w:rsidRPr="00063A0C">
        <w:rPr>
          <w:rFonts w:ascii="Times New Roman" w:hAnsi="Times New Roman" w:cs="Times New Roman"/>
          <w:sz w:val="28"/>
          <w:szCs w:val="28"/>
          <w:lang w:val="uk-UA"/>
        </w:rPr>
        <w:t>о</w:t>
      </w:r>
      <w:r w:rsidR="00392EE1">
        <w:rPr>
          <w:rFonts w:ascii="Times New Roman" w:hAnsi="Times New Roman" w:cs="Times New Roman"/>
          <w:sz w:val="28"/>
          <w:szCs w:val="28"/>
          <w:lang w:val="uk-UA"/>
        </w:rPr>
        <w:t>можність</w:t>
      </w:r>
      <w:r w:rsidR="00063A0C" w:rsidRPr="00063A0C">
        <w:rPr>
          <w:rFonts w:ascii="Times New Roman" w:hAnsi="Times New Roman" w:cs="Times New Roman"/>
          <w:sz w:val="28"/>
          <w:szCs w:val="28"/>
          <w:lang w:val="uk-UA"/>
        </w:rPr>
        <w:t xml:space="preserve"> буронабивн</w:t>
      </w:r>
      <w:r w:rsidR="00392EE1">
        <w:rPr>
          <w:rFonts w:ascii="Times New Roman" w:hAnsi="Times New Roman" w:cs="Times New Roman"/>
          <w:sz w:val="28"/>
          <w:szCs w:val="28"/>
          <w:lang w:val="uk-UA"/>
        </w:rPr>
        <w:t>и</w:t>
      </w:r>
      <w:r w:rsidR="00063A0C" w:rsidRPr="00063A0C">
        <w:rPr>
          <w:rFonts w:ascii="Times New Roman" w:hAnsi="Times New Roman" w:cs="Times New Roman"/>
          <w:sz w:val="28"/>
          <w:szCs w:val="28"/>
          <w:lang w:val="uk-UA"/>
        </w:rPr>
        <w:t xml:space="preserve">х </w:t>
      </w:r>
      <w:r w:rsidR="00392EE1">
        <w:rPr>
          <w:rFonts w:ascii="Times New Roman" w:hAnsi="Times New Roman" w:cs="Times New Roman"/>
          <w:sz w:val="28"/>
          <w:szCs w:val="28"/>
          <w:lang w:val="uk-UA"/>
        </w:rPr>
        <w:t>паль</w:t>
      </w:r>
      <w:r w:rsidR="00063A0C" w:rsidRPr="00063A0C">
        <w:rPr>
          <w:rFonts w:ascii="Times New Roman" w:hAnsi="Times New Roman" w:cs="Times New Roman"/>
          <w:sz w:val="28"/>
          <w:szCs w:val="28"/>
          <w:lang w:val="uk-UA"/>
        </w:rPr>
        <w:t xml:space="preserve"> </w:t>
      </w:r>
      <w:r w:rsidR="00063A0C">
        <w:rPr>
          <w:rFonts w:ascii="Times New Roman" w:hAnsi="Times New Roman" w:cs="Times New Roman"/>
          <w:sz w:val="28"/>
          <w:szCs w:val="28"/>
          <w:lang w:val="uk-UA"/>
        </w:rPr>
        <w:t xml:space="preserve">  </w:t>
      </w:r>
    </w:p>
    <w:p w:rsidR="00392EE1" w:rsidRDefault="00063A0C" w:rsidP="00063A0C">
      <w:pPr>
        <w:pStyle w:val="21"/>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63A0C">
        <w:rPr>
          <w:rFonts w:ascii="Times New Roman" w:hAnsi="Times New Roman" w:cs="Times New Roman"/>
          <w:sz w:val="28"/>
          <w:szCs w:val="28"/>
          <w:lang w:val="uk-UA"/>
        </w:rPr>
        <w:t xml:space="preserve">на площадках </w:t>
      </w:r>
      <w:r w:rsidR="00392EE1">
        <w:rPr>
          <w:rFonts w:ascii="Times New Roman" w:hAnsi="Times New Roman" w:cs="Times New Roman"/>
          <w:sz w:val="28"/>
          <w:szCs w:val="28"/>
          <w:lang w:val="uk-UA"/>
        </w:rPr>
        <w:t>будівництва</w:t>
      </w:r>
      <w:r w:rsidRPr="00063A0C">
        <w:rPr>
          <w:rFonts w:ascii="Times New Roman" w:hAnsi="Times New Roman" w:cs="Times New Roman"/>
          <w:sz w:val="28"/>
          <w:szCs w:val="28"/>
          <w:lang w:val="uk-UA"/>
        </w:rPr>
        <w:t xml:space="preserve"> завод</w:t>
      </w:r>
      <w:r w:rsidR="00392EE1">
        <w:rPr>
          <w:rFonts w:ascii="Times New Roman" w:hAnsi="Times New Roman" w:cs="Times New Roman"/>
          <w:sz w:val="28"/>
          <w:szCs w:val="28"/>
          <w:lang w:val="uk-UA"/>
        </w:rPr>
        <w:t>у</w:t>
      </w:r>
      <w:r w:rsidRPr="00063A0C">
        <w:rPr>
          <w:rFonts w:ascii="Times New Roman" w:hAnsi="Times New Roman" w:cs="Times New Roman"/>
          <w:sz w:val="28"/>
          <w:szCs w:val="28"/>
          <w:lang w:val="uk-UA"/>
        </w:rPr>
        <w:t xml:space="preserve"> тяж</w:t>
      </w:r>
      <w:r w:rsidR="00392EE1">
        <w:rPr>
          <w:rFonts w:ascii="Times New Roman" w:hAnsi="Times New Roman" w:cs="Times New Roman"/>
          <w:sz w:val="28"/>
          <w:szCs w:val="28"/>
          <w:lang w:val="uk-UA"/>
        </w:rPr>
        <w:t>кого</w:t>
      </w:r>
      <w:r w:rsidRPr="00063A0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063A0C">
        <w:rPr>
          <w:rFonts w:ascii="Times New Roman" w:hAnsi="Times New Roman" w:cs="Times New Roman"/>
          <w:sz w:val="28"/>
          <w:szCs w:val="28"/>
          <w:lang w:val="uk-UA"/>
        </w:rPr>
        <w:t>машино</w:t>
      </w:r>
      <w:r w:rsidR="00392EE1">
        <w:rPr>
          <w:rFonts w:ascii="Times New Roman" w:hAnsi="Times New Roman" w:cs="Times New Roman"/>
          <w:sz w:val="28"/>
          <w:szCs w:val="28"/>
          <w:lang w:val="uk-UA"/>
        </w:rPr>
        <w:t>будування</w:t>
      </w:r>
      <w:r w:rsidRPr="00063A0C">
        <w:rPr>
          <w:rFonts w:ascii="Times New Roman" w:hAnsi="Times New Roman" w:cs="Times New Roman"/>
          <w:sz w:val="28"/>
          <w:szCs w:val="28"/>
          <w:lang w:val="uk-UA"/>
        </w:rPr>
        <w:t xml:space="preserve">. </w:t>
      </w:r>
      <w:r w:rsidR="00392EE1">
        <w:rPr>
          <w:rFonts w:ascii="Times New Roman" w:hAnsi="Times New Roman" w:cs="Times New Roman"/>
          <w:sz w:val="28"/>
          <w:szCs w:val="28"/>
          <w:lang w:val="uk-UA"/>
        </w:rPr>
        <w:t>З</w:t>
      </w:r>
      <w:r w:rsidRPr="00063A0C">
        <w:rPr>
          <w:rFonts w:ascii="Times New Roman" w:hAnsi="Times New Roman" w:cs="Times New Roman"/>
          <w:sz w:val="28"/>
          <w:szCs w:val="28"/>
          <w:lang w:val="uk-UA"/>
        </w:rPr>
        <w:t xml:space="preserve">б. </w:t>
      </w:r>
      <w:r w:rsidR="00392EE1">
        <w:rPr>
          <w:rFonts w:ascii="Times New Roman" w:hAnsi="Times New Roman" w:cs="Times New Roman"/>
          <w:sz w:val="28"/>
          <w:szCs w:val="28"/>
          <w:lang w:val="uk-UA"/>
        </w:rPr>
        <w:t xml:space="preserve">      </w:t>
      </w:r>
    </w:p>
    <w:p w:rsidR="00063A0C" w:rsidRPr="00063A0C" w:rsidRDefault="00392EE1" w:rsidP="00063A0C">
      <w:pPr>
        <w:pStyle w:val="21"/>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63A0C" w:rsidRPr="00063A0C">
        <w:rPr>
          <w:rFonts w:ascii="Times New Roman" w:hAnsi="Times New Roman" w:cs="Times New Roman"/>
          <w:sz w:val="28"/>
          <w:szCs w:val="28"/>
          <w:lang w:val="uk-UA"/>
        </w:rPr>
        <w:t>ОФМГ, №2, 1977.</w:t>
      </w:r>
      <w:r w:rsidR="00063A0C">
        <w:rPr>
          <w:rFonts w:ascii="Times New Roman" w:hAnsi="Times New Roman" w:cs="Times New Roman"/>
          <w:sz w:val="28"/>
          <w:szCs w:val="28"/>
          <w:lang w:val="uk-UA"/>
        </w:rPr>
        <w:t xml:space="preserve"> </w:t>
      </w:r>
    </w:p>
    <w:p w:rsidR="003235BA" w:rsidRPr="004016B2" w:rsidRDefault="00F97D39" w:rsidP="004016B2">
      <w:pPr>
        <w:tabs>
          <w:tab w:val="left" w:pos="-72"/>
        </w:tabs>
        <w:spacing w:after="0" w:line="24" w:lineRule="atLeast"/>
        <w:ind w:firstLine="24"/>
        <w:jc w:val="both"/>
        <w:rPr>
          <w:szCs w:val="28"/>
        </w:rPr>
      </w:pPr>
      <w:r>
        <w:rPr>
          <w:szCs w:val="28"/>
          <w:lang w:val="uk-UA"/>
        </w:rPr>
        <w:t xml:space="preserve">  </w:t>
      </w:r>
      <w:r w:rsidRPr="00F97D39">
        <w:rPr>
          <w:color w:val="C00000"/>
          <w:szCs w:val="28"/>
          <w:lang w:val="uk-UA"/>
        </w:rPr>
        <w:t xml:space="preserve">19. </w:t>
      </w:r>
      <w:r w:rsidR="003235BA" w:rsidRPr="004016B2">
        <w:rPr>
          <w:szCs w:val="28"/>
        </w:rPr>
        <w:t xml:space="preserve"> </w:t>
      </w:r>
      <w:r w:rsidR="000F336E">
        <w:rPr>
          <w:szCs w:val="28"/>
          <w:lang w:val="uk-UA"/>
        </w:rPr>
        <w:t>І</w:t>
      </w:r>
      <w:r w:rsidR="003235BA" w:rsidRPr="004016B2">
        <w:rPr>
          <w:szCs w:val="28"/>
        </w:rPr>
        <w:t xml:space="preserve">льюшин А. А. </w:t>
      </w:r>
      <w:r w:rsidR="00392EE1">
        <w:rPr>
          <w:szCs w:val="28"/>
          <w:lang w:val="uk-UA"/>
        </w:rPr>
        <w:t xml:space="preserve">Праці </w:t>
      </w:r>
      <w:r w:rsidR="003235BA" w:rsidRPr="004016B2">
        <w:rPr>
          <w:szCs w:val="28"/>
        </w:rPr>
        <w:t>(1946–1966). Т. 2. Пластичн</w:t>
      </w:r>
      <w:r w:rsidR="00392EE1">
        <w:rPr>
          <w:szCs w:val="28"/>
          <w:lang w:val="uk-UA"/>
        </w:rPr>
        <w:t>і</w:t>
      </w:r>
      <w:r w:rsidR="003235BA" w:rsidRPr="004016B2">
        <w:rPr>
          <w:szCs w:val="28"/>
        </w:rPr>
        <w:t xml:space="preserve">сть; </w:t>
      </w:r>
      <w:r w:rsidR="00392EE1">
        <w:rPr>
          <w:szCs w:val="28"/>
          <w:lang w:val="uk-UA"/>
        </w:rPr>
        <w:t>Укладачі</w:t>
      </w:r>
      <w:r w:rsidR="003235BA" w:rsidRPr="004016B2">
        <w:rPr>
          <w:szCs w:val="28"/>
        </w:rPr>
        <w:t xml:space="preserve">    </w:t>
      </w:r>
    </w:p>
    <w:p w:rsidR="003235BA" w:rsidRPr="004016B2" w:rsidRDefault="003235BA" w:rsidP="004016B2">
      <w:pPr>
        <w:tabs>
          <w:tab w:val="left" w:pos="-72"/>
        </w:tabs>
        <w:spacing w:after="0" w:line="24" w:lineRule="atLeast"/>
        <w:ind w:firstLine="24"/>
        <w:jc w:val="both"/>
        <w:rPr>
          <w:szCs w:val="28"/>
        </w:rPr>
      </w:pPr>
      <w:r w:rsidRPr="004016B2">
        <w:rPr>
          <w:szCs w:val="28"/>
        </w:rPr>
        <w:t xml:space="preserve">     </w:t>
      </w:r>
      <w:r w:rsidR="00303678">
        <w:rPr>
          <w:szCs w:val="28"/>
          <w:lang w:val="uk-UA"/>
        </w:rPr>
        <w:t xml:space="preserve">   </w:t>
      </w:r>
      <w:r w:rsidRPr="004016B2">
        <w:rPr>
          <w:szCs w:val="28"/>
        </w:rPr>
        <w:t>Е. А. </w:t>
      </w:r>
      <w:r w:rsidR="00392EE1">
        <w:rPr>
          <w:szCs w:val="28"/>
          <w:lang w:val="uk-UA"/>
        </w:rPr>
        <w:t>І</w:t>
      </w:r>
      <w:r w:rsidRPr="004016B2">
        <w:rPr>
          <w:szCs w:val="28"/>
        </w:rPr>
        <w:t>льюшина, М. Р. Коротк</w:t>
      </w:r>
      <w:r w:rsidR="00392EE1">
        <w:rPr>
          <w:szCs w:val="28"/>
          <w:lang w:val="uk-UA"/>
        </w:rPr>
        <w:t>і</w:t>
      </w:r>
      <w:r w:rsidRPr="004016B2">
        <w:rPr>
          <w:szCs w:val="28"/>
        </w:rPr>
        <w:t xml:space="preserve">на. </w:t>
      </w:r>
      <w:r w:rsidR="00392EE1">
        <w:rPr>
          <w:szCs w:val="28"/>
          <w:lang w:val="uk-UA"/>
        </w:rPr>
        <w:t>Зб.</w:t>
      </w:r>
      <w:r w:rsidRPr="004016B2">
        <w:rPr>
          <w:szCs w:val="28"/>
        </w:rPr>
        <w:t xml:space="preserve"> Ф</w:t>
      </w:r>
      <w:r w:rsidR="00392EE1">
        <w:rPr>
          <w:szCs w:val="28"/>
          <w:lang w:val="uk-UA"/>
        </w:rPr>
        <w:t>ізматліт</w:t>
      </w:r>
      <w:r w:rsidRPr="004016B2">
        <w:rPr>
          <w:szCs w:val="28"/>
        </w:rPr>
        <w:t xml:space="preserve">, 2004. –  480 с. –  </w:t>
      </w:r>
    </w:p>
    <w:p w:rsidR="003235BA" w:rsidRPr="004016B2" w:rsidRDefault="003235BA" w:rsidP="004016B2">
      <w:pPr>
        <w:tabs>
          <w:tab w:val="left" w:pos="-72"/>
        </w:tabs>
        <w:spacing w:after="0" w:line="24" w:lineRule="atLeast"/>
        <w:ind w:firstLine="24"/>
        <w:jc w:val="both"/>
        <w:rPr>
          <w:szCs w:val="28"/>
        </w:rPr>
      </w:pPr>
      <w:r w:rsidRPr="004016B2">
        <w:rPr>
          <w:szCs w:val="28"/>
        </w:rPr>
        <w:t xml:space="preserve">      </w:t>
      </w:r>
      <w:r w:rsidR="00303678">
        <w:rPr>
          <w:szCs w:val="28"/>
          <w:lang w:val="uk-UA"/>
        </w:rPr>
        <w:t xml:space="preserve">  </w:t>
      </w:r>
      <w:r w:rsidRPr="004016B2">
        <w:rPr>
          <w:szCs w:val="28"/>
          <w:lang w:val="en-US"/>
        </w:rPr>
        <w:t>ISBN</w:t>
      </w:r>
      <w:r w:rsidRPr="004016B2">
        <w:rPr>
          <w:szCs w:val="28"/>
        </w:rPr>
        <w:t xml:space="preserve"> 5–9221–0364–4.</w:t>
      </w:r>
    </w:p>
    <w:p w:rsidR="003235BA" w:rsidRPr="004016B2" w:rsidRDefault="00F97D39" w:rsidP="004016B2">
      <w:pPr>
        <w:spacing w:after="0" w:line="24" w:lineRule="atLeast"/>
        <w:rPr>
          <w:color w:val="000000"/>
          <w:szCs w:val="28"/>
        </w:rPr>
      </w:pPr>
      <w:r>
        <w:rPr>
          <w:szCs w:val="28"/>
          <w:lang w:val="uk-UA"/>
        </w:rPr>
        <w:lastRenderedPageBreak/>
        <w:t xml:space="preserve">  </w:t>
      </w:r>
      <w:r w:rsidRPr="00F97D39">
        <w:rPr>
          <w:color w:val="C00000"/>
          <w:szCs w:val="28"/>
          <w:lang w:val="uk-UA"/>
        </w:rPr>
        <w:t>20.</w:t>
      </w:r>
      <w:r w:rsidR="003235BA" w:rsidRPr="004016B2">
        <w:rPr>
          <w:szCs w:val="28"/>
        </w:rPr>
        <w:t xml:space="preserve"> </w:t>
      </w:r>
      <w:r w:rsidR="003235BA" w:rsidRPr="004016B2">
        <w:rPr>
          <w:color w:val="000000"/>
          <w:szCs w:val="28"/>
        </w:rPr>
        <w:t xml:space="preserve">Жваво Й.П., Цукрів В.О. Напружено-деформований стан ґрунтового  </w:t>
      </w:r>
    </w:p>
    <w:p w:rsidR="003235BA" w:rsidRPr="004016B2" w:rsidRDefault="003235BA" w:rsidP="004016B2">
      <w:pPr>
        <w:spacing w:after="0" w:line="24" w:lineRule="atLeast"/>
        <w:rPr>
          <w:color w:val="000000"/>
          <w:szCs w:val="28"/>
        </w:rPr>
      </w:pPr>
      <w:r w:rsidRPr="004016B2">
        <w:rPr>
          <w:color w:val="000000"/>
          <w:szCs w:val="28"/>
        </w:rPr>
        <w:t xml:space="preserve">      </w:t>
      </w:r>
      <w:r w:rsidR="00303678">
        <w:rPr>
          <w:color w:val="000000"/>
          <w:szCs w:val="28"/>
          <w:lang w:val="uk-UA"/>
        </w:rPr>
        <w:t xml:space="preserve"> </w:t>
      </w:r>
      <w:r w:rsidRPr="004016B2">
        <w:rPr>
          <w:color w:val="000000"/>
          <w:szCs w:val="28"/>
        </w:rPr>
        <w:t xml:space="preserve">масиву при прибудові нових фундаментів поблизу існуючих будинків // </w:t>
      </w:r>
    </w:p>
    <w:p w:rsidR="003235BA" w:rsidRPr="00E517CF" w:rsidRDefault="003235BA" w:rsidP="004016B2">
      <w:pPr>
        <w:spacing w:after="0" w:line="24" w:lineRule="atLeast"/>
        <w:rPr>
          <w:color w:val="000000"/>
          <w:szCs w:val="28"/>
          <w:lang w:val="en-US"/>
        </w:rPr>
      </w:pPr>
      <w:r w:rsidRPr="004016B2">
        <w:rPr>
          <w:color w:val="000000"/>
          <w:szCs w:val="28"/>
        </w:rPr>
        <w:t xml:space="preserve">     </w:t>
      </w:r>
      <w:r w:rsidR="00303678">
        <w:rPr>
          <w:color w:val="000000"/>
          <w:szCs w:val="28"/>
          <w:lang w:val="uk-UA"/>
        </w:rPr>
        <w:t xml:space="preserve"> </w:t>
      </w:r>
      <w:r w:rsidRPr="004016B2">
        <w:rPr>
          <w:color w:val="000000"/>
          <w:szCs w:val="28"/>
        </w:rPr>
        <w:t xml:space="preserve"> Основи й фундаменти: Міжвідомчий науково-технічний збірник .– К</w:t>
      </w:r>
      <w:r w:rsidRPr="00E517CF">
        <w:rPr>
          <w:color w:val="000000"/>
          <w:szCs w:val="28"/>
          <w:lang w:val="en-US"/>
        </w:rPr>
        <w:t xml:space="preserve">.: </w:t>
      </w:r>
    </w:p>
    <w:p w:rsidR="003235BA" w:rsidRPr="00E517CF" w:rsidRDefault="003235BA" w:rsidP="004016B2">
      <w:pPr>
        <w:spacing w:after="0" w:line="24" w:lineRule="atLeast"/>
        <w:rPr>
          <w:b/>
          <w:color w:val="FF0000"/>
          <w:szCs w:val="28"/>
          <w:lang w:val="en-US"/>
        </w:rPr>
      </w:pPr>
      <w:r w:rsidRPr="00E517CF">
        <w:rPr>
          <w:color w:val="000000"/>
          <w:szCs w:val="28"/>
          <w:lang w:val="en-US"/>
        </w:rPr>
        <w:t xml:space="preserve">     </w:t>
      </w:r>
      <w:r w:rsidR="00303678">
        <w:rPr>
          <w:color w:val="000000"/>
          <w:szCs w:val="28"/>
          <w:lang w:val="uk-UA"/>
        </w:rPr>
        <w:t xml:space="preserve"> </w:t>
      </w:r>
      <w:r w:rsidRPr="00E517CF">
        <w:rPr>
          <w:color w:val="000000"/>
          <w:szCs w:val="28"/>
          <w:lang w:val="en-US"/>
        </w:rPr>
        <w:t xml:space="preserve"> </w:t>
      </w:r>
      <w:r w:rsidRPr="004016B2">
        <w:rPr>
          <w:color w:val="000000"/>
          <w:szCs w:val="28"/>
        </w:rPr>
        <w:t>КНУБА</w:t>
      </w:r>
      <w:r w:rsidRPr="00E517CF">
        <w:rPr>
          <w:color w:val="000000"/>
          <w:szCs w:val="28"/>
          <w:lang w:val="en-US"/>
        </w:rPr>
        <w:t xml:space="preserve">, 2004. – </w:t>
      </w:r>
      <w:r w:rsidRPr="004016B2">
        <w:rPr>
          <w:color w:val="000000"/>
          <w:szCs w:val="28"/>
        </w:rPr>
        <w:t>Вип</w:t>
      </w:r>
      <w:r w:rsidRPr="00E517CF">
        <w:rPr>
          <w:color w:val="000000"/>
          <w:szCs w:val="28"/>
          <w:lang w:val="en-US"/>
        </w:rPr>
        <w:t xml:space="preserve">. 28. – </w:t>
      </w:r>
      <w:r w:rsidRPr="004016B2">
        <w:rPr>
          <w:color w:val="000000"/>
          <w:szCs w:val="28"/>
        </w:rPr>
        <w:t>С</w:t>
      </w:r>
      <w:r w:rsidRPr="00E517CF">
        <w:rPr>
          <w:color w:val="000000"/>
          <w:szCs w:val="28"/>
          <w:lang w:val="en-US"/>
        </w:rPr>
        <w:t>. 3 – 10.</w:t>
      </w:r>
    </w:p>
    <w:p w:rsidR="000F336E" w:rsidRPr="000F336E" w:rsidRDefault="00F97D39" w:rsidP="000F336E">
      <w:pPr>
        <w:spacing w:after="0" w:line="24" w:lineRule="atLeast"/>
        <w:rPr>
          <w:szCs w:val="28"/>
          <w:lang w:val="en-US"/>
        </w:rPr>
      </w:pPr>
      <w:r>
        <w:rPr>
          <w:szCs w:val="28"/>
          <w:lang w:val="uk-UA"/>
        </w:rPr>
        <w:t xml:space="preserve">  </w:t>
      </w:r>
      <w:r w:rsidRPr="00F97D39">
        <w:rPr>
          <w:color w:val="C00000"/>
          <w:szCs w:val="28"/>
          <w:lang w:val="uk-UA"/>
        </w:rPr>
        <w:t>2</w:t>
      </w:r>
      <w:r>
        <w:rPr>
          <w:color w:val="C00000"/>
          <w:szCs w:val="28"/>
          <w:lang w:val="uk-UA"/>
        </w:rPr>
        <w:t>1</w:t>
      </w:r>
      <w:r w:rsidRPr="00F97D39">
        <w:rPr>
          <w:color w:val="C00000"/>
          <w:szCs w:val="28"/>
          <w:lang w:val="uk-UA"/>
        </w:rPr>
        <w:t>.</w:t>
      </w:r>
      <w:r w:rsidR="003235BA" w:rsidRPr="00E517CF">
        <w:rPr>
          <w:szCs w:val="28"/>
          <w:lang w:val="en-US"/>
        </w:rPr>
        <w:t xml:space="preserve">  </w:t>
      </w:r>
      <w:r w:rsidR="000F336E" w:rsidRPr="000F336E">
        <w:rPr>
          <w:szCs w:val="28"/>
          <w:lang w:val="en-US"/>
        </w:rPr>
        <w:t>Teles D.K. Applying the Boundary Element Method to Solve</w:t>
      </w:r>
    </w:p>
    <w:p w:rsidR="003235BA" w:rsidRPr="00E517CF" w:rsidRDefault="000F336E" w:rsidP="004016B2">
      <w:pPr>
        <w:spacing w:after="0" w:line="24" w:lineRule="atLeast"/>
        <w:rPr>
          <w:szCs w:val="28"/>
          <w:lang w:val="en-US"/>
        </w:rPr>
      </w:pPr>
      <w:r w:rsidRPr="000F336E">
        <w:rPr>
          <w:szCs w:val="28"/>
          <w:lang w:val="en-US"/>
        </w:rPr>
        <w:t xml:space="preserve">         </w:t>
      </w:r>
      <w:r w:rsidRPr="00E517CF">
        <w:rPr>
          <w:szCs w:val="28"/>
          <w:lang w:val="en-US"/>
        </w:rPr>
        <w:t xml:space="preserve">inelastic tasks. </w:t>
      </w:r>
      <w:r w:rsidR="003235BA" w:rsidRPr="00E517CF">
        <w:rPr>
          <w:szCs w:val="28"/>
          <w:lang w:val="en-US"/>
        </w:rPr>
        <w:t xml:space="preserve">1987, 160 </w:t>
      </w:r>
      <w:r w:rsidR="003235BA" w:rsidRPr="004016B2">
        <w:rPr>
          <w:szCs w:val="28"/>
        </w:rPr>
        <w:t>с</w:t>
      </w:r>
      <w:r w:rsidR="003235BA" w:rsidRPr="00E517CF">
        <w:rPr>
          <w:szCs w:val="28"/>
          <w:lang w:val="en-US"/>
        </w:rPr>
        <w:t>.</w:t>
      </w:r>
    </w:p>
    <w:p w:rsidR="003235BA" w:rsidRPr="000F336E" w:rsidRDefault="007E5130" w:rsidP="004016B2">
      <w:pPr>
        <w:spacing w:after="0" w:line="24" w:lineRule="atLeast"/>
        <w:rPr>
          <w:color w:val="0070C0"/>
          <w:szCs w:val="28"/>
        </w:rPr>
      </w:pPr>
      <w:r>
        <w:rPr>
          <w:szCs w:val="28"/>
          <w:lang w:val="uk-UA"/>
        </w:rPr>
        <w:t xml:space="preserve">  </w:t>
      </w:r>
      <w:r w:rsidRPr="007E5130">
        <w:rPr>
          <w:color w:val="C00000"/>
          <w:szCs w:val="28"/>
          <w:lang w:val="uk-UA"/>
        </w:rPr>
        <w:t>22.</w:t>
      </w:r>
      <w:r w:rsidR="003235BA" w:rsidRPr="00E517CF">
        <w:rPr>
          <w:szCs w:val="28"/>
          <w:lang w:val="en-US"/>
        </w:rPr>
        <w:t xml:space="preserve"> </w:t>
      </w:r>
      <w:r w:rsidR="003235BA" w:rsidRPr="004016B2">
        <w:rPr>
          <w:color w:val="0070C0"/>
          <w:szCs w:val="28"/>
        </w:rPr>
        <w:t>Котов</w:t>
      </w:r>
      <w:r w:rsidR="003235BA" w:rsidRPr="00E517CF">
        <w:rPr>
          <w:color w:val="0070C0"/>
          <w:szCs w:val="28"/>
          <w:lang w:val="en-US"/>
        </w:rPr>
        <w:t xml:space="preserve"> </w:t>
      </w:r>
      <w:r w:rsidR="003235BA" w:rsidRPr="004016B2">
        <w:rPr>
          <w:color w:val="0070C0"/>
          <w:szCs w:val="28"/>
        </w:rPr>
        <w:t>М</w:t>
      </w:r>
      <w:r w:rsidR="003235BA" w:rsidRPr="00E517CF">
        <w:rPr>
          <w:color w:val="0070C0"/>
          <w:szCs w:val="28"/>
          <w:lang w:val="en-US"/>
        </w:rPr>
        <w:t>.</w:t>
      </w:r>
      <w:r w:rsidR="003235BA" w:rsidRPr="004016B2">
        <w:rPr>
          <w:color w:val="0070C0"/>
          <w:szCs w:val="28"/>
        </w:rPr>
        <w:t>Ф</w:t>
      </w:r>
      <w:r w:rsidR="003235BA" w:rsidRPr="00E517CF">
        <w:rPr>
          <w:color w:val="0070C0"/>
          <w:szCs w:val="28"/>
          <w:lang w:val="en-US"/>
        </w:rPr>
        <w:t xml:space="preserve">. </w:t>
      </w:r>
      <w:r w:rsidR="003235BA" w:rsidRPr="004016B2">
        <w:rPr>
          <w:color w:val="0070C0"/>
          <w:szCs w:val="28"/>
        </w:rPr>
        <w:t>с</w:t>
      </w:r>
      <w:r w:rsidR="0068674C">
        <w:rPr>
          <w:color w:val="0070C0"/>
          <w:szCs w:val="28"/>
          <w:lang w:val="uk-UA"/>
        </w:rPr>
        <w:t>.</w:t>
      </w:r>
      <w:r w:rsidR="003235BA" w:rsidRPr="00E517CF">
        <w:rPr>
          <w:color w:val="0070C0"/>
          <w:szCs w:val="28"/>
          <w:lang w:val="en-US"/>
        </w:rPr>
        <w:t xml:space="preserve"> 93</w:t>
      </w:r>
      <w:r w:rsidR="000F336E">
        <w:rPr>
          <w:color w:val="0070C0"/>
          <w:szCs w:val="28"/>
          <w:lang w:val="uk-UA"/>
        </w:rPr>
        <w:t>.</w:t>
      </w:r>
      <w:r w:rsidR="003235BA" w:rsidRPr="00E517CF">
        <w:rPr>
          <w:color w:val="0070C0"/>
          <w:szCs w:val="28"/>
          <w:lang w:val="en-US"/>
        </w:rPr>
        <w:t xml:space="preserve">  </w:t>
      </w:r>
      <w:r w:rsidR="003235BA" w:rsidRPr="004016B2">
        <w:rPr>
          <w:color w:val="0070C0"/>
          <w:szCs w:val="28"/>
        </w:rPr>
        <w:t>Механ</w:t>
      </w:r>
      <w:r w:rsidR="0068674C">
        <w:rPr>
          <w:color w:val="0070C0"/>
          <w:szCs w:val="28"/>
          <w:lang w:val="uk-UA"/>
        </w:rPr>
        <w:t>і</w:t>
      </w:r>
      <w:r w:rsidR="003235BA" w:rsidRPr="004016B2">
        <w:rPr>
          <w:color w:val="0070C0"/>
          <w:szCs w:val="28"/>
        </w:rPr>
        <w:t xml:space="preserve">ка </w:t>
      </w:r>
      <w:r w:rsidR="0068674C">
        <w:rPr>
          <w:color w:val="0070C0"/>
          <w:szCs w:val="28"/>
          <w:lang w:val="uk-UA"/>
        </w:rPr>
        <w:t>г</w:t>
      </w:r>
      <w:r w:rsidR="003235BA" w:rsidRPr="004016B2">
        <w:rPr>
          <w:color w:val="0070C0"/>
          <w:szCs w:val="28"/>
        </w:rPr>
        <w:t>рунт</w:t>
      </w:r>
      <w:r w:rsidR="0068674C">
        <w:rPr>
          <w:color w:val="0070C0"/>
          <w:szCs w:val="28"/>
          <w:lang w:val="uk-UA"/>
        </w:rPr>
        <w:t>і</w:t>
      </w:r>
      <w:r w:rsidR="003235BA" w:rsidRPr="004016B2">
        <w:rPr>
          <w:color w:val="0070C0"/>
          <w:szCs w:val="28"/>
        </w:rPr>
        <w:t>в в при</w:t>
      </w:r>
      <w:r w:rsidR="0068674C">
        <w:rPr>
          <w:color w:val="0070C0"/>
          <w:szCs w:val="28"/>
          <w:lang w:val="uk-UA"/>
        </w:rPr>
        <w:t>кладах</w:t>
      </w:r>
      <w:r w:rsidR="003235BA" w:rsidRPr="0068674C">
        <w:rPr>
          <w:color w:val="0070C0"/>
          <w:szCs w:val="28"/>
        </w:rPr>
        <w:t xml:space="preserve">. </w:t>
      </w:r>
      <w:r w:rsidR="003235BA" w:rsidRPr="004016B2">
        <w:rPr>
          <w:color w:val="0070C0"/>
          <w:szCs w:val="28"/>
        </w:rPr>
        <w:t>В</w:t>
      </w:r>
      <w:r w:rsidR="0068674C">
        <w:rPr>
          <w:color w:val="0070C0"/>
          <w:szCs w:val="28"/>
          <w:lang w:val="uk-UA"/>
        </w:rPr>
        <w:t>ища</w:t>
      </w:r>
      <w:r w:rsidR="003235BA" w:rsidRPr="000F336E">
        <w:rPr>
          <w:color w:val="0070C0"/>
          <w:szCs w:val="28"/>
        </w:rPr>
        <w:t xml:space="preserve">  </w:t>
      </w:r>
      <w:r w:rsidR="003235BA" w:rsidRPr="004016B2">
        <w:rPr>
          <w:color w:val="0070C0"/>
          <w:szCs w:val="28"/>
        </w:rPr>
        <w:t>школа</w:t>
      </w:r>
      <w:r w:rsidR="003235BA" w:rsidRPr="000F336E">
        <w:rPr>
          <w:color w:val="0070C0"/>
          <w:szCs w:val="28"/>
        </w:rPr>
        <w:t xml:space="preserve">.1968.270 </w:t>
      </w:r>
      <w:r w:rsidR="003235BA" w:rsidRPr="004016B2">
        <w:rPr>
          <w:color w:val="0070C0"/>
          <w:szCs w:val="28"/>
        </w:rPr>
        <w:t>с</w:t>
      </w:r>
      <w:r w:rsidR="003235BA" w:rsidRPr="000F336E">
        <w:rPr>
          <w:color w:val="0070C0"/>
          <w:szCs w:val="28"/>
        </w:rPr>
        <w:t>.</w:t>
      </w:r>
    </w:p>
    <w:p w:rsidR="003235BA" w:rsidRPr="004016B2" w:rsidRDefault="007E5130" w:rsidP="004016B2">
      <w:pPr>
        <w:widowControl w:val="0"/>
        <w:shd w:val="clear" w:color="auto" w:fill="FFFFFF"/>
        <w:tabs>
          <w:tab w:val="left" w:pos="993"/>
          <w:tab w:val="left" w:pos="1843"/>
        </w:tabs>
        <w:autoSpaceDE w:val="0"/>
        <w:autoSpaceDN w:val="0"/>
        <w:adjustRightInd w:val="0"/>
        <w:spacing w:after="0" w:line="24" w:lineRule="atLeast"/>
        <w:jc w:val="both"/>
        <w:rPr>
          <w:color w:val="000000"/>
          <w:szCs w:val="28"/>
          <w:lang w:val="en-US"/>
        </w:rPr>
      </w:pPr>
      <w:r>
        <w:rPr>
          <w:szCs w:val="28"/>
          <w:lang w:val="uk-UA"/>
        </w:rPr>
        <w:t xml:space="preserve">  </w:t>
      </w:r>
      <w:r w:rsidRPr="007E5130">
        <w:rPr>
          <w:color w:val="C00000"/>
          <w:szCs w:val="28"/>
          <w:lang w:val="uk-UA"/>
        </w:rPr>
        <w:t>23.</w:t>
      </w:r>
      <w:r w:rsidR="003235BA" w:rsidRPr="004016B2">
        <w:rPr>
          <w:color w:val="FF0000"/>
          <w:szCs w:val="28"/>
          <w:lang w:val="en-US"/>
        </w:rPr>
        <w:t xml:space="preserve"> </w:t>
      </w:r>
      <w:r w:rsidR="003235BA" w:rsidRPr="004016B2">
        <w:rPr>
          <w:color w:val="000000"/>
          <w:szCs w:val="28"/>
          <w:lang w:val="en-US"/>
        </w:rPr>
        <w:t xml:space="preserve">Mindlin R. D., Force at a point in the interior of a semi-infinite solid, </w:t>
      </w:r>
    </w:p>
    <w:p w:rsidR="003235BA" w:rsidRPr="00F71480" w:rsidRDefault="003235BA" w:rsidP="004016B2">
      <w:pPr>
        <w:widowControl w:val="0"/>
        <w:shd w:val="clear" w:color="auto" w:fill="FFFFFF"/>
        <w:tabs>
          <w:tab w:val="left" w:pos="993"/>
          <w:tab w:val="left" w:pos="1843"/>
        </w:tabs>
        <w:autoSpaceDE w:val="0"/>
        <w:autoSpaceDN w:val="0"/>
        <w:adjustRightInd w:val="0"/>
        <w:spacing w:after="0" w:line="24" w:lineRule="atLeast"/>
        <w:jc w:val="both"/>
        <w:rPr>
          <w:color w:val="000000"/>
          <w:szCs w:val="28"/>
          <w:lang w:val="uk-UA"/>
        </w:rPr>
      </w:pPr>
      <w:r w:rsidRPr="004016B2">
        <w:rPr>
          <w:color w:val="000000"/>
          <w:szCs w:val="28"/>
          <w:lang w:val="en-US"/>
        </w:rPr>
        <w:t xml:space="preserve">      </w:t>
      </w:r>
      <w:r w:rsidR="00303678">
        <w:rPr>
          <w:color w:val="000000"/>
          <w:szCs w:val="28"/>
          <w:lang w:val="uk-UA"/>
        </w:rPr>
        <w:t xml:space="preserve">  </w:t>
      </w:r>
      <w:r w:rsidRPr="004016B2">
        <w:rPr>
          <w:color w:val="000000"/>
          <w:szCs w:val="28"/>
          <w:lang w:val="en-US"/>
        </w:rPr>
        <w:t>Physics</w:t>
      </w:r>
      <w:r w:rsidRPr="00F71480">
        <w:rPr>
          <w:color w:val="000000"/>
          <w:szCs w:val="28"/>
          <w:lang w:val="uk-UA"/>
        </w:rPr>
        <w:t xml:space="preserve">   7, 195-202 (1936).</w:t>
      </w:r>
    </w:p>
    <w:p w:rsidR="003235BA" w:rsidRPr="00F71480" w:rsidRDefault="007E5130" w:rsidP="004016B2">
      <w:pPr>
        <w:spacing w:after="0" w:line="24" w:lineRule="atLeast"/>
        <w:jc w:val="both"/>
        <w:rPr>
          <w:szCs w:val="28"/>
          <w:lang w:val="uk-UA"/>
        </w:rPr>
      </w:pPr>
      <w:r>
        <w:rPr>
          <w:szCs w:val="28"/>
          <w:lang w:val="uk-UA"/>
        </w:rPr>
        <w:t xml:space="preserve">  </w:t>
      </w:r>
      <w:r w:rsidRPr="007E5130">
        <w:rPr>
          <w:color w:val="C00000"/>
          <w:szCs w:val="28"/>
          <w:lang w:val="uk-UA"/>
        </w:rPr>
        <w:t>24.</w:t>
      </w:r>
      <w:r w:rsidR="003235BA" w:rsidRPr="00F71480">
        <w:rPr>
          <w:szCs w:val="28"/>
          <w:lang w:val="uk-UA"/>
        </w:rPr>
        <w:t xml:space="preserve"> Моргун А.</w:t>
      </w:r>
      <w:r w:rsidR="003235BA" w:rsidRPr="004016B2">
        <w:rPr>
          <w:szCs w:val="28"/>
          <w:lang w:val="en-US"/>
        </w:rPr>
        <w:t> </w:t>
      </w:r>
      <w:r w:rsidR="003235BA" w:rsidRPr="00F71480">
        <w:rPr>
          <w:szCs w:val="28"/>
          <w:lang w:val="uk-UA"/>
        </w:rPr>
        <w:t xml:space="preserve">С. Теорія пластичної течії в механіці ґрунтів /   </w:t>
      </w:r>
    </w:p>
    <w:p w:rsidR="003235BA" w:rsidRPr="004016B2" w:rsidRDefault="00303678" w:rsidP="004016B2">
      <w:pPr>
        <w:spacing w:after="0" w:line="24" w:lineRule="atLeast"/>
        <w:ind w:firstLine="454"/>
        <w:jc w:val="both"/>
        <w:rPr>
          <w:szCs w:val="28"/>
        </w:rPr>
      </w:pPr>
      <w:r>
        <w:rPr>
          <w:szCs w:val="28"/>
          <w:lang w:val="uk-UA"/>
        </w:rPr>
        <w:t xml:space="preserve"> </w:t>
      </w:r>
      <w:r w:rsidR="003235BA" w:rsidRPr="004016B2">
        <w:rPr>
          <w:szCs w:val="28"/>
        </w:rPr>
        <w:t>А. С. Моргун. – Вінниця : ВНТУ. – 2013 – 108с.</w:t>
      </w:r>
    </w:p>
    <w:p w:rsidR="00303678" w:rsidRDefault="007E5130" w:rsidP="004016B2">
      <w:pPr>
        <w:tabs>
          <w:tab w:val="left" w:pos="2115"/>
        </w:tabs>
        <w:spacing w:after="0" w:line="24" w:lineRule="atLeast"/>
        <w:rPr>
          <w:szCs w:val="28"/>
          <w:lang w:val="uk-UA"/>
        </w:rPr>
      </w:pPr>
      <w:r>
        <w:rPr>
          <w:szCs w:val="28"/>
          <w:lang w:val="uk-UA"/>
        </w:rPr>
        <w:t xml:space="preserve">  </w:t>
      </w:r>
      <w:r w:rsidRPr="007E5130">
        <w:rPr>
          <w:color w:val="C00000"/>
          <w:szCs w:val="28"/>
          <w:lang w:val="uk-UA"/>
        </w:rPr>
        <w:t>25.</w:t>
      </w:r>
      <w:r w:rsidR="003235BA" w:rsidRPr="004016B2">
        <w:rPr>
          <w:szCs w:val="28"/>
        </w:rPr>
        <w:t xml:space="preserve">  Швець В.Б., Бойко І.П., ВинниковЮ.Л., Зоценко М.Л. , Петрако</w:t>
      </w:r>
      <w:r w:rsidR="00303678">
        <w:rPr>
          <w:szCs w:val="28"/>
          <w:lang w:val="uk-UA"/>
        </w:rPr>
        <w:t xml:space="preserve">в О.О.     </w:t>
      </w:r>
    </w:p>
    <w:p w:rsidR="003235BA" w:rsidRPr="00303678" w:rsidRDefault="00303678" w:rsidP="004016B2">
      <w:pPr>
        <w:tabs>
          <w:tab w:val="left" w:pos="2115"/>
        </w:tabs>
        <w:spacing w:after="0" w:line="24" w:lineRule="atLeast"/>
        <w:rPr>
          <w:szCs w:val="28"/>
          <w:lang w:val="uk-UA"/>
        </w:rPr>
      </w:pPr>
      <w:r>
        <w:rPr>
          <w:szCs w:val="28"/>
          <w:lang w:val="uk-UA"/>
        </w:rPr>
        <w:t xml:space="preserve">         </w:t>
      </w:r>
      <w:r w:rsidR="003235BA" w:rsidRPr="004016B2">
        <w:rPr>
          <w:szCs w:val="28"/>
        </w:rPr>
        <w:t xml:space="preserve">Механіка   грунтів, основи та фундаменти. Дніпропетровськ, </w:t>
      </w:r>
    </w:p>
    <w:p w:rsidR="003235BA" w:rsidRPr="004016B2" w:rsidRDefault="003235BA" w:rsidP="004016B2">
      <w:pPr>
        <w:tabs>
          <w:tab w:val="left" w:pos="2115"/>
        </w:tabs>
        <w:spacing w:after="0" w:line="24" w:lineRule="atLeast"/>
        <w:rPr>
          <w:szCs w:val="28"/>
        </w:rPr>
      </w:pPr>
      <w:r w:rsidRPr="004016B2">
        <w:rPr>
          <w:szCs w:val="28"/>
        </w:rPr>
        <w:t xml:space="preserve">     </w:t>
      </w:r>
      <w:r w:rsidR="00303678">
        <w:rPr>
          <w:szCs w:val="28"/>
          <w:lang w:val="uk-UA"/>
        </w:rPr>
        <w:t xml:space="preserve">   </w:t>
      </w:r>
      <w:r w:rsidRPr="004016B2">
        <w:rPr>
          <w:szCs w:val="28"/>
        </w:rPr>
        <w:t xml:space="preserve">«Пороги», 2012 –196 с.  </w:t>
      </w:r>
    </w:p>
    <w:p w:rsidR="003235BA" w:rsidRPr="004016B2" w:rsidRDefault="007E5130" w:rsidP="004016B2">
      <w:pPr>
        <w:tabs>
          <w:tab w:val="left" w:pos="2115"/>
        </w:tabs>
        <w:spacing w:after="0" w:line="24" w:lineRule="atLeast"/>
        <w:rPr>
          <w:szCs w:val="28"/>
        </w:rPr>
      </w:pPr>
      <w:r>
        <w:rPr>
          <w:szCs w:val="28"/>
          <w:lang w:val="uk-UA"/>
        </w:rPr>
        <w:t xml:space="preserve">  </w:t>
      </w:r>
      <w:r w:rsidRPr="007E5130">
        <w:rPr>
          <w:color w:val="C00000"/>
          <w:szCs w:val="28"/>
          <w:lang w:val="uk-UA"/>
        </w:rPr>
        <w:t>26.</w:t>
      </w:r>
      <w:r w:rsidR="003235BA" w:rsidRPr="004016B2">
        <w:rPr>
          <w:szCs w:val="28"/>
        </w:rPr>
        <w:t xml:space="preserve">  А.А. </w:t>
      </w:r>
      <w:r w:rsidR="0068674C">
        <w:rPr>
          <w:szCs w:val="28"/>
          <w:lang w:val="uk-UA"/>
        </w:rPr>
        <w:t>І</w:t>
      </w:r>
      <w:r w:rsidR="003235BA" w:rsidRPr="004016B2">
        <w:rPr>
          <w:szCs w:val="28"/>
        </w:rPr>
        <w:t>ллюшин А.А.. Пластичн</w:t>
      </w:r>
      <w:r w:rsidR="0068674C">
        <w:rPr>
          <w:szCs w:val="28"/>
          <w:lang w:val="uk-UA"/>
        </w:rPr>
        <w:t>і</w:t>
      </w:r>
      <w:r w:rsidR="003235BA" w:rsidRPr="004016B2">
        <w:rPr>
          <w:szCs w:val="28"/>
        </w:rPr>
        <w:t>сть.</w:t>
      </w:r>
      <w:r w:rsidR="0068674C">
        <w:rPr>
          <w:szCs w:val="28"/>
          <w:lang w:val="uk-UA"/>
        </w:rPr>
        <w:t xml:space="preserve"> Держтехвидат</w:t>
      </w:r>
      <w:r w:rsidR="003235BA" w:rsidRPr="004016B2">
        <w:rPr>
          <w:szCs w:val="28"/>
        </w:rPr>
        <w:t>. 1947.</w:t>
      </w:r>
    </w:p>
    <w:p w:rsidR="0068674C" w:rsidRDefault="007E5130" w:rsidP="00CF4A38">
      <w:pPr>
        <w:spacing w:after="0" w:line="288" w:lineRule="auto"/>
        <w:jc w:val="both"/>
        <w:rPr>
          <w:bCs/>
          <w:color w:val="FF0000"/>
          <w:szCs w:val="28"/>
          <w:lang w:val="uk-UA"/>
        </w:rPr>
      </w:pPr>
      <w:r>
        <w:rPr>
          <w:color w:val="202122"/>
          <w:szCs w:val="28"/>
          <w:shd w:val="clear" w:color="auto" w:fill="FFFFFF"/>
          <w:lang w:val="uk-UA"/>
        </w:rPr>
        <w:t xml:space="preserve">  </w:t>
      </w:r>
      <w:r w:rsidRPr="007E5130">
        <w:rPr>
          <w:color w:val="C00000"/>
          <w:szCs w:val="28"/>
          <w:shd w:val="clear" w:color="auto" w:fill="FFFFFF"/>
          <w:lang w:val="uk-UA"/>
        </w:rPr>
        <w:t>27.</w:t>
      </w:r>
      <w:r w:rsidR="003A7084" w:rsidRPr="003A7084">
        <w:rPr>
          <w:bCs/>
          <w:color w:val="FF0000"/>
          <w:szCs w:val="28"/>
          <w:lang w:val="uk-UA"/>
        </w:rPr>
        <w:t xml:space="preserve"> Б</w:t>
      </w:r>
      <w:r w:rsidR="0068674C">
        <w:rPr>
          <w:bCs/>
          <w:color w:val="FF0000"/>
          <w:szCs w:val="28"/>
          <w:lang w:val="uk-UA"/>
        </w:rPr>
        <w:t>і</w:t>
      </w:r>
      <w:r w:rsidR="003A7084" w:rsidRPr="003A7084">
        <w:rPr>
          <w:bCs/>
          <w:color w:val="FF0000"/>
          <w:szCs w:val="28"/>
          <w:lang w:val="uk-UA"/>
        </w:rPr>
        <w:t>шоп А.У.    Параметр</w:t>
      </w:r>
      <w:r w:rsidR="0068674C">
        <w:rPr>
          <w:bCs/>
          <w:color w:val="FF0000"/>
          <w:szCs w:val="28"/>
          <w:lang w:val="uk-UA"/>
        </w:rPr>
        <w:t>и</w:t>
      </w:r>
      <w:r w:rsidR="003A7084" w:rsidRPr="003A7084">
        <w:rPr>
          <w:bCs/>
          <w:color w:val="FF0000"/>
          <w:szCs w:val="28"/>
          <w:lang w:val="uk-UA"/>
        </w:rPr>
        <w:t xml:space="preserve"> </w:t>
      </w:r>
      <w:r w:rsidR="0068674C">
        <w:rPr>
          <w:bCs/>
          <w:color w:val="FF0000"/>
          <w:szCs w:val="28"/>
          <w:lang w:val="uk-UA"/>
        </w:rPr>
        <w:t>міцності</w:t>
      </w:r>
      <w:r w:rsidR="003A7084" w:rsidRPr="003A7084">
        <w:rPr>
          <w:bCs/>
          <w:color w:val="FF0000"/>
          <w:szCs w:val="28"/>
          <w:lang w:val="uk-UA"/>
        </w:rPr>
        <w:t xml:space="preserve"> при </w:t>
      </w:r>
      <w:r w:rsidR="0068674C">
        <w:rPr>
          <w:bCs/>
          <w:color w:val="FF0000"/>
          <w:szCs w:val="28"/>
          <w:lang w:val="uk-UA"/>
        </w:rPr>
        <w:t>з</w:t>
      </w:r>
      <w:r w:rsidR="003A7084" w:rsidRPr="003A7084">
        <w:rPr>
          <w:bCs/>
          <w:color w:val="FF0000"/>
          <w:szCs w:val="28"/>
          <w:lang w:val="uk-UA"/>
        </w:rPr>
        <w:t>с</w:t>
      </w:r>
      <w:r w:rsidR="0068674C">
        <w:rPr>
          <w:bCs/>
          <w:color w:val="FF0000"/>
          <w:szCs w:val="28"/>
          <w:lang w:val="uk-UA"/>
        </w:rPr>
        <w:t>уві</w:t>
      </w:r>
      <w:r w:rsidR="003A7084" w:rsidRPr="003A7084">
        <w:rPr>
          <w:bCs/>
          <w:color w:val="FF0000"/>
          <w:szCs w:val="28"/>
          <w:lang w:val="uk-UA"/>
        </w:rPr>
        <w:t xml:space="preserve"> не</w:t>
      </w:r>
      <w:r w:rsidR="0068674C">
        <w:rPr>
          <w:bCs/>
          <w:color w:val="FF0000"/>
          <w:szCs w:val="28"/>
          <w:lang w:val="uk-UA"/>
        </w:rPr>
        <w:t xml:space="preserve">порушених і перем’ятих     </w:t>
      </w:r>
    </w:p>
    <w:p w:rsidR="003235BA" w:rsidRPr="003A7084" w:rsidRDefault="0068674C" w:rsidP="00CF4A38">
      <w:pPr>
        <w:spacing w:after="0" w:line="288" w:lineRule="auto"/>
        <w:jc w:val="both"/>
        <w:rPr>
          <w:bCs/>
          <w:color w:val="000000"/>
          <w:szCs w:val="28"/>
          <w:lang w:val="uk-UA"/>
        </w:rPr>
      </w:pPr>
      <w:r>
        <w:rPr>
          <w:bCs/>
          <w:color w:val="FF0000"/>
          <w:szCs w:val="28"/>
          <w:lang w:val="uk-UA"/>
        </w:rPr>
        <w:t xml:space="preserve">        зразків грунту.</w:t>
      </w:r>
      <w:r>
        <w:rPr>
          <w:bCs/>
          <w:color w:val="000000"/>
          <w:szCs w:val="28"/>
          <w:lang w:val="uk-UA"/>
        </w:rPr>
        <w:t xml:space="preserve"> З</w:t>
      </w:r>
      <w:r w:rsidR="003A7084" w:rsidRPr="003A7084">
        <w:rPr>
          <w:bCs/>
          <w:color w:val="000000"/>
          <w:szCs w:val="28"/>
          <w:lang w:val="uk-UA"/>
        </w:rPr>
        <w:t>б. Механ</w:t>
      </w:r>
      <w:r>
        <w:rPr>
          <w:bCs/>
          <w:color w:val="000000"/>
          <w:szCs w:val="28"/>
          <w:lang w:val="uk-UA"/>
        </w:rPr>
        <w:t>і</w:t>
      </w:r>
      <w:r w:rsidR="003A7084" w:rsidRPr="003A7084">
        <w:rPr>
          <w:bCs/>
          <w:color w:val="000000"/>
          <w:szCs w:val="28"/>
          <w:lang w:val="uk-UA"/>
        </w:rPr>
        <w:t xml:space="preserve">ка. </w:t>
      </w:r>
      <w:r>
        <w:rPr>
          <w:bCs/>
          <w:color w:val="000000"/>
          <w:szCs w:val="28"/>
          <w:lang w:val="uk-UA"/>
        </w:rPr>
        <w:t>Визначальні закони механіки грунтів</w:t>
      </w:r>
      <w:r w:rsidR="003A7084" w:rsidRPr="003A7084">
        <w:rPr>
          <w:bCs/>
          <w:color w:val="000000"/>
          <w:szCs w:val="28"/>
          <w:lang w:val="uk-UA"/>
        </w:rPr>
        <w:t xml:space="preserve">.1975.       </w:t>
      </w:r>
    </w:p>
    <w:p w:rsidR="007E5130" w:rsidRDefault="007E5130" w:rsidP="00CF4A38">
      <w:pPr>
        <w:spacing w:after="0" w:line="288" w:lineRule="auto"/>
        <w:jc w:val="both"/>
        <w:rPr>
          <w:color w:val="00B050"/>
          <w:szCs w:val="28"/>
          <w:lang w:val="uk-UA"/>
        </w:rPr>
      </w:pPr>
      <w:r>
        <w:rPr>
          <w:color w:val="00B050"/>
          <w:szCs w:val="28"/>
          <w:lang w:val="uk-UA"/>
        </w:rPr>
        <w:t xml:space="preserve">  </w:t>
      </w:r>
      <w:r w:rsidRPr="007E5130">
        <w:rPr>
          <w:color w:val="C00000"/>
          <w:szCs w:val="28"/>
          <w:lang w:val="uk-UA"/>
        </w:rPr>
        <w:t>28.</w:t>
      </w:r>
      <w:r w:rsidR="003235BA" w:rsidRPr="004016B2">
        <w:rPr>
          <w:color w:val="00B050"/>
          <w:szCs w:val="28"/>
          <w:lang w:val="en-US"/>
        </w:rPr>
        <w:t xml:space="preserve">  Casagrande A. Characteristick of Cohesionless Soils Affecting the  Stability </w:t>
      </w:r>
      <w:r>
        <w:rPr>
          <w:color w:val="00B050"/>
          <w:szCs w:val="28"/>
          <w:lang w:val="uk-UA"/>
        </w:rPr>
        <w:t xml:space="preserve">  </w:t>
      </w:r>
    </w:p>
    <w:p w:rsidR="007E5130" w:rsidRDefault="007E5130" w:rsidP="00CF4A38">
      <w:pPr>
        <w:spacing w:after="0" w:line="288" w:lineRule="auto"/>
        <w:jc w:val="both"/>
        <w:rPr>
          <w:color w:val="00B050"/>
          <w:szCs w:val="28"/>
          <w:lang w:val="uk-UA"/>
        </w:rPr>
      </w:pPr>
      <w:r>
        <w:rPr>
          <w:color w:val="00B050"/>
          <w:szCs w:val="28"/>
          <w:lang w:val="uk-UA"/>
        </w:rPr>
        <w:t xml:space="preserve">      </w:t>
      </w:r>
      <w:r w:rsidR="00303678">
        <w:rPr>
          <w:color w:val="00B050"/>
          <w:szCs w:val="28"/>
          <w:lang w:val="uk-UA"/>
        </w:rPr>
        <w:t xml:space="preserve"> </w:t>
      </w:r>
      <w:r w:rsidR="003235BA" w:rsidRPr="004016B2">
        <w:rPr>
          <w:color w:val="00B050"/>
          <w:szCs w:val="28"/>
          <w:lang w:val="en-US"/>
        </w:rPr>
        <w:t xml:space="preserve">of   Slopes and Earth Fills. Journal of the  Boston Socity of  Civil Eng. Vol 23, </w:t>
      </w:r>
      <w:r>
        <w:rPr>
          <w:color w:val="00B050"/>
          <w:szCs w:val="28"/>
          <w:lang w:val="uk-UA"/>
        </w:rPr>
        <w:t xml:space="preserve">   </w:t>
      </w:r>
    </w:p>
    <w:p w:rsidR="003235BA" w:rsidRPr="007E5130" w:rsidRDefault="007E5130" w:rsidP="00CF4A38">
      <w:pPr>
        <w:spacing w:after="0" w:line="288" w:lineRule="auto"/>
        <w:jc w:val="both"/>
        <w:rPr>
          <w:color w:val="00B050"/>
          <w:szCs w:val="28"/>
          <w:lang w:val="en-US"/>
        </w:rPr>
      </w:pPr>
      <w:r>
        <w:rPr>
          <w:color w:val="00B050"/>
          <w:szCs w:val="28"/>
          <w:lang w:val="uk-UA"/>
        </w:rPr>
        <w:t xml:space="preserve">      </w:t>
      </w:r>
      <w:r w:rsidR="00303678">
        <w:rPr>
          <w:color w:val="00B050"/>
          <w:szCs w:val="28"/>
          <w:lang w:val="uk-UA"/>
        </w:rPr>
        <w:t xml:space="preserve"> </w:t>
      </w:r>
      <w:r w:rsidR="003235BA" w:rsidRPr="004016B2">
        <w:rPr>
          <w:color w:val="00B050"/>
          <w:szCs w:val="28"/>
          <w:lang w:val="en-US"/>
        </w:rPr>
        <w:t>No 1, 1936</w:t>
      </w:r>
      <w:r w:rsidR="003235BA" w:rsidRPr="004016B2">
        <w:rPr>
          <w:szCs w:val="28"/>
          <w:lang w:val="en-US"/>
        </w:rPr>
        <w:t xml:space="preserve"> </w:t>
      </w:r>
      <w:r w:rsidR="00303678">
        <w:rPr>
          <w:szCs w:val="28"/>
          <w:lang w:val="uk-UA"/>
        </w:rPr>
        <w:t>.</w:t>
      </w:r>
      <w:r w:rsidR="003235BA" w:rsidRPr="004016B2">
        <w:rPr>
          <w:szCs w:val="28"/>
          <w:lang w:val="en-US"/>
        </w:rPr>
        <w:t xml:space="preserve">  </w:t>
      </w:r>
    </w:p>
    <w:p w:rsidR="003235BA" w:rsidRPr="004016B2" w:rsidRDefault="007E5130" w:rsidP="00CF4A38">
      <w:pPr>
        <w:spacing w:after="0" w:line="288" w:lineRule="auto"/>
        <w:jc w:val="both"/>
        <w:rPr>
          <w:color w:val="00B050"/>
          <w:szCs w:val="28"/>
          <w:lang w:val="en-US"/>
        </w:rPr>
      </w:pPr>
      <w:r>
        <w:rPr>
          <w:iCs/>
          <w:szCs w:val="28"/>
          <w:lang w:val="uk-UA"/>
        </w:rPr>
        <w:t xml:space="preserve">  </w:t>
      </w:r>
      <w:r w:rsidRPr="007E5130">
        <w:rPr>
          <w:iCs/>
          <w:color w:val="C00000"/>
          <w:szCs w:val="28"/>
          <w:lang w:val="uk-UA"/>
        </w:rPr>
        <w:t>29.</w:t>
      </w:r>
      <w:r w:rsidR="003235BA" w:rsidRPr="004016B2">
        <w:rPr>
          <w:iCs/>
          <w:szCs w:val="28"/>
          <w:lang w:val="en-US"/>
        </w:rPr>
        <w:t xml:space="preserve"> </w:t>
      </w:r>
      <w:r w:rsidR="003235BA" w:rsidRPr="004016B2">
        <w:rPr>
          <w:color w:val="00B050"/>
          <w:szCs w:val="28"/>
          <w:lang w:val="en-US"/>
        </w:rPr>
        <w:t xml:space="preserve">Melan E. Der Spannungsrustand der durch eine Einzelkraft im Innern   </w:t>
      </w:r>
    </w:p>
    <w:p w:rsidR="003235BA" w:rsidRPr="004016B2" w:rsidRDefault="003235BA" w:rsidP="00CF4A38">
      <w:pPr>
        <w:spacing w:after="0" w:line="288" w:lineRule="auto"/>
        <w:jc w:val="both"/>
        <w:rPr>
          <w:color w:val="00B050"/>
          <w:szCs w:val="28"/>
          <w:lang w:val="en-US"/>
        </w:rPr>
      </w:pPr>
      <w:r w:rsidRPr="004016B2">
        <w:rPr>
          <w:color w:val="00B050"/>
          <w:szCs w:val="28"/>
          <w:lang w:val="en-US"/>
        </w:rPr>
        <w:t xml:space="preserve">    </w:t>
      </w:r>
      <w:r w:rsidR="00303678">
        <w:rPr>
          <w:color w:val="00B050"/>
          <w:szCs w:val="28"/>
          <w:lang w:val="uk-UA"/>
        </w:rPr>
        <w:t xml:space="preserve">  </w:t>
      </w:r>
      <w:r w:rsidRPr="004016B2">
        <w:rPr>
          <w:color w:val="00B050"/>
          <w:szCs w:val="28"/>
          <w:lang w:val="en-US"/>
        </w:rPr>
        <w:t xml:space="preserve"> beanspruchten Halbscheibe, Z. Anqew. Math.Mech.12,343-846 (1932).</w:t>
      </w:r>
    </w:p>
    <w:p w:rsidR="007E5130" w:rsidRDefault="007E5130" w:rsidP="00CF4A38">
      <w:pPr>
        <w:spacing w:after="0" w:line="288" w:lineRule="auto"/>
        <w:jc w:val="both"/>
        <w:rPr>
          <w:color w:val="00B050"/>
          <w:szCs w:val="28"/>
          <w:lang w:val="en-US"/>
        </w:rPr>
      </w:pPr>
      <w:r>
        <w:rPr>
          <w:color w:val="00B050"/>
          <w:szCs w:val="28"/>
          <w:lang w:val="uk-UA"/>
        </w:rPr>
        <w:t xml:space="preserve">  </w:t>
      </w:r>
      <w:r w:rsidRPr="007E5130">
        <w:rPr>
          <w:color w:val="C00000"/>
          <w:szCs w:val="28"/>
          <w:lang w:val="uk-UA"/>
        </w:rPr>
        <w:t>30.</w:t>
      </w:r>
      <w:r w:rsidR="003235BA" w:rsidRPr="004016B2">
        <w:rPr>
          <w:color w:val="00B050"/>
          <w:szCs w:val="28"/>
          <w:lang w:val="en-US"/>
        </w:rPr>
        <w:t xml:space="preserve"> Hammer P.C., Marlove O.Y., Stroud A.H. Numerical integration over </w:t>
      </w:r>
    </w:p>
    <w:p w:rsidR="00625C38" w:rsidRPr="004016B2" w:rsidRDefault="007E5130" w:rsidP="00CF4A38">
      <w:pPr>
        <w:spacing w:after="0" w:line="288" w:lineRule="auto"/>
        <w:jc w:val="both"/>
        <w:rPr>
          <w:color w:val="00B050"/>
          <w:szCs w:val="28"/>
          <w:lang w:val="en-US"/>
        </w:rPr>
      </w:pPr>
      <w:r>
        <w:rPr>
          <w:color w:val="00B050"/>
          <w:szCs w:val="28"/>
          <w:lang w:val="uk-UA"/>
        </w:rPr>
        <w:t xml:space="preserve">       </w:t>
      </w:r>
      <w:r w:rsidR="00303678">
        <w:rPr>
          <w:color w:val="00B050"/>
          <w:szCs w:val="28"/>
          <w:lang w:val="uk-UA"/>
        </w:rPr>
        <w:t xml:space="preserve"> </w:t>
      </w:r>
      <w:r w:rsidR="003235BA" w:rsidRPr="004016B2">
        <w:rPr>
          <w:color w:val="00B050"/>
          <w:szCs w:val="28"/>
          <w:lang w:val="en-US"/>
        </w:rPr>
        <w:t>simplexes    and cones. Math. Tables Other Aids Comput.10,130-139 (1956).</w:t>
      </w:r>
    </w:p>
    <w:p w:rsidR="00EA28F2" w:rsidRPr="004016B2" w:rsidRDefault="00EA28F2" w:rsidP="00CF4A38">
      <w:pPr>
        <w:spacing w:after="0" w:line="288" w:lineRule="auto"/>
        <w:jc w:val="both"/>
        <w:rPr>
          <w:color w:val="00B050"/>
          <w:szCs w:val="28"/>
          <w:lang w:val="en-US"/>
        </w:rPr>
      </w:pPr>
    </w:p>
    <w:p w:rsidR="00EA28F2" w:rsidRPr="004016B2" w:rsidRDefault="00EA28F2" w:rsidP="004016B2">
      <w:pPr>
        <w:spacing w:after="0" w:line="24" w:lineRule="atLeast"/>
        <w:jc w:val="both"/>
        <w:rPr>
          <w:color w:val="00B050"/>
          <w:szCs w:val="28"/>
          <w:lang w:val="en-US"/>
        </w:rPr>
      </w:pPr>
    </w:p>
    <w:p w:rsidR="00785F2F" w:rsidRDefault="00785F2F" w:rsidP="00C27644">
      <w:pPr>
        <w:ind w:firstLine="540"/>
        <w:rPr>
          <w:color w:val="FF0000"/>
          <w:sz w:val="16"/>
          <w:szCs w:val="16"/>
          <w:lang w:val="uk-UA"/>
        </w:rPr>
      </w:pPr>
      <w:bookmarkStart w:id="3" w:name="_Hlk126330360"/>
    </w:p>
    <w:p w:rsidR="00785F2F" w:rsidRDefault="00785F2F" w:rsidP="00C27644">
      <w:pPr>
        <w:ind w:firstLine="540"/>
        <w:rPr>
          <w:color w:val="FF0000"/>
          <w:sz w:val="16"/>
          <w:szCs w:val="16"/>
          <w:lang w:val="uk-UA"/>
        </w:rPr>
      </w:pPr>
    </w:p>
    <w:p w:rsidR="00785F2F" w:rsidRDefault="00785F2F" w:rsidP="00C27644">
      <w:pPr>
        <w:ind w:firstLine="540"/>
        <w:rPr>
          <w:color w:val="FF0000"/>
          <w:sz w:val="16"/>
          <w:szCs w:val="16"/>
          <w:lang w:val="uk-UA"/>
        </w:rPr>
      </w:pPr>
    </w:p>
    <w:p w:rsidR="00785F2F" w:rsidRDefault="00785F2F" w:rsidP="00C27644">
      <w:pPr>
        <w:ind w:firstLine="540"/>
        <w:rPr>
          <w:color w:val="FF0000"/>
          <w:sz w:val="16"/>
          <w:szCs w:val="16"/>
          <w:lang w:val="uk-UA"/>
        </w:rPr>
      </w:pPr>
    </w:p>
    <w:p w:rsidR="00785F2F" w:rsidRDefault="00785F2F" w:rsidP="00C27644">
      <w:pPr>
        <w:ind w:firstLine="540"/>
        <w:rPr>
          <w:color w:val="FF0000"/>
          <w:sz w:val="16"/>
          <w:szCs w:val="16"/>
          <w:lang w:val="uk-UA"/>
        </w:rPr>
      </w:pPr>
    </w:p>
    <w:p w:rsidR="00785F2F" w:rsidRDefault="00785F2F" w:rsidP="00C27644">
      <w:pPr>
        <w:ind w:firstLine="540"/>
        <w:rPr>
          <w:color w:val="FF0000"/>
          <w:sz w:val="16"/>
          <w:szCs w:val="16"/>
          <w:lang w:val="uk-UA"/>
        </w:rPr>
      </w:pPr>
    </w:p>
    <w:p w:rsidR="00785F2F" w:rsidRDefault="00785F2F" w:rsidP="00C27644">
      <w:pPr>
        <w:ind w:firstLine="540"/>
        <w:rPr>
          <w:color w:val="FF0000"/>
          <w:sz w:val="16"/>
          <w:szCs w:val="16"/>
          <w:lang w:val="uk-UA"/>
        </w:rPr>
      </w:pPr>
    </w:p>
    <w:p w:rsidR="00785F2F" w:rsidRDefault="00785F2F" w:rsidP="00C27644">
      <w:pPr>
        <w:ind w:firstLine="540"/>
        <w:rPr>
          <w:color w:val="FF0000"/>
          <w:sz w:val="16"/>
          <w:szCs w:val="16"/>
          <w:lang w:val="uk-UA"/>
        </w:rPr>
      </w:pPr>
    </w:p>
    <w:p w:rsidR="00785F2F" w:rsidRDefault="00785F2F" w:rsidP="00C27644">
      <w:pPr>
        <w:ind w:firstLine="540"/>
        <w:rPr>
          <w:color w:val="FF0000"/>
          <w:sz w:val="16"/>
          <w:szCs w:val="16"/>
          <w:lang w:val="uk-UA"/>
        </w:rPr>
      </w:pPr>
    </w:p>
    <w:p w:rsidR="00785F2F" w:rsidRDefault="00785F2F" w:rsidP="00C27644">
      <w:pPr>
        <w:ind w:firstLine="540"/>
        <w:rPr>
          <w:color w:val="FF0000"/>
          <w:sz w:val="16"/>
          <w:szCs w:val="16"/>
          <w:lang w:val="uk-UA"/>
        </w:rPr>
      </w:pPr>
    </w:p>
    <w:p w:rsidR="00785F2F" w:rsidRDefault="00785F2F" w:rsidP="00C27644">
      <w:pPr>
        <w:ind w:firstLine="540"/>
        <w:rPr>
          <w:color w:val="FF0000"/>
          <w:sz w:val="16"/>
          <w:szCs w:val="16"/>
          <w:lang w:val="uk-UA"/>
        </w:rPr>
      </w:pPr>
    </w:p>
    <w:p w:rsidR="005A0DA1" w:rsidRPr="00E517CF" w:rsidRDefault="005A0DA1" w:rsidP="00785718">
      <w:pPr>
        <w:pStyle w:val="6"/>
        <w:spacing w:before="0" w:after="0" w:line="288" w:lineRule="auto"/>
        <w:jc w:val="center"/>
        <w:rPr>
          <w:b w:val="0"/>
          <w:i/>
          <w:sz w:val="28"/>
          <w:szCs w:val="28"/>
          <w:lang w:val="en-US"/>
        </w:rPr>
      </w:pPr>
    </w:p>
    <w:p w:rsidR="005A0DA1" w:rsidRPr="00E517CF" w:rsidRDefault="005A0DA1" w:rsidP="00785718">
      <w:pPr>
        <w:pStyle w:val="6"/>
        <w:spacing w:before="0" w:after="0" w:line="288" w:lineRule="auto"/>
        <w:jc w:val="center"/>
        <w:rPr>
          <w:b w:val="0"/>
          <w:i/>
          <w:sz w:val="28"/>
          <w:szCs w:val="28"/>
          <w:lang w:val="en-US"/>
        </w:rPr>
      </w:pPr>
    </w:p>
    <w:p w:rsidR="005A0DA1" w:rsidRPr="00E517CF" w:rsidRDefault="005A0DA1" w:rsidP="00785718">
      <w:pPr>
        <w:pStyle w:val="6"/>
        <w:spacing w:before="0" w:after="0" w:line="288" w:lineRule="auto"/>
        <w:jc w:val="center"/>
        <w:rPr>
          <w:b w:val="0"/>
          <w:i/>
          <w:sz w:val="28"/>
          <w:szCs w:val="28"/>
          <w:lang w:val="en-US"/>
        </w:rPr>
      </w:pPr>
    </w:p>
    <w:p w:rsidR="00785718" w:rsidRPr="00AA3B15" w:rsidRDefault="00785718" w:rsidP="00785718">
      <w:pPr>
        <w:pStyle w:val="6"/>
        <w:spacing w:before="0" w:after="0" w:line="288" w:lineRule="auto"/>
        <w:jc w:val="center"/>
        <w:rPr>
          <w:b w:val="0"/>
          <w:i/>
          <w:sz w:val="28"/>
          <w:szCs w:val="28"/>
        </w:rPr>
      </w:pPr>
      <w:r w:rsidRPr="00AA3B15">
        <w:rPr>
          <w:b w:val="0"/>
          <w:i/>
          <w:sz w:val="28"/>
          <w:szCs w:val="28"/>
        </w:rPr>
        <w:lastRenderedPageBreak/>
        <w:t>Наукове видання</w:t>
      </w:r>
    </w:p>
    <w:p w:rsidR="00785718" w:rsidRPr="00AA3B15" w:rsidRDefault="00785718" w:rsidP="00785718">
      <w:pPr>
        <w:spacing w:line="288" w:lineRule="auto"/>
        <w:jc w:val="center"/>
        <w:rPr>
          <w:i/>
          <w:iCs/>
          <w:lang w:val="uk-UA"/>
        </w:rPr>
      </w:pPr>
    </w:p>
    <w:p w:rsidR="00785718" w:rsidRPr="00785718" w:rsidRDefault="00785718" w:rsidP="000F5BC9">
      <w:pPr>
        <w:spacing w:after="0" w:line="288" w:lineRule="auto"/>
        <w:jc w:val="center"/>
        <w:rPr>
          <w:b/>
          <w:szCs w:val="28"/>
          <w:lang w:val="uk-UA"/>
        </w:rPr>
      </w:pPr>
      <w:r w:rsidRPr="00785718">
        <w:rPr>
          <w:b/>
          <w:szCs w:val="28"/>
          <w:lang w:val="uk-UA"/>
        </w:rPr>
        <w:t>Моргун Алла Серафимівна</w:t>
      </w:r>
    </w:p>
    <w:p w:rsidR="00785718" w:rsidRDefault="00785718" w:rsidP="000F5BC9">
      <w:pPr>
        <w:spacing w:after="0" w:line="288" w:lineRule="auto"/>
        <w:jc w:val="center"/>
        <w:rPr>
          <w:b/>
          <w:szCs w:val="28"/>
          <w:lang w:val="uk-UA"/>
        </w:rPr>
      </w:pPr>
      <w:r w:rsidRPr="00785718">
        <w:rPr>
          <w:b/>
          <w:szCs w:val="28"/>
          <w:lang w:val="uk-UA"/>
        </w:rPr>
        <w:t>Меть Іван Миколайович</w:t>
      </w:r>
    </w:p>
    <w:p w:rsidR="00785718" w:rsidRPr="00785718" w:rsidRDefault="000F5BC9" w:rsidP="000F5BC9">
      <w:pPr>
        <w:spacing w:after="0" w:line="288" w:lineRule="auto"/>
        <w:rPr>
          <w:b/>
          <w:color w:val="0000FF"/>
          <w:szCs w:val="28"/>
        </w:rPr>
      </w:pPr>
      <w:r>
        <w:rPr>
          <w:b/>
          <w:color w:val="0000FF"/>
          <w:szCs w:val="28"/>
          <w:lang w:val="uk-UA"/>
        </w:rPr>
        <w:t xml:space="preserve">                                         </w:t>
      </w:r>
      <w:r w:rsidR="00785718">
        <w:rPr>
          <w:b/>
          <w:color w:val="0000FF"/>
          <w:szCs w:val="28"/>
          <w:lang w:val="uk-UA"/>
        </w:rPr>
        <w:t xml:space="preserve">    </w:t>
      </w:r>
      <w:r w:rsidR="00785718" w:rsidRPr="00785718">
        <w:rPr>
          <w:b/>
          <w:szCs w:val="28"/>
          <w:lang w:val="uk-UA"/>
        </w:rPr>
        <w:t>П</w:t>
      </w:r>
      <w:r w:rsidR="00785718">
        <w:rPr>
          <w:b/>
          <w:szCs w:val="28"/>
          <w:lang w:val="uk-UA"/>
        </w:rPr>
        <w:t xml:space="preserve">ідлуцький </w:t>
      </w:r>
      <w:r>
        <w:rPr>
          <w:b/>
          <w:szCs w:val="28"/>
          <w:lang w:val="uk-UA"/>
        </w:rPr>
        <w:t>Василь Леонідович</w:t>
      </w:r>
    </w:p>
    <w:p w:rsidR="00785718" w:rsidRPr="0087394F" w:rsidRDefault="00785718" w:rsidP="000F5BC9">
      <w:pPr>
        <w:spacing w:after="0" w:line="288" w:lineRule="auto"/>
        <w:rPr>
          <w:b/>
          <w:color w:val="0000FF"/>
          <w:sz w:val="32"/>
          <w:szCs w:val="32"/>
        </w:rPr>
      </w:pPr>
    </w:p>
    <w:p w:rsidR="00785718" w:rsidRDefault="00785718" w:rsidP="00785718">
      <w:pPr>
        <w:shd w:val="clear" w:color="auto" w:fill="FFFFFE"/>
        <w:spacing w:after="0"/>
        <w:jc w:val="both"/>
        <w:rPr>
          <w:b/>
          <w:color w:val="0000FF"/>
          <w:sz w:val="32"/>
          <w:szCs w:val="32"/>
          <w:lang w:val="uk-UA"/>
        </w:rPr>
      </w:pPr>
    </w:p>
    <w:p w:rsidR="00785718" w:rsidRPr="002B0613" w:rsidRDefault="00785718" w:rsidP="00785718">
      <w:pPr>
        <w:shd w:val="clear" w:color="auto" w:fill="FFFFFE"/>
        <w:spacing w:after="0"/>
        <w:jc w:val="both"/>
        <w:rPr>
          <w:b/>
          <w:bCs/>
          <w:sz w:val="32"/>
          <w:szCs w:val="32"/>
          <w:lang w:val="uk-UA"/>
        </w:rPr>
      </w:pPr>
      <w:r w:rsidRPr="00741808">
        <w:rPr>
          <w:sz w:val="32"/>
          <w:szCs w:val="32"/>
          <w:lang w:val="uk-UA"/>
        </w:rPr>
        <w:t xml:space="preserve"> </w:t>
      </w:r>
      <w:r>
        <w:rPr>
          <w:sz w:val="32"/>
          <w:szCs w:val="32"/>
          <w:lang w:val="uk-UA"/>
        </w:rPr>
        <w:t xml:space="preserve">           </w:t>
      </w:r>
      <w:r w:rsidRPr="002B0613">
        <w:rPr>
          <w:b/>
          <w:bCs/>
          <w:sz w:val="32"/>
          <w:szCs w:val="32"/>
          <w:lang w:val="uk-UA"/>
        </w:rPr>
        <w:t xml:space="preserve">ЗАЛИШКОВІ    ДЕФОРМАЦІЇ    ГРУНТУ    ТА </w:t>
      </w:r>
    </w:p>
    <w:p w:rsidR="00785718" w:rsidRPr="002B0613" w:rsidRDefault="00785718" w:rsidP="00785718">
      <w:pPr>
        <w:shd w:val="clear" w:color="auto" w:fill="FFFFFE"/>
        <w:spacing w:after="0"/>
        <w:jc w:val="both"/>
        <w:rPr>
          <w:b/>
          <w:bCs/>
          <w:sz w:val="32"/>
          <w:szCs w:val="32"/>
          <w:lang w:val="uk-UA"/>
        </w:rPr>
      </w:pPr>
    </w:p>
    <w:p w:rsidR="00785718" w:rsidRPr="000F5BC9" w:rsidRDefault="00785718" w:rsidP="00785718">
      <w:pPr>
        <w:shd w:val="clear" w:color="auto" w:fill="FFFFFE"/>
        <w:spacing w:after="0"/>
        <w:jc w:val="both"/>
        <w:rPr>
          <w:b/>
          <w:bCs/>
          <w:sz w:val="32"/>
          <w:szCs w:val="32"/>
          <w:lang w:val="uk-UA"/>
        </w:rPr>
      </w:pPr>
      <w:r w:rsidRPr="002B0613">
        <w:rPr>
          <w:b/>
          <w:bCs/>
          <w:sz w:val="32"/>
          <w:szCs w:val="32"/>
          <w:lang w:val="uk-UA"/>
        </w:rPr>
        <w:t>РОЗРАХУНКОВІ   МЕТОДИ   ЇХ   ВИЗНАЧЕННЯ   ЗА</w:t>
      </w:r>
      <w:r w:rsidR="000F5BC9">
        <w:rPr>
          <w:b/>
          <w:bCs/>
          <w:sz w:val="32"/>
          <w:szCs w:val="32"/>
          <w:lang w:val="uk-UA"/>
        </w:rPr>
        <w:t xml:space="preserve">  </w:t>
      </w:r>
      <w:r w:rsidRPr="002B0613">
        <w:rPr>
          <w:b/>
          <w:bCs/>
          <w:sz w:val="32"/>
          <w:szCs w:val="32"/>
          <w:lang w:val="uk-UA"/>
        </w:rPr>
        <w:t>МГЕ</w:t>
      </w:r>
    </w:p>
    <w:p w:rsidR="00785718" w:rsidRPr="00785718" w:rsidRDefault="00785718" w:rsidP="000F5BC9">
      <w:pPr>
        <w:spacing w:line="288" w:lineRule="auto"/>
        <w:rPr>
          <w:b/>
          <w:bCs/>
          <w:szCs w:val="28"/>
          <w:lang w:val="uk-UA"/>
        </w:rPr>
      </w:pPr>
    </w:p>
    <w:p w:rsidR="00785718" w:rsidRPr="00785718" w:rsidRDefault="00785718" w:rsidP="00785718">
      <w:pPr>
        <w:spacing w:line="288" w:lineRule="auto"/>
        <w:rPr>
          <w:b/>
          <w:bCs/>
          <w:sz w:val="18"/>
          <w:szCs w:val="18"/>
          <w:lang w:val="uk-UA"/>
        </w:rPr>
      </w:pPr>
      <w:r w:rsidRPr="00785718">
        <w:rPr>
          <w:b/>
          <w:color w:val="0000FF"/>
          <w:szCs w:val="28"/>
          <w:lang w:val="uk-UA"/>
        </w:rPr>
        <w:t xml:space="preserve">    </w:t>
      </w:r>
    </w:p>
    <w:p w:rsidR="00785718" w:rsidRPr="00785718" w:rsidRDefault="00785718" w:rsidP="00785718">
      <w:pPr>
        <w:spacing w:line="288" w:lineRule="auto"/>
        <w:jc w:val="center"/>
        <w:rPr>
          <w:sz w:val="18"/>
          <w:szCs w:val="18"/>
          <w:lang w:val="uk-UA"/>
        </w:rPr>
      </w:pPr>
      <w:r w:rsidRPr="00785718">
        <w:rPr>
          <w:sz w:val="18"/>
          <w:szCs w:val="18"/>
          <w:lang w:val="uk-UA"/>
        </w:rPr>
        <w:t>Монографія</w:t>
      </w:r>
    </w:p>
    <w:p w:rsidR="00785718" w:rsidRPr="00785718" w:rsidRDefault="00785718" w:rsidP="00785718">
      <w:pPr>
        <w:spacing w:line="288" w:lineRule="auto"/>
        <w:ind w:firstLine="708"/>
        <w:rPr>
          <w:sz w:val="18"/>
          <w:szCs w:val="18"/>
          <w:lang w:val="uk-UA"/>
        </w:rPr>
      </w:pPr>
      <w:r w:rsidRPr="00785718">
        <w:rPr>
          <w:sz w:val="18"/>
          <w:szCs w:val="18"/>
          <w:lang w:val="uk-UA"/>
        </w:rPr>
        <w:t>Редактор</w:t>
      </w:r>
      <w:r w:rsidR="00F40D3D">
        <w:rPr>
          <w:sz w:val="18"/>
          <w:szCs w:val="18"/>
          <w:lang w:val="uk-UA"/>
        </w:rPr>
        <w:t xml:space="preserve">       </w:t>
      </w:r>
    </w:p>
    <w:p w:rsidR="00785718" w:rsidRPr="00785718" w:rsidRDefault="00785718" w:rsidP="00785718">
      <w:pPr>
        <w:spacing w:line="288" w:lineRule="auto"/>
        <w:ind w:firstLine="708"/>
        <w:rPr>
          <w:sz w:val="18"/>
          <w:szCs w:val="18"/>
          <w:lang w:val="uk-UA"/>
        </w:rPr>
      </w:pPr>
      <w:r w:rsidRPr="00785718">
        <w:rPr>
          <w:sz w:val="18"/>
          <w:szCs w:val="18"/>
          <w:lang w:val="uk-UA"/>
        </w:rPr>
        <w:t>Оригінал-макет підготовлено А. С. Моргун</w:t>
      </w:r>
    </w:p>
    <w:p w:rsidR="00785718" w:rsidRPr="00785718" w:rsidRDefault="00785718" w:rsidP="00785718">
      <w:pPr>
        <w:spacing w:line="288" w:lineRule="auto"/>
        <w:ind w:firstLine="708"/>
        <w:rPr>
          <w:sz w:val="18"/>
          <w:szCs w:val="18"/>
          <w:lang w:val="uk-UA"/>
        </w:rPr>
      </w:pPr>
    </w:p>
    <w:p w:rsidR="00785718" w:rsidRPr="00785718" w:rsidRDefault="00785718" w:rsidP="000F5BC9">
      <w:pPr>
        <w:spacing w:after="0" w:line="360" w:lineRule="auto"/>
        <w:jc w:val="center"/>
        <w:rPr>
          <w:sz w:val="18"/>
          <w:szCs w:val="18"/>
          <w:lang w:val="uk-UA"/>
        </w:rPr>
      </w:pPr>
      <w:bookmarkStart w:id="4" w:name="_Toc56423409"/>
      <w:bookmarkStart w:id="5" w:name="_Toc56423444"/>
      <w:r w:rsidRPr="00785718">
        <w:rPr>
          <w:sz w:val="18"/>
          <w:szCs w:val="18"/>
          <w:lang w:val="uk-UA"/>
        </w:rPr>
        <w:t>Видавництво ВНТУ «УНІВЕРСУМ-Вінниця»</w:t>
      </w:r>
      <w:bookmarkEnd w:id="4"/>
      <w:bookmarkEnd w:id="5"/>
    </w:p>
    <w:p w:rsidR="00785718" w:rsidRPr="00785718" w:rsidRDefault="00785718" w:rsidP="000F5BC9">
      <w:pPr>
        <w:spacing w:after="0" w:line="360" w:lineRule="auto"/>
        <w:jc w:val="center"/>
        <w:rPr>
          <w:sz w:val="18"/>
          <w:szCs w:val="18"/>
          <w:lang w:val="uk-UA"/>
        </w:rPr>
      </w:pPr>
      <w:r w:rsidRPr="00785718">
        <w:rPr>
          <w:sz w:val="18"/>
          <w:szCs w:val="18"/>
          <w:lang w:val="uk-UA"/>
        </w:rPr>
        <w:t>Свідоцтво Держкомінформу України</w:t>
      </w:r>
    </w:p>
    <w:p w:rsidR="00785718" w:rsidRPr="00785718" w:rsidRDefault="00785718" w:rsidP="000F5BC9">
      <w:pPr>
        <w:spacing w:after="0" w:line="360" w:lineRule="auto"/>
        <w:jc w:val="center"/>
        <w:rPr>
          <w:sz w:val="18"/>
          <w:szCs w:val="18"/>
          <w:lang w:val="uk-UA"/>
        </w:rPr>
      </w:pPr>
      <w:r w:rsidRPr="00785718">
        <w:rPr>
          <w:sz w:val="18"/>
          <w:szCs w:val="18"/>
          <w:lang w:val="uk-UA"/>
        </w:rPr>
        <w:t>серія ДК № 746 від р.</w:t>
      </w:r>
    </w:p>
    <w:p w:rsidR="00785718" w:rsidRPr="00785718" w:rsidRDefault="00785718" w:rsidP="000F5BC9">
      <w:pPr>
        <w:spacing w:after="0" w:line="360" w:lineRule="auto"/>
        <w:jc w:val="center"/>
        <w:rPr>
          <w:sz w:val="18"/>
          <w:szCs w:val="18"/>
          <w:lang w:val="uk-UA"/>
        </w:rPr>
      </w:pPr>
      <w:smartTag w:uri="urn:schemas-microsoft-com:office:smarttags" w:element="metricconverter">
        <w:smartTagPr>
          <w:attr w:name="ProductID" w:val="21022, м"/>
        </w:smartTagPr>
        <w:r w:rsidRPr="00785718">
          <w:rPr>
            <w:sz w:val="18"/>
            <w:szCs w:val="18"/>
            <w:lang w:val="uk-UA"/>
          </w:rPr>
          <w:t>21022, м</w:t>
        </w:r>
      </w:smartTag>
      <w:r w:rsidRPr="00785718">
        <w:rPr>
          <w:sz w:val="18"/>
          <w:szCs w:val="18"/>
          <w:lang w:val="uk-UA"/>
        </w:rPr>
        <w:t>. Вінниця, Хмельницьке шосе, 95</w:t>
      </w:r>
    </w:p>
    <w:p w:rsidR="00785718" w:rsidRPr="00785718" w:rsidRDefault="00785718" w:rsidP="000F5BC9">
      <w:pPr>
        <w:spacing w:after="0" w:line="360" w:lineRule="auto"/>
        <w:jc w:val="center"/>
        <w:rPr>
          <w:sz w:val="18"/>
          <w:szCs w:val="18"/>
          <w:lang w:val="uk-UA"/>
        </w:rPr>
      </w:pPr>
      <w:r w:rsidRPr="00785718">
        <w:rPr>
          <w:sz w:val="18"/>
          <w:szCs w:val="18"/>
          <w:lang w:val="uk-UA"/>
        </w:rPr>
        <w:t>ВНТУ, ГНК, к. 114</w:t>
      </w:r>
    </w:p>
    <w:p w:rsidR="00785718" w:rsidRPr="00785718" w:rsidRDefault="00785718" w:rsidP="000F5BC9">
      <w:pPr>
        <w:spacing w:after="0" w:line="360" w:lineRule="auto"/>
        <w:jc w:val="center"/>
        <w:rPr>
          <w:sz w:val="18"/>
          <w:szCs w:val="18"/>
          <w:lang w:val="uk-UA"/>
        </w:rPr>
      </w:pPr>
      <w:r w:rsidRPr="00785718">
        <w:rPr>
          <w:sz w:val="18"/>
          <w:szCs w:val="18"/>
          <w:lang w:val="uk-UA"/>
        </w:rPr>
        <w:t>Тел. (0432) 59-85-32</w:t>
      </w:r>
    </w:p>
    <w:p w:rsidR="00785718" w:rsidRPr="00785718" w:rsidRDefault="00785718" w:rsidP="000F5BC9">
      <w:pPr>
        <w:spacing w:after="0" w:line="360" w:lineRule="auto"/>
        <w:rPr>
          <w:sz w:val="18"/>
          <w:szCs w:val="18"/>
          <w:lang w:val="uk-UA"/>
        </w:rPr>
      </w:pPr>
    </w:p>
    <w:p w:rsidR="00785718" w:rsidRPr="00785718" w:rsidRDefault="00785718" w:rsidP="000F5BC9">
      <w:pPr>
        <w:spacing w:after="0" w:line="360" w:lineRule="auto"/>
        <w:jc w:val="center"/>
        <w:rPr>
          <w:sz w:val="18"/>
          <w:szCs w:val="18"/>
          <w:lang w:val="uk-UA"/>
        </w:rPr>
      </w:pPr>
      <w:r w:rsidRPr="00785718">
        <w:rPr>
          <w:sz w:val="18"/>
          <w:szCs w:val="18"/>
          <w:lang w:val="uk-UA"/>
        </w:rPr>
        <w:t xml:space="preserve">Підписано до друку </w:t>
      </w:r>
    </w:p>
    <w:p w:rsidR="00785718" w:rsidRPr="00785718" w:rsidRDefault="00785718" w:rsidP="000F5BC9">
      <w:pPr>
        <w:spacing w:after="0" w:line="360" w:lineRule="auto"/>
        <w:jc w:val="center"/>
        <w:rPr>
          <w:sz w:val="18"/>
          <w:szCs w:val="18"/>
          <w:lang w:val="uk-UA"/>
        </w:rPr>
      </w:pPr>
      <w:r w:rsidRPr="00785718">
        <w:rPr>
          <w:sz w:val="18"/>
          <w:szCs w:val="18"/>
          <w:lang w:val="uk-UA"/>
        </w:rPr>
        <w:t>Формат 29,7×42¼ Папір офсетний</w:t>
      </w:r>
    </w:p>
    <w:p w:rsidR="00785718" w:rsidRPr="00785718" w:rsidRDefault="00785718" w:rsidP="000F5BC9">
      <w:pPr>
        <w:spacing w:after="0" w:line="360" w:lineRule="auto"/>
        <w:jc w:val="center"/>
        <w:rPr>
          <w:sz w:val="18"/>
          <w:szCs w:val="18"/>
          <w:lang w:val="uk-UA"/>
        </w:rPr>
      </w:pPr>
      <w:r w:rsidRPr="00785718">
        <w:rPr>
          <w:sz w:val="18"/>
          <w:szCs w:val="18"/>
          <w:lang w:val="uk-UA"/>
        </w:rPr>
        <w:t xml:space="preserve">Гарнітура </w:t>
      </w:r>
      <w:r w:rsidRPr="00785718">
        <w:rPr>
          <w:sz w:val="18"/>
          <w:szCs w:val="18"/>
          <w:lang w:val="en-US"/>
        </w:rPr>
        <w:t>Times</w:t>
      </w:r>
      <w:r w:rsidRPr="00785718">
        <w:rPr>
          <w:sz w:val="18"/>
          <w:szCs w:val="18"/>
          <w:lang w:val="uk-UA"/>
        </w:rPr>
        <w:t xml:space="preserve"> </w:t>
      </w:r>
      <w:r w:rsidRPr="00785718">
        <w:rPr>
          <w:sz w:val="18"/>
          <w:szCs w:val="18"/>
          <w:lang w:val="en-US"/>
        </w:rPr>
        <w:t>New</w:t>
      </w:r>
      <w:r w:rsidRPr="00785718">
        <w:rPr>
          <w:sz w:val="18"/>
          <w:szCs w:val="18"/>
          <w:lang w:val="uk-UA"/>
        </w:rPr>
        <w:t xml:space="preserve"> </w:t>
      </w:r>
      <w:r w:rsidRPr="00785718">
        <w:rPr>
          <w:sz w:val="18"/>
          <w:szCs w:val="18"/>
          <w:lang w:val="en-US"/>
        </w:rPr>
        <w:t>Roman</w:t>
      </w:r>
    </w:p>
    <w:p w:rsidR="00785718" w:rsidRPr="00785718" w:rsidRDefault="00785718" w:rsidP="000F5BC9">
      <w:pPr>
        <w:spacing w:after="0" w:line="360" w:lineRule="auto"/>
        <w:jc w:val="center"/>
        <w:rPr>
          <w:sz w:val="18"/>
          <w:szCs w:val="18"/>
          <w:lang w:val="uk-UA"/>
        </w:rPr>
      </w:pPr>
      <w:r w:rsidRPr="00785718">
        <w:rPr>
          <w:sz w:val="18"/>
          <w:szCs w:val="18"/>
          <w:lang w:val="uk-UA"/>
        </w:rPr>
        <w:t xml:space="preserve">Друк різографічний Ум. др. арк. </w:t>
      </w:r>
    </w:p>
    <w:p w:rsidR="00785718" w:rsidRPr="00785718" w:rsidRDefault="00785718" w:rsidP="000F5BC9">
      <w:pPr>
        <w:spacing w:after="0" w:line="360" w:lineRule="auto"/>
        <w:jc w:val="center"/>
        <w:rPr>
          <w:sz w:val="18"/>
          <w:szCs w:val="18"/>
          <w:lang w:val="uk-UA"/>
        </w:rPr>
      </w:pPr>
      <w:r w:rsidRPr="00785718">
        <w:rPr>
          <w:sz w:val="18"/>
          <w:szCs w:val="18"/>
          <w:lang w:val="uk-UA"/>
        </w:rPr>
        <w:t>Наклад 100 прим. Зам № </w:t>
      </w:r>
    </w:p>
    <w:p w:rsidR="00785718" w:rsidRPr="00785718" w:rsidRDefault="00785718" w:rsidP="000F5BC9">
      <w:pPr>
        <w:spacing w:after="0" w:line="360" w:lineRule="auto"/>
        <w:jc w:val="center"/>
        <w:rPr>
          <w:sz w:val="18"/>
          <w:szCs w:val="18"/>
          <w:lang w:val="uk-UA"/>
        </w:rPr>
      </w:pPr>
      <w:r w:rsidRPr="00785718">
        <w:rPr>
          <w:sz w:val="18"/>
          <w:szCs w:val="18"/>
          <w:lang w:val="uk-UA"/>
        </w:rPr>
        <w:t>Віддруковано в комп’ютерному інформаційно-видавничому центрі</w:t>
      </w:r>
    </w:p>
    <w:p w:rsidR="00785718" w:rsidRPr="00785718" w:rsidRDefault="00785718" w:rsidP="000F5BC9">
      <w:pPr>
        <w:spacing w:after="0" w:line="360" w:lineRule="auto"/>
        <w:jc w:val="center"/>
        <w:rPr>
          <w:sz w:val="18"/>
          <w:szCs w:val="18"/>
          <w:lang w:val="uk-UA"/>
        </w:rPr>
      </w:pPr>
      <w:r w:rsidRPr="00785718">
        <w:rPr>
          <w:sz w:val="18"/>
          <w:szCs w:val="18"/>
          <w:lang w:val="uk-UA"/>
        </w:rPr>
        <w:t>Вінницького національного технічного університету</w:t>
      </w:r>
    </w:p>
    <w:p w:rsidR="00785718" w:rsidRPr="00785718" w:rsidRDefault="00785718" w:rsidP="000F5BC9">
      <w:pPr>
        <w:spacing w:after="0" w:line="360" w:lineRule="auto"/>
        <w:jc w:val="center"/>
        <w:rPr>
          <w:sz w:val="18"/>
          <w:szCs w:val="18"/>
          <w:lang w:val="uk-UA"/>
        </w:rPr>
      </w:pPr>
      <w:r w:rsidRPr="00785718">
        <w:rPr>
          <w:sz w:val="18"/>
          <w:szCs w:val="18"/>
          <w:lang w:val="uk-UA"/>
        </w:rPr>
        <w:t>Свідоцтво Держкомінформу України</w:t>
      </w:r>
    </w:p>
    <w:p w:rsidR="00785718" w:rsidRPr="00785718" w:rsidRDefault="00785718" w:rsidP="000F5BC9">
      <w:pPr>
        <w:spacing w:after="0" w:line="360" w:lineRule="auto"/>
        <w:jc w:val="center"/>
        <w:rPr>
          <w:sz w:val="18"/>
          <w:szCs w:val="18"/>
          <w:lang w:val="uk-UA"/>
        </w:rPr>
      </w:pPr>
      <w:r w:rsidRPr="00785718">
        <w:rPr>
          <w:sz w:val="18"/>
          <w:szCs w:val="18"/>
          <w:lang w:val="uk-UA"/>
        </w:rPr>
        <w:t>серія ДК № 746 від 25.12.2001 р.</w:t>
      </w:r>
    </w:p>
    <w:p w:rsidR="00785718" w:rsidRPr="00785718" w:rsidRDefault="00785718" w:rsidP="000F5BC9">
      <w:pPr>
        <w:spacing w:after="0" w:line="360" w:lineRule="auto"/>
        <w:jc w:val="center"/>
        <w:rPr>
          <w:sz w:val="18"/>
          <w:szCs w:val="18"/>
          <w:lang w:val="uk-UA"/>
        </w:rPr>
      </w:pPr>
      <w:smartTag w:uri="urn:schemas-microsoft-com:office:smarttags" w:element="metricconverter">
        <w:smartTagPr>
          <w:attr w:name="ProductID" w:val="21021, м"/>
        </w:smartTagPr>
        <w:r w:rsidRPr="00785718">
          <w:rPr>
            <w:sz w:val="18"/>
            <w:szCs w:val="18"/>
            <w:lang w:val="uk-UA"/>
          </w:rPr>
          <w:t>21021, м</w:t>
        </w:r>
      </w:smartTag>
      <w:r w:rsidRPr="00785718">
        <w:rPr>
          <w:sz w:val="18"/>
          <w:szCs w:val="18"/>
          <w:lang w:val="uk-UA"/>
        </w:rPr>
        <w:t>. Вінниця, Хмельницьке шосе, 95</w:t>
      </w:r>
    </w:p>
    <w:p w:rsidR="00785718" w:rsidRPr="00785718" w:rsidRDefault="00785718" w:rsidP="000F5BC9">
      <w:pPr>
        <w:spacing w:after="0" w:line="360" w:lineRule="auto"/>
        <w:jc w:val="center"/>
        <w:rPr>
          <w:sz w:val="18"/>
          <w:szCs w:val="18"/>
          <w:lang w:val="uk-UA"/>
        </w:rPr>
      </w:pPr>
      <w:r w:rsidRPr="00785718">
        <w:rPr>
          <w:sz w:val="18"/>
          <w:szCs w:val="18"/>
          <w:lang w:val="uk-UA"/>
        </w:rPr>
        <w:t>ВНТУ, ГНК, к. 114</w:t>
      </w:r>
    </w:p>
    <w:p w:rsidR="009D2805" w:rsidRDefault="00785718" w:rsidP="000F5BC9">
      <w:pPr>
        <w:spacing w:after="0" w:line="360" w:lineRule="auto"/>
        <w:ind w:firstLine="540"/>
        <w:rPr>
          <w:sz w:val="18"/>
          <w:szCs w:val="18"/>
          <w:lang w:val="uk-UA"/>
        </w:rPr>
        <w:sectPr w:rsidR="009D2805" w:rsidSect="009D2805">
          <w:footerReference w:type="default" r:id="rId343"/>
          <w:pgSz w:w="11907" w:h="16840" w:code="9"/>
          <w:pgMar w:top="1134" w:right="1134" w:bottom="1701" w:left="1134" w:header="709" w:footer="709" w:gutter="0"/>
          <w:pgNumType w:start="3"/>
          <w:cols w:space="708"/>
          <w:docGrid w:linePitch="360"/>
        </w:sectPr>
      </w:pPr>
      <w:r w:rsidRPr="00785718">
        <w:rPr>
          <w:noProof/>
          <w:sz w:val="18"/>
          <w:szCs w:val="18"/>
          <w:lang w:eastAsia="ru-RU"/>
        </w:rPr>
        <mc:AlternateContent>
          <mc:Choice Requires="wps">
            <w:drawing>
              <wp:anchor distT="0" distB="0" distL="114300" distR="114300" simplePos="0" relativeHeight="251729920" behindDoc="0" locked="0" layoutInCell="1" allowOverlap="1" wp14:anchorId="3102960C" wp14:editId="4B431630">
                <wp:simplePos x="0" y="0"/>
                <wp:positionH relativeFrom="column">
                  <wp:posOffset>2497455</wp:posOffset>
                </wp:positionH>
                <wp:positionV relativeFrom="paragraph">
                  <wp:posOffset>833120</wp:posOffset>
                </wp:positionV>
                <wp:extent cx="457200" cy="45720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82900D" id="Прямоугольник 1" o:spid="_x0000_s1026" style="position:absolute;margin-left:196.65pt;margin-top:65.6pt;width:36pt;height:3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" stroked="f"/>
            </w:pict>
          </mc:Fallback>
        </mc:AlternateContent>
      </w:r>
      <w:r w:rsidRPr="00785718">
        <w:rPr>
          <w:sz w:val="18"/>
          <w:szCs w:val="18"/>
          <w:lang w:val="uk-UA"/>
        </w:rPr>
        <w:t>Тел. (0432) 59-81-59</w:t>
      </w:r>
    </w:p>
    <w:p w:rsidR="00785F2F" w:rsidRPr="00785718" w:rsidRDefault="00785F2F" w:rsidP="000F5BC9">
      <w:pPr>
        <w:spacing w:after="0" w:line="360" w:lineRule="auto"/>
        <w:ind w:firstLine="540"/>
        <w:rPr>
          <w:color w:val="FF0000"/>
          <w:sz w:val="18"/>
          <w:szCs w:val="18"/>
          <w:lang w:val="uk-UA"/>
        </w:rPr>
      </w:pPr>
    </w:p>
    <w:p w:rsidR="00785F2F" w:rsidRDefault="00785F2F" w:rsidP="00C27644">
      <w:pPr>
        <w:ind w:firstLine="540"/>
        <w:rPr>
          <w:color w:val="FF0000"/>
          <w:sz w:val="16"/>
          <w:szCs w:val="16"/>
          <w:lang w:val="uk-UA"/>
        </w:rPr>
      </w:pPr>
    </w:p>
    <w:p w:rsidR="007C76E6" w:rsidRDefault="007C76E6" w:rsidP="007C76E6">
      <w:pPr>
        <w:spacing w:after="0"/>
        <w:rPr>
          <w:rFonts w:eastAsiaTheme="minorEastAsia" w:cs="Times New Roman"/>
          <w:color w:val="0070C0"/>
          <w:sz w:val="18"/>
          <w:szCs w:val="18"/>
          <w:lang w:val="uk-UA"/>
        </w:rPr>
      </w:pPr>
    </w:p>
    <w:p w:rsidR="0078037B" w:rsidRPr="002A7C8B" w:rsidRDefault="007C76E6" w:rsidP="00E754A9">
      <w:pPr>
        <w:spacing w:after="0"/>
        <w:rPr>
          <w:b/>
          <w:color w:val="0000FF"/>
          <w:sz w:val="22"/>
          <w:lang w:val="uk-UA"/>
        </w:rPr>
      </w:pPr>
      <w:r>
        <w:rPr>
          <w:rFonts w:eastAsiaTheme="minorEastAsia" w:cs="Times New Roman"/>
          <w:color w:val="0070C0"/>
          <w:sz w:val="18"/>
          <w:szCs w:val="18"/>
          <w:lang w:val="uk-UA"/>
        </w:rPr>
        <w:t xml:space="preserve">   </w:t>
      </w:r>
    </w:p>
    <w:p w:rsidR="00C66B24" w:rsidRDefault="00C66B24" w:rsidP="00692D60">
      <w:pPr>
        <w:spacing w:after="0" w:line="24" w:lineRule="atLeast"/>
        <w:jc w:val="both"/>
        <w:rPr>
          <w:b/>
          <w:bCs/>
          <w:iCs/>
          <w:sz w:val="18"/>
          <w:szCs w:val="18"/>
          <w:lang w:val="uk-UA"/>
        </w:rPr>
      </w:pPr>
    </w:p>
    <w:p w:rsidR="00692D60" w:rsidRDefault="00C66B24" w:rsidP="00692D60">
      <w:pPr>
        <w:spacing w:after="0" w:line="24" w:lineRule="atLeast"/>
        <w:jc w:val="both"/>
        <w:rPr>
          <w:b/>
          <w:bCs/>
          <w:iCs/>
          <w:sz w:val="18"/>
          <w:szCs w:val="18"/>
          <w:lang w:val="uk-UA"/>
        </w:rPr>
      </w:pPr>
      <w:r>
        <w:rPr>
          <w:b/>
          <w:bCs/>
          <w:iCs/>
          <w:sz w:val="18"/>
          <w:szCs w:val="18"/>
          <w:lang w:val="uk-UA"/>
        </w:rPr>
        <w:lastRenderedPageBreak/>
        <w:t xml:space="preserve">                                                         </w:t>
      </w:r>
      <w:r w:rsidR="00692D60">
        <w:rPr>
          <w:b/>
          <w:bCs/>
          <w:iCs/>
          <w:sz w:val="18"/>
          <w:szCs w:val="18"/>
          <w:lang w:val="uk-UA"/>
        </w:rPr>
        <w:t>Список використаних джерел</w:t>
      </w:r>
    </w:p>
    <w:p w:rsidR="00692D60" w:rsidRPr="00692D60" w:rsidRDefault="00692D60" w:rsidP="00692D60">
      <w:pPr>
        <w:spacing w:after="0" w:line="24" w:lineRule="atLeast"/>
        <w:jc w:val="both"/>
        <w:rPr>
          <w:b/>
          <w:bCs/>
          <w:iCs/>
          <w:sz w:val="18"/>
          <w:szCs w:val="18"/>
          <w:lang w:val="uk-UA"/>
        </w:rPr>
      </w:pPr>
      <w:r>
        <w:rPr>
          <w:color w:val="0070C0"/>
          <w:sz w:val="18"/>
          <w:szCs w:val="18"/>
          <w:lang w:val="uk-UA"/>
        </w:rPr>
        <w:t>1.</w:t>
      </w:r>
      <w:r>
        <w:rPr>
          <w:color w:val="00B0F0"/>
          <w:sz w:val="18"/>
          <w:szCs w:val="18"/>
          <w:lang w:val="uk-UA"/>
        </w:rPr>
        <w:t xml:space="preserve">  </w:t>
      </w:r>
      <w:r>
        <w:rPr>
          <w:color w:val="00B0F0"/>
          <w:sz w:val="18"/>
          <w:szCs w:val="18"/>
        </w:rPr>
        <w:t>Оксанович Л.В. Невидимий конфл</w:t>
      </w:r>
      <w:r>
        <w:rPr>
          <w:color w:val="00B0F0"/>
          <w:sz w:val="18"/>
          <w:szCs w:val="18"/>
          <w:lang w:val="uk-UA"/>
        </w:rPr>
        <w:t>і</w:t>
      </w:r>
      <w:r>
        <w:rPr>
          <w:color w:val="00B0F0"/>
          <w:sz w:val="18"/>
          <w:szCs w:val="18"/>
        </w:rPr>
        <w:t xml:space="preserve">кт. </w:t>
      </w:r>
      <w:r>
        <w:rPr>
          <w:color w:val="00B0F0"/>
          <w:sz w:val="18"/>
          <w:szCs w:val="18"/>
          <w:lang w:val="uk-UA"/>
        </w:rPr>
        <w:t xml:space="preserve">Будвидат.1981.-191 с. </w:t>
      </w:r>
    </w:p>
    <w:p w:rsidR="00692D60" w:rsidRDefault="00692D60" w:rsidP="00692D60">
      <w:pPr>
        <w:spacing w:after="0" w:line="24" w:lineRule="atLeast"/>
        <w:rPr>
          <w:color w:val="00B050"/>
          <w:sz w:val="18"/>
          <w:szCs w:val="18"/>
          <w:lang w:val="uk-UA"/>
        </w:rPr>
      </w:pPr>
      <w:r>
        <w:rPr>
          <w:color w:val="0070C0"/>
          <w:sz w:val="18"/>
          <w:szCs w:val="18"/>
          <w:lang w:val="uk-UA"/>
        </w:rPr>
        <w:t xml:space="preserve"> 2. </w:t>
      </w:r>
      <w:r>
        <w:rPr>
          <w:color w:val="00B050"/>
          <w:sz w:val="18"/>
          <w:szCs w:val="18"/>
        </w:rPr>
        <w:t>Харр М.Е. Основ</w:t>
      </w:r>
      <w:r>
        <w:rPr>
          <w:color w:val="00B050"/>
          <w:sz w:val="18"/>
          <w:szCs w:val="18"/>
          <w:lang w:val="uk-UA"/>
        </w:rPr>
        <w:t>и</w:t>
      </w:r>
      <w:r>
        <w:rPr>
          <w:color w:val="00B050"/>
          <w:sz w:val="18"/>
          <w:szCs w:val="18"/>
        </w:rPr>
        <w:t xml:space="preserve"> теоретич</w:t>
      </w:r>
      <w:r>
        <w:rPr>
          <w:color w:val="00B050"/>
          <w:sz w:val="18"/>
          <w:szCs w:val="18"/>
          <w:lang w:val="uk-UA"/>
        </w:rPr>
        <w:t>ної</w:t>
      </w:r>
      <w:r>
        <w:rPr>
          <w:color w:val="00B050"/>
          <w:sz w:val="18"/>
          <w:szCs w:val="18"/>
        </w:rPr>
        <w:t xml:space="preserve"> механ</w:t>
      </w:r>
      <w:r>
        <w:rPr>
          <w:color w:val="00B050"/>
          <w:sz w:val="18"/>
          <w:szCs w:val="18"/>
          <w:lang w:val="uk-UA"/>
        </w:rPr>
        <w:t>і</w:t>
      </w:r>
      <w:r>
        <w:rPr>
          <w:color w:val="00B050"/>
          <w:sz w:val="18"/>
          <w:szCs w:val="18"/>
        </w:rPr>
        <w:t>ки грунт</w:t>
      </w:r>
      <w:r>
        <w:rPr>
          <w:color w:val="00B050"/>
          <w:sz w:val="18"/>
          <w:szCs w:val="18"/>
          <w:lang w:val="uk-UA"/>
        </w:rPr>
        <w:t>і</w:t>
      </w:r>
      <w:r>
        <w:rPr>
          <w:color w:val="00B050"/>
          <w:sz w:val="18"/>
          <w:szCs w:val="18"/>
        </w:rPr>
        <w:t xml:space="preserve">в. </w:t>
      </w:r>
      <w:r>
        <w:rPr>
          <w:color w:val="00B050"/>
          <w:sz w:val="18"/>
          <w:szCs w:val="18"/>
          <w:lang w:val="uk-UA"/>
        </w:rPr>
        <w:t xml:space="preserve">Видавн. Літератури по  </w:t>
      </w:r>
    </w:p>
    <w:p w:rsidR="00692D60" w:rsidRDefault="00692D60" w:rsidP="00692D60">
      <w:pPr>
        <w:spacing w:after="0" w:line="24" w:lineRule="atLeast"/>
        <w:rPr>
          <w:color w:val="00B050"/>
          <w:sz w:val="18"/>
          <w:szCs w:val="18"/>
        </w:rPr>
      </w:pPr>
      <w:r>
        <w:rPr>
          <w:color w:val="00B050"/>
          <w:sz w:val="18"/>
          <w:szCs w:val="18"/>
          <w:lang w:val="uk-UA"/>
        </w:rPr>
        <w:t xml:space="preserve">     будівництву</w:t>
      </w:r>
      <w:r>
        <w:rPr>
          <w:color w:val="00B050"/>
          <w:sz w:val="18"/>
          <w:szCs w:val="18"/>
        </w:rPr>
        <w:t>.1970. 320 с.</w:t>
      </w:r>
    </w:p>
    <w:p w:rsidR="00692D60" w:rsidRDefault="00692D60" w:rsidP="00692D60">
      <w:pPr>
        <w:spacing w:after="0"/>
        <w:rPr>
          <w:rFonts w:eastAsiaTheme="minorEastAsia"/>
          <w:sz w:val="18"/>
          <w:szCs w:val="18"/>
          <w:lang w:val="uk-UA"/>
        </w:rPr>
      </w:pPr>
      <w:r>
        <w:rPr>
          <w:rFonts w:eastAsiaTheme="minorEastAsia"/>
          <w:sz w:val="18"/>
          <w:szCs w:val="18"/>
          <w:lang w:val="uk-UA"/>
        </w:rPr>
        <w:t xml:space="preserve"> 3. Ніколаєвський В.М. Механіка пористих и тріщиноватих середовищ.    </w:t>
      </w:r>
    </w:p>
    <w:p w:rsidR="00692D60" w:rsidRDefault="00692D60" w:rsidP="00692D60">
      <w:pPr>
        <w:spacing w:after="0"/>
        <w:rPr>
          <w:rFonts w:eastAsiaTheme="minorEastAsia"/>
          <w:sz w:val="18"/>
          <w:szCs w:val="18"/>
          <w:lang w:val="uk-UA"/>
        </w:rPr>
      </w:pPr>
      <w:r>
        <w:rPr>
          <w:color w:val="00B050"/>
          <w:sz w:val="18"/>
          <w:szCs w:val="18"/>
          <w:lang w:val="uk-UA"/>
        </w:rPr>
        <w:t xml:space="preserve">     Видавн.</w:t>
      </w:r>
      <w:r>
        <w:rPr>
          <w:rFonts w:eastAsiaTheme="minorEastAsia"/>
          <w:sz w:val="18"/>
          <w:szCs w:val="18"/>
        </w:rPr>
        <w:t>“</w:t>
      </w:r>
      <w:r>
        <w:rPr>
          <w:rFonts w:eastAsiaTheme="minorEastAsia"/>
          <w:sz w:val="18"/>
          <w:szCs w:val="18"/>
          <w:lang w:val="uk-UA"/>
        </w:rPr>
        <w:t>Недра</w:t>
      </w:r>
      <w:r>
        <w:rPr>
          <w:rFonts w:eastAsiaTheme="minorEastAsia"/>
          <w:sz w:val="18"/>
          <w:szCs w:val="18"/>
        </w:rPr>
        <w:t>”</w:t>
      </w:r>
      <w:r>
        <w:rPr>
          <w:rFonts w:eastAsiaTheme="minorEastAsia"/>
          <w:sz w:val="18"/>
          <w:szCs w:val="18"/>
          <w:lang w:val="uk-UA"/>
        </w:rPr>
        <w:t xml:space="preserve">. </w:t>
      </w:r>
      <w:r>
        <w:rPr>
          <w:rFonts w:eastAsiaTheme="minorEastAsia" w:cs="Times New Roman"/>
          <w:sz w:val="18"/>
          <w:szCs w:val="18"/>
          <w:lang w:val="uk-UA"/>
        </w:rPr>
        <w:t>1984. 232 с.</w:t>
      </w:r>
    </w:p>
    <w:p w:rsidR="00692D60" w:rsidRDefault="00692D60" w:rsidP="00692D60">
      <w:pPr>
        <w:suppressAutoHyphens/>
        <w:autoSpaceDE w:val="0"/>
        <w:autoSpaceDN w:val="0"/>
        <w:adjustRightInd w:val="0"/>
        <w:spacing w:after="0"/>
        <w:jc w:val="both"/>
        <w:rPr>
          <w:sz w:val="18"/>
          <w:szCs w:val="18"/>
        </w:rPr>
      </w:pPr>
      <w:r>
        <w:rPr>
          <w:sz w:val="18"/>
          <w:szCs w:val="18"/>
          <w:lang w:val="uk-UA"/>
        </w:rPr>
        <w:t xml:space="preserve"> 4</w:t>
      </w:r>
      <w:r>
        <w:rPr>
          <w:sz w:val="18"/>
          <w:szCs w:val="18"/>
        </w:rPr>
        <w:t>.</w:t>
      </w:r>
      <w:r>
        <w:rPr>
          <w:sz w:val="18"/>
          <w:szCs w:val="18"/>
          <w:lang w:val="uk-UA"/>
        </w:rPr>
        <w:t xml:space="preserve"> </w:t>
      </w:r>
      <w:r>
        <w:rPr>
          <w:sz w:val="18"/>
          <w:szCs w:val="18"/>
        </w:rPr>
        <w:t>Терцаг</w:t>
      </w:r>
      <w:r>
        <w:rPr>
          <w:sz w:val="18"/>
          <w:szCs w:val="18"/>
          <w:lang w:val="uk-UA"/>
        </w:rPr>
        <w:t>і</w:t>
      </w:r>
      <w:r>
        <w:rPr>
          <w:sz w:val="18"/>
          <w:szCs w:val="18"/>
        </w:rPr>
        <w:t xml:space="preserve"> К. </w:t>
      </w:r>
      <w:r>
        <w:rPr>
          <w:sz w:val="18"/>
          <w:szCs w:val="18"/>
          <w:lang w:val="uk-UA"/>
        </w:rPr>
        <w:t xml:space="preserve">Будівельна </w:t>
      </w:r>
      <w:r>
        <w:rPr>
          <w:sz w:val="18"/>
          <w:szCs w:val="18"/>
        </w:rPr>
        <w:t>механика грунт</w:t>
      </w:r>
      <w:r>
        <w:rPr>
          <w:sz w:val="18"/>
          <w:szCs w:val="18"/>
          <w:lang w:val="uk-UA"/>
        </w:rPr>
        <w:t>і</w:t>
      </w:r>
      <w:r>
        <w:rPr>
          <w:sz w:val="18"/>
          <w:szCs w:val="18"/>
        </w:rPr>
        <w:t>в. 1925.</w:t>
      </w:r>
    </w:p>
    <w:p w:rsidR="00692D60" w:rsidRDefault="00692D60" w:rsidP="00692D60">
      <w:pPr>
        <w:suppressAutoHyphens/>
        <w:autoSpaceDE w:val="0"/>
        <w:autoSpaceDN w:val="0"/>
        <w:adjustRightInd w:val="0"/>
        <w:spacing w:after="0" w:line="24" w:lineRule="atLeast"/>
        <w:jc w:val="both"/>
        <w:rPr>
          <w:sz w:val="18"/>
          <w:szCs w:val="18"/>
          <w:lang w:val="uk-UA"/>
        </w:rPr>
      </w:pPr>
      <w:r>
        <w:rPr>
          <w:sz w:val="18"/>
          <w:szCs w:val="18"/>
        </w:rPr>
        <w:t xml:space="preserve"> </w:t>
      </w:r>
      <w:r>
        <w:rPr>
          <w:sz w:val="18"/>
          <w:szCs w:val="18"/>
          <w:lang w:val="uk-UA"/>
        </w:rPr>
        <w:t>5</w:t>
      </w:r>
      <w:r>
        <w:rPr>
          <w:sz w:val="18"/>
          <w:szCs w:val="18"/>
        </w:rPr>
        <w:t>.</w:t>
      </w:r>
      <w:r>
        <w:rPr>
          <w:sz w:val="18"/>
          <w:szCs w:val="18"/>
          <w:lang w:val="uk-UA"/>
        </w:rPr>
        <w:t xml:space="preserve"> </w:t>
      </w:r>
      <w:r>
        <w:rPr>
          <w:sz w:val="18"/>
          <w:szCs w:val="18"/>
        </w:rPr>
        <w:t>Гольдштейн М.Н. Механ</w:t>
      </w:r>
      <w:r>
        <w:rPr>
          <w:sz w:val="18"/>
          <w:szCs w:val="18"/>
          <w:lang w:val="uk-UA"/>
        </w:rPr>
        <w:t>і</w:t>
      </w:r>
      <w:r>
        <w:rPr>
          <w:sz w:val="18"/>
          <w:szCs w:val="18"/>
        </w:rPr>
        <w:t>ч</w:t>
      </w:r>
      <w:r>
        <w:rPr>
          <w:sz w:val="18"/>
          <w:szCs w:val="18"/>
          <w:lang w:val="uk-UA"/>
        </w:rPr>
        <w:t>ні властиво</w:t>
      </w:r>
      <w:r>
        <w:rPr>
          <w:sz w:val="18"/>
          <w:szCs w:val="18"/>
        </w:rPr>
        <w:t>с</w:t>
      </w:r>
      <w:r>
        <w:rPr>
          <w:sz w:val="18"/>
          <w:szCs w:val="18"/>
          <w:lang w:val="uk-UA"/>
        </w:rPr>
        <w:t>ті</w:t>
      </w:r>
      <w:r>
        <w:rPr>
          <w:sz w:val="18"/>
          <w:szCs w:val="18"/>
        </w:rPr>
        <w:t xml:space="preserve"> грунт</w:t>
      </w:r>
      <w:r>
        <w:rPr>
          <w:sz w:val="18"/>
          <w:szCs w:val="18"/>
          <w:lang w:val="uk-UA"/>
        </w:rPr>
        <w:t>і</w:t>
      </w:r>
      <w:r>
        <w:rPr>
          <w:sz w:val="18"/>
          <w:szCs w:val="18"/>
        </w:rPr>
        <w:t xml:space="preserve">в. </w:t>
      </w:r>
      <w:r>
        <w:rPr>
          <w:sz w:val="18"/>
          <w:szCs w:val="18"/>
          <w:lang w:val="uk-UA"/>
        </w:rPr>
        <w:t xml:space="preserve">Будвидат </w:t>
      </w:r>
      <w:r>
        <w:rPr>
          <w:sz w:val="18"/>
          <w:szCs w:val="18"/>
        </w:rPr>
        <w:t xml:space="preserve">по     </w:t>
      </w:r>
      <w:r>
        <w:rPr>
          <w:sz w:val="18"/>
          <w:szCs w:val="18"/>
          <w:lang w:val="uk-UA"/>
        </w:rPr>
        <w:t xml:space="preserve"> </w:t>
      </w:r>
    </w:p>
    <w:p w:rsidR="00692D60" w:rsidRDefault="00692D60" w:rsidP="00692D60">
      <w:pPr>
        <w:suppressAutoHyphens/>
        <w:autoSpaceDE w:val="0"/>
        <w:autoSpaceDN w:val="0"/>
        <w:adjustRightInd w:val="0"/>
        <w:spacing w:after="0" w:line="24" w:lineRule="atLeast"/>
        <w:jc w:val="both"/>
        <w:rPr>
          <w:sz w:val="18"/>
          <w:szCs w:val="18"/>
        </w:rPr>
      </w:pPr>
      <w:r>
        <w:rPr>
          <w:sz w:val="18"/>
          <w:szCs w:val="18"/>
          <w:lang w:val="uk-UA"/>
        </w:rPr>
        <w:t xml:space="preserve">     Будівництву і </w:t>
      </w:r>
      <w:r>
        <w:rPr>
          <w:sz w:val="18"/>
          <w:szCs w:val="18"/>
        </w:rPr>
        <w:t>арх</w:t>
      </w:r>
      <w:r>
        <w:rPr>
          <w:sz w:val="18"/>
          <w:szCs w:val="18"/>
          <w:lang w:val="uk-UA"/>
        </w:rPr>
        <w:t>і</w:t>
      </w:r>
      <w:r>
        <w:rPr>
          <w:sz w:val="18"/>
          <w:szCs w:val="18"/>
        </w:rPr>
        <w:t>тектур</w:t>
      </w:r>
      <w:r>
        <w:rPr>
          <w:sz w:val="18"/>
          <w:szCs w:val="18"/>
          <w:lang w:val="uk-UA"/>
        </w:rPr>
        <w:t>і</w:t>
      </w:r>
      <w:r>
        <w:rPr>
          <w:sz w:val="18"/>
          <w:szCs w:val="18"/>
        </w:rPr>
        <w:t>.1952. 259</w:t>
      </w:r>
      <w:r>
        <w:rPr>
          <w:sz w:val="18"/>
          <w:szCs w:val="18"/>
          <w:lang w:val="uk-UA"/>
        </w:rPr>
        <w:t xml:space="preserve"> </w:t>
      </w:r>
      <w:r>
        <w:rPr>
          <w:sz w:val="18"/>
          <w:szCs w:val="18"/>
        </w:rPr>
        <w:t>с.</w:t>
      </w:r>
    </w:p>
    <w:p w:rsidR="00692D60" w:rsidRDefault="00692D60" w:rsidP="00692D60">
      <w:pPr>
        <w:spacing w:after="0" w:line="24" w:lineRule="atLeast"/>
        <w:jc w:val="both"/>
        <w:rPr>
          <w:sz w:val="18"/>
          <w:szCs w:val="18"/>
        </w:rPr>
      </w:pPr>
      <w:r>
        <w:rPr>
          <w:sz w:val="18"/>
          <w:szCs w:val="18"/>
          <w:lang w:val="uk-UA"/>
        </w:rPr>
        <w:t xml:space="preserve"> 6</w:t>
      </w:r>
      <w:r>
        <w:rPr>
          <w:sz w:val="18"/>
          <w:szCs w:val="18"/>
        </w:rPr>
        <w:t>. Нада</w:t>
      </w:r>
      <w:r>
        <w:rPr>
          <w:sz w:val="18"/>
          <w:szCs w:val="18"/>
          <w:lang w:val="uk-UA"/>
        </w:rPr>
        <w:t>і</w:t>
      </w:r>
      <w:r>
        <w:rPr>
          <w:sz w:val="18"/>
          <w:szCs w:val="18"/>
        </w:rPr>
        <w:t xml:space="preserve"> А. Пластичн</w:t>
      </w:r>
      <w:r>
        <w:rPr>
          <w:sz w:val="18"/>
          <w:szCs w:val="18"/>
          <w:lang w:val="uk-UA"/>
        </w:rPr>
        <w:t>і</w:t>
      </w:r>
      <w:r>
        <w:rPr>
          <w:sz w:val="18"/>
          <w:szCs w:val="18"/>
        </w:rPr>
        <w:t xml:space="preserve">сть </w:t>
      </w:r>
      <w:r>
        <w:rPr>
          <w:sz w:val="18"/>
          <w:szCs w:val="18"/>
          <w:lang w:val="uk-UA"/>
        </w:rPr>
        <w:t>і</w:t>
      </w:r>
      <w:r>
        <w:rPr>
          <w:sz w:val="18"/>
          <w:szCs w:val="18"/>
        </w:rPr>
        <w:t xml:space="preserve"> р</w:t>
      </w:r>
      <w:r>
        <w:rPr>
          <w:sz w:val="18"/>
          <w:szCs w:val="18"/>
          <w:lang w:val="uk-UA"/>
        </w:rPr>
        <w:t>уйнування</w:t>
      </w:r>
      <w:r>
        <w:rPr>
          <w:sz w:val="18"/>
          <w:szCs w:val="18"/>
        </w:rPr>
        <w:t xml:space="preserve"> тв</w:t>
      </w:r>
      <w:r>
        <w:rPr>
          <w:sz w:val="18"/>
          <w:szCs w:val="18"/>
          <w:lang w:val="uk-UA"/>
        </w:rPr>
        <w:t>е</w:t>
      </w:r>
      <w:r>
        <w:rPr>
          <w:sz w:val="18"/>
          <w:szCs w:val="18"/>
        </w:rPr>
        <w:t>рд</w:t>
      </w:r>
      <w:r>
        <w:rPr>
          <w:sz w:val="18"/>
          <w:szCs w:val="18"/>
          <w:lang w:val="uk-UA"/>
        </w:rPr>
        <w:t>и</w:t>
      </w:r>
      <w:r>
        <w:rPr>
          <w:sz w:val="18"/>
          <w:szCs w:val="18"/>
        </w:rPr>
        <w:t>х т</w:t>
      </w:r>
      <w:r>
        <w:rPr>
          <w:sz w:val="18"/>
          <w:szCs w:val="18"/>
          <w:lang w:val="uk-UA"/>
        </w:rPr>
        <w:t>і</w:t>
      </w:r>
      <w:r>
        <w:rPr>
          <w:sz w:val="18"/>
          <w:szCs w:val="18"/>
        </w:rPr>
        <w:t>л.</w:t>
      </w:r>
      <w:r>
        <w:rPr>
          <w:sz w:val="18"/>
          <w:szCs w:val="18"/>
          <w:lang w:val="uk-UA"/>
        </w:rPr>
        <w:t xml:space="preserve"> Видавн.</w:t>
      </w:r>
      <w:r>
        <w:rPr>
          <w:sz w:val="18"/>
          <w:szCs w:val="18"/>
        </w:rPr>
        <w:t xml:space="preserve"> Мир,1968. 427 с.</w:t>
      </w:r>
    </w:p>
    <w:p w:rsidR="00692D60" w:rsidRDefault="00692D60" w:rsidP="00692D60">
      <w:pPr>
        <w:spacing w:after="0" w:line="24" w:lineRule="atLeast"/>
        <w:jc w:val="both"/>
        <w:rPr>
          <w:sz w:val="18"/>
          <w:szCs w:val="18"/>
        </w:rPr>
      </w:pPr>
      <w:r>
        <w:rPr>
          <w:sz w:val="18"/>
          <w:szCs w:val="18"/>
          <w:lang w:val="uk-UA"/>
        </w:rPr>
        <w:t xml:space="preserve"> 7</w:t>
      </w:r>
      <w:r>
        <w:rPr>
          <w:sz w:val="18"/>
          <w:szCs w:val="18"/>
        </w:rPr>
        <w:t>.</w:t>
      </w:r>
      <w:r>
        <w:rPr>
          <w:sz w:val="18"/>
          <w:szCs w:val="18"/>
          <w:lang w:val="uk-UA"/>
        </w:rPr>
        <w:t xml:space="preserve"> </w:t>
      </w:r>
      <w:r>
        <w:rPr>
          <w:sz w:val="18"/>
          <w:szCs w:val="18"/>
        </w:rPr>
        <w:t>Клюшников В.Д. Математич</w:t>
      </w:r>
      <w:r>
        <w:rPr>
          <w:sz w:val="18"/>
          <w:szCs w:val="18"/>
          <w:lang w:val="uk-UA"/>
        </w:rPr>
        <w:t>н</w:t>
      </w:r>
      <w:r>
        <w:rPr>
          <w:sz w:val="18"/>
          <w:szCs w:val="18"/>
        </w:rPr>
        <w:t>а теор</w:t>
      </w:r>
      <w:r>
        <w:rPr>
          <w:sz w:val="18"/>
          <w:szCs w:val="18"/>
          <w:lang w:val="uk-UA"/>
        </w:rPr>
        <w:t>і</w:t>
      </w:r>
      <w:r>
        <w:rPr>
          <w:sz w:val="18"/>
          <w:szCs w:val="18"/>
        </w:rPr>
        <w:t>я пластичност</w:t>
      </w:r>
      <w:r>
        <w:rPr>
          <w:sz w:val="18"/>
          <w:szCs w:val="18"/>
          <w:lang w:val="uk-UA"/>
        </w:rPr>
        <w:t>і</w:t>
      </w:r>
      <w:r>
        <w:rPr>
          <w:sz w:val="18"/>
          <w:szCs w:val="18"/>
        </w:rPr>
        <w:t>.</w:t>
      </w:r>
      <w:r>
        <w:rPr>
          <w:sz w:val="18"/>
          <w:szCs w:val="18"/>
          <w:lang w:val="uk-UA"/>
        </w:rPr>
        <w:t xml:space="preserve"> Видавн.</w:t>
      </w:r>
      <w:r>
        <w:rPr>
          <w:sz w:val="18"/>
          <w:szCs w:val="18"/>
        </w:rPr>
        <w:t xml:space="preserve"> Мир</w:t>
      </w:r>
      <w:r>
        <w:rPr>
          <w:sz w:val="18"/>
          <w:szCs w:val="18"/>
          <w:lang w:val="uk-UA"/>
        </w:rPr>
        <w:t>,</w:t>
      </w:r>
      <w:r>
        <w:rPr>
          <w:sz w:val="18"/>
          <w:szCs w:val="18"/>
        </w:rPr>
        <w:t>1979,208 с.</w:t>
      </w:r>
    </w:p>
    <w:p w:rsidR="00692D60" w:rsidRDefault="00692D60" w:rsidP="00692D60">
      <w:pPr>
        <w:pStyle w:val="a5"/>
        <w:spacing w:line="24" w:lineRule="atLeast"/>
        <w:ind w:left="0"/>
        <w:jc w:val="both"/>
        <w:rPr>
          <w:sz w:val="18"/>
          <w:szCs w:val="18"/>
          <w:lang w:val="uk-UA"/>
        </w:rPr>
      </w:pPr>
      <w:r>
        <w:rPr>
          <w:sz w:val="18"/>
          <w:szCs w:val="18"/>
          <w:lang w:val="uk-UA"/>
        </w:rPr>
        <w:t xml:space="preserve"> 8</w:t>
      </w:r>
      <w:r>
        <w:rPr>
          <w:sz w:val="18"/>
          <w:szCs w:val="18"/>
        </w:rPr>
        <w:t>.</w:t>
      </w:r>
      <w:r>
        <w:rPr>
          <w:sz w:val="18"/>
          <w:szCs w:val="18"/>
          <w:lang w:val="uk-UA"/>
        </w:rPr>
        <w:t xml:space="preserve"> О</w:t>
      </w:r>
      <w:r>
        <w:rPr>
          <w:sz w:val="18"/>
          <w:szCs w:val="18"/>
        </w:rPr>
        <w:t>лейн</w:t>
      </w:r>
      <w:r>
        <w:rPr>
          <w:sz w:val="18"/>
          <w:szCs w:val="18"/>
          <w:lang w:val="uk-UA"/>
        </w:rPr>
        <w:t>і</w:t>
      </w:r>
      <w:r>
        <w:rPr>
          <w:sz w:val="18"/>
          <w:szCs w:val="18"/>
        </w:rPr>
        <w:t xml:space="preserve">ков С.М. МГЕ в контактних задачах для </w:t>
      </w:r>
      <w:r>
        <w:rPr>
          <w:sz w:val="18"/>
          <w:szCs w:val="18"/>
          <w:lang w:val="uk-UA"/>
        </w:rPr>
        <w:t xml:space="preserve">пружніх просторових   </w:t>
      </w:r>
    </w:p>
    <w:p w:rsidR="00692D60" w:rsidRDefault="00692D60" w:rsidP="00692D60">
      <w:pPr>
        <w:pStyle w:val="a5"/>
        <w:spacing w:line="24" w:lineRule="atLeast"/>
        <w:ind w:left="0"/>
        <w:jc w:val="both"/>
        <w:rPr>
          <w:sz w:val="18"/>
          <w:szCs w:val="18"/>
        </w:rPr>
      </w:pPr>
      <w:r>
        <w:rPr>
          <w:sz w:val="18"/>
          <w:szCs w:val="18"/>
          <w:lang w:val="uk-UA"/>
        </w:rPr>
        <w:t xml:space="preserve">     неоднорідних основ </w:t>
      </w:r>
      <w:r>
        <w:rPr>
          <w:sz w:val="18"/>
          <w:szCs w:val="18"/>
        </w:rPr>
        <w:t xml:space="preserve">/ С.М. </w:t>
      </w:r>
      <w:r>
        <w:rPr>
          <w:sz w:val="18"/>
          <w:szCs w:val="18"/>
          <w:lang w:val="uk-UA"/>
        </w:rPr>
        <w:t>О</w:t>
      </w:r>
      <w:r>
        <w:rPr>
          <w:sz w:val="18"/>
          <w:szCs w:val="18"/>
        </w:rPr>
        <w:t>лейн</w:t>
      </w:r>
      <w:r>
        <w:rPr>
          <w:sz w:val="18"/>
          <w:szCs w:val="18"/>
          <w:lang w:val="uk-UA"/>
        </w:rPr>
        <w:t>і</w:t>
      </w:r>
      <w:r>
        <w:rPr>
          <w:sz w:val="18"/>
          <w:szCs w:val="18"/>
        </w:rPr>
        <w:t>ков.</w:t>
      </w:r>
      <w:r>
        <w:rPr>
          <w:sz w:val="18"/>
          <w:szCs w:val="18"/>
          <w:lang w:val="uk-UA"/>
        </w:rPr>
        <w:t xml:space="preserve"> Видавн.</w:t>
      </w:r>
      <w:r>
        <w:rPr>
          <w:sz w:val="18"/>
          <w:szCs w:val="18"/>
        </w:rPr>
        <w:t xml:space="preserve"> АСВ, 2000 -754 с.</w:t>
      </w:r>
      <w:r>
        <w:rPr>
          <w:b/>
          <w:sz w:val="18"/>
          <w:szCs w:val="18"/>
        </w:rPr>
        <w:t xml:space="preserve">                                  </w:t>
      </w:r>
    </w:p>
    <w:p w:rsidR="00692D60" w:rsidRDefault="00692D60" w:rsidP="00692D60">
      <w:pPr>
        <w:widowControl w:val="0"/>
        <w:shd w:val="clear" w:color="auto" w:fill="FFFFFF"/>
        <w:autoSpaceDE w:val="0"/>
        <w:autoSpaceDN w:val="0"/>
        <w:adjustRightInd w:val="0"/>
        <w:spacing w:after="0" w:line="24" w:lineRule="atLeast"/>
        <w:jc w:val="both"/>
        <w:rPr>
          <w:sz w:val="18"/>
          <w:szCs w:val="18"/>
        </w:rPr>
      </w:pPr>
      <w:r>
        <w:rPr>
          <w:sz w:val="18"/>
          <w:szCs w:val="18"/>
          <w:lang w:val="uk-UA"/>
        </w:rPr>
        <w:t xml:space="preserve"> 9</w:t>
      </w:r>
      <w:r>
        <w:rPr>
          <w:sz w:val="18"/>
          <w:szCs w:val="18"/>
        </w:rPr>
        <w:t>. Бойко </w:t>
      </w:r>
      <w:r>
        <w:rPr>
          <w:sz w:val="18"/>
          <w:szCs w:val="18"/>
          <w:lang w:val="uk-UA"/>
        </w:rPr>
        <w:t>І</w:t>
      </w:r>
      <w:r>
        <w:rPr>
          <w:sz w:val="18"/>
          <w:szCs w:val="18"/>
        </w:rPr>
        <w:t>. П. Напр</w:t>
      </w:r>
      <w:r>
        <w:rPr>
          <w:sz w:val="18"/>
          <w:szCs w:val="18"/>
          <w:lang w:val="uk-UA"/>
        </w:rPr>
        <w:t>у</w:t>
      </w:r>
      <w:r>
        <w:rPr>
          <w:sz w:val="18"/>
          <w:szCs w:val="18"/>
        </w:rPr>
        <w:t>жено-деформ</w:t>
      </w:r>
      <w:r>
        <w:rPr>
          <w:sz w:val="18"/>
          <w:szCs w:val="18"/>
          <w:lang w:val="uk-UA"/>
        </w:rPr>
        <w:t>о</w:t>
      </w:r>
      <w:r>
        <w:rPr>
          <w:sz w:val="18"/>
          <w:szCs w:val="18"/>
        </w:rPr>
        <w:t>ван</w:t>
      </w:r>
      <w:r>
        <w:rPr>
          <w:sz w:val="18"/>
          <w:szCs w:val="18"/>
          <w:lang w:val="uk-UA"/>
        </w:rPr>
        <w:t>ий</w:t>
      </w:r>
      <w:r>
        <w:rPr>
          <w:sz w:val="18"/>
          <w:szCs w:val="18"/>
        </w:rPr>
        <w:t xml:space="preserve"> ст</w:t>
      </w:r>
      <w:r>
        <w:rPr>
          <w:sz w:val="18"/>
          <w:szCs w:val="18"/>
          <w:lang w:val="uk-UA"/>
        </w:rPr>
        <w:t>а</w:t>
      </w:r>
      <w:r>
        <w:rPr>
          <w:sz w:val="18"/>
          <w:szCs w:val="18"/>
        </w:rPr>
        <w:t>н пру</w:t>
      </w:r>
      <w:r>
        <w:rPr>
          <w:sz w:val="18"/>
          <w:szCs w:val="18"/>
          <w:lang w:val="uk-UA"/>
        </w:rPr>
        <w:t>жньо</w:t>
      </w:r>
      <w:r>
        <w:rPr>
          <w:sz w:val="18"/>
          <w:szCs w:val="18"/>
        </w:rPr>
        <w:t>-</w:t>
      </w:r>
      <w:r>
        <w:rPr>
          <w:sz w:val="18"/>
          <w:szCs w:val="18"/>
          <w:lang w:val="uk-UA"/>
        </w:rPr>
        <w:t xml:space="preserve">пластичної, </w:t>
      </w:r>
    </w:p>
    <w:p w:rsidR="00692D60" w:rsidRDefault="00692D60" w:rsidP="00692D60">
      <w:pPr>
        <w:widowControl w:val="0"/>
        <w:shd w:val="clear" w:color="auto" w:fill="FFFFFF"/>
        <w:tabs>
          <w:tab w:val="left" w:pos="993"/>
          <w:tab w:val="left" w:pos="1843"/>
        </w:tabs>
        <w:autoSpaceDE w:val="0"/>
        <w:autoSpaceDN w:val="0"/>
        <w:adjustRightInd w:val="0"/>
        <w:spacing w:after="0" w:line="24" w:lineRule="atLeast"/>
        <w:jc w:val="both"/>
        <w:rPr>
          <w:sz w:val="18"/>
          <w:szCs w:val="18"/>
          <w:lang w:val="uk-UA"/>
        </w:rPr>
      </w:pPr>
      <w:r>
        <w:rPr>
          <w:sz w:val="18"/>
          <w:szCs w:val="18"/>
        </w:rPr>
        <w:t xml:space="preserve">     дилат</w:t>
      </w:r>
      <w:r>
        <w:rPr>
          <w:sz w:val="18"/>
          <w:szCs w:val="18"/>
          <w:lang w:val="uk-UA"/>
        </w:rPr>
        <w:t>уючої</w:t>
      </w:r>
      <w:r>
        <w:rPr>
          <w:sz w:val="18"/>
          <w:szCs w:val="18"/>
        </w:rPr>
        <w:t xml:space="preserve"> основ</w:t>
      </w:r>
      <w:r>
        <w:rPr>
          <w:sz w:val="18"/>
          <w:szCs w:val="18"/>
          <w:lang w:val="uk-UA"/>
        </w:rPr>
        <w:t>и пальових</w:t>
      </w:r>
      <w:r>
        <w:rPr>
          <w:sz w:val="18"/>
          <w:szCs w:val="18"/>
        </w:rPr>
        <w:t xml:space="preserve"> фундамент</w:t>
      </w:r>
      <w:r>
        <w:rPr>
          <w:sz w:val="18"/>
          <w:szCs w:val="18"/>
          <w:lang w:val="uk-UA"/>
        </w:rPr>
        <w:t>і</w:t>
      </w:r>
      <w:r>
        <w:rPr>
          <w:sz w:val="18"/>
          <w:szCs w:val="18"/>
        </w:rPr>
        <w:t xml:space="preserve">в / Бойко </w:t>
      </w:r>
      <w:r>
        <w:rPr>
          <w:sz w:val="18"/>
          <w:szCs w:val="18"/>
          <w:lang w:val="uk-UA"/>
        </w:rPr>
        <w:t>І</w:t>
      </w:r>
      <w:r>
        <w:rPr>
          <w:sz w:val="18"/>
          <w:szCs w:val="18"/>
        </w:rPr>
        <w:t xml:space="preserve">. П. // </w:t>
      </w:r>
      <w:r>
        <w:rPr>
          <w:sz w:val="18"/>
          <w:szCs w:val="18"/>
          <w:lang w:val="uk-UA"/>
        </w:rPr>
        <w:t xml:space="preserve">Зб. </w:t>
      </w:r>
      <w:r>
        <w:rPr>
          <w:sz w:val="18"/>
          <w:szCs w:val="18"/>
        </w:rPr>
        <w:t>Основ</w:t>
      </w:r>
      <w:r>
        <w:rPr>
          <w:sz w:val="18"/>
          <w:szCs w:val="18"/>
          <w:lang w:val="uk-UA"/>
        </w:rPr>
        <w:t>и</w:t>
      </w:r>
    </w:p>
    <w:p w:rsidR="00692D60" w:rsidRDefault="00692D60" w:rsidP="00692D60">
      <w:pPr>
        <w:widowControl w:val="0"/>
        <w:shd w:val="clear" w:color="auto" w:fill="FFFFFF"/>
        <w:tabs>
          <w:tab w:val="left" w:pos="993"/>
          <w:tab w:val="left" w:pos="1843"/>
        </w:tabs>
        <w:autoSpaceDE w:val="0"/>
        <w:autoSpaceDN w:val="0"/>
        <w:adjustRightInd w:val="0"/>
        <w:spacing w:after="0" w:line="24" w:lineRule="atLeast"/>
        <w:jc w:val="both"/>
        <w:rPr>
          <w:sz w:val="18"/>
          <w:szCs w:val="18"/>
        </w:rPr>
      </w:pPr>
      <w:r>
        <w:rPr>
          <w:sz w:val="18"/>
          <w:szCs w:val="18"/>
          <w:lang w:val="uk-UA"/>
        </w:rPr>
        <w:t xml:space="preserve">     і</w:t>
      </w:r>
      <w:r>
        <w:rPr>
          <w:sz w:val="18"/>
          <w:szCs w:val="18"/>
        </w:rPr>
        <w:t xml:space="preserve"> фундамент</w:t>
      </w:r>
      <w:r>
        <w:rPr>
          <w:sz w:val="18"/>
          <w:szCs w:val="18"/>
          <w:lang w:val="uk-UA"/>
        </w:rPr>
        <w:t>и</w:t>
      </w:r>
      <w:r>
        <w:rPr>
          <w:sz w:val="18"/>
          <w:szCs w:val="18"/>
        </w:rPr>
        <w:t>. – К. : Будівельник, 1986. – В</w:t>
      </w:r>
      <w:r>
        <w:rPr>
          <w:sz w:val="18"/>
          <w:szCs w:val="18"/>
          <w:lang w:val="uk-UA"/>
        </w:rPr>
        <w:t>и</w:t>
      </w:r>
      <w:r>
        <w:rPr>
          <w:sz w:val="18"/>
          <w:szCs w:val="18"/>
        </w:rPr>
        <w:t>п. 19. – С. 7–9.</w:t>
      </w:r>
    </w:p>
    <w:p w:rsidR="00692D60" w:rsidRDefault="00692D60" w:rsidP="00692D60">
      <w:pPr>
        <w:widowControl w:val="0"/>
        <w:shd w:val="clear" w:color="auto" w:fill="FFFFFF"/>
        <w:tabs>
          <w:tab w:val="left" w:pos="993"/>
          <w:tab w:val="left" w:pos="1843"/>
        </w:tabs>
        <w:autoSpaceDE w:val="0"/>
        <w:autoSpaceDN w:val="0"/>
        <w:adjustRightInd w:val="0"/>
        <w:spacing w:after="0" w:line="24" w:lineRule="atLeast"/>
        <w:jc w:val="both"/>
        <w:rPr>
          <w:spacing w:val="-2"/>
          <w:sz w:val="18"/>
          <w:szCs w:val="18"/>
        </w:rPr>
      </w:pPr>
      <w:r>
        <w:rPr>
          <w:spacing w:val="-2"/>
          <w:sz w:val="18"/>
          <w:szCs w:val="18"/>
          <w:lang w:val="uk-UA"/>
        </w:rPr>
        <w:t xml:space="preserve"> 10</w:t>
      </w:r>
      <w:r>
        <w:rPr>
          <w:spacing w:val="-2"/>
          <w:sz w:val="18"/>
          <w:szCs w:val="18"/>
        </w:rPr>
        <w:t>. Бойко </w:t>
      </w:r>
      <w:r>
        <w:rPr>
          <w:spacing w:val="-2"/>
          <w:sz w:val="18"/>
          <w:szCs w:val="18"/>
          <w:lang w:val="uk-UA"/>
        </w:rPr>
        <w:t>І</w:t>
      </w:r>
      <w:r>
        <w:rPr>
          <w:spacing w:val="-2"/>
          <w:sz w:val="18"/>
          <w:szCs w:val="18"/>
        </w:rPr>
        <w:t>. П. Теоретич</w:t>
      </w:r>
      <w:r>
        <w:rPr>
          <w:spacing w:val="-2"/>
          <w:sz w:val="18"/>
          <w:szCs w:val="18"/>
          <w:lang w:val="uk-UA"/>
        </w:rPr>
        <w:t>ні</w:t>
      </w:r>
      <w:r>
        <w:rPr>
          <w:spacing w:val="-2"/>
          <w:sz w:val="18"/>
          <w:szCs w:val="18"/>
        </w:rPr>
        <w:t xml:space="preserve"> основ</w:t>
      </w:r>
      <w:r>
        <w:rPr>
          <w:spacing w:val="-2"/>
          <w:sz w:val="18"/>
          <w:szCs w:val="18"/>
          <w:lang w:val="uk-UA"/>
        </w:rPr>
        <w:t>и</w:t>
      </w:r>
      <w:r>
        <w:rPr>
          <w:spacing w:val="-2"/>
          <w:sz w:val="18"/>
          <w:szCs w:val="18"/>
        </w:rPr>
        <w:t xml:space="preserve"> проект</w:t>
      </w:r>
      <w:r>
        <w:rPr>
          <w:spacing w:val="-2"/>
          <w:sz w:val="18"/>
          <w:szCs w:val="18"/>
          <w:lang w:val="uk-UA"/>
        </w:rPr>
        <w:t>ування пальови</w:t>
      </w:r>
      <w:r>
        <w:rPr>
          <w:spacing w:val="-2"/>
          <w:sz w:val="18"/>
          <w:szCs w:val="18"/>
        </w:rPr>
        <w:t>х фундамент</w:t>
      </w:r>
      <w:r>
        <w:rPr>
          <w:spacing w:val="-2"/>
          <w:sz w:val="18"/>
          <w:szCs w:val="18"/>
          <w:lang w:val="uk-UA"/>
        </w:rPr>
        <w:t>і</w:t>
      </w:r>
      <w:r>
        <w:rPr>
          <w:spacing w:val="-2"/>
          <w:sz w:val="18"/>
          <w:szCs w:val="18"/>
        </w:rPr>
        <w:t xml:space="preserve">в </w:t>
      </w:r>
    </w:p>
    <w:p w:rsidR="00692D60" w:rsidRDefault="00692D60" w:rsidP="00692D60">
      <w:pPr>
        <w:widowControl w:val="0"/>
        <w:shd w:val="clear" w:color="auto" w:fill="FFFFFF"/>
        <w:tabs>
          <w:tab w:val="left" w:pos="993"/>
          <w:tab w:val="left" w:pos="1843"/>
        </w:tabs>
        <w:autoSpaceDE w:val="0"/>
        <w:autoSpaceDN w:val="0"/>
        <w:adjustRightInd w:val="0"/>
        <w:spacing w:after="0" w:line="24" w:lineRule="atLeast"/>
        <w:jc w:val="both"/>
        <w:rPr>
          <w:spacing w:val="-2"/>
          <w:sz w:val="18"/>
          <w:szCs w:val="18"/>
        </w:rPr>
      </w:pPr>
      <w:r>
        <w:rPr>
          <w:spacing w:val="-2"/>
          <w:sz w:val="18"/>
          <w:szCs w:val="18"/>
          <w:lang w:val="uk-UA"/>
        </w:rPr>
        <w:t xml:space="preserve">       </w:t>
      </w:r>
      <w:r>
        <w:rPr>
          <w:spacing w:val="-2"/>
          <w:sz w:val="18"/>
          <w:szCs w:val="18"/>
        </w:rPr>
        <w:t>на пру</w:t>
      </w:r>
      <w:r>
        <w:rPr>
          <w:spacing w:val="-2"/>
          <w:sz w:val="18"/>
          <w:szCs w:val="18"/>
          <w:lang w:val="uk-UA"/>
        </w:rPr>
        <w:t>жньо</w:t>
      </w:r>
      <w:r>
        <w:rPr>
          <w:spacing w:val="-2"/>
          <w:sz w:val="18"/>
          <w:szCs w:val="18"/>
        </w:rPr>
        <w:t>-пластич</w:t>
      </w:r>
      <w:r>
        <w:rPr>
          <w:spacing w:val="-2"/>
          <w:sz w:val="18"/>
          <w:szCs w:val="18"/>
          <w:lang w:val="uk-UA"/>
        </w:rPr>
        <w:t>ні</w:t>
      </w:r>
      <w:r>
        <w:rPr>
          <w:spacing w:val="-2"/>
          <w:sz w:val="18"/>
          <w:szCs w:val="18"/>
        </w:rPr>
        <w:t xml:space="preserve"> основ</w:t>
      </w:r>
      <w:r>
        <w:rPr>
          <w:spacing w:val="-2"/>
          <w:sz w:val="18"/>
          <w:szCs w:val="18"/>
          <w:lang w:val="uk-UA"/>
        </w:rPr>
        <w:t>і</w:t>
      </w:r>
      <w:r>
        <w:rPr>
          <w:spacing w:val="-2"/>
          <w:sz w:val="18"/>
          <w:szCs w:val="18"/>
        </w:rPr>
        <w:t xml:space="preserve"> / </w:t>
      </w:r>
      <w:r>
        <w:rPr>
          <w:spacing w:val="-2"/>
          <w:sz w:val="18"/>
          <w:szCs w:val="18"/>
          <w:lang w:val="uk-UA"/>
        </w:rPr>
        <w:t>І</w:t>
      </w:r>
      <w:r>
        <w:rPr>
          <w:spacing w:val="-2"/>
          <w:sz w:val="18"/>
          <w:szCs w:val="18"/>
        </w:rPr>
        <w:t xml:space="preserve">. П. Бойко //     </w:t>
      </w:r>
      <w:r>
        <w:rPr>
          <w:spacing w:val="-2"/>
          <w:sz w:val="18"/>
          <w:szCs w:val="18"/>
          <w:lang w:val="uk-UA"/>
        </w:rPr>
        <w:t xml:space="preserve">Зб. </w:t>
      </w:r>
      <w:r>
        <w:rPr>
          <w:spacing w:val="-2"/>
          <w:sz w:val="18"/>
          <w:szCs w:val="18"/>
        </w:rPr>
        <w:t>Основ</w:t>
      </w:r>
      <w:r>
        <w:rPr>
          <w:spacing w:val="-2"/>
          <w:sz w:val="18"/>
          <w:szCs w:val="18"/>
          <w:lang w:val="uk-UA"/>
        </w:rPr>
        <w:t>и і</w:t>
      </w:r>
      <w:r>
        <w:rPr>
          <w:spacing w:val="-2"/>
          <w:sz w:val="18"/>
          <w:szCs w:val="18"/>
        </w:rPr>
        <w:t xml:space="preserve"> фундамент</w:t>
      </w:r>
      <w:r>
        <w:rPr>
          <w:spacing w:val="-2"/>
          <w:sz w:val="18"/>
          <w:szCs w:val="18"/>
          <w:lang w:val="uk-UA"/>
        </w:rPr>
        <w:t>и</w:t>
      </w:r>
      <w:r>
        <w:rPr>
          <w:spacing w:val="-2"/>
          <w:sz w:val="18"/>
          <w:szCs w:val="18"/>
        </w:rPr>
        <w:t>.</w:t>
      </w:r>
    </w:p>
    <w:p w:rsidR="00692D60" w:rsidRDefault="00692D60" w:rsidP="00692D60">
      <w:pPr>
        <w:widowControl w:val="0"/>
        <w:shd w:val="clear" w:color="auto" w:fill="FFFFFF"/>
        <w:tabs>
          <w:tab w:val="left" w:pos="993"/>
          <w:tab w:val="left" w:pos="1843"/>
        </w:tabs>
        <w:autoSpaceDE w:val="0"/>
        <w:autoSpaceDN w:val="0"/>
        <w:adjustRightInd w:val="0"/>
        <w:spacing w:after="0" w:line="24" w:lineRule="atLeast"/>
        <w:jc w:val="both"/>
        <w:rPr>
          <w:spacing w:val="-2"/>
          <w:sz w:val="18"/>
          <w:szCs w:val="18"/>
        </w:rPr>
      </w:pPr>
      <w:r>
        <w:rPr>
          <w:spacing w:val="-2"/>
          <w:sz w:val="18"/>
          <w:szCs w:val="18"/>
          <w:lang w:val="uk-UA"/>
        </w:rPr>
        <w:t xml:space="preserve">      </w:t>
      </w:r>
      <w:r>
        <w:rPr>
          <w:spacing w:val="-2"/>
          <w:sz w:val="18"/>
          <w:szCs w:val="18"/>
        </w:rPr>
        <w:t xml:space="preserve"> – К. : Будівельник, 1985. № 18. – С. 11–18. </w:t>
      </w:r>
    </w:p>
    <w:p w:rsidR="00692D60" w:rsidRDefault="00692D60" w:rsidP="00692D60">
      <w:pPr>
        <w:spacing w:after="0" w:line="24" w:lineRule="atLeast"/>
        <w:jc w:val="both"/>
        <w:rPr>
          <w:sz w:val="18"/>
          <w:szCs w:val="18"/>
        </w:rPr>
      </w:pPr>
      <w:r>
        <w:rPr>
          <w:sz w:val="18"/>
          <w:szCs w:val="18"/>
          <w:lang w:val="uk-UA"/>
        </w:rPr>
        <w:t xml:space="preserve">  11</w:t>
      </w:r>
      <w:r>
        <w:rPr>
          <w:sz w:val="18"/>
          <w:szCs w:val="18"/>
        </w:rPr>
        <w:t>. Бребб</w:t>
      </w:r>
      <w:r>
        <w:rPr>
          <w:sz w:val="18"/>
          <w:szCs w:val="18"/>
          <w:lang w:val="uk-UA"/>
        </w:rPr>
        <w:t>і</w:t>
      </w:r>
      <w:r>
        <w:rPr>
          <w:sz w:val="18"/>
          <w:szCs w:val="18"/>
        </w:rPr>
        <w:t>я К.</w:t>
      </w:r>
      <w:r>
        <w:rPr>
          <w:sz w:val="18"/>
          <w:szCs w:val="18"/>
          <w:lang w:val="uk-UA"/>
        </w:rPr>
        <w:t xml:space="preserve">, </w:t>
      </w:r>
      <w:r>
        <w:rPr>
          <w:sz w:val="18"/>
          <w:szCs w:val="18"/>
        </w:rPr>
        <w:t>Ж. Теллес,</w:t>
      </w:r>
      <w:r>
        <w:rPr>
          <w:sz w:val="18"/>
          <w:szCs w:val="18"/>
          <w:lang w:val="uk-UA"/>
        </w:rPr>
        <w:t xml:space="preserve"> </w:t>
      </w:r>
      <w:r>
        <w:rPr>
          <w:sz w:val="18"/>
          <w:szCs w:val="18"/>
        </w:rPr>
        <w:t>Л. Вроубел. Метод</w:t>
      </w:r>
      <w:r>
        <w:rPr>
          <w:sz w:val="18"/>
          <w:szCs w:val="18"/>
          <w:lang w:val="uk-UA"/>
        </w:rPr>
        <w:t>и</w:t>
      </w:r>
      <w:r>
        <w:rPr>
          <w:sz w:val="18"/>
          <w:szCs w:val="18"/>
        </w:rPr>
        <w:t xml:space="preserve"> граничн</w:t>
      </w:r>
      <w:r>
        <w:rPr>
          <w:sz w:val="18"/>
          <w:szCs w:val="18"/>
          <w:lang w:val="uk-UA"/>
        </w:rPr>
        <w:t>и</w:t>
      </w:r>
      <w:r>
        <w:rPr>
          <w:sz w:val="18"/>
          <w:szCs w:val="18"/>
        </w:rPr>
        <w:t xml:space="preserve">х </w:t>
      </w:r>
      <w:r>
        <w:rPr>
          <w:sz w:val="18"/>
          <w:szCs w:val="18"/>
          <w:lang w:val="uk-UA"/>
        </w:rPr>
        <w:t>е</w:t>
      </w:r>
      <w:r>
        <w:rPr>
          <w:sz w:val="18"/>
          <w:szCs w:val="18"/>
        </w:rPr>
        <w:t>лемент</w:t>
      </w:r>
      <w:r>
        <w:rPr>
          <w:sz w:val="18"/>
          <w:szCs w:val="18"/>
          <w:lang w:val="uk-UA"/>
        </w:rPr>
        <w:t>і</w:t>
      </w:r>
      <w:r>
        <w:rPr>
          <w:sz w:val="18"/>
          <w:szCs w:val="18"/>
        </w:rPr>
        <w:t xml:space="preserve">в / </w:t>
      </w:r>
    </w:p>
    <w:p w:rsidR="00692D60" w:rsidRDefault="00692D60" w:rsidP="00692D60">
      <w:pPr>
        <w:spacing w:after="0" w:line="24" w:lineRule="atLeast"/>
        <w:jc w:val="both"/>
        <w:rPr>
          <w:sz w:val="18"/>
          <w:szCs w:val="18"/>
          <w:lang w:val="uk-UA"/>
        </w:rPr>
      </w:pPr>
      <w:r>
        <w:rPr>
          <w:sz w:val="18"/>
          <w:szCs w:val="18"/>
          <w:lang w:val="uk-UA"/>
        </w:rPr>
        <w:t xml:space="preserve">       </w:t>
      </w:r>
      <w:r>
        <w:rPr>
          <w:sz w:val="18"/>
          <w:szCs w:val="18"/>
          <w:lang w:val="en-US"/>
        </w:rPr>
        <w:t>http</w:t>
      </w:r>
      <w:r>
        <w:rPr>
          <w:sz w:val="18"/>
          <w:szCs w:val="18"/>
          <w:lang w:val="uk-UA"/>
        </w:rPr>
        <w:t>://</w:t>
      </w:r>
      <w:r>
        <w:rPr>
          <w:sz w:val="18"/>
          <w:szCs w:val="18"/>
          <w:lang w:val="en-US"/>
        </w:rPr>
        <w:t>www</w:t>
      </w:r>
      <w:r>
        <w:rPr>
          <w:sz w:val="18"/>
          <w:szCs w:val="18"/>
        </w:rPr>
        <w:t>.</w:t>
      </w:r>
      <w:r>
        <w:rPr>
          <w:sz w:val="18"/>
          <w:szCs w:val="18"/>
          <w:lang w:val="en-US"/>
        </w:rPr>
        <w:t>mymanual</w:t>
      </w:r>
      <w:r>
        <w:rPr>
          <w:sz w:val="18"/>
          <w:szCs w:val="18"/>
        </w:rPr>
        <w:t>.</w:t>
      </w:r>
      <w:r>
        <w:rPr>
          <w:sz w:val="18"/>
          <w:szCs w:val="18"/>
          <w:lang w:val="en-US"/>
        </w:rPr>
        <w:t>ru</w:t>
      </w:r>
      <w:r>
        <w:rPr>
          <w:sz w:val="18"/>
          <w:szCs w:val="18"/>
        </w:rPr>
        <w:t>/</w:t>
      </w:r>
      <w:r>
        <w:rPr>
          <w:sz w:val="18"/>
          <w:szCs w:val="18"/>
          <w:lang w:val="en-US"/>
        </w:rPr>
        <w:t>ebooks</w:t>
      </w:r>
      <w:r>
        <w:rPr>
          <w:sz w:val="18"/>
          <w:szCs w:val="18"/>
        </w:rPr>
        <w:t>/</w:t>
      </w:r>
      <w:r>
        <w:rPr>
          <w:sz w:val="18"/>
          <w:szCs w:val="18"/>
          <w:lang w:val="en-US"/>
        </w:rPr>
        <w:t>texnicheskaia</w:t>
      </w:r>
      <w:r>
        <w:rPr>
          <w:sz w:val="18"/>
          <w:szCs w:val="18"/>
        </w:rPr>
        <w:t>-</w:t>
      </w:r>
      <w:r>
        <w:rPr>
          <w:sz w:val="18"/>
          <w:szCs w:val="18"/>
          <w:lang w:val="en-US"/>
        </w:rPr>
        <w:t>literatyra</w:t>
      </w:r>
      <w:r>
        <w:rPr>
          <w:sz w:val="18"/>
          <w:szCs w:val="18"/>
        </w:rPr>
        <w:t>/</w:t>
      </w:r>
      <w:r>
        <w:rPr>
          <w:sz w:val="18"/>
          <w:szCs w:val="18"/>
          <w:lang w:val="en-US"/>
        </w:rPr>
        <w:t>mexanika</w:t>
      </w:r>
      <w:r>
        <w:rPr>
          <w:sz w:val="18"/>
          <w:szCs w:val="18"/>
        </w:rPr>
        <w:t>/7388.</w:t>
      </w:r>
      <w:r>
        <w:rPr>
          <w:sz w:val="18"/>
          <w:szCs w:val="18"/>
          <w:lang w:val="en-US"/>
        </w:rPr>
        <w:t>html</w:t>
      </w:r>
      <w:r>
        <w:rPr>
          <w:sz w:val="18"/>
          <w:szCs w:val="18"/>
          <w:lang w:val="uk-UA"/>
        </w:rPr>
        <w:t>.</w:t>
      </w:r>
      <w:r>
        <w:rPr>
          <w:sz w:val="18"/>
          <w:szCs w:val="18"/>
          <w:u w:val="single"/>
          <w:lang w:val="uk-UA"/>
        </w:rPr>
        <w:t xml:space="preserve"> </w:t>
      </w:r>
      <w:r>
        <w:rPr>
          <w:sz w:val="18"/>
          <w:szCs w:val="18"/>
          <w:lang w:val="uk-UA"/>
        </w:rPr>
        <w:t xml:space="preserve">      </w:t>
      </w:r>
    </w:p>
    <w:p w:rsidR="00692D60" w:rsidRDefault="00692D60" w:rsidP="00692D60">
      <w:pPr>
        <w:spacing w:after="0" w:line="24" w:lineRule="atLeast"/>
        <w:jc w:val="both"/>
        <w:rPr>
          <w:sz w:val="18"/>
          <w:szCs w:val="18"/>
          <w:lang w:val="en-US"/>
        </w:rPr>
      </w:pPr>
      <w:r>
        <w:rPr>
          <w:sz w:val="18"/>
          <w:szCs w:val="18"/>
          <w:lang w:val="uk-UA"/>
        </w:rPr>
        <w:t xml:space="preserve">  12 </w:t>
      </w:r>
      <w:r>
        <w:rPr>
          <w:sz w:val="18"/>
          <w:szCs w:val="18"/>
          <w:lang w:val="en-US"/>
        </w:rPr>
        <w:t xml:space="preserve">. Brebbia K. Applications of MGE in engineering / K. Brebbia, S. Walker. -1982. </w:t>
      </w:r>
    </w:p>
    <w:p w:rsidR="00692D60" w:rsidRDefault="00692D60" w:rsidP="00692D60">
      <w:pPr>
        <w:spacing w:after="0" w:line="24" w:lineRule="atLeast"/>
        <w:rPr>
          <w:color w:val="0070C0"/>
          <w:sz w:val="18"/>
          <w:szCs w:val="18"/>
          <w:lang w:val="uk-UA"/>
        </w:rPr>
      </w:pPr>
      <w:r>
        <w:rPr>
          <w:bCs/>
          <w:sz w:val="18"/>
          <w:szCs w:val="18"/>
          <w:lang w:val="uk-UA"/>
        </w:rPr>
        <w:t xml:space="preserve">  13</w:t>
      </w:r>
      <w:r>
        <w:rPr>
          <w:b/>
          <w:sz w:val="18"/>
          <w:szCs w:val="18"/>
          <w:lang w:val="uk-UA"/>
        </w:rPr>
        <w:t xml:space="preserve">. </w:t>
      </w:r>
      <w:r>
        <w:rPr>
          <w:bCs/>
          <w:sz w:val="18"/>
          <w:szCs w:val="18"/>
          <w:lang w:val="en-US"/>
        </w:rPr>
        <w:t>Benerji</w:t>
      </w:r>
      <w:r>
        <w:rPr>
          <w:bCs/>
          <w:sz w:val="18"/>
          <w:szCs w:val="18"/>
          <w:lang w:val="uk-UA"/>
        </w:rPr>
        <w:t xml:space="preserve"> </w:t>
      </w:r>
      <w:r>
        <w:rPr>
          <w:bCs/>
          <w:sz w:val="18"/>
          <w:szCs w:val="18"/>
          <w:lang w:val="en-US"/>
        </w:rPr>
        <w:t>P</w:t>
      </w:r>
      <w:r>
        <w:rPr>
          <w:bCs/>
          <w:sz w:val="18"/>
          <w:szCs w:val="18"/>
          <w:lang w:val="uk-UA"/>
        </w:rPr>
        <w:t xml:space="preserve">., </w:t>
      </w:r>
      <w:r>
        <w:rPr>
          <w:bCs/>
          <w:sz w:val="18"/>
          <w:szCs w:val="18"/>
          <w:lang w:val="en-US"/>
        </w:rPr>
        <w:t>Butterfield</w:t>
      </w:r>
      <w:r>
        <w:rPr>
          <w:bCs/>
          <w:sz w:val="18"/>
          <w:szCs w:val="18"/>
          <w:lang w:val="uk-UA"/>
        </w:rPr>
        <w:t xml:space="preserve"> </w:t>
      </w:r>
      <w:r>
        <w:rPr>
          <w:bCs/>
          <w:sz w:val="18"/>
          <w:szCs w:val="18"/>
          <w:lang w:val="en-US"/>
        </w:rPr>
        <w:t>R</w:t>
      </w:r>
      <w:r>
        <w:rPr>
          <w:bCs/>
          <w:sz w:val="18"/>
          <w:szCs w:val="18"/>
          <w:lang w:val="uk-UA"/>
        </w:rPr>
        <w:t xml:space="preserve">. </w:t>
      </w:r>
      <w:r>
        <w:rPr>
          <w:bCs/>
          <w:sz w:val="18"/>
          <w:szCs w:val="18"/>
          <w:lang w:val="en-US"/>
        </w:rPr>
        <w:t>Boundary</w:t>
      </w:r>
      <w:r>
        <w:rPr>
          <w:bCs/>
          <w:sz w:val="18"/>
          <w:szCs w:val="18"/>
          <w:lang w:val="uk-UA"/>
        </w:rPr>
        <w:t xml:space="preserve"> </w:t>
      </w:r>
      <w:r>
        <w:rPr>
          <w:bCs/>
          <w:sz w:val="18"/>
          <w:szCs w:val="18"/>
          <w:lang w:val="en-US"/>
        </w:rPr>
        <w:t>element</w:t>
      </w:r>
      <w:r>
        <w:rPr>
          <w:bCs/>
          <w:sz w:val="18"/>
          <w:szCs w:val="18"/>
          <w:lang w:val="uk-UA"/>
        </w:rPr>
        <w:t xml:space="preserve"> </w:t>
      </w:r>
      <w:r>
        <w:rPr>
          <w:bCs/>
          <w:sz w:val="18"/>
          <w:szCs w:val="18"/>
          <w:lang w:val="en-US"/>
        </w:rPr>
        <w:t>methods</w:t>
      </w:r>
      <w:r>
        <w:rPr>
          <w:bCs/>
          <w:sz w:val="18"/>
          <w:szCs w:val="18"/>
          <w:lang w:val="uk-UA"/>
        </w:rPr>
        <w:t xml:space="preserve"> </w:t>
      </w:r>
      <w:r>
        <w:rPr>
          <w:bCs/>
          <w:sz w:val="18"/>
          <w:szCs w:val="18"/>
          <w:lang w:val="en-US"/>
        </w:rPr>
        <w:t>in</w:t>
      </w:r>
      <w:r>
        <w:rPr>
          <w:bCs/>
          <w:sz w:val="18"/>
          <w:szCs w:val="18"/>
          <w:lang w:val="uk-UA"/>
        </w:rPr>
        <w:t xml:space="preserve"> </w:t>
      </w:r>
      <w:r>
        <w:rPr>
          <w:bCs/>
          <w:sz w:val="18"/>
          <w:szCs w:val="18"/>
          <w:lang w:val="en-US"/>
        </w:rPr>
        <w:t>applied</w:t>
      </w:r>
      <w:r>
        <w:rPr>
          <w:bCs/>
          <w:sz w:val="18"/>
          <w:szCs w:val="18"/>
          <w:lang w:val="uk-UA"/>
        </w:rPr>
        <w:t xml:space="preserve"> </w:t>
      </w:r>
      <w:r>
        <w:rPr>
          <w:bCs/>
          <w:sz w:val="18"/>
          <w:szCs w:val="18"/>
          <w:lang w:val="en-US"/>
        </w:rPr>
        <w:t>sciences</w:t>
      </w:r>
      <w:r>
        <w:rPr>
          <w:bCs/>
          <w:sz w:val="18"/>
          <w:szCs w:val="18"/>
          <w:lang w:val="uk-UA"/>
        </w:rPr>
        <w:t>.</w:t>
      </w:r>
    </w:p>
    <w:p w:rsidR="00692D60" w:rsidRDefault="00692D60" w:rsidP="00692D60">
      <w:pPr>
        <w:spacing w:after="0" w:line="24" w:lineRule="atLeast"/>
        <w:rPr>
          <w:sz w:val="18"/>
          <w:szCs w:val="18"/>
        </w:rPr>
      </w:pPr>
      <w:r>
        <w:rPr>
          <w:color w:val="0070C0"/>
          <w:sz w:val="18"/>
          <w:szCs w:val="18"/>
          <w:lang w:val="uk-UA"/>
        </w:rPr>
        <w:t xml:space="preserve">        1984 , 492 с.</w:t>
      </w:r>
    </w:p>
    <w:p w:rsidR="00692D60" w:rsidRDefault="00692D60" w:rsidP="00692D60">
      <w:pPr>
        <w:tabs>
          <w:tab w:val="right" w:pos="9354"/>
        </w:tabs>
        <w:spacing w:before="20" w:after="0"/>
        <w:jc w:val="both"/>
        <w:rPr>
          <w:rFonts w:cs="Times New Roman"/>
          <w:sz w:val="18"/>
          <w:szCs w:val="18"/>
          <w:lang w:val="uk-UA"/>
        </w:rPr>
      </w:pPr>
      <w:r>
        <w:rPr>
          <w:color w:val="00B050"/>
          <w:sz w:val="18"/>
          <w:szCs w:val="18"/>
          <w:lang w:val="uk-UA"/>
        </w:rPr>
        <w:t xml:space="preserve">  </w:t>
      </w:r>
      <w:r>
        <w:rPr>
          <w:color w:val="C00000"/>
          <w:sz w:val="18"/>
          <w:szCs w:val="18"/>
          <w:lang w:val="uk-UA"/>
        </w:rPr>
        <w:t>14</w:t>
      </w:r>
      <w:r>
        <w:rPr>
          <w:rFonts w:cs="Times New Roman"/>
          <w:sz w:val="18"/>
          <w:szCs w:val="18"/>
          <w:lang w:val="uk-UA"/>
        </w:rPr>
        <w:t xml:space="preserve"> .Черв</w:t>
      </w:r>
      <w:r>
        <w:rPr>
          <w:rFonts w:cs="Times New Roman"/>
          <w:sz w:val="18"/>
          <w:szCs w:val="18"/>
          <w:lang w:val="en-US"/>
        </w:rPr>
        <w:t>i</w:t>
      </w:r>
      <w:r>
        <w:rPr>
          <w:rFonts w:cs="Times New Roman"/>
          <w:sz w:val="18"/>
          <w:szCs w:val="18"/>
          <w:lang w:val="uk-UA"/>
        </w:rPr>
        <w:t xml:space="preserve">нський Я.Й. Дослідження технічного стану будівель та споруд при   </w:t>
      </w:r>
    </w:p>
    <w:p w:rsidR="00692D60" w:rsidRDefault="00692D60" w:rsidP="00692D60">
      <w:pPr>
        <w:tabs>
          <w:tab w:val="right" w:pos="9354"/>
        </w:tabs>
        <w:spacing w:before="20" w:after="0"/>
        <w:jc w:val="both"/>
        <w:rPr>
          <w:rFonts w:cs="Times New Roman"/>
          <w:sz w:val="18"/>
          <w:szCs w:val="18"/>
        </w:rPr>
      </w:pPr>
      <w:r>
        <w:rPr>
          <w:rFonts w:cs="Times New Roman"/>
          <w:sz w:val="18"/>
          <w:szCs w:val="18"/>
          <w:lang w:val="uk-UA"/>
        </w:rPr>
        <w:t xml:space="preserve">        небезпечних геологічних процесах / Я.Й. Черв</w:t>
      </w:r>
      <w:r>
        <w:rPr>
          <w:rFonts w:cs="Times New Roman"/>
          <w:sz w:val="18"/>
          <w:szCs w:val="18"/>
          <w:lang w:val="en-US"/>
        </w:rPr>
        <w:t>i</w:t>
      </w:r>
      <w:r>
        <w:rPr>
          <w:rFonts w:cs="Times New Roman"/>
          <w:sz w:val="18"/>
          <w:szCs w:val="18"/>
          <w:lang w:val="uk-UA"/>
        </w:rPr>
        <w:t xml:space="preserve">нський, О.О. Петраков, </w:t>
      </w:r>
      <w:r>
        <w:rPr>
          <w:rFonts w:cs="Times New Roman"/>
          <w:sz w:val="18"/>
          <w:szCs w:val="18"/>
        </w:rPr>
        <w:t xml:space="preserve">  </w:t>
      </w:r>
    </w:p>
    <w:p w:rsidR="00692D60" w:rsidRDefault="00692D60" w:rsidP="00692D60">
      <w:pPr>
        <w:tabs>
          <w:tab w:val="right" w:pos="9354"/>
        </w:tabs>
        <w:spacing w:before="20" w:after="0"/>
        <w:jc w:val="both"/>
        <w:rPr>
          <w:rFonts w:cs="Times New Roman"/>
          <w:sz w:val="18"/>
          <w:szCs w:val="18"/>
          <w:lang w:val="uk-UA"/>
        </w:rPr>
      </w:pPr>
      <w:r>
        <w:rPr>
          <w:rFonts w:cs="Times New Roman"/>
          <w:sz w:val="18"/>
          <w:szCs w:val="18"/>
        </w:rPr>
        <w:t xml:space="preserve">        </w:t>
      </w:r>
      <w:r>
        <w:rPr>
          <w:rFonts w:cs="Times New Roman"/>
          <w:sz w:val="18"/>
          <w:szCs w:val="18"/>
          <w:lang w:val="uk-UA"/>
        </w:rPr>
        <w:t xml:space="preserve">М.Л. Зоценко, Ю.Л. Винников, В.А. Титаренко, В.Д. Шумінський, С.В. </w:t>
      </w:r>
    </w:p>
    <w:p w:rsidR="00692D60" w:rsidRDefault="00692D60" w:rsidP="00692D60">
      <w:pPr>
        <w:tabs>
          <w:tab w:val="right" w:pos="9354"/>
        </w:tabs>
        <w:spacing w:before="20" w:after="0"/>
        <w:jc w:val="both"/>
        <w:rPr>
          <w:rFonts w:cs="Times New Roman"/>
          <w:sz w:val="18"/>
          <w:szCs w:val="18"/>
          <w:lang w:val="uk-UA"/>
        </w:rPr>
      </w:pPr>
      <w:r>
        <w:rPr>
          <w:rFonts w:cs="Times New Roman"/>
          <w:sz w:val="18"/>
          <w:szCs w:val="18"/>
          <w:lang w:val="uk-UA"/>
        </w:rPr>
        <w:t xml:space="preserve">        Степанчук, А.М. Дворник, Я.І. Домбровський // «Наука та будівництво». – </w:t>
      </w:r>
    </w:p>
    <w:p w:rsidR="00692D60" w:rsidRDefault="00692D60" w:rsidP="00692D60">
      <w:pPr>
        <w:tabs>
          <w:tab w:val="right" w:pos="9354"/>
        </w:tabs>
        <w:spacing w:before="20" w:after="0"/>
        <w:jc w:val="both"/>
        <w:rPr>
          <w:rFonts w:cs="Times New Roman"/>
          <w:sz w:val="18"/>
          <w:szCs w:val="18"/>
          <w:lang w:val="uk-UA"/>
        </w:rPr>
      </w:pPr>
      <w:r>
        <w:rPr>
          <w:rFonts w:cs="Times New Roman"/>
          <w:sz w:val="18"/>
          <w:szCs w:val="18"/>
          <w:lang w:val="uk-UA"/>
        </w:rPr>
        <w:t xml:space="preserve">        К. : ДП НДІБК, 2014. – С. 17-24.</w:t>
      </w:r>
    </w:p>
    <w:p w:rsidR="00692D60" w:rsidRDefault="00692D60" w:rsidP="00692D60">
      <w:pPr>
        <w:spacing w:after="0" w:line="24" w:lineRule="atLeast"/>
        <w:jc w:val="both"/>
        <w:rPr>
          <w:sz w:val="18"/>
          <w:szCs w:val="18"/>
          <w:lang w:val="uk-UA"/>
        </w:rPr>
      </w:pPr>
      <w:r>
        <w:rPr>
          <w:sz w:val="18"/>
          <w:szCs w:val="18"/>
          <w:lang w:val="uk-UA"/>
        </w:rPr>
        <w:t xml:space="preserve">  </w:t>
      </w:r>
      <w:r>
        <w:rPr>
          <w:color w:val="C00000"/>
          <w:sz w:val="18"/>
          <w:szCs w:val="18"/>
          <w:lang w:val="uk-UA"/>
        </w:rPr>
        <w:t>15</w:t>
      </w:r>
      <w:r>
        <w:rPr>
          <w:sz w:val="18"/>
          <w:szCs w:val="18"/>
        </w:rPr>
        <w:t>. Рейнер М. Деформац</w:t>
      </w:r>
      <w:r>
        <w:rPr>
          <w:sz w:val="18"/>
          <w:szCs w:val="18"/>
          <w:lang w:val="uk-UA"/>
        </w:rPr>
        <w:t>і</w:t>
      </w:r>
      <w:r>
        <w:rPr>
          <w:sz w:val="18"/>
          <w:szCs w:val="18"/>
        </w:rPr>
        <w:t xml:space="preserve">я </w:t>
      </w:r>
      <w:r>
        <w:rPr>
          <w:sz w:val="18"/>
          <w:szCs w:val="18"/>
          <w:lang w:val="uk-UA"/>
        </w:rPr>
        <w:t>і</w:t>
      </w:r>
      <w:r>
        <w:rPr>
          <w:sz w:val="18"/>
          <w:szCs w:val="18"/>
        </w:rPr>
        <w:t xml:space="preserve"> теч</w:t>
      </w:r>
      <w:r>
        <w:rPr>
          <w:sz w:val="18"/>
          <w:szCs w:val="18"/>
          <w:lang w:val="uk-UA"/>
        </w:rPr>
        <w:t>ія</w:t>
      </w:r>
      <w:r>
        <w:rPr>
          <w:sz w:val="18"/>
          <w:szCs w:val="18"/>
        </w:rPr>
        <w:t>. Введен</w:t>
      </w:r>
      <w:r>
        <w:rPr>
          <w:sz w:val="18"/>
          <w:szCs w:val="18"/>
          <w:lang w:val="uk-UA"/>
        </w:rPr>
        <w:t>ня</w:t>
      </w:r>
      <w:r>
        <w:rPr>
          <w:sz w:val="18"/>
          <w:szCs w:val="18"/>
        </w:rPr>
        <w:t xml:space="preserve"> в реолог</w:t>
      </w:r>
      <w:r>
        <w:rPr>
          <w:sz w:val="18"/>
          <w:szCs w:val="18"/>
          <w:lang w:val="uk-UA"/>
        </w:rPr>
        <w:t>і</w:t>
      </w:r>
      <w:r>
        <w:rPr>
          <w:sz w:val="18"/>
          <w:szCs w:val="18"/>
        </w:rPr>
        <w:t>ю</w:t>
      </w:r>
      <w:r>
        <w:rPr>
          <w:color w:val="FF0000"/>
          <w:sz w:val="18"/>
          <w:szCs w:val="18"/>
        </w:rPr>
        <w:t xml:space="preserve"> / </w:t>
      </w:r>
      <w:r>
        <w:rPr>
          <w:sz w:val="18"/>
          <w:szCs w:val="18"/>
        </w:rPr>
        <w:t>М.</w:t>
      </w:r>
      <w:r>
        <w:rPr>
          <w:sz w:val="18"/>
          <w:szCs w:val="18"/>
          <w:lang w:val="en-US"/>
        </w:rPr>
        <w:t> </w:t>
      </w:r>
      <w:r>
        <w:rPr>
          <w:sz w:val="18"/>
          <w:szCs w:val="18"/>
        </w:rPr>
        <w:t xml:space="preserve">Рейнер.    </w:t>
      </w:r>
      <w:r>
        <w:rPr>
          <w:sz w:val="18"/>
          <w:szCs w:val="18"/>
          <w:lang w:val="uk-UA"/>
        </w:rPr>
        <w:t xml:space="preserve">  </w:t>
      </w:r>
    </w:p>
    <w:p w:rsidR="00692D60" w:rsidRDefault="00692D60" w:rsidP="00692D60">
      <w:pPr>
        <w:spacing w:after="0" w:line="24" w:lineRule="atLeast"/>
        <w:jc w:val="both"/>
        <w:rPr>
          <w:sz w:val="18"/>
          <w:szCs w:val="18"/>
        </w:rPr>
      </w:pPr>
      <w:r>
        <w:rPr>
          <w:sz w:val="18"/>
          <w:szCs w:val="18"/>
          <w:lang w:val="uk-UA"/>
        </w:rPr>
        <w:t xml:space="preserve">       Зб.   Держтехвидат</w:t>
      </w:r>
      <w:r>
        <w:rPr>
          <w:sz w:val="18"/>
          <w:szCs w:val="18"/>
        </w:rPr>
        <w:t>, 1963. – 383 с.</w:t>
      </w:r>
    </w:p>
    <w:p w:rsidR="00692D60" w:rsidRDefault="00692D60" w:rsidP="00692D60">
      <w:pPr>
        <w:spacing w:after="0" w:line="288" w:lineRule="auto"/>
        <w:jc w:val="both"/>
        <w:rPr>
          <w:iCs/>
          <w:sz w:val="18"/>
          <w:szCs w:val="18"/>
          <w:lang w:val="uk-UA"/>
        </w:rPr>
      </w:pPr>
      <w:r>
        <w:rPr>
          <w:iCs/>
          <w:sz w:val="18"/>
          <w:szCs w:val="18"/>
          <w:lang w:val="uk-UA"/>
        </w:rPr>
        <w:t xml:space="preserve">  </w:t>
      </w:r>
      <w:r>
        <w:rPr>
          <w:iCs/>
          <w:color w:val="C00000"/>
          <w:sz w:val="18"/>
          <w:szCs w:val="18"/>
          <w:lang w:val="uk-UA"/>
        </w:rPr>
        <w:t>16.</w:t>
      </w:r>
      <w:r>
        <w:rPr>
          <w:iCs/>
          <w:sz w:val="18"/>
          <w:szCs w:val="18"/>
          <w:lang w:val="uk-UA"/>
        </w:rPr>
        <w:t xml:space="preserve"> Роботнов Ю.Н. Повзучість елементів конструкцій. Зб. Наука,1966, 752 с.</w:t>
      </w:r>
    </w:p>
    <w:p w:rsidR="00692D60" w:rsidRDefault="00692D60" w:rsidP="00692D60">
      <w:pPr>
        <w:spacing w:after="0" w:line="288" w:lineRule="auto"/>
        <w:jc w:val="both"/>
        <w:rPr>
          <w:sz w:val="18"/>
          <w:szCs w:val="18"/>
          <w:lang w:val="uk-UA"/>
        </w:rPr>
      </w:pPr>
      <w:r>
        <w:rPr>
          <w:sz w:val="18"/>
          <w:szCs w:val="18"/>
          <w:lang w:val="uk-UA"/>
        </w:rPr>
        <w:t xml:space="preserve">  </w:t>
      </w:r>
      <w:r>
        <w:rPr>
          <w:color w:val="C00000"/>
          <w:sz w:val="18"/>
          <w:szCs w:val="18"/>
          <w:lang w:val="uk-UA"/>
        </w:rPr>
        <w:t>17.</w:t>
      </w:r>
      <w:r>
        <w:rPr>
          <w:sz w:val="18"/>
          <w:szCs w:val="18"/>
          <w:lang w:val="uk-UA"/>
        </w:rPr>
        <w:t xml:space="preserve"> </w:t>
      </w:r>
      <w:r>
        <w:rPr>
          <w:sz w:val="18"/>
          <w:szCs w:val="18"/>
        </w:rPr>
        <w:t>Микола</w:t>
      </w:r>
      <w:r>
        <w:rPr>
          <w:sz w:val="18"/>
          <w:szCs w:val="18"/>
          <w:lang w:val="uk-UA"/>
        </w:rPr>
        <w:t>є</w:t>
      </w:r>
      <w:r>
        <w:rPr>
          <w:sz w:val="18"/>
          <w:szCs w:val="18"/>
        </w:rPr>
        <w:t>вський В. Н. Ділатансія та закони незворотного</w:t>
      </w:r>
      <w:r>
        <w:rPr>
          <w:sz w:val="18"/>
          <w:szCs w:val="18"/>
          <w:lang w:val="uk-UA"/>
        </w:rPr>
        <w:t xml:space="preserve"> </w:t>
      </w:r>
      <w:r>
        <w:rPr>
          <w:sz w:val="18"/>
          <w:szCs w:val="18"/>
        </w:rPr>
        <w:t xml:space="preserve">деформування </w:t>
      </w:r>
      <w:r>
        <w:rPr>
          <w:sz w:val="18"/>
          <w:szCs w:val="18"/>
          <w:lang w:val="uk-UA"/>
        </w:rPr>
        <w:t xml:space="preserve"> </w:t>
      </w:r>
    </w:p>
    <w:p w:rsidR="00692D60" w:rsidRDefault="00692D60" w:rsidP="00692D60">
      <w:pPr>
        <w:spacing w:after="0" w:line="288" w:lineRule="auto"/>
        <w:jc w:val="both"/>
        <w:rPr>
          <w:sz w:val="18"/>
          <w:szCs w:val="18"/>
          <w:lang w:val="uk-UA"/>
        </w:rPr>
      </w:pPr>
      <w:r>
        <w:rPr>
          <w:sz w:val="18"/>
          <w:szCs w:val="18"/>
          <w:lang w:val="uk-UA"/>
        </w:rPr>
        <w:t xml:space="preserve">        </w:t>
      </w:r>
      <w:r>
        <w:rPr>
          <w:sz w:val="18"/>
          <w:szCs w:val="18"/>
        </w:rPr>
        <w:t>ґрунтів / В. Н. Микола</w:t>
      </w:r>
      <w:r>
        <w:rPr>
          <w:sz w:val="18"/>
          <w:szCs w:val="18"/>
          <w:lang w:val="uk-UA"/>
        </w:rPr>
        <w:t>є</w:t>
      </w:r>
      <w:r>
        <w:rPr>
          <w:sz w:val="18"/>
          <w:szCs w:val="18"/>
        </w:rPr>
        <w:t xml:space="preserve">вський // </w:t>
      </w:r>
      <w:r>
        <w:rPr>
          <w:sz w:val="18"/>
          <w:szCs w:val="18"/>
          <w:lang w:val="uk-UA"/>
        </w:rPr>
        <w:t>Зб. Осно</w:t>
      </w:r>
      <w:r>
        <w:rPr>
          <w:sz w:val="18"/>
          <w:szCs w:val="18"/>
        </w:rPr>
        <w:t>ви,</w:t>
      </w:r>
      <w:r>
        <w:rPr>
          <w:sz w:val="18"/>
          <w:szCs w:val="18"/>
          <w:lang w:val="uk-UA"/>
        </w:rPr>
        <w:t xml:space="preserve"> </w:t>
      </w:r>
      <w:r>
        <w:rPr>
          <w:sz w:val="18"/>
          <w:szCs w:val="18"/>
        </w:rPr>
        <w:t xml:space="preserve">фундаменти та механіка </w:t>
      </w:r>
      <w:r>
        <w:rPr>
          <w:sz w:val="18"/>
          <w:szCs w:val="18"/>
          <w:lang w:val="uk-UA"/>
        </w:rPr>
        <w:t xml:space="preserve">  </w:t>
      </w:r>
    </w:p>
    <w:p w:rsidR="00692D60" w:rsidRDefault="00692D60" w:rsidP="00692D60">
      <w:pPr>
        <w:spacing w:after="0" w:line="288" w:lineRule="auto"/>
        <w:jc w:val="both"/>
        <w:rPr>
          <w:sz w:val="18"/>
          <w:szCs w:val="18"/>
          <w:lang w:val="uk-UA"/>
        </w:rPr>
      </w:pPr>
      <w:r>
        <w:rPr>
          <w:sz w:val="18"/>
          <w:szCs w:val="18"/>
          <w:lang w:val="uk-UA"/>
        </w:rPr>
        <w:t xml:space="preserve">        </w:t>
      </w:r>
      <w:r>
        <w:rPr>
          <w:sz w:val="18"/>
          <w:szCs w:val="18"/>
        </w:rPr>
        <w:t xml:space="preserve">ґрунтів. - </w:t>
      </w:r>
      <w:r>
        <w:rPr>
          <w:sz w:val="18"/>
          <w:szCs w:val="18"/>
          <w:lang w:val="uk-UA"/>
        </w:rPr>
        <w:t xml:space="preserve">  </w:t>
      </w:r>
      <w:r>
        <w:rPr>
          <w:sz w:val="18"/>
          <w:szCs w:val="18"/>
        </w:rPr>
        <w:t>1979. - № 5. - С. 29-31.</w:t>
      </w:r>
    </w:p>
    <w:p w:rsidR="00692D60" w:rsidRDefault="00692D60" w:rsidP="00692D60">
      <w:pPr>
        <w:pStyle w:val="21"/>
        <w:spacing w:after="0" w:line="240" w:lineRule="auto"/>
        <w:ind w:left="0"/>
        <w:jc w:val="both"/>
        <w:rPr>
          <w:rFonts w:ascii="Times New Roman" w:hAnsi="Times New Roman" w:cs="Times New Roman"/>
          <w:sz w:val="18"/>
          <w:szCs w:val="18"/>
          <w:lang w:val="uk-UA"/>
        </w:rPr>
      </w:pPr>
      <w:r>
        <w:rPr>
          <w:sz w:val="18"/>
          <w:szCs w:val="18"/>
          <w:lang w:val="uk-UA"/>
        </w:rPr>
        <w:t xml:space="preserve"> </w:t>
      </w:r>
      <w:r>
        <w:rPr>
          <w:rFonts w:ascii="Times New Roman" w:hAnsi="Times New Roman" w:cs="Times New Roman"/>
          <w:sz w:val="18"/>
          <w:szCs w:val="18"/>
          <w:lang w:val="uk-UA"/>
        </w:rPr>
        <w:t xml:space="preserve"> </w:t>
      </w:r>
      <w:r>
        <w:rPr>
          <w:rFonts w:ascii="Times New Roman" w:hAnsi="Times New Roman" w:cs="Times New Roman"/>
          <w:color w:val="C00000"/>
          <w:sz w:val="18"/>
          <w:szCs w:val="18"/>
          <w:lang w:val="uk-UA"/>
        </w:rPr>
        <w:t>18.</w:t>
      </w:r>
      <w:r>
        <w:rPr>
          <w:rFonts w:ascii="Times New Roman" w:hAnsi="Times New Roman" w:cs="Times New Roman"/>
          <w:sz w:val="18"/>
          <w:szCs w:val="18"/>
          <w:lang w:val="uk-UA"/>
        </w:rPr>
        <w:t xml:space="preserve">  Григорян А.А., Хабібулін І.І. Несуча спроможність буронабивних паль   </w:t>
      </w:r>
    </w:p>
    <w:p w:rsidR="00692D60" w:rsidRDefault="00692D60" w:rsidP="00692D60">
      <w:pPr>
        <w:pStyle w:val="21"/>
        <w:spacing w:after="0" w:line="240" w:lineRule="auto"/>
        <w:ind w:left="0"/>
        <w:jc w:val="both"/>
        <w:rPr>
          <w:rFonts w:ascii="Times New Roman" w:hAnsi="Times New Roman" w:cs="Times New Roman"/>
          <w:sz w:val="18"/>
          <w:szCs w:val="18"/>
          <w:lang w:val="uk-UA"/>
        </w:rPr>
      </w:pPr>
      <w:r>
        <w:rPr>
          <w:rFonts w:ascii="Times New Roman" w:hAnsi="Times New Roman" w:cs="Times New Roman"/>
          <w:sz w:val="18"/>
          <w:szCs w:val="18"/>
          <w:lang w:val="uk-UA"/>
        </w:rPr>
        <w:t xml:space="preserve">         на площадках будівництва заводу тяжкого    машинобудування. Зб.       </w:t>
      </w:r>
    </w:p>
    <w:p w:rsidR="00692D60" w:rsidRDefault="00692D60" w:rsidP="00692D60">
      <w:pPr>
        <w:pStyle w:val="21"/>
        <w:spacing w:after="0" w:line="240" w:lineRule="auto"/>
        <w:ind w:left="0"/>
        <w:jc w:val="both"/>
        <w:rPr>
          <w:rFonts w:ascii="Times New Roman" w:hAnsi="Times New Roman" w:cs="Times New Roman"/>
          <w:sz w:val="18"/>
          <w:szCs w:val="18"/>
          <w:lang w:val="uk-UA"/>
        </w:rPr>
      </w:pPr>
      <w:r>
        <w:rPr>
          <w:rFonts w:ascii="Times New Roman" w:hAnsi="Times New Roman" w:cs="Times New Roman"/>
          <w:sz w:val="18"/>
          <w:szCs w:val="18"/>
          <w:lang w:val="uk-UA"/>
        </w:rPr>
        <w:t xml:space="preserve">         ОФМГ, №2, 1977. </w:t>
      </w:r>
    </w:p>
    <w:p w:rsidR="00692D60" w:rsidRDefault="00692D60" w:rsidP="00692D60">
      <w:pPr>
        <w:tabs>
          <w:tab w:val="left" w:pos="-72"/>
        </w:tabs>
        <w:spacing w:after="0" w:line="24" w:lineRule="atLeast"/>
        <w:ind w:firstLine="24"/>
        <w:jc w:val="both"/>
        <w:rPr>
          <w:sz w:val="18"/>
          <w:szCs w:val="18"/>
        </w:rPr>
      </w:pPr>
      <w:r>
        <w:rPr>
          <w:sz w:val="18"/>
          <w:szCs w:val="18"/>
          <w:lang w:val="uk-UA"/>
        </w:rPr>
        <w:t xml:space="preserve">  </w:t>
      </w:r>
      <w:r>
        <w:rPr>
          <w:color w:val="C00000"/>
          <w:sz w:val="18"/>
          <w:szCs w:val="18"/>
          <w:lang w:val="uk-UA"/>
        </w:rPr>
        <w:t xml:space="preserve">19. </w:t>
      </w:r>
      <w:r>
        <w:rPr>
          <w:sz w:val="18"/>
          <w:szCs w:val="18"/>
          <w:lang w:val="uk-UA"/>
        </w:rPr>
        <w:t xml:space="preserve"> І</w:t>
      </w:r>
      <w:r>
        <w:rPr>
          <w:sz w:val="18"/>
          <w:szCs w:val="18"/>
        </w:rPr>
        <w:t xml:space="preserve">льюшин А. А. </w:t>
      </w:r>
      <w:r>
        <w:rPr>
          <w:sz w:val="18"/>
          <w:szCs w:val="18"/>
          <w:lang w:val="uk-UA"/>
        </w:rPr>
        <w:t xml:space="preserve">Праці </w:t>
      </w:r>
      <w:r>
        <w:rPr>
          <w:sz w:val="18"/>
          <w:szCs w:val="18"/>
        </w:rPr>
        <w:t>(1946–1966). Т. 2. Пластичн</w:t>
      </w:r>
      <w:r>
        <w:rPr>
          <w:sz w:val="18"/>
          <w:szCs w:val="18"/>
          <w:lang w:val="uk-UA"/>
        </w:rPr>
        <w:t>і</w:t>
      </w:r>
      <w:r>
        <w:rPr>
          <w:sz w:val="18"/>
          <w:szCs w:val="18"/>
        </w:rPr>
        <w:t xml:space="preserve">сть; </w:t>
      </w:r>
      <w:r>
        <w:rPr>
          <w:sz w:val="18"/>
          <w:szCs w:val="18"/>
          <w:lang w:val="uk-UA"/>
        </w:rPr>
        <w:t>Укладачі</w:t>
      </w:r>
      <w:r>
        <w:rPr>
          <w:sz w:val="18"/>
          <w:szCs w:val="18"/>
        </w:rPr>
        <w:t xml:space="preserve">    </w:t>
      </w:r>
    </w:p>
    <w:p w:rsidR="00692D60" w:rsidRDefault="00692D60" w:rsidP="00692D60">
      <w:pPr>
        <w:tabs>
          <w:tab w:val="left" w:pos="-72"/>
        </w:tabs>
        <w:spacing w:after="0" w:line="24" w:lineRule="atLeast"/>
        <w:ind w:firstLine="24"/>
        <w:jc w:val="both"/>
        <w:rPr>
          <w:sz w:val="18"/>
          <w:szCs w:val="18"/>
        </w:rPr>
      </w:pPr>
      <w:r>
        <w:rPr>
          <w:sz w:val="18"/>
          <w:szCs w:val="18"/>
        </w:rPr>
        <w:t xml:space="preserve">     </w:t>
      </w:r>
      <w:r>
        <w:rPr>
          <w:sz w:val="18"/>
          <w:szCs w:val="18"/>
          <w:lang w:val="uk-UA"/>
        </w:rPr>
        <w:t xml:space="preserve">   </w:t>
      </w:r>
      <w:r>
        <w:rPr>
          <w:sz w:val="18"/>
          <w:szCs w:val="18"/>
        </w:rPr>
        <w:t>Е. А. </w:t>
      </w:r>
      <w:r>
        <w:rPr>
          <w:sz w:val="18"/>
          <w:szCs w:val="18"/>
          <w:lang w:val="uk-UA"/>
        </w:rPr>
        <w:t>І</w:t>
      </w:r>
      <w:r>
        <w:rPr>
          <w:sz w:val="18"/>
          <w:szCs w:val="18"/>
        </w:rPr>
        <w:t>льюшина, М. Р. Коротк</w:t>
      </w:r>
      <w:r>
        <w:rPr>
          <w:sz w:val="18"/>
          <w:szCs w:val="18"/>
          <w:lang w:val="uk-UA"/>
        </w:rPr>
        <w:t>і</w:t>
      </w:r>
      <w:r>
        <w:rPr>
          <w:sz w:val="18"/>
          <w:szCs w:val="18"/>
        </w:rPr>
        <w:t xml:space="preserve">на. </w:t>
      </w:r>
      <w:r>
        <w:rPr>
          <w:sz w:val="18"/>
          <w:szCs w:val="18"/>
          <w:lang w:val="uk-UA"/>
        </w:rPr>
        <w:t>Зб.</w:t>
      </w:r>
      <w:r>
        <w:rPr>
          <w:sz w:val="18"/>
          <w:szCs w:val="18"/>
        </w:rPr>
        <w:t xml:space="preserve"> Ф</w:t>
      </w:r>
      <w:r>
        <w:rPr>
          <w:sz w:val="18"/>
          <w:szCs w:val="18"/>
          <w:lang w:val="uk-UA"/>
        </w:rPr>
        <w:t>ізматліт</w:t>
      </w:r>
      <w:r>
        <w:rPr>
          <w:sz w:val="18"/>
          <w:szCs w:val="18"/>
        </w:rPr>
        <w:t xml:space="preserve">, 2004. –  480 с. –  </w:t>
      </w:r>
    </w:p>
    <w:p w:rsidR="00692D60" w:rsidRDefault="00692D60" w:rsidP="00692D60">
      <w:pPr>
        <w:tabs>
          <w:tab w:val="left" w:pos="-72"/>
        </w:tabs>
        <w:spacing w:after="0" w:line="24" w:lineRule="atLeast"/>
        <w:ind w:firstLine="24"/>
        <w:jc w:val="both"/>
        <w:rPr>
          <w:sz w:val="18"/>
          <w:szCs w:val="18"/>
        </w:rPr>
      </w:pPr>
      <w:r>
        <w:rPr>
          <w:sz w:val="18"/>
          <w:szCs w:val="18"/>
        </w:rPr>
        <w:t xml:space="preserve">      </w:t>
      </w:r>
      <w:r>
        <w:rPr>
          <w:sz w:val="18"/>
          <w:szCs w:val="18"/>
          <w:lang w:val="uk-UA"/>
        </w:rPr>
        <w:t xml:space="preserve">  </w:t>
      </w:r>
      <w:r>
        <w:rPr>
          <w:sz w:val="18"/>
          <w:szCs w:val="18"/>
          <w:lang w:val="en-US"/>
        </w:rPr>
        <w:t>ISBN</w:t>
      </w:r>
      <w:r>
        <w:rPr>
          <w:sz w:val="18"/>
          <w:szCs w:val="18"/>
        </w:rPr>
        <w:t xml:space="preserve"> 5–9221–0364–4.</w:t>
      </w:r>
    </w:p>
    <w:p w:rsidR="00692D60" w:rsidRDefault="00692D60" w:rsidP="00692D60">
      <w:pPr>
        <w:spacing w:after="0" w:line="24" w:lineRule="atLeast"/>
        <w:rPr>
          <w:color w:val="000000"/>
          <w:sz w:val="18"/>
          <w:szCs w:val="18"/>
        </w:rPr>
      </w:pPr>
      <w:r>
        <w:rPr>
          <w:sz w:val="18"/>
          <w:szCs w:val="18"/>
          <w:lang w:val="uk-UA"/>
        </w:rPr>
        <w:t xml:space="preserve">  </w:t>
      </w:r>
      <w:r>
        <w:rPr>
          <w:color w:val="C00000"/>
          <w:sz w:val="18"/>
          <w:szCs w:val="18"/>
          <w:lang w:val="uk-UA"/>
        </w:rPr>
        <w:t>20.</w:t>
      </w:r>
      <w:r>
        <w:rPr>
          <w:sz w:val="18"/>
          <w:szCs w:val="18"/>
          <w:lang w:val="uk-UA"/>
        </w:rPr>
        <w:t xml:space="preserve"> </w:t>
      </w:r>
      <w:r>
        <w:rPr>
          <w:color w:val="000000"/>
          <w:sz w:val="18"/>
          <w:szCs w:val="18"/>
        </w:rPr>
        <w:t xml:space="preserve">Жваво Й.П., Цукрів В.О. Напружено-деформований стан ґрунтового  </w:t>
      </w:r>
    </w:p>
    <w:p w:rsidR="00692D60" w:rsidRDefault="00692D60" w:rsidP="00692D60">
      <w:pPr>
        <w:spacing w:after="0" w:line="24" w:lineRule="atLeast"/>
        <w:rPr>
          <w:color w:val="000000"/>
          <w:sz w:val="18"/>
          <w:szCs w:val="18"/>
        </w:rPr>
      </w:pPr>
      <w:r>
        <w:rPr>
          <w:color w:val="000000"/>
          <w:sz w:val="18"/>
          <w:szCs w:val="18"/>
        </w:rPr>
        <w:t xml:space="preserve">      </w:t>
      </w:r>
      <w:r>
        <w:rPr>
          <w:color w:val="000000"/>
          <w:sz w:val="18"/>
          <w:szCs w:val="18"/>
          <w:lang w:val="uk-UA"/>
        </w:rPr>
        <w:t xml:space="preserve"> </w:t>
      </w:r>
      <w:r>
        <w:rPr>
          <w:color w:val="000000"/>
          <w:sz w:val="18"/>
          <w:szCs w:val="18"/>
        </w:rPr>
        <w:t xml:space="preserve">масиву при прибудові нових фундаментів поблизу існуючих будинків // </w:t>
      </w:r>
    </w:p>
    <w:p w:rsidR="00692D60" w:rsidRDefault="00692D60" w:rsidP="00692D60">
      <w:pPr>
        <w:spacing w:after="0" w:line="24" w:lineRule="atLeast"/>
        <w:rPr>
          <w:color w:val="000000"/>
          <w:sz w:val="18"/>
          <w:szCs w:val="18"/>
          <w:lang w:val="en-US"/>
        </w:rPr>
      </w:pPr>
      <w:r>
        <w:rPr>
          <w:color w:val="000000"/>
          <w:sz w:val="18"/>
          <w:szCs w:val="18"/>
        </w:rPr>
        <w:t xml:space="preserve">     </w:t>
      </w:r>
      <w:r>
        <w:rPr>
          <w:color w:val="000000"/>
          <w:sz w:val="18"/>
          <w:szCs w:val="18"/>
          <w:lang w:val="uk-UA"/>
        </w:rPr>
        <w:t xml:space="preserve"> </w:t>
      </w:r>
      <w:r>
        <w:rPr>
          <w:color w:val="000000"/>
          <w:sz w:val="18"/>
          <w:szCs w:val="18"/>
        </w:rPr>
        <w:t xml:space="preserve"> Основи й фундаменти: Міжвідомчий науково-технічний збірник .– К</w:t>
      </w:r>
      <w:r>
        <w:rPr>
          <w:color w:val="000000"/>
          <w:sz w:val="18"/>
          <w:szCs w:val="18"/>
          <w:lang w:val="en-US"/>
        </w:rPr>
        <w:t xml:space="preserve">.: </w:t>
      </w:r>
    </w:p>
    <w:p w:rsidR="00692D60" w:rsidRDefault="00692D60" w:rsidP="00692D60">
      <w:pPr>
        <w:spacing w:after="0" w:line="24" w:lineRule="atLeast"/>
        <w:rPr>
          <w:b/>
          <w:color w:val="FF0000"/>
          <w:sz w:val="18"/>
          <w:szCs w:val="18"/>
          <w:lang w:val="en-US"/>
        </w:rPr>
      </w:pPr>
      <w:r>
        <w:rPr>
          <w:color w:val="000000"/>
          <w:sz w:val="18"/>
          <w:szCs w:val="18"/>
          <w:lang w:val="en-US"/>
        </w:rPr>
        <w:t xml:space="preserve">     </w:t>
      </w:r>
      <w:r>
        <w:rPr>
          <w:color w:val="000000"/>
          <w:sz w:val="18"/>
          <w:szCs w:val="18"/>
          <w:lang w:val="uk-UA"/>
        </w:rPr>
        <w:t xml:space="preserve"> </w:t>
      </w:r>
      <w:r>
        <w:rPr>
          <w:color w:val="000000"/>
          <w:sz w:val="18"/>
          <w:szCs w:val="18"/>
          <w:lang w:val="en-US"/>
        </w:rPr>
        <w:t xml:space="preserve"> </w:t>
      </w:r>
      <w:r>
        <w:rPr>
          <w:color w:val="000000"/>
          <w:sz w:val="18"/>
          <w:szCs w:val="18"/>
        </w:rPr>
        <w:t>КНУБА</w:t>
      </w:r>
      <w:r>
        <w:rPr>
          <w:color w:val="000000"/>
          <w:sz w:val="18"/>
          <w:szCs w:val="18"/>
          <w:lang w:val="en-US"/>
        </w:rPr>
        <w:t xml:space="preserve">, 2004. – </w:t>
      </w:r>
      <w:r>
        <w:rPr>
          <w:color w:val="000000"/>
          <w:sz w:val="18"/>
          <w:szCs w:val="18"/>
        </w:rPr>
        <w:t>Вип</w:t>
      </w:r>
      <w:r>
        <w:rPr>
          <w:color w:val="000000"/>
          <w:sz w:val="18"/>
          <w:szCs w:val="18"/>
          <w:lang w:val="en-US"/>
        </w:rPr>
        <w:t xml:space="preserve">. 28. – </w:t>
      </w:r>
      <w:r>
        <w:rPr>
          <w:color w:val="000000"/>
          <w:sz w:val="18"/>
          <w:szCs w:val="18"/>
        </w:rPr>
        <w:t>С</w:t>
      </w:r>
      <w:r>
        <w:rPr>
          <w:color w:val="000000"/>
          <w:sz w:val="18"/>
          <w:szCs w:val="18"/>
          <w:lang w:val="en-US"/>
        </w:rPr>
        <w:t>. 3 – 10.</w:t>
      </w:r>
    </w:p>
    <w:p w:rsidR="00692D60" w:rsidRDefault="00692D60" w:rsidP="00692D60">
      <w:pPr>
        <w:spacing w:after="0" w:line="24" w:lineRule="atLeast"/>
        <w:rPr>
          <w:sz w:val="18"/>
          <w:szCs w:val="18"/>
          <w:lang w:val="en-US"/>
        </w:rPr>
      </w:pPr>
      <w:r>
        <w:rPr>
          <w:sz w:val="18"/>
          <w:szCs w:val="18"/>
          <w:lang w:val="uk-UA"/>
        </w:rPr>
        <w:t xml:space="preserve">  </w:t>
      </w:r>
      <w:r>
        <w:rPr>
          <w:color w:val="C00000"/>
          <w:sz w:val="18"/>
          <w:szCs w:val="18"/>
          <w:lang w:val="uk-UA"/>
        </w:rPr>
        <w:t>21.</w:t>
      </w:r>
      <w:r>
        <w:rPr>
          <w:sz w:val="18"/>
          <w:szCs w:val="18"/>
          <w:lang w:val="en-US"/>
        </w:rPr>
        <w:t xml:space="preserve">  Teles D.K. Applying the Boundary Element Method to Solve</w:t>
      </w:r>
    </w:p>
    <w:p w:rsidR="00692D60" w:rsidRDefault="00692D60" w:rsidP="00692D60">
      <w:pPr>
        <w:spacing w:after="0" w:line="24" w:lineRule="atLeast"/>
        <w:rPr>
          <w:sz w:val="18"/>
          <w:szCs w:val="18"/>
          <w:lang w:val="en-US"/>
        </w:rPr>
      </w:pPr>
      <w:r>
        <w:rPr>
          <w:sz w:val="18"/>
          <w:szCs w:val="18"/>
          <w:lang w:val="en-US"/>
        </w:rPr>
        <w:t xml:space="preserve">         inelastic tasks. 1987, 160 </w:t>
      </w:r>
      <w:r>
        <w:rPr>
          <w:sz w:val="18"/>
          <w:szCs w:val="18"/>
        </w:rPr>
        <w:t>с</w:t>
      </w:r>
      <w:r>
        <w:rPr>
          <w:sz w:val="18"/>
          <w:szCs w:val="18"/>
          <w:lang w:val="en-US"/>
        </w:rPr>
        <w:t>.</w:t>
      </w:r>
    </w:p>
    <w:p w:rsidR="00692D60" w:rsidRDefault="00692D60" w:rsidP="00692D60">
      <w:pPr>
        <w:spacing w:after="0" w:line="24" w:lineRule="atLeast"/>
        <w:rPr>
          <w:color w:val="0070C0"/>
          <w:sz w:val="18"/>
          <w:szCs w:val="18"/>
        </w:rPr>
      </w:pPr>
      <w:r>
        <w:rPr>
          <w:sz w:val="18"/>
          <w:szCs w:val="18"/>
          <w:lang w:val="uk-UA"/>
        </w:rPr>
        <w:t xml:space="preserve">  </w:t>
      </w:r>
      <w:r>
        <w:rPr>
          <w:color w:val="C00000"/>
          <w:sz w:val="18"/>
          <w:szCs w:val="18"/>
          <w:lang w:val="uk-UA"/>
        </w:rPr>
        <w:t>22.</w:t>
      </w:r>
      <w:r>
        <w:rPr>
          <w:sz w:val="18"/>
          <w:szCs w:val="18"/>
          <w:lang w:val="uk-UA"/>
        </w:rPr>
        <w:t xml:space="preserve"> </w:t>
      </w:r>
      <w:r>
        <w:rPr>
          <w:color w:val="0070C0"/>
          <w:sz w:val="18"/>
          <w:szCs w:val="18"/>
        </w:rPr>
        <w:t>Котов</w:t>
      </w:r>
      <w:r>
        <w:rPr>
          <w:color w:val="0070C0"/>
          <w:sz w:val="18"/>
          <w:szCs w:val="18"/>
          <w:lang w:val="en-US"/>
        </w:rPr>
        <w:t xml:space="preserve"> </w:t>
      </w:r>
      <w:r>
        <w:rPr>
          <w:color w:val="0070C0"/>
          <w:sz w:val="18"/>
          <w:szCs w:val="18"/>
        </w:rPr>
        <w:t>М</w:t>
      </w:r>
      <w:r>
        <w:rPr>
          <w:color w:val="0070C0"/>
          <w:sz w:val="18"/>
          <w:szCs w:val="18"/>
          <w:lang w:val="en-US"/>
        </w:rPr>
        <w:t>.</w:t>
      </w:r>
      <w:r>
        <w:rPr>
          <w:color w:val="0070C0"/>
          <w:sz w:val="18"/>
          <w:szCs w:val="18"/>
        </w:rPr>
        <w:t>Ф</w:t>
      </w:r>
      <w:r>
        <w:rPr>
          <w:color w:val="0070C0"/>
          <w:sz w:val="18"/>
          <w:szCs w:val="18"/>
          <w:lang w:val="en-US"/>
        </w:rPr>
        <w:t xml:space="preserve">. </w:t>
      </w:r>
      <w:r>
        <w:rPr>
          <w:color w:val="0070C0"/>
          <w:sz w:val="18"/>
          <w:szCs w:val="18"/>
        </w:rPr>
        <w:t>с</w:t>
      </w:r>
      <w:r>
        <w:rPr>
          <w:color w:val="0070C0"/>
          <w:sz w:val="18"/>
          <w:szCs w:val="18"/>
          <w:lang w:val="uk-UA"/>
        </w:rPr>
        <w:t>.</w:t>
      </w:r>
      <w:r>
        <w:rPr>
          <w:color w:val="0070C0"/>
          <w:sz w:val="18"/>
          <w:szCs w:val="18"/>
          <w:lang w:val="en-US"/>
        </w:rPr>
        <w:t xml:space="preserve"> 93</w:t>
      </w:r>
      <w:r>
        <w:rPr>
          <w:color w:val="0070C0"/>
          <w:sz w:val="18"/>
          <w:szCs w:val="18"/>
          <w:lang w:val="uk-UA"/>
        </w:rPr>
        <w:t>.</w:t>
      </w:r>
      <w:r>
        <w:rPr>
          <w:color w:val="0070C0"/>
          <w:sz w:val="18"/>
          <w:szCs w:val="18"/>
          <w:lang w:val="en-US"/>
        </w:rPr>
        <w:t xml:space="preserve">  </w:t>
      </w:r>
      <w:r>
        <w:rPr>
          <w:color w:val="0070C0"/>
          <w:sz w:val="18"/>
          <w:szCs w:val="18"/>
        </w:rPr>
        <w:t>Механ</w:t>
      </w:r>
      <w:r>
        <w:rPr>
          <w:color w:val="0070C0"/>
          <w:sz w:val="18"/>
          <w:szCs w:val="18"/>
          <w:lang w:val="uk-UA"/>
        </w:rPr>
        <w:t>і</w:t>
      </w:r>
      <w:r>
        <w:rPr>
          <w:color w:val="0070C0"/>
          <w:sz w:val="18"/>
          <w:szCs w:val="18"/>
        </w:rPr>
        <w:t xml:space="preserve">ка </w:t>
      </w:r>
      <w:r>
        <w:rPr>
          <w:color w:val="0070C0"/>
          <w:sz w:val="18"/>
          <w:szCs w:val="18"/>
          <w:lang w:val="uk-UA"/>
        </w:rPr>
        <w:t>г</w:t>
      </w:r>
      <w:r>
        <w:rPr>
          <w:color w:val="0070C0"/>
          <w:sz w:val="18"/>
          <w:szCs w:val="18"/>
        </w:rPr>
        <w:t>рунт</w:t>
      </w:r>
      <w:r>
        <w:rPr>
          <w:color w:val="0070C0"/>
          <w:sz w:val="18"/>
          <w:szCs w:val="18"/>
          <w:lang w:val="uk-UA"/>
        </w:rPr>
        <w:t>і</w:t>
      </w:r>
      <w:r>
        <w:rPr>
          <w:color w:val="0070C0"/>
          <w:sz w:val="18"/>
          <w:szCs w:val="18"/>
        </w:rPr>
        <w:t>в в при</w:t>
      </w:r>
      <w:r>
        <w:rPr>
          <w:color w:val="0070C0"/>
          <w:sz w:val="18"/>
          <w:szCs w:val="18"/>
          <w:lang w:val="uk-UA"/>
        </w:rPr>
        <w:t>кладах</w:t>
      </w:r>
      <w:r>
        <w:rPr>
          <w:color w:val="0070C0"/>
          <w:sz w:val="18"/>
          <w:szCs w:val="18"/>
        </w:rPr>
        <w:t>. В</w:t>
      </w:r>
      <w:r>
        <w:rPr>
          <w:color w:val="0070C0"/>
          <w:sz w:val="18"/>
          <w:szCs w:val="18"/>
          <w:lang w:val="uk-UA"/>
        </w:rPr>
        <w:t>ища</w:t>
      </w:r>
      <w:r>
        <w:rPr>
          <w:color w:val="0070C0"/>
          <w:sz w:val="18"/>
          <w:szCs w:val="18"/>
        </w:rPr>
        <w:t xml:space="preserve">  школа.1968.270 с.</w:t>
      </w:r>
    </w:p>
    <w:p w:rsidR="00692D60" w:rsidRDefault="00692D60" w:rsidP="00692D60">
      <w:pPr>
        <w:widowControl w:val="0"/>
        <w:shd w:val="clear" w:color="auto" w:fill="FFFFFF"/>
        <w:tabs>
          <w:tab w:val="left" w:pos="993"/>
          <w:tab w:val="left" w:pos="1843"/>
        </w:tabs>
        <w:autoSpaceDE w:val="0"/>
        <w:autoSpaceDN w:val="0"/>
        <w:adjustRightInd w:val="0"/>
        <w:spacing w:after="0" w:line="24" w:lineRule="atLeast"/>
        <w:jc w:val="both"/>
        <w:rPr>
          <w:color w:val="000000"/>
          <w:sz w:val="18"/>
          <w:szCs w:val="18"/>
          <w:lang w:val="en-US"/>
        </w:rPr>
      </w:pPr>
      <w:r>
        <w:rPr>
          <w:sz w:val="18"/>
          <w:szCs w:val="18"/>
          <w:lang w:val="uk-UA"/>
        </w:rPr>
        <w:t xml:space="preserve">  </w:t>
      </w:r>
      <w:r>
        <w:rPr>
          <w:color w:val="C00000"/>
          <w:sz w:val="18"/>
          <w:szCs w:val="18"/>
          <w:lang w:val="uk-UA"/>
        </w:rPr>
        <w:t>23.</w:t>
      </w:r>
      <w:r>
        <w:rPr>
          <w:color w:val="FF0000"/>
          <w:sz w:val="18"/>
          <w:szCs w:val="18"/>
          <w:lang w:val="en-US"/>
        </w:rPr>
        <w:t xml:space="preserve"> </w:t>
      </w:r>
      <w:r>
        <w:rPr>
          <w:color w:val="000000"/>
          <w:sz w:val="18"/>
          <w:szCs w:val="18"/>
          <w:lang w:val="en-US"/>
        </w:rPr>
        <w:t xml:space="preserve">Mindlin R. D., Force at a point in the interior of a semi-infinite solid, </w:t>
      </w:r>
    </w:p>
    <w:p w:rsidR="00692D60" w:rsidRDefault="00692D60" w:rsidP="00692D60">
      <w:pPr>
        <w:widowControl w:val="0"/>
        <w:shd w:val="clear" w:color="auto" w:fill="FFFFFF"/>
        <w:tabs>
          <w:tab w:val="left" w:pos="993"/>
          <w:tab w:val="left" w:pos="1843"/>
        </w:tabs>
        <w:autoSpaceDE w:val="0"/>
        <w:autoSpaceDN w:val="0"/>
        <w:adjustRightInd w:val="0"/>
        <w:spacing w:after="0" w:line="24" w:lineRule="atLeast"/>
        <w:jc w:val="both"/>
        <w:rPr>
          <w:color w:val="000000"/>
          <w:sz w:val="18"/>
          <w:szCs w:val="18"/>
          <w:lang w:val="uk-UA"/>
        </w:rPr>
      </w:pPr>
      <w:r>
        <w:rPr>
          <w:color w:val="000000"/>
          <w:sz w:val="18"/>
          <w:szCs w:val="18"/>
          <w:lang w:val="en-US"/>
        </w:rPr>
        <w:t xml:space="preserve">      </w:t>
      </w:r>
      <w:r>
        <w:rPr>
          <w:color w:val="000000"/>
          <w:sz w:val="18"/>
          <w:szCs w:val="18"/>
          <w:lang w:val="uk-UA"/>
        </w:rPr>
        <w:t xml:space="preserve">  </w:t>
      </w:r>
      <w:r>
        <w:rPr>
          <w:color w:val="000000"/>
          <w:sz w:val="18"/>
          <w:szCs w:val="18"/>
          <w:lang w:val="en-US"/>
        </w:rPr>
        <w:t>Physics</w:t>
      </w:r>
      <w:r>
        <w:rPr>
          <w:color w:val="000000"/>
          <w:sz w:val="18"/>
          <w:szCs w:val="18"/>
          <w:lang w:val="uk-UA"/>
        </w:rPr>
        <w:t xml:space="preserve">   7, 195-202 (1936).</w:t>
      </w:r>
    </w:p>
    <w:p w:rsidR="00692D60" w:rsidRDefault="00692D60" w:rsidP="00692D60">
      <w:pPr>
        <w:spacing w:after="0" w:line="24" w:lineRule="atLeast"/>
        <w:jc w:val="both"/>
        <w:rPr>
          <w:sz w:val="18"/>
          <w:szCs w:val="18"/>
          <w:lang w:val="uk-UA"/>
        </w:rPr>
      </w:pPr>
      <w:r>
        <w:rPr>
          <w:sz w:val="18"/>
          <w:szCs w:val="18"/>
          <w:lang w:val="uk-UA"/>
        </w:rPr>
        <w:t xml:space="preserve">  </w:t>
      </w:r>
      <w:r>
        <w:rPr>
          <w:color w:val="C00000"/>
          <w:sz w:val="18"/>
          <w:szCs w:val="18"/>
          <w:lang w:val="uk-UA"/>
        </w:rPr>
        <w:t>24.</w:t>
      </w:r>
      <w:r>
        <w:rPr>
          <w:sz w:val="18"/>
          <w:szCs w:val="18"/>
          <w:lang w:val="uk-UA"/>
        </w:rPr>
        <w:t xml:space="preserve"> Моргун А.</w:t>
      </w:r>
      <w:r>
        <w:rPr>
          <w:sz w:val="18"/>
          <w:szCs w:val="18"/>
          <w:lang w:val="en-US"/>
        </w:rPr>
        <w:t> </w:t>
      </w:r>
      <w:r>
        <w:rPr>
          <w:sz w:val="18"/>
          <w:szCs w:val="18"/>
          <w:lang w:val="uk-UA"/>
        </w:rPr>
        <w:t xml:space="preserve">С. Теорія пластичної течії в механіці ґрунтів /   </w:t>
      </w:r>
    </w:p>
    <w:p w:rsidR="00692D60" w:rsidRDefault="00692D60" w:rsidP="00692D60">
      <w:pPr>
        <w:spacing w:after="0" w:line="24" w:lineRule="atLeast"/>
        <w:ind w:firstLine="454"/>
        <w:jc w:val="both"/>
        <w:rPr>
          <w:sz w:val="18"/>
          <w:szCs w:val="18"/>
        </w:rPr>
      </w:pPr>
      <w:r>
        <w:rPr>
          <w:sz w:val="18"/>
          <w:szCs w:val="18"/>
          <w:lang w:val="uk-UA"/>
        </w:rPr>
        <w:t xml:space="preserve"> </w:t>
      </w:r>
      <w:r>
        <w:rPr>
          <w:sz w:val="18"/>
          <w:szCs w:val="18"/>
        </w:rPr>
        <w:t>А. С. Моргун. – Вінниця : ВНТУ. – 2013 – 108с.</w:t>
      </w:r>
    </w:p>
    <w:p w:rsidR="00692D60" w:rsidRDefault="00692D60" w:rsidP="00692D60">
      <w:pPr>
        <w:tabs>
          <w:tab w:val="left" w:pos="2115"/>
        </w:tabs>
        <w:spacing w:after="0" w:line="24" w:lineRule="atLeast"/>
        <w:rPr>
          <w:sz w:val="18"/>
          <w:szCs w:val="18"/>
          <w:lang w:val="uk-UA"/>
        </w:rPr>
      </w:pPr>
      <w:r>
        <w:rPr>
          <w:sz w:val="18"/>
          <w:szCs w:val="18"/>
          <w:lang w:val="uk-UA"/>
        </w:rPr>
        <w:t xml:space="preserve">  </w:t>
      </w:r>
      <w:r>
        <w:rPr>
          <w:color w:val="C00000"/>
          <w:sz w:val="18"/>
          <w:szCs w:val="18"/>
          <w:lang w:val="uk-UA"/>
        </w:rPr>
        <w:t>25.</w:t>
      </w:r>
      <w:r>
        <w:rPr>
          <w:sz w:val="18"/>
          <w:szCs w:val="18"/>
        </w:rPr>
        <w:t xml:space="preserve">  Швець В.Б., Бойко І.П., ВинниковЮ.Л., Зоценко М.Л. , Петрако</w:t>
      </w:r>
      <w:r>
        <w:rPr>
          <w:sz w:val="18"/>
          <w:szCs w:val="18"/>
          <w:lang w:val="uk-UA"/>
        </w:rPr>
        <w:t xml:space="preserve">в О.О.     </w:t>
      </w:r>
    </w:p>
    <w:p w:rsidR="00692D60" w:rsidRDefault="00692D60" w:rsidP="00692D60">
      <w:pPr>
        <w:tabs>
          <w:tab w:val="left" w:pos="2115"/>
        </w:tabs>
        <w:spacing w:after="0" w:line="24" w:lineRule="atLeast"/>
        <w:rPr>
          <w:sz w:val="18"/>
          <w:szCs w:val="18"/>
          <w:lang w:val="uk-UA"/>
        </w:rPr>
      </w:pPr>
      <w:r>
        <w:rPr>
          <w:sz w:val="18"/>
          <w:szCs w:val="18"/>
          <w:lang w:val="uk-UA"/>
        </w:rPr>
        <w:t xml:space="preserve">         </w:t>
      </w:r>
      <w:r>
        <w:rPr>
          <w:sz w:val="18"/>
          <w:szCs w:val="18"/>
        </w:rPr>
        <w:t xml:space="preserve">Механіка   грунтів, основи та фундаменти. Дніпропетровськ, </w:t>
      </w:r>
    </w:p>
    <w:p w:rsidR="00692D60" w:rsidRDefault="00692D60" w:rsidP="00692D60">
      <w:pPr>
        <w:tabs>
          <w:tab w:val="left" w:pos="2115"/>
        </w:tabs>
        <w:spacing w:after="0" w:line="24" w:lineRule="atLeast"/>
        <w:rPr>
          <w:sz w:val="18"/>
          <w:szCs w:val="18"/>
        </w:rPr>
      </w:pPr>
      <w:r>
        <w:rPr>
          <w:sz w:val="18"/>
          <w:szCs w:val="18"/>
        </w:rPr>
        <w:t xml:space="preserve">     </w:t>
      </w:r>
      <w:r>
        <w:rPr>
          <w:sz w:val="18"/>
          <w:szCs w:val="18"/>
          <w:lang w:val="uk-UA"/>
        </w:rPr>
        <w:t xml:space="preserve">   </w:t>
      </w:r>
      <w:r>
        <w:rPr>
          <w:sz w:val="18"/>
          <w:szCs w:val="18"/>
        </w:rPr>
        <w:t xml:space="preserve">«Пороги», 2012 –196 с.  </w:t>
      </w:r>
    </w:p>
    <w:p w:rsidR="00692D60" w:rsidRDefault="00692D60" w:rsidP="00692D60">
      <w:pPr>
        <w:tabs>
          <w:tab w:val="left" w:pos="2115"/>
        </w:tabs>
        <w:spacing w:after="0" w:line="24" w:lineRule="atLeast"/>
        <w:rPr>
          <w:sz w:val="18"/>
          <w:szCs w:val="18"/>
        </w:rPr>
      </w:pPr>
      <w:r>
        <w:rPr>
          <w:sz w:val="18"/>
          <w:szCs w:val="18"/>
          <w:lang w:val="uk-UA"/>
        </w:rPr>
        <w:t xml:space="preserve">  </w:t>
      </w:r>
      <w:r>
        <w:rPr>
          <w:color w:val="C00000"/>
          <w:sz w:val="18"/>
          <w:szCs w:val="18"/>
          <w:lang w:val="uk-UA"/>
        </w:rPr>
        <w:t>26.</w:t>
      </w:r>
      <w:r>
        <w:rPr>
          <w:sz w:val="18"/>
          <w:szCs w:val="18"/>
        </w:rPr>
        <w:t xml:space="preserve">  А.А. </w:t>
      </w:r>
      <w:r>
        <w:rPr>
          <w:sz w:val="18"/>
          <w:szCs w:val="18"/>
          <w:lang w:val="uk-UA"/>
        </w:rPr>
        <w:t>І</w:t>
      </w:r>
      <w:r>
        <w:rPr>
          <w:sz w:val="18"/>
          <w:szCs w:val="18"/>
        </w:rPr>
        <w:t>ллюшин А.А.. Пластичн</w:t>
      </w:r>
      <w:r>
        <w:rPr>
          <w:sz w:val="18"/>
          <w:szCs w:val="18"/>
          <w:lang w:val="uk-UA"/>
        </w:rPr>
        <w:t>і</w:t>
      </w:r>
      <w:r>
        <w:rPr>
          <w:sz w:val="18"/>
          <w:szCs w:val="18"/>
        </w:rPr>
        <w:t>сть.</w:t>
      </w:r>
      <w:r>
        <w:rPr>
          <w:sz w:val="18"/>
          <w:szCs w:val="18"/>
          <w:lang w:val="uk-UA"/>
        </w:rPr>
        <w:t xml:space="preserve"> Держтехвидат</w:t>
      </w:r>
      <w:r>
        <w:rPr>
          <w:sz w:val="18"/>
          <w:szCs w:val="18"/>
        </w:rPr>
        <w:t>. 1947.</w:t>
      </w:r>
    </w:p>
    <w:p w:rsidR="00692D60" w:rsidRDefault="00692D60" w:rsidP="00692D60">
      <w:pPr>
        <w:spacing w:after="0" w:line="288" w:lineRule="auto"/>
        <w:jc w:val="both"/>
        <w:rPr>
          <w:bCs/>
          <w:color w:val="FF0000"/>
          <w:sz w:val="18"/>
          <w:szCs w:val="18"/>
          <w:lang w:val="uk-UA"/>
        </w:rPr>
      </w:pPr>
      <w:r>
        <w:rPr>
          <w:color w:val="202122"/>
          <w:sz w:val="18"/>
          <w:szCs w:val="18"/>
          <w:shd w:val="clear" w:color="auto" w:fill="FFFFFF"/>
          <w:lang w:val="uk-UA"/>
        </w:rPr>
        <w:t xml:space="preserve">  </w:t>
      </w:r>
      <w:r>
        <w:rPr>
          <w:color w:val="C00000"/>
          <w:sz w:val="18"/>
          <w:szCs w:val="18"/>
          <w:shd w:val="clear" w:color="auto" w:fill="FFFFFF"/>
          <w:lang w:val="uk-UA"/>
        </w:rPr>
        <w:t>27.</w:t>
      </w:r>
      <w:r>
        <w:rPr>
          <w:bCs/>
          <w:color w:val="FF0000"/>
          <w:sz w:val="18"/>
          <w:szCs w:val="18"/>
          <w:lang w:val="uk-UA"/>
        </w:rPr>
        <w:t xml:space="preserve"> Бішоп А.У.    Параметри міцності при зсуві непорушених і перем’ятих     </w:t>
      </w:r>
    </w:p>
    <w:p w:rsidR="00692D60" w:rsidRDefault="00692D60" w:rsidP="00692D60">
      <w:pPr>
        <w:spacing w:after="0" w:line="288" w:lineRule="auto"/>
        <w:jc w:val="both"/>
        <w:rPr>
          <w:bCs/>
          <w:color w:val="000000"/>
          <w:sz w:val="18"/>
          <w:szCs w:val="18"/>
          <w:lang w:val="uk-UA"/>
        </w:rPr>
      </w:pPr>
      <w:r>
        <w:rPr>
          <w:bCs/>
          <w:color w:val="FF0000"/>
          <w:sz w:val="18"/>
          <w:szCs w:val="18"/>
          <w:lang w:val="uk-UA"/>
        </w:rPr>
        <w:t xml:space="preserve">        зразків грунту.</w:t>
      </w:r>
      <w:r>
        <w:rPr>
          <w:bCs/>
          <w:color w:val="000000"/>
          <w:sz w:val="18"/>
          <w:szCs w:val="18"/>
          <w:lang w:val="uk-UA"/>
        </w:rPr>
        <w:t xml:space="preserve"> Зб. Механіка. Визначальні закони механіки грунтів.1975.       </w:t>
      </w:r>
    </w:p>
    <w:p w:rsidR="00692D60" w:rsidRDefault="00692D60" w:rsidP="00692D60">
      <w:pPr>
        <w:spacing w:after="0" w:line="288" w:lineRule="auto"/>
        <w:jc w:val="both"/>
        <w:rPr>
          <w:color w:val="00B050"/>
          <w:sz w:val="18"/>
          <w:szCs w:val="18"/>
          <w:lang w:val="uk-UA"/>
        </w:rPr>
      </w:pPr>
      <w:r>
        <w:rPr>
          <w:color w:val="00B050"/>
          <w:sz w:val="18"/>
          <w:szCs w:val="18"/>
          <w:lang w:val="uk-UA"/>
        </w:rPr>
        <w:t xml:space="preserve">  </w:t>
      </w:r>
      <w:r>
        <w:rPr>
          <w:color w:val="C00000"/>
          <w:sz w:val="18"/>
          <w:szCs w:val="18"/>
          <w:lang w:val="uk-UA"/>
        </w:rPr>
        <w:t>28.</w:t>
      </w:r>
      <w:r>
        <w:rPr>
          <w:color w:val="00B050"/>
          <w:sz w:val="18"/>
          <w:szCs w:val="18"/>
          <w:lang w:val="en-US"/>
        </w:rPr>
        <w:t xml:space="preserve">  Casagrande A. Characteristick of Cohesionless Soils Affecting the  Stability </w:t>
      </w:r>
      <w:r>
        <w:rPr>
          <w:color w:val="00B050"/>
          <w:sz w:val="18"/>
          <w:szCs w:val="18"/>
          <w:lang w:val="uk-UA"/>
        </w:rPr>
        <w:t xml:space="preserve">  </w:t>
      </w:r>
    </w:p>
    <w:p w:rsidR="00692D60" w:rsidRDefault="00692D60" w:rsidP="00692D60">
      <w:pPr>
        <w:spacing w:after="0" w:line="288" w:lineRule="auto"/>
        <w:jc w:val="both"/>
        <w:rPr>
          <w:color w:val="00B050"/>
          <w:sz w:val="18"/>
          <w:szCs w:val="18"/>
          <w:lang w:val="uk-UA"/>
        </w:rPr>
      </w:pPr>
      <w:r>
        <w:rPr>
          <w:color w:val="00B050"/>
          <w:sz w:val="18"/>
          <w:szCs w:val="18"/>
          <w:lang w:val="uk-UA"/>
        </w:rPr>
        <w:t xml:space="preserve">       </w:t>
      </w:r>
      <w:r>
        <w:rPr>
          <w:color w:val="00B050"/>
          <w:sz w:val="18"/>
          <w:szCs w:val="18"/>
          <w:lang w:val="en-US"/>
        </w:rPr>
        <w:t xml:space="preserve">of   Slopes and Earth Fills. Journal of the  Boston Socity of  Civil Eng. Vol 23, </w:t>
      </w:r>
      <w:r>
        <w:rPr>
          <w:color w:val="00B050"/>
          <w:sz w:val="18"/>
          <w:szCs w:val="18"/>
          <w:lang w:val="uk-UA"/>
        </w:rPr>
        <w:t xml:space="preserve">   </w:t>
      </w:r>
    </w:p>
    <w:p w:rsidR="00692D60" w:rsidRDefault="00692D60" w:rsidP="00692D60">
      <w:pPr>
        <w:spacing w:after="0" w:line="288" w:lineRule="auto"/>
        <w:jc w:val="both"/>
        <w:rPr>
          <w:color w:val="00B050"/>
          <w:sz w:val="18"/>
          <w:szCs w:val="18"/>
          <w:lang w:val="en-US"/>
        </w:rPr>
      </w:pPr>
      <w:r>
        <w:rPr>
          <w:color w:val="00B050"/>
          <w:sz w:val="18"/>
          <w:szCs w:val="18"/>
          <w:lang w:val="uk-UA"/>
        </w:rPr>
        <w:t xml:space="preserve">       </w:t>
      </w:r>
      <w:r>
        <w:rPr>
          <w:color w:val="00B050"/>
          <w:sz w:val="18"/>
          <w:szCs w:val="18"/>
          <w:lang w:val="en-US"/>
        </w:rPr>
        <w:t>No 1, 1936</w:t>
      </w:r>
      <w:r>
        <w:rPr>
          <w:sz w:val="18"/>
          <w:szCs w:val="18"/>
          <w:lang w:val="en-US"/>
        </w:rPr>
        <w:t xml:space="preserve"> </w:t>
      </w:r>
      <w:r>
        <w:rPr>
          <w:sz w:val="18"/>
          <w:szCs w:val="18"/>
          <w:lang w:val="uk-UA"/>
        </w:rPr>
        <w:t>.</w:t>
      </w:r>
      <w:r>
        <w:rPr>
          <w:sz w:val="18"/>
          <w:szCs w:val="18"/>
          <w:lang w:val="en-US"/>
        </w:rPr>
        <w:t xml:space="preserve">  </w:t>
      </w:r>
    </w:p>
    <w:p w:rsidR="00692D60" w:rsidRDefault="00692D60" w:rsidP="00692D60">
      <w:pPr>
        <w:spacing w:after="0" w:line="288" w:lineRule="auto"/>
        <w:jc w:val="both"/>
        <w:rPr>
          <w:color w:val="00B050"/>
          <w:sz w:val="18"/>
          <w:szCs w:val="18"/>
          <w:lang w:val="en-US"/>
        </w:rPr>
      </w:pPr>
      <w:r>
        <w:rPr>
          <w:iCs/>
          <w:sz w:val="18"/>
          <w:szCs w:val="18"/>
          <w:lang w:val="uk-UA"/>
        </w:rPr>
        <w:t xml:space="preserve">  </w:t>
      </w:r>
      <w:r>
        <w:rPr>
          <w:iCs/>
          <w:color w:val="C00000"/>
          <w:sz w:val="18"/>
          <w:szCs w:val="18"/>
          <w:lang w:val="uk-UA"/>
        </w:rPr>
        <w:t>29.</w:t>
      </w:r>
      <w:r>
        <w:rPr>
          <w:iCs/>
          <w:sz w:val="18"/>
          <w:szCs w:val="18"/>
          <w:lang w:val="en-US"/>
        </w:rPr>
        <w:t xml:space="preserve"> </w:t>
      </w:r>
      <w:r>
        <w:rPr>
          <w:color w:val="00B050"/>
          <w:sz w:val="18"/>
          <w:szCs w:val="18"/>
          <w:lang w:val="en-US"/>
        </w:rPr>
        <w:t xml:space="preserve">Melan E. Der Spannungsrustand der durch eine Einzelkraft im Innern   </w:t>
      </w:r>
    </w:p>
    <w:p w:rsidR="00692D60" w:rsidRDefault="00692D60" w:rsidP="00692D60">
      <w:pPr>
        <w:spacing w:after="0" w:line="288" w:lineRule="auto"/>
        <w:jc w:val="both"/>
        <w:rPr>
          <w:color w:val="00B050"/>
          <w:sz w:val="18"/>
          <w:szCs w:val="18"/>
          <w:lang w:val="en-US"/>
        </w:rPr>
      </w:pPr>
      <w:r>
        <w:rPr>
          <w:color w:val="00B050"/>
          <w:sz w:val="18"/>
          <w:szCs w:val="18"/>
          <w:lang w:val="en-US"/>
        </w:rPr>
        <w:t xml:space="preserve">    </w:t>
      </w:r>
      <w:r>
        <w:rPr>
          <w:color w:val="00B050"/>
          <w:sz w:val="18"/>
          <w:szCs w:val="18"/>
          <w:lang w:val="uk-UA"/>
        </w:rPr>
        <w:t xml:space="preserve">  </w:t>
      </w:r>
      <w:r>
        <w:rPr>
          <w:color w:val="00B050"/>
          <w:sz w:val="18"/>
          <w:szCs w:val="18"/>
          <w:lang w:val="en-US"/>
        </w:rPr>
        <w:t xml:space="preserve"> beanspruchten Halbscheibe, Z. Anqew. Math.Mech.12,343-846 (1932).</w:t>
      </w:r>
    </w:p>
    <w:p w:rsidR="00692D60" w:rsidRDefault="00692D60" w:rsidP="00692D60">
      <w:pPr>
        <w:spacing w:after="0" w:line="288" w:lineRule="auto"/>
        <w:jc w:val="both"/>
        <w:rPr>
          <w:color w:val="00B050"/>
          <w:sz w:val="18"/>
          <w:szCs w:val="18"/>
          <w:lang w:val="en-US"/>
        </w:rPr>
      </w:pPr>
      <w:r>
        <w:rPr>
          <w:color w:val="00B050"/>
          <w:sz w:val="18"/>
          <w:szCs w:val="18"/>
          <w:lang w:val="uk-UA"/>
        </w:rPr>
        <w:t xml:space="preserve">  </w:t>
      </w:r>
      <w:r>
        <w:rPr>
          <w:color w:val="C00000"/>
          <w:sz w:val="18"/>
          <w:szCs w:val="18"/>
          <w:lang w:val="uk-UA"/>
        </w:rPr>
        <w:t>30.</w:t>
      </w:r>
      <w:r>
        <w:rPr>
          <w:color w:val="00B050"/>
          <w:sz w:val="18"/>
          <w:szCs w:val="18"/>
          <w:lang w:val="en-US"/>
        </w:rPr>
        <w:t xml:space="preserve"> Hammer P.C., Marlove O.Y., Stroud A.H. Numerical integration over </w:t>
      </w:r>
    </w:p>
    <w:p w:rsidR="00692D60" w:rsidRDefault="00692D60" w:rsidP="00692D60">
      <w:pPr>
        <w:spacing w:after="0" w:line="288" w:lineRule="auto"/>
        <w:jc w:val="both"/>
        <w:rPr>
          <w:color w:val="00B050"/>
          <w:sz w:val="18"/>
          <w:szCs w:val="18"/>
          <w:lang w:val="en-US"/>
        </w:rPr>
      </w:pPr>
      <w:r>
        <w:rPr>
          <w:color w:val="00B050"/>
          <w:sz w:val="18"/>
          <w:szCs w:val="18"/>
          <w:lang w:val="uk-UA"/>
        </w:rPr>
        <w:lastRenderedPageBreak/>
        <w:t xml:space="preserve">        </w:t>
      </w:r>
      <w:r>
        <w:rPr>
          <w:color w:val="00B050"/>
          <w:sz w:val="18"/>
          <w:szCs w:val="18"/>
          <w:lang w:val="en-US"/>
        </w:rPr>
        <w:t>simplexes    and cones. Math. Tables Other Aids Comput.10,130-139 (1956).</w:t>
      </w:r>
    </w:p>
    <w:p w:rsidR="00692D60" w:rsidRPr="00692D60" w:rsidRDefault="00692D60" w:rsidP="0078037B">
      <w:pPr>
        <w:ind w:firstLine="708"/>
        <w:rPr>
          <w:color w:val="000000"/>
          <w:sz w:val="22"/>
          <w:lang w:val="en-US"/>
        </w:rPr>
      </w:pPr>
    </w:p>
    <w:p w:rsidR="00831CC4" w:rsidRPr="00831CC4" w:rsidRDefault="00E517CF" w:rsidP="00831CC4">
      <w:pPr>
        <w:rPr>
          <w:sz w:val="24"/>
          <w:szCs w:val="24"/>
          <w:lang w:val="en-US"/>
        </w:rPr>
      </w:pPr>
      <w:r>
        <w:rPr>
          <w:noProof/>
          <w:sz w:val="24"/>
          <w:szCs w:val="24"/>
          <w:lang w:val="en-US"/>
        </w:rPr>
        <w:drawing>
          <wp:anchor distT="0" distB="0" distL="114300" distR="114300" simplePos="0" relativeHeight="251730944" behindDoc="1" locked="0" layoutInCell="1" allowOverlap="1">
            <wp:simplePos x="0" y="0"/>
            <wp:positionH relativeFrom="column">
              <wp:posOffset>-574608</wp:posOffset>
            </wp:positionH>
            <wp:positionV relativeFrom="paragraph">
              <wp:posOffset>-506095</wp:posOffset>
            </wp:positionV>
            <wp:extent cx="7218379" cy="10370383"/>
            <wp:effectExtent l="0" t="0" r="1905" b="0"/>
            <wp:wrapNone/>
            <wp:docPr id="17690285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28526" name="Рисунок 1769028526"/>
                    <pic:cNvPicPr/>
                  </pic:nvPicPr>
                  <pic:blipFill>
                    <a:blip r:embed="rId344" cstate="print">
                      <a:extLst>
                        <a:ext uri="{28A0092B-C50C-407E-A947-70E740481C1C}">
                          <a14:useLocalDpi xmlns:a14="http://schemas.microsoft.com/office/drawing/2010/main" val="0"/>
                        </a:ext>
                      </a:extLst>
                    </a:blip>
                    <a:stretch>
                      <a:fillRect/>
                    </a:stretch>
                  </pic:blipFill>
                  <pic:spPr>
                    <a:xfrm>
                      <a:off x="0" y="0"/>
                      <a:ext cx="7218379" cy="10370383"/>
                    </a:xfrm>
                    <a:prstGeom prst="rect">
                      <a:avLst/>
                    </a:prstGeom>
                  </pic:spPr>
                </pic:pic>
              </a:graphicData>
            </a:graphic>
            <wp14:sizeRelH relativeFrom="margin">
              <wp14:pctWidth>0</wp14:pctWidth>
            </wp14:sizeRelH>
            <wp14:sizeRelV relativeFrom="margin">
              <wp14:pctHeight>0</wp14:pctHeight>
            </wp14:sizeRelV>
          </wp:anchor>
        </w:drawing>
      </w:r>
    </w:p>
    <w:p w:rsidR="00CD51BF" w:rsidRPr="00831CC4" w:rsidRDefault="00CD51BF" w:rsidP="00CD51BF">
      <w:pPr>
        <w:tabs>
          <w:tab w:val="left" w:pos="2115"/>
        </w:tabs>
        <w:rPr>
          <w:rFonts w:cs="Times New Roman"/>
          <w:sz w:val="24"/>
          <w:szCs w:val="24"/>
          <w:lang w:val="uk-UA"/>
        </w:rPr>
      </w:pPr>
    </w:p>
    <w:p w:rsidR="00CD51BF" w:rsidRPr="00831CC4" w:rsidRDefault="00CD51BF" w:rsidP="00CD51BF">
      <w:pPr>
        <w:ind w:firstLine="709"/>
        <w:jc w:val="both"/>
        <w:rPr>
          <w:sz w:val="24"/>
          <w:szCs w:val="24"/>
          <w:lang w:val="uk-UA"/>
        </w:rPr>
      </w:pPr>
    </w:p>
    <w:p w:rsidR="00CD51BF" w:rsidRPr="00831CC4" w:rsidRDefault="00CD51BF" w:rsidP="00CD51BF">
      <w:pPr>
        <w:spacing w:after="0"/>
        <w:ind w:firstLine="709"/>
        <w:jc w:val="both"/>
        <w:rPr>
          <w:rFonts w:cs="Times New Roman"/>
          <w:sz w:val="24"/>
          <w:szCs w:val="24"/>
          <w:lang w:val="uk-UA"/>
        </w:rPr>
      </w:pPr>
    </w:p>
    <w:p w:rsidR="002F4D31" w:rsidRPr="00831CC4" w:rsidRDefault="002F4D31" w:rsidP="002F4D31">
      <w:pPr>
        <w:rPr>
          <w:sz w:val="24"/>
          <w:szCs w:val="24"/>
          <w:lang w:val="uk-UA"/>
        </w:rPr>
      </w:pPr>
    </w:p>
    <w:p w:rsidR="002F4D31" w:rsidRPr="00E754A9" w:rsidRDefault="002F4D31" w:rsidP="00DA38FE">
      <w:pPr>
        <w:jc w:val="both"/>
        <w:rPr>
          <w:sz w:val="18"/>
          <w:szCs w:val="18"/>
          <w:lang w:val="uk-UA"/>
        </w:rPr>
      </w:pPr>
    </w:p>
    <w:p w:rsidR="0034122C" w:rsidRPr="0034122C" w:rsidRDefault="0034122C" w:rsidP="0034122C">
      <w:pPr>
        <w:ind w:firstLine="540"/>
        <w:rPr>
          <w:sz w:val="18"/>
          <w:szCs w:val="18"/>
          <w:vertAlign w:val="subscript"/>
          <w:lang w:val="uk-UA"/>
        </w:rPr>
      </w:pPr>
    </w:p>
    <w:bookmarkEnd w:id="3"/>
    <w:p w:rsidR="003235BA" w:rsidRPr="0034122C" w:rsidRDefault="003235BA" w:rsidP="00A647E0">
      <w:pPr>
        <w:rPr>
          <w:sz w:val="18"/>
          <w:lang w:val="uk-UA"/>
        </w:rPr>
      </w:pPr>
    </w:p>
    <w:sectPr w:rsidR="003235BA" w:rsidRPr="0034122C" w:rsidSect="009D2805">
      <w:footerReference w:type="default" r:id="rId345"/>
      <w:type w:val="continuous"/>
      <w:pgSz w:w="11907" w:h="16840" w:code="9"/>
      <w:pgMar w:top="1134" w:right="1134" w:bottom="1701" w:left="1134"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C53C5" w:rsidRDefault="000C53C5" w:rsidP="009D2805">
      <w:pPr>
        <w:spacing w:after="0"/>
      </w:pPr>
      <w:r>
        <w:separator/>
      </w:r>
    </w:p>
  </w:endnote>
  <w:endnote w:type="continuationSeparator" w:id="0">
    <w:p w:rsidR="000C53C5" w:rsidRDefault="000C53C5" w:rsidP="009D280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D2805" w:rsidRDefault="009D2805">
    <w:pPr>
      <w:pStyle w:val="af1"/>
      <w:jc w:val="center"/>
    </w:pPr>
  </w:p>
  <w:p w:rsidR="009D2805" w:rsidRDefault="009D2805">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976743"/>
      <w:docPartObj>
        <w:docPartGallery w:val="Page Numbers (Bottom of Page)"/>
        <w:docPartUnique/>
      </w:docPartObj>
    </w:sdtPr>
    <w:sdtContent>
      <w:p w:rsidR="009D2805" w:rsidRDefault="009D2805">
        <w:pPr>
          <w:pStyle w:val="af1"/>
          <w:jc w:val="center"/>
        </w:pPr>
        <w:r>
          <w:fldChar w:fldCharType="begin"/>
        </w:r>
        <w:r>
          <w:instrText>PAGE   \* MERGEFORMAT</w:instrText>
        </w:r>
        <w:r>
          <w:fldChar w:fldCharType="separate"/>
        </w:r>
        <w:r>
          <w:rPr>
            <w:noProof/>
          </w:rPr>
          <w:t>73</w:t>
        </w:r>
        <w:r>
          <w:fldChar w:fldCharType="end"/>
        </w:r>
      </w:p>
    </w:sdtContent>
  </w:sdt>
  <w:p w:rsidR="009D2805" w:rsidRDefault="009D2805">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D2805" w:rsidRDefault="009D2805">
    <w:pPr>
      <w:pStyle w:val="af1"/>
      <w:jc w:val="center"/>
    </w:pPr>
  </w:p>
  <w:p w:rsidR="009D2805" w:rsidRDefault="009D280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C53C5" w:rsidRDefault="000C53C5" w:rsidP="009D2805">
      <w:pPr>
        <w:spacing w:after="0"/>
      </w:pPr>
      <w:r>
        <w:separator/>
      </w:r>
    </w:p>
  </w:footnote>
  <w:footnote w:type="continuationSeparator" w:id="0">
    <w:p w:rsidR="000C53C5" w:rsidRDefault="000C53C5" w:rsidP="009D280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5991"/>
    <w:multiLevelType w:val="multilevel"/>
    <w:tmpl w:val="7D686A1E"/>
    <w:lvl w:ilvl="0">
      <w:start w:val="1"/>
      <w:numFmt w:val="decimal"/>
      <w:lvlText w:val="%1."/>
      <w:lvlJc w:val="left"/>
      <w:pPr>
        <w:ind w:left="720" w:hanging="360"/>
      </w:pPr>
      <w:rPr>
        <w:rFonts w:ascii="Times New Roman" w:eastAsia="Times New Roman" w:hAnsi="Times New Roman" w:cs="Times New Roman"/>
      </w:rPr>
    </w:lvl>
    <w:lvl w:ilvl="1">
      <w:start w:val="2"/>
      <w:numFmt w:val="decimal"/>
      <w:isLgl/>
      <w:lvlText w:val="%1.%2."/>
      <w:lvlJc w:val="left"/>
      <w:pPr>
        <w:ind w:left="1428" w:hanging="720"/>
      </w:pPr>
      <w:rPr>
        <w:rFonts w:hint="default"/>
        <w:color w:val="7030A0"/>
      </w:rPr>
    </w:lvl>
    <w:lvl w:ilvl="2">
      <w:start w:val="1"/>
      <w:numFmt w:val="decimal"/>
      <w:isLgl/>
      <w:lvlText w:val="%1.%2.%3."/>
      <w:lvlJc w:val="left"/>
      <w:pPr>
        <w:ind w:left="1776" w:hanging="720"/>
      </w:pPr>
      <w:rPr>
        <w:rFonts w:hint="default"/>
        <w:color w:val="7030A0"/>
      </w:rPr>
    </w:lvl>
    <w:lvl w:ilvl="3">
      <w:start w:val="1"/>
      <w:numFmt w:val="decimal"/>
      <w:isLgl/>
      <w:lvlText w:val="%1.%2.%3.%4."/>
      <w:lvlJc w:val="left"/>
      <w:pPr>
        <w:ind w:left="2484" w:hanging="1080"/>
      </w:pPr>
      <w:rPr>
        <w:rFonts w:hint="default"/>
        <w:color w:val="7030A0"/>
      </w:rPr>
    </w:lvl>
    <w:lvl w:ilvl="4">
      <w:start w:val="1"/>
      <w:numFmt w:val="decimal"/>
      <w:isLgl/>
      <w:lvlText w:val="%1.%2.%3.%4.%5."/>
      <w:lvlJc w:val="left"/>
      <w:pPr>
        <w:ind w:left="2832" w:hanging="1080"/>
      </w:pPr>
      <w:rPr>
        <w:rFonts w:hint="default"/>
        <w:color w:val="7030A0"/>
      </w:rPr>
    </w:lvl>
    <w:lvl w:ilvl="5">
      <w:start w:val="1"/>
      <w:numFmt w:val="decimal"/>
      <w:isLgl/>
      <w:lvlText w:val="%1.%2.%3.%4.%5.%6."/>
      <w:lvlJc w:val="left"/>
      <w:pPr>
        <w:ind w:left="3540" w:hanging="1440"/>
      </w:pPr>
      <w:rPr>
        <w:rFonts w:hint="default"/>
        <w:color w:val="7030A0"/>
      </w:rPr>
    </w:lvl>
    <w:lvl w:ilvl="6">
      <w:start w:val="1"/>
      <w:numFmt w:val="decimal"/>
      <w:isLgl/>
      <w:lvlText w:val="%1.%2.%3.%4.%5.%6.%7."/>
      <w:lvlJc w:val="left"/>
      <w:pPr>
        <w:ind w:left="4248" w:hanging="1800"/>
      </w:pPr>
      <w:rPr>
        <w:rFonts w:hint="default"/>
        <w:color w:val="7030A0"/>
      </w:rPr>
    </w:lvl>
    <w:lvl w:ilvl="7">
      <w:start w:val="1"/>
      <w:numFmt w:val="decimal"/>
      <w:isLgl/>
      <w:lvlText w:val="%1.%2.%3.%4.%5.%6.%7.%8."/>
      <w:lvlJc w:val="left"/>
      <w:pPr>
        <w:ind w:left="4596" w:hanging="1800"/>
      </w:pPr>
      <w:rPr>
        <w:rFonts w:hint="default"/>
        <w:color w:val="7030A0"/>
      </w:rPr>
    </w:lvl>
    <w:lvl w:ilvl="8">
      <w:start w:val="1"/>
      <w:numFmt w:val="decimal"/>
      <w:isLgl/>
      <w:lvlText w:val="%1.%2.%3.%4.%5.%6.%7.%8.%9."/>
      <w:lvlJc w:val="left"/>
      <w:pPr>
        <w:ind w:left="5304" w:hanging="2160"/>
      </w:pPr>
      <w:rPr>
        <w:rFonts w:hint="default"/>
        <w:color w:val="7030A0"/>
      </w:rPr>
    </w:lvl>
  </w:abstractNum>
  <w:abstractNum w:abstractNumId="1" w15:restartNumberingAfterBreak="0">
    <w:nsid w:val="0A0E67DD"/>
    <w:multiLevelType w:val="hybridMultilevel"/>
    <w:tmpl w:val="786ADD8C"/>
    <w:lvl w:ilvl="0" w:tplc="C93459B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CA6823"/>
    <w:multiLevelType w:val="multilevel"/>
    <w:tmpl w:val="914A467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72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640"/>
        </w:tabs>
        <w:ind w:left="2640" w:hanging="2160"/>
      </w:pPr>
      <w:rPr>
        <w:rFonts w:hint="default"/>
      </w:rPr>
    </w:lvl>
  </w:abstractNum>
  <w:abstractNum w:abstractNumId="3" w15:restartNumberingAfterBreak="0">
    <w:nsid w:val="0E342343"/>
    <w:multiLevelType w:val="multilevel"/>
    <w:tmpl w:val="F742455A"/>
    <w:lvl w:ilvl="0">
      <w:start w:val="2"/>
      <w:numFmt w:val="decimal"/>
      <w:lvlText w:val="%1."/>
      <w:lvlJc w:val="left"/>
      <w:pPr>
        <w:tabs>
          <w:tab w:val="num" w:pos="645"/>
        </w:tabs>
        <w:ind w:left="645" w:hanging="645"/>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E37163E"/>
    <w:multiLevelType w:val="hybridMultilevel"/>
    <w:tmpl w:val="12A21D52"/>
    <w:lvl w:ilvl="0" w:tplc="7408D3E2">
      <w:start w:val="1"/>
      <w:numFmt w:val="decimal"/>
      <w:lvlText w:val="%1."/>
      <w:lvlJc w:val="left"/>
      <w:pPr>
        <w:tabs>
          <w:tab w:val="num" w:pos="1699"/>
        </w:tabs>
        <w:ind w:left="1699" w:hanging="990"/>
      </w:pPr>
      <w:rPr>
        <w:rFonts w:hint="default"/>
        <w:color w:val="auto"/>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10943ADF"/>
    <w:multiLevelType w:val="hybridMultilevel"/>
    <w:tmpl w:val="90F2F770"/>
    <w:lvl w:ilvl="0" w:tplc="5BBC9494">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6F86466"/>
    <w:multiLevelType w:val="multilevel"/>
    <w:tmpl w:val="5D5E73E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1BE029D1"/>
    <w:multiLevelType w:val="hybridMultilevel"/>
    <w:tmpl w:val="C34E2F9A"/>
    <w:lvl w:ilvl="0" w:tplc="79FC445A">
      <w:numFmt w:val="bullet"/>
      <w:lvlText w:val="–"/>
      <w:lvlJc w:val="left"/>
      <w:pPr>
        <w:tabs>
          <w:tab w:val="num" w:pos="1068"/>
        </w:tabs>
        <w:ind w:left="1068" w:hanging="360"/>
      </w:pPr>
      <w:rPr>
        <w:rFonts w:ascii="Times New Roman" w:eastAsia="Times New Roman" w:hAnsi="Times New Roman" w:cs="Times New Roman"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EC40723"/>
    <w:multiLevelType w:val="multilevel"/>
    <w:tmpl w:val="D0F49AE6"/>
    <w:lvl w:ilvl="0">
      <w:start w:val="1"/>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 w15:restartNumberingAfterBreak="0">
    <w:nsid w:val="245A45E4"/>
    <w:multiLevelType w:val="multilevel"/>
    <w:tmpl w:val="F3C2F554"/>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0" w15:restartNumberingAfterBreak="0">
    <w:nsid w:val="32983FEB"/>
    <w:multiLevelType w:val="multilevel"/>
    <w:tmpl w:val="C7885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6D323C"/>
    <w:multiLevelType w:val="multilevel"/>
    <w:tmpl w:val="E7068374"/>
    <w:lvl w:ilvl="0">
      <w:start w:val="1"/>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489C5E68"/>
    <w:multiLevelType w:val="multilevel"/>
    <w:tmpl w:val="0A82A1B2"/>
    <w:lvl w:ilvl="0">
      <w:start w:val="4"/>
      <w:numFmt w:val="decimal"/>
      <w:lvlText w:val="%1."/>
      <w:lvlJc w:val="left"/>
      <w:pPr>
        <w:tabs>
          <w:tab w:val="num" w:pos="570"/>
        </w:tabs>
        <w:ind w:left="570" w:hanging="57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5D1A047D"/>
    <w:multiLevelType w:val="multilevel"/>
    <w:tmpl w:val="E24E57F4"/>
    <w:lvl w:ilvl="0">
      <w:start w:val="1"/>
      <w:numFmt w:val="decimal"/>
      <w:lvlText w:val="%1."/>
      <w:lvlJc w:val="left"/>
      <w:pPr>
        <w:tabs>
          <w:tab w:val="num" w:pos="645"/>
        </w:tabs>
        <w:ind w:left="645" w:hanging="645"/>
      </w:pPr>
      <w:rPr>
        <w:rFonts w:hint="default"/>
      </w:rPr>
    </w:lvl>
    <w:lvl w:ilvl="1">
      <w:start w:val="3"/>
      <w:numFmt w:val="decimal"/>
      <w:lvlText w:val="%1.%2."/>
      <w:lvlJc w:val="left"/>
      <w:pPr>
        <w:tabs>
          <w:tab w:val="num" w:pos="720"/>
        </w:tabs>
        <w:ind w:left="720" w:hanging="72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5FA80425"/>
    <w:multiLevelType w:val="hybridMultilevel"/>
    <w:tmpl w:val="3182AE62"/>
    <w:lvl w:ilvl="0" w:tplc="0419000F">
      <w:start w:val="2"/>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63EF191A"/>
    <w:multiLevelType w:val="multilevel"/>
    <w:tmpl w:val="5FEEB292"/>
    <w:lvl w:ilvl="0">
      <w:start w:val="2"/>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677C4F0B"/>
    <w:multiLevelType w:val="multilevel"/>
    <w:tmpl w:val="730C09B6"/>
    <w:lvl w:ilvl="0">
      <w:start w:val="3"/>
      <w:numFmt w:val="decimal"/>
      <w:lvlText w:val="%1."/>
      <w:lvlJc w:val="left"/>
      <w:pPr>
        <w:tabs>
          <w:tab w:val="num" w:pos="570"/>
        </w:tabs>
        <w:ind w:left="570" w:hanging="57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70EE38E4"/>
    <w:multiLevelType w:val="multilevel"/>
    <w:tmpl w:val="759C3D9C"/>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8" w15:restartNumberingAfterBreak="0">
    <w:nsid w:val="71866DC4"/>
    <w:multiLevelType w:val="hybridMultilevel"/>
    <w:tmpl w:val="B42C69A2"/>
    <w:lvl w:ilvl="0" w:tplc="67E4FBB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7181EED"/>
    <w:multiLevelType w:val="multilevel"/>
    <w:tmpl w:val="66043250"/>
    <w:lvl w:ilvl="0">
      <w:start w:val="3"/>
      <w:numFmt w:val="decimal"/>
      <w:lvlText w:val="%1"/>
      <w:lvlJc w:val="left"/>
      <w:pPr>
        <w:tabs>
          <w:tab w:val="num" w:pos="495"/>
        </w:tabs>
        <w:ind w:left="495" w:hanging="495"/>
      </w:pPr>
      <w:rPr>
        <w:rFonts w:hint="default"/>
      </w:rPr>
    </w:lvl>
    <w:lvl w:ilvl="1">
      <w:start w:val="4"/>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78D3124A"/>
    <w:multiLevelType w:val="hybridMultilevel"/>
    <w:tmpl w:val="47BEC9EE"/>
    <w:lvl w:ilvl="0" w:tplc="B7BEA50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BD67CA"/>
    <w:multiLevelType w:val="hybridMultilevel"/>
    <w:tmpl w:val="3BFC94C6"/>
    <w:lvl w:ilvl="0" w:tplc="470AB304">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2" w15:restartNumberingAfterBreak="0">
    <w:nsid w:val="7F274958"/>
    <w:multiLevelType w:val="multilevel"/>
    <w:tmpl w:val="E87C6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2670662">
    <w:abstractNumId w:val="10"/>
  </w:num>
  <w:num w:numId="2" w16cid:durableId="1663042392">
    <w:abstractNumId w:val="22"/>
  </w:num>
  <w:num w:numId="3" w16cid:durableId="223378109">
    <w:abstractNumId w:val="1"/>
  </w:num>
  <w:num w:numId="4" w16cid:durableId="1920869440">
    <w:abstractNumId w:val="7"/>
  </w:num>
  <w:num w:numId="5" w16cid:durableId="2139913617">
    <w:abstractNumId w:val="0"/>
  </w:num>
  <w:num w:numId="6" w16cid:durableId="1944602949">
    <w:abstractNumId w:val="18"/>
  </w:num>
  <w:num w:numId="7" w16cid:durableId="218787893">
    <w:abstractNumId w:val="21"/>
  </w:num>
  <w:num w:numId="8" w16cid:durableId="1500003982">
    <w:abstractNumId w:val="20"/>
  </w:num>
  <w:num w:numId="9" w16cid:durableId="363362705">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5232484">
    <w:abstractNumId w:val="4"/>
  </w:num>
  <w:num w:numId="11" w16cid:durableId="5256154">
    <w:abstractNumId w:val="6"/>
  </w:num>
  <w:num w:numId="12" w16cid:durableId="1098061789">
    <w:abstractNumId w:val="16"/>
  </w:num>
  <w:num w:numId="13" w16cid:durableId="963192882">
    <w:abstractNumId w:val="11"/>
  </w:num>
  <w:num w:numId="14" w16cid:durableId="1960647240">
    <w:abstractNumId w:val="13"/>
  </w:num>
  <w:num w:numId="15" w16cid:durableId="1507866802">
    <w:abstractNumId w:val="15"/>
  </w:num>
  <w:num w:numId="16" w16cid:durableId="391470050">
    <w:abstractNumId w:val="3"/>
  </w:num>
  <w:num w:numId="17" w16cid:durableId="96291835">
    <w:abstractNumId w:val="19"/>
  </w:num>
  <w:num w:numId="18" w16cid:durableId="1202323776">
    <w:abstractNumId w:val="2"/>
  </w:num>
  <w:num w:numId="19" w16cid:durableId="1245918924">
    <w:abstractNumId w:val="12"/>
  </w:num>
  <w:num w:numId="20" w16cid:durableId="1257594857">
    <w:abstractNumId w:val="9"/>
  </w:num>
  <w:num w:numId="21" w16cid:durableId="1294676560">
    <w:abstractNumId w:val="8"/>
  </w:num>
  <w:num w:numId="22" w16cid:durableId="2146190444">
    <w:abstractNumId w:val="17"/>
  </w:num>
  <w:num w:numId="23" w16cid:durableId="25552676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hideSpellingError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732E"/>
    <w:rsid w:val="000024BD"/>
    <w:rsid w:val="000034F8"/>
    <w:rsid w:val="0000631C"/>
    <w:rsid w:val="00006A47"/>
    <w:rsid w:val="00007B92"/>
    <w:rsid w:val="00011E96"/>
    <w:rsid w:val="000147CB"/>
    <w:rsid w:val="0001661C"/>
    <w:rsid w:val="00020527"/>
    <w:rsid w:val="000205B5"/>
    <w:rsid w:val="0002210C"/>
    <w:rsid w:val="00022687"/>
    <w:rsid w:val="0002317E"/>
    <w:rsid w:val="0002410C"/>
    <w:rsid w:val="00025535"/>
    <w:rsid w:val="00025DA4"/>
    <w:rsid w:val="0002668D"/>
    <w:rsid w:val="0002678C"/>
    <w:rsid w:val="00026A38"/>
    <w:rsid w:val="000277D4"/>
    <w:rsid w:val="000304F6"/>
    <w:rsid w:val="000357F8"/>
    <w:rsid w:val="00040CC2"/>
    <w:rsid w:val="000419AB"/>
    <w:rsid w:val="0004219C"/>
    <w:rsid w:val="00044550"/>
    <w:rsid w:val="00046A52"/>
    <w:rsid w:val="00050255"/>
    <w:rsid w:val="00051D7F"/>
    <w:rsid w:val="00052A84"/>
    <w:rsid w:val="00054822"/>
    <w:rsid w:val="0006161C"/>
    <w:rsid w:val="00063A0C"/>
    <w:rsid w:val="000662AA"/>
    <w:rsid w:val="000731E3"/>
    <w:rsid w:val="00073DD5"/>
    <w:rsid w:val="00075E32"/>
    <w:rsid w:val="00081AD5"/>
    <w:rsid w:val="00081E11"/>
    <w:rsid w:val="00082958"/>
    <w:rsid w:val="00082ED1"/>
    <w:rsid w:val="0009176A"/>
    <w:rsid w:val="000920D7"/>
    <w:rsid w:val="000928DD"/>
    <w:rsid w:val="00094161"/>
    <w:rsid w:val="00095440"/>
    <w:rsid w:val="00095A5E"/>
    <w:rsid w:val="00095AE1"/>
    <w:rsid w:val="000A4163"/>
    <w:rsid w:val="000A7428"/>
    <w:rsid w:val="000B2201"/>
    <w:rsid w:val="000B62EA"/>
    <w:rsid w:val="000B66FE"/>
    <w:rsid w:val="000C0239"/>
    <w:rsid w:val="000C4554"/>
    <w:rsid w:val="000C53C5"/>
    <w:rsid w:val="000D00E5"/>
    <w:rsid w:val="000D19F5"/>
    <w:rsid w:val="000D3774"/>
    <w:rsid w:val="000D6D5B"/>
    <w:rsid w:val="000E2F5B"/>
    <w:rsid w:val="000E38C2"/>
    <w:rsid w:val="000E4626"/>
    <w:rsid w:val="000E6FDE"/>
    <w:rsid w:val="000E783A"/>
    <w:rsid w:val="000F1E54"/>
    <w:rsid w:val="000F336E"/>
    <w:rsid w:val="000F34B0"/>
    <w:rsid w:val="000F353A"/>
    <w:rsid w:val="000F5BC9"/>
    <w:rsid w:val="000F71F2"/>
    <w:rsid w:val="0010101B"/>
    <w:rsid w:val="00102F6C"/>
    <w:rsid w:val="00103BFD"/>
    <w:rsid w:val="00104E95"/>
    <w:rsid w:val="00106D63"/>
    <w:rsid w:val="001101FD"/>
    <w:rsid w:val="00110660"/>
    <w:rsid w:val="00110CDB"/>
    <w:rsid w:val="00122236"/>
    <w:rsid w:val="00123097"/>
    <w:rsid w:val="001329EC"/>
    <w:rsid w:val="00134982"/>
    <w:rsid w:val="00134B14"/>
    <w:rsid w:val="00135509"/>
    <w:rsid w:val="001364AD"/>
    <w:rsid w:val="00136506"/>
    <w:rsid w:val="00142A73"/>
    <w:rsid w:val="0014619A"/>
    <w:rsid w:val="0014758B"/>
    <w:rsid w:val="00147C4F"/>
    <w:rsid w:val="001531A1"/>
    <w:rsid w:val="00161A3C"/>
    <w:rsid w:val="00161FB0"/>
    <w:rsid w:val="00165F87"/>
    <w:rsid w:val="001661E8"/>
    <w:rsid w:val="001677C3"/>
    <w:rsid w:val="001706EC"/>
    <w:rsid w:val="00172DFF"/>
    <w:rsid w:val="0017753A"/>
    <w:rsid w:val="001808DC"/>
    <w:rsid w:val="00182572"/>
    <w:rsid w:val="00182F69"/>
    <w:rsid w:val="001832E2"/>
    <w:rsid w:val="00183C3F"/>
    <w:rsid w:val="00184229"/>
    <w:rsid w:val="00185254"/>
    <w:rsid w:val="00185EEE"/>
    <w:rsid w:val="00196C76"/>
    <w:rsid w:val="001A0022"/>
    <w:rsid w:val="001A1F77"/>
    <w:rsid w:val="001A5B8A"/>
    <w:rsid w:val="001A66E5"/>
    <w:rsid w:val="001B0A47"/>
    <w:rsid w:val="001B271E"/>
    <w:rsid w:val="001B393C"/>
    <w:rsid w:val="001B4041"/>
    <w:rsid w:val="001B4A33"/>
    <w:rsid w:val="001C4C35"/>
    <w:rsid w:val="001D004E"/>
    <w:rsid w:val="001D2FC1"/>
    <w:rsid w:val="001D49AB"/>
    <w:rsid w:val="001D59DB"/>
    <w:rsid w:val="001E09D6"/>
    <w:rsid w:val="001E2F52"/>
    <w:rsid w:val="001E52C5"/>
    <w:rsid w:val="001E7667"/>
    <w:rsid w:val="001E7685"/>
    <w:rsid w:val="001F1ED2"/>
    <w:rsid w:val="001F24FD"/>
    <w:rsid w:val="001F2879"/>
    <w:rsid w:val="001F44E3"/>
    <w:rsid w:val="001F4A0D"/>
    <w:rsid w:val="001F738C"/>
    <w:rsid w:val="00201588"/>
    <w:rsid w:val="00204629"/>
    <w:rsid w:val="002057B1"/>
    <w:rsid w:val="0021118A"/>
    <w:rsid w:val="0021148E"/>
    <w:rsid w:val="0021154C"/>
    <w:rsid w:val="002117DA"/>
    <w:rsid w:val="00212CB3"/>
    <w:rsid w:val="00213959"/>
    <w:rsid w:val="00214D76"/>
    <w:rsid w:val="002160CF"/>
    <w:rsid w:val="00217476"/>
    <w:rsid w:val="00220405"/>
    <w:rsid w:val="00222EDB"/>
    <w:rsid w:val="0022318E"/>
    <w:rsid w:val="00223695"/>
    <w:rsid w:val="00224C49"/>
    <w:rsid w:val="00225463"/>
    <w:rsid w:val="00225817"/>
    <w:rsid w:val="002262C4"/>
    <w:rsid w:val="00226586"/>
    <w:rsid w:val="00230593"/>
    <w:rsid w:val="0023342C"/>
    <w:rsid w:val="0023457B"/>
    <w:rsid w:val="0023518D"/>
    <w:rsid w:val="00235919"/>
    <w:rsid w:val="00236989"/>
    <w:rsid w:val="00236AAD"/>
    <w:rsid w:val="002411F5"/>
    <w:rsid w:val="002414C9"/>
    <w:rsid w:val="00245131"/>
    <w:rsid w:val="00246DFD"/>
    <w:rsid w:val="00250C41"/>
    <w:rsid w:val="00251629"/>
    <w:rsid w:val="00252C84"/>
    <w:rsid w:val="002544BE"/>
    <w:rsid w:val="002553A7"/>
    <w:rsid w:val="00255DBC"/>
    <w:rsid w:val="0025736F"/>
    <w:rsid w:val="0026004A"/>
    <w:rsid w:val="002602B7"/>
    <w:rsid w:val="0026223F"/>
    <w:rsid w:val="00262F34"/>
    <w:rsid w:val="002640E2"/>
    <w:rsid w:val="00266579"/>
    <w:rsid w:val="00271326"/>
    <w:rsid w:val="002730C0"/>
    <w:rsid w:val="00275893"/>
    <w:rsid w:val="00276AAE"/>
    <w:rsid w:val="00281220"/>
    <w:rsid w:val="002861E6"/>
    <w:rsid w:val="00286929"/>
    <w:rsid w:val="0029186D"/>
    <w:rsid w:val="00296017"/>
    <w:rsid w:val="00296E1B"/>
    <w:rsid w:val="002970C9"/>
    <w:rsid w:val="00297958"/>
    <w:rsid w:val="00297EE2"/>
    <w:rsid w:val="002A0C30"/>
    <w:rsid w:val="002A3808"/>
    <w:rsid w:val="002A41DC"/>
    <w:rsid w:val="002A6BEB"/>
    <w:rsid w:val="002B0613"/>
    <w:rsid w:val="002B2A5B"/>
    <w:rsid w:val="002B2B7E"/>
    <w:rsid w:val="002B3059"/>
    <w:rsid w:val="002B46FE"/>
    <w:rsid w:val="002B7678"/>
    <w:rsid w:val="002B7E88"/>
    <w:rsid w:val="002C1F85"/>
    <w:rsid w:val="002C253B"/>
    <w:rsid w:val="002C32EA"/>
    <w:rsid w:val="002D1971"/>
    <w:rsid w:val="002D269A"/>
    <w:rsid w:val="002D496A"/>
    <w:rsid w:val="002D4D67"/>
    <w:rsid w:val="002D5A16"/>
    <w:rsid w:val="002D65FC"/>
    <w:rsid w:val="002D6CE2"/>
    <w:rsid w:val="002D7733"/>
    <w:rsid w:val="002D7BA7"/>
    <w:rsid w:val="002E113E"/>
    <w:rsid w:val="002E1203"/>
    <w:rsid w:val="002E1911"/>
    <w:rsid w:val="002E703C"/>
    <w:rsid w:val="002F00CB"/>
    <w:rsid w:val="002F1478"/>
    <w:rsid w:val="002F3D84"/>
    <w:rsid w:val="002F40E7"/>
    <w:rsid w:val="002F4D31"/>
    <w:rsid w:val="00301DDF"/>
    <w:rsid w:val="00303678"/>
    <w:rsid w:val="003053CC"/>
    <w:rsid w:val="00311F46"/>
    <w:rsid w:val="00314555"/>
    <w:rsid w:val="00316185"/>
    <w:rsid w:val="003204C0"/>
    <w:rsid w:val="00321A12"/>
    <w:rsid w:val="00321A7E"/>
    <w:rsid w:val="003235BA"/>
    <w:rsid w:val="003242B1"/>
    <w:rsid w:val="003250CE"/>
    <w:rsid w:val="00325810"/>
    <w:rsid w:val="00330A3F"/>
    <w:rsid w:val="00331637"/>
    <w:rsid w:val="00333D88"/>
    <w:rsid w:val="0033600F"/>
    <w:rsid w:val="0034122C"/>
    <w:rsid w:val="00341E76"/>
    <w:rsid w:val="0034429F"/>
    <w:rsid w:val="00346764"/>
    <w:rsid w:val="003474E9"/>
    <w:rsid w:val="00356EF2"/>
    <w:rsid w:val="00357A68"/>
    <w:rsid w:val="00361922"/>
    <w:rsid w:val="00362A06"/>
    <w:rsid w:val="00370499"/>
    <w:rsid w:val="00370D63"/>
    <w:rsid w:val="003713D9"/>
    <w:rsid w:val="003745F3"/>
    <w:rsid w:val="00374F18"/>
    <w:rsid w:val="00376164"/>
    <w:rsid w:val="003816ED"/>
    <w:rsid w:val="00381E7A"/>
    <w:rsid w:val="003869F1"/>
    <w:rsid w:val="00392EE1"/>
    <w:rsid w:val="0039423F"/>
    <w:rsid w:val="003A2AB3"/>
    <w:rsid w:val="003A2B81"/>
    <w:rsid w:val="003A49D8"/>
    <w:rsid w:val="003A55B1"/>
    <w:rsid w:val="003A7084"/>
    <w:rsid w:val="003C10B5"/>
    <w:rsid w:val="003C397A"/>
    <w:rsid w:val="003C52AA"/>
    <w:rsid w:val="003C70C5"/>
    <w:rsid w:val="003D0EF6"/>
    <w:rsid w:val="003D4864"/>
    <w:rsid w:val="003D4CBD"/>
    <w:rsid w:val="003E052C"/>
    <w:rsid w:val="003E13FA"/>
    <w:rsid w:val="003E60C4"/>
    <w:rsid w:val="003F0B59"/>
    <w:rsid w:val="003F1041"/>
    <w:rsid w:val="003F150C"/>
    <w:rsid w:val="003F484F"/>
    <w:rsid w:val="003F7034"/>
    <w:rsid w:val="00400A1D"/>
    <w:rsid w:val="004016B2"/>
    <w:rsid w:val="00401C7A"/>
    <w:rsid w:val="004044CC"/>
    <w:rsid w:val="00406391"/>
    <w:rsid w:val="0040677A"/>
    <w:rsid w:val="00406DCB"/>
    <w:rsid w:val="00407125"/>
    <w:rsid w:val="00410C63"/>
    <w:rsid w:val="00411365"/>
    <w:rsid w:val="00414E5A"/>
    <w:rsid w:val="00415A7D"/>
    <w:rsid w:val="00415F36"/>
    <w:rsid w:val="00416A47"/>
    <w:rsid w:val="00417BAB"/>
    <w:rsid w:val="00425D87"/>
    <w:rsid w:val="004272EF"/>
    <w:rsid w:val="00427F1C"/>
    <w:rsid w:val="00430AAB"/>
    <w:rsid w:val="00430FED"/>
    <w:rsid w:val="0043402A"/>
    <w:rsid w:val="00435D20"/>
    <w:rsid w:val="004364AA"/>
    <w:rsid w:val="0044065D"/>
    <w:rsid w:val="00446884"/>
    <w:rsid w:val="004506D6"/>
    <w:rsid w:val="004509CC"/>
    <w:rsid w:val="00451171"/>
    <w:rsid w:val="00456098"/>
    <w:rsid w:val="004577C4"/>
    <w:rsid w:val="00457CA7"/>
    <w:rsid w:val="00460250"/>
    <w:rsid w:val="00460B3F"/>
    <w:rsid w:val="0046602E"/>
    <w:rsid w:val="004707AF"/>
    <w:rsid w:val="00471C89"/>
    <w:rsid w:val="004727C9"/>
    <w:rsid w:val="00476251"/>
    <w:rsid w:val="00476C7D"/>
    <w:rsid w:val="00485635"/>
    <w:rsid w:val="00485759"/>
    <w:rsid w:val="00486D8B"/>
    <w:rsid w:val="00490522"/>
    <w:rsid w:val="004922DB"/>
    <w:rsid w:val="00492C9D"/>
    <w:rsid w:val="00496062"/>
    <w:rsid w:val="004969F4"/>
    <w:rsid w:val="004A2973"/>
    <w:rsid w:val="004A29C8"/>
    <w:rsid w:val="004A4334"/>
    <w:rsid w:val="004A5C88"/>
    <w:rsid w:val="004A65A6"/>
    <w:rsid w:val="004A6F02"/>
    <w:rsid w:val="004B1755"/>
    <w:rsid w:val="004B3DE8"/>
    <w:rsid w:val="004B677E"/>
    <w:rsid w:val="004C1A63"/>
    <w:rsid w:val="004C2F8D"/>
    <w:rsid w:val="004C6413"/>
    <w:rsid w:val="004D0D28"/>
    <w:rsid w:val="004D2DA5"/>
    <w:rsid w:val="004D38E4"/>
    <w:rsid w:val="004D4B38"/>
    <w:rsid w:val="004D5002"/>
    <w:rsid w:val="004D5A0F"/>
    <w:rsid w:val="004D6A2D"/>
    <w:rsid w:val="004E19E9"/>
    <w:rsid w:val="004E4162"/>
    <w:rsid w:val="004F23EC"/>
    <w:rsid w:val="004F256B"/>
    <w:rsid w:val="00501643"/>
    <w:rsid w:val="0050194F"/>
    <w:rsid w:val="00505116"/>
    <w:rsid w:val="00505D14"/>
    <w:rsid w:val="00507C0A"/>
    <w:rsid w:val="005160FA"/>
    <w:rsid w:val="00521B9B"/>
    <w:rsid w:val="005239E9"/>
    <w:rsid w:val="005330CD"/>
    <w:rsid w:val="00533801"/>
    <w:rsid w:val="00537BE2"/>
    <w:rsid w:val="00541532"/>
    <w:rsid w:val="00547075"/>
    <w:rsid w:val="00550520"/>
    <w:rsid w:val="00550F2B"/>
    <w:rsid w:val="00551A38"/>
    <w:rsid w:val="00552246"/>
    <w:rsid w:val="00554FF5"/>
    <w:rsid w:val="0055717D"/>
    <w:rsid w:val="00560225"/>
    <w:rsid w:val="00560866"/>
    <w:rsid w:val="00560D56"/>
    <w:rsid w:val="0056144D"/>
    <w:rsid w:val="00566291"/>
    <w:rsid w:val="00566702"/>
    <w:rsid w:val="0057313A"/>
    <w:rsid w:val="00575DB7"/>
    <w:rsid w:val="00576A5C"/>
    <w:rsid w:val="00576B88"/>
    <w:rsid w:val="0058038E"/>
    <w:rsid w:val="00583689"/>
    <w:rsid w:val="00583CAB"/>
    <w:rsid w:val="005866A7"/>
    <w:rsid w:val="00590458"/>
    <w:rsid w:val="00592A85"/>
    <w:rsid w:val="00594B21"/>
    <w:rsid w:val="00595F22"/>
    <w:rsid w:val="00597255"/>
    <w:rsid w:val="005A0DA1"/>
    <w:rsid w:val="005A1C0A"/>
    <w:rsid w:val="005A3165"/>
    <w:rsid w:val="005A6EEA"/>
    <w:rsid w:val="005A760B"/>
    <w:rsid w:val="005B0E52"/>
    <w:rsid w:val="005B5A41"/>
    <w:rsid w:val="005B66EE"/>
    <w:rsid w:val="005B6DEE"/>
    <w:rsid w:val="005C6569"/>
    <w:rsid w:val="005C66A4"/>
    <w:rsid w:val="005C7EF6"/>
    <w:rsid w:val="005D2A50"/>
    <w:rsid w:val="005D47C0"/>
    <w:rsid w:val="005D6051"/>
    <w:rsid w:val="005E021B"/>
    <w:rsid w:val="005E0DBD"/>
    <w:rsid w:val="005E251D"/>
    <w:rsid w:val="005E4656"/>
    <w:rsid w:val="005F07A3"/>
    <w:rsid w:val="005F090E"/>
    <w:rsid w:val="005F0C64"/>
    <w:rsid w:val="005F2C13"/>
    <w:rsid w:val="005F2D92"/>
    <w:rsid w:val="005F623B"/>
    <w:rsid w:val="005F681A"/>
    <w:rsid w:val="00600B53"/>
    <w:rsid w:val="0060207B"/>
    <w:rsid w:val="006025BF"/>
    <w:rsid w:val="0060792D"/>
    <w:rsid w:val="00610C1A"/>
    <w:rsid w:val="00612C13"/>
    <w:rsid w:val="00612E5A"/>
    <w:rsid w:val="00613A95"/>
    <w:rsid w:val="00625C38"/>
    <w:rsid w:val="00625F4B"/>
    <w:rsid w:val="00626444"/>
    <w:rsid w:val="00632207"/>
    <w:rsid w:val="00633FB2"/>
    <w:rsid w:val="006443BB"/>
    <w:rsid w:val="006470D0"/>
    <w:rsid w:val="00647AAC"/>
    <w:rsid w:val="006505E7"/>
    <w:rsid w:val="0065093F"/>
    <w:rsid w:val="006522BF"/>
    <w:rsid w:val="0065254A"/>
    <w:rsid w:val="00652A63"/>
    <w:rsid w:val="00657453"/>
    <w:rsid w:val="00657840"/>
    <w:rsid w:val="00663455"/>
    <w:rsid w:val="00664520"/>
    <w:rsid w:val="00666C01"/>
    <w:rsid w:val="00672694"/>
    <w:rsid w:val="00680B8B"/>
    <w:rsid w:val="00680E99"/>
    <w:rsid w:val="0068654E"/>
    <w:rsid w:val="0068674C"/>
    <w:rsid w:val="006868F4"/>
    <w:rsid w:val="00692D60"/>
    <w:rsid w:val="006966AB"/>
    <w:rsid w:val="006A5F40"/>
    <w:rsid w:val="006B1B82"/>
    <w:rsid w:val="006B3FFB"/>
    <w:rsid w:val="006B55F2"/>
    <w:rsid w:val="006B69AF"/>
    <w:rsid w:val="006C0B77"/>
    <w:rsid w:val="006C4BFF"/>
    <w:rsid w:val="006C7D11"/>
    <w:rsid w:val="006D08A7"/>
    <w:rsid w:val="006D1EE7"/>
    <w:rsid w:val="006D3656"/>
    <w:rsid w:val="006D792A"/>
    <w:rsid w:val="006E15A4"/>
    <w:rsid w:val="006E203E"/>
    <w:rsid w:val="006E6219"/>
    <w:rsid w:val="006F3760"/>
    <w:rsid w:val="006F4C04"/>
    <w:rsid w:val="0070080C"/>
    <w:rsid w:val="00701EFF"/>
    <w:rsid w:val="007029A1"/>
    <w:rsid w:val="00703C8F"/>
    <w:rsid w:val="0070464C"/>
    <w:rsid w:val="00704E4F"/>
    <w:rsid w:val="0070531C"/>
    <w:rsid w:val="0071227E"/>
    <w:rsid w:val="00712CD9"/>
    <w:rsid w:val="007134F8"/>
    <w:rsid w:val="00713A70"/>
    <w:rsid w:val="00714695"/>
    <w:rsid w:val="00716B5A"/>
    <w:rsid w:val="00732EE5"/>
    <w:rsid w:val="00733046"/>
    <w:rsid w:val="0073395F"/>
    <w:rsid w:val="00734A08"/>
    <w:rsid w:val="0073631A"/>
    <w:rsid w:val="00737953"/>
    <w:rsid w:val="00737DC5"/>
    <w:rsid w:val="00740A04"/>
    <w:rsid w:val="00740DBA"/>
    <w:rsid w:val="00741808"/>
    <w:rsid w:val="00741B33"/>
    <w:rsid w:val="007447A1"/>
    <w:rsid w:val="007530FF"/>
    <w:rsid w:val="00760DA7"/>
    <w:rsid w:val="00761040"/>
    <w:rsid w:val="007613D8"/>
    <w:rsid w:val="0076307B"/>
    <w:rsid w:val="00763111"/>
    <w:rsid w:val="00764694"/>
    <w:rsid w:val="00777725"/>
    <w:rsid w:val="00777A5D"/>
    <w:rsid w:val="0078037B"/>
    <w:rsid w:val="00782C40"/>
    <w:rsid w:val="00782CE7"/>
    <w:rsid w:val="0078490F"/>
    <w:rsid w:val="00785718"/>
    <w:rsid w:val="00785F2F"/>
    <w:rsid w:val="00787906"/>
    <w:rsid w:val="00791AA9"/>
    <w:rsid w:val="00792AEF"/>
    <w:rsid w:val="00792C86"/>
    <w:rsid w:val="0079468D"/>
    <w:rsid w:val="00795317"/>
    <w:rsid w:val="00795D70"/>
    <w:rsid w:val="007A28E3"/>
    <w:rsid w:val="007A3E35"/>
    <w:rsid w:val="007A7989"/>
    <w:rsid w:val="007B0196"/>
    <w:rsid w:val="007B1004"/>
    <w:rsid w:val="007B253E"/>
    <w:rsid w:val="007C259C"/>
    <w:rsid w:val="007C391F"/>
    <w:rsid w:val="007C420F"/>
    <w:rsid w:val="007C7033"/>
    <w:rsid w:val="007C725A"/>
    <w:rsid w:val="007C76A9"/>
    <w:rsid w:val="007C76E6"/>
    <w:rsid w:val="007C7756"/>
    <w:rsid w:val="007D0135"/>
    <w:rsid w:val="007D12D2"/>
    <w:rsid w:val="007D5487"/>
    <w:rsid w:val="007D5E04"/>
    <w:rsid w:val="007D730A"/>
    <w:rsid w:val="007E1ED3"/>
    <w:rsid w:val="007E37DD"/>
    <w:rsid w:val="007E5130"/>
    <w:rsid w:val="007E7440"/>
    <w:rsid w:val="007F3BBB"/>
    <w:rsid w:val="007F57D0"/>
    <w:rsid w:val="007F6512"/>
    <w:rsid w:val="007F6573"/>
    <w:rsid w:val="007F7B64"/>
    <w:rsid w:val="0080370A"/>
    <w:rsid w:val="00803ABB"/>
    <w:rsid w:val="00804DDE"/>
    <w:rsid w:val="00806E76"/>
    <w:rsid w:val="008106C4"/>
    <w:rsid w:val="00811491"/>
    <w:rsid w:val="00812D1F"/>
    <w:rsid w:val="0081584A"/>
    <w:rsid w:val="00817DED"/>
    <w:rsid w:val="0082188A"/>
    <w:rsid w:val="0082255D"/>
    <w:rsid w:val="00822D02"/>
    <w:rsid w:val="008242FF"/>
    <w:rsid w:val="008244E6"/>
    <w:rsid w:val="00825B88"/>
    <w:rsid w:val="00826280"/>
    <w:rsid w:val="008269E3"/>
    <w:rsid w:val="00826B62"/>
    <w:rsid w:val="00826F83"/>
    <w:rsid w:val="00831CC4"/>
    <w:rsid w:val="008332CF"/>
    <w:rsid w:val="00833B42"/>
    <w:rsid w:val="00840927"/>
    <w:rsid w:val="008409F7"/>
    <w:rsid w:val="00844AB3"/>
    <w:rsid w:val="00852F1B"/>
    <w:rsid w:val="00852FA1"/>
    <w:rsid w:val="0085331C"/>
    <w:rsid w:val="00863A9C"/>
    <w:rsid w:val="00864D94"/>
    <w:rsid w:val="008658CD"/>
    <w:rsid w:val="00870064"/>
    <w:rsid w:val="00870751"/>
    <w:rsid w:val="0087201F"/>
    <w:rsid w:val="0087289B"/>
    <w:rsid w:val="0087394F"/>
    <w:rsid w:val="008748C5"/>
    <w:rsid w:val="00875B52"/>
    <w:rsid w:val="00876F43"/>
    <w:rsid w:val="00877F95"/>
    <w:rsid w:val="008810DC"/>
    <w:rsid w:val="0088194E"/>
    <w:rsid w:val="008936B0"/>
    <w:rsid w:val="00894329"/>
    <w:rsid w:val="008943BC"/>
    <w:rsid w:val="008949C7"/>
    <w:rsid w:val="00895991"/>
    <w:rsid w:val="00896231"/>
    <w:rsid w:val="008A0B97"/>
    <w:rsid w:val="008A3C4B"/>
    <w:rsid w:val="008A4273"/>
    <w:rsid w:val="008A4D96"/>
    <w:rsid w:val="008B4B28"/>
    <w:rsid w:val="008C36A8"/>
    <w:rsid w:val="008C635E"/>
    <w:rsid w:val="008D0417"/>
    <w:rsid w:val="008D0BA4"/>
    <w:rsid w:val="008D1936"/>
    <w:rsid w:val="008E2CF7"/>
    <w:rsid w:val="008E7CC6"/>
    <w:rsid w:val="008F1F91"/>
    <w:rsid w:val="008F7EC9"/>
    <w:rsid w:val="00900FB8"/>
    <w:rsid w:val="00901865"/>
    <w:rsid w:val="00901D9F"/>
    <w:rsid w:val="009043AF"/>
    <w:rsid w:val="00905A52"/>
    <w:rsid w:val="00910F9A"/>
    <w:rsid w:val="009127C3"/>
    <w:rsid w:val="00912B18"/>
    <w:rsid w:val="00913232"/>
    <w:rsid w:val="0091484D"/>
    <w:rsid w:val="00915D1F"/>
    <w:rsid w:val="00916E49"/>
    <w:rsid w:val="0092030E"/>
    <w:rsid w:val="009228DE"/>
    <w:rsid w:val="009229C8"/>
    <w:rsid w:val="00922C48"/>
    <w:rsid w:val="009326C3"/>
    <w:rsid w:val="009360E4"/>
    <w:rsid w:val="00940550"/>
    <w:rsid w:val="00952C22"/>
    <w:rsid w:val="00953BD4"/>
    <w:rsid w:val="0095421D"/>
    <w:rsid w:val="009549C6"/>
    <w:rsid w:val="00955BFD"/>
    <w:rsid w:val="009560E4"/>
    <w:rsid w:val="00956718"/>
    <w:rsid w:val="0096021A"/>
    <w:rsid w:val="00970435"/>
    <w:rsid w:val="0097518A"/>
    <w:rsid w:val="00981C7B"/>
    <w:rsid w:val="00981F20"/>
    <w:rsid w:val="00983B22"/>
    <w:rsid w:val="009842DA"/>
    <w:rsid w:val="00984B83"/>
    <w:rsid w:val="009865FA"/>
    <w:rsid w:val="0099075D"/>
    <w:rsid w:val="009913D2"/>
    <w:rsid w:val="009962F9"/>
    <w:rsid w:val="0099680C"/>
    <w:rsid w:val="009A0295"/>
    <w:rsid w:val="009A078B"/>
    <w:rsid w:val="009A0EFC"/>
    <w:rsid w:val="009A2430"/>
    <w:rsid w:val="009A4F4F"/>
    <w:rsid w:val="009A62B5"/>
    <w:rsid w:val="009A77E9"/>
    <w:rsid w:val="009B3402"/>
    <w:rsid w:val="009B3B0E"/>
    <w:rsid w:val="009B564E"/>
    <w:rsid w:val="009C094D"/>
    <w:rsid w:val="009C24F9"/>
    <w:rsid w:val="009C389A"/>
    <w:rsid w:val="009C4F0D"/>
    <w:rsid w:val="009D0721"/>
    <w:rsid w:val="009D171E"/>
    <w:rsid w:val="009D202B"/>
    <w:rsid w:val="009D2805"/>
    <w:rsid w:val="009D5DAB"/>
    <w:rsid w:val="009D5F8A"/>
    <w:rsid w:val="009D732E"/>
    <w:rsid w:val="009E1E00"/>
    <w:rsid w:val="009E4612"/>
    <w:rsid w:val="009E7536"/>
    <w:rsid w:val="009E7B11"/>
    <w:rsid w:val="009F1051"/>
    <w:rsid w:val="009F4EF7"/>
    <w:rsid w:val="009F67D9"/>
    <w:rsid w:val="00A03275"/>
    <w:rsid w:val="00A05FFE"/>
    <w:rsid w:val="00A129E3"/>
    <w:rsid w:val="00A15A68"/>
    <w:rsid w:val="00A15FE0"/>
    <w:rsid w:val="00A1639F"/>
    <w:rsid w:val="00A17C23"/>
    <w:rsid w:val="00A20CBD"/>
    <w:rsid w:val="00A247DE"/>
    <w:rsid w:val="00A25B4C"/>
    <w:rsid w:val="00A37653"/>
    <w:rsid w:val="00A41980"/>
    <w:rsid w:val="00A45082"/>
    <w:rsid w:val="00A471C1"/>
    <w:rsid w:val="00A53FEC"/>
    <w:rsid w:val="00A55118"/>
    <w:rsid w:val="00A60D51"/>
    <w:rsid w:val="00A63AFE"/>
    <w:rsid w:val="00A647E0"/>
    <w:rsid w:val="00A64E1C"/>
    <w:rsid w:val="00A66111"/>
    <w:rsid w:val="00A71A86"/>
    <w:rsid w:val="00A73455"/>
    <w:rsid w:val="00A74D07"/>
    <w:rsid w:val="00A75776"/>
    <w:rsid w:val="00A7736A"/>
    <w:rsid w:val="00A80AE6"/>
    <w:rsid w:val="00A81AF0"/>
    <w:rsid w:val="00A836C9"/>
    <w:rsid w:val="00A83A98"/>
    <w:rsid w:val="00A85C7C"/>
    <w:rsid w:val="00A90C07"/>
    <w:rsid w:val="00A91515"/>
    <w:rsid w:val="00A934D7"/>
    <w:rsid w:val="00A9566E"/>
    <w:rsid w:val="00A96737"/>
    <w:rsid w:val="00A971CC"/>
    <w:rsid w:val="00AA2660"/>
    <w:rsid w:val="00AA40B2"/>
    <w:rsid w:val="00AB1354"/>
    <w:rsid w:val="00AB1CF7"/>
    <w:rsid w:val="00AB1D74"/>
    <w:rsid w:val="00AB2E96"/>
    <w:rsid w:val="00AB54F6"/>
    <w:rsid w:val="00AB5EEA"/>
    <w:rsid w:val="00AC0833"/>
    <w:rsid w:val="00AC41C4"/>
    <w:rsid w:val="00AD2A03"/>
    <w:rsid w:val="00AD6B96"/>
    <w:rsid w:val="00AD7B5B"/>
    <w:rsid w:val="00AF256C"/>
    <w:rsid w:val="00AF6522"/>
    <w:rsid w:val="00AF6FB1"/>
    <w:rsid w:val="00B02AFC"/>
    <w:rsid w:val="00B035D3"/>
    <w:rsid w:val="00B04382"/>
    <w:rsid w:val="00B05963"/>
    <w:rsid w:val="00B100A5"/>
    <w:rsid w:val="00B10278"/>
    <w:rsid w:val="00B13A9D"/>
    <w:rsid w:val="00B13C5F"/>
    <w:rsid w:val="00B14163"/>
    <w:rsid w:val="00B14EF3"/>
    <w:rsid w:val="00B160A7"/>
    <w:rsid w:val="00B244A9"/>
    <w:rsid w:val="00B24EB8"/>
    <w:rsid w:val="00B2509F"/>
    <w:rsid w:val="00B279C2"/>
    <w:rsid w:val="00B27DED"/>
    <w:rsid w:val="00B30EB3"/>
    <w:rsid w:val="00B32348"/>
    <w:rsid w:val="00B349E1"/>
    <w:rsid w:val="00B401D5"/>
    <w:rsid w:val="00B4476C"/>
    <w:rsid w:val="00B466DD"/>
    <w:rsid w:val="00B50932"/>
    <w:rsid w:val="00B51E90"/>
    <w:rsid w:val="00B550CF"/>
    <w:rsid w:val="00B60E32"/>
    <w:rsid w:val="00B628CD"/>
    <w:rsid w:val="00B64107"/>
    <w:rsid w:val="00B64912"/>
    <w:rsid w:val="00B66E41"/>
    <w:rsid w:val="00B66F47"/>
    <w:rsid w:val="00B71DAC"/>
    <w:rsid w:val="00B7588F"/>
    <w:rsid w:val="00B802A3"/>
    <w:rsid w:val="00B850EB"/>
    <w:rsid w:val="00B85757"/>
    <w:rsid w:val="00B86048"/>
    <w:rsid w:val="00B86994"/>
    <w:rsid w:val="00B86CD7"/>
    <w:rsid w:val="00B86D1F"/>
    <w:rsid w:val="00B915B7"/>
    <w:rsid w:val="00B92BB8"/>
    <w:rsid w:val="00B97C7A"/>
    <w:rsid w:val="00BA01D0"/>
    <w:rsid w:val="00BA101D"/>
    <w:rsid w:val="00BA1062"/>
    <w:rsid w:val="00BA2296"/>
    <w:rsid w:val="00BA31F0"/>
    <w:rsid w:val="00BB0477"/>
    <w:rsid w:val="00BB21DF"/>
    <w:rsid w:val="00BB288B"/>
    <w:rsid w:val="00BB36DB"/>
    <w:rsid w:val="00BB5980"/>
    <w:rsid w:val="00BB76C5"/>
    <w:rsid w:val="00BC0FA1"/>
    <w:rsid w:val="00BC18A4"/>
    <w:rsid w:val="00BC3053"/>
    <w:rsid w:val="00BC3F81"/>
    <w:rsid w:val="00BC6BA0"/>
    <w:rsid w:val="00BC6BCD"/>
    <w:rsid w:val="00BC782C"/>
    <w:rsid w:val="00BC7E54"/>
    <w:rsid w:val="00BD1470"/>
    <w:rsid w:val="00BD35F2"/>
    <w:rsid w:val="00BD5FC0"/>
    <w:rsid w:val="00BD624B"/>
    <w:rsid w:val="00BD65AE"/>
    <w:rsid w:val="00BE3C92"/>
    <w:rsid w:val="00BF21CF"/>
    <w:rsid w:val="00C0048F"/>
    <w:rsid w:val="00C03630"/>
    <w:rsid w:val="00C039BC"/>
    <w:rsid w:val="00C059D2"/>
    <w:rsid w:val="00C05DDD"/>
    <w:rsid w:val="00C12796"/>
    <w:rsid w:val="00C15911"/>
    <w:rsid w:val="00C15F69"/>
    <w:rsid w:val="00C16C3E"/>
    <w:rsid w:val="00C17666"/>
    <w:rsid w:val="00C23C99"/>
    <w:rsid w:val="00C2513C"/>
    <w:rsid w:val="00C27644"/>
    <w:rsid w:val="00C276B7"/>
    <w:rsid w:val="00C27B6B"/>
    <w:rsid w:val="00C30580"/>
    <w:rsid w:val="00C3093E"/>
    <w:rsid w:val="00C31808"/>
    <w:rsid w:val="00C35295"/>
    <w:rsid w:val="00C361F8"/>
    <w:rsid w:val="00C44CA1"/>
    <w:rsid w:val="00C4682A"/>
    <w:rsid w:val="00C51677"/>
    <w:rsid w:val="00C51A17"/>
    <w:rsid w:val="00C52122"/>
    <w:rsid w:val="00C523D7"/>
    <w:rsid w:val="00C53A5E"/>
    <w:rsid w:val="00C53D90"/>
    <w:rsid w:val="00C53FC4"/>
    <w:rsid w:val="00C55D71"/>
    <w:rsid w:val="00C61705"/>
    <w:rsid w:val="00C61F04"/>
    <w:rsid w:val="00C62032"/>
    <w:rsid w:val="00C669F5"/>
    <w:rsid w:val="00C66B24"/>
    <w:rsid w:val="00C74FA9"/>
    <w:rsid w:val="00C822ED"/>
    <w:rsid w:val="00C83876"/>
    <w:rsid w:val="00C8498D"/>
    <w:rsid w:val="00C8631F"/>
    <w:rsid w:val="00C86553"/>
    <w:rsid w:val="00C86BF0"/>
    <w:rsid w:val="00C86EDC"/>
    <w:rsid w:val="00C9038D"/>
    <w:rsid w:val="00C90C0F"/>
    <w:rsid w:val="00C95179"/>
    <w:rsid w:val="00C966C0"/>
    <w:rsid w:val="00C96760"/>
    <w:rsid w:val="00CA0062"/>
    <w:rsid w:val="00CA02F2"/>
    <w:rsid w:val="00CA0471"/>
    <w:rsid w:val="00CA448B"/>
    <w:rsid w:val="00CA6125"/>
    <w:rsid w:val="00CA6B03"/>
    <w:rsid w:val="00CB1D13"/>
    <w:rsid w:val="00CB2440"/>
    <w:rsid w:val="00CB35B7"/>
    <w:rsid w:val="00CB4827"/>
    <w:rsid w:val="00CC0267"/>
    <w:rsid w:val="00CC13E2"/>
    <w:rsid w:val="00CC2BDB"/>
    <w:rsid w:val="00CC3586"/>
    <w:rsid w:val="00CC3600"/>
    <w:rsid w:val="00CD237B"/>
    <w:rsid w:val="00CD40AF"/>
    <w:rsid w:val="00CD4CC0"/>
    <w:rsid w:val="00CD51BF"/>
    <w:rsid w:val="00CE067F"/>
    <w:rsid w:val="00CE2971"/>
    <w:rsid w:val="00CE517E"/>
    <w:rsid w:val="00CE5FB9"/>
    <w:rsid w:val="00CF45DE"/>
    <w:rsid w:val="00CF4A38"/>
    <w:rsid w:val="00CF4F5B"/>
    <w:rsid w:val="00CF57B1"/>
    <w:rsid w:val="00CF5D2C"/>
    <w:rsid w:val="00D04867"/>
    <w:rsid w:val="00D06B65"/>
    <w:rsid w:val="00D07932"/>
    <w:rsid w:val="00D1341E"/>
    <w:rsid w:val="00D13BD3"/>
    <w:rsid w:val="00D166D7"/>
    <w:rsid w:val="00D17C1C"/>
    <w:rsid w:val="00D22F13"/>
    <w:rsid w:val="00D2476F"/>
    <w:rsid w:val="00D25D46"/>
    <w:rsid w:val="00D34C6E"/>
    <w:rsid w:val="00D35AA3"/>
    <w:rsid w:val="00D44F4D"/>
    <w:rsid w:val="00D559D5"/>
    <w:rsid w:val="00D60DA0"/>
    <w:rsid w:val="00D616E7"/>
    <w:rsid w:val="00D6513A"/>
    <w:rsid w:val="00D656A1"/>
    <w:rsid w:val="00D6588B"/>
    <w:rsid w:val="00D70441"/>
    <w:rsid w:val="00D7122A"/>
    <w:rsid w:val="00D727EA"/>
    <w:rsid w:val="00D73063"/>
    <w:rsid w:val="00D74EAB"/>
    <w:rsid w:val="00D76464"/>
    <w:rsid w:val="00D77682"/>
    <w:rsid w:val="00D80FA3"/>
    <w:rsid w:val="00D86571"/>
    <w:rsid w:val="00D97E35"/>
    <w:rsid w:val="00DA2F6C"/>
    <w:rsid w:val="00DA38FE"/>
    <w:rsid w:val="00DA3A8C"/>
    <w:rsid w:val="00DA4ACE"/>
    <w:rsid w:val="00DA5C09"/>
    <w:rsid w:val="00DA72F4"/>
    <w:rsid w:val="00DB7A15"/>
    <w:rsid w:val="00DC0A11"/>
    <w:rsid w:val="00DC20A1"/>
    <w:rsid w:val="00DC2AD1"/>
    <w:rsid w:val="00DD127E"/>
    <w:rsid w:val="00DD18E4"/>
    <w:rsid w:val="00DD308E"/>
    <w:rsid w:val="00DD7FF1"/>
    <w:rsid w:val="00DE23E4"/>
    <w:rsid w:val="00DE4C23"/>
    <w:rsid w:val="00DE4D5A"/>
    <w:rsid w:val="00DE5391"/>
    <w:rsid w:val="00DE5C01"/>
    <w:rsid w:val="00DE6A31"/>
    <w:rsid w:val="00DE6F1F"/>
    <w:rsid w:val="00E0054A"/>
    <w:rsid w:val="00E00669"/>
    <w:rsid w:val="00E02039"/>
    <w:rsid w:val="00E03D72"/>
    <w:rsid w:val="00E07098"/>
    <w:rsid w:val="00E0747D"/>
    <w:rsid w:val="00E10144"/>
    <w:rsid w:val="00E12815"/>
    <w:rsid w:val="00E14E6B"/>
    <w:rsid w:val="00E175D9"/>
    <w:rsid w:val="00E178DE"/>
    <w:rsid w:val="00E17BA2"/>
    <w:rsid w:val="00E2191F"/>
    <w:rsid w:val="00E2263C"/>
    <w:rsid w:val="00E23886"/>
    <w:rsid w:val="00E2425C"/>
    <w:rsid w:val="00E2554F"/>
    <w:rsid w:val="00E25F25"/>
    <w:rsid w:val="00E328B7"/>
    <w:rsid w:val="00E334B2"/>
    <w:rsid w:val="00E33D1A"/>
    <w:rsid w:val="00E34EF3"/>
    <w:rsid w:val="00E35B4C"/>
    <w:rsid w:val="00E4760D"/>
    <w:rsid w:val="00E517CF"/>
    <w:rsid w:val="00E54059"/>
    <w:rsid w:val="00E55675"/>
    <w:rsid w:val="00E55EA8"/>
    <w:rsid w:val="00E56B69"/>
    <w:rsid w:val="00E56D2A"/>
    <w:rsid w:val="00E6261B"/>
    <w:rsid w:val="00E630E7"/>
    <w:rsid w:val="00E707A8"/>
    <w:rsid w:val="00E754A9"/>
    <w:rsid w:val="00E766DC"/>
    <w:rsid w:val="00E77313"/>
    <w:rsid w:val="00E80399"/>
    <w:rsid w:val="00E82F9E"/>
    <w:rsid w:val="00E869E7"/>
    <w:rsid w:val="00E86AC1"/>
    <w:rsid w:val="00EA0A24"/>
    <w:rsid w:val="00EA1C59"/>
    <w:rsid w:val="00EA28F2"/>
    <w:rsid w:val="00EA4600"/>
    <w:rsid w:val="00EA59DF"/>
    <w:rsid w:val="00EB205F"/>
    <w:rsid w:val="00EB32B5"/>
    <w:rsid w:val="00EB4D51"/>
    <w:rsid w:val="00EB4FCA"/>
    <w:rsid w:val="00EB50AD"/>
    <w:rsid w:val="00EC0D38"/>
    <w:rsid w:val="00EC2C5B"/>
    <w:rsid w:val="00EC4957"/>
    <w:rsid w:val="00EC6427"/>
    <w:rsid w:val="00EC7E47"/>
    <w:rsid w:val="00ED09C2"/>
    <w:rsid w:val="00ED51E3"/>
    <w:rsid w:val="00ED6DF3"/>
    <w:rsid w:val="00EE09BF"/>
    <w:rsid w:val="00EE3BD7"/>
    <w:rsid w:val="00EE4070"/>
    <w:rsid w:val="00EE40F8"/>
    <w:rsid w:val="00EE5601"/>
    <w:rsid w:val="00EE6F0D"/>
    <w:rsid w:val="00EF0808"/>
    <w:rsid w:val="00EF3264"/>
    <w:rsid w:val="00EF47F1"/>
    <w:rsid w:val="00EF5A9C"/>
    <w:rsid w:val="00F001C2"/>
    <w:rsid w:val="00F004C0"/>
    <w:rsid w:val="00F02F7A"/>
    <w:rsid w:val="00F05E6A"/>
    <w:rsid w:val="00F10DF4"/>
    <w:rsid w:val="00F11731"/>
    <w:rsid w:val="00F12C76"/>
    <w:rsid w:val="00F15D4A"/>
    <w:rsid w:val="00F17C10"/>
    <w:rsid w:val="00F22B1D"/>
    <w:rsid w:val="00F24EA3"/>
    <w:rsid w:val="00F40D3D"/>
    <w:rsid w:val="00F40E64"/>
    <w:rsid w:val="00F4149A"/>
    <w:rsid w:val="00F61BA4"/>
    <w:rsid w:val="00F64568"/>
    <w:rsid w:val="00F64E61"/>
    <w:rsid w:val="00F70F50"/>
    <w:rsid w:val="00F71480"/>
    <w:rsid w:val="00F8584C"/>
    <w:rsid w:val="00F909D1"/>
    <w:rsid w:val="00F91509"/>
    <w:rsid w:val="00F94369"/>
    <w:rsid w:val="00F94E37"/>
    <w:rsid w:val="00F95EA6"/>
    <w:rsid w:val="00F968D5"/>
    <w:rsid w:val="00F9716B"/>
    <w:rsid w:val="00F97D39"/>
    <w:rsid w:val="00FA02BB"/>
    <w:rsid w:val="00FA192C"/>
    <w:rsid w:val="00FA3680"/>
    <w:rsid w:val="00FA40F7"/>
    <w:rsid w:val="00FA56A1"/>
    <w:rsid w:val="00FB165E"/>
    <w:rsid w:val="00FB4091"/>
    <w:rsid w:val="00FB620E"/>
    <w:rsid w:val="00FC02A1"/>
    <w:rsid w:val="00FC1367"/>
    <w:rsid w:val="00FC383A"/>
    <w:rsid w:val="00FC7A86"/>
    <w:rsid w:val="00FD336F"/>
    <w:rsid w:val="00FD4AD0"/>
    <w:rsid w:val="00FD6AD9"/>
    <w:rsid w:val="00FD6B7C"/>
    <w:rsid w:val="00FE038D"/>
    <w:rsid w:val="00FE0E92"/>
    <w:rsid w:val="00FE30F0"/>
    <w:rsid w:val="00FE5EBC"/>
    <w:rsid w:val="00FE789B"/>
    <w:rsid w:val="00FF2070"/>
    <w:rsid w:val="00FF3A92"/>
    <w:rsid w:val="00FF5D44"/>
    <w:rsid w:val="00FF64C3"/>
    <w:rsid w:val="00FF7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86E18E9"/>
  <w15:docId w15:val="{653D15CF-3123-40A7-B227-215D25E49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6">
    <w:name w:val="heading 6"/>
    <w:basedOn w:val="a"/>
    <w:next w:val="a"/>
    <w:link w:val="60"/>
    <w:qFormat/>
    <w:rsid w:val="00785718"/>
    <w:pPr>
      <w:spacing w:before="240" w:after="60"/>
      <w:outlineLvl w:val="5"/>
    </w:pPr>
    <w:rPr>
      <w:rFonts w:eastAsia="Times New Roman" w:cs="Times New Roman"/>
      <w:b/>
      <w:bCs/>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61A3C"/>
    <w:rPr>
      <w:color w:val="0000FF"/>
      <w:u w:val="single"/>
    </w:rPr>
  </w:style>
  <w:style w:type="paragraph" w:styleId="HTML">
    <w:name w:val="HTML Preformatted"/>
    <w:basedOn w:val="a"/>
    <w:link w:val="HTML0"/>
    <w:uiPriority w:val="99"/>
    <w:semiHidden/>
    <w:unhideWhenUsed/>
    <w:rsid w:val="00E86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869E7"/>
    <w:rPr>
      <w:rFonts w:ascii="Courier New" w:eastAsia="Times New Roman" w:hAnsi="Courier New" w:cs="Courier New"/>
      <w:sz w:val="20"/>
      <w:szCs w:val="20"/>
      <w:lang w:eastAsia="ru-RU"/>
    </w:rPr>
  </w:style>
  <w:style w:type="paragraph" w:styleId="a4">
    <w:name w:val="No Spacing"/>
    <w:qFormat/>
    <w:rsid w:val="00E869E7"/>
    <w:pPr>
      <w:spacing w:after="0" w:line="240" w:lineRule="auto"/>
    </w:pPr>
    <w:rPr>
      <w:rFonts w:ascii="Times New Roman" w:eastAsia="Times New Roman" w:hAnsi="Times New Roman" w:cs="Times New Roman"/>
      <w:sz w:val="24"/>
      <w:szCs w:val="24"/>
      <w:lang w:eastAsia="ru-RU"/>
    </w:rPr>
  </w:style>
  <w:style w:type="paragraph" w:customStyle="1" w:styleId="4">
    <w:name w:val="Без интервала4"/>
    <w:rsid w:val="00E869E7"/>
    <w:pPr>
      <w:spacing w:after="0" w:line="240" w:lineRule="auto"/>
    </w:pPr>
    <w:rPr>
      <w:rFonts w:ascii="Calibri" w:eastAsia="Times New Roman" w:hAnsi="Calibri" w:cs="Calibri"/>
    </w:rPr>
  </w:style>
  <w:style w:type="paragraph" w:customStyle="1" w:styleId="3">
    <w:name w:val="Абзац списка3"/>
    <w:basedOn w:val="a"/>
    <w:rsid w:val="00E869E7"/>
    <w:pPr>
      <w:spacing w:line="252" w:lineRule="auto"/>
      <w:ind w:left="720"/>
    </w:pPr>
    <w:rPr>
      <w:rFonts w:ascii="Calibri" w:eastAsia="Times New Roman" w:hAnsi="Calibri" w:cs="Calibri"/>
      <w:sz w:val="22"/>
    </w:rPr>
  </w:style>
  <w:style w:type="character" w:customStyle="1" w:styleId="y2iqfc">
    <w:name w:val="y2iqfc"/>
    <w:basedOn w:val="a0"/>
    <w:rsid w:val="00E869E7"/>
  </w:style>
  <w:style w:type="paragraph" w:styleId="a5">
    <w:name w:val="List Paragraph"/>
    <w:basedOn w:val="a"/>
    <w:uiPriority w:val="99"/>
    <w:qFormat/>
    <w:rsid w:val="002D1971"/>
    <w:pPr>
      <w:spacing w:after="0"/>
      <w:ind w:left="720"/>
      <w:contextualSpacing/>
    </w:pPr>
    <w:rPr>
      <w:rFonts w:eastAsia="Times New Roman" w:cs="Times New Roman"/>
      <w:sz w:val="24"/>
      <w:szCs w:val="24"/>
      <w:lang w:eastAsia="ru-RU"/>
    </w:rPr>
  </w:style>
  <w:style w:type="character" w:customStyle="1" w:styleId="jlqj4b">
    <w:name w:val="jlqj4b"/>
    <w:basedOn w:val="a0"/>
    <w:rsid w:val="002D1971"/>
  </w:style>
  <w:style w:type="paragraph" w:styleId="30">
    <w:name w:val="Body Text Indent 3"/>
    <w:basedOn w:val="a"/>
    <w:link w:val="31"/>
    <w:rsid w:val="00576A5C"/>
    <w:pPr>
      <w:spacing w:after="120" w:line="276" w:lineRule="auto"/>
      <w:ind w:left="283"/>
    </w:pPr>
    <w:rPr>
      <w:rFonts w:ascii="Calibri" w:eastAsia="Times New Roman" w:hAnsi="Calibri" w:cs="Calibri"/>
      <w:sz w:val="16"/>
      <w:szCs w:val="16"/>
    </w:rPr>
  </w:style>
  <w:style w:type="character" w:customStyle="1" w:styleId="31">
    <w:name w:val="Основной текст с отступом 3 Знак"/>
    <w:basedOn w:val="a0"/>
    <w:link w:val="30"/>
    <w:rsid w:val="00576A5C"/>
    <w:rPr>
      <w:rFonts w:ascii="Calibri" w:eastAsia="Times New Roman" w:hAnsi="Calibri" w:cs="Calibri"/>
      <w:sz w:val="16"/>
      <w:szCs w:val="16"/>
    </w:rPr>
  </w:style>
  <w:style w:type="paragraph" w:styleId="2">
    <w:name w:val="Body Text 2"/>
    <w:basedOn w:val="a"/>
    <w:link w:val="20"/>
    <w:rsid w:val="00576A5C"/>
    <w:pPr>
      <w:spacing w:after="120" w:line="480" w:lineRule="auto"/>
    </w:pPr>
    <w:rPr>
      <w:rFonts w:eastAsia="Times New Roman" w:cs="Times New Roman"/>
      <w:sz w:val="24"/>
      <w:szCs w:val="24"/>
      <w:lang w:eastAsia="ru-RU"/>
    </w:rPr>
  </w:style>
  <w:style w:type="character" w:customStyle="1" w:styleId="20">
    <w:name w:val="Основной текст 2 Знак"/>
    <w:basedOn w:val="a0"/>
    <w:link w:val="2"/>
    <w:rsid w:val="00576A5C"/>
    <w:rPr>
      <w:rFonts w:ascii="Times New Roman" w:eastAsia="Times New Roman" w:hAnsi="Times New Roman" w:cs="Times New Roman"/>
      <w:sz w:val="24"/>
      <w:szCs w:val="24"/>
      <w:lang w:eastAsia="ru-RU"/>
    </w:rPr>
  </w:style>
  <w:style w:type="paragraph" w:customStyle="1" w:styleId="1">
    <w:name w:val="Абзац списка1"/>
    <w:basedOn w:val="a"/>
    <w:rsid w:val="0068654E"/>
    <w:pPr>
      <w:spacing w:line="259" w:lineRule="auto"/>
      <w:ind w:left="720"/>
    </w:pPr>
    <w:rPr>
      <w:rFonts w:ascii="Calibri" w:eastAsia="Times New Roman" w:hAnsi="Calibri" w:cs="Calibri"/>
      <w:sz w:val="22"/>
    </w:rPr>
  </w:style>
  <w:style w:type="paragraph" w:customStyle="1" w:styleId="ListParagraph1">
    <w:name w:val="List Paragraph1"/>
    <w:basedOn w:val="a"/>
    <w:rsid w:val="0068654E"/>
    <w:pPr>
      <w:spacing w:after="200" w:line="276" w:lineRule="auto"/>
      <w:ind w:left="720"/>
    </w:pPr>
    <w:rPr>
      <w:rFonts w:ascii="Calibri" w:eastAsia="Calibri" w:hAnsi="Calibri" w:cs="Calibri"/>
      <w:sz w:val="22"/>
    </w:rPr>
  </w:style>
  <w:style w:type="table" w:styleId="a6">
    <w:name w:val="Table Grid"/>
    <w:basedOn w:val="a1"/>
    <w:rsid w:val="0068654E"/>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laceholder Text"/>
    <w:basedOn w:val="a0"/>
    <w:uiPriority w:val="99"/>
    <w:semiHidden/>
    <w:rsid w:val="004A4334"/>
    <w:rPr>
      <w:color w:val="808080"/>
    </w:rPr>
  </w:style>
  <w:style w:type="paragraph" w:styleId="a8">
    <w:name w:val="Revision"/>
    <w:hidden/>
    <w:uiPriority w:val="99"/>
    <w:semiHidden/>
    <w:rsid w:val="00D80FA3"/>
    <w:pPr>
      <w:spacing w:after="0" w:line="240" w:lineRule="auto"/>
    </w:pPr>
    <w:rPr>
      <w:rFonts w:ascii="Times New Roman" w:hAnsi="Times New Roman"/>
      <w:sz w:val="28"/>
    </w:rPr>
  </w:style>
  <w:style w:type="paragraph" w:styleId="a9">
    <w:name w:val="Body Text"/>
    <w:basedOn w:val="a"/>
    <w:link w:val="aa"/>
    <w:uiPriority w:val="99"/>
    <w:semiHidden/>
    <w:unhideWhenUsed/>
    <w:rsid w:val="00560866"/>
    <w:pPr>
      <w:spacing w:after="120"/>
    </w:pPr>
  </w:style>
  <w:style w:type="character" w:customStyle="1" w:styleId="aa">
    <w:name w:val="Основной текст Знак"/>
    <w:basedOn w:val="a0"/>
    <w:link w:val="a9"/>
    <w:uiPriority w:val="99"/>
    <w:semiHidden/>
    <w:rsid w:val="00560866"/>
    <w:rPr>
      <w:rFonts w:ascii="Times New Roman" w:hAnsi="Times New Roman"/>
      <w:sz w:val="28"/>
    </w:rPr>
  </w:style>
  <w:style w:type="paragraph" w:styleId="ab">
    <w:name w:val="Body Text Indent"/>
    <w:basedOn w:val="a"/>
    <w:link w:val="ac"/>
    <w:uiPriority w:val="99"/>
    <w:unhideWhenUsed/>
    <w:rsid w:val="00560866"/>
    <w:pPr>
      <w:spacing w:after="120"/>
      <w:ind w:left="283"/>
    </w:pPr>
  </w:style>
  <w:style w:type="character" w:customStyle="1" w:styleId="ac">
    <w:name w:val="Основной текст с отступом Знак"/>
    <w:basedOn w:val="a0"/>
    <w:link w:val="ab"/>
    <w:uiPriority w:val="99"/>
    <w:rsid w:val="00560866"/>
    <w:rPr>
      <w:rFonts w:ascii="Times New Roman" w:hAnsi="Times New Roman"/>
      <w:sz w:val="28"/>
    </w:rPr>
  </w:style>
  <w:style w:type="paragraph" w:customStyle="1" w:styleId="10">
    <w:name w:val="Без интервала1"/>
    <w:rsid w:val="00CD51BF"/>
    <w:pPr>
      <w:spacing w:after="0" w:line="240" w:lineRule="auto"/>
    </w:pPr>
    <w:rPr>
      <w:rFonts w:ascii="Calibri" w:eastAsia="Times New Roman" w:hAnsi="Calibri" w:cs="Calibri"/>
      <w:lang w:val="uk-UA"/>
    </w:rPr>
  </w:style>
  <w:style w:type="paragraph" w:customStyle="1" w:styleId="21">
    <w:name w:val="Абзац списка2"/>
    <w:basedOn w:val="a"/>
    <w:rsid w:val="00B86048"/>
    <w:pPr>
      <w:spacing w:line="252" w:lineRule="auto"/>
      <w:ind w:left="720"/>
    </w:pPr>
    <w:rPr>
      <w:rFonts w:ascii="Calibri" w:eastAsia="Times New Roman" w:hAnsi="Calibri" w:cs="Calibri"/>
      <w:sz w:val="22"/>
    </w:rPr>
  </w:style>
  <w:style w:type="character" w:customStyle="1" w:styleId="60">
    <w:name w:val="Заголовок 6 Знак"/>
    <w:basedOn w:val="a0"/>
    <w:link w:val="6"/>
    <w:rsid w:val="00785718"/>
    <w:rPr>
      <w:rFonts w:ascii="Times New Roman" w:eastAsia="Times New Roman" w:hAnsi="Times New Roman" w:cs="Times New Roman"/>
      <w:b/>
      <w:bCs/>
      <w:lang w:eastAsia="ru-RU"/>
    </w:rPr>
  </w:style>
  <w:style w:type="paragraph" w:styleId="ad">
    <w:name w:val="Balloon Text"/>
    <w:basedOn w:val="a"/>
    <w:link w:val="ae"/>
    <w:uiPriority w:val="99"/>
    <w:semiHidden/>
    <w:unhideWhenUsed/>
    <w:rsid w:val="009D2805"/>
    <w:pPr>
      <w:spacing w:after="0"/>
    </w:pPr>
    <w:rPr>
      <w:rFonts w:ascii="Tahoma" w:hAnsi="Tahoma" w:cs="Tahoma"/>
      <w:sz w:val="16"/>
      <w:szCs w:val="16"/>
    </w:rPr>
  </w:style>
  <w:style w:type="character" w:customStyle="1" w:styleId="ae">
    <w:name w:val="Текст выноски Знак"/>
    <w:basedOn w:val="a0"/>
    <w:link w:val="ad"/>
    <w:uiPriority w:val="99"/>
    <w:semiHidden/>
    <w:rsid w:val="009D2805"/>
    <w:rPr>
      <w:rFonts w:ascii="Tahoma" w:hAnsi="Tahoma" w:cs="Tahoma"/>
      <w:sz w:val="16"/>
      <w:szCs w:val="16"/>
    </w:rPr>
  </w:style>
  <w:style w:type="paragraph" w:styleId="af">
    <w:name w:val="header"/>
    <w:basedOn w:val="a"/>
    <w:link w:val="af0"/>
    <w:uiPriority w:val="99"/>
    <w:unhideWhenUsed/>
    <w:rsid w:val="009D2805"/>
    <w:pPr>
      <w:tabs>
        <w:tab w:val="center" w:pos="4677"/>
        <w:tab w:val="right" w:pos="9355"/>
      </w:tabs>
      <w:spacing w:after="0"/>
    </w:pPr>
  </w:style>
  <w:style w:type="character" w:customStyle="1" w:styleId="af0">
    <w:name w:val="Верхний колонтитул Знак"/>
    <w:basedOn w:val="a0"/>
    <w:link w:val="af"/>
    <w:uiPriority w:val="99"/>
    <w:rsid w:val="009D2805"/>
    <w:rPr>
      <w:rFonts w:ascii="Times New Roman" w:hAnsi="Times New Roman"/>
      <w:sz w:val="28"/>
    </w:rPr>
  </w:style>
  <w:style w:type="paragraph" w:styleId="af1">
    <w:name w:val="footer"/>
    <w:basedOn w:val="a"/>
    <w:link w:val="af2"/>
    <w:uiPriority w:val="99"/>
    <w:unhideWhenUsed/>
    <w:rsid w:val="009D2805"/>
    <w:pPr>
      <w:tabs>
        <w:tab w:val="center" w:pos="4677"/>
        <w:tab w:val="right" w:pos="9355"/>
      </w:tabs>
      <w:spacing w:after="0"/>
    </w:pPr>
  </w:style>
  <w:style w:type="character" w:customStyle="1" w:styleId="af2">
    <w:name w:val="Нижний колонтитул Знак"/>
    <w:basedOn w:val="a0"/>
    <w:link w:val="af1"/>
    <w:uiPriority w:val="99"/>
    <w:rsid w:val="009D2805"/>
    <w:rPr>
      <w:rFonts w:ascii="Times New Roman" w:hAnsi="Times New Roman"/>
      <w:sz w:val="28"/>
    </w:rPr>
  </w:style>
  <w:style w:type="character" w:styleId="af3">
    <w:name w:val="Unresolved Mention"/>
    <w:basedOn w:val="a0"/>
    <w:uiPriority w:val="99"/>
    <w:semiHidden/>
    <w:unhideWhenUsed/>
    <w:rsid w:val="009326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7360">
      <w:bodyDiv w:val="1"/>
      <w:marLeft w:val="0"/>
      <w:marRight w:val="0"/>
      <w:marTop w:val="0"/>
      <w:marBottom w:val="0"/>
      <w:divBdr>
        <w:top w:val="none" w:sz="0" w:space="0" w:color="auto"/>
        <w:left w:val="none" w:sz="0" w:space="0" w:color="auto"/>
        <w:bottom w:val="none" w:sz="0" w:space="0" w:color="auto"/>
        <w:right w:val="none" w:sz="0" w:space="0" w:color="auto"/>
      </w:divBdr>
    </w:div>
    <w:div w:id="193886130">
      <w:bodyDiv w:val="1"/>
      <w:marLeft w:val="0"/>
      <w:marRight w:val="0"/>
      <w:marTop w:val="0"/>
      <w:marBottom w:val="0"/>
      <w:divBdr>
        <w:top w:val="none" w:sz="0" w:space="0" w:color="auto"/>
        <w:left w:val="none" w:sz="0" w:space="0" w:color="auto"/>
        <w:bottom w:val="none" w:sz="0" w:space="0" w:color="auto"/>
        <w:right w:val="none" w:sz="0" w:space="0" w:color="auto"/>
      </w:divBdr>
      <w:divsChild>
        <w:div w:id="1816096262">
          <w:marLeft w:val="0"/>
          <w:marRight w:val="0"/>
          <w:marTop w:val="0"/>
          <w:marBottom w:val="0"/>
          <w:divBdr>
            <w:top w:val="single" w:sz="48" w:space="0" w:color="ECF0F0"/>
            <w:left w:val="single" w:sz="48" w:space="0" w:color="ECF0F0"/>
            <w:bottom w:val="single" w:sz="48" w:space="0" w:color="ECF0F0"/>
            <w:right w:val="single" w:sz="48" w:space="0" w:color="ECF0F0"/>
          </w:divBdr>
          <w:divsChild>
            <w:div w:id="587471576">
              <w:marLeft w:val="0"/>
              <w:marRight w:val="0"/>
              <w:marTop w:val="0"/>
              <w:marBottom w:val="0"/>
              <w:divBdr>
                <w:top w:val="none" w:sz="0" w:space="0" w:color="auto"/>
                <w:left w:val="none" w:sz="0" w:space="0" w:color="auto"/>
                <w:bottom w:val="none" w:sz="0" w:space="0" w:color="auto"/>
                <w:right w:val="none" w:sz="0" w:space="0" w:color="auto"/>
              </w:divBdr>
              <w:divsChild>
                <w:div w:id="632102438">
                  <w:marLeft w:val="0"/>
                  <w:marRight w:val="0"/>
                  <w:marTop w:val="0"/>
                  <w:marBottom w:val="0"/>
                  <w:divBdr>
                    <w:top w:val="none" w:sz="0" w:space="0" w:color="auto"/>
                    <w:left w:val="none" w:sz="0" w:space="0" w:color="auto"/>
                    <w:bottom w:val="none" w:sz="0" w:space="0" w:color="auto"/>
                    <w:right w:val="none" w:sz="0" w:space="0" w:color="auto"/>
                  </w:divBdr>
                </w:div>
              </w:divsChild>
            </w:div>
            <w:div w:id="694158248">
              <w:marLeft w:val="0"/>
              <w:marRight w:val="0"/>
              <w:marTop w:val="0"/>
              <w:marBottom w:val="0"/>
              <w:divBdr>
                <w:top w:val="single" w:sz="48" w:space="15" w:color="E7E7E7"/>
                <w:left w:val="none" w:sz="0" w:space="0" w:color="auto"/>
                <w:bottom w:val="none" w:sz="0" w:space="0" w:color="auto"/>
                <w:right w:val="none" w:sz="0" w:space="0" w:color="auto"/>
              </w:divBdr>
              <w:divsChild>
                <w:div w:id="699936062">
                  <w:marLeft w:val="0"/>
                  <w:marRight w:val="0"/>
                  <w:marTop w:val="0"/>
                  <w:marBottom w:val="0"/>
                  <w:divBdr>
                    <w:top w:val="none" w:sz="0" w:space="0" w:color="auto"/>
                    <w:left w:val="none" w:sz="0" w:space="0" w:color="auto"/>
                    <w:bottom w:val="none" w:sz="0" w:space="0" w:color="auto"/>
                    <w:right w:val="none" w:sz="0" w:space="0" w:color="auto"/>
                  </w:divBdr>
                </w:div>
                <w:div w:id="782574973">
                  <w:marLeft w:val="0"/>
                  <w:marRight w:val="0"/>
                  <w:marTop w:val="0"/>
                  <w:marBottom w:val="0"/>
                  <w:divBdr>
                    <w:top w:val="none" w:sz="0" w:space="0" w:color="auto"/>
                    <w:left w:val="none" w:sz="0" w:space="0" w:color="auto"/>
                    <w:bottom w:val="none" w:sz="0" w:space="0" w:color="auto"/>
                    <w:right w:val="none" w:sz="0" w:space="0" w:color="auto"/>
                  </w:divBdr>
                </w:div>
                <w:div w:id="994920484">
                  <w:marLeft w:val="0"/>
                  <w:marRight w:val="0"/>
                  <w:marTop w:val="0"/>
                  <w:marBottom w:val="0"/>
                  <w:divBdr>
                    <w:top w:val="none" w:sz="0" w:space="0" w:color="auto"/>
                    <w:left w:val="none" w:sz="0" w:space="0" w:color="auto"/>
                    <w:bottom w:val="none" w:sz="0" w:space="0" w:color="auto"/>
                    <w:right w:val="none" w:sz="0" w:space="0" w:color="auto"/>
                  </w:divBdr>
                </w:div>
              </w:divsChild>
            </w:div>
            <w:div w:id="1160733584">
              <w:marLeft w:val="0"/>
              <w:marRight w:val="0"/>
              <w:marTop w:val="0"/>
              <w:marBottom w:val="0"/>
              <w:divBdr>
                <w:top w:val="none" w:sz="0" w:space="0" w:color="auto"/>
                <w:left w:val="none" w:sz="0" w:space="0" w:color="auto"/>
                <w:bottom w:val="none" w:sz="0" w:space="0" w:color="auto"/>
                <w:right w:val="none" w:sz="0" w:space="0" w:color="auto"/>
              </w:divBdr>
              <w:divsChild>
                <w:div w:id="1180588293">
                  <w:marLeft w:val="0"/>
                  <w:marRight w:val="0"/>
                  <w:marTop w:val="0"/>
                  <w:marBottom w:val="0"/>
                  <w:divBdr>
                    <w:top w:val="none" w:sz="0" w:space="0" w:color="auto"/>
                    <w:left w:val="none" w:sz="0" w:space="0" w:color="auto"/>
                    <w:bottom w:val="none" w:sz="0" w:space="0" w:color="auto"/>
                    <w:right w:val="none" w:sz="0" w:space="0" w:color="auto"/>
                  </w:divBdr>
                  <w:divsChild>
                    <w:div w:id="101534675">
                      <w:marLeft w:val="0"/>
                      <w:marRight w:val="0"/>
                      <w:marTop w:val="0"/>
                      <w:marBottom w:val="0"/>
                      <w:divBdr>
                        <w:top w:val="none" w:sz="0" w:space="0" w:color="auto"/>
                        <w:left w:val="none" w:sz="0" w:space="0" w:color="auto"/>
                        <w:bottom w:val="none" w:sz="0" w:space="0" w:color="auto"/>
                        <w:right w:val="none" w:sz="0" w:space="0" w:color="auto"/>
                      </w:divBdr>
                    </w:div>
                    <w:div w:id="647781256">
                      <w:marLeft w:val="0"/>
                      <w:marRight w:val="0"/>
                      <w:marTop w:val="0"/>
                      <w:marBottom w:val="0"/>
                      <w:divBdr>
                        <w:top w:val="none" w:sz="0" w:space="0" w:color="auto"/>
                        <w:left w:val="none" w:sz="0" w:space="0" w:color="auto"/>
                        <w:bottom w:val="none" w:sz="0" w:space="0" w:color="auto"/>
                        <w:right w:val="none" w:sz="0" w:space="0" w:color="auto"/>
                      </w:divBdr>
                    </w:div>
                    <w:div w:id="858393059">
                      <w:marLeft w:val="0"/>
                      <w:marRight w:val="0"/>
                      <w:marTop w:val="0"/>
                      <w:marBottom w:val="0"/>
                      <w:divBdr>
                        <w:top w:val="none" w:sz="0" w:space="0" w:color="auto"/>
                        <w:left w:val="none" w:sz="0" w:space="0" w:color="auto"/>
                        <w:bottom w:val="none" w:sz="0" w:space="0" w:color="auto"/>
                        <w:right w:val="none" w:sz="0" w:space="0" w:color="auto"/>
                      </w:divBdr>
                    </w:div>
                  </w:divsChild>
                </w:div>
                <w:div w:id="1187720454">
                  <w:marLeft w:val="0"/>
                  <w:marRight w:val="0"/>
                  <w:marTop w:val="0"/>
                  <w:marBottom w:val="0"/>
                  <w:divBdr>
                    <w:top w:val="none" w:sz="0" w:space="0" w:color="auto"/>
                    <w:left w:val="none" w:sz="0" w:space="0" w:color="auto"/>
                    <w:bottom w:val="none" w:sz="0" w:space="0" w:color="auto"/>
                    <w:right w:val="none" w:sz="0" w:space="0" w:color="auto"/>
                  </w:divBdr>
                </w:div>
                <w:div w:id="1720981567">
                  <w:marLeft w:val="0"/>
                  <w:marRight w:val="0"/>
                  <w:marTop w:val="0"/>
                  <w:marBottom w:val="0"/>
                  <w:divBdr>
                    <w:top w:val="none" w:sz="0" w:space="0" w:color="auto"/>
                    <w:left w:val="none" w:sz="0" w:space="0" w:color="auto"/>
                    <w:bottom w:val="none" w:sz="0" w:space="0" w:color="auto"/>
                    <w:right w:val="none" w:sz="0" w:space="0" w:color="auto"/>
                  </w:divBdr>
                </w:div>
              </w:divsChild>
            </w:div>
            <w:div w:id="2038961765">
              <w:marLeft w:val="0"/>
              <w:marRight w:val="0"/>
              <w:marTop w:val="0"/>
              <w:marBottom w:val="0"/>
              <w:divBdr>
                <w:top w:val="none" w:sz="0" w:space="0" w:color="auto"/>
                <w:left w:val="none" w:sz="0" w:space="0" w:color="auto"/>
                <w:bottom w:val="none" w:sz="0" w:space="0" w:color="auto"/>
                <w:right w:val="none" w:sz="0" w:space="0" w:color="auto"/>
              </w:divBdr>
              <w:divsChild>
                <w:div w:id="864904741">
                  <w:marLeft w:val="0"/>
                  <w:marRight w:val="0"/>
                  <w:marTop w:val="0"/>
                  <w:marBottom w:val="0"/>
                  <w:divBdr>
                    <w:top w:val="none" w:sz="0" w:space="0" w:color="auto"/>
                    <w:left w:val="none" w:sz="0" w:space="0" w:color="auto"/>
                    <w:bottom w:val="none" w:sz="0" w:space="0" w:color="auto"/>
                    <w:right w:val="none" w:sz="0" w:space="0" w:color="auto"/>
                  </w:divBdr>
                </w:div>
                <w:div w:id="1114446742">
                  <w:marLeft w:val="0"/>
                  <w:marRight w:val="0"/>
                  <w:marTop w:val="0"/>
                  <w:marBottom w:val="0"/>
                  <w:divBdr>
                    <w:top w:val="none" w:sz="0" w:space="0" w:color="auto"/>
                    <w:left w:val="none" w:sz="0" w:space="0" w:color="auto"/>
                    <w:bottom w:val="none" w:sz="0" w:space="0" w:color="auto"/>
                    <w:right w:val="none" w:sz="0" w:space="0" w:color="auto"/>
                  </w:divBdr>
                </w:div>
                <w:div w:id="146854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6856">
          <w:marLeft w:val="0"/>
          <w:marRight w:val="0"/>
          <w:marTop w:val="0"/>
          <w:marBottom w:val="0"/>
          <w:divBdr>
            <w:top w:val="none" w:sz="0" w:space="0" w:color="auto"/>
            <w:left w:val="single" w:sz="48" w:space="0" w:color="ECF0F0"/>
            <w:bottom w:val="single" w:sz="48" w:space="0" w:color="ECF0F0"/>
            <w:right w:val="single" w:sz="48" w:space="0" w:color="ECF0F0"/>
          </w:divBdr>
          <w:divsChild>
            <w:div w:id="683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31920">
      <w:bodyDiv w:val="1"/>
      <w:marLeft w:val="0"/>
      <w:marRight w:val="0"/>
      <w:marTop w:val="0"/>
      <w:marBottom w:val="0"/>
      <w:divBdr>
        <w:top w:val="none" w:sz="0" w:space="0" w:color="auto"/>
        <w:left w:val="none" w:sz="0" w:space="0" w:color="auto"/>
        <w:bottom w:val="none" w:sz="0" w:space="0" w:color="auto"/>
        <w:right w:val="none" w:sz="0" w:space="0" w:color="auto"/>
      </w:divBdr>
    </w:div>
    <w:div w:id="525488393">
      <w:bodyDiv w:val="1"/>
      <w:marLeft w:val="0"/>
      <w:marRight w:val="0"/>
      <w:marTop w:val="0"/>
      <w:marBottom w:val="0"/>
      <w:divBdr>
        <w:top w:val="none" w:sz="0" w:space="0" w:color="auto"/>
        <w:left w:val="none" w:sz="0" w:space="0" w:color="auto"/>
        <w:bottom w:val="none" w:sz="0" w:space="0" w:color="auto"/>
        <w:right w:val="none" w:sz="0" w:space="0" w:color="auto"/>
      </w:divBdr>
      <w:divsChild>
        <w:div w:id="1123160335">
          <w:marLeft w:val="0"/>
          <w:marRight w:val="0"/>
          <w:marTop w:val="0"/>
          <w:marBottom w:val="0"/>
          <w:divBdr>
            <w:top w:val="none" w:sz="0" w:space="0" w:color="auto"/>
            <w:left w:val="none" w:sz="0" w:space="0" w:color="auto"/>
            <w:bottom w:val="none" w:sz="0" w:space="0" w:color="auto"/>
            <w:right w:val="none" w:sz="0" w:space="0" w:color="auto"/>
          </w:divBdr>
          <w:divsChild>
            <w:div w:id="1771971341">
              <w:marLeft w:val="0"/>
              <w:marRight w:val="0"/>
              <w:marTop w:val="0"/>
              <w:marBottom w:val="0"/>
              <w:divBdr>
                <w:top w:val="none" w:sz="0" w:space="0" w:color="auto"/>
                <w:left w:val="none" w:sz="0" w:space="0" w:color="auto"/>
                <w:bottom w:val="none" w:sz="0" w:space="0" w:color="auto"/>
                <w:right w:val="none" w:sz="0" w:space="0" w:color="auto"/>
              </w:divBdr>
              <w:divsChild>
                <w:div w:id="1530138978">
                  <w:marLeft w:val="0"/>
                  <w:marRight w:val="0"/>
                  <w:marTop w:val="0"/>
                  <w:marBottom w:val="0"/>
                  <w:divBdr>
                    <w:top w:val="none" w:sz="0" w:space="0" w:color="auto"/>
                    <w:left w:val="none" w:sz="0" w:space="0" w:color="auto"/>
                    <w:bottom w:val="none" w:sz="0" w:space="0" w:color="auto"/>
                    <w:right w:val="none" w:sz="0" w:space="0" w:color="auto"/>
                  </w:divBdr>
                  <w:divsChild>
                    <w:div w:id="1026953897">
                      <w:marLeft w:val="0"/>
                      <w:marRight w:val="0"/>
                      <w:marTop w:val="0"/>
                      <w:marBottom w:val="0"/>
                      <w:divBdr>
                        <w:top w:val="none" w:sz="0" w:space="0" w:color="auto"/>
                        <w:left w:val="none" w:sz="0" w:space="0" w:color="auto"/>
                        <w:bottom w:val="none" w:sz="0" w:space="0" w:color="auto"/>
                        <w:right w:val="none" w:sz="0" w:space="0" w:color="auto"/>
                      </w:divBdr>
                      <w:divsChild>
                        <w:div w:id="197010689">
                          <w:marLeft w:val="0"/>
                          <w:marRight w:val="0"/>
                          <w:marTop w:val="0"/>
                          <w:marBottom w:val="0"/>
                          <w:divBdr>
                            <w:top w:val="none" w:sz="0" w:space="0" w:color="auto"/>
                            <w:left w:val="none" w:sz="0" w:space="0" w:color="auto"/>
                            <w:bottom w:val="none" w:sz="0" w:space="0" w:color="auto"/>
                            <w:right w:val="none" w:sz="0" w:space="0" w:color="auto"/>
                          </w:divBdr>
                          <w:divsChild>
                            <w:div w:id="484247136">
                              <w:marLeft w:val="0"/>
                              <w:marRight w:val="0"/>
                              <w:marTop w:val="0"/>
                              <w:marBottom w:val="0"/>
                              <w:divBdr>
                                <w:top w:val="none" w:sz="0" w:space="0" w:color="auto"/>
                                <w:left w:val="none" w:sz="0" w:space="0" w:color="auto"/>
                                <w:bottom w:val="none" w:sz="0" w:space="0" w:color="auto"/>
                                <w:right w:val="none" w:sz="0" w:space="0" w:color="auto"/>
                              </w:divBdr>
                              <w:divsChild>
                                <w:div w:id="749546987">
                                  <w:marLeft w:val="0"/>
                                  <w:marRight w:val="0"/>
                                  <w:marTop w:val="0"/>
                                  <w:marBottom w:val="0"/>
                                  <w:divBdr>
                                    <w:top w:val="none" w:sz="0" w:space="0" w:color="auto"/>
                                    <w:left w:val="none" w:sz="0" w:space="0" w:color="auto"/>
                                    <w:bottom w:val="none" w:sz="0" w:space="0" w:color="auto"/>
                                    <w:right w:val="none" w:sz="0" w:space="0" w:color="auto"/>
                                  </w:divBdr>
                                  <w:divsChild>
                                    <w:div w:id="1372195321">
                                      <w:marLeft w:val="0"/>
                                      <w:marRight w:val="0"/>
                                      <w:marTop w:val="0"/>
                                      <w:marBottom w:val="0"/>
                                      <w:divBdr>
                                        <w:top w:val="none" w:sz="0" w:space="0" w:color="auto"/>
                                        <w:left w:val="none" w:sz="0" w:space="0" w:color="auto"/>
                                        <w:bottom w:val="none" w:sz="0" w:space="0" w:color="auto"/>
                                        <w:right w:val="none" w:sz="0" w:space="0" w:color="auto"/>
                                      </w:divBdr>
                                    </w:div>
                                    <w:div w:id="1674993058">
                                      <w:marLeft w:val="0"/>
                                      <w:marRight w:val="0"/>
                                      <w:marTop w:val="0"/>
                                      <w:marBottom w:val="0"/>
                                      <w:divBdr>
                                        <w:top w:val="none" w:sz="0" w:space="0" w:color="auto"/>
                                        <w:left w:val="none" w:sz="0" w:space="0" w:color="auto"/>
                                        <w:bottom w:val="none" w:sz="0" w:space="0" w:color="auto"/>
                                        <w:right w:val="none" w:sz="0" w:space="0" w:color="auto"/>
                                      </w:divBdr>
                                      <w:divsChild>
                                        <w:div w:id="1088504532">
                                          <w:marLeft w:val="0"/>
                                          <w:marRight w:val="165"/>
                                          <w:marTop w:val="150"/>
                                          <w:marBottom w:val="0"/>
                                          <w:divBdr>
                                            <w:top w:val="none" w:sz="0" w:space="0" w:color="auto"/>
                                            <w:left w:val="none" w:sz="0" w:space="0" w:color="auto"/>
                                            <w:bottom w:val="none" w:sz="0" w:space="0" w:color="auto"/>
                                            <w:right w:val="none" w:sz="0" w:space="0" w:color="auto"/>
                                          </w:divBdr>
                                          <w:divsChild>
                                            <w:div w:id="1870220792">
                                              <w:marLeft w:val="0"/>
                                              <w:marRight w:val="0"/>
                                              <w:marTop w:val="0"/>
                                              <w:marBottom w:val="0"/>
                                              <w:divBdr>
                                                <w:top w:val="none" w:sz="0" w:space="0" w:color="auto"/>
                                                <w:left w:val="none" w:sz="0" w:space="0" w:color="auto"/>
                                                <w:bottom w:val="none" w:sz="0" w:space="0" w:color="auto"/>
                                                <w:right w:val="none" w:sz="0" w:space="0" w:color="auto"/>
                                              </w:divBdr>
                                              <w:divsChild>
                                                <w:div w:id="24873839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170960">
      <w:bodyDiv w:val="1"/>
      <w:marLeft w:val="0"/>
      <w:marRight w:val="0"/>
      <w:marTop w:val="0"/>
      <w:marBottom w:val="0"/>
      <w:divBdr>
        <w:top w:val="none" w:sz="0" w:space="0" w:color="auto"/>
        <w:left w:val="none" w:sz="0" w:space="0" w:color="auto"/>
        <w:bottom w:val="none" w:sz="0" w:space="0" w:color="auto"/>
        <w:right w:val="none" w:sz="0" w:space="0" w:color="auto"/>
      </w:divBdr>
      <w:divsChild>
        <w:div w:id="1781073285">
          <w:marLeft w:val="0"/>
          <w:marRight w:val="0"/>
          <w:marTop w:val="0"/>
          <w:marBottom w:val="0"/>
          <w:divBdr>
            <w:top w:val="none" w:sz="0" w:space="0" w:color="auto"/>
            <w:left w:val="none" w:sz="0" w:space="0" w:color="auto"/>
            <w:bottom w:val="none" w:sz="0" w:space="0" w:color="auto"/>
            <w:right w:val="none" w:sz="0" w:space="0" w:color="auto"/>
          </w:divBdr>
          <w:divsChild>
            <w:div w:id="611939639">
              <w:marLeft w:val="0"/>
              <w:marRight w:val="0"/>
              <w:marTop w:val="0"/>
              <w:marBottom w:val="0"/>
              <w:divBdr>
                <w:top w:val="none" w:sz="0" w:space="0" w:color="auto"/>
                <w:left w:val="none" w:sz="0" w:space="0" w:color="auto"/>
                <w:bottom w:val="none" w:sz="0" w:space="0" w:color="auto"/>
                <w:right w:val="none" w:sz="0" w:space="0" w:color="auto"/>
              </w:divBdr>
              <w:divsChild>
                <w:div w:id="74474210">
                  <w:marLeft w:val="0"/>
                  <w:marRight w:val="0"/>
                  <w:marTop w:val="0"/>
                  <w:marBottom w:val="0"/>
                  <w:divBdr>
                    <w:top w:val="none" w:sz="0" w:space="0" w:color="auto"/>
                    <w:left w:val="none" w:sz="0" w:space="0" w:color="auto"/>
                    <w:bottom w:val="none" w:sz="0" w:space="0" w:color="auto"/>
                    <w:right w:val="none" w:sz="0" w:space="0" w:color="auto"/>
                  </w:divBdr>
                  <w:divsChild>
                    <w:div w:id="1795367221">
                      <w:marLeft w:val="0"/>
                      <w:marRight w:val="0"/>
                      <w:marTop w:val="0"/>
                      <w:marBottom w:val="0"/>
                      <w:divBdr>
                        <w:top w:val="none" w:sz="0" w:space="0" w:color="auto"/>
                        <w:left w:val="none" w:sz="0" w:space="0" w:color="auto"/>
                        <w:bottom w:val="none" w:sz="0" w:space="0" w:color="auto"/>
                        <w:right w:val="none" w:sz="0" w:space="0" w:color="auto"/>
                      </w:divBdr>
                      <w:divsChild>
                        <w:div w:id="1135609005">
                          <w:marLeft w:val="0"/>
                          <w:marRight w:val="0"/>
                          <w:marTop w:val="0"/>
                          <w:marBottom w:val="0"/>
                          <w:divBdr>
                            <w:top w:val="none" w:sz="0" w:space="0" w:color="auto"/>
                            <w:left w:val="none" w:sz="0" w:space="0" w:color="auto"/>
                            <w:bottom w:val="none" w:sz="0" w:space="0" w:color="auto"/>
                            <w:right w:val="none" w:sz="0" w:space="0" w:color="auto"/>
                          </w:divBdr>
                          <w:divsChild>
                            <w:div w:id="134571517">
                              <w:marLeft w:val="0"/>
                              <w:marRight w:val="0"/>
                              <w:marTop w:val="0"/>
                              <w:marBottom w:val="0"/>
                              <w:divBdr>
                                <w:top w:val="none" w:sz="0" w:space="0" w:color="auto"/>
                                <w:left w:val="none" w:sz="0" w:space="0" w:color="auto"/>
                                <w:bottom w:val="none" w:sz="0" w:space="0" w:color="auto"/>
                                <w:right w:val="none" w:sz="0" w:space="0" w:color="auto"/>
                              </w:divBdr>
                              <w:divsChild>
                                <w:div w:id="1156071205">
                                  <w:marLeft w:val="0"/>
                                  <w:marRight w:val="0"/>
                                  <w:marTop w:val="0"/>
                                  <w:marBottom w:val="0"/>
                                  <w:divBdr>
                                    <w:top w:val="none" w:sz="0" w:space="0" w:color="auto"/>
                                    <w:left w:val="none" w:sz="0" w:space="0" w:color="auto"/>
                                    <w:bottom w:val="none" w:sz="0" w:space="0" w:color="auto"/>
                                    <w:right w:val="none" w:sz="0" w:space="0" w:color="auto"/>
                                  </w:divBdr>
                                  <w:divsChild>
                                    <w:div w:id="1562406451">
                                      <w:marLeft w:val="0"/>
                                      <w:marRight w:val="0"/>
                                      <w:marTop w:val="0"/>
                                      <w:marBottom w:val="0"/>
                                      <w:divBdr>
                                        <w:top w:val="none" w:sz="0" w:space="0" w:color="auto"/>
                                        <w:left w:val="none" w:sz="0" w:space="0" w:color="auto"/>
                                        <w:bottom w:val="none" w:sz="0" w:space="0" w:color="auto"/>
                                        <w:right w:val="none" w:sz="0" w:space="0" w:color="auto"/>
                                      </w:divBdr>
                                      <w:divsChild>
                                        <w:div w:id="2027973925">
                                          <w:marLeft w:val="0"/>
                                          <w:marRight w:val="165"/>
                                          <w:marTop w:val="150"/>
                                          <w:marBottom w:val="0"/>
                                          <w:divBdr>
                                            <w:top w:val="none" w:sz="0" w:space="0" w:color="auto"/>
                                            <w:left w:val="none" w:sz="0" w:space="0" w:color="auto"/>
                                            <w:bottom w:val="none" w:sz="0" w:space="0" w:color="auto"/>
                                            <w:right w:val="none" w:sz="0" w:space="0" w:color="auto"/>
                                          </w:divBdr>
                                          <w:divsChild>
                                            <w:div w:id="570235225">
                                              <w:marLeft w:val="0"/>
                                              <w:marRight w:val="0"/>
                                              <w:marTop w:val="0"/>
                                              <w:marBottom w:val="0"/>
                                              <w:divBdr>
                                                <w:top w:val="none" w:sz="0" w:space="0" w:color="auto"/>
                                                <w:left w:val="none" w:sz="0" w:space="0" w:color="auto"/>
                                                <w:bottom w:val="none" w:sz="0" w:space="0" w:color="auto"/>
                                                <w:right w:val="none" w:sz="0" w:space="0" w:color="auto"/>
                                              </w:divBdr>
                                              <w:divsChild>
                                                <w:div w:id="118300736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203831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1476069">
      <w:bodyDiv w:val="1"/>
      <w:marLeft w:val="0"/>
      <w:marRight w:val="0"/>
      <w:marTop w:val="0"/>
      <w:marBottom w:val="0"/>
      <w:divBdr>
        <w:top w:val="none" w:sz="0" w:space="0" w:color="auto"/>
        <w:left w:val="none" w:sz="0" w:space="0" w:color="auto"/>
        <w:bottom w:val="none" w:sz="0" w:space="0" w:color="auto"/>
        <w:right w:val="none" w:sz="0" w:space="0" w:color="auto"/>
      </w:divBdr>
      <w:divsChild>
        <w:div w:id="504787722">
          <w:marLeft w:val="0"/>
          <w:marRight w:val="0"/>
          <w:marTop w:val="0"/>
          <w:marBottom w:val="0"/>
          <w:divBdr>
            <w:top w:val="none" w:sz="0" w:space="0" w:color="auto"/>
            <w:left w:val="none" w:sz="0" w:space="0" w:color="auto"/>
            <w:bottom w:val="none" w:sz="0" w:space="0" w:color="auto"/>
            <w:right w:val="none" w:sz="0" w:space="0" w:color="auto"/>
          </w:divBdr>
          <w:divsChild>
            <w:div w:id="335041946">
              <w:marLeft w:val="0"/>
              <w:marRight w:val="0"/>
              <w:marTop w:val="0"/>
              <w:marBottom w:val="0"/>
              <w:divBdr>
                <w:top w:val="none" w:sz="0" w:space="0" w:color="auto"/>
                <w:left w:val="none" w:sz="0" w:space="0" w:color="auto"/>
                <w:bottom w:val="none" w:sz="0" w:space="0" w:color="auto"/>
                <w:right w:val="none" w:sz="0" w:space="0" w:color="auto"/>
              </w:divBdr>
              <w:divsChild>
                <w:div w:id="1171094020">
                  <w:marLeft w:val="0"/>
                  <w:marRight w:val="0"/>
                  <w:marTop w:val="0"/>
                  <w:marBottom w:val="0"/>
                  <w:divBdr>
                    <w:top w:val="none" w:sz="0" w:space="0" w:color="auto"/>
                    <w:left w:val="none" w:sz="0" w:space="0" w:color="auto"/>
                    <w:bottom w:val="none" w:sz="0" w:space="0" w:color="auto"/>
                    <w:right w:val="none" w:sz="0" w:space="0" w:color="auto"/>
                  </w:divBdr>
                  <w:divsChild>
                    <w:div w:id="476651551">
                      <w:marLeft w:val="0"/>
                      <w:marRight w:val="0"/>
                      <w:marTop w:val="0"/>
                      <w:marBottom w:val="0"/>
                      <w:divBdr>
                        <w:top w:val="none" w:sz="0" w:space="0" w:color="auto"/>
                        <w:left w:val="none" w:sz="0" w:space="0" w:color="auto"/>
                        <w:bottom w:val="none" w:sz="0" w:space="0" w:color="auto"/>
                        <w:right w:val="none" w:sz="0" w:space="0" w:color="auto"/>
                      </w:divBdr>
                      <w:divsChild>
                        <w:div w:id="305282907">
                          <w:marLeft w:val="0"/>
                          <w:marRight w:val="0"/>
                          <w:marTop w:val="0"/>
                          <w:marBottom w:val="0"/>
                          <w:divBdr>
                            <w:top w:val="none" w:sz="0" w:space="0" w:color="auto"/>
                            <w:left w:val="none" w:sz="0" w:space="0" w:color="auto"/>
                            <w:bottom w:val="none" w:sz="0" w:space="0" w:color="auto"/>
                            <w:right w:val="none" w:sz="0" w:space="0" w:color="auto"/>
                          </w:divBdr>
                          <w:divsChild>
                            <w:div w:id="2124836088">
                              <w:marLeft w:val="0"/>
                              <w:marRight w:val="0"/>
                              <w:marTop w:val="0"/>
                              <w:marBottom w:val="0"/>
                              <w:divBdr>
                                <w:top w:val="none" w:sz="0" w:space="0" w:color="auto"/>
                                <w:left w:val="none" w:sz="0" w:space="0" w:color="auto"/>
                                <w:bottom w:val="none" w:sz="0" w:space="0" w:color="auto"/>
                                <w:right w:val="none" w:sz="0" w:space="0" w:color="auto"/>
                              </w:divBdr>
                              <w:divsChild>
                                <w:div w:id="1504201049">
                                  <w:marLeft w:val="0"/>
                                  <w:marRight w:val="0"/>
                                  <w:marTop w:val="0"/>
                                  <w:marBottom w:val="0"/>
                                  <w:divBdr>
                                    <w:top w:val="none" w:sz="0" w:space="0" w:color="auto"/>
                                    <w:left w:val="none" w:sz="0" w:space="0" w:color="auto"/>
                                    <w:bottom w:val="none" w:sz="0" w:space="0" w:color="auto"/>
                                    <w:right w:val="none" w:sz="0" w:space="0" w:color="auto"/>
                                  </w:divBdr>
                                  <w:divsChild>
                                    <w:div w:id="268319857">
                                      <w:marLeft w:val="0"/>
                                      <w:marRight w:val="0"/>
                                      <w:marTop w:val="0"/>
                                      <w:marBottom w:val="0"/>
                                      <w:divBdr>
                                        <w:top w:val="none" w:sz="0" w:space="0" w:color="auto"/>
                                        <w:left w:val="none" w:sz="0" w:space="0" w:color="auto"/>
                                        <w:bottom w:val="none" w:sz="0" w:space="0" w:color="auto"/>
                                        <w:right w:val="none" w:sz="0" w:space="0" w:color="auto"/>
                                      </w:divBdr>
                                      <w:divsChild>
                                        <w:div w:id="1616791447">
                                          <w:marLeft w:val="0"/>
                                          <w:marRight w:val="165"/>
                                          <w:marTop w:val="150"/>
                                          <w:marBottom w:val="0"/>
                                          <w:divBdr>
                                            <w:top w:val="none" w:sz="0" w:space="0" w:color="auto"/>
                                            <w:left w:val="none" w:sz="0" w:space="0" w:color="auto"/>
                                            <w:bottom w:val="none" w:sz="0" w:space="0" w:color="auto"/>
                                            <w:right w:val="none" w:sz="0" w:space="0" w:color="auto"/>
                                          </w:divBdr>
                                          <w:divsChild>
                                            <w:div w:id="1321468657">
                                              <w:marLeft w:val="0"/>
                                              <w:marRight w:val="0"/>
                                              <w:marTop w:val="0"/>
                                              <w:marBottom w:val="0"/>
                                              <w:divBdr>
                                                <w:top w:val="none" w:sz="0" w:space="0" w:color="auto"/>
                                                <w:left w:val="none" w:sz="0" w:space="0" w:color="auto"/>
                                                <w:bottom w:val="none" w:sz="0" w:space="0" w:color="auto"/>
                                                <w:right w:val="none" w:sz="0" w:space="0" w:color="auto"/>
                                              </w:divBdr>
                                              <w:divsChild>
                                                <w:div w:id="117121240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53507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7519752">
      <w:bodyDiv w:val="1"/>
      <w:marLeft w:val="0"/>
      <w:marRight w:val="0"/>
      <w:marTop w:val="0"/>
      <w:marBottom w:val="0"/>
      <w:divBdr>
        <w:top w:val="none" w:sz="0" w:space="0" w:color="auto"/>
        <w:left w:val="none" w:sz="0" w:space="0" w:color="auto"/>
        <w:bottom w:val="none" w:sz="0" w:space="0" w:color="auto"/>
        <w:right w:val="none" w:sz="0" w:space="0" w:color="auto"/>
      </w:divBdr>
      <w:divsChild>
        <w:div w:id="1640378291">
          <w:marLeft w:val="0"/>
          <w:marRight w:val="0"/>
          <w:marTop w:val="0"/>
          <w:marBottom w:val="0"/>
          <w:divBdr>
            <w:top w:val="none" w:sz="0" w:space="0" w:color="auto"/>
            <w:left w:val="none" w:sz="0" w:space="0" w:color="auto"/>
            <w:bottom w:val="none" w:sz="0" w:space="0" w:color="auto"/>
            <w:right w:val="none" w:sz="0" w:space="0" w:color="auto"/>
          </w:divBdr>
          <w:divsChild>
            <w:div w:id="465054328">
              <w:marLeft w:val="0"/>
              <w:marRight w:val="0"/>
              <w:marTop w:val="0"/>
              <w:marBottom w:val="0"/>
              <w:divBdr>
                <w:top w:val="none" w:sz="0" w:space="0" w:color="auto"/>
                <w:left w:val="none" w:sz="0" w:space="0" w:color="auto"/>
                <w:bottom w:val="none" w:sz="0" w:space="0" w:color="auto"/>
                <w:right w:val="none" w:sz="0" w:space="0" w:color="auto"/>
              </w:divBdr>
              <w:divsChild>
                <w:div w:id="491145415">
                  <w:marLeft w:val="0"/>
                  <w:marRight w:val="0"/>
                  <w:marTop w:val="0"/>
                  <w:marBottom w:val="0"/>
                  <w:divBdr>
                    <w:top w:val="none" w:sz="0" w:space="0" w:color="auto"/>
                    <w:left w:val="none" w:sz="0" w:space="0" w:color="auto"/>
                    <w:bottom w:val="none" w:sz="0" w:space="0" w:color="auto"/>
                    <w:right w:val="none" w:sz="0" w:space="0" w:color="auto"/>
                  </w:divBdr>
                  <w:divsChild>
                    <w:div w:id="1615941221">
                      <w:marLeft w:val="0"/>
                      <w:marRight w:val="0"/>
                      <w:marTop w:val="0"/>
                      <w:marBottom w:val="0"/>
                      <w:divBdr>
                        <w:top w:val="none" w:sz="0" w:space="0" w:color="auto"/>
                        <w:left w:val="none" w:sz="0" w:space="0" w:color="auto"/>
                        <w:bottom w:val="none" w:sz="0" w:space="0" w:color="auto"/>
                        <w:right w:val="none" w:sz="0" w:space="0" w:color="auto"/>
                      </w:divBdr>
                      <w:divsChild>
                        <w:div w:id="51850519">
                          <w:marLeft w:val="0"/>
                          <w:marRight w:val="0"/>
                          <w:marTop w:val="0"/>
                          <w:marBottom w:val="0"/>
                          <w:divBdr>
                            <w:top w:val="none" w:sz="0" w:space="0" w:color="auto"/>
                            <w:left w:val="none" w:sz="0" w:space="0" w:color="auto"/>
                            <w:bottom w:val="none" w:sz="0" w:space="0" w:color="auto"/>
                            <w:right w:val="none" w:sz="0" w:space="0" w:color="auto"/>
                          </w:divBdr>
                          <w:divsChild>
                            <w:div w:id="440876196">
                              <w:marLeft w:val="0"/>
                              <w:marRight w:val="0"/>
                              <w:marTop w:val="0"/>
                              <w:marBottom w:val="0"/>
                              <w:divBdr>
                                <w:top w:val="none" w:sz="0" w:space="0" w:color="auto"/>
                                <w:left w:val="none" w:sz="0" w:space="0" w:color="auto"/>
                                <w:bottom w:val="none" w:sz="0" w:space="0" w:color="auto"/>
                                <w:right w:val="none" w:sz="0" w:space="0" w:color="auto"/>
                              </w:divBdr>
                              <w:divsChild>
                                <w:div w:id="1148669184">
                                  <w:marLeft w:val="0"/>
                                  <w:marRight w:val="0"/>
                                  <w:marTop w:val="0"/>
                                  <w:marBottom w:val="0"/>
                                  <w:divBdr>
                                    <w:top w:val="none" w:sz="0" w:space="0" w:color="auto"/>
                                    <w:left w:val="none" w:sz="0" w:space="0" w:color="auto"/>
                                    <w:bottom w:val="none" w:sz="0" w:space="0" w:color="auto"/>
                                    <w:right w:val="none" w:sz="0" w:space="0" w:color="auto"/>
                                  </w:divBdr>
                                  <w:divsChild>
                                    <w:div w:id="356589178">
                                      <w:marLeft w:val="0"/>
                                      <w:marRight w:val="0"/>
                                      <w:marTop w:val="0"/>
                                      <w:marBottom w:val="0"/>
                                      <w:divBdr>
                                        <w:top w:val="none" w:sz="0" w:space="0" w:color="auto"/>
                                        <w:left w:val="none" w:sz="0" w:space="0" w:color="auto"/>
                                        <w:bottom w:val="none" w:sz="0" w:space="0" w:color="auto"/>
                                        <w:right w:val="none" w:sz="0" w:space="0" w:color="auto"/>
                                      </w:divBdr>
                                      <w:divsChild>
                                        <w:div w:id="27264391">
                                          <w:marLeft w:val="0"/>
                                          <w:marRight w:val="165"/>
                                          <w:marTop w:val="150"/>
                                          <w:marBottom w:val="0"/>
                                          <w:divBdr>
                                            <w:top w:val="none" w:sz="0" w:space="0" w:color="auto"/>
                                            <w:left w:val="none" w:sz="0" w:space="0" w:color="auto"/>
                                            <w:bottom w:val="none" w:sz="0" w:space="0" w:color="auto"/>
                                            <w:right w:val="none" w:sz="0" w:space="0" w:color="auto"/>
                                          </w:divBdr>
                                          <w:divsChild>
                                            <w:div w:id="1428963583">
                                              <w:marLeft w:val="0"/>
                                              <w:marRight w:val="0"/>
                                              <w:marTop w:val="0"/>
                                              <w:marBottom w:val="0"/>
                                              <w:divBdr>
                                                <w:top w:val="none" w:sz="0" w:space="0" w:color="auto"/>
                                                <w:left w:val="none" w:sz="0" w:space="0" w:color="auto"/>
                                                <w:bottom w:val="none" w:sz="0" w:space="0" w:color="auto"/>
                                                <w:right w:val="none" w:sz="0" w:space="0" w:color="auto"/>
                                              </w:divBdr>
                                              <w:divsChild>
                                                <w:div w:id="14012476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69176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9257270">
      <w:bodyDiv w:val="1"/>
      <w:marLeft w:val="0"/>
      <w:marRight w:val="0"/>
      <w:marTop w:val="0"/>
      <w:marBottom w:val="0"/>
      <w:divBdr>
        <w:top w:val="none" w:sz="0" w:space="0" w:color="auto"/>
        <w:left w:val="none" w:sz="0" w:space="0" w:color="auto"/>
        <w:bottom w:val="none" w:sz="0" w:space="0" w:color="auto"/>
        <w:right w:val="none" w:sz="0" w:space="0" w:color="auto"/>
      </w:divBdr>
    </w:div>
    <w:div w:id="1094128488">
      <w:bodyDiv w:val="1"/>
      <w:marLeft w:val="0"/>
      <w:marRight w:val="0"/>
      <w:marTop w:val="0"/>
      <w:marBottom w:val="0"/>
      <w:divBdr>
        <w:top w:val="none" w:sz="0" w:space="0" w:color="auto"/>
        <w:left w:val="none" w:sz="0" w:space="0" w:color="auto"/>
        <w:bottom w:val="none" w:sz="0" w:space="0" w:color="auto"/>
        <w:right w:val="none" w:sz="0" w:space="0" w:color="auto"/>
      </w:divBdr>
    </w:div>
    <w:div w:id="1202132510">
      <w:bodyDiv w:val="1"/>
      <w:marLeft w:val="0"/>
      <w:marRight w:val="0"/>
      <w:marTop w:val="0"/>
      <w:marBottom w:val="0"/>
      <w:divBdr>
        <w:top w:val="none" w:sz="0" w:space="0" w:color="auto"/>
        <w:left w:val="none" w:sz="0" w:space="0" w:color="auto"/>
        <w:bottom w:val="none" w:sz="0" w:space="0" w:color="auto"/>
        <w:right w:val="none" w:sz="0" w:space="0" w:color="auto"/>
      </w:divBdr>
    </w:div>
    <w:div w:id="1275289237">
      <w:bodyDiv w:val="1"/>
      <w:marLeft w:val="0"/>
      <w:marRight w:val="0"/>
      <w:marTop w:val="0"/>
      <w:marBottom w:val="0"/>
      <w:divBdr>
        <w:top w:val="none" w:sz="0" w:space="0" w:color="auto"/>
        <w:left w:val="none" w:sz="0" w:space="0" w:color="auto"/>
        <w:bottom w:val="none" w:sz="0" w:space="0" w:color="auto"/>
        <w:right w:val="none" w:sz="0" w:space="0" w:color="auto"/>
      </w:divBdr>
    </w:div>
    <w:div w:id="1635982889">
      <w:bodyDiv w:val="1"/>
      <w:marLeft w:val="0"/>
      <w:marRight w:val="0"/>
      <w:marTop w:val="0"/>
      <w:marBottom w:val="0"/>
      <w:divBdr>
        <w:top w:val="none" w:sz="0" w:space="0" w:color="auto"/>
        <w:left w:val="none" w:sz="0" w:space="0" w:color="auto"/>
        <w:bottom w:val="none" w:sz="0" w:space="0" w:color="auto"/>
        <w:right w:val="none" w:sz="0" w:space="0" w:color="auto"/>
      </w:divBdr>
    </w:div>
    <w:div w:id="1691253102">
      <w:bodyDiv w:val="1"/>
      <w:marLeft w:val="0"/>
      <w:marRight w:val="0"/>
      <w:marTop w:val="0"/>
      <w:marBottom w:val="0"/>
      <w:divBdr>
        <w:top w:val="none" w:sz="0" w:space="0" w:color="auto"/>
        <w:left w:val="none" w:sz="0" w:space="0" w:color="auto"/>
        <w:bottom w:val="none" w:sz="0" w:space="0" w:color="auto"/>
        <w:right w:val="none" w:sz="0" w:space="0" w:color="auto"/>
      </w:divBdr>
    </w:div>
    <w:div w:id="1799373033">
      <w:bodyDiv w:val="1"/>
      <w:marLeft w:val="0"/>
      <w:marRight w:val="0"/>
      <w:marTop w:val="0"/>
      <w:marBottom w:val="0"/>
      <w:divBdr>
        <w:top w:val="none" w:sz="0" w:space="0" w:color="auto"/>
        <w:left w:val="none" w:sz="0" w:space="0" w:color="auto"/>
        <w:bottom w:val="none" w:sz="0" w:space="0" w:color="auto"/>
        <w:right w:val="none" w:sz="0" w:space="0" w:color="auto"/>
      </w:divBdr>
    </w:div>
    <w:div w:id="19269599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9.bin"/><Relationship Id="rId299" Type="http://schemas.openxmlformats.org/officeDocument/2006/relationships/image" Target="media/image142.wmf"/><Relationship Id="rId303" Type="http://schemas.openxmlformats.org/officeDocument/2006/relationships/image" Target="media/image144.wmf"/><Relationship Id="rId21" Type="http://schemas.openxmlformats.org/officeDocument/2006/relationships/image" Target="media/image9.wmf"/><Relationship Id="rId42" Type="http://schemas.openxmlformats.org/officeDocument/2006/relationships/oleObject" Target="embeddings/oleObject14.bin"/><Relationship Id="rId63" Type="http://schemas.openxmlformats.org/officeDocument/2006/relationships/image" Target="media/image31.png"/><Relationship Id="rId84" Type="http://schemas.openxmlformats.org/officeDocument/2006/relationships/oleObject" Target="embeddings/oleObject33.bin"/><Relationship Id="rId138" Type="http://schemas.openxmlformats.org/officeDocument/2006/relationships/image" Target="media/image71.wmf"/><Relationship Id="rId159" Type="http://schemas.openxmlformats.org/officeDocument/2006/relationships/oleObject" Target="embeddings/oleObject68.bin"/><Relationship Id="rId324" Type="http://schemas.openxmlformats.org/officeDocument/2006/relationships/oleObject" Target="embeddings/oleObject162.bin"/><Relationship Id="rId345" Type="http://schemas.openxmlformats.org/officeDocument/2006/relationships/footer" Target="footer3.xml"/><Relationship Id="rId170" Type="http://schemas.openxmlformats.org/officeDocument/2006/relationships/oleObject" Target="embeddings/oleObject74.bin"/><Relationship Id="rId191" Type="http://schemas.openxmlformats.org/officeDocument/2006/relationships/oleObject" Target="embeddings/oleObject95.bin"/><Relationship Id="rId205" Type="http://schemas.openxmlformats.org/officeDocument/2006/relationships/image" Target="media/image93.jpeg"/><Relationship Id="rId226" Type="http://schemas.openxmlformats.org/officeDocument/2006/relationships/image" Target="media/image104.wmf"/><Relationship Id="rId247" Type="http://schemas.openxmlformats.org/officeDocument/2006/relationships/image" Target="media/image115.wmf"/><Relationship Id="rId107" Type="http://schemas.openxmlformats.org/officeDocument/2006/relationships/oleObject" Target="embeddings/oleObject44.bin"/><Relationship Id="rId268" Type="http://schemas.openxmlformats.org/officeDocument/2006/relationships/image" Target="media/image126.wmf"/><Relationship Id="rId289" Type="http://schemas.openxmlformats.org/officeDocument/2006/relationships/image" Target="media/image137.wmf"/><Relationship Id="rId11" Type="http://schemas.openxmlformats.org/officeDocument/2006/relationships/oleObject" Target="embeddings/oleObject1.bin"/><Relationship Id="rId32" Type="http://schemas.openxmlformats.org/officeDocument/2006/relationships/image" Target="media/image15.wmf"/><Relationship Id="rId53" Type="http://schemas.openxmlformats.org/officeDocument/2006/relationships/image" Target="media/image26.wmf"/><Relationship Id="rId74" Type="http://schemas.openxmlformats.org/officeDocument/2006/relationships/oleObject" Target="embeddings/oleObject28.bin"/><Relationship Id="rId128" Type="http://schemas.openxmlformats.org/officeDocument/2006/relationships/image" Target="media/image66.wmf"/><Relationship Id="rId149" Type="http://schemas.openxmlformats.org/officeDocument/2006/relationships/image" Target="media/image78.wmf"/><Relationship Id="rId314" Type="http://schemas.openxmlformats.org/officeDocument/2006/relationships/oleObject" Target="embeddings/oleObject157.bin"/><Relationship Id="rId335" Type="http://schemas.openxmlformats.org/officeDocument/2006/relationships/oleObject" Target="embeddings/oleObject168.bin"/><Relationship Id="rId5" Type="http://schemas.openxmlformats.org/officeDocument/2006/relationships/webSettings" Target="webSettings.xml"/><Relationship Id="rId95" Type="http://schemas.openxmlformats.org/officeDocument/2006/relationships/image" Target="media/image49.png"/><Relationship Id="rId160" Type="http://schemas.openxmlformats.org/officeDocument/2006/relationships/image" Target="media/image84.wmf"/><Relationship Id="rId181" Type="http://schemas.openxmlformats.org/officeDocument/2006/relationships/oleObject" Target="embeddings/oleObject85.bin"/><Relationship Id="rId216" Type="http://schemas.openxmlformats.org/officeDocument/2006/relationships/oleObject" Target="embeddings/oleObject110.bin"/><Relationship Id="rId237" Type="http://schemas.openxmlformats.org/officeDocument/2006/relationships/oleObject" Target="embeddings/oleObject120.bin"/><Relationship Id="rId258" Type="http://schemas.openxmlformats.org/officeDocument/2006/relationships/image" Target="media/image121.wmf"/><Relationship Id="rId279" Type="http://schemas.openxmlformats.org/officeDocument/2006/relationships/image" Target="media/image132.wmf"/><Relationship Id="rId22" Type="http://schemas.openxmlformats.org/officeDocument/2006/relationships/oleObject" Target="embeddings/oleObject5.bin"/><Relationship Id="rId43" Type="http://schemas.openxmlformats.org/officeDocument/2006/relationships/image" Target="media/image21.wmf"/><Relationship Id="rId64" Type="http://schemas.openxmlformats.org/officeDocument/2006/relationships/image" Target="media/image32.png"/><Relationship Id="rId118" Type="http://schemas.openxmlformats.org/officeDocument/2006/relationships/image" Target="media/image61.wmf"/><Relationship Id="rId139" Type="http://schemas.openxmlformats.org/officeDocument/2006/relationships/oleObject" Target="embeddings/oleObject60.bin"/><Relationship Id="rId290" Type="http://schemas.openxmlformats.org/officeDocument/2006/relationships/oleObject" Target="embeddings/oleObject145.bin"/><Relationship Id="rId304" Type="http://schemas.openxmlformats.org/officeDocument/2006/relationships/oleObject" Target="embeddings/oleObject152.bin"/><Relationship Id="rId325" Type="http://schemas.openxmlformats.org/officeDocument/2006/relationships/image" Target="media/image155.wmf"/><Relationship Id="rId346" Type="http://schemas.openxmlformats.org/officeDocument/2006/relationships/fontTable" Target="fontTable.xml"/><Relationship Id="rId85" Type="http://schemas.openxmlformats.org/officeDocument/2006/relationships/image" Target="media/image44.wmf"/><Relationship Id="rId150" Type="http://schemas.openxmlformats.org/officeDocument/2006/relationships/oleObject" Target="embeddings/oleObject64.bin"/><Relationship Id="rId171" Type="http://schemas.openxmlformats.org/officeDocument/2006/relationships/oleObject" Target="embeddings/oleObject75.bin"/><Relationship Id="rId192" Type="http://schemas.openxmlformats.org/officeDocument/2006/relationships/oleObject" Target="embeddings/oleObject96.bin"/><Relationship Id="rId206" Type="http://schemas.openxmlformats.org/officeDocument/2006/relationships/image" Target="media/image94.png"/><Relationship Id="rId227" Type="http://schemas.openxmlformats.org/officeDocument/2006/relationships/oleObject" Target="embeddings/oleObject115.bin"/><Relationship Id="rId248" Type="http://schemas.openxmlformats.org/officeDocument/2006/relationships/oleObject" Target="embeddings/oleObject125.bin"/><Relationship Id="rId269" Type="http://schemas.openxmlformats.org/officeDocument/2006/relationships/oleObject" Target="embeddings/oleObject135.bin"/><Relationship Id="rId12" Type="http://schemas.openxmlformats.org/officeDocument/2006/relationships/image" Target="media/image3.wmf"/><Relationship Id="rId33" Type="http://schemas.openxmlformats.org/officeDocument/2006/relationships/oleObject" Target="embeddings/oleObject10.bin"/><Relationship Id="rId108" Type="http://schemas.openxmlformats.org/officeDocument/2006/relationships/image" Target="media/image56.wmf"/><Relationship Id="rId129" Type="http://schemas.openxmlformats.org/officeDocument/2006/relationships/oleObject" Target="embeddings/oleObject55.bin"/><Relationship Id="rId280" Type="http://schemas.openxmlformats.org/officeDocument/2006/relationships/oleObject" Target="embeddings/oleObject140.bin"/><Relationship Id="rId315" Type="http://schemas.openxmlformats.org/officeDocument/2006/relationships/image" Target="media/image150.wmf"/><Relationship Id="rId336" Type="http://schemas.openxmlformats.org/officeDocument/2006/relationships/image" Target="media/image160.jpeg"/><Relationship Id="rId54" Type="http://schemas.openxmlformats.org/officeDocument/2006/relationships/oleObject" Target="embeddings/oleObject20.bin"/><Relationship Id="rId75" Type="http://schemas.openxmlformats.org/officeDocument/2006/relationships/image" Target="media/image39.wmf"/><Relationship Id="rId96" Type="http://schemas.openxmlformats.org/officeDocument/2006/relationships/image" Target="media/image50.wmf"/><Relationship Id="rId140" Type="http://schemas.openxmlformats.org/officeDocument/2006/relationships/image" Target="media/image72.png"/><Relationship Id="rId161" Type="http://schemas.openxmlformats.org/officeDocument/2006/relationships/oleObject" Target="embeddings/oleObject69.bin"/><Relationship Id="rId182" Type="http://schemas.openxmlformats.org/officeDocument/2006/relationships/oleObject" Target="embeddings/oleObject86.bin"/><Relationship Id="rId217" Type="http://schemas.openxmlformats.org/officeDocument/2006/relationships/image" Target="media/image99.wmf"/><Relationship Id="rId6" Type="http://schemas.openxmlformats.org/officeDocument/2006/relationships/footnotes" Target="footnotes.xml"/><Relationship Id="rId238" Type="http://schemas.openxmlformats.org/officeDocument/2006/relationships/image" Target="media/image110.wmf"/><Relationship Id="rId259" Type="http://schemas.openxmlformats.org/officeDocument/2006/relationships/oleObject" Target="embeddings/oleObject130.bin"/><Relationship Id="rId23" Type="http://schemas.openxmlformats.org/officeDocument/2006/relationships/image" Target="media/image10.png"/><Relationship Id="rId119" Type="http://schemas.openxmlformats.org/officeDocument/2006/relationships/oleObject" Target="embeddings/oleObject50.bin"/><Relationship Id="rId270" Type="http://schemas.openxmlformats.org/officeDocument/2006/relationships/image" Target="media/image127.wmf"/><Relationship Id="rId291" Type="http://schemas.openxmlformats.org/officeDocument/2006/relationships/image" Target="media/image138.wmf"/><Relationship Id="rId305" Type="http://schemas.openxmlformats.org/officeDocument/2006/relationships/image" Target="media/image145.wmf"/><Relationship Id="rId326" Type="http://schemas.openxmlformats.org/officeDocument/2006/relationships/oleObject" Target="embeddings/oleObject163.bin"/><Relationship Id="rId347" Type="http://schemas.openxmlformats.org/officeDocument/2006/relationships/theme" Target="theme/theme1.xml"/><Relationship Id="rId44" Type="http://schemas.openxmlformats.org/officeDocument/2006/relationships/oleObject" Target="embeddings/oleObject15.bin"/><Relationship Id="rId65" Type="http://schemas.openxmlformats.org/officeDocument/2006/relationships/image" Target="media/image33.jpeg"/><Relationship Id="rId86" Type="http://schemas.openxmlformats.org/officeDocument/2006/relationships/oleObject" Target="embeddings/oleObject34.bin"/><Relationship Id="rId130" Type="http://schemas.openxmlformats.org/officeDocument/2006/relationships/image" Target="media/image67.wmf"/><Relationship Id="rId151" Type="http://schemas.openxmlformats.org/officeDocument/2006/relationships/image" Target="media/image79.png"/><Relationship Id="rId172" Type="http://schemas.openxmlformats.org/officeDocument/2006/relationships/oleObject" Target="embeddings/oleObject76.bin"/><Relationship Id="rId193" Type="http://schemas.openxmlformats.org/officeDocument/2006/relationships/oleObject" Target="embeddings/oleObject97.bin"/><Relationship Id="rId207" Type="http://schemas.openxmlformats.org/officeDocument/2006/relationships/oleObject" Target="embeddings/oleObject105.bin"/><Relationship Id="rId228" Type="http://schemas.openxmlformats.org/officeDocument/2006/relationships/image" Target="media/image105.wmf"/><Relationship Id="rId249" Type="http://schemas.openxmlformats.org/officeDocument/2006/relationships/image" Target="media/image116.wmf"/><Relationship Id="rId13" Type="http://schemas.openxmlformats.org/officeDocument/2006/relationships/oleObject" Target="embeddings/oleObject2.bin"/><Relationship Id="rId109" Type="http://schemas.openxmlformats.org/officeDocument/2006/relationships/oleObject" Target="embeddings/oleObject45.bin"/><Relationship Id="rId260" Type="http://schemas.openxmlformats.org/officeDocument/2006/relationships/image" Target="media/image122.wmf"/><Relationship Id="rId281" Type="http://schemas.openxmlformats.org/officeDocument/2006/relationships/image" Target="media/image133.wmf"/><Relationship Id="rId316" Type="http://schemas.openxmlformats.org/officeDocument/2006/relationships/oleObject" Target="embeddings/oleObject158.bin"/><Relationship Id="rId337" Type="http://schemas.openxmlformats.org/officeDocument/2006/relationships/image" Target="media/image161.wmf"/><Relationship Id="rId34" Type="http://schemas.openxmlformats.org/officeDocument/2006/relationships/image" Target="media/image16.wmf"/><Relationship Id="rId55" Type="http://schemas.openxmlformats.org/officeDocument/2006/relationships/image" Target="media/image27.wmf"/><Relationship Id="rId76" Type="http://schemas.openxmlformats.org/officeDocument/2006/relationships/oleObject" Target="embeddings/oleObject29.bin"/><Relationship Id="rId97" Type="http://schemas.openxmlformats.org/officeDocument/2006/relationships/oleObject" Target="embeddings/oleObject39.bin"/><Relationship Id="rId120" Type="http://schemas.openxmlformats.org/officeDocument/2006/relationships/image" Target="media/image62.wmf"/><Relationship Id="rId141" Type="http://schemas.openxmlformats.org/officeDocument/2006/relationships/image" Target="media/image73.wmf"/><Relationship Id="rId7" Type="http://schemas.openxmlformats.org/officeDocument/2006/relationships/endnotes" Target="endnotes.xml"/><Relationship Id="rId162" Type="http://schemas.openxmlformats.org/officeDocument/2006/relationships/image" Target="media/image85.wmf"/><Relationship Id="rId183" Type="http://schemas.openxmlformats.org/officeDocument/2006/relationships/oleObject" Target="embeddings/oleObject87.bin"/><Relationship Id="rId218" Type="http://schemas.openxmlformats.org/officeDocument/2006/relationships/oleObject" Target="embeddings/oleObject111.bin"/><Relationship Id="rId239" Type="http://schemas.openxmlformats.org/officeDocument/2006/relationships/oleObject" Target="embeddings/oleObject121.bin"/><Relationship Id="rId250" Type="http://schemas.openxmlformats.org/officeDocument/2006/relationships/oleObject" Target="embeddings/oleObject126.bin"/><Relationship Id="rId271" Type="http://schemas.openxmlformats.org/officeDocument/2006/relationships/oleObject" Target="embeddings/oleObject136.bin"/><Relationship Id="rId292" Type="http://schemas.openxmlformats.org/officeDocument/2006/relationships/oleObject" Target="embeddings/oleObject146.bin"/><Relationship Id="rId306" Type="http://schemas.openxmlformats.org/officeDocument/2006/relationships/oleObject" Target="embeddings/oleObject153.bin"/><Relationship Id="rId24" Type="http://schemas.openxmlformats.org/officeDocument/2006/relationships/oleObject" Target="embeddings/oleObject6.bin"/><Relationship Id="rId45" Type="http://schemas.openxmlformats.org/officeDocument/2006/relationships/image" Target="media/image22.wmf"/><Relationship Id="rId66" Type="http://schemas.openxmlformats.org/officeDocument/2006/relationships/image" Target="media/image34.wmf"/><Relationship Id="rId87" Type="http://schemas.openxmlformats.org/officeDocument/2006/relationships/image" Target="media/image45.wmf"/><Relationship Id="rId110" Type="http://schemas.openxmlformats.org/officeDocument/2006/relationships/image" Target="media/image57.wmf"/><Relationship Id="rId131" Type="http://schemas.openxmlformats.org/officeDocument/2006/relationships/oleObject" Target="embeddings/oleObject56.bin"/><Relationship Id="rId327" Type="http://schemas.openxmlformats.org/officeDocument/2006/relationships/image" Target="media/image156.wmf"/><Relationship Id="rId152" Type="http://schemas.openxmlformats.org/officeDocument/2006/relationships/image" Target="media/image80.wmf"/><Relationship Id="rId173" Type="http://schemas.openxmlformats.org/officeDocument/2006/relationships/oleObject" Target="embeddings/oleObject77.bin"/><Relationship Id="rId194" Type="http://schemas.openxmlformats.org/officeDocument/2006/relationships/oleObject" Target="embeddings/oleObject98.bin"/><Relationship Id="rId208" Type="http://schemas.openxmlformats.org/officeDocument/2006/relationships/image" Target="media/image95.jpeg"/><Relationship Id="rId229" Type="http://schemas.openxmlformats.org/officeDocument/2006/relationships/oleObject" Target="embeddings/oleObject116.bin"/><Relationship Id="rId240" Type="http://schemas.openxmlformats.org/officeDocument/2006/relationships/image" Target="media/image111.wmf"/><Relationship Id="rId261" Type="http://schemas.openxmlformats.org/officeDocument/2006/relationships/oleObject" Target="embeddings/oleObject131.bin"/><Relationship Id="rId14" Type="http://schemas.openxmlformats.org/officeDocument/2006/relationships/image" Target="media/image4.png"/><Relationship Id="rId35" Type="http://schemas.openxmlformats.org/officeDocument/2006/relationships/oleObject" Target="embeddings/oleObject11.bin"/><Relationship Id="rId56" Type="http://schemas.openxmlformats.org/officeDocument/2006/relationships/oleObject" Target="embeddings/oleObject21.bin"/><Relationship Id="rId77" Type="http://schemas.openxmlformats.org/officeDocument/2006/relationships/image" Target="media/image40.wmf"/><Relationship Id="rId100" Type="http://schemas.openxmlformats.org/officeDocument/2006/relationships/image" Target="media/image52.wmf"/><Relationship Id="rId282" Type="http://schemas.openxmlformats.org/officeDocument/2006/relationships/oleObject" Target="embeddings/oleObject141.bin"/><Relationship Id="rId317" Type="http://schemas.openxmlformats.org/officeDocument/2006/relationships/image" Target="media/image151.png"/><Relationship Id="rId338" Type="http://schemas.openxmlformats.org/officeDocument/2006/relationships/oleObject" Target="embeddings/oleObject169.bin"/><Relationship Id="rId8" Type="http://schemas.openxmlformats.org/officeDocument/2006/relationships/image" Target="media/image1.png"/><Relationship Id="rId98" Type="http://schemas.openxmlformats.org/officeDocument/2006/relationships/image" Target="media/image51.wmf"/><Relationship Id="rId121" Type="http://schemas.openxmlformats.org/officeDocument/2006/relationships/oleObject" Target="embeddings/oleObject51.bin"/><Relationship Id="rId142" Type="http://schemas.openxmlformats.org/officeDocument/2006/relationships/oleObject" Target="embeddings/oleObject61.bin"/><Relationship Id="rId163" Type="http://schemas.openxmlformats.org/officeDocument/2006/relationships/oleObject" Target="embeddings/oleObject70.bin"/><Relationship Id="rId184" Type="http://schemas.openxmlformats.org/officeDocument/2006/relationships/oleObject" Target="embeddings/oleObject88.bin"/><Relationship Id="rId219" Type="http://schemas.openxmlformats.org/officeDocument/2006/relationships/image" Target="media/image100.wmf"/><Relationship Id="rId230" Type="http://schemas.openxmlformats.org/officeDocument/2006/relationships/image" Target="media/image106.wmf"/><Relationship Id="rId251" Type="http://schemas.openxmlformats.org/officeDocument/2006/relationships/image" Target="media/image117.wmf"/><Relationship Id="rId25" Type="http://schemas.openxmlformats.org/officeDocument/2006/relationships/image" Target="media/image11.png"/><Relationship Id="rId46" Type="http://schemas.openxmlformats.org/officeDocument/2006/relationships/oleObject" Target="embeddings/oleObject16.bin"/><Relationship Id="rId67" Type="http://schemas.openxmlformats.org/officeDocument/2006/relationships/oleObject" Target="embeddings/oleObject25.bin"/><Relationship Id="rId116" Type="http://schemas.openxmlformats.org/officeDocument/2006/relationships/image" Target="media/image60.wmf"/><Relationship Id="rId137" Type="http://schemas.openxmlformats.org/officeDocument/2006/relationships/oleObject" Target="embeddings/oleObject59.bin"/><Relationship Id="rId158" Type="http://schemas.openxmlformats.org/officeDocument/2006/relationships/image" Target="media/image83.wmf"/><Relationship Id="rId272" Type="http://schemas.openxmlformats.org/officeDocument/2006/relationships/image" Target="media/image128.png"/><Relationship Id="rId293" Type="http://schemas.openxmlformats.org/officeDocument/2006/relationships/image" Target="media/image139.wmf"/><Relationship Id="rId302" Type="http://schemas.openxmlformats.org/officeDocument/2006/relationships/oleObject" Target="embeddings/oleObject151.bin"/><Relationship Id="rId307" Type="http://schemas.openxmlformats.org/officeDocument/2006/relationships/image" Target="media/image146.wmf"/><Relationship Id="rId323" Type="http://schemas.openxmlformats.org/officeDocument/2006/relationships/image" Target="media/image154.wmf"/><Relationship Id="rId328" Type="http://schemas.openxmlformats.org/officeDocument/2006/relationships/oleObject" Target="embeddings/oleObject164.bin"/><Relationship Id="rId344" Type="http://schemas.openxmlformats.org/officeDocument/2006/relationships/image" Target="media/image166.jpg"/><Relationship Id="rId20" Type="http://schemas.openxmlformats.org/officeDocument/2006/relationships/oleObject" Target="embeddings/oleObject4.bin"/><Relationship Id="rId41" Type="http://schemas.openxmlformats.org/officeDocument/2006/relationships/image" Target="media/image20.wmf"/><Relationship Id="rId62" Type="http://schemas.openxmlformats.org/officeDocument/2006/relationships/oleObject" Target="embeddings/oleObject24.bin"/><Relationship Id="rId83" Type="http://schemas.openxmlformats.org/officeDocument/2006/relationships/image" Target="media/image43.wmf"/><Relationship Id="rId88" Type="http://schemas.openxmlformats.org/officeDocument/2006/relationships/oleObject" Target="embeddings/oleObject35.bin"/><Relationship Id="rId111" Type="http://schemas.openxmlformats.org/officeDocument/2006/relationships/oleObject" Target="embeddings/oleObject46.bin"/><Relationship Id="rId132" Type="http://schemas.openxmlformats.org/officeDocument/2006/relationships/image" Target="media/image68.wmf"/><Relationship Id="rId153" Type="http://schemas.openxmlformats.org/officeDocument/2006/relationships/oleObject" Target="embeddings/oleObject65.bin"/><Relationship Id="rId174" Type="http://schemas.openxmlformats.org/officeDocument/2006/relationships/oleObject" Target="embeddings/oleObject78.bin"/><Relationship Id="rId179" Type="http://schemas.openxmlformats.org/officeDocument/2006/relationships/oleObject" Target="embeddings/oleObject83.bin"/><Relationship Id="rId195" Type="http://schemas.openxmlformats.org/officeDocument/2006/relationships/oleObject" Target="embeddings/oleObject99.bin"/><Relationship Id="rId209" Type="http://schemas.openxmlformats.org/officeDocument/2006/relationships/image" Target="media/image96.png"/><Relationship Id="rId190" Type="http://schemas.openxmlformats.org/officeDocument/2006/relationships/oleObject" Target="embeddings/oleObject94.bin"/><Relationship Id="rId204" Type="http://schemas.openxmlformats.org/officeDocument/2006/relationships/oleObject" Target="embeddings/oleObject104.bin"/><Relationship Id="rId220" Type="http://schemas.openxmlformats.org/officeDocument/2006/relationships/oleObject" Target="embeddings/oleObject112.bin"/><Relationship Id="rId225" Type="http://schemas.openxmlformats.org/officeDocument/2006/relationships/oleObject" Target="embeddings/oleObject114.bin"/><Relationship Id="rId241" Type="http://schemas.openxmlformats.org/officeDocument/2006/relationships/oleObject" Target="embeddings/oleObject122.bin"/><Relationship Id="rId246" Type="http://schemas.openxmlformats.org/officeDocument/2006/relationships/oleObject" Target="embeddings/oleObject124.bin"/><Relationship Id="rId267" Type="http://schemas.openxmlformats.org/officeDocument/2006/relationships/oleObject" Target="embeddings/oleObject134.bin"/><Relationship Id="rId288" Type="http://schemas.openxmlformats.org/officeDocument/2006/relationships/oleObject" Target="embeddings/oleObject144.bin"/><Relationship Id="rId15" Type="http://schemas.openxmlformats.org/officeDocument/2006/relationships/image" Target="media/image5.png"/><Relationship Id="rId36" Type="http://schemas.openxmlformats.org/officeDocument/2006/relationships/image" Target="media/image17.png"/><Relationship Id="rId57" Type="http://schemas.openxmlformats.org/officeDocument/2006/relationships/oleObject" Target="embeddings/oleObject22.bin"/><Relationship Id="rId106" Type="http://schemas.openxmlformats.org/officeDocument/2006/relationships/image" Target="media/image55.wmf"/><Relationship Id="rId127" Type="http://schemas.openxmlformats.org/officeDocument/2006/relationships/oleObject" Target="embeddings/oleObject54.bin"/><Relationship Id="rId262" Type="http://schemas.openxmlformats.org/officeDocument/2006/relationships/image" Target="media/image123.wmf"/><Relationship Id="rId283" Type="http://schemas.openxmlformats.org/officeDocument/2006/relationships/image" Target="media/image134.wmf"/><Relationship Id="rId313" Type="http://schemas.openxmlformats.org/officeDocument/2006/relationships/image" Target="media/image149.wmf"/><Relationship Id="rId318" Type="http://schemas.openxmlformats.org/officeDocument/2006/relationships/oleObject" Target="embeddings/oleObject159.bin"/><Relationship Id="rId339" Type="http://schemas.openxmlformats.org/officeDocument/2006/relationships/image" Target="media/image162.jpeg"/><Relationship Id="rId10" Type="http://schemas.openxmlformats.org/officeDocument/2006/relationships/image" Target="media/image2.wmf"/><Relationship Id="rId31" Type="http://schemas.openxmlformats.org/officeDocument/2006/relationships/oleObject" Target="embeddings/oleObject9.bin"/><Relationship Id="rId52" Type="http://schemas.openxmlformats.org/officeDocument/2006/relationships/oleObject" Target="embeddings/oleObject19.bin"/><Relationship Id="rId73" Type="http://schemas.openxmlformats.org/officeDocument/2006/relationships/image" Target="media/image38.wmf"/><Relationship Id="rId78" Type="http://schemas.openxmlformats.org/officeDocument/2006/relationships/oleObject" Target="embeddings/oleObject30.bin"/><Relationship Id="rId94" Type="http://schemas.openxmlformats.org/officeDocument/2006/relationships/oleObject" Target="embeddings/oleObject38.bin"/><Relationship Id="rId99" Type="http://schemas.openxmlformats.org/officeDocument/2006/relationships/oleObject" Target="embeddings/oleObject40.bin"/><Relationship Id="rId101" Type="http://schemas.openxmlformats.org/officeDocument/2006/relationships/oleObject" Target="embeddings/oleObject41.bin"/><Relationship Id="rId122" Type="http://schemas.openxmlformats.org/officeDocument/2006/relationships/image" Target="media/image63.wmf"/><Relationship Id="rId143" Type="http://schemas.openxmlformats.org/officeDocument/2006/relationships/image" Target="media/image74.wmf"/><Relationship Id="rId148" Type="http://schemas.openxmlformats.org/officeDocument/2006/relationships/image" Target="media/image77.png"/><Relationship Id="rId164" Type="http://schemas.openxmlformats.org/officeDocument/2006/relationships/oleObject" Target="embeddings/oleObject71.bin"/><Relationship Id="rId169" Type="http://schemas.openxmlformats.org/officeDocument/2006/relationships/image" Target="media/image88.wmf"/><Relationship Id="rId185" Type="http://schemas.openxmlformats.org/officeDocument/2006/relationships/oleObject" Target="embeddings/oleObject89.bin"/><Relationship Id="rId334" Type="http://schemas.openxmlformats.org/officeDocument/2006/relationships/oleObject" Target="embeddings/oleObject167.bin"/><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oleObject" Target="embeddings/oleObject84.bin"/><Relationship Id="rId210" Type="http://schemas.openxmlformats.org/officeDocument/2006/relationships/oleObject" Target="embeddings/oleObject106.bin"/><Relationship Id="rId215" Type="http://schemas.openxmlformats.org/officeDocument/2006/relationships/oleObject" Target="embeddings/oleObject109.bin"/><Relationship Id="rId236" Type="http://schemas.openxmlformats.org/officeDocument/2006/relationships/image" Target="media/image109.wmf"/><Relationship Id="rId257" Type="http://schemas.openxmlformats.org/officeDocument/2006/relationships/oleObject" Target="embeddings/oleObject129.bin"/><Relationship Id="rId278" Type="http://schemas.openxmlformats.org/officeDocument/2006/relationships/oleObject" Target="embeddings/oleObject139.bin"/><Relationship Id="rId26" Type="http://schemas.openxmlformats.org/officeDocument/2006/relationships/image" Target="media/image12.wmf"/><Relationship Id="rId231" Type="http://schemas.openxmlformats.org/officeDocument/2006/relationships/oleObject" Target="embeddings/oleObject117.bin"/><Relationship Id="rId252" Type="http://schemas.openxmlformats.org/officeDocument/2006/relationships/oleObject" Target="embeddings/oleObject127.bin"/><Relationship Id="rId273" Type="http://schemas.openxmlformats.org/officeDocument/2006/relationships/image" Target="media/image129.wmf"/><Relationship Id="rId294" Type="http://schemas.openxmlformats.org/officeDocument/2006/relationships/oleObject" Target="embeddings/oleObject147.bin"/><Relationship Id="rId308" Type="http://schemas.openxmlformats.org/officeDocument/2006/relationships/oleObject" Target="embeddings/oleObject154.bin"/><Relationship Id="rId329" Type="http://schemas.openxmlformats.org/officeDocument/2006/relationships/image" Target="media/image157.wmf"/><Relationship Id="rId47" Type="http://schemas.openxmlformats.org/officeDocument/2006/relationships/image" Target="media/image23.wmf"/><Relationship Id="rId68" Type="http://schemas.openxmlformats.org/officeDocument/2006/relationships/image" Target="media/image35.png"/><Relationship Id="rId89" Type="http://schemas.openxmlformats.org/officeDocument/2006/relationships/image" Target="media/image46.wmf"/><Relationship Id="rId112" Type="http://schemas.openxmlformats.org/officeDocument/2006/relationships/image" Target="media/image58.wmf"/><Relationship Id="rId133" Type="http://schemas.openxmlformats.org/officeDocument/2006/relationships/oleObject" Target="embeddings/oleObject57.bin"/><Relationship Id="rId154" Type="http://schemas.openxmlformats.org/officeDocument/2006/relationships/image" Target="media/image81.wmf"/><Relationship Id="rId175" Type="http://schemas.openxmlformats.org/officeDocument/2006/relationships/oleObject" Target="embeddings/oleObject79.bin"/><Relationship Id="rId340" Type="http://schemas.openxmlformats.org/officeDocument/2006/relationships/image" Target="media/image163.png"/><Relationship Id="rId196" Type="http://schemas.openxmlformats.org/officeDocument/2006/relationships/oleObject" Target="embeddings/oleObject100.bin"/><Relationship Id="rId200" Type="http://schemas.openxmlformats.org/officeDocument/2006/relationships/oleObject" Target="embeddings/oleObject102.bin"/><Relationship Id="rId16" Type="http://schemas.openxmlformats.org/officeDocument/2006/relationships/image" Target="media/image6.wmf"/><Relationship Id="rId221" Type="http://schemas.openxmlformats.org/officeDocument/2006/relationships/image" Target="media/image101.wmf"/><Relationship Id="rId242" Type="http://schemas.openxmlformats.org/officeDocument/2006/relationships/image" Target="media/image112.wmf"/><Relationship Id="rId263" Type="http://schemas.openxmlformats.org/officeDocument/2006/relationships/oleObject" Target="embeddings/oleObject132.bin"/><Relationship Id="rId284" Type="http://schemas.openxmlformats.org/officeDocument/2006/relationships/oleObject" Target="embeddings/oleObject142.bin"/><Relationship Id="rId319" Type="http://schemas.openxmlformats.org/officeDocument/2006/relationships/image" Target="media/image152.wmf"/><Relationship Id="rId37" Type="http://schemas.openxmlformats.org/officeDocument/2006/relationships/image" Target="media/image18.wmf"/><Relationship Id="rId58" Type="http://schemas.openxmlformats.org/officeDocument/2006/relationships/image" Target="media/image28.wmf"/><Relationship Id="rId79" Type="http://schemas.openxmlformats.org/officeDocument/2006/relationships/image" Target="media/image41.wmf"/><Relationship Id="rId102" Type="http://schemas.openxmlformats.org/officeDocument/2006/relationships/image" Target="media/image53.wmf"/><Relationship Id="rId123" Type="http://schemas.openxmlformats.org/officeDocument/2006/relationships/oleObject" Target="embeddings/oleObject52.bin"/><Relationship Id="rId144" Type="http://schemas.openxmlformats.org/officeDocument/2006/relationships/oleObject" Target="embeddings/oleObject62.bin"/><Relationship Id="rId330" Type="http://schemas.openxmlformats.org/officeDocument/2006/relationships/oleObject" Target="embeddings/oleObject165.bin"/><Relationship Id="rId90" Type="http://schemas.openxmlformats.org/officeDocument/2006/relationships/oleObject" Target="embeddings/oleObject36.bin"/><Relationship Id="rId165" Type="http://schemas.openxmlformats.org/officeDocument/2006/relationships/image" Target="media/image86.wmf"/><Relationship Id="rId186" Type="http://schemas.openxmlformats.org/officeDocument/2006/relationships/oleObject" Target="embeddings/oleObject90.bin"/><Relationship Id="rId211" Type="http://schemas.openxmlformats.org/officeDocument/2006/relationships/image" Target="media/image97.wmf"/><Relationship Id="rId232" Type="http://schemas.openxmlformats.org/officeDocument/2006/relationships/image" Target="media/image107.wmf"/><Relationship Id="rId253" Type="http://schemas.openxmlformats.org/officeDocument/2006/relationships/image" Target="media/image118.wmf"/><Relationship Id="rId274" Type="http://schemas.openxmlformats.org/officeDocument/2006/relationships/oleObject" Target="embeddings/oleObject137.bin"/><Relationship Id="rId295" Type="http://schemas.openxmlformats.org/officeDocument/2006/relationships/image" Target="media/image140.wmf"/><Relationship Id="rId309" Type="http://schemas.openxmlformats.org/officeDocument/2006/relationships/image" Target="media/image147.wmf"/><Relationship Id="rId27" Type="http://schemas.openxmlformats.org/officeDocument/2006/relationships/oleObject" Target="embeddings/oleObject7.bin"/><Relationship Id="rId48" Type="http://schemas.openxmlformats.org/officeDocument/2006/relationships/oleObject" Target="embeddings/oleObject17.bin"/><Relationship Id="rId69" Type="http://schemas.openxmlformats.org/officeDocument/2006/relationships/image" Target="media/image36.wmf"/><Relationship Id="rId113" Type="http://schemas.openxmlformats.org/officeDocument/2006/relationships/oleObject" Target="embeddings/oleObject47.bin"/><Relationship Id="rId134" Type="http://schemas.openxmlformats.org/officeDocument/2006/relationships/image" Target="media/image69.wmf"/><Relationship Id="rId320" Type="http://schemas.openxmlformats.org/officeDocument/2006/relationships/oleObject" Target="embeddings/oleObject160.bin"/><Relationship Id="rId80" Type="http://schemas.openxmlformats.org/officeDocument/2006/relationships/oleObject" Target="embeddings/oleObject31.bin"/><Relationship Id="rId155" Type="http://schemas.openxmlformats.org/officeDocument/2006/relationships/oleObject" Target="embeddings/oleObject66.bin"/><Relationship Id="rId176" Type="http://schemas.openxmlformats.org/officeDocument/2006/relationships/oleObject" Target="embeddings/oleObject80.bin"/><Relationship Id="rId197" Type="http://schemas.openxmlformats.org/officeDocument/2006/relationships/image" Target="media/image89.wmf"/><Relationship Id="rId341" Type="http://schemas.openxmlformats.org/officeDocument/2006/relationships/image" Target="media/image164.jpeg"/><Relationship Id="rId201" Type="http://schemas.openxmlformats.org/officeDocument/2006/relationships/oleObject" Target="embeddings/oleObject103.bin"/><Relationship Id="rId222" Type="http://schemas.openxmlformats.org/officeDocument/2006/relationships/oleObject" Target="embeddings/oleObject113.bin"/><Relationship Id="rId243" Type="http://schemas.openxmlformats.org/officeDocument/2006/relationships/oleObject" Target="embeddings/oleObject123.bin"/><Relationship Id="rId264" Type="http://schemas.openxmlformats.org/officeDocument/2006/relationships/image" Target="media/image124.wmf"/><Relationship Id="rId285" Type="http://schemas.openxmlformats.org/officeDocument/2006/relationships/image" Target="media/image135.wmf"/><Relationship Id="rId17" Type="http://schemas.openxmlformats.org/officeDocument/2006/relationships/oleObject" Target="embeddings/oleObject3.bin"/><Relationship Id="rId38" Type="http://schemas.openxmlformats.org/officeDocument/2006/relationships/oleObject" Target="embeddings/oleObject12.bin"/><Relationship Id="rId59" Type="http://schemas.openxmlformats.org/officeDocument/2006/relationships/oleObject" Target="embeddings/oleObject23.bin"/><Relationship Id="rId103" Type="http://schemas.openxmlformats.org/officeDocument/2006/relationships/oleObject" Target="embeddings/oleObject42.bin"/><Relationship Id="rId124" Type="http://schemas.openxmlformats.org/officeDocument/2006/relationships/image" Target="media/image64.wmf"/><Relationship Id="rId310" Type="http://schemas.openxmlformats.org/officeDocument/2006/relationships/oleObject" Target="embeddings/oleObject155.bin"/><Relationship Id="rId70" Type="http://schemas.openxmlformats.org/officeDocument/2006/relationships/oleObject" Target="embeddings/oleObject26.bin"/><Relationship Id="rId91" Type="http://schemas.openxmlformats.org/officeDocument/2006/relationships/image" Target="media/image47.wmf"/><Relationship Id="rId145" Type="http://schemas.openxmlformats.org/officeDocument/2006/relationships/image" Target="media/image75.png"/><Relationship Id="rId166" Type="http://schemas.openxmlformats.org/officeDocument/2006/relationships/oleObject" Target="embeddings/oleObject72.bin"/><Relationship Id="rId187" Type="http://schemas.openxmlformats.org/officeDocument/2006/relationships/oleObject" Target="embeddings/oleObject91.bin"/><Relationship Id="rId331" Type="http://schemas.openxmlformats.org/officeDocument/2006/relationships/image" Target="media/image158.wmf"/><Relationship Id="rId1" Type="http://schemas.openxmlformats.org/officeDocument/2006/relationships/customXml" Target="../customXml/item1.xml"/><Relationship Id="rId212" Type="http://schemas.openxmlformats.org/officeDocument/2006/relationships/oleObject" Target="embeddings/oleObject107.bin"/><Relationship Id="rId233" Type="http://schemas.openxmlformats.org/officeDocument/2006/relationships/oleObject" Target="embeddings/oleObject118.bin"/><Relationship Id="rId254" Type="http://schemas.openxmlformats.org/officeDocument/2006/relationships/oleObject" Target="embeddings/oleObject128.bin"/><Relationship Id="rId28" Type="http://schemas.openxmlformats.org/officeDocument/2006/relationships/image" Target="media/image13.wmf"/><Relationship Id="rId49" Type="http://schemas.openxmlformats.org/officeDocument/2006/relationships/image" Target="media/image24.wmf"/><Relationship Id="rId114" Type="http://schemas.openxmlformats.org/officeDocument/2006/relationships/image" Target="media/image59.wmf"/><Relationship Id="rId275" Type="http://schemas.openxmlformats.org/officeDocument/2006/relationships/image" Target="media/image130.wmf"/><Relationship Id="rId296" Type="http://schemas.openxmlformats.org/officeDocument/2006/relationships/oleObject" Target="embeddings/oleObject148.bin"/><Relationship Id="rId300" Type="http://schemas.openxmlformats.org/officeDocument/2006/relationships/oleObject" Target="embeddings/oleObject150.bin"/><Relationship Id="rId60" Type="http://schemas.openxmlformats.org/officeDocument/2006/relationships/image" Target="media/image29.png"/><Relationship Id="rId81" Type="http://schemas.openxmlformats.org/officeDocument/2006/relationships/image" Target="media/image42.wmf"/><Relationship Id="rId135" Type="http://schemas.openxmlformats.org/officeDocument/2006/relationships/oleObject" Target="embeddings/oleObject58.bin"/><Relationship Id="rId156" Type="http://schemas.openxmlformats.org/officeDocument/2006/relationships/image" Target="media/image82.wmf"/><Relationship Id="rId177" Type="http://schemas.openxmlformats.org/officeDocument/2006/relationships/oleObject" Target="embeddings/oleObject81.bin"/><Relationship Id="rId198" Type="http://schemas.openxmlformats.org/officeDocument/2006/relationships/oleObject" Target="embeddings/oleObject101.bin"/><Relationship Id="rId321" Type="http://schemas.openxmlformats.org/officeDocument/2006/relationships/image" Target="media/image153.wmf"/><Relationship Id="rId342" Type="http://schemas.openxmlformats.org/officeDocument/2006/relationships/image" Target="media/image165.png"/><Relationship Id="rId202" Type="http://schemas.openxmlformats.org/officeDocument/2006/relationships/image" Target="media/image91.png"/><Relationship Id="rId223" Type="http://schemas.openxmlformats.org/officeDocument/2006/relationships/image" Target="media/image102.wmf"/><Relationship Id="rId244" Type="http://schemas.openxmlformats.org/officeDocument/2006/relationships/image" Target="media/image113.jpeg"/><Relationship Id="rId18" Type="http://schemas.openxmlformats.org/officeDocument/2006/relationships/image" Target="media/image7.png"/><Relationship Id="rId39" Type="http://schemas.openxmlformats.org/officeDocument/2006/relationships/image" Target="media/image19.wmf"/><Relationship Id="rId265" Type="http://schemas.openxmlformats.org/officeDocument/2006/relationships/oleObject" Target="embeddings/oleObject133.bin"/><Relationship Id="rId286" Type="http://schemas.openxmlformats.org/officeDocument/2006/relationships/oleObject" Target="embeddings/oleObject143.bin"/><Relationship Id="rId50" Type="http://schemas.openxmlformats.org/officeDocument/2006/relationships/oleObject" Target="embeddings/oleObject18.bin"/><Relationship Id="rId104" Type="http://schemas.openxmlformats.org/officeDocument/2006/relationships/image" Target="media/image54.wmf"/><Relationship Id="rId125" Type="http://schemas.openxmlformats.org/officeDocument/2006/relationships/oleObject" Target="embeddings/oleObject53.bin"/><Relationship Id="rId146" Type="http://schemas.openxmlformats.org/officeDocument/2006/relationships/image" Target="media/image76.wmf"/><Relationship Id="rId167" Type="http://schemas.openxmlformats.org/officeDocument/2006/relationships/image" Target="media/image87.wmf"/><Relationship Id="rId188" Type="http://schemas.openxmlformats.org/officeDocument/2006/relationships/oleObject" Target="embeddings/oleObject92.bin"/><Relationship Id="rId311" Type="http://schemas.openxmlformats.org/officeDocument/2006/relationships/image" Target="media/image148.wmf"/><Relationship Id="rId332" Type="http://schemas.openxmlformats.org/officeDocument/2006/relationships/oleObject" Target="embeddings/oleObject166.bin"/><Relationship Id="rId71" Type="http://schemas.openxmlformats.org/officeDocument/2006/relationships/image" Target="media/image37.wmf"/><Relationship Id="rId92" Type="http://schemas.openxmlformats.org/officeDocument/2006/relationships/oleObject" Target="embeddings/oleObject37.bin"/><Relationship Id="rId213" Type="http://schemas.openxmlformats.org/officeDocument/2006/relationships/image" Target="media/image98.wmf"/><Relationship Id="rId234" Type="http://schemas.openxmlformats.org/officeDocument/2006/relationships/image" Target="media/image108.wmf"/><Relationship Id="rId2" Type="http://schemas.openxmlformats.org/officeDocument/2006/relationships/numbering" Target="numbering.xml"/><Relationship Id="rId29" Type="http://schemas.openxmlformats.org/officeDocument/2006/relationships/oleObject" Target="embeddings/oleObject8.bin"/><Relationship Id="rId255" Type="http://schemas.openxmlformats.org/officeDocument/2006/relationships/image" Target="media/image119.jpeg"/><Relationship Id="rId276" Type="http://schemas.openxmlformats.org/officeDocument/2006/relationships/oleObject" Target="embeddings/oleObject138.bin"/><Relationship Id="rId297" Type="http://schemas.openxmlformats.org/officeDocument/2006/relationships/image" Target="media/image141.wmf"/><Relationship Id="rId40" Type="http://schemas.openxmlformats.org/officeDocument/2006/relationships/oleObject" Target="embeddings/oleObject13.bin"/><Relationship Id="rId115" Type="http://schemas.openxmlformats.org/officeDocument/2006/relationships/oleObject" Target="embeddings/oleObject48.bin"/><Relationship Id="rId136" Type="http://schemas.openxmlformats.org/officeDocument/2006/relationships/image" Target="media/image70.wmf"/><Relationship Id="rId157" Type="http://schemas.openxmlformats.org/officeDocument/2006/relationships/oleObject" Target="embeddings/oleObject67.bin"/><Relationship Id="rId178" Type="http://schemas.openxmlformats.org/officeDocument/2006/relationships/oleObject" Target="embeddings/oleObject82.bin"/><Relationship Id="rId301" Type="http://schemas.openxmlformats.org/officeDocument/2006/relationships/image" Target="media/image143.wmf"/><Relationship Id="rId322" Type="http://schemas.openxmlformats.org/officeDocument/2006/relationships/oleObject" Target="embeddings/oleObject161.bin"/><Relationship Id="rId343" Type="http://schemas.openxmlformats.org/officeDocument/2006/relationships/footer" Target="footer2.xml"/><Relationship Id="rId61" Type="http://schemas.openxmlformats.org/officeDocument/2006/relationships/image" Target="media/image30.wmf"/><Relationship Id="rId82" Type="http://schemas.openxmlformats.org/officeDocument/2006/relationships/oleObject" Target="embeddings/oleObject32.bin"/><Relationship Id="rId199" Type="http://schemas.openxmlformats.org/officeDocument/2006/relationships/image" Target="media/image90.wmf"/><Relationship Id="rId203" Type="http://schemas.openxmlformats.org/officeDocument/2006/relationships/image" Target="media/image92.png"/><Relationship Id="rId19" Type="http://schemas.openxmlformats.org/officeDocument/2006/relationships/image" Target="media/image8.wmf"/><Relationship Id="rId224" Type="http://schemas.openxmlformats.org/officeDocument/2006/relationships/image" Target="media/image103.png"/><Relationship Id="rId245" Type="http://schemas.openxmlformats.org/officeDocument/2006/relationships/image" Target="media/image114.wmf"/><Relationship Id="rId266" Type="http://schemas.openxmlformats.org/officeDocument/2006/relationships/image" Target="media/image125.wmf"/><Relationship Id="rId287" Type="http://schemas.openxmlformats.org/officeDocument/2006/relationships/image" Target="media/image136.wmf"/><Relationship Id="rId30" Type="http://schemas.openxmlformats.org/officeDocument/2006/relationships/image" Target="media/image14.wmf"/><Relationship Id="rId105" Type="http://schemas.openxmlformats.org/officeDocument/2006/relationships/oleObject" Target="embeddings/oleObject43.bin"/><Relationship Id="rId126" Type="http://schemas.openxmlformats.org/officeDocument/2006/relationships/image" Target="media/image65.wmf"/><Relationship Id="rId147" Type="http://schemas.openxmlformats.org/officeDocument/2006/relationships/oleObject" Target="embeddings/oleObject63.bin"/><Relationship Id="rId168" Type="http://schemas.openxmlformats.org/officeDocument/2006/relationships/oleObject" Target="embeddings/oleObject73.bin"/><Relationship Id="rId312" Type="http://schemas.openxmlformats.org/officeDocument/2006/relationships/oleObject" Target="embeddings/oleObject156.bin"/><Relationship Id="rId333" Type="http://schemas.openxmlformats.org/officeDocument/2006/relationships/image" Target="media/image159.wmf"/><Relationship Id="rId51" Type="http://schemas.openxmlformats.org/officeDocument/2006/relationships/image" Target="media/image25.wmf"/><Relationship Id="rId72" Type="http://schemas.openxmlformats.org/officeDocument/2006/relationships/oleObject" Target="embeddings/oleObject27.bin"/><Relationship Id="rId93" Type="http://schemas.openxmlformats.org/officeDocument/2006/relationships/image" Target="media/image48.wmf"/><Relationship Id="rId189" Type="http://schemas.openxmlformats.org/officeDocument/2006/relationships/oleObject" Target="embeddings/oleObject93.bin"/><Relationship Id="rId3" Type="http://schemas.openxmlformats.org/officeDocument/2006/relationships/styles" Target="styles.xml"/><Relationship Id="rId214" Type="http://schemas.openxmlformats.org/officeDocument/2006/relationships/oleObject" Target="embeddings/oleObject108.bin"/><Relationship Id="rId235" Type="http://schemas.openxmlformats.org/officeDocument/2006/relationships/oleObject" Target="embeddings/oleObject119.bin"/><Relationship Id="rId256" Type="http://schemas.openxmlformats.org/officeDocument/2006/relationships/image" Target="media/image120.wmf"/><Relationship Id="rId277" Type="http://schemas.openxmlformats.org/officeDocument/2006/relationships/image" Target="media/image131.wmf"/><Relationship Id="rId298" Type="http://schemas.openxmlformats.org/officeDocument/2006/relationships/oleObject" Target="embeddings/oleObject149.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D78B4-CBB7-48CC-9BD2-A4101F61C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4930</TotalTime>
  <Pages>75</Pages>
  <Words>21435</Words>
  <Characters>122182</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Proft</dc:creator>
  <cp:keywords/>
  <dc:description/>
  <cp:lastModifiedBy>Proft</cp:lastModifiedBy>
  <cp:revision>152</cp:revision>
  <cp:lastPrinted>2023-02-24T09:16:00Z</cp:lastPrinted>
  <dcterms:created xsi:type="dcterms:W3CDTF">2022-09-02T05:20:00Z</dcterms:created>
  <dcterms:modified xsi:type="dcterms:W3CDTF">2023-04-18T15:39:00Z</dcterms:modified>
</cp:coreProperties>
</file>