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4BD" w:rsidRPr="005C733A" w:rsidRDefault="002024BD" w:rsidP="008B7910">
      <w:pPr>
        <w:spacing w:after="0" w:line="360" w:lineRule="auto"/>
        <w:ind w:firstLine="284"/>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 xml:space="preserve">УДК </w:t>
      </w:r>
      <w:r w:rsidR="006146C4" w:rsidRPr="005C733A">
        <w:rPr>
          <w:rFonts w:ascii="Times New Roman" w:eastAsia="Calibri" w:hAnsi="Times New Roman" w:cs="Times New Roman"/>
          <w:sz w:val="28"/>
          <w:szCs w:val="28"/>
          <w:lang w:val="uk-UA"/>
        </w:rPr>
        <w:t>658.012.32</w:t>
      </w:r>
    </w:p>
    <w:p w:rsidR="008B054F" w:rsidRPr="005C733A" w:rsidRDefault="00785734" w:rsidP="008B275B">
      <w:pPr>
        <w:spacing w:after="0" w:line="360" w:lineRule="auto"/>
        <w:ind w:firstLine="284"/>
        <w:jc w:val="center"/>
        <w:rPr>
          <w:rFonts w:ascii="Times New Roman" w:eastAsia="Calibri" w:hAnsi="Times New Roman" w:cs="Times New Roman"/>
          <w:b/>
          <w:sz w:val="28"/>
          <w:szCs w:val="28"/>
          <w:lang w:val="uk-UA"/>
        </w:rPr>
      </w:pPr>
      <w:r w:rsidRPr="005C733A">
        <w:rPr>
          <w:rFonts w:ascii="Times New Roman" w:eastAsia="Calibri" w:hAnsi="Times New Roman" w:cs="Times New Roman"/>
          <w:b/>
          <w:sz w:val="28"/>
          <w:szCs w:val="28"/>
          <w:lang w:val="uk-UA"/>
        </w:rPr>
        <w:t>Забезпечення конкурентоспроможності підприємства: логістичні складові</w:t>
      </w:r>
    </w:p>
    <w:p w:rsidR="00232FE3" w:rsidRPr="005C733A" w:rsidRDefault="00232FE3" w:rsidP="008B275B">
      <w:pPr>
        <w:spacing w:after="0" w:line="360" w:lineRule="auto"/>
        <w:ind w:firstLine="284"/>
        <w:jc w:val="center"/>
        <w:rPr>
          <w:rFonts w:ascii="Times New Roman" w:eastAsia="Calibri" w:hAnsi="Times New Roman" w:cs="Times New Roman"/>
          <w:b/>
          <w:sz w:val="28"/>
          <w:szCs w:val="28"/>
          <w:lang w:val="uk-UA"/>
        </w:rPr>
      </w:pPr>
    </w:p>
    <w:p w:rsidR="00D9612A" w:rsidRPr="005C733A" w:rsidRDefault="002024BD" w:rsidP="00186A96">
      <w:pPr>
        <w:spacing w:after="0" w:line="360" w:lineRule="auto"/>
        <w:ind w:firstLine="284"/>
        <w:jc w:val="center"/>
        <w:rPr>
          <w:rFonts w:ascii="Times New Roman" w:eastAsia="Calibri" w:hAnsi="Times New Roman" w:cs="Times New Roman"/>
          <w:b/>
          <w:sz w:val="28"/>
          <w:szCs w:val="28"/>
          <w:lang w:val="uk-UA"/>
        </w:rPr>
      </w:pPr>
      <w:r w:rsidRPr="005C733A">
        <w:rPr>
          <w:rFonts w:ascii="Times New Roman" w:eastAsia="Calibri" w:hAnsi="Times New Roman" w:cs="Times New Roman"/>
          <w:b/>
          <w:sz w:val="28"/>
          <w:szCs w:val="28"/>
          <w:lang w:val="uk-UA"/>
        </w:rPr>
        <w:t>Безсмертна О. В.</w:t>
      </w:r>
    </w:p>
    <w:p w:rsidR="008B275B" w:rsidRPr="005C733A" w:rsidRDefault="008B275B" w:rsidP="00186A96">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кандидат економічних наук, доцент</w:t>
      </w:r>
      <w:r w:rsidR="00186A96" w:rsidRPr="005C733A">
        <w:rPr>
          <w:rFonts w:ascii="Times New Roman" w:eastAsia="Calibri" w:hAnsi="Times New Roman" w:cs="Times New Roman"/>
          <w:sz w:val="28"/>
          <w:szCs w:val="28"/>
          <w:lang w:val="uk-UA"/>
        </w:rPr>
        <w:t>,</w:t>
      </w:r>
    </w:p>
    <w:p w:rsidR="00232FE3" w:rsidRPr="005C733A" w:rsidRDefault="00232FE3" w:rsidP="00186A96">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 xml:space="preserve">доцент кафедри підприємництва та фінансової діяльності </w:t>
      </w:r>
    </w:p>
    <w:p w:rsidR="00C54690" w:rsidRPr="005C733A" w:rsidRDefault="00C54690" w:rsidP="00186A96">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В</w:t>
      </w:r>
      <w:r w:rsidR="00232FE3" w:rsidRPr="005C733A">
        <w:rPr>
          <w:rFonts w:ascii="Times New Roman" w:eastAsia="Calibri" w:hAnsi="Times New Roman" w:cs="Times New Roman"/>
          <w:sz w:val="28"/>
          <w:szCs w:val="28"/>
          <w:lang w:val="uk-UA"/>
        </w:rPr>
        <w:t>інницького національного технічного</w:t>
      </w:r>
      <w:r w:rsidRPr="005C733A">
        <w:rPr>
          <w:rFonts w:ascii="Times New Roman" w:eastAsia="Calibri" w:hAnsi="Times New Roman" w:cs="Times New Roman"/>
          <w:sz w:val="28"/>
          <w:szCs w:val="28"/>
          <w:lang w:val="uk-UA"/>
        </w:rPr>
        <w:t xml:space="preserve"> університет</w:t>
      </w:r>
      <w:r w:rsidR="00232FE3" w:rsidRPr="005C733A">
        <w:rPr>
          <w:rFonts w:ascii="Times New Roman" w:eastAsia="Calibri" w:hAnsi="Times New Roman" w:cs="Times New Roman"/>
          <w:sz w:val="28"/>
          <w:szCs w:val="28"/>
          <w:lang w:val="uk-UA"/>
        </w:rPr>
        <w:t>у</w:t>
      </w:r>
    </w:p>
    <w:p w:rsidR="002024BD" w:rsidRPr="005C733A" w:rsidRDefault="002024BD" w:rsidP="00186A96">
      <w:pPr>
        <w:spacing w:after="0" w:line="360" w:lineRule="auto"/>
        <w:ind w:firstLine="284"/>
        <w:jc w:val="center"/>
        <w:rPr>
          <w:rFonts w:ascii="Times New Roman" w:eastAsia="Calibri" w:hAnsi="Times New Roman" w:cs="Times New Roman"/>
          <w:b/>
          <w:sz w:val="28"/>
          <w:szCs w:val="28"/>
          <w:lang w:val="uk-UA"/>
        </w:rPr>
      </w:pPr>
      <w:r w:rsidRPr="005C733A">
        <w:rPr>
          <w:rFonts w:ascii="Times New Roman" w:eastAsia="Calibri" w:hAnsi="Times New Roman" w:cs="Times New Roman"/>
          <w:b/>
          <w:sz w:val="28"/>
          <w:szCs w:val="28"/>
          <w:lang w:val="uk-UA"/>
        </w:rPr>
        <w:t>Адлер О. О.</w:t>
      </w:r>
    </w:p>
    <w:p w:rsidR="0013121C" w:rsidRPr="005C733A" w:rsidRDefault="0013121C" w:rsidP="0013121C">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кандидат економічних наук, доцент,</w:t>
      </w:r>
    </w:p>
    <w:p w:rsidR="00186A96" w:rsidRPr="005C733A" w:rsidRDefault="00232FE3" w:rsidP="0013121C">
      <w:pPr>
        <w:spacing w:after="0" w:line="360" w:lineRule="auto"/>
        <w:ind w:firstLine="284"/>
        <w:jc w:val="center"/>
        <w:rPr>
          <w:rFonts w:ascii="Times New Roman" w:eastAsia="Calibri" w:hAnsi="Times New Roman" w:cs="Times New Roman"/>
          <w:b/>
          <w:sz w:val="28"/>
          <w:szCs w:val="28"/>
          <w:lang w:val="uk-UA"/>
        </w:rPr>
      </w:pPr>
      <w:r w:rsidRPr="005C733A">
        <w:rPr>
          <w:rFonts w:ascii="Times New Roman" w:eastAsia="Calibri" w:hAnsi="Times New Roman" w:cs="Times New Roman"/>
          <w:sz w:val="28"/>
          <w:szCs w:val="28"/>
          <w:lang w:val="uk-UA"/>
        </w:rPr>
        <w:t xml:space="preserve">доцент кафедри економіки підприємства і виробничого </w:t>
      </w:r>
      <w:r w:rsidR="0013121C" w:rsidRPr="005C733A">
        <w:rPr>
          <w:rFonts w:ascii="Times New Roman" w:eastAsia="Calibri" w:hAnsi="Times New Roman" w:cs="Times New Roman"/>
          <w:sz w:val="28"/>
          <w:szCs w:val="28"/>
          <w:lang w:val="uk-UA"/>
        </w:rPr>
        <w:t xml:space="preserve">менеджменту </w:t>
      </w:r>
      <w:r w:rsidRPr="005C733A">
        <w:rPr>
          <w:rFonts w:ascii="Times New Roman" w:eastAsia="Calibri" w:hAnsi="Times New Roman" w:cs="Times New Roman"/>
          <w:sz w:val="28"/>
          <w:szCs w:val="28"/>
          <w:lang w:val="uk-UA"/>
        </w:rPr>
        <w:t>Вінницького національного технічного університету</w:t>
      </w:r>
      <w:r w:rsidRPr="005C733A">
        <w:rPr>
          <w:lang w:val="uk-UA"/>
        </w:rPr>
        <w:t xml:space="preserve"> </w:t>
      </w:r>
    </w:p>
    <w:p w:rsidR="002024BD" w:rsidRPr="005C733A" w:rsidRDefault="002024BD" w:rsidP="00186A96">
      <w:pPr>
        <w:spacing w:after="0" w:line="360" w:lineRule="auto"/>
        <w:ind w:firstLine="284"/>
        <w:jc w:val="center"/>
        <w:rPr>
          <w:rFonts w:ascii="Times New Roman" w:eastAsia="Calibri" w:hAnsi="Times New Roman" w:cs="Times New Roman"/>
          <w:b/>
          <w:sz w:val="28"/>
          <w:szCs w:val="28"/>
          <w:lang w:val="uk-UA"/>
        </w:rPr>
      </w:pPr>
      <w:r w:rsidRPr="005C733A">
        <w:rPr>
          <w:rFonts w:ascii="Times New Roman" w:eastAsia="Calibri" w:hAnsi="Times New Roman" w:cs="Times New Roman"/>
          <w:b/>
          <w:sz w:val="28"/>
          <w:szCs w:val="28"/>
          <w:lang w:val="uk-UA"/>
        </w:rPr>
        <w:t>Білоконь Т. М.</w:t>
      </w:r>
    </w:p>
    <w:p w:rsidR="0013121C" w:rsidRPr="005C733A" w:rsidRDefault="0013121C" w:rsidP="0013121C">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кандидат економічних наук, доцент,</w:t>
      </w:r>
    </w:p>
    <w:p w:rsidR="00232FE3" w:rsidRPr="005C733A" w:rsidRDefault="00232FE3" w:rsidP="00232FE3">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 xml:space="preserve">доцент кафедри підприємництва та фінансової діяльності </w:t>
      </w:r>
    </w:p>
    <w:p w:rsidR="00232FE3" w:rsidRPr="005C733A" w:rsidRDefault="00232FE3" w:rsidP="00232FE3">
      <w:pPr>
        <w:spacing w:after="0" w:line="360" w:lineRule="auto"/>
        <w:ind w:firstLine="284"/>
        <w:jc w:val="center"/>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Вінницького національного технічного університету</w:t>
      </w:r>
    </w:p>
    <w:p w:rsidR="00186A96" w:rsidRPr="005C733A" w:rsidRDefault="00186A96" w:rsidP="00186A96">
      <w:pPr>
        <w:spacing w:after="0" w:line="360" w:lineRule="auto"/>
        <w:ind w:firstLine="284"/>
        <w:jc w:val="center"/>
        <w:rPr>
          <w:rFonts w:ascii="Times New Roman" w:eastAsia="Calibri" w:hAnsi="Times New Roman" w:cs="Times New Roman"/>
          <w:sz w:val="28"/>
          <w:szCs w:val="28"/>
          <w:lang w:val="uk-UA"/>
        </w:rPr>
      </w:pPr>
    </w:p>
    <w:p w:rsidR="00743287" w:rsidRPr="005C733A" w:rsidRDefault="00743287" w:rsidP="00274206">
      <w:pPr>
        <w:spacing w:after="0" w:line="360" w:lineRule="auto"/>
        <w:jc w:val="both"/>
        <w:rPr>
          <w:rFonts w:ascii="Times New Roman" w:hAnsi="Times New Roman" w:cs="Times New Roman"/>
          <w:color w:val="000000"/>
          <w:sz w:val="28"/>
          <w:szCs w:val="28"/>
          <w:lang w:val="uk-UA"/>
        </w:rPr>
      </w:pPr>
      <w:r w:rsidRPr="005C733A">
        <w:rPr>
          <w:rFonts w:ascii="Times New Roman" w:eastAsia="Calibri" w:hAnsi="Times New Roman" w:cs="Times New Roman"/>
          <w:sz w:val="28"/>
          <w:szCs w:val="28"/>
          <w:lang w:val="uk-UA"/>
        </w:rPr>
        <w:t xml:space="preserve">У статті </w:t>
      </w:r>
      <w:r w:rsidR="00BF4F53" w:rsidRPr="005C733A">
        <w:rPr>
          <w:rFonts w:ascii="Times New Roman" w:eastAsia="Calibri" w:hAnsi="Times New Roman" w:cs="Times New Roman"/>
          <w:sz w:val="28"/>
          <w:szCs w:val="28"/>
          <w:lang w:val="uk-UA"/>
        </w:rPr>
        <w:t>розроблено групи показників для оцінки конкурентоспроможності пі</w:t>
      </w:r>
      <w:r w:rsidR="007B3DB2" w:rsidRPr="005C733A">
        <w:rPr>
          <w:rFonts w:ascii="Times New Roman" w:eastAsia="Calibri" w:hAnsi="Times New Roman" w:cs="Times New Roman"/>
          <w:sz w:val="28"/>
          <w:szCs w:val="28"/>
          <w:lang w:val="uk-UA"/>
        </w:rPr>
        <w:t>дприємства за бізнес-процесами,</w:t>
      </w:r>
      <w:r w:rsidR="001D407E" w:rsidRPr="005C733A">
        <w:rPr>
          <w:rFonts w:ascii="Times New Roman" w:eastAsia="Calibri" w:hAnsi="Times New Roman" w:cs="Times New Roman"/>
          <w:sz w:val="28"/>
          <w:szCs w:val="28"/>
          <w:lang w:val="uk-UA"/>
        </w:rPr>
        <w:t xml:space="preserve"> </w:t>
      </w:r>
      <w:r w:rsidR="00BF4F53" w:rsidRPr="005C733A">
        <w:rPr>
          <w:rFonts w:ascii="Times New Roman" w:eastAsia="Calibri" w:hAnsi="Times New Roman" w:cs="Times New Roman"/>
          <w:sz w:val="28"/>
          <w:szCs w:val="28"/>
          <w:lang w:val="uk-UA"/>
        </w:rPr>
        <w:t>ці групи об’єднано у потенціали</w:t>
      </w:r>
      <w:r w:rsidR="001D407E" w:rsidRPr="005C733A">
        <w:rPr>
          <w:rFonts w:ascii="Times New Roman" w:eastAsia="Calibri" w:hAnsi="Times New Roman" w:cs="Times New Roman"/>
          <w:sz w:val="28"/>
          <w:szCs w:val="28"/>
          <w:lang w:val="uk-UA"/>
        </w:rPr>
        <w:t>, д</w:t>
      </w:r>
      <w:r w:rsidRPr="005C733A">
        <w:rPr>
          <w:rFonts w:ascii="Times New Roman" w:eastAsia="Calibri" w:hAnsi="Times New Roman" w:cs="Times New Roman"/>
          <w:sz w:val="28"/>
          <w:szCs w:val="28"/>
          <w:lang w:val="uk-UA"/>
        </w:rPr>
        <w:t>осліджено конкурентоспроможність підприємств гірничодобувної галузі</w:t>
      </w:r>
      <w:r w:rsidR="001D407E" w:rsidRPr="005C733A">
        <w:rPr>
          <w:rFonts w:ascii="Times New Roman" w:eastAsia="Calibri" w:hAnsi="Times New Roman" w:cs="Times New Roman"/>
          <w:sz w:val="28"/>
          <w:szCs w:val="28"/>
          <w:lang w:val="uk-UA"/>
        </w:rPr>
        <w:t xml:space="preserve"> за бізнес-процесами та потенціалами, а також визначено інтегральний індекс конкурентоспроможності підприємств. Виявлено вплив логістичних складових на рівень </w:t>
      </w:r>
      <w:r w:rsidR="001D407E" w:rsidRPr="005C733A">
        <w:rPr>
          <w:rFonts w:ascii="Times New Roman" w:hAnsi="Times New Roman" w:cs="Times New Roman"/>
          <w:color w:val="000000"/>
          <w:sz w:val="28"/>
          <w:szCs w:val="28"/>
          <w:lang w:val="uk-UA"/>
        </w:rPr>
        <w:t xml:space="preserve">конкурентоспроможності підприємств. Виділено актуальні логістичні складові для підвищення рівня конкурентоспроможності </w:t>
      </w:r>
      <w:r w:rsidR="001D407E" w:rsidRPr="005C733A">
        <w:rPr>
          <w:rFonts w:ascii="Times New Roman" w:hAnsi="Times New Roman" w:cs="Times New Roman"/>
          <w:sz w:val="28"/>
          <w:szCs w:val="28"/>
          <w:lang w:val="uk-UA"/>
        </w:rPr>
        <w:t xml:space="preserve">гірничодобувних </w:t>
      </w:r>
      <w:r w:rsidR="001D407E" w:rsidRPr="005C733A">
        <w:rPr>
          <w:rFonts w:ascii="Times New Roman" w:hAnsi="Times New Roman" w:cs="Times New Roman"/>
          <w:color w:val="000000"/>
          <w:sz w:val="28"/>
          <w:szCs w:val="28"/>
          <w:lang w:val="uk-UA"/>
        </w:rPr>
        <w:t>підприємств в розрізі виробничого, маркетингового та фінансового потенціалів.</w:t>
      </w:r>
    </w:p>
    <w:p w:rsidR="00AC2494" w:rsidRPr="005C733A" w:rsidRDefault="00AC2494" w:rsidP="00274206">
      <w:pPr>
        <w:spacing w:after="0" w:line="360" w:lineRule="auto"/>
        <w:jc w:val="both"/>
        <w:rPr>
          <w:rFonts w:ascii="Times New Roman" w:hAnsi="Times New Roman" w:cs="Times New Roman"/>
          <w:color w:val="000000"/>
          <w:sz w:val="28"/>
          <w:szCs w:val="28"/>
          <w:lang w:val="uk-UA"/>
        </w:rPr>
      </w:pPr>
      <w:r w:rsidRPr="005C733A">
        <w:rPr>
          <w:rFonts w:ascii="Times New Roman" w:hAnsi="Times New Roman" w:cs="Times New Roman"/>
          <w:b/>
          <w:color w:val="000000"/>
          <w:sz w:val="28"/>
          <w:szCs w:val="28"/>
          <w:lang w:val="uk-UA"/>
        </w:rPr>
        <w:t>Ключові слова:</w:t>
      </w:r>
      <w:r w:rsidRPr="005C733A">
        <w:rPr>
          <w:rFonts w:ascii="Times New Roman" w:hAnsi="Times New Roman" w:cs="Times New Roman"/>
          <w:color w:val="000000"/>
          <w:sz w:val="28"/>
          <w:szCs w:val="28"/>
          <w:lang w:val="uk-UA"/>
        </w:rPr>
        <w:t xml:space="preserve"> конкурентоспроможність, бізнес-процес, потенціал, гірничодобувне підприємство, логістика, обслуговування, витрати.</w:t>
      </w:r>
    </w:p>
    <w:p w:rsidR="004043E9" w:rsidRPr="005C733A" w:rsidRDefault="004043E9" w:rsidP="00BF4F53">
      <w:pPr>
        <w:spacing w:after="0" w:line="360" w:lineRule="auto"/>
        <w:ind w:firstLine="284"/>
        <w:jc w:val="both"/>
        <w:rPr>
          <w:rFonts w:ascii="Times New Roman" w:hAnsi="Times New Roman" w:cs="Times New Roman"/>
          <w:color w:val="000000"/>
          <w:sz w:val="28"/>
          <w:szCs w:val="28"/>
          <w:lang w:val="uk-UA"/>
        </w:rPr>
      </w:pPr>
    </w:p>
    <w:p w:rsidR="00AC2494" w:rsidRPr="005C733A" w:rsidRDefault="00AC2494" w:rsidP="00274206">
      <w:pPr>
        <w:spacing w:after="0" w:line="360" w:lineRule="auto"/>
        <w:jc w:val="both"/>
        <w:rPr>
          <w:rFonts w:ascii="Times New Roman" w:hAnsi="Times New Roman" w:cs="Times New Roman"/>
          <w:b/>
          <w:color w:val="000000"/>
          <w:sz w:val="28"/>
          <w:szCs w:val="28"/>
          <w:lang w:val="uk-UA"/>
        </w:rPr>
      </w:pPr>
      <w:r w:rsidRPr="005C733A">
        <w:rPr>
          <w:rFonts w:ascii="Times New Roman" w:hAnsi="Times New Roman" w:cs="Times New Roman"/>
          <w:b/>
          <w:color w:val="000000"/>
          <w:sz w:val="28"/>
          <w:szCs w:val="28"/>
          <w:lang w:val="uk-UA"/>
        </w:rPr>
        <w:lastRenderedPageBreak/>
        <w:t>Безсмертная О. В., Адлер О. А., Белоконь Т. Н. ОБЕСПЕЧЕНИЕ КОНКУРЕНТОСПОСОБНОСТИ ПРЕДПРИЯТИЯ: ЛОГИСТИЧЕСКИЕ СОСТАВЛЯЮЩИЕ</w:t>
      </w:r>
    </w:p>
    <w:p w:rsidR="00AC2494" w:rsidRPr="005C733A" w:rsidRDefault="00AC2494" w:rsidP="00274206">
      <w:pPr>
        <w:spacing w:after="0" w:line="360" w:lineRule="auto"/>
        <w:jc w:val="both"/>
        <w:rPr>
          <w:rFonts w:ascii="Times New Roman" w:eastAsia="Calibri" w:hAnsi="Times New Roman" w:cs="Times New Roman"/>
          <w:b/>
          <w:sz w:val="28"/>
          <w:szCs w:val="28"/>
          <w:lang w:val="uk-UA"/>
        </w:rPr>
      </w:pPr>
      <w:r w:rsidRPr="005C733A">
        <w:rPr>
          <w:rFonts w:ascii="Times New Roman" w:eastAsia="Calibri" w:hAnsi="Times New Roman" w:cs="Times New Roman"/>
          <w:sz w:val="28"/>
          <w:szCs w:val="28"/>
          <w:lang w:val="uk-UA"/>
        </w:rPr>
        <w:t>В статье разработаны группы показателей для оценки конкурентоспособности пре</w:t>
      </w:r>
      <w:r w:rsidR="007B3DB2" w:rsidRPr="005C733A">
        <w:rPr>
          <w:rFonts w:ascii="Times New Roman" w:eastAsia="Calibri" w:hAnsi="Times New Roman" w:cs="Times New Roman"/>
          <w:sz w:val="28"/>
          <w:szCs w:val="28"/>
          <w:lang w:val="uk-UA"/>
        </w:rPr>
        <w:t>дприятия за бизнес-процессами,</w:t>
      </w:r>
      <w:r w:rsidRPr="005C733A">
        <w:rPr>
          <w:rFonts w:ascii="Times New Roman" w:eastAsia="Calibri" w:hAnsi="Times New Roman" w:cs="Times New Roman"/>
          <w:sz w:val="28"/>
          <w:szCs w:val="28"/>
          <w:lang w:val="uk-UA"/>
        </w:rPr>
        <w:t xml:space="preserve"> эти группы объединены в потенциалы, исследована конкурентоспособность предприятий горнодобывающей отрасли за бизнес-процессами и потенциалами, а также определен интегральный индекс конкурентоспособности предприятий. Выявлено влияние логистических составляющих на уровень конкурентоспособности предприятий. Выделены актуальные логистические составляющие для повышения уровня конкурентоспособности горнодобывающих предприятий в разрезе производственного, маркетингового и финансового потенциалов</w:t>
      </w:r>
      <w:r w:rsidRPr="005C733A">
        <w:rPr>
          <w:rFonts w:ascii="Times New Roman" w:eastAsia="Calibri" w:hAnsi="Times New Roman" w:cs="Times New Roman"/>
          <w:b/>
          <w:sz w:val="28"/>
          <w:szCs w:val="28"/>
          <w:lang w:val="uk-UA"/>
        </w:rPr>
        <w:t>.</w:t>
      </w:r>
    </w:p>
    <w:p w:rsidR="00B8065A" w:rsidRPr="005C733A" w:rsidRDefault="00B8065A" w:rsidP="00274206">
      <w:pPr>
        <w:spacing w:after="0" w:line="360" w:lineRule="auto"/>
        <w:jc w:val="both"/>
        <w:rPr>
          <w:rFonts w:ascii="Times New Roman" w:eastAsia="Calibri" w:hAnsi="Times New Roman" w:cs="Times New Roman"/>
          <w:sz w:val="28"/>
          <w:szCs w:val="28"/>
          <w:lang w:val="uk-UA"/>
        </w:rPr>
      </w:pPr>
      <w:r w:rsidRPr="005C733A">
        <w:rPr>
          <w:rFonts w:ascii="Times New Roman" w:eastAsia="Calibri" w:hAnsi="Times New Roman" w:cs="Times New Roman"/>
          <w:b/>
          <w:sz w:val="28"/>
          <w:szCs w:val="28"/>
          <w:lang w:val="uk-UA"/>
        </w:rPr>
        <w:t xml:space="preserve">Ключевые слова: </w:t>
      </w:r>
      <w:r w:rsidRPr="005C733A">
        <w:rPr>
          <w:rFonts w:ascii="Times New Roman" w:eastAsia="Calibri" w:hAnsi="Times New Roman" w:cs="Times New Roman"/>
          <w:sz w:val="28"/>
          <w:szCs w:val="28"/>
          <w:lang w:val="uk-UA"/>
        </w:rPr>
        <w:t>конкурентоспособность, бизнес-процесс, потенциал, горнодобывающее предприятие, логистика, обслуживание, расходы.</w:t>
      </w:r>
    </w:p>
    <w:p w:rsidR="004043E9" w:rsidRPr="005C733A" w:rsidRDefault="004043E9" w:rsidP="00274206">
      <w:pPr>
        <w:spacing w:after="0" w:line="360" w:lineRule="auto"/>
        <w:jc w:val="both"/>
        <w:rPr>
          <w:rFonts w:ascii="Times New Roman" w:eastAsia="Calibri" w:hAnsi="Times New Roman" w:cs="Times New Roman"/>
          <w:sz w:val="28"/>
          <w:szCs w:val="28"/>
          <w:lang w:val="uk-UA"/>
        </w:rPr>
      </w:pPr>
    </w:p>
    <w:p w:rsidR="00F4740F" w:rsidRPr="005C733A" w:rsidRDefault="00F4740F" w:rsidP="00274206">
      <w:pPr>
        <w:spacing w:after="0" w:line="360" w:lineRule="auto"/>
        <w:jc w:val="both"/>
        <w:rPr>
          <w:rFonts w:ascii="Times New Roman" w:eastAsia="Calibri" w:hAnsi="Times New Roman" w:cs="Times New Roman"/>
          <w:b/>
          <w:sz w:val="28"/>
          <w:szCs w:val="28"/>
          <w:lang w:val="uk-UA"/>
        </w:rPr>
      </w:pPr>
      <w:r w:rsidRPr="005C733A">
        <w:rPr>
          <w:rFonts w:ascii="Times New Roman" w:eastAsia="Calibri" w:hAnsi="Times New Roman" w:cs="Times New Roman"/>
          <w:b/>
          <w:sz w:val="28"/>
          <w:szCs w:val="28"/>
          <w:lang w:val="uk-UA"/>
        </w:rPr>
        <w:t>Bezsmertna O. V., Adler O. O., Bilokon T. M.</w:t>
      </w:r>
      <w:r w:rsidR="00DF1E9E" w:rsidRPr="005C733A">
        <w:rPr>
          <w:b/>
          <w:lang w:val="uk-UA"/>
        </w:rPr>
        <w:t xml:space="preserve"> </w:t>
      </w:r>
      <w:r w:rsidR="00DF1E9E" w:rsidRPr="005C733A">
        <w:rPr>
          <w:rFonts w:ascii="Times New Roman" w:eastAsia="Calibri" w:hAnsi="Times New Roman" w:cs="Times New Roman"/>
          <w:b/>
          <w:sz w:val="28"/>
          <w:szCs w:val="28"/>
          <w:lang w:val="uk-UA"/>
        </w:rPr>
        <w:t xml:space="preserve">ENSURING OF </w:t>
      </w:r>
      <w:r w:rsidR="00F31A2E" w:rsidRPr="005C733A">
        <w:rPr>
          <w:rFonts w:ascii="Times New Roman" w:eastAsia="Calibri" w:hAnsi="Times New Roman" w:cs="Times New Roman"/>
          <w:b/>
          <w:sz w:val="28"/>
          <w:szCs w:val="28"/>
          <w:lang w:val="uk-UA"/>
        </w:rPr>
        <w:t>ENTERPRISE</w:t>
      </w:r>
      <w:r w:rsidR="00F31A2E" w:rsidRPr="005C733A">
        <w:rPr>
          <w:rFonts w:ascii="Times New Roman" w:eastAsia="Calibri" w:hAnsi="Times New Roman" w:cs="Times New Roman"/>
          <w:b/>
          <w:sz w:val="28"/>
          <w:szCs w:val="28"/>
          <w:lang w:val="uk-UA"/>
        </w:rPr>
        <w:t xml:space="preserve"> COMPETITIVENESS</w:t>
      </w:r>
      <w:r w:rsidR="00DF1E9E" w:rsidRPr="005C733A">
        <w:rPr>
          <w:rFonts w:ascii="Times New Roman" w:eastAsia="Calibri" w:hAnsi="Times New Roman" w:cs="Times New Roman"/>
          <w:b/>
          <w:sz w:val="28"/>
          <w:szCs w:val="28"/>
          <w:lang w:val="uk-UA"/>
        </w:rPr>
        <w:t xml:space="preserve">: </w:t>
      </w:r>
      <w:r w:rsidR="00274206" w:rsidRPr="005C733A">
        <w:rPr>
          <w:rFonts w:ascii="Times New Roman" w:eastAsia="Calibri" w:hAnsi="Times New Roman" w:cs="Times New Roman"/>
          <w:b/>
          <w:sz w:val="28"/>
          <w:szCs w:val="28"/>
          <w:lang w:val="uk-UA"/>
        </w:rPr>
        <w:t xml:space="preserve">THE </w:t>
      </w:r>
      <w:r w:rsidR="00DF1E9E" w:rsidRPr="005C733A">
        <w:rPr>
          <w:rFonts w:ascii="Times New Roman" w:eastAsia="Calibri" w:hAnsi="Times New Roman" w:cs="Times New Roman"/>
          <w:b/>
          <w:sz w:val="28"/>
          <w:szCs w:val="28"/>
          <w:lang w:val="uk-UA"/>
        </w:rPr>
        <w:t>LOGISTIC COMPONENTS</w:t>
      </w:r>
    </w:p>
    <w:p w:rsidR="00D90893" w:rsidRPr="005C733A" w:rsidRDefault="00975267" w:rsidP="00274206">
      <w:pPr>
        <w:spacing w:after="0" w:line="360" w:lineRule="auto"/>
        <w:jc w:val="both"/>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The groups of indicators for assessing the competitiveness of an enterprise depending on business processes are developed in the article, these groups are united into potentials. The competitiveness of mining enterprises depending on the business processes and potentials is investigated, and the integrated index of enterprises competitiveness is determined. The influence of logistic</w:t>
      </w:r>
      <w:r w:rsidR="00E32D3E" w:rsidRPr="005C733A">
        <w:rPr>
          <w:rFonts w:ascii="Times New Roman" w:eastAsia="Calibri" w:hAnsi="Times New Roman" w:cs="Times New Roman"/>
          <w:sz w:val="28"/>
          <w:szCs w:val="28"/>
          <w:lang w:val="uk-UA"/>
        </w:rPr>
        <w:t>s</w:t>
      </w:r>
      <w:r w:rsidRPr="005C733A">
        <w:rPr>
          <w:rFonts w:ascii="Times New Roman" w:eastAsia="Calibri" w:hAnsi="Times New Roman" w:cs="Times New Roman"/>
          <w:sz w:val="28"/>
          <w:szCs w:val="28"/>
          <w:lang w:val="uk-UA"/>
        </w:rPr>
        <w:t xml:space="preserve"> components on the level of </w:t>
      </w:r>
      <w:r w:rsidR="00E32D3E" w:rsidRPr="005C733A">
        <w:rPr>
          <w:rFonts w:ascii="Times New Roman" w:eastAsia="Calibri" w:hAnsi="Times New Roman" w:cs="Times New Roman"/>
          <w:sz w:val="28"/>
          <w:szCs w:val="28"/>
          <w:lang w:val="uk-UA"/>
        </w:rPr>
        <w:t xml:space="preserve">enterprises </w:t>
      </w:r>
      <w:r w:rsidR="00E32D3E" w:rsidRPr="005C733A">
        <w:rPr>
          <w:rFonts w:ascii="Times New Roman" w:eastAsia="Calibri" w:hAnsi="Times New Roman" w:cs="Times New Roman"/>
          <w:sz w:val="28"/>
          <w:szCs w:val="28"/>
          <w:lang w:val="uk-UA"/>
        </w:rPr>
        <w:t>competitiveness</w:t>
      </w:r>
      <w:r w:rsidRPr="005C733A">
        <w:rPr>
          <w:rFonts w:ascii="Times New Roman" w:eastAsia="Calibri" w:hAnsi="Times New Roman" w:cs="Times New Roman"/>
          <w:sz w:val="28"/>
          <w:szCs w:val="28"/>
          <w:lang w:val="uk-UA"/>
        </w:rPr>
        <w:t xml:space="preserve"> was revealed. The topical logistic</w:t>
      </w:r>
      <w:r w:rsidR="00E32D3E" w:rsidRPr="005C733A">
        <w:rPr>
          <w:rFonts w:ascii="Times New Roman" w:eastAsia="Calibri" w:hAnsi="Times New Roman" w:cs="Times New Roman"/>
          <w:sz w:val="28"/>
          <w:szCs w:val="28"/>
          <w:lang w:val="uk-UA"/>
        </w:rPr>
        <w:t>s</w:t>
      </w:r>
      <w:r w:rsidRPr="005C733A">
        <w:rPr>
          <w:rFonts w:ascii="Times New Roman" w:eastAsia="Calibri" w:hAnsi="Times New Roman" w:cs="Times New Roman"/>
          <w:sz w:val="28"/>
          <w:szCs w:val="28"/>
          <w:lang w:val="uk-UA"/>
        </w:rPr>
        <w:t xml:space="preserve"> components </w:t>
      </w:r>
      <w:r w:rsidR="0077401C" w:rsidRPr="005C733A">
        <w:rPr>
          <w:rFonts w:ascii="Times New Roman" w:eastAsia="Calibri" w:hAnsi="Times New Roman" w:cs="Times New Roman"/>
          <w:sz w:val="28"/>
          <w:szCs w:val="28"/>
          <w:lang w:val="uk-UA"/>
        </w:rPr>
        <w:t xml:space="preserve">for increasing the competitiveness of mining enterprises </w:t>
      </w:r>
      <w:r w:rsidR="00AB369A" w:rsidRPr="005C733A">
        <w:rPr>
          <w:rFonts w:ascii="Times New Roman" w:eastAsia="Calibri" w:hAnsi="Times New Roman" w:cs="Times New Roman"/>
          <w:sz w:val="28"/>
          <w:szCs w:val="28"/>
          <w:lang w:val="uk-UA"/>
        </w:rPr>
        <w:t xml:space="preserve">by production, marketing and financial potentials </w:t>
      </w:r>
      <w:r w:rsidR="0077401C" w:rsidRPr="005C733A">
        <w:rPr>
          <w:rFonts w:ascii="Times New Roman" w:eastAsia="Calibri" w:hAnsi="Times New Roman" w:cs="Times New Roman"/>
          <w:sz w:val="28"/>
          <w:szCs w:val="28"/>
          <w:lang w:val="uk-UA"/>
        </w:rPr>
        <w:t>were</w:t>
      </w:r>
      <w:r w:rsidRPr="005C733A">
        <w:rPr>
          <w:rFonts w:ascii="Times New Roman" w:eastAsia="Calibri" w:hAnsi="Times New Roman" w:cs="Times New Roman"/>
          <w:sz w:val="28"/>
          <w:szCs w:val="28"/>
          <w:lang w:val="uk-UA"/>
        </w:rPr>
        <w:t xml:space="preserve"> </w:t>
      </w:r>
      <w:r w:rsidR="00FF1D07" w:rsidRPr="005C733A">
        <w:rPr>
          <w:rFonts w:ascii="Times New Roman" w:eastAsia="Calibri" w:hAnsi="Times New Roman" w:cs="Times New Roman"/>
          <w:sz w:val="28"/>
          <w:szCs w:val="28"/>
          <w:lang w:val="uk-UA"/>
        </w:rPr>
        <w:t>defined</w:t>
      </w:r>
      <w:r w:rsidRPr="005C733A">
        <w:rPr>
          <w:rFonts w:ascii="Times New Roman" w:eastAsia="Calibri" w:hAnsi="Times New Roman" w:cs="Times New Roman"/>
          <w:sz w:val="28"/>
          <w:szCs w:val="28"/>
          <w:lang w:val="uk-UA"/>
        </w:rPr>
        <w:t>.</w:t>
      </w:r>
    </w:p>
    <w:p w:rsidR="00E564B9" w:rsidRPr="005C733A" w:rsidRDefault="004043E9" w:rsidP="00274206">
      <w:pPr>
        <w:spacing w:after="0" w:line="360" w:lineRule="auto"/>
        <w:jc w:val="both"/>
        <w:rPr>
          <w:rFonts w:ascii="Times New Roman" w:eastAsia="Calibri" w:hAnsi="Times New Roman" w:cs="Times New Roman"/>
          <w:sz w:val="28"/>
          <w:szCs w:val="28"/>
          <w:lang w:val="uk-UA"/>
        </w:rPr>
      </w:pPr>
      <w:r w:rsidRPr="005C733A">
        <w:rPr>
          <w:rFonts w:ascii="Times New Roman" w:eastAsia="Calibri" w:hAnsi="Times New Roman" w:cs="Times New Roman"/>
          <w:b/>
          <w:sz w:val="28"/>
          <w:szCs w:val="28"/>
          <w:lang w:val="uk-UA"/>
        </w:rPr>
        <w:t>Key</w:t>
      </w:r>
      <w:r w:rsidR="00E564B9" w:rsidRPr="005C733A">
        <w:rPr>
          <w:rFonts w:ascii="Times New Roman" w:eastAsia="Calibri" w:hAnsi="Times New Roman" w:cs="Times New Roman"/>
          <w:b/>
          <w:sz w:val="28"/>
          <w:szCs w:val="28"/>
          <w:lang w:val="uk-UA"/>
        </w:rPr>
        <w:t xml:space="preserve">words: </w:t>
      </w:r>
      <w:r w:rsidR="00E564B9" w:rsidRPr="005C733A">
        <w:rPr>
          <w:rFonts w:ascii="Times New Roman" w:eastAsia="Calibri" w:hAnsi="Times New Roman" w:cs="Times New Roman"/>
          <w:sz w:val="28"/>
          <w:szCs w:val="28"/>
          <w:lang w:val="uk-UA"/>
        </w:rPr>
        <w:t>competitiveness, business process, potential, mining company, logistics, service, expenses.</w:t>
      </w:r>
    </w:p>
    <w:p w:rsidR="005A68F5" w:rsidRPr="005C733A" w:rsidRDefault="005A68F5" w:rsidP="008B7910">
      <w:pPr>
        <w:spacing w:after="0" w:line="360" w:lineRule="auto"/>
        <w:ind w:firstLine="284"/>
        <w:jc w:val="both"/>
        <w:rPr>
          <w:rFonts w:ascii="Times New Roman" w:eastAsia="Calibri" w:hAnsi="Times New Roman" w:cs="Times New Roman"/>
          <w:sz w:val="28"/>
          <w:szCs w:val="28"/>
          <w:lang w:val="uk-UA"/>
        </w:rPr>
      </w:pPr>
    </w:p>
    <w:p w:rsidR="00BF0D76" w:rsidRPr="005C733A" w:rsidRDefault="00BF37BE" w:rsidP="008B7910">
      <w:pPr>
        <w:spacing w:after="0" w:line="360" w:lineRule="auto"/>
        <w:ind w:firstLine="284"/>
        <w:jc w:val="both"/>
        <w:rPr>
          <w:rFonts w:ascii="Times New Roman" w:eastAsia="Calibri" w:hAnsi="Times New Roman" w:cs="Times New Roman"/>
          <w:sz w:val="28"/>
          <w:szCs w:val="28"/>
          <w:lang w:val="uk-UA"/>
        </w:rPr>
      </w:pPr>
      <w:r w:rsidRPr="005C733A">
        <w:rPr>
          <w:rFonts w:ascii="Times New Roman" w:eastAsia="Calibri" w:hAnsi="Times New Roman" w:cs="Times New Roman"/>
          <w:b/>
          <w:sz w:val="28"/>
          <w:szCs w:val="28"/>
          <w:lang w:val="uk-UA"/>
        </w:rPr>
        <w:t>Постановка проблеми</w:t>
      </w:r>
      <w:r w:rsidR="004271FC" w:rsidRPr="005C733A">
        <w:rPr>
          <w:rFonts w:ascii="Times New Roman" w:eastAsia="Calibri" w:hAnsi="Times New Roman" w:cs="Times New Roman"/>
          <w:b/>
          <w:sz w:val="28"/>
          <w:szCs w:val="28"/>
          <w:lang w:val="uk-UA"/>
        </w:rPr>
        <w:t xml:space="preserve"> у загальному вигляді</w:t>
      </w:r>
      <w:r w:rsidRPr="005C733A">
        <w:rPr>
          <w:rFonts w:ascii="Times New Roman" w:eastAsia="Calibri" w:hAnsi="Times New Roman" w:cs="Times New Roman"/>
          <w:b/>
          <w:sz w:val="28"/>
          <w:szCs w:val="28"/>
          <w:lang w:val="uk-UA"/>
        </w:rPr>
        <w:t>.</w:t>
      </w:r>
      <w:r w:rsidRPr="005C733A">
        <w:rPr>
          <w:rFonts w:ascii="Times New Roman" w:eastAsia="Calibri" w:hAnsi="Times New Roman" w:cs="Times New Roman"/>
          <w:sz w:val="28"/>
          <w:szCs w:val="28"/>
          <w:lang w:val="uk-UA"/>
        </w:rPr>
        <w:t xml:space="preserve"> </w:t>
      </w:r>
      <w:r w:rsidR="00BF0D76" w:rsidRPr="005C733A">
        <w:rPr>
          <w:rFonts w:ascii="Times New Roman" w:eastAsia="Calibri" w:hAnsi="Times New Roman" w:cs="Times New Roman"/>
          <w:sz w:val="28"/>
          <w:szCs w:val="28"/>
          <w:lang w:val="uk-UA"/>
        </w:rPr>
        <w:t xml:space="preserve">Невід’ємною складовою успішного функціонування підприємства за умов ринкової економіки є його </w:t>
      </w:r>
      <w:r w:rsidR="00BF0D76" w:rsidRPr="005C733A">
        <w:rPr>
          <w:rFonts w:ascii="Times New Roman" w:eastAsia="Calibri" w:hAnsi="Times New Roman" w:cs="Times New Roman"/>
          <w:sz w:val="28"/>
          <w:szCs w:val="28"/>
          <w:lang w:val="uk-UA"/>
        </w:rPr>
        <w:lastRenderedPageBreak/>
        <w:t xml:space="preserve">здатність бути конкурентоспроможним на ринку. На ринку сьогодні представлено велике розмаїття продукції вітчизняних та зарубіжних виробників, які намагаються привернути </w:t>
      </w:r>
      <w:r w:rsidR="009E3959" w:rsidRPr="005C733A">
        <w:rPr>
          <w:rFonts w:ascii="Times New Roman" w:eastAsia="Calibri" w:hAnsi="Times New Roman" w:cs="Times New Roman"/>
          <w:sz w:val="28"/>
          <w:szCs w:val="28"/>
          <w:lang w:val="uk-UA"/>
        </w:rPr>
        <w:t xml:space="preserve">увагу </w:t>
      </w:r>
      <w:r w:rsidR="00BF0D76" w:rsidRPr="005C733A">
        <w:rPr>
          <w:rFonts w:ascii="Times New Roman" w:eastAsia="Calibri" w:hAnsi="Times New Roman" w:cs="Times New Roman"/>
          <w:sz w:val="28"/>
          <w:szCs w:val="28"/>
          <w:lang w:val="uk-UA"/>
        </w:rPr>
        <w:t>споживача, поліпшу</w:t>
      </w:r>
      <w:r w:rsidR="009E3959" w:rsidRPr="005C733A">
        <w:rPr>
          <w:rFonts w:ascii="Times New Roman" w:eastAsia="Calibri" w:hAnsi="Times New Roman" w:cs="Times New Roman"/>
          <w:sz w:val="28"/>
          <w:szCs w:val="28"/>
          <w:lang w:val="uk-UA"/>
        </w:rPr>
        <w:t>ючи якісні показники продукції т</w:t>
      </w:r>
      <w:r w:rsidR="00BF0D76" w:rsidRPr="005C733A">
        <w:rPr>
          <w:rFonts w:ascii="Times New Roman" w:eastAsia="Calibri" w:hAnsi="Times New Roman" w:cs="Times New Roman"/>
          <w:sz w:val="28"/>
          <w:szCs w:val="28"/>
          <w:lang w:val="uk-UA"/>
        </w:rPr>
        <w:t>а знижуючи вартісні. Відтак</w:t>
      </w:r>
      <w:r w:rsidR="009E3959" w:rsidRPr="005C733A">
        <w:rPr>
          <w:rFonts w:ascii="Times New Roman" w:eastAsia="Calibri" w:hAnsi="Times New Roman" w:cs="Times New Roman"/>
          <w:sz w:val="28"/>
          <w:szCs w:val="28"/>
          <w:lang w:val="uk-UA"/>
        </w:rPr>
        <w:t>,</w:t>
      </w:r>
      <w:r w:rsidR="00BF0D76" w:rsidRPr="005C733A">
        <w:rPr>
          <w:rFonts w:ascii="Times New Roman" w:eastAsia="Calibri" w:hAnsi="Times New Roman" w:cs="Times New Roman"/>
          <w:sz w:val="28"/>
          <w:szCs w:val="28"/>
          <w:lang w:val="uk-UA"/>
        </w:rPr>
        <w:t xml:space="preserve"> ефективне управління конкурентоспроможністю підприємства</w:t>
      </w:r>
      <w:r w:rsidR="001027B1" w:rsidRPr="005C733A">
        <w:rPr>
          <w:rFonts w:ascii="Times New Roman" w:eastAsia="Calibri" w:hAnsi="Times New Roman" w:cs="Times New Roman"/>
          <w:sz w:val="28"/>
          <w:szCs w:val="28"/>
          <w:lang w:val="uk-UA"/>
        </w:rPr>
        <w:t xml:space="preserve"> </w:t>
      </w:r>
      <w:r w:rsidR="00BF0D76" w:rsidRPr="005C733A">
        <w:rPr>
          <w:rFonts w:ascii="Times New Roman" w:eastAsia="Calibri" w:hAnsi="Times New Roman" w:cs="Times New Roman"/>
          <w:sz w:val="28"/>
          <w:szCs w:val="28"/>
          <w:lang w:val="uk-UA"/>
        </w:rPr>
        <w:t>повинне бути ключовим у політиці будь</w:t>
      </w:r>
      <w:r w:rsidR="009E3959" w:rsidRPr="005C733A">
        <w:rPr>
          <w:rFonts w:ascii="Times New Roman" w:eastAsia="Calibri" w:hAnsi="Times New Roman" w:cs="Times New Roman"/>
          <w:sz w:val="28"/>
          <w:szCs w:val="28"/>
          <w:lang w:val="uk-UA"/>
        </w:rPr>
        <w:t>-</w:t>
      </w:r>
      <w:r w:rsidR="00BF0D76" w:rsidRPr="005C733A">
        <w:rPr>
          <w:rFonts w:ascii="Times New Roman" w:eastAsia="Calibri" w:hAnsi="Times New Roman" w:cs="Times New Roman"/>
          <w:sz w:val="28"/>
          <w:szCs w:val="28"/>
          <w:lang w:val="uk-UA"/>
        </w:rPr>
        <w:t>якого підприємства.</w:t>
      </w:r>
    </w:p>
    <w:p w:rsidR="00BF0D76" w:rsidRPr="005C733A" w:rsidRDefault="00BF0D76" w:rsidP="008B7910">
      <w:pPr>
        <w:spacing w:after="0" w:line="360" w:lineRule="auto"/>
        <w:ind w:firstLine="284"/>
        <w:jc w:val="both"/>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Крім того, конкур</w:t>
      </w:r>
      <w:r w:rsidR="009E3959" w:rsidRPr="005C733A">
        <w:rPr>
          <w:rFonts w:ascii="Times New Roman" w:eastAsia="Calibri" w:hAnsi="Times New Roman" w:cs="Times New Roman"/>
          <w:sz w:val="28"/>
          <w:szCs w:val="28"/>
          <w:lang w:val="uk-UA"/>
        </w:rPr>
        <w:t>ентоспроможність продукції набув</w:t>
      </w:r>
      <w:r w:rsidRPr="005C733A">
        <w:rPr>
          <w:rFonts w:ascii="Times New Roman" w:eastAsia="Calibri" w:hAnsi="Times New Roman" w:cs="Times New Roman"/>
          <w:sz w:val="28"/>
          <w:szCs w:val="28"/>
          <w:lang w:val="uk-UA"/>
        </w:rPr>
        <w:t>ає особливої актуальності в умовах євроінтеграції, коли продукція повинна відповідати європейським вимогам якості та стандартизації і бути готовою до виходу на міжнародні ринки.</w:t>
      </w:r>
    </w:p>
    <w:p w:rsidR="009E3959" w:rsidRPr="005C733A" w:rsidRDefault="00BF0D76" w:rsidP="008B7910">
      <w:pPr>
        <w:widowControl w:val="0"/>
        <w:spacing w:after="0" w:line="360" w:lineRule="auto"/>
        <w:ind w:firstLine="284"/>
        <w:jc w:val="both"/>
        <w:rPr>
          <w:rFonts w:ascii="Times New Roman" w:eastAsia="Calibri" w:hAnsi="Times New Roman" w:cs="Times New Roman"/>
          <w:color w:val="000000"/>
          <w:sz w:val="28"/>
          <w:szCs w:val="28"/>
          <w:lang w:val="uk-UA"/>
        </w:rPr>
      </w:pPr>
      <w:r w:rsidRPr="005C733A">
        <w:rPr>
          <w:rFonts w:ascii="Times New Roman" w:eastAsia="Calibri" w:hAnsi="Times New Roman" w:cs="Times New Roman"/>
          <w:sz w:val="28"/>
          <w:szCs w:val="28"/>
          <w:lang w:val="uk-UA"/>
        </w:rPr>
        <w:t xml:space="preserve">Важливо також зазначити, що основні теоретико-практичні зусилля із підвищення </w:t>
      </w:r>
      <w:r w:rsidR="00665608" w:rsidRPr="005C733A">
        <w:rPr>
          <w:rFonts w:ascii="Times New Roman" w:eastAsia="Calibri" w:hAnsi="Times New Roman" w:cs="Times New Roman"/>
          <w:sz w:val="28"/>
          <w:szCs w:val="28"/>
          <w:lang w:val="uk-UA"/>
        </w:rPr>
        <w:t>конкурентоспроможності підприємства</w:t>
      </w:r>
      <w:r w:rsidRPr="005C733A">
        <w:rPr>
          <w:rFonts w:ascii="Times New Roman" w:eastAsia="Calibri" w:hAnsi="Times New Roman" w:cs="Times New Roman"/>
          <w:sz w:val="28"/>
          <w:szCs w:val="28"/>
          <w:lang w:val="uk-UA"/>
        </w:rPr>
        <w:t xml:space="preserve"> слід спрямовувати на ті вітчизняні галузі промисловості, які сьогодні мають вагомий потенціал і можуть представляти нашу країну на закордонних ринках збуту. Що стосується Вінницької області, то на її території зосереджена велика кількість кар’єрів відкритого добування, продукція яких має достатній рівень попиту. </w:t>
      </w:r>
      <w:r w:rsidRPr="005C733A">
        <w:rPr>
          <w:rFonts w:ascii="Times New Roman" w:eastAsia="Calibri" w:hAnsi="Times New Roman" w:cs="Times New Roman"/>
          <w:bCs/>
          <w:color w:val="000000"/>
          <w:sz w:val="28"/>
          <w:szCs w:val="28"/>
          <w:lang w:val="uk-UA"/>
        </w:rPr>
        <w:t>Основним</w:t>
      </w:r>
      <w:r w:rsidR="009E3959" w:rsidRPr="005C733A">
        <w:rPr>
          <w:rFonts w:ascii="Times New Roman" w:eastAsia="Calibri" w:hAnsi="Times New Roman" w:cs="Times New Roman"/>
          <w:bCs/>
          <w:color w:val="000000"/>
          <w:sz w:val="28"/>
          <w:szCs w:val="28"/>
          <w:lang w:val="uk-UA"/>
        </w:rPr>
        <w:t>и</w:t>
      </w:r>
      <w:r w:rsidRPr="005C733A">
        <w:rPr>
          <w:rFonts w:ascii="Times New Roman" w:eastAsia="Calibri" w:hAnsi="Times New Roman" w:cs="Times New Roman"/>
          <w:bCs/>
          <w:color w:val="000000"/>
          <w:sz w:val="28"/>
          <w:szCs w:val="28"/>
          <w:lang w:val="uk-UA"/>
        </w:rPr>
        <w:t xml:space="preserve"> споживачами такої продукції є </w:t>
      </w:r>
      <w:r w:rsidRPr="005C733A">
        <w:rPr>
          <w:rFonts w:ascii="Times New Roman" w:eastAsia="Calibri" w:hAnsi="Times New Roman" w:cs="Times New Roman"/>
          <w:color w:val="000000"/>
          <w:sz w:val="28"/>
          <w:szCs w:val="28"/>
          <w:lang w:val="uk-UA"/>
        </w:rPr>
        <w:t>заводи залізобетонних конструкцій, виробники товарного бетону, організації, які займаються будівництвом та обслуговування</w:t>
      </w:r>
      <w:r w:rsidR="009E3959" w:rsidRPr="005C733A">
        <w:rPr>
          <w:rFonts w:ascii="Times New Roman" w:eastAsia="Calibri" w:hAnsi="Times New Roman" w:cs="Times New Roman"/>
          <w:color w:val="000000"/>
          <w:sz w:val="28"/>
          <w:szCs w:val="28"/>
          <w:lang w:val="uk-UA"/>
        </w:rPr>
        <w:t>м</w:t>
      </w:r>
      <w:r w:rsidRPr="005C733A">
        <w:rPr>
          <w:rFonts w:ascii="Times New Roman" w:eastAsia="Calibri" w:hAnsi="Times New Roman" w:cs="Times New Roman"/>
          <w:color w:val="000000"/>
          <w:sz w:val="28"/>
          <w:szCs w:val="28"/>
          <w:lang w:val="uk-UA"/>
        </w:rPr>
        <w:t xml:space="preserve"> автодоріг, будівельні компанії тощо. </w:t>
      </w:r>
    </w:p>
    <w:p w:rsidR="00BF0D76" w:rsidRPr="005C733A" w:rsidRDefault="00BF0D76" w:rsidP="008B7910">
      <w:pPr>
        <w:widowControl w:val="0"/>
        <w:spacing w:after="0" w:line="360" w:lineRule="auto"/>
        <w:ind w:firstLine="284"/>
        <w:jc w:val="both"/>
        <w:rPr>
          <w:rFonts w:ascii="Times New Roman" w:eastAsia="Calibri" w:hAnsi="Times New Roman" w:cs="Times New Roman"/>
          <w:sz w:val="28"/>
          <w:szCs w:val="28"/>
          <w:lang w:val="uk-UA"/>
        </w:rPr>
      </w:pPr>
      <w:r w:rsidRPr="005C733A">
        <w:rPr>
          <w:rFonts w:ascii="Times New Roman" w:eastAsia="Calibri" w:hAnsi="Times New Roman" w:cs="Times New Roman"/>
          <w:color w:val="000000"/>
          <w:sz w:val="28"/>
          <w:szCs w:val="28"/>
          <w:lang w:val="uk-UA"/>
        </w:rPr>
        <w:t xml:space="preserve">Представниками гірничодобувних підприємств на ринку пропонується широкий асортимент різноманітних товарів від високоякісного гранітного щебеню до складних архітектурно-будівельних виробів із граніту. </w:t>
      </w:r>
      <w:r w:rsidRPr="005C733A">
        <w:rPr>
          <w:rFonts w:ascii="Times New Roman" w:eastAsia="Calibri" w:hAnsi="Times New Roman" w:cs="Times New Roman"/>
          <w:sz w:val="28"/>
          <w:szCs w:val="28"/>
          <w:lang w:val="uk-UA"/>
        </w:rPr>
        <w:t xml:space="preserve"> </w:t>
      </w:r>
    </w:p>
    <w:p w:rsidR="009E191A" w:rsidRPr="005C733A" w:rsidRDefault="00BF0D76"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Зважаючи на сьогоднішній стан технологічного оснащення та високий фізичний і моральний знос основних фондів підприємств гірничодобувної галузі, підвищення </w:t>
      </w:r>
      <w:r w:rsidR="007916DD" w:rsidRPr="005C733A">
        <w:rPr>
          <w:rFonts w:ascii="Times New Roman" w:hAnsi="Times New Roman" w:cs="Times New Roman"/>
          <w:sz w:val="28"/>
          <w:szCs w:val="28"/>
          <w:lang w:val="uk-UA"/>
        </w:rPr>
        <w:t xml:space="preserve">їх </w:t>
      </w:r>
      <w:r w:rsidRPr="005C733A">
        <w:rPr>
          <w:rFonts w:ascii="Times New Roman" w:hAnsi="Times New Roman" w:cs="Times New Roman"/>
          <w:sz w:val="28"/>
          <w:szCs w:val="28"/>
          <w:lang w:val="uk-UA"/>
        </w:rPr>
        <w:t>конкурентоспроможності через показники якості</w:t>
      </w:r>
      <w:r w:rsidR="007916DD" w:rsidRPr="005C733A">
        <w:rPr>
          <w:rFonts w:ascii="Times New Roman" w:hAnsi="Times New Roman" w:cs="Times New Roman"/>
          <w:sz w:val="28"/>
          <w:szCs w:val="28"/>
          <w:lang w:val="uk-UA"/>
        </w:rPr>
        <w:t xml:space="preserve"> продукції</w:t>
      </w:r>
      <w:r w:rsidRPr="005C733A">
        <w:rPr>
          <w:rFonts w:ascii="Times New Roman" w:hAnsi="Times New Roman" w:cs="Times New Roman"/>
          <w:sz w:val="28"/>
          <w:szCs w:val="28"/>
          <w:lang w:val="uk-UA"/>
        </w:rPr>
        <w:t xml:space="preserve"> можливо лише за умови техніко-технологічної модернізації та підвищення інвестиційної активності. Оскільки такі заходи потребують величезних фінансових інвестицій, на які підприємства сьогодні просто не здатні, авторами запропоновано звернути увагу на заходи поліпшення конкурентоспроможності, що базуються на </w:t>
      </w:r>
      <w:r w:rsidR="009E3959" w:rsidRPr="005C733A">
        <w:rPr>
          <w:rFonts w:ascii="Times New Roman" w:hAnsi="Times New Roman" w:cs="Times New Roman"/>
          <w:sz w:val="28"/>
          <w:szCs w:val="28"/>
          <w:lang w:val="uk-UA"/>
        </w:rPr>
        <w:t xml:space="preserve">покращенні організації </w:t>
      </w:r>
      <w:r w:rsidR="009E3959" w:rsidRPr="005C733A">
        <w:rPr>
          <w:rFonts w:ascii="Times New Roman" w:hAnsi="Times New Roman" w:cs="Times New Roman"/>
          <w:sz w:val="28"/>
          <w:szCs w:val="28"/>
          <w:lang w:val="uk-UA"/>
        </w:rPr>
        <w:lastRenderedPageBreak/>
        <w:t xml:space="preserve">виробничого процесу, зниженні собівартості продукції, </w:t>
      </w:r>
      <w:r w:rsidR="00224965" w:rsidRPr="005C733A">
        <w:rPr>
          <w:rFonts w:ascii="Times New Roman" w:hAnsi="Times New Roman" w:cs="Times New Roman"/>
          <w:sz w:val="28"/>
          <w:szCs w:val="28"/>
          <w:lang w:val="uk-UA"/>
        </w:rPr>
        <w:t>сприянні збільшенню</w:t>
      </w:r>
      <w:r w:rsidR="009E3959" w:rsidRPr="005C733A">
        <w:rPr>
          <w:rFonts w:ascii="Times New Roman" w:hAnsi="Times New Roman" w:cs="Times New Roman"/>
          <w:sz w:val="28"/>
          <w:szCs w:val="28"/>
          <w:lang w:val="uk-UA"/>
        </w:rPr>
        <w:t xml:space="preserve"> обсягів продажу</w:t>
      </w:r>
      <w:r w:rsidRPr="005C733A">
        <w:rPr>
          <w:rFonts w:ascii="Times New Roman" w:hAnsi="Times New Roman" w:cs="Times New Roman"/>
          <w:sz w:val="28"/>
          <w:szCs w:val="28"/>
          <w:lang w:val="uk-UA"/>
        </w:rPr>
        <w:t>.</w:t>
      </w:r>
      <w:r w:rsidR="009E3959" w:rsidRPr="005C733A">
        <w:rPr>
          <w:rFonts w:ascii="Times New Roman" w:eastAsia="Calibri" w:hAnsi="Times New Roman" w:cs="Times New Roman"/>
          <w:sz w:val="28"/>
          <w:szCs w:val="28"/>
          <w:lang w:val="uk-UA"/>
        </w:rPr>
        <w:t xml:space="preserve"> </w:t>
      </w:r>
      <w:r w:rsidR="00835663" w:rsidRPr="005C733A">
        <w:rPr>
          <w:rFonts w:ascii="Times New Roman" w:eastAsia="Calibri" w:hAnsi="Times New Roman" w:cs="Times New Roman"/>
          <w:sz w:val="28"/>
          <w:szCs w:val="28"/>
          <w:lang w:val="uk-UA"/>
        </w:rPr>
        <w:t xml:space="preserve">Зміст цих заходів знаходить своє відображення у логістичному підході до підвищення </w:t>
      </w:r>
      <w:r w:rsidR="00665608" w:rsidRPr="005C733A">
        <w:rPr>
          <w:rFonts w:ascii="Times New Roman" w:eastAsia="Calibri" w:hAnsi="Times New Roman" w:cs="Times New Roman"/>
          <w:sz w:val="28"/>
          <w:szCs w:val="28"/>
          <w:lang w:val="uk-UA"/>
        </w:rPr>
        <w:t>конкурентоспроможності підприємства</w:t>
      </w:r>
      <w:r w:rsidR="00835663" w:rsidRPr="005C733A">
        <w:rPr>
          <w:rFonts w:ascii="Times New Roman" w:eastAsia="Calibri" w:hAnsi="Times New Roman" w:cs="Times New Roman"/>
          <w:sz w:val="28"/>
          <w:szCs w:val="28"/>
          <w:lang w:val="uk-UA"/>
        </w:rPr>
        <w:t>.</w:t>
      </w:r>
      <w:r w:rsidR="00945A95" w:rsidRPr="005C733A">
        <w:rPr>
          <w:rFonts w:ascii="Times New Roman" w:hAnsi="Times New Roman" w:cs="Times New Roman"/>
          <w:sz w:val="28"/>
          <w:szCs w:val="28"/>
          <w:lang w:val="uk-UA"/>
        </w:rPr>
        <w:t xml:space="preserve"> </w:t>
      </w:r>
    </w:p>
    <w:p w:rsidR="009E191A" w:rsidRPr="005C733A" w:rsidRDefault="00945A95" w:rsidP="008B7910">
      <w:pPr>
        <w:spacing w:after="0" w:line="360" w:lineRule="auto"/>
        <w:ind w:firstLine="284"/>
        <w:jc w:val="both"/>
        <w:rPr>
          <w:rFonts w:ascii="Times New Roman" w:eastAsia="Calibri" w:hAnsi="Times New Roman" w:cs="Times New Roman"/>
          <w:sz w:val="28"/>
          <w:szCs w:val="28"/>
          <w:lang w:val="uk-UA"/>
        </w:rPr>
      </w:pPr>
      <w:r w:rsidRPr="005C733A">
        <w:rPr>
          <w:rFonts w:ascii="Times New Roman" w:hAnsi="Times New Roman" w:cs="Times New Roman"/>
          <w:sz w:val="28"/>
          <w:szCs w:val="28"/>
          <w:lang w:val="uk-UA"/>
        </w:rPr>
        <w:t xml:space="preserve">Як показує досвід сучасних підприємств, врахування логістичних аспектів в  </w:t>
      </w:r>
      <w:r w:rsidRPr="005C733A">
        <w:rPr>
          <w:rFonts w:ascii="Times New Roman" w:eastAsia="Calibri" w:hAnsi="Times New Roman" w:cs="Times New Roman"/>
          <w:sz w:val="28"/>
          <w:szCs w:val="28"/>
          <w:lang w:val="uk-UA"/>
        </w:rPr>
        <w:t>управлінні конкурентоспроможністю дозволяє сформулювати нові джерела ко</w:t>
      </w:r>
      <w:r w:rsidR="009E191A" w:rsidRPr="005C733A">
        <w:rPr>
          <w:rFonts w:ascii="Times New Roman" w:eastAsia="Calibri" w:hAnsi="Times New Roman" w:cs="Times New Roman"/>
          <w:sz w:val="28"/>
          <w:szCs w:val="28"/>
          <w:lang w:val="uk-UA"/>
        </w:rPr>
        <w:t>нкурентних переваг підприємства</w:t>
      </w:r>
      <w:r w:rsidRPr="005C733A">
        <w:rPr>
          <w:rFonts w:ascii="Times New Roman" w:eastAsia="Calibri" w:hAnsi="Times New Roman" w:cs="Times New Roman"/>
          <w:sz w:val="28"/>
          <w:szCs w:val="28"/>
          <w:lang w:val="uk-UA"/>
        </w:rPr>
        <w:t xml:space="preserve">. </w:t>
      </w:r>
      <w:r w:rsidR="009E191A" w:rsidRPr="005C733A">
        <w:rPr>
          <w:rFonts w:ascii="Times New Roman" w:eastAsia="Calibri" w:hAnsi="Times New Roman" w:cs="Times New Roman"/>
          <w:sz w:val="28"/>
          <w:szCs w:val="28"/>
          <w:lang w:val="uk-UA"/>
        </w:rPr>
        <w:t xml:space="preserve">Це обумовлює актуальність дослідження перспектив використання логістичних складових для забезпечення </w:t>
      </w:r>
      <w:r w:rsidR="00665608" w:rsidRPr="005C733A">
        <w:rPr>
          <w:rFonts w:ascii="Times New Roman" w:eastAsia="Calibri" w:hAnsi="Times New Roman" w:cs="Times New Roman"/>
          <w:sz w:val="28"/>
          <w:szCs w:val="28"/>
          <w:lang w:val="uk-UA"/>
        </w:rPr>
        <w:t xml:space="preserve">конкурентоспроможності підприємств </w:t>
      </w:r>
      <w:r w:rsidR="00766BE1" w:rsidRPr="005C733A">
        <w:rPr>
          <w:rFonts w:ascii="Times New Roman" w:eastAsia="Calibri" w:hAnsi="Times New Roman" w:cs="Times New Roman"/>
          <w:sz w:val="28"/>
          <w:szCs w:val="28"/>
          <w:lang w:val="uk-UA"/>
        </w:rPr>
        <w:t>гірничодобувної галузі</w:t>
      </w:r>
      <w:r w:rsidR="009E191A" w:rsidRPr="005C733A">
        <w:rPr>
          <w:rFonts w:ascii="Times New Roman" w:eastAsia="Calibri" w:hAnsi="Times New Roman" w:cs="Times New Roman"/>
          <w:sz w:val="28"/>
          <w:szCs w:val="28"/>
          <w:lang w:val="uk-UA"/>
        </w:rPr>
        <w:t>.</w:t>
      </w:r>
    </w:p>
    <w:p w:rsidR="00C54395" w:rsidRPr="005C733A" w:rsidRDefault="00B7464C" w:rsidP="00C54395">
      <w:pPr>
        <w:spacing w:after="0" w:line="360" w:lineRule="auto"/>
        <w:ind w:firstLine="284"/>
        <w:jc w:val="both"/>
        <w:rPr>
          <w:rFonts w:ascii="Times New Roman" w:hAnsi="Times New Roman" w:cs="Times New Roman"/>
          <w:sz w:val="28"/>
          <w:szCs w:val="28"/>
          <w:lang w:val="uk-UA"/>
        </w:rPr>
      </w:pPr>
      <w:r w:rsidRPr="005C733A">
        <w:rPr>
          <w:rFonts w:ascii="Times New Roman" w:eastAsia="Calibri" w:hAnsi="Times New Roman" w:cs="Times New Roman"/>
          <w:b/>
          <w:sz w:val="28"/>
          <w:szCs w:val="28"/>
          <w:lang w:val="uk-UA"/>
        </w:rPr>
        <w:t>Аналіз останніх досліджень і публікацій.</w:t>
      </w:r>
      <w:r w:rsidRPr="005C733A">
        <w:rPr>
          <w:rFonts w:ascii="Times New Roman" w:eastAsia="Calibri" w:hAnsi="Times New Roman" w:cs="Times New Roman"/>
          <w:sz w:val="28"/>
          <w:szCs w:val="28"/>
          <w:lang w:val="uk-UA"/>
        </w:rPr>
        <w:t xml:space="preserve"> </w:t>
      </w:r>
      <w:r w:rsidR="009E3959" w:rsidRPr="005C733A">
        <w:rPr>
          <w:rFonts w:ascii="Times New Roman" w:eastAsia="Calibri" w:hAnsi="Times New Roman" w:cs="Times New Roman"/>
          <w:sz w:val="28"/>
          <w:szCs w:val="28"/>
          <w:lang w:val="uk-UA"/>
        </w:rPr>
        <w:t xml:space="preserve">Питанню </w:t>
      </w:r>
      <w:r w:rsidR="00665608" w:rsidRPr="005C733A">
        <w:rPr>
          <w:rFonts w:ascii="Times New Roman" w:eastAsia="Calibri" w:hAnsi="Times New Roman" w:cs="Times New Roman"/>
          <w:sz w:val="28"/>
          <w:szCs w:val="28"/>
          <w:lang w:val="uk-UA"/>
        </w:rPr>
        <w:t xml:space="preserve">конкурентоспроможності підприємства </w:t>
      </w:r>
      <w:r w:rsidR="009E3959" w:rsidRPr="005C733A">
        <w:rPr>
          <w:rFonts w:ascii="Times New Roman" w:eastAsia="Calibri" w:hAnsi="Times New Roman" w:cs="Times New Roman"/>
          <w:sz w:val="28"/>
          <w:szCs w:val="28"/>
          <w:lang w:val="uk-UA"/>
        </w:rPr>
        <w:t xml:space="preserve">присвячено теоретичні та практичні дослідження багатьох вітчизняних та закордонних вчених. Особливої уваги заслуговують роботи </w:t>
      </w:r>
      <w:r w:rsidR="00C54395" w:rsidRPr="005C733A">
        <w:rPr>
          <w:rFonts w:ascii="Times New Roman" w:eastAsia="Calibri" w:hAnsi="Times New Roman" w:cs="Times New Roman"/>
          <w:sz w:val="28"/>
          <w:szCs w:val="28"/>
          <w:lang w:val="uk-UA"/>
        </w:rPr>
        <w:t>Л. С. Кобиляцького, А. В. Котлика, Р. Л. Лупака, О. І. Драган [2-5].</w:t>
      </w:r>
      <w:r w:rsidR="00C54395" w:rsidRPr="005C733A">
        <w:rPr>
          <w:rFonts w:ascii="Times New Roman" w:hAnsi="Times New Roman" w:cs="Times New Roman"/>
          <w:sz w:val="28"/>
          <w:szCs w:val="28"/>
          <w:lang w:val="uk-UA"/>
        </w:rPr>
        <w:t xml:space="preserve"> Науковці ґрунтовно підходять до визначення поняття конкурентоспроможності підприємства, підходів до її оцінки та шляхів підвищення.</w:t>
      </w:r>
    </w:p>
    <w:p w:rsidR="00C54395" w:rsidRPr="005C733A" w:rsidRDefault="00C54395" w:rsidP="00D378B7">
      <w:pPr>
        <w:spacing w:after="0" w:line="360" w:lineRule="auto"/>
        <w:ind w:firstLine="284"/>
        <w:jc w:val="both"/>
        <w:rPr>
          <w:rFonts w:ascii="Times New Roman" w:eastAsia="Calibri" w:hAnsi="Times New Roman" w:cs="Times New Roman"/>
          <w:sz w:val="28"/>
          <w:szCs w:val="28"/>
          <w:lang w:val="uk-UA"/>
        </w:rPr>
      </w:pPr>
      <w:r w:rsidRPr="005C733A">
        <w:rPr>
          <w:rFonts w:ascii="Times New Roman" w:eastAsia="Calibri" w:hAnsi="Times New Roman" w:cs="Times New Roman"/>
          <w:sz w:val="28"/>
          <w:szCs w:val="28"/>
          <w:lang w:val="uk-UA"/>
        </w:rPr>
        <w:t>Питанням підвищення конкурентоспроможності підприємства на засадах логістики присвячені праці таких науковців й практиків, як Н. В. Хвищун, А. М. Бутов [6,7].</w:t>
      </w:r>
      <w:r w:rsidR="00D378B7" w:rsidRPr="005C733A">
        <w:rPr>
          <w:rFonts w:ascii="Times New Roman" w:eastAsia="Calibri" w:hAnsi="Times New Roman" w:cs="Times New Roman"/>
          <w:sz w:val="28"/>
          <w:szCs w:val="28"/>
          <w:lang w:val="uk-UA"/>
        </w:rPr>
        <w:t xml:space="preserve"> В їх роботах розглядаються особливості формування  ефективної системи управління логістикою у напрямі використання логістичних стратегій на підприємстві з метою забезпечення його конкурентоспроможності.</w:t>
      </w:r>
    </w:p>
    <w:p w:rsidR="00291125" w:rsidRPr="005C733A" w:rsidRDefault="00255539" w:rsidP="008B7910">
      <w:pPr>
        <w:spacing w:after="0" w:line="360" w:lineRule="auto"/>
        <w:ind w:firstLine="284"/>
        <w:jc w:val="both"/>
        <w:rPr>
          <w:rFonts w:ascii="Times New Roman" w:eastAsia="Calibri" w:hAnsi="Times New Roman" w:cs="Times New Roman"/>
          <w:sz w:val="28"/>
          <w:szCs w:val="28"/>
          <w:lang w:val="uk-UA"/>
        </w:rPr>
      </w:pPr>
      <w:r w:rsidRPr="005C733A">
        <w:rPr>
          <w:rFonts w:ascii="Times New Roman" w:eastAsia="Calibri" w:hAnsi="Times New Roman" w:cs="Times New Roman"/>
          <w:b/>
          <w:sz w:val="28"/>
          <w:szCs w:val="28"/>
          <w:lang w:val="uk-UA"/>
        </w:rPr>
        <w:t>Виділення невирішених раніше частин загальної проблеми.</w:t>
      </w:r>
      <w:r w:rsidRPr="005C733A">
        <w:rPr>
          <w:rFonts w:ascii="Times New Roman" w:eastAsia="Calibri" w:hAnsi="Times New Roman" w:cs="Times New Roman"/>
          <w:sz w:val="28"/>
          <w:szCs w:val="28"/>
          <w:lang w:val="uk-UA"/>
        </w:rPr>
        <w:t xml:space="preserve"> </w:t>
      </w:r>
      <w:r w:rsidR="00366B42" w:rsidRPr="005C733A">
        <w:rPr>
          <w:rFonts w:ascii="Times New Roman" w:eastAsia="Calibri" w:hAnsi="Times New Roman" w:cs="Times New Roman"/>
          <w:sz w:val="28"/>
          <w:szCs w:val="28"/>
          <w:lang w:val="uk-UA"/>
        </w:rPr>
        <w:t>Незважаючи на зростання кількості дослід</w:t>
      </w:r>
      <w:r w:rsidR="001661C8" w:rsidRPr="005C733A">
        <w:rPr>
          <w:rFonts w:ascii="Times New Roman" w:eastAsia="Calibri" w:hAnsi="Times New Roman" w:cs="Times New Roman"/>
          <w:sz w:val="28"/>
          <w:szCs w:val="28"/>
          <w:lang w:val="uk-UA"/>
        </w:rPr>
        <w:t xml:space="preserve">жень і публікацій, присвячених </w:t>
      </w:r>
      <w:r w:rsidR="00366B42" w:rsidRPr="005C733A">
        <w:rPr>
          <w:rFonts w:ascii="Times New Roman" w:eastAsia="Calibri" w:hAnsi="Times New Roman" w:cs="Times New Roman"/>
          <w:sz w:val="28"/>
          <w:szCs w:val="28"/>
          <w:lang w:val="uk-UA"/>
        </w:rPr>
        <w:t>проблемам формування і реалізації конкурентного потенціалу  підприємств</w:t>
      </w:r>
      <w:r w:rsidR="005F681E" w:rsidRPr="005C733A">
        <w:rPr>
          <w:rFonts w:ascii="Times New Roman" w:eastAsia="Calibri" w:hAnsi="Times New Roman" w:cs="Times New Roman"/>
          <w:sz w:val="28"/>
          <w:szCs w:val="28"/>
          <w:lang w:val="uk-UA"/>
        </w:rPr>
        <w:t>а</w:t>
      </w:r>
      <w:r w:rsidR="00366B42" w:rsidRPr="005C733A">
        <w:rPr>
          <w:rFonts w:ascii="Times New Roman" w:eastAsia="Calibri" w:hAnsi="Times New Roman" w:cs="Times New Roman"/>
          <w:sz w:val="28"/>
          <w:szCs w:val="28"/>
          <w:lang w:val="uk-UA"/>
        </w:rPr>
        <w:t xml:space="preserve">, </w:t>
      </w:r>
      <w:r w:rsidR="005F681E" w:rsidRPr="005C733A">
        <w:rPr>
          <w:rFonts w:ascii="Times New Roman" w:eastAsia="Calibri" w:hAnsi="Times New Roman" w:cs="Times New Roman"/>
          <w:sz w:val="28"/>
          <w:szCs w:val="28"/>
          <w:lang w:val="uk-UA"/>
        </w:rPr>
        <w:t xml:space="preserve">недостатньо вивчено логістичні складові підвищення </w:t>
      </w:r>
      <w:r w:rsidR="00665608" w:rsidRPr="005C733A">
        <w:rPr>
          <w:rFonts w:ascii="Times New Roman" w:eastAsia="Calibri" w:hAnsi="Times New Roman" w:cs="Times New Roman"/>
          <w:sz w:val="28"/>
          <w:szCs w:val="28"/>
          <w:lang w:val="uk-UA"/>
        </w:rPr>
        <w:t xml:space="preserve">конкурентоспроможності підприємств </w:t>
      </w:r>
      <w:r w:rsidR="005F681E" w:rsidRPr="005C733A">
        <w:rPr>
          <w:rFonts w:ascii="Times New Roman" w:eastAsia="Calibri" w:hAnsi="Times New Roman" w:cs="Times New Roman"/>
          <w:sz w:val="28"/>
          <w:szCs w:val="28"/>
          <w:lang w:val="uk-UA"/>
        </w:rPr>
        <w:t>гірничодобувної галузі</w:t>
      </w:r>
      <w:r w:rsidR="00740B04" w:rsidRPr="005C733A">
        <w:rPr>
          <w:rFonts w:ascii="Times New Roman" w:eastAsia="Calibri" w:hAnsi="Times New Roman" w:cs="Times New Roman"/>
          <w:sz w:val="28"/>
          <w:szCs w:val="28"/>
          <w:lang w:val="uk-UA"/>
        </w:rPr>
        <w:t>. Це і</w:t>
      </w:r>
      <w:r w:rsidR="00366B42" w:rsidRPr="005C733A">
        <w:rPr>
          <w:rFonts w:ascii="Times New Roman" w:eastAsia="Calibri" w:hAnsi="Times New Roman" w:cs="Times New Roman"/>
          <w:sz w:val="28"/>
          <w:szCs w:val="28"/>
          <w:lang w:val="uk-UA"/>
        </w:rPr>
        <w:t xml:space="preserve"> визначило мету дослідження. </w:t>
      </w:r>
    </w:p>
    <w:p w:rsidR="00BF0D76" w:rsidRPr="005C733A" w:rsidRDefault="00B7464C" w:rsidP="00B7464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b/>
          <w:sz w:val="28"/>
          <w:szCs w:val="28"/>
          <w:lang w:val="uk-UA"/>
        </w:rPr>
        <w:t xml:space="preserve">Формулювання цілей статті (постановка завдання). </w:t>
      </w:r>
      <w:r w:rsidRPr="005C733A">
        <w:rPr>
          <w:rFonts w:ascii="Times New Roman" w:hAnsi="Times New Roman" w:cs="Times New Roman"/>
          <w:sz w:val="28"/>
          <w:szCs w:val="28"/>
          <w:lang w:val="uk-UA"/>
        </w:rPr>
        <w:t>Метою статті</w:t>
      </w:r>
      <w:r w:rsidRPr="005C733A">
        <w:rPr>
          <w:rFonts w:ascii="Times New Roman" w:hAnsi="Times New Roman" w:cs="Times New Roman"/>
          <w:b/>
          <w:sz w:val="28"/>
          <w:szCs w:val="28"/>
          <w:lang w:val="uk-UA"/>
        </w:rPr>
        <w:t xml:space="preserve"> </w:t>
      </w:r>
      <w:r w:rsidR="00BF0D76" w:rsidRPr="005C733A">
        <w:rPr>
          <w:rFonts w:ascii="Times New Roman" w:hAnsi="Times New Roman" w:cs="Times New Roman"/>
          <w:sz w:val="28"/>
          <w:szCs w:val="28"/>
          <w:lang w:val="uk-UA"/>
        </w:rPr>
        <w:t xml:space="preserve">є </w:t>
      </w:r>
      <w:r w:rsidR="00860BFD" w:rsidRPr="005C733A">
        <w:rPr>
          <w:rFonts w:ascii="Times New Roman" w:hAnsi="Times New Roman" w:cs="Times New Roman"/>
          <w:sz w:val="28"/>
          <w:szCs w:val="28"/>
          <w:lang w:val="uk-UA"/>
        </w:rPr>
        <w:t xml:space="preserve">обґрунтування шляхів </w:t>
      </w:r>
      <w:r w:rsidR="00BF0D76" w:rsidRPr="005C733A">
        <w:rPr>
          <w:rFonts w:ascii="Times New Roman" w:hAnsi="Times New Roman" w:cs="Times New Roman"/>
          <w:sz w:val="28"/>
          <w:szCs w:val="28"/>
          <w:lang w:val="uk-UA"/>
        </w:rPr>
        <w:t>підвищення</w:t>
      </w:r>
      <w:r w:rsidR="00BF0D76" w:rsidRPr="005C733A">
        <w:rPr>
          <w:rFonts w:ascii="Times New Roman" w:hAnsi="Times New Roman" w:cs="Times New Roman"/>
          <w:color w:val="FF0000"/>
          <w:sz w:val="28"/>
          <w:szCs w:val="28"/>
          <w:lang w:val="uk-UA"/>
        </w:rPr>
        <w:t xml:space="preserve"> </w:t>
      </w:r>
      <w:r w:rsidR="00BF0D76" w:rsidRPr="005C733A">
        <w:rPr>
          <w:rFonts w:ascii="Times New Roman" w:hAnsi="Times New Roman" w:cs="Times New Roman"/>
          <w:sz w:val="28"/>
          <w:szCs w:val="28"/>
          <w:lang w:val="uk-UA"/>
        </w:rPr>
        <w:t xml:space="preserve">рівня конкурентоспроможності гірничодобувних підприємств </w:t>
      </w:r>
      <w:r w:rsidR="00860BFD" w:rsidRPr="005C733A">
        <w:rPr>
          <w:rFonts w:ascii="Times New Roman" w:hAnsi="Times New Roman" w:cs="Times New Roman"/>
          <w:sz w:val="28"/>
          <w:szCs w:val="28"/>
          <w:lang w:val="uk-UA"/>
        </w:rPr>
        <w:t xml:space="preserve">на основі </w:t>
      </w:r>
      <w:r w:rsidR="00BF0D76" w:rsidRPr="005C733A">
        <w:rPr>
          <w:rFonts w:ascii="Times New Roman" w:hAnsi="Times New Roman" w:cs="Times New Roman"/>
          <w:sz w:val="28"/>
          <w:szCs w:val="28"/>
          <w:lang w:val="uk-UA"/>
        </w:rPr>
        <w:t xml:space="preserve">вибору </w:t>
      </w:r>
      <w:r w:rsidR="00886090" w:rsidRPr="005C733A">
        <w:rPr>
          <w:rFonts w:ascii="Times New Roman" w:hAnsi="Times New Roman" w:cs="Times New Roman"/>
          <w:sz w:val="28"/>
          <w:szCs w:val="28"/>
          <w:lang w:val="uk-UA"/>
        </w:rPr>
        <w:t>її</w:t>
      </w:r>
      <w:r w:rsidR="00BF0D76" w:rsidRPr="005C733A">
        <w:rPr>
          <w:rFonts w:ascii="Times New Roman" w:hAnsi="Times New Roman" w:cs="Times New Roman"/>
          <w:sz w:val="28"/>
          <w:szCs w:val="28"/>
          <w:lang w:val="uk-UA"/>
        </w:rPr>
        <w:t xml:space="preserve"> логістичних складових.   </w:t>
      </w:r>
    </w:p>
    <w:p w:rsidR="0040394B" w:rsidRPr="005C733A" w:rsidRDefault="00F94BCC" w:rsidP="00F94BC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b/>
          <w:sz w:val="28"/>
          <w:szCs w:val="28"/>
          <w:lang w:val="uk-UA"/>
        </w:rPr>
        <w:lastRenderedPageBreak/>
        <w:t xml:space="preserve">Виклад основного матеріалу дослідження. </w:t>
      </w:r>
      <w:r w:rsidR="002F0505" w:rsidRPr="005C733A">
        <w:rPr>
          <w:rFonts w:ascii="Times New Roman" w:hAnsi="Times New Roman" w:cs="Times New Roman"/>
          <w:sz w:val="28"/>
          <w:szCs w:val="28"/>
          <w:lang w:val="uk-UA"/>
        </w:rPr>
        <w:t xml:space="preserve">В умовах </w:t>
      </w:r>
      <w:r w:rsidR="003907C2" w:rsidRPr="005C733A">
        <w:rPr>
          <w:rFonts w:ascii="Times New Roman" w:hAnsi="Times New Roman" w:cs="Times New Roman"/>
          <w:sz w:val="28"/>
          <w:szCs w:val="28"/>
          <w:lang w:val="uk-UA"/>
        </w:rPr>
        <w:t xml:space="preserve">ринкової економіки </w:t>
      </w:r>
      <w:r w:rsidR="00665608" w:rsidRPr="005C733A">
        <w:rPr>
          <w:rFonts w:ascii="Times New Roman" w:eastAsia="Calibri" w:hAnsi="Times New Roman" w:cs="Times New Roman"/>
          <w:sz w:val="28"/>
          <w:szCs w:val="28"/>
          <w:lang w:val="uk-UA"/>
        </w:rPr>
        <w:t xml:space="preserve">конкурентоспроможність підприємства </w:t>
      </w:r>
      <w:r w:rsidR="003907C2" w:rsidRPr="005C733A">
        <w:rPr>
          <w:rFonts w:ascii="Times New Roman" w:hAnsi="Times New Roman" w:cs="Times New Roman"/>
          <w:sz w:val="28"/>
          <w:szCs w:val="28"/>
          <w:lang w:val="uk-UA"/>
        </w:rPr>
        <w:t>є одним з найважливіших об’єктів досл</w:t>
      </w:r>
      <w:r w:rsidR="00C8070D" w:rsidRPr="005C733A">
        <w:rPr>
          <w:rFonts w:ascii="Times New Roman" w:hAnsi="Times New Roman" w:cs="Times New Roman"/>
          <w:sz w:val="28"/>
          <w:szCs w:val="28"/>
          <w:lang w:val="uk-UA"/>
        </w:rPr>
        <w:t xml:space="preserve">ідження та управління, оскільки її рівень визначає здатність суб’єктів </w:t>
      </w:r>
      <w:r w:rsidR="0028636D" w:rsidRPr="005C733A">
        <w:rPr>
          <w:rFonts w:ascii="Times New Roman" w:hAnsi="Times New Roman" w:cs="Times New Roman"/>
          <w:sz w:val="28"/>
          <w:szCs w:val="28"/>
          <w:lang w:val="uk-UA"/>
        </w:rPr>
        <w:t>господарювання адапт</w:t>
      </w:r>
      <w:r w:rsidR="00C8070D" w:rsidRPr="005C733A">
        <w:rPr>
          <w:rFonts w:ascii="Times New Roman" w:hAnsi="Times New Roman" w:cs="Times New Roman"/>
          <w:sz w:val="28"/>
          <w:szCs w:val="28"/>
          <w:lang w:val="uk-UA"/>
        </w:rPr>
        <w:t>уватись до умов конкурентного середовища.</w:t>
      </w:r>
      <w:r w:rsidR="00922F98" w:rsidRPr="005C733A">
        <w:rPr>
          <w:rFonts w:ascii="Times New Roman" w:hAnsi="Times New Roman" w:cs="Times New Roman"/>
          <w:sz w:val="28"/>
          <w:szCs w:val="28"/>
          <w:lang w:val="uk-UA"/>
        </w:rPr>
        <w:t xml:space="preserve"> </w:t>
      </w:r>
      <w:r w:rsidR="007362DF" w:rsidRPr="005C733A">
        <w:rPr>
          <w:rFonts w:ascii="Times New Roman" w:hAnsi="Times New Roman" w:cs="Times New Roman"/>
          <w:sz w:val="28"/>
          <w:szCs w:val="28"/>
          <w:lang w:val="uk-UA"/>
        </w:rPr>
        <w:t xml:space="preserve">Складність дослідження рівня конкурентоспроможності пояснюється динамічністю та мінливістю цієї категорії. </w:t>
      </w:r>
      <w:r w:rsidR="002712D5" w:rsidRPr="005C733A">
        <w:rPr>
          <w:rFonts w:ascii="Times New Roman" w:hAnsi="Times New Roman" w:cs="Times New Roman"/>
          <w:sz w:val="28"/>
          <w:szCs w:val="28"/>
          <w:lang w:val="uk-UA"/>
        </w:rPr>
        <w:t>Окрім того,</w:t>
      </w:r>
      <w:r w:rsidR="007362DF" w:rsidRPr="005C733A">
        <w:rPr>
          <w:rFonts w:ascii="Times New Roman" w:hAnsi="Times New Roman" w:cs="Times New Roman"/>
          <w:sz w:val="28"/>
          <w:szCs w:val="28"/>
          <w:lang w:val="uk-UA"/>
        </w:rPr>
        <w:t xml:space="preserve"> в залежності від об’єкта дослідження фактори, які формують конкурентоспроможність, </w:t>
      </w:r>
      <w:r w:rsidR="002712D5" w:rsidRPr="005C733A">
        <w:rPr>
          <w:rFonts w:ascii="Times New Roman" w:hAnsi="Times New Roman" w:cs="Times New Roman"/>
          <w:sz w:val="28"/>
          <w:szCs w:val="28"/>
          <w:lang w:val="uk-UA"/>
        </w:rPr>
        <w:t>а також</w:t>
      </w:r>
      <w:r w:rsidR="007362DF" w:rsidRPr="005C733A">
        <w:rPr>
          <w:rFonts w:ascii="Times New Roman" w:hAnsi="Times New Roman" w:cs="Times New Roman"/>
          <w:sz w:val="28"/>
          <w:szCs w:val="28"/>
          <w:lang w:val="uk-UA"/>
        </w:rPr>
        <w:t xml:space="preserve"> наслідки високого</w:t>
      </w:r>
      <w:r w:rsidR="00EA0A0F" w:rsidRPr="005C733A">
        <w:rPr>
          <w:rFonts w:ascii="Times New Roman" w:hAnsi="Times New Roman" w:cs="Times New Roman"/>
          <w:sz w:val="28"/>
          <w:szCs w:val="28"/>
          <w:lang w:val="uk-UA"/>
        </w:rPr>
        <w:t xml:space="preserve"> або</w:t>
      </w:r>
      <w:r w:rsidR="007362DF" w:rsidRPr="005C733A">
        <w:rPr>
          <w:rFonts w:ascii="Times New Roman" w:hAnsi="Times New Roman" w:cs="Times New Roman"/>
          <w:sz w:val="28"/>
          <w:szCs w:val="28"/>
          <w:lang w:val="uk-UA"/>
        </w:rPr>
        <w:t xml:space="preserve"> низького її рівня можуть бути різними.</w:t>
      </w:r>
      <w:r w:rsidR="000201AD" w:rsidRPr="005C733A">
        <w:rPr>
          <w:rFonts w:ascii="Times New Roman" w:hAnsi="Times New Roman" w:cs="Times New Roman"/>
          <w:sz w:val="28"/>
          <w:szCs w:val="28"/>
          <w:lang w:val="uk-UA"/>
        </w:rPr>
        <w:t xml:space="preserve"> </w:t>
      </w:r>
    </w:p>
    <w:p w:rsidR="00AA5889" w:rsidRPr="005C733A" w:rsidRDefault="0040394B"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Сучасні підприємства в умовах жорсткої конкуренції повинні постійно вишукати нові резерви зміцнення своїх конкурентних позицій на ринку</w:t>
      </w:r>
      <w:r w:rsidR="00225622" w:rsidRPr="005C733A">
        <w:rPr>
          <w:rFonts w:ascii="Times New Roman" w:hAnsi="Times New Roman" w:cs="Times New Roman"/>
          <w:sz w:val="28"/>
          <w:szCs w:val="28"/>
          <w:lang w:val="uk-UA"/>
        </w:rPr>
        <w:t>.</w:t>
      </w:r>
      <w:r w:rsidR="00F9482A" w:rsidRPr="005C733A">
        <w:rPr>
          <w:rFonts w:ascii="Times New Roman" w:hAnsi="Times New Roman" w:cs="Times New Roman"/>
          <w:sz w:val="28"/>
          <w:szCs w:val="28"/>
          <w:lang w:val="uk-UA"/>
        </w:rPr>
        <w:t xml:space="preserve"> </w:t>
      </w:r>
      <w:r w:rsidR="00225622" w:rsidRPr="005C733A">
        <w:rPr>
          <w:rFonts w:ascii="Times New Roman" w:hAnsi="Times New Roman" w:cs="Times New Roman"/>
          <w:sz w:val="28"/>
          <w:szCs w:val="28"/>
          <w:lang w:val="uk-UA"/>
        </w:rPr>
        <w:t>Одним із таких резервів є логістика, яка пропонує нові</w:t>
      </w:r>
      <w:r w:rsidR="00F9482A" w:rsidRPr="005C733A">
        <w:rPr>
          <w:rFonts w:ascii="Times New Roman" w:hAnsi="Times New Roman" w:cs="Times New Roman"/>
          <w:sz w:val="28"/>
          <w:szCs w:val="28"/>
          <w:lang w:val="uk-UA"/>
        </w:rPr>
        <w:t xml:space="preserve"> методи управління постачанням, виробництвом та розподілом</w:t>
      </w:r>
      <w:r w:rsidRPr="005C733A">
        <w:rPr>
          <w:rFonts w:ascii="Times New Roman" w:hAnsi="Times New Roman" w:cs="Times New Roman"/>
          <w:sz w:val="28"/>
          <w:szCs w:val="28"/>
          <w:lang w:val="uk-UA"/>
        </w:rPr>
        <w:t xml:space="preserve">. </w:t>
      </w:r>
    </w:p>
    <w:p w:rsidR="00AA5889" w:rsidRPr="005C733A" w:rsidRDefault="00225622" w:rsidP="008B7910">
      <w:pPr>
        <w:spacing w:after="0" w:line="360" w:lineRule="auto"/>
        <w:ind w:firstLine="284"/>
        <w:jc w:val="both"/>
        <w:rPr>
          <w:rFonts w:ascii="Times New Roman" w:hAnsi="Times New Roman" w:cs="Times New Roman"/>
          <w:color w:val="FF0000"/>
          <w:sz w:val="28"/>
          <w:szCs w:val="28"/>
          <w:lang w:val="uk-UA"/>
        </w:rPr>
      </w:pPr>
      <w:r w:rsidRPr="005C733A">
        <w:rPr>
          <w:rFonts w:ascii="Times New Roman" w:hAnsi="Times New Roman" w:cs="Times New Roman"/>
          <w:sz w:val="28"/>
          <w:szCs w:val="28"/>
          <w:lang w:val="uk-UA"/>
        </w:rPr>
        <w:t xml:space="preserve">Значні переваги логістики в конкурентній боротьбі </w:t>
      </w:r>
      <w:r w:rsidR="00AA5889" w:rsidRPr="005C733A">
        <w:rPr>
          <w:rFonts w:ascii="Times New Roman" w:hAnsi="Times New Roman" w:cs="Times New Roman"/>
          <w:sz w:val="28"/>
          <w:szCs w:val="28"/>
          <w:lang w:val="uk-UA"/>
        </w:rPr>
        <w:t>підтверджуються результатами досліджень</w:t>
      </w:r>
      <w:r w:rsidRPr="005C733A">
        <w:rPr>
          <w:rFonts w:ascii="Times New Roman" w:hAnsi="Times New Roman" w:cs="Times New Roman"/>
          <w:sz w:val="28"/>
          <w:szCs w:val="28"/>
          <w:lang w:val="uk-UA"/>
        </w:rPr>
        <w:t xml:space="preserve"> британських вчених, </w:t>
      </w:r>
      <w:r w:rsidR="00AA5889" w:rsidRPr="005C733A">
        <w:rPr>
          <w:rFonts w:ascii="Times New Roman" w:hAnsi="Times New Roman" w:cs="Times New Roman"/>
          <w:sz w:val="28"/>
          <w:szCs w:val="28"/>
          <w:lang w:val="uk-UA"/>
        </w:rPr>
        <w:t>згідно яких</w:t>
      </w:r>
      <w:r w:rsidRPr="005C733A">
        <w:rPr>
          <w:rFonts w:ascii="Times New Roman" w:hAnsi="Times New Roman" w:cs="Times New Roman"/>
          <w:sz w:val="28"/>
          <w:szCs w:val="28"/>
          <w:lang w:val="uk-UA"/>
        </w:rPr>
        <w:t xml:space="preserve"> в структурі собівартості продукції близько 70 % складають витрати</w:t>
      </w:r>
      <w:r w:rsidR="00083C95" w:rsidRPr="005C733A">
        <w:rPr>
          <w:rFonts w:ascii="Times New Roman" w:hAnsi="Times New Roman" w:cs="Times New Roman"/>
          <w:sz w:val="28"/>
          <w:szCs w:val="28"/>
          <w:lang w:val="uk-UA"/>
        </w:rPr>
        <w:t>,</w:t>
      </w:r>
      <w:r w:rsidRPr="005C733A">
        <w:rPr>
          <w:rFonts w:ascii="Times New Roman" w:hAnsi="Times New Roman" w:cs="Times New Roman"/>
          <w:sz w:val="28"/>
          <w:szCs w:val="28"/>
          <w:lang w:val="uk-UA"/>
        </w:rPr>
        <w:t xml:space="preserve"> пов'язані із зберіганням, транспортуванням, упаковкою та іншими операціями по переміщенню товарно-матеріальних цінностей. Звідси випливає, що саме в сфері логістики, а не виробництва, як вважалося раніше, містяться найбільші резерви щодо покращення конкурентних позицій підприємства.</w:t>
      </w:r>
      <w:r w:rsidR="00AA5889" w:rsidRPr="005C733A">
        <w:rPr>
          <w:rFonts w:ascii="Times New Roman" w:hAnsi="Times New Roman" w:cs="Times New Roman"/>
          <w:sz w:val="28"/>
          <w:szCs w:val="28"/>
          <w:lang w:val="uk-UA"/>
        </w:rPr>
        <w:t xml:space="preserve"> Тому логістика повинна</w:t>
      </w:r>
      <w:r w:rsidR="0045367B" w:rsidRPr="005C733A">
        <w:rPr>
          <w:rFonts w:ascii="Times New Roman" w:hAnsi="Times New Roman" w:cs="Times New Roman"/>
          <w:sz w:val="28"/>
          <w:szCs w:val="28"/>
          <w:lang w:val="uk-UA"/>
        </w:rPr>
        <w:t xml:space="preserve"> </w:t>
      </w:r>
      <w:r w:rsidR="00AA5889" w:rsidRPr="005C733A">
        <w:rPr>
          <w:rFonts w:ascii="Times New Roman" w:hAnsi="Times New Roman" w:cs="Times New Roman"/>
          <w:sz w:val="28"/>
          <w:szCs w:val="28"/>
          <w:lang w:val="uk-UA"/>
        </w:rPr>
        <w:t>стати</w:t>
      </w:r>
      <w:r w:rsidR="00E94300" w:rsidRPr="005C733A">
        <w:rPr>
          <w:rFonts w:ascii="Times New Roman" w:hAnsi="Times New Roman" w:cs="Times New Roman"/>
          <w:sz w:val="28"/>
          <w:szCs w:val="28"/>
          <w:lang w:val="uk-UA"/>
        </w:rPr>
        <w:t xml:space="preserve"> частиною механізму функціонування підприємств. </w:t>
      </w:r>
    </w:p>
    <w:p w:rsidR="00263729" w:rsidRPr="005C733A" w:rsidRDefault="00432042"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sz w:val="28"/>
          <w:szCs w:val="28"/>
          <w:lang w:val="uk-UA"/>
        </w:rPr>
        <w:t xml:space="preserve">Для дослідження </w:t>
      </w:r>
      <w:r w:rsidR="00BD223D" w:rsidRPr="005C733A">
        <w:rPr>
          <w:rFonts w:ascii="Times New Roman" w:hAnsi="Times New Roman" w:cs="Times New Roman"/>
          <w:sz w:val="28"/>
          <w:szCs w:val="28"/>
          <w:lang w:val="uk-UA"/>
        </w:rPr>
        <w:t xml:space="preserve">рівня конкурентоспроможності та її логістичних складових </w:t>
      </w:r>
      <w:r w:rsidRPr="005C733A">
        <w:rPr>
          <w:rFonts w:ascii="Times New Roman" w:hAnsi="Times New Roman" w:cs="Times New Roman"/>
          <w:sz w:val="28"/>
          <w:szCs w:val="28"/>
          <w:lang w:val="uk-UA"/>
        </w:rPr>
        <w:t xml:space="preserve">обрано </w:t>
      </w:r>
      <w:r w:rsidRPr="005C733A">
        <w:rPr>
          <w:rFonts w:ascii="Times New Roman" w:hAnsi="Times New Roman" w:cs="Times New Roman"/>
          <w:color w:val="000000"/>
          <w:sz w:val="28"/>
          <w:szCs w:val="28"/>
          <w:lang w:val="uk-UA"/>
        </w:rPr>
        <w:t xml:space="preserve">підприємства </w:t>
      </w:r>
      <w:r w:rsidR="007B6BAC" w:rsidRPr="005C733A">
        <w:rPr>
          <w:rFonts w:ascii="Times New Roman" w:hAnsi="Times New Roman" w:cs="Times New Roman"/>
          <w:color w:val="000000"/>
          <w:sz w:val="28"/>
          <w:szCs w:val="28"/>
          <w:lang w:val="uk-UA"/>
        </w:rPr>
        <w:t>гірничодобувної галузі</w:t>
      </w:r>
      <w:r w:rsidRPr="005C733A">
        <w:rPr>
          <w:rFonts w:ascii="Times New Roman" w:hAnsi="Times New Roman" w:cs="Times New Roman"/>
          <w:color w:val="000000"/>
          <w:sz w:val="28"/>
          <w:szCs w:val="28"/>
          <w:lang w:val="uk-UA"/>
        </w:rPr>
        <w:t xml:space="preserve"> </w:t>
      </w:r>
      <w:r w:rsidR="009F1E96" w:rsidRPr="005C733A">
        <w:rPr>
          <w:rFonts w:ascii="Times New Roman" w:hAnsi="Times New Roman" w:cs="Times New Roman"/>
          <w:color w:val="000000"/>
          <w:sz w:val="28"/>
          <w:szCs w:val="28"/>
          <w:lang w:val="uk-UA"/>
        </w:rPr>
        <w:t xml:space="preserve">Вінницької області, які спеціалізуються на </w:t>
      </w:r>
      <w:r w:rsidR="004F75AF" w:rsidRPr="005C733A">
        <w:rPr>
          <w:rFonts w:ascii="Times New Roman" w:hAnsi="Times New Roman" w:cs="Times New Roman"/>
          <w:color w:val="000000"/>
          <w:sz w:val="28"/>
          <w:szCs w:val="28"/>
          <w:lang w:val="uk-UA"/>
        </w:rPr>
        <w:t xml:space="preserve"> </w:t>
      </w:r>
      <w:r w:rsidR="009F1E96" w:rsidRPr="005C733A">
        <w:rPr>
          <w:rFonts w:ascii="Times New Roman" w:hAnsi="Times New Roman" w:cs="Times New Roman"/>
          <w:color w:val="000000"/>
          <w:sz w:val="28"/>
          <w:szCs w:val="28"/>
          <w:lang w:val="uk-UA"/>
        </w:rPr>
        <w:t>видобутку й переробці бутового каменю, сипких будівельних матеріалів</w:t>
      </w:r>
      <w:r w:rsidR="00AD049E" w:rsidRPr="005C733A">
        <w:rPr>
          <w:rFonts w:ascii="Times New Roman" w:hAnsi="Times New Roman" w:cs="Times New Roman"/>
          <w:color w:val="000000"/>
          <w:sz w:val="28"/>
          <w:szCs w:val="28"/>
          <w:lang w:val="uk-UA"/>
        </w:rPr>
        <w:t>.</w:t>
      </w:r>
      <w:r w:rsidR="00B76CC4" w:rsidRPr="005C733A">
        <w:rPr>
          <w:rFonts w:ascii="Times New Roman" w:hAnsi="Times New Roman" w:cs="Times New Roman"/>
          <w:color w:val="000000"/>
          <w:sz w:val="28"/>
          <w:szCs w:val="28"/>
          <w:lang w:val="uk-UA"/>
        </w:rPr>
        <w:t xml:space="preserve"> </w:t>
      </w:r>
    </w:p>
    <w:p w:rsidR="00AD049E" w:rsidRPr="005C733A" w:rsidRDefault="00B25D1F"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 xml:space="preserve">Згідно із даними Департаменту міжнародного співробітництва Вінницької ОДА, обсяги промислового виробництва у розробленні кар'єрів та добувній промисловості </w:t>
      </w:r>
      <w:r w:rsidR="00763A8D" w:rsidRPr="005C733A">
        <w:rPr>
          <w:rFonts w:ascii="Times New Roman" w:hAnsi="Times New Roman" w:cs="Times New Roman"/>
          <w:color w:val="000000"/>
          <w:sz w:val="28"/>
          <w:szCs w:val="28"/>
          <w:lang w:val="uk-UA"/>
        </w:rPr>
        <w:t xml:space="preserve">Вінницької області </w:t>
      </w:r>
      <w:r w:rsidRPr="005C733A">
        <w:rPr>
          <w:rFonts w:ascii="Times New Roman" w:hAnsi="Times New Roman" w:cs="Times New Roman"/>
          <w:color w:val="000000"/>
          <w:sz w:val="28"/>
          <w:szCs w:val="28"/>
          <w:lang w:val="uk-UA"/>
        </w:rPr>
        <w:t>у 2016 році порівняно із 2015 роком зменшились на 15,9%.</w:t>
      </w:r>
      <w:r w:rsidRPr="005C733A">
        <w:rPr>
          <w:rFonts w:ascii="Times New Roman" w:hAnsi="Times New Roman" w:cs="Times New Roman"/>
          <w:sz w:val="28"/>
          <w:szCs w:val="28"/>
          <w:lang w:val="uk-UA"/>
        </w:rPr>
        <w:t xml:space="preserve"> </w:t>
      </w:r>
      <w:r w:rsidRPr="005C733A">
        <w:rPr>
          <w:rFonts w:ascii="Times New Roman" w:hAnsi="Times New Roman" w:cs="Times New Roman"/>
          <w:color w:val="000000"/>
          <w:sz w:val="28"/>
          <w:szCs w:val="28"/>
          <w:lang w:val="uk-UA"/>
        </w:rPr>
        <w:t>Лише половина підприємств були прибутковими, їх обсяг прибутків зріс майже у два рази та склав 180 мільйонів гривень.</w:t>
      </w:r>
      <w:r w:rsidRPr="005C733A">
        <w:rPr>
          <w:rFonts w:ascii="Times New Roman" w:hAnsi="Times New Roman" w:cs="Times New Roman"/>
          <w:sz w:val="28"/>
          <w:szCs w:val="28"/>
          <w:lang w:val="uk-UA"/>
        </w:rPr>
        <w:t xml:space="preserve"> </w:t>
      </w:r>
      <w:r w:rsidRPr="005C733A">
        <w:rPr>
          <w:rFonts w:ascii="Times New Roman" w:hAnsi="Times New Roman" w:cs="Times New Roman"/>
          <w:color w:val="000000"/>
          <w:sz w:val="28"/>
          <w:szCs w:val="28"/>
          <w:lang w:val="uk-UA"/>
        </w:rPr>
        <w:t xml:space="preserve">Всі гранітні кар'єри області зорієнтовані на експорт. </w:t>
      </w:r>
      <w:r w:rsidR="00763A8D" w:rsidRPr="005C733A">
        <w:rPr>
          <w:rFonts w:ascii="Times New Roman" w:hAnsi="Times New Roman" w:cs="Times New Roman"/>
          <w:color w:val="000000"/>
          <w:sz w:val="28"/>
          <w:szCs w:val="28"/>
          <w:lang w:val="uk-UA"/>
        </w:rPr>
        <w:t xml:space="preserve">Зокрема, </w:t>
      </w:r>
      <w:r w:rsidRPr="005C733A">
        <w:rPr>
          <w:rFonts w:ascii="Times New Roman" w:hAnsi="Times New Roman" w:cs="Times New Roman"/>
          <w:color w:val="000000"/>
          <w:sz w:val="28"/>
          <w:szCs w:val="28"/>
          <w:lang w:val="uk-UA"/>
        </w:rPr>
        <w:t>80</w:t>
      </w:r>
      <w:r w:rsidR="00763A8D" w:rsidRPr="005C733A">
        <w:rPr>
          <w:rFonts w:ascii="Times New Roman" w:hAnsi="Times New Roman" w:cs="Times New Roman"/>
          <w:color w:val="000000"/>
          <w:sz w:val="28"/>
          <w:szCs w:val="28"/>
          <w:lang w:val="uk-UA"/>
        </w:rPr>
        <w:t>%</w:t>
      </w:r>
      <w:r w:rsidRPr="005C733A">
        <w:rPr>
          <w:rFonts w:ascii="Times New Roman" w:hAnsi="Times New Roman" w:cs="Times New Roman"/>
          <w:color w:val="000000"/>
          <w:sz w:val="28"/>
          <w:szCs w:val="28"/>
          <w:lang w:val="uk-UA"/>
        </w:rPr>
        <w:t xml:space="preserve"> видобутого на </w:t>
      </w:r>
      <w:r w:rsidRPr="005C733A">
        <w:rPr>
          <w:rFonts w:ascii="Times New Roman" w:hAnsi="Times New Roman" w:cs="Times New Roman"/>
          <w:color w:val="000000"/>
          <w:sz w:val="28"/>
          <w:szCs w:val="28"/>
          <w:lang w:val="uk-UA"/>
        </w:rPr>
        <w:lastRenderedPageBreak/>
        <w:t xml:space="preserve">Вінниччині граніту вивозили за кордон – </w:t>
      </w:r>
      <w:r w:rsidR="00763A8D" w:rsidRPr="005C733A">
        <w:rPr>
          <w:rFonts w:ascii="Times New Roman" w:hAnsi="Times New Roman" w:cs="Times New Roman"/>
          <w:color w:val="000000"/>
          <w:sz w:val="28"/>
          <w:szCs w:val="28"/>
          <w:lang w:val="uk-UA"/>
        </w:rPr>
        <w:t>у Російську Федерацію, Білорусь. Однак, п</w:t>
      </w:r>
      <w:r w:rsidR="00263729" w:rsidRPr="005C733A">
        <w:rPr>
          <w:rFonts w:ascii="Times New Roman" w:hAnsi="Times New Roman" w:cs="Times New Roman"/>
          <w:color w:val="000000"/>
          <w:sz w:val="28"/>
          <w:szCs w:val="28"/>
          <w:lang w:val="uk-UA"/>
        </w:rPr>
        <w:t>ісля 2014 року підприємства потр</w:t>
      </w:r>
      <w:r w:rsidRPr="005C733A">
        <w:rPr>
          <w:rFonts w:ascii="Times New Roman" w:hAnsi="Times New Roman" w:cs="Times New Roman"/>
          <w:color w:val="000000"/>
          <w:sz w:val="28"/>
          <w:szCs w:val="28"/>
          <w:lang w:val="uk-UA"/>
        </w:rPr>
        <w:t>а</w:t>
      </w:r>
      <w:r w:rsidR="00263729" w:rsidRPr="005C733A">
        <w:rPr>
          <w:rFonts w:ascii="Times New Roman" w:hAnsi="Times New Roman" w:cs="Times New Roman"/>
          <w:color w:val="000000"/>
          <w:sz w:val="28"/>
          <w:szCs w:val="28"/>
          <w:lang w:val="uk-UA"/>
        </w:rPr>
        <w:t>пи</w:t>
      </w:r>
      <w:r w:rsidRPr="005C733A">
        <w:rPr>
          <w:rFonts w:ascii="Times New Roman" w:hAnsi="Times New Roman" w:cs="Times New Roman"/>
          <w:color w:val="000000"/>
          <w:sz w:val="28"/>
          <w:szCs w:val="28"/>
          <w:lang w:val="uk-UA"/>
        </w:rPr>
        <w:t>ли під російські санкції і суттєво зменшили видобуток корисних копалин [</w:t>
      </w:r>
      <w:hyperlink r:id="rId7" w:history="1">
        <w:r w:rsidR="00D70C45" w:rsidRPr="005C733A">
          <w:rPr>
            <w:rStyle w:val="a4"/>
            <w:rFonts w:ascii="Times New Roman" w:hAnsi="Times New Roman" w:cs="Times New Roman"/>
            <w:color w:val="8F0000"/>
            <w:sz w:val="28"/>
            <w:szCs w:val="28"/>
            <w:u w:val="none"/>
            <w:shd w:val="clear" w:color="auto" w:fill="FFFFFF"/>
            <w:lang w:val="uk-UA"/>
          </w:rPr>
          <w:t>1</w:t>
        </w:r>
      </w:hyperlink>
      <w:r w:rsidRPr="005C733A">
        <w:rPr>
          <w:rFonts w:ascii="Times New Roman" w:hAnsi="Times New Roman" w:cs="Times New Roman"/>
          <w:color w:val="000000"/>
          <w:sz w:val="28"/>
          <w:szCs w:val="28"/>
          <w:shd w:val="clear" w:color="auto" w:fill="FFFFFF"/>
          <w:lang w:val="uk-UA"/>
        </w:rPr>
        <w:t> </w:t>
      </w:r>
      <w:r w:rsidR="00927D18" w:rsidRPr="005C733A">
        <w:rPr>
          <w:rFonts w:ascii="Times New Roman" w:hAnsi="Times New Roman" w:cs="Times New Roman"/>
          <w:color w:val="000000"/>
          <w:sz w:val="28"/>
          <w:szCs w:val="28"/>
          <w:shd w:val="clear" w:color="auto" w:fill="FFFFFF"/>
          <w:lang w:val="uk-UA"/>
        </w:rPr>
        <w:t xml:space="preserve">]. Як результат, звузилися ринки збуту, а інвестори стали втрачати </w:t>
      </w:r>
      <w:r w:rsidR="00927D18" w:rsidRPr="005C733A">
        <w:rPr>
          <w:rFonts w:ascii="Times New Roman" w:hAnsi="Times New Roman" w:cs="Times New Roman"/>
          <w:sz w:val="28"/>
          <w:szCs w:val="28"/>
          <w:shd w:val="clear" w:color="auto" w:fill="FFFFFF"/>
          <w:lang w:val="uk-UA"/>
        </w:rPr>
        <w:t>інтерес до галузі.</w:t>
      </w:r>
      <w:r w:rsidR="00927D18" w:rsidRPr="005C733A">
        <w:rPr>
          <w:rFonts w:ascii="Times New Roman" w:hAnsi="Times New Roman" w:cs="Times New Roman"/>
          <w:sz w:val="28"/>
          <w:szCs w:val="28"/>
          <w:lang w:val="uk-UA"/>
        </w:rPr>
        <w:t xml:space="preserve"> Все це визначи</w:t>
      </w:r>
      <w:r w:rsidR="00FF1AA3" w:rsidRPr="005C733A">
        <w:rPr>
          <w:rFonts w:ascii="Times New Roman" w:hAnsi="Times New Roman" w:cs="Times New Roman"/>
          <w:sz w:val="28"/>
          <w:szCs w:val="28"/>
          <w:lang w:val="uk-UA"/>
        </w:rPr>
        <w:t xml:space="preserve">ло </w:t>
      </w:r>
      <w:r w:rsidR="00927D18" w:rsidRPr="005C733A">
        <w:rPr>
          <w:rFonts w:ascii="Times New Roman" w:hAnsi="Times New Roman" w:cs="Times New Roman"/>
          <w:sz w:val="28"/>
          <w:szCs w:val="28"/>
          <w:lang w:val="uk-UA"/>
        </w:rPr>
        <w:t xml:space="preserve">відповідний рівень </w:t>
      </w:r>
      <w:r w:rsidR="00665608" w:rsidRPr="005C733A">
        <w:rPr>
          <w:rFonts w:ascii="Times New Roman" w:hAnsi="Times New Roman" w:cs="Times New Roman"/>
          <w:sz w:val="28"/>
          <w:szCs w:val="28"/>
          <w:lang w:val="uk-UA"/>
        </w:rPr>
        <w:t xml:space="preserve">конкурентоспроможності підприємств </w:t>
      </w:r>
      <w:r w:rsidR="00927D18" w:rsidRPr="005C733A">
        <w:rPr>
          <w:rFonts w:ascii="Times New Roman" w:hAnsi="Times New Roman" w:cs="Times New Roman"/>
          <w:sz w:val="28"/>
          <w:szCs w:val="28"/>
          <w:lang w:val="uk-UA"/>
        </w:rPr>
        <w:t>гірничод</w:t>
      </w:r>
      <w:r w:rsidR="00927D18" w:rsidRPr="005C733A">
        <w:rPr>
          <w:rFonts w:ascii="Times New Roman" w:hAnsi="Times New Roman" w:cs="Times New Roman"/>
          <w:color w:val="000000"/>
          <w:sz w:val="28"/>
          <w:szCs w:val="28"/>
          <w:lang w:val="uk-UA"/>
        </w:rPr>
        <w:t>обувної галузі Вінницької області</w:t>
      </w:r>
      <w:r w:rsidR="00FF1AA3" w:rsidRPr="005C733A">
        <w:rPr>
          <w:rFonts w:ascii="Times New Roman" w:hAnsi="Times New Roman" w:cs="Times New Roman"/>
          <w:color w:val="FF0000"/>
          <w:sz w:val="28"/>
          <w:szCs w:val="28"/>
          <w:lang w:val="uk-UA"/>
        </w:rPr>
        <w:t>.</w:t>
      </w:r>
    </w:p>
    <w:p w:rsidR="009349C0" w:rsidRPr="005C733A" w:rsidRDefault="0014158A"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 xml:space="preserve">В процесі дослідження </w:t>
      </w:r>
      <w:r w:rsidR="00665608" w:rsidRPr="005C733A">
        <w:rPr>
          <w:rFonts w:ascii="Times New Roman" w:eastAsia="Calibri" w:hAnsi="Times New Roman" w:cs="Times New Roman"/>
          <w:sz w:val="28"/>
          <w:szCs w:val="28"/>
          <w:lang w:val="uk-UA"/>
        </w:rPr>
        <w:t xml:space="preserve">конкурентоспроможності підприємств </w:t>
      </w:r>
      <w:r w:rsidR="001744FD" w:rsidRPr="005C733A">
        <w:rPr>
          <w:rFonts w:ascii="Times New Roman" w:hAnsi="Times New Roman" w:cs="Times New Roman"/>
          <w:color w:val="000000"/>
          <w:sz w:val="28"/>
          <w:szCs w:val="28"/>
          <w:lang w:val="uk-UA"/>
        </w:rPr>
        <w:t xml:space="preserve">гірничодобувної галузі </w:t>
      </w:r>
      <w:r w:rsidRPr="005C733A">
        <w:rPr>
          <w:rFonts w:ascii="Times New Roman" w:hAnsi="Times New Roman" w:cs="Times New Roman"/>
          <w:color w:val="000000"/>
          <w:sz w:val="28"/>
          <w:szCs w:val="28"/>
          <w:lang w:val="uk-UA"/>
        </w:rPr>
        <w:t xml:space="preserve">важливим завданням є </w:t>
      </w:r>
      <w:r w:rsidR="001744FD" w:rsidRPr="005C733A">
        <w:rPr>
          <w:rFonts w:ascii="Times New Roman" w:hAnsi="Times New Roman" w:cs="Times New Roman"/>
          <w:color w:val="000000"/>
          <w:sz w:val="28"/>
          <w:szCs w:val="28"/>
          <w:lang w:val="uk-UA"/>
        </w:rPr>
        <w:t xml:space="preserve">формулювання </w:t>
      </w:r>
      <w:r w:rsidR="00FF1AA3" w:rsidRPr="005C733A">
        <w:rPr>
          <w:rFonts w:ascii="Times New Roman" w:hAnsi="Times New Roman" w:cs="Times New Roman"/>
          <w:color w:val="000000"/>
          <w:sz w:val="28"/>
          <w:szCs w:val="28"/>
          <w:lang w:val="uk-UA"/>
        </w:rPr>
        <w:t xml:space="preserve">визначення </w:t>
      </w:r>
      <w:r w:rsidR="001744FD" w:rsidRPr="005C733A">
        <w:rPr>
          <w:rFonts w:ascii="Times New Roman" w:hAnsi="Times New Roman" w:cs="Times New Roman"/>
          <w:color w:val="000000"/>
          <w:sz w:val="28"/>
          <w:szCs w:val="28"/>
          <w:lang w:val="uk-UA"/>
        </w:rPr>
        <w:t>цього терміну, яке б враховувало логістичні аспекти</w:t>
      </w:r>
      <w:r w:rsidR="009D2BEE" w:rsidRPr="005C733A">
        <w:rPr>
          <w:rFonts w:ascii="Times New Roman" w:hAnsi="Times New Roman" w:cs="Times New Roman"/>
          <w:color w:val="000000"/>
          <w:sz w:val="28"/>
          <w:szCs w:val="28"/>
          <w:lang w:val="uk-UA"/>
        </w:rPr>
        <w:t xml:space="preserve">. </w:t>
      </w:r>
      <w:r w:rsidR="001744FD" w:rsidRPr="005C733A">
        <w:rPr>
          <w:rFonts w:ascii="Times New Roman" w:hAnsi="Times New Roman" w:cs="Times New Roman"/>
          <w:color w:val="000000"/>
          <w:sz w:val="28"/>
          <w:szCs w:val="28"/>
          <w:lang w:val="uk-UA"/>
        </w:rPr>
        <w:t>На думку авторів</w:t>
      </w:r>
      <w:r w:rsidR="00083C95" w:rsidRPr="005C733A">
        <w:rPr>
          <w:rFonts w:ascii="Times New Roman" w:hAnsi="Times New Roman" w:cs="Times New Roman"/>
          <w:color w:val="000000"/>
          <w:sz w:val="28"/>
          <w:szCs w:val="28"/>
          <w:lang w:val="uk-UA"/>
        </w:rPr>
        <w:t>,</w:t>
      </w:r>
      <w:r w:rsidR="001744FD" w:rsidRPr="005C733A">
        <w:rPr>
          <w:rFonts w:ascii="Times New Roman" w:hAnsi="Times New Roman" w:cs="Times New Roman"/>
          <w:color w:val="000000"/>
          <w:sz w:val="28"/>
          <w:szCs w:val="28"/>
          <w:lang w:val="uk-UA"/>
        </w:rPr>
        <w:t xml:space="preserve"> найбільш </w:t>
      </w:r>
      <w:r w:rsidR="002B3D58" w:rsidRPr="005C733A">
        <w:rPr>
          <w:rFonts w:ascii="Times New Roman" w:hAnsi="Times New Roman" w:cs="Times New Roman"/>
          <w:color w:val="000000"/>
          <w:sz w:val="28"/>
          <w:szCs w:val="28"/>
          <w:lang w:val="uk-UA"/>
        </w:rPr>
        <w:t xml:space="preserve">вдалим є тлумачення, яке дає Кобиляцький Л. С.: </w:t>
      </w:r>
      <w:r w:rsidR="00665608" w:rsidRPr="005C733A">
        <w:rPr>
          <w:rFonts w:ascii="Times New Roman" w:eastAsia="Calibri" w:hAnsi="Times New Roman" w:cs="Times New Roman"/>
          <w:sz w:val="28"/>
          <w:szCs w:val="28"/>
          <w:lang w:val="uk-UA"/>
        </w:rPr>
        <w:t xml:space="preserve">конкурентоспроможність підприємства </w:t>
      </w:r>
      <w:r w:rsidR="002B3D58" w:rsidRPr="005C733A">
        <w:rPr>
          <w:rFonts w:ascii="Times New Roman" w:hAnsi="Times New Roman" w:cs="Times New Roman"/>
          <w:color w:val="000000"/>
          <w:sz w:val="28"/>
          <w:szCs w:val="28"/>
          <w:lang w:val="uk-UA"/>
        </w:rPr>
        <w:t>визначають показники, які характеризують ефективність виробничої діяльності, фінансового стану підприємства,  ефективності організації збуту і просування товару порівняно з підприємствами-конкурентами,</w:t>
      </w:r>
      <w:r w:rsidR="004E70C7" w:rsidRPr="005C733A">
        <w:rPr>
          <w:rFonts w:ascii="Times New Roman" w:hAnsi="Times New Roman" w:cs="Times New Roman"/>
          <w:color w:val="000000"/>
          <w:sz w:val="28"/>
          <w:szCs w:val="28"/>
          <w:lang w:val="uk-UA"/>
        </w:rPr>
        <w:t xml:space="preserve">  а також показник</w:t>
      </w:r>
      <w:r w:rsidR="00CB7B73" w:rsidRPr="005C733A">
        <w:rPr>
          <w:rFonts w:ascii="Times New Roman" w:hAnsi="Times New Roman" w:cs="Times New Roman"/>
          <w:color w:val="000000"/>
          <w:sz w:val="28"/>
          <w:szCs w:val="28"/>
          <w:lang w:val="uk-UA"/>
        </w:rPr>
        <w:t>и</w:t>
      </w:r>
      <w:r w:rsidR="004E70C7" w:rsidRPr="005C733A">
        <w:rPr>
          <w:rFonts w:ascii="Times New Roman" w:hAnsi="Times New Roman" w:cs="Times New Roman"/>
          <w:color w:val="000000"/>
          <w:sz w:val="28"/>
          <w:szCs w:val="28"/>
          <w:lang w:val="uk-UA"/>
        </w:rPr>
        <w:t xml:space="preserve"> </w:t>
      </w:r>
      <w:r w:rsidR="002B3D58" w:rsidRPr="005C733A">
        <w:rPr>
          <w:rFonts w:ascii="Times New Roman" w:hAnsi="Times New Roman" w:cs="Times New Roman"/>
          <w:color w:val="000000"/>
          <w:sz w:val="28"/>
          <w:szCs w:val="28"/>
          <w:lang w:val="uk-UA"/>
        </w:rPr>
        <w:t xml:space="preserve">конкурентоспроможності товарів </w:t>
      </w:r>
      <w:r w:rsidR="00B012A5" w:rsidRPr="005C733A">
        <w:rPr>
          <w:rFonts w:ascii="Times New Roman" w:hAnsi="Times New Roman" w:cs="Times New Roman"/>
          <w:color w:val="000000"/>
          <w:sz w:val="28"/>
          <w:szCs w:val="28"/>
          <w:lang w:val="uk-UA"/>
        </w:rPr>
        <w:t>[</w:t>
      </w:r>
      <w:r w:rsidR="00D36E7A" w:rsidRPr="005C733A">
        <w:rPr>
          <w:rFonts w:ascii="Times New Roman" w:hAnsi="Times New Roman" w:cs="Times New Roman"/>
          <w:color w:val="000000"/>
          <w:sz w:val="28"/>
          <w:szCs w:val="28"/>
          <w:lang w:val="uk-UA"/>
        </w:rPr>
        <w:t xml:space="preserve">2, с. </w:t>
      </w:r>
      <w:r w:rsidR="00F73A6A" w:rsidRPr="005C733A">
        <w:rPr>
          <w:rFonts w:ascii="Times New Roman" w:hAnsi="Times New Roman" w:cs="Times New Roman"/>
          <w:color w:val="000000"/>
          <w:sz w:val="28"/>
          <w:szCs w:val="28"/>
          <w:lang w:val="uk-UA"/>
        </w:rPr>
        <w:t>81</w:t>
      </w:r>
      <w:r w:rsidR="002B3D58" w:rsidRPr="005C733A">
        <w:rPr>
          <w:rFonts w:ascii="Times New Roman" w:hAnsi="Times New Roman" w:cs="Times New Roman"/>
          <w:color w:val="000000"/>
          <w:sz w:val="28"/>
          <w:szCs w:val="28"/>
          <w:lang w:val="uk-UA"/>
        </w:rPr>
        <w:t xml:space="preserve"> </w:t>
      </w:r>
      <w:r w:rsidR="00B012A5" w:rsidRPr="005C733A">
        <w:rPr>
          <w:rFonts w:ascii="Times New Roman" w:hAnsi="Times New Roman" w:cs="Times New Roman"/>
          <w:color w:val="000000"/>
          <w:sz w:val="28"/>
          <w:szCs w:val="28"/>
          <w:lang w:val="uk-UA"/>
        </w:rPr>
        <w:t>]</w:t>
      </w:r>
      <w:r w:rsidR="007E6D8D" w:rsidRPr="005C733A">
        <w:rPr>
          <w:rFonts w:ascii="Times New Roman" w:hAnsi="Times New Roman" w:cs="Times New Roman"/>
          <w:color w:val="000000"/>
          <w:sz w:val="28"/>
          <w:szCs w:val="28"/>
          <w:lang w:val="uk-UA"/>
        </w:rPr>
        <w:t xml:space="preserve">. </w:t>
      </w:r>
    </w:p>
    <w:p w:rsidR="004C5777" w:rsidRPr="005C733A" w:rsidRDefault="004C5777"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Котлик А. В. [</w:t>
      </w:r>
      <w:r w:rsidR="00F73A6A" w:rsidRPr="005C733A">
        <w:rPr>
          <w:rFonts w:ascii="Times New Roman" w:hAnsi="Times New Roman" w:cs="Times New Roman"/>
          <w:color w:val="000000"/>
          <w:sz w:val="28"/>
          <w:szCs w:val="28"/>
          <w:lang w:val="uk-UA"/>
        </w:rPr>
        <w:t>3, с. 6</w:t>
      </w:r>
      <w:r w:rsidRPr="005C733A">
        <w:rPr>
          <w:rFonts w:ascii="Times New Roman" w:hAnsi="Times New Roman" w:cs="Times New Roman"/>
          <w:color w:val="000000"/>
          <w:sz w:val="28"/>
          <w:szCs w:val="28"/>
          <w:lang w:val="uk-UA"/>
        </w:rPr>
        <w:t>] пропонує</w:t>
      </w:r>
      <w:r w:rsidR="00F45F34" w:rsidRPr="005C733A">
        <w:rPr>
          <w:rFonts w:ascii="Times New Roman" w:hAnsi="Times New Roman" w:cs="Times New Roman"/>
          <w:color w:val="000000"/>
          <w:sz w:val="28"/>
          <w:szCs w:val="28"/>
          <w:lang w:val="uk-UA"/>
        </w:rPr>
        <w:t xml:space="preserve"> застосовувати</w:t>
      </w:r>
      <w:r w:rsidR="006A2865" w:rsidRPr="005C733A">
        <w:rPr>
          <w:rFonts w:ascii="Times New Roman" w:hAnsi="Times New Roman" w:cs="Times New Roman"/>
          <w:color w:val="000000"/>
          <w:sz w:val="28"/>
          <w:szCs w:val="28"/>
          <w:lang w:val="uk-UA"/>
        </w:rPr>
        <w:t xml:space="preserve"> </w:t>
      </w:r>
      <w:r w:rsidR="00F45F34" w:rsidRPr="005C733A">
        <w:rPr>
          <w:rFonts w:ascii="Times New Roman" w:hAnsi="Times New Roman" w:cs="Times New Roman"/>
          <w:color w:val="000000"/>
          <w:sz w:val="28"/>
          <w:szCs w:val="28"/>
          <w:lang w:val="uk-UA"/>
        </w:rPr>
        <w:t>процесний підхід</w:t>
      </w:r>
      <w:r w:rsidRPr="005C733A">
        <w:rPr>
          <w:rFonts w:ascii="Times New Roman" w:hAnsi="Times New Roman" w:cs="Times New Roman"/>
          <w:color w:val="000000"/>
          <w:sz w:val="28"/>
          <w:szCs w:val="28"/>
          <w:lang w:val="uk-UA"/>
        </w:rPr>
        <w:t xml:space="preserve"> до управління </w:t>
      </w:r>
      <w:r w:rsidR="00E2233C" w:rsidRPr="005C733A">
        <w:rPr>
          <w:rFonts w:ascii="Times New Roman" w:hAnsi="Times New Roman" w:cs="Times New Roman"/>
          <w:color w:val="000000"/>
          <w:sz w:val="28"/>
          <w:szCs w:val="28"/>
          <w:lang w:val="uk-UA"/>
        </w:rPr>
        <w:t>конкурентоспроможності підприємства</w:t>
      </w:r>
      <w:r w:rsidR="00F45F34" w:rsidRPr="005C733A">
        <w:rPr>
          <w:rFonts w:ascii="Times New Roman" w:hAnsi="Times New Roman" w:cs="Times New Roman"/>
          <w:sz w:val="28"/>
          <w:szCs w:val="28"/>
          <w:lang w:val="uk-UA"/>
        </w:rPr>
        <w:t>, що</w:t>
      </w:r>
      <w:r w:rsidRPr="005C733A">
        <w:rPr>
          <w:rFonts w:ascii="Times New Roman" w:hAnsi="Times New Roman" w:cs="Times New Roman"/>
          <w:color w:val="FF0000"/>
          <w:sz w:val="28"/>
          <w:szCs w:val="28"/>
          <w:lang w:val="uk-UA"/>
        </w:rPr>
        <w:t xml:space="preserve"> </w:t>
      </w:r>
      <w:r w:rsidRPr="005C733A">
        <w:rPr>
          <w:rFonts w:ascii="Times New Roman" w:hAnsi="Times New Roman" w:cs="Times New Roman"/>
          <w:color w:val="000000"/>
          <w:sz w:val="28"/>
          <w:szCs w:val="28"/>
          <w:lang w:val="uk-UA"/>
        </w:rPr>
        <w:t>означає: виділення</w:t>
      </w:r>
      <w:r w:rsidR="00AB2D95" w:rsidRPr="005C733A">
        <w:rPr>
          <w:rFonts w:ascii="Times New Roman" w:hAnsi="Times New Roman" w:cs="Times New Roman"/>
          <w:color w:val="000000"/>
          <w:sz w:val="28"/>
          <w:szCs w:val="28"/>
          <w:lang w:val="uk-UA"/>
        </w:rPr>
        <w:t xml:space="preserve"> </w:t>
      </w:r>
      <w:r w:rsidRPr="005C733A">
        <w:rPr>
          <w:rFonts w:ascii="Times New Roman" w:hAnsi="Times New Roman" w:cs="Times New Roman"/>
          <w:color w:val="000000"/>
          <w:sz w:val="28"/>
          <w:szCs w:val="28"/>
          <w:lang w:val="uk-UA"/>
        </w:rPr>
        <w:t xml:space="preserve">бізнес-процесів як об’єктів аналізу й управління конкурентоспроможністю, оцінювання </w:t>
      </w:r>
      <w:r w:rsidR="00665608" w:rsidRPr="005C733A">
        <w:rPr>
          <w:rFonts w:ascii="Times New Roman" w:eastAsia="Calibri" w:hAnsi="Times New Roman" w:cs="Times New Roman"/>
          <w:sz w:val="28"/>
          <w:szCs w:val="28"/>
          <w:lang w:val="uk-UA"/>
        </w:rPr>
        <w:t xml:space="preserve">конкурентоспроможності підприємства </w:t>
      </w:r>
      <w:r w:rsidRPr="005C733A">
        <w:rPr>
          <w:rFonts w:ascii="Times New Roman" w:hAnsi="Times New Roman" w:cs="Times New Roman"/>
          <w:color w:val="000000"/>
          <w:sz w:val="28"/>
          <w:szCs w:val="28"/>
          <w:lang w:val="uk-UA"/>
        </w:rPr>
        <w:t xml:space="preserve">на основі конкурентоспроможності бізнес-процесів, а також орієнтацію управління </w:t>
      </w:r>
      <w:r w:rsidR="00665608" w:rsidRPr="005C733A">
        <w:rPr>
          <w:rFonts w:ascii="Times New Roman" w:eastAsia="Calibri" w:hAnsi="Times New Roman" w:cs="Times New Roman"/>
          <w:sz w:val="28"/>
          <w:szCs w:val="28"/>
          <w:lang w:val="uk-UA"/>
        </w:rPr>
        <w:t xml:space="preserve">конкурентоспроможністю підприємства </w:t>
      </w:r>
      <w:r w:rsidRPr="005C733A">
        <w:rPr>
          <w:rFonts w:ascii="Times New Roman" w:hAnsi="Times New Roman" w:cs="Times New Roman"/>
          <w:color w:val="000000"/>
          <w:sz w:val="28"/>
          <w:szCs w:val="28"/>
          <w:lang w:val="uk-UA"/>
        </w:rPr>
        <w:t>на управління</w:t>
      </w:r>
      <w:r w:rsidR="00AB2D95" w:rsidRPr="005C733A">
        <w:rPr>
          <w:rFonts w:ascii="Times New Roman" w:hAnsi="Times New Roman" w:cs="Times New Roman"/>
          <w:color w:val="000000"/>
          <w:sz w:val="28"/>
          <w:szCs w:val="28"/>
          <w:lang w:val="uk-UA"/>
        </w:rPr>
        <w:t xml:space="preserve"> </w:t>
      </w:r>
      <w:r w:rsidRPr="005C733A">
        <w:rPr>
          <w:rFonts w:ascii="Times New Roman" w:hAnsi="Times New Roman" w:cs="Times New Roman"/>
          <w:color w:val="000000"/>
          <w:sz w:val="28"/>
          <w:szCs w:val="28"/>
          <w:lang w:val="uk-UA"/>
        </w:rPr>
        <w:t xml:space="preserve">конкурентоспроможністю як кожного </w:t>
      </w:r>
      <w:r w:rsidR="005C733A" w:rsidRPr="005C733A">
        <w:rPr>
          <w:rFonts w:ascii="Times New Roman" w:hAnsi="Times New Roman" w:cs="Times New Roman"/>
          <w:color w:val="000000"/>
          <w:sz w:val="28"/>
          <w:szCs w:val="28"/>
          <w:lang w:val="uk-UA"/>
        </w:rPr>
        <w:t>бізнес-процесу</w:t>
      </w:r>
      <w:r w:rsidRPr="005C733A">
        <w:rPr>
          <w:rFonts w:ascii="Times New Roman" w:hAnsi="Times New Roman" w:cs="Times New Roman"/>
          <w:color w:val="000000"/>
          <w:sz w:val="28"/>
          <w:szCs w:val="28"/>
          <w:lang w:val="uk-UA"/>
        </w:rPr>
        <w:t xml:space="preserve"> окремо, так і всіх </w:t>
      </w:r>
      <w:r w:rsidR="00665608" w:rsidRPr="005C733A">
        <w:rPr>
          <w:rFonts w:ascii="Times New Roman" w:hAnsi="Times New Roman" w:cs="Times New Roman"/>
          <w:color w:val="000000"/>
          <w:sz w:val="28"/>
          <w:szCs w:val="28"/>
          <w:lang w:val="uk-UA"/>
        </w:rPr>
        <w:t>бізнес-процесів</w:t>
      </w:r>
      <w:r w:rsidRPr="005C733A">
        <w:rPr>
          <w:rFonts w:ascii="Times New Roman" w:hAnsi="Times New Roman" w:cs="Times New Roman"/>
          <w:color w:val="000000"/>
          <w:sz w:val="28"/>
          <w:szCs w:val="28"/>
          <w:lang w:val="uk-UA"/>
        </w:rPr>
        <w:t xml:space="preserve"> у комплексі.</w:t>
      </w:r>
    </w:p>
    <w:p w:rsidR="004C5777" w:rsidRPr="005C733A" w:rsidRDefault="004C5777"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 xml:space="preserve">При цьому, під </w:t>
      </w:r>
      <w:r w:rsidR="00665608" w:rsidRPr="005C733A">
        <w:rPr>
          <w:rFonts w:ascii="Times New Roman" w:eastAsia="Calibri" w:hAnsi="Times New Roman" w:cs="Times New Roman"/>
          <w:sz w:val="28"/>
          <w:szCs w:val="28"/>
          <w:lang w:val="uk-UA"/>
        </w:rPr>
        <w:t xml:space="preserve">конкурентоспроможністю підприємства за бізнес-процесом </w:t>
      </w:r>
      <w:r w:rsidRPr="005C733A">
        <w:rPr>
          <w:rFonts w:ascii="Times New Roman" w:hAnsi="Times New Roman" w:cs="Times New Roman"/>
          <w:color w:val="000000"/>
          <w:sz w:val="28"/>
          <w:szCs w:val="28"/>
          <w:lang w:val="uk-UA"/>
        </w:rPr>
        <w:t xml:space="preserve">у дослідженні розуміється спроможність </w:t>
      </w:r>
      <w:r w:rsidR="00083C95" w:rsidRPr="005C733A">
        <w:rPr>
          <w:rFonts w:ascii="Times New Roman" w:hAnsi="Times New Roman" w:cs="Times New Roman"/>
          <w:color w:val="000000"/>
          <w:sz w:val="28"/>
          <w:szCs w:val="28"/>
          <w:lang w:val="uk-UA"/>
        </w:rPr>
        <w:t xml:space="preserve">підприємства </w:t>
      </w:r>
      <w:r w:rsidRPr="005C733A">
        <w:rPr>
          <w:rFonts w:ascii="Times New Roman" w:hAnsi="Times New Roman" w:cs="Times New Roman"/>
          <w:color w:val="000000"/>
          <w:sz w:val="28"/>
          <w:szCs w:val="28"/>
          <w:lang w:val="uk-UA"/>
        </w:rPr>
        <w:t>ефективно</w:t>
      </w:r>
      <w:r w:rsidR="00AB2D95" w:rsidRPr="005C733A">
        <w:rPr>
          <w:rFonts w:ascii="Times New Roman" w:hAnsi="Times New Roman" w:cs="Times New Roman"/>
          <w:color w:val="000000"/>
          <w:sz w:val="28"/>
          <w:szCs w:val="28"/>
          <w:lang w:val="uk-UA"/>
        </w:rPr>
        <w:t xml:space="preserve"> </w:t>
      </w:r>
      <w:r w:rsidRPr="005C733A">
        <w:rPr>
          <w:rFonts w:ascii="Times New Roman" w:hAnsi="Times New Roman" w:cs="Times New Roman"/>
          <w:color w:val="000000"/>
          <w:sz w:val="28"/>
          <w:szCs w:val="28"/>
          <w:lang w:val="uk-UA"/>
        </w:rPr>
        <w:t>виконувати свої функції в умовах конкуренції, сприяючи гармонійному</w:t>
      </w:r>
      <w:r w:rsidR="00AB2D95" w:rsidRPr="005C733A">
        <w:rPr>
          <w:rFonts w:ascii="Times New Roman" w:hAnsi="Times New Roman" w:cs="Times New Roman"/>
          <w:color w:val="000000"/>
          <w:sz w:val="28"/>
          <w:szCs w:val="28"/>
          <w:lang w:val="uk-UA"/>
        </w:rPr>
        <w:t xml:space="preserve"> </w:t>
      </w:r>
      <w:r w:rsidRPr="005C733A">
        <w:rPr>
          <w:rFonts w:ascii="Times New Roman" w:hAnsi="Times New Roman" w:cs="Times New Roman"/>
          <w:color w:val="000000"/>
          <w:sz w:val="28"/>
          <w:szCs w:val="28"/>
          <w:lang w:val="uk-UA"/>
        </w:rPr>
        <w:t>задоволенню інтересів основних зацікавлених сторін, тобто первинних і</w:t>
      </w:r>
      <w:r w:rsidR="00AB2D95" w:rsidRPr="005C733A">
        <w:rPr>
          <w:rFonts w:ascii="Times New Roman" w:hAnsi="Times New Roman" w:cs="Times New Roman"/>
          <w:color w:val="000000"/>
          <w:sz w:val="28"/>
          <w:szCs w:val="28"/>
          <w:lang w:val="uk-UA"/>
        </w:rPr>
        <w:t xml:space="preserve"> </w:t>
      </w:r>
      <w:r w:rsidRPr="005C733A">
        <w:rPr>
          <w:rFonts w:ascii="Times New Roman" w:hAnsi="Times New Roman" w:cs="Times New Roman"/>
          <w:color w:val="000000"/>
          <w:sz w:val="28"/>
          <w:szCs w:val="28"/>
          <w:lang w:val="uk-UA"/>
        </w:rPr>
        <w:t xml:space="preserve">вторинних клієнтів бізнес-процесу, персоналу, власників підприємства. </w:t>
      </w:r>
    </w:p>
    <w:p w:rsidR="00212533" w:rsidRPr="005C733A" w:rsidRDefault="004C5777"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color w:val="000000"/>
          <w:sz w:val="28"/>
          <w:szCs w:val="28"/>
          <w:lang w:val="uk-UA"/>
        </w:rPr>
        <w:t xml:space="preserve">За результатами анкетного опитування, проведеного на </w:t>
      </w:r>
      <w:r w:rsidR="00083C95" w:rsidRPr="005C733A">
        <w:rPr>
          <w:rFonts w:ascii="Times New Roman" w:hAnsi="Times New Roman" w:cs="Times New Roman"/>
          <w:color w:val="000000"/>
          <w:sz w:val="28"/>
          <w:szCs w:val="28"/>
          <w:lang w:val="uk-UA"/>
        </w:rPr>
        <w:t>аналізованих підприємствах, було сформовано</w:t>
      </w:r>
      <w:r w:rsidRPr="005C733A">
        <w:rPr>
          <w:rFonts w:ascii="Times New Roman" w:hAnsi="Times New Roman" w:cs="Times New Roman"/>
          <w:color w:val="000000"/>
          <w:sz w:val="28"/>
          <w:szCs w:val="28"/>
          <w:lang w:val="uk-UA"/>
        </w:rPr>
        <w:t xml:space="preserve"> вісім груп </w:t>
      </w:r>
      <w:r w:rsidR="00F01E3D" w:rsidRPr="005C733A">
        <w:rPr>
          <w:rFonts w:ascii="Times New Roman" w:hAnsi="Times New Roman" w:cs="Times New Roman"/>
          <w:color w:val="000000"/>
          <w:sz w:val="28"/>
          <w:szCs w:val="28"/>
          <w:lang w:val="uk-UA"/>
        </w:rPr>
        <w:t xml:space="preserve">показників </w:t>
      </w:r>
      <w:r w:rsidR="009F1D3D" w:rsidRPr="005C733A">
        <w:rPr>
          <w:rFonts w:ascii="Times New Roman" w:hAnsi="Times New Roman" w:cs="Times New Roman"/>
          <w:color w:val="000000"/>
          <w:sz w:val="28"/>
          <w:szCs w:val="28"/>
          <w:lang w:val="uk-UA"/>
        </w:rPr>
        <w:t>бізнес-процесів</w:t>
      </w:r>
      <w:r w:rsidR="00AB2D95" w:rsidRPr="005C733A">
        <w:rPr>
          <w:rFonts w:ascii="Times New Roman" w:hAnsi="Times New Roman" w:cs="Times New Roman"/>
          <w:color w:val="000000"/>
          <w:sz w:val="28"/>
          <w:szCs w:val="28"/>
          <w:lang w:val="uk-UA"/>
        </w:rPr>
        <w:t>, за яким</w:t>
      </w:r>
      <w:r w:rsidR="00083C95" w:rsidRPr="005C733A">
        <w:rPr>
          <w:rFonts w:ascii="Times New Roman" w:hAnsi="Times New Roman" w:cs="Times New Roman"/>
          <w:color w:val="000000"/>
          <w:sz w:val="28"/>
          <w:szCs w:val="28"/>
          <w:lang w:val="uk-UA"/>
        </w:rPr>
        <w:t>и</w:t>
      </w:r>
      <w:r w:rsidR="00AB2D95" w:rsidRPr="005C733A">
        <w:rPr>
          <w:rFonts w:ascii="Times New Roman" w:hAnsi="Times New Roman" w:cs="Times New Roman"/>
          <w:color w:val="000000"/>
          <w:sz w:val="28"/>
          <w:szCs w:val="28"/>
          <w:lang w:val="uk-UA"/>
        </w:rPr>
        <w:t xml:space="preserve"> слід </w:t>
      </w:r>
      <w:r w:rsidR="009226A3" w:rsidRPr="005C733A">
        <w:rPr>
          <w:rFonts w:ascii="Times New Roman" w:hAnsi="Times New Roman" w:cs="Times New Roman"/>
          <w:color w:val="000000"/>
          <w:sz w:val="28"/>
          <w:szCs w:val="28"/>
          <w:lang w:val="uk-UA"/>
        </w:rPr>
        <w:t xml:space="preserve">оцінювати </w:t>
      </w:r>
      <w:r w:rsidR="00212533" w:rsidRPr="005C733A">
        <w:rPr>
          <w:rFonts w:ascii="Times New Roman" w:hAnsi="Times New Roman" w:cs="Times New Roman"/>
          <w:color w:val="000000"/>
          <w:sz w:val="28"/>
          <w:szCs w:val="28"/>
          <w:lang w:val="uk-UA"/>
        </w:rPr>
        <w:t xml:space="preserve">рівень </w:t>
      </w:r>
      <w:r w:rsidR="009F1D3D" w:rsidRPr="005C733A">
        <w:rPr>
          <w:rFonts w:ascii="Times New Roman" w:hAnsi="Times New Roman" w:cs="Times New Roman"/>
          <w:color w:val="000000"/>
          <w:sz w:val="28"/>
          <w:szCs w:val="28"/>
          <w:lang w:val="uk-UA"/>
        </w:rPr>
        <w:t>конкурентоспроможності підприємства</w:t>
      </w:r>
      <w:r w:rsidRPr="005C733A">
        <w:rPr>
          <w:rFonts w:ascii="Times New Roman" w:hAnsi="Times New Roman" w:cs="Times New Roman"/>
          <w:color w:val="000000"/>
          <w:sz w:val="28"/>
          <w:szCs w:val="28"/>
          <w:lang w:val="uk-UA"/>
        </w:rPr>
        <w:t>.</w:t>
      </w:r>
      <w:r w:rsidR="00E31793" w:rsidRPr="005C733A">
        <w:rPr>
          <w:rFonts w:ascii="Times New Roman" w:hAnsi="Times New Roman" w:cs="Times New Roman"/>
          <w:color w:val="000000"/>
          <w:sz w:val="28"/>
          <w:szCs w:val="28"/>
          <w:lang w:val="uk-UA"/>
        </w:rPr>
        <w:t xml:space="preserve"> Сформовані</w:t>
      </w:r>
      <w:r w:rsidR="00FE3530" w:rsidRPr="005C733A">
        <w:rPr>
          <w:rFonts w:ascii="Times New Roman" w:hAnsi="Times New Roman" w:cs="Times New Roman"/>
          <w:color w:val="000000"/>
          <w:sz w:val="28"/>
          <w:szCs w:val="28"/>
          <w:lang w:val="uk-UA"/>
        </w:rPr>
        <w:t xml:space="preserve"> групи </w:t>
      </w:r>
      <w:r w:rsidR="00E31793" w:rsidRPr="005C733A">
        <w:rPr>
          <w:rFonts w:ascii="Times New Roman" w:hAnsi="Times New Roman" w:cs="Times New Roman"/>
          <w:color w:val="000000"/>
          <w:sz w:val="28"/>
          <w:szCs w:val="28"/>
          <w:lang w:val="uk-UA"/>
        </w:rPr>
        <w:t xml:space="preserve">показників </w:t>
      </w:r>
      <w:r w:rsidR="00FE3530" w:rsidRPr="005C733A">
        <w:rPr>
          <w:rFonts w:ascii="Times New Roman" w:hAnsi="Times New Roman" w:cs="Times New Roman"/>
          <w:color w:val="000000"/>
          <w:sz w:val="28"/>
          <w:szCs w:val="28"/>
          <w:lang w:val="uk-UA"/>
        </w:rPr>
        <w:t>запропоновано об’єднати</w:t>
      </w:r>
      <w:r w:rsidR="006A2865" w:rsidRPr="005C733A">
        <w:rPr>
          <w:rFonts w:ascii="Times New Roman" w:hAnsi="Times New Roman" w:cs="Times New Roman"/>
          <w:color w:val="000000"/>
          <w:sz w:val="28"/>
          <w:szCs w:val="28"/>
          <w:lang w:val="uk-UA"/>
        </w:rPr>
        <w:t xml:space="preserve"> у три </w:t>
      </w:r>
      <w:r w:rsidR="007C6AF5" w:rsidRPr="005C733A">
        <w:rPr>
          <w:rFonts w:ascii="Times New Roman" w:hAnsi="Times New Roman" w:cs="Times New Roman"/>
          <w:color w:val="000000"/>
          <w:sz w:val="28"/>
          <w:szCs w:val="28"/>
          <w:lang w:val="uk-UA"/>
        </w:rPr>
        <w:t>блоки-</w:t>
      </w:r>
      <w:r w:rsidR="006A2865" w:rsidRPr="005C733A">
        <w:rPr>
          <w:rFonts w:ascii="Times New Roman" w:hAnsi="Times New Roman" w:cs="Times New Roman"/>
          <w:color w:val="000000"/>
          <w:sz w:val="28"/>
          <w:szCs w:val="28"/>
          <w:lang w:val="uk-UA"/>
        </w:rPr>
        <w:lastRenderedPageBreak/>
        <w:t>потенціали</w:t>
      </w:r>
      <w:r w:rsidR="00F505F5" w:rsidRPr="005C733A">
        <w:rPr>
          <w:rFonts w:ascii="Times New Roman" w:hAnsi="Times New Roman" w:cs="Times New Roman"/>
          <w:color w:val="000000"/>
          <w:sz w:val="28"/>
          <w:szCs w:val="28"/>
          <w:lang w:val="uk-UA"/>
        </w:rPr>
        <w:t>: виробництво, маркетинг, фінанси</w:t>
      </w:r>
      <w:r w:rsidR="009A764B" w:rsidRPr="005C733A">
        <w:rPr>
          <w:rFonts w:ascii="Times New Roman" w:hAnsi="Times New Roman" w:cs="Times New Roman"/>
          <w:color w:val="000000"/>
          <w:sz w:val="28"/>
          <w:szCs w:val="28"/>
          <w:lang w:val="uk-UA"/>
        </w:rPr>
        <w:t xml:space="preserve">, </w:t>
      </w:r>
      <w:r w:rsidR="003025BB" w:rsidRPr="005C733A">
        <w:rPr>
          <w:rFonts w:ascii="Times New Roman" w:hAnsi="Times New Roman" w:cs="Times New Roman"/>
          <w:color w:val="000000"/>
          <w:sz w:val="28"/>
          <w:szCs w:val="28"/>
          <w:lang w:val="uk-UA"/>
        </w:rPr>
        <w:t xml:space="preserve">в межах яких далі будуть розглядатись логістичні складові підвищення конкурентоспроможності </w:t>
      </w:r>
      <w:r w:rsidR="003D2C4A" w:rsidRPr="005C733A">
        <w:rPr>
          <w:rFonts w:ascii="Times New Roman" w:hAnsi="Times New Roman" w:cs="Times New Roman"/>
          <w:color w:val="000000"/>
          <w:sz w:val="28"/>
          <w:szCs w:val="28"/>
          <w:lang w:val="uk-UA"/>
        </w:rPr>
        <w:t>(рис. 1</w:t>
      </w:r>
      <w:r w:rsidR="00B529B9" w:rsidRPr="005C733A">
        <w:rPr>
          <w:rFonts w:ascii="Times New Roman" w:hAnsi="Times New Roman" w:cs="Times New Roman"/>
          <w:color w:val="000000"/>
          <w:sz w:val="28"/>
          <w:szCs w:val="28"/>
          <w:lang w:val="uk-UA"/>
        </w:rPr>
        <w:t>).</w:t>
      </w:r>
      <w:r w:rsidR="003D2C4A" w:rsidRPr="005C733A">
        <w:rPr>
          <w:rFonts w:ascii="Times New Roman" w:hAnsi="Times New Roman" w:cs="Times New Roman"/>
          <w:color w:val="000000"/>
          <w:sz w:val="28"/>
          <w:szCs w:val="28"/>
          <w:lang w:val="uk-UA"/>
        </w:rPr>
        <w:t xml:space="preserve"> </w:t>
      </w:r>
    </w:p>
    <w:p w:rsidR="007A1FD7" w:rsidRPr="005C733A" w:rsidRDefault="00FE4489" w:rsidP="00AD7E50">
      <w:pPr>
        <w:spacing w:after="0" w:line="360" w:lineRule="auto"/>
        <w:ind w:firstLine="567"/>
        <w:jc w:val="both"/>
        <w:rPr>
          <w:rFonts w:ascii="Times New Roman" w:hAnsi="Times New Roman" w:cs="Times New Roman"/>
          <w:sz w:val="28"/>
          <w:szCs w:val="28"/>
          <w:lang w:val="uk-UA"/>
        </w:rPr>
      </w:pPr>
      <w:r w:rsidRPr="005C733A">
        <w:rPr>
          <w:rFonts w:ascii="Times New Roman" w:hAnsi="Times New Roman" w:cs="Times New Roman"/>
          <w:noProof/>
          <w:sz w:val="28"/>
          <w:szCs w:val="28"/>
          <w:lang w:val="uk-UA" w:eastAsia="ru-RU"/>
        </w:rPr>
        <mc:AlternateContent>
          <mc:Choice Requires="wpg">
            <w:drawing>
              <wp:anchor distT="0" distB="0" distL="114300" distR="114300" simplePos="0" relativeHeight="251767808" behindDoc="0" locked="0" layoutInCell="1" allowOverlap="1" wp14:anchorId="67A69F41" wp14:editId="7E387B1E">
                <wp:simplePos x="0" y="0"/>
                <wp:positionH relativeFrom="column">
                  <wp:posOffset>116489</wp:posOffset>
                </wp:positionH>
                <wp:positionV relativeFrom="paragraph">
                  <wp:posOffset>125649</wp:posOffset>
                </wp:positionV>
                <wp:extent cx="5987202" cy="7065037"/>
                <wp:effectExtent l="0" t="0" r="13970" b="21590"/>
                <wp:wrapNone/>
                <wp:docPr id="2" name="Группа 2"/>
                <wp:cNvGraphicFramePr/>
                <a:graphic xmlns:a="http://schemas.openxmlformats.org/drawingml/2006/main">
                  <a:graphicData uri="http://schemas.microsoft.com/office/word/2010/wordprocessingGroup">
                    <wpg:wgp>
                      <wpg:cNvGrpSpPr/>
                      <wpg:grpSpPr>
                        <a:xfrm>
                          <a:off x="0" y="0"/>
                          <a:ext cx="5987202" cy="7065037"/>
                          <a:chOff x="0" y="0"/>
                          <a:chExt cx="5987202" cy="7065037"/>
                        </a:xfrm>
                      </wpg:grpSpPr>
                      <wps:wsp>
                        <wps:cNvPr id="1" name="Овал 1"/>
                        <wps:cNvSpPr/>
                        <wps:spPr>
                          <a:xfrm>
                            <a:off x="97276" y="778213"/>
                            <a:ext cx="2444115" cy="6451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572025" w:rsidRDefault="00F4740F" w:rsidP="00512A38">
                              <w:pPr>
                                <w:spacing w:after="0" w:line="240" w:lineRule="auto"/>
                                <w:jc w:val="center"/>
                                <w:rPr>
                                  <w:rFonts w:ascii="Times New Roman" w:hAnsi="Times New Roman" w:cs="Times New Roman"/>
                                  <w:color w:val="000000"/>
                                  <w:lang w:val="uk-UA"/>
                                </w:rPr>
                              </w:pPr>
                              <w:r w:rsidRPr="00572025">
                                <w:rPr>
                                  <w:rFonts w:ascii="Times New Roman" w:hAnsi="Times New Roman" w:cs="Times New Roman"/>
                                  <w:color w:val="000000"/>
                                  <w:lang w:val="uk-UA"/>
                                </w:rPr>
                                <w:t>I.</w:t>
                              </w:r>
                              <w:r>
                                <w:rPr>
                                  <w:rFonts w:ascii="Times New Roman" w:hAnsi="Times New Roman" w:cs="Times New Roman"/>
                                  <w:color w:val="000000"/>
                                  <w:lang w:val="uk-UA"/>
                                </w:rPr>
                                <w:t xml:space="preserve"> </w:t>
                              </w:r>
                              <w:r w:rsidRPr="00572025">
                                <w:rPr>
                                  <w:rFonts w:ascii="Times New Roman" w:hAnsi="Times New Roman" w:cs="Times New Roman"/>
                                  <w:color w:val="000000"/>
                                  <w:lang w:val="uk-UA"/>
                                </w:rPr>
                                <w:t xml:space="preserve">Показники </w:t>
                              </w:r>
                              <w:r>
                                <w:rPr>
                                  <w:rFonts w:ascii="Times New Roman" w:hAnsi="Times New Roman" w:cs="Times New Roman"/>
                                  <w:color w:val="000000"/>
                                  <w:lang w:val="uk-UA"/>
                                </w:rPr>
                                <w:t>в</w:t>
                              </w:r>
                              <w:r w:rsidRPr="00572025">
                                <w:rPr>
                                  <w:rFonts w:ascii="Times New Roman" w:hAnsi="Times New Roman" w:cs="Times New Roman"/>
                                  <w:color w:val="000000"/>
                                  <w:lang w:val="uk-UA"/>
                                </w:rPr>
                                <w:t>иробництва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ая соединительная линия 14"/>
                        <wps:cNvCnPr/>
                        <wps:spPr>
                          <a:xfrm>
                            <a:off x="2665378" y="350196"/>
                            <a:ext cx="4303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Прямоугольник с двумя скругленными противолежащими углами 15"/>
                        <wps:cNvSpPr/>
                        <wps:spPr>
                          <a:xfrm>
                            <a:off x="4143983" y="2354094"/>
                            <a:ext cx="1332230" cy="914400"/>
                          </a:xfrm>
                          <a:prstGeom prst="round2Diag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0E2501" w:rsidRDefault="00F4740F" w:rsidP="002C060D">
                              <w:pPr>
                                <w:jc w:val="center"/>
                                <w:rPr>
                                  <w:b/>
                                  <w:i/>
                                  <w:sz w:val="24"/>
                                  <w:szCs w:val="24"/>
                                  <w:lang w:val="uk-UA"/>
                                </w:rPr>
                              </w:pPr>
                              <w:r w:rsidRPr="000E2501">
                                <w:rPr>
                                  <w:rFonts w:ascii="Times New Roman" w:hAnsi="Times New Roman" w:cs="Times New Roman"/>
                                  <w:b/>
                                  <w:i/>
                                  <w:color w:val="000000"/>
                                  <w:sz w:val="24"/>
                                  <w:szCs w:val="24"/>
                                  <w:lang w:val="uk-UA"/>
                                </w:rPr>
                                <w:t>Виробничий потенціал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оугольник с двумя скругленными противолежащими углами 16"/>
                        <wps:cNvSpPr/>
                        <wps:spPr>
                          <a:xfrm>
                            <a:off x="4143983" y="4533089"/>
                            <a:ext cx="1314450" cy="914400"/>
                          </a:xfrm>
                          <a:prstGeom prst="round2Diag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0D43C2" w:rsidRDefault="00D36E7A" w:rsidP="000D43C2">
                              <w:pPr>
                                <w:ind w:left="-142" w:right="-109"/>
                                <w:jc w:val="center"/>
                                <w:rPr>
                                  <w:b/>
                                  <w:i/>
                                  <w:sz w:val="24"/>
                                  <w:szCs w:val="24"/>
                                  <w:lang w:val="uk-UA"/>
                                </w:rPr>
                              </w:pPr>
                              <w:r w:rsidRPr="000D43C2">
                                <w:rPr>
                                  <w:rFonts w:ascii="Times New Roman" w:hAnsi="Times New Roman" w:cs="Times New Roman"/>
                                  <w:b/>
                                  <w:i/>
                                  <w:color w:val="000000"/>
                                  <w:sz w:val="24"/>
                                  <w:szCs w:val="24"/>
                                  <w:lang w:val="uk-UA"/>
                                </w:rPr>
                                <w:t>Фінансовий  потенціал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оугольник с двумя скругленными противолежащими углами 17"/>
                        <wps:cNvSpPr/>
                        <wps:spPr>
                          <a:xfrm>
                            <a:off x="4143983" y="5642042"/>
                            <a:ext cx="1314450" cy="914400"/>
                          </a:xfrm>
                          <a:prstGeom prst="round2Diag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6E7A" w:rsidRPr="00D36E7A" w:rsidRDefault="00D36E7A" w:rsidP="00D36E7A">
                              <w:pPr>
                                <w:ind w:left="-142" w:right="-109"/>
                                <w:jc w:val="center"/>
                                <w:rPr>
                                  <w:rFonts w:ascii="Times New Roman" w:hAnsi="Times New Roman" w:cs="Times New Roman"/>
                                  <w:b/>
                                  <w:i/>
                                  <w:color w:val="000000"/>
                                  <w:sz w:val="10"/>
                                  <w:szCs w:val="10"/>
                                  <w:lang w:val="uk-UA"/>
                                </w:rPr>
                              </w:pPr>
                            </w:p>
                            <w:p w:rsidR="00D36E7A" w:rsidRPr="000D43C2" w:rsidRDefault="00D36E7A" w:rsidP="00D36E7A">
                              <w:pPr>
                                <w:ind w:left="-142" w:right="-109"/>
                                <w:jc w:val="center"/>
                                <w:rPr>
                                  <w:b/>
                                  <w:i/>
                                  <w:sz w:val="24"/>
                                  <w:szCs w:val="24"/>
                                  <w:lang w:val="uk-UA"/>
                                </w:rPr>
                              </w:pPr>
                              <w:r w:rsidRPr="000D43C2">
                                <w:rPr>
                                  <w:rFonts w:ascii="Times New Roman" w:hAnsi="Times New Roman" w:cs="Times New Roman"/>
                                  <w:b/>
                                  <w:i/>
                                  <w:color w:val="000000"/>
                                  <w:sz w:val="24"/>
                                  <w:szCs w:val="24"/>
                                  <w:lang w:val="uk-UA"/>
                                </w:rPr>
                                <w:t>Маркетинговий потенціал</w:t>
                              </w:r>
                            </w:p>
                            <w:p w:rsidR="00F4740F" w:rsidRPr="000D43C2" w:rsidRDefault="00F4740F" w:rsidP="002C060D">
                              <w:pPr>
                                <w:jc w:val="center"/>
                                <w:rPr>
                                  <w:b/>
                                  <w:i/>
                                  <w:sz w:val="24"/>
                                  <w:szCs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Скругленный прямоугольник 3"/>
                        <wps:cNvSpPr/>
                        <wps:spPr>
                          <a:xfrm>
                            <a:off x="0" y="0"/>
                            <a:ext cx="2671445" cy="57971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855A9D" w:rsidRDefault="00F4740F" w:rsidP="00855A9D">
                              <w:pPr>
                                <w:jc w:val="center"/>
                                <w:rPr>
                                  <w:lang w:val="uk-UA"/>
                                  <w14:textOutline w14:w="9525" w14:cap="rnd" w14:cmpd="sng" w14:algn="ctr">
                                    <w14:solidFill>
                                      <w14:schemeClr w14:val="tx1"/>
                                    </w14:solidFill>
                                    <w14:prstDash w14:val="solid"/>
                                    <w14:bevel/>
                                  </w14:textOutline>
                                </w:rPr>
                              </w:pPr>
                              <w:r w:rsidRPr="00855A9D">
                                <w:rPr>
                                  <w:lang w:val="uk-UA"/>
                                  <w14:textOutline w14:w="9525" w14:cap="rnd" w14:cmpd="sng" w14:algn="ctr">
                                    <w14:solidFill>
                                      <w14:schemeClr w14:val="tx1"/>
                                    </w14:solidFill>
                                    <w14:prstDash w14:val="solid"/>
                                    <w14:bevel/>
                                  </w14:textOutline>
                                </w:rPr>
                                <w:t>Гр</w:t>
                              </w:r>
                              <w:r>
                                <w:rPr>
                                  <w:lang w:val="uk-UA"/>
                                  <w14:textOutline w14:w="9525" w14:cap="rnd" w14:cmpd="sng" w14:algn="ctr">
                                    <w14:solidFill>
                                      <w14:schemeClr w14:val="tx1"/>
                                    </w14:solidFill>
                                    <w14:prstDash w14:val="solid"/>
                                    <w14:bevel/>
                                  </w14:textOutline>
                                </w:rPr>
                                <w:t xml:space="preserve">упи показників </w:t>
                              </w:r>
                              <w:r w:rsidR="00483A83">
                                <w:rPr>
                                  <w:lang w:val="uk-UA"/>
                                  <w14:textOutline w14:w="9525" w14:cap="rnd" w14:cmpd="sng" w14:algn="ctr">
                                    <w14:solidFill>
                                      <w14:schemeClr w14:val="tx1"/>
                                    </w14:solidFill>
                                    <w14:prstDash w14:val="solid"/>
                                    <w14:bevel/>
                                  </w14:textOutline>
                                </w:rPr>
                                <w:t>бізнес-процесів</w:t>
                              </w:r>
                              <w:r>
                                <w:rPr>
                                  <w:lang w:val="uk-UA"/>
                                  <w14:textOutline w14:w="9525" w14:cap="rnd" w14:cmpd="sng" w14:algn="ctr">
                                    <w14:solidFill>
                                      <w14:schemeClr w14:val="tx1"/>
                                    </w14:solidFill>
                                    <w14:prstDash w14:val="solid"/>
                                    <w14:bevel/>
                                  </w14:textOutline>
                                </w:rPr>
                                <w:t xml:space="preserve"> гірничодобувної галузі за структурою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Скругленный прямоугольник 11"/>
                        <wps:cNvSpPr/>
                        <wps:spPr>
                          <a:xfrm>
                            <a:off x="3093395" y="0"/>
                            <a:ext cx="2893807" cy="5791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855A9D" w:rsidRDefault="00F4740F" w:rsidP="00855A9D">
                              <w:pPr>
                                <w:jc w:val="center"/>
                                <w:rPr>
                                  <w:lang w:val="uk-UA"/>
                                  <w14:textOutline w14:w="9525" w14:cap="rnd" w14:cmpd="sng" w14:algn="ctr">
                                    <w14:solidFill>
                                      <w14:schemeClr w14:val="tx1"/>
                                    </w14:solidFill>
                                    <w14:prstDash w14:val="solid"/>
                                    <w14:bevel/>
                                  </w14:textOutline>
                                </w:rPr>
                              </w:pPr>
                              <w:r>
                                <w:rPr>
                                  <w:lang w:val="uk-UA"/>
                                  <w14:textOutline w14:w="9525" w14:cap="rnd" w14:cmpd="sng" w14:algn="ctr">
                                    <w14:solidFill>
                                      <w14:schemeClr w14:val="tx1"/>
                                    </w14:solidFill>
                                    <w14:prstDash w14:val="solid"/>
                                    <w14:bevel/>
                                  </w14:textOutline>
                                </w:rPr>
                                <w:t xml:space="preserve">Блоки-потенціали </w:t>
                              </w:r>
                              <w:r w:rsidR="00483A83" w:rsidRPr="00483A83">
                                <w:rPr>
                                  <w:lang w:val="uk-UA"/>
                                  <w14:textOutline w14:w="9525" w14:cap="rnd" w14:cmpd="sng" w14:algn="ctr">
                                    <w14:solidFill>
                                      <w14:schemeClr w14:val="tx1"/>
                                    </w14:solidFill>
                                    <w14:prstDash w14:val="solid"/>
                                    <w14:bevel/>
                                  </w14:textOutline>
                                </w:rPr>
                                <w:t>кон</w:t>
                              </w:r>
                              <w:r w:rsidR="00483A83">
                                <w:rPr>
                                  <w:lang w:val="uk-UA"/>
                                  <w14:textOutline w14:w="9525" w14:cap="rnd" w14:cmpd="sng" w14:algn="ctr">
                                    <w14:solidFill>
                                      <w14:schemeClr w14:val="tx1"/>
                                    </w14:solidFill>
                                    <w14:prstDash w14:val="solid"/>
                                    <w14:bevel/>
                                  </w14:textOutline>
                                </w:rPr>
                                <w:t>курентоспроможності підприємств</w:t>
                              </w:r>
                              <w:r w:rsidR="00483A83" w:rsidRPr="00483A83">
                                <w:rPr>
                                  <w:lang w:val="uk-UA"/>
                                  <w14:textOutline w14:w="9525" w14:cap="rnd" w14:cmpd="sng" w14:algn="ctr">
                                    <w14:solidFill>
                                      <w14:schemeClr w14:val="tx1"/>
                                    </w14:solidFill>
                                    <w14:prstDash w14:val="solid"/>
                                    <w14:bevel/>
                                  </w14:textOutline>
                                </w:rPr>
                                <w:t xml:space="preserve"> </w:t>
                              </w:r>
                              <w:r>
                                <w:rPr>
                                  <w:lang w:val="uk-UA"/>
                                  <w14:textOutline w14:w="9525" w14:cap="rnd" w14:cmpd="sng" w14:algn="ctr">
                                    <w14:solidFill>
                                      <w14:schemeClr w14:val="tx1"/>
                                    </w14:solidFill>
                                    <w14:prstDash w14:val="solid"/>
                                    <w14:bevel/>
                                  </w14:textOutline>
                                </w:rPr>
                                <w:t xml:space="preserve">гірничодобувної галузі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Овал 18"/>
                        <wps:cNvSpPr/>
                        <wps:spPr>
                          <a:xfrm>
                            <a:off x="77821" y="1284051"/>
                            <a:ext cx="2444115" cy="8540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Default="00F4740F" w:rsidP="000E2501">
                              <w:pPr>
                                <w:spacing w:after="0" w:line="240" w:lineRule="auto"/>
                                <w:ind w:left="-284" w:right="-161"/>
                                <w:jc w:val="center"/>
                              </w:pPr>
                              <w:r w:rsidRPr="00572025">
                                <w:rPr>
                                  <w:rFonts w:ascii="Times New Roman" w:hAnsi="Times New Roman" w:cs="Times New Roman"/>
                                  <w:color w:val="000000"/>
                                  <w:lang w:val="uk-UA"/>
                                </w:rPr>
                                <w:t>III</w:t>
                              </w:r>
                              <w:r>
                                <w:rPr>
                                  <w:rFonts w:ascii="Times New Roman" w:hAnsi="Times New Roman" w:cs="Times New Roman"/>
                                  <w:color w:val="000000"/>
                                  <w:lang w:val="uk-UA"/>
                                </w:rPr>
                                <w:t>.</w:t>
                              </w:r>
                              <w:r w:rsidRPr="00572025">
                                <w:rPr>
                                  <w:rFonts w:ascii="Times New Roman" w:hAnsi="Times New Roman" w:cs="Times New Roman"/>
                                  <w:color w:val="000000"/>
                                  <w:lang w:val="uk-UA"/>
                                </w:rPr>
                                <w:t xml:space="preserve"> Показники, що характеризують конкурентний потенціал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Овал 19"/>
                        <wps:cNvSpPr/>
                        <wps:spPr>
                          <a:xfrm>
                            <a:off x="136187" y="2003898"/>
                            <a:ext cx="2414270" cy="8540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572025" w:rsidRDefault="00F4740F" w:rsidP="00512A38">
                              <w:pPr>
                                <w:spacing w:after="0" w:line="240" w:lineRule="auto"/>
                                <w:jc w:val="center"/>
                              </w:pPr>
                              <w:r w:rsidRPr="00572025">
                                <w:rPr>
                                  <w:rFonts w:ascii="Times New Roman" w:hAnsi="Times New Roman" w:cs="Times New Roman"/>
                                  <w:color w:val="000000"/>
                                  <w:lang w:val="uk-UA"/>
                                </w:rPr>
                                <w:t>V. Показники, що характеризують соціальну ефективність</w:t>
                              </w:r>
                            </w:p>
                            <w:p w:rsidR="00F4740F" w:rsidRDefault="00F4740F" w:rsidP="00512A38">
                              <w:pPr>
                                <w:spacing w:after="0" w:line="240" w:lineRule="auto"/>
                                <w:jc w:val="center"/>
                              </w:pPr>
                              <w:r w:rsidRPr="00572025">
                                <w:rPr>
                                  <w:rFonts w:ascii="Times New Roman" w:hAnsi="Times New Roman" w:cs="Times New Roman"/>
                                  <w:color w:val="000000"/>
                                  <w:lang w:val="uk-UA"/>
                                </w:rPr>
                                <w:t>ь конкурентний потенціал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Овал 30"/>
                        <wps:cNvSpPr/>
                        <wps:spPr>
                          <a:xfrm>
                            <a:off x="77821" y="2704289"/>
                            <a:ext cx="2444115" cy="83058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Default="00F4740F" w:rsidP="00512A38">
                              <w:pPr>
                                <w:spacing w:after="0" w:line="240" w:lineRule="auto"/>
                                <w:jc w:val="center"/>
                              </w:pPr>
                              <w:r w:rsidRPr="00572025">
                                <w:rPr>
                                  <w:rFonts w:ascii="Times New Roman" w:hAnsi="Times New Roman" w:cs="Times New Roman"/>
                                  <w:color w:val="000000"/>
                                  <w:lang w:val="uk-UA"/>
                                </w:rPr>
                                <w:t xml:space="preserve">VI. Показники, що характеризують екологічність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Овал 289"/>
                        <wps:cNvSpPr/>
                        <wps:spPr>
                          <a:xfrm>
                            <a:off x="38910" y="3404681"/>
                            <a:ext cx="2390140" cy="8604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512A38" w:rsidRDefault="00F4740F" w:rsidP="00512A38">
                              <w:pPr>
                                <w:spacing w:after="0" w:line="240" w:lineRule="auto"/>
                                <w:jc w:val="center"/>
                                <w:rPr>
                                  <w:sz w:val="24"/>
                                  <w:szCs w:val="24"/>
                                </w:rPr>
                              </w:pPr>
                              <w:r w:rsidRPr="00512A38">
                                <w:rPr>
                                  <w:rFonts w:ascii="Times New Roman" w:hAnsi="Times New Roman" w:cs="Times New Roman"/>
                                  <w:color w:val="000000"/>
                                  <w:lang w:val="uk-UA"/>
                                </w:rPr>
                                <w:t>VII. Показники конкурентоспромож</w:t>
                              </w:r>
                              <w:r>
                                <w:rPr>
                                  <w:rFonts w:ascii="Times New Roman" w:hAnsi="Times New Roman" w:cs="Times New Roman"/>
                                  <w:color w:val="000000"/>
                                  <w:lang w:val="uk-UA"/>
                                </w:rPr>
                                <w:t>-</w:t>
                              </w:r>
                              <w:r w:rsidRPr="00512A38">
                                <w:rPr>
                                  <w:rFonts w:ascii="Times New Roman" w:hAnsi="Times New Roman" w:cs="Times New Roman"/>
                                  <w:color w:val="000000"/>
                                  <w:lang w:val="uk-UA"/>
                                </w:rPr>
                                <w:t>ності продукції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Овал 292"/>
                        <wps:cNvSpPr/>
                        <wps:spPr>
                          <a:xfrm>
                            <a:off x="77821" y="4105072"/>
                            <a:ext cx="2347595" cy="6394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Default="00F4740F" w:rsidP="00512A38">
                              <w:pPr>
                                <w:spacing w:after="0" w:line="240" w:lineRule="auto"/>
                                <w:jc w:val="center"/>
                              </w:pPr>
                              <w:r w:rsidRPr="00512A38">
                                <w:rPr>
                                  <w:rFonts w:ascii="Times New Roman" w:hAnsi="Times New Roman" w:cs="Times New Roman"/>
                                  <w:color w:val="000000"/>
                                  <w:lang w:val="uk-UA"/>
                                </w:rPr>
                                <w:t>VIII. Показники  імідж</w:t>
                              </w:r>
                              <w:r>
                                <w:rPr>
                                  <w:rFonts w:ascii="Times New Roman" w:hAnsi="Times New Roman" w:cs="Times New Roman"/>
                                  <w:color w:val="000000"/>
                                  <w:lang w:val="uk-UA"/>
                                </w:rPr>
                                <w:t>у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Овал 295"/>
                        <wps:cNvSpPr/>
                        <wps:spPr>
                          <a:xfrm>
                            <a:off x="38910" y="5914417"/>
                            <a:ext cx="2390140" cy="11506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Pr="00572025" w:rsidRDefault="00F4740F" w:rsidP="005569D7">
                              <w:pPr>
                                <w:spacing w:after="0" w:line="240" w:lineRule="auto"/>
                                <w:jc w:val="center"/>
                              </w:pPr>
                              <w:r w:rsidRPr="00572025">
                                <w:rPr>
                                  <w:rFonts w:ascii="Times New Roman" w:hAnsi="Times New Roman" w:cs="Times New Roman"/>
                                  <w:color w:val="000000"/>
                                  <w:lang w:val="uk-UA"/>
                                </w:rPr>
                                <w:t>IV. Показники, що характеризують ефективність збуту та просування товару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Овал 296"/>
                        <wps:cNvSpPr/>
                        <wps:spPr>
                          <a:xfrm>
                            <a:off x="38910" y="4922196"/>
                            <a:ext cx="2390140" cy="8426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4740F" w:rsidRDefault="00F4740F" w:rsidP="005569D7">
                              <w:pPr>
                                <w:spacing w:after="0" w:line="240" w:lineRule="auto"/>
                                <w:jc w:val="center"/>
                              </w:pPr>
                              <w:r w:rsidRPr="00572025">
                                <w:rPr>
                                  <w:rFonts w:ascii="Times New Roman" w:hAnsi="Times New Roman" w:cs="Times New Roman"/>
                                  <w:color w:val="000000"/>
                                  <w:lang w:val="uk-UA"/>
                                </w:rPr>
                                <w:t xml:space="preserve">II. Показники, що характеризують фінансовий стан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Прямая со стрелкой 299"/>
                        <wps:cNvCnPr/>
                        <wps:spPr>
                          <a:xfrm>
                            <a:off x="2529191" y="1089498"/>
                            <a:ext cx="1621155" cy="1428115"/>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4" name="Прямая соединительная линия 304"/>
                        <wps:cNvCnPr/>
                        <wps:spPr>
                          <a:xfrm flipH="1">
                            <a:off x="1245140" y="583660"/>
                            <a:ext cx="0" cy="1974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 name="Прямая соединительная линия 305"/>
                        <wps:cNvCnPr/>
                        <wps:spPr>
                          <a:xfrm>
                            <a:off x="1245140" y="4747098"/>
                            <a:ext cx="0" cy="179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 name="Прямая соединительная линия 306"/>
                        <wps:cNvCnPr/>
                        <wps:spPr>
                          <a:xfrm>
                            <a:off x="1245140" y="5758774"/>
                            <a:ext cx="0" cy="14941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9" name="Прямая соединительная линия 309"/>
                        <wps:cNvCnPr/>
                        <wps:spPr>
                          <a:xfrm>
                            <a:off x="4649821" y="583660"/>
                            <a:ext cx="0" cy="1785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0" name="Прямая соединительная линия 310"/>
                        <wps:cNvCnPr/>
                        <wps:spPr>
                          <a:xfrm>
                            <a:off x="4747098" y="3268494"/>
                            <a:ext cx="0" cy="12585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1" name="Прямая соединительная линия 311"/>
                        <wps:cNvCnPr/>
                        <wps:spPr>
                          <a:xfrm flipH="1">
                            <a:off x="4727642" y="5447489"/>
                            <a:ext cx="0" cy="1974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Прямая со стрелкой 4"/>
                        <wps:cNvCnPr/>
                        <wps:spPr>
                          <a:xfrm>
                            <a:off x="2529191" y="1653702"/>
                            <a:ext cx="1613236" cy="978946"/>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Прямая со стрелкой 5"/>
                        <wps:cNvCnPr/>
                        <wps:spPr>
                          <a:xfrm>
                            <a:off x="2529191" y="2354094"/>
                            <a:ext cx="1621155" cy="398033"/>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 name="Прямая со стрелкой 6"/>
                        <wps:cNvCnPr/>
                        <wps:spPr>
                          <a:xfrm flipV="1">
                            <a:off x="2529191" y="2840477"/>
                            <a:ext cx="1613535" cy="263525"/>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 name="Прямая со стрелкой 7"/>
                        <wps:cNvCnPr/>
                        <wps:spPr>
                          <a:xfrm flipV="1">
                            <a:off x="2431915" y="2937753"/>
                            <a:ext cx="1717675" cy="935355"/>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 name="Прямая со стрелкой 8"/>
                        <wps:cNvCnPr/>
                        <wps:spPr>
                          <a:xfrm flipV="1">
                            <a:off x="2431915" y="3112851"/>
                            <a:ext cx="1717675" cy="1287780"/>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 name="Прямая со стрелкой 9"/>
                        <wps:cNvCnPr/>
                        <wps:spPr>
                          <a:xfrm flipV="1">
                            <a:off x="2431915" y="5000017"/>
                            <a:ext cx="1717974" cy="303494"/>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 name="Прямая со стрелкой 10"/>
                        <wps:cNvCnPr/>
                        <wps:spPr>
                          <a:xfrm flipV="1">
                            <a:off x="2431915" y="6089515"/>
                            <a:ext cx="1710466" cy="293109"/>
                          </a:xfrm>
                          <a:prstGeom prst="straightConnector1">
                            <a:avLst/>
                          </a:prstGeom>
                          <a:ln w="19050" cmpd="sng">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Группа 2" o:spid="_x0000_s1026" style="position:absolute;left:0;text-align:left;margin-left:9.15pt;margin-top:9.9pt;width:471.45pt;height:556.3pt;z-index:251767808" coordsize="59872,7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gHvVwkAAKViAAAOAAAAZHJzL2Uyb0RvYy54bWzsXcuO20YW3Q+QfyC4j5tVfAuWA6MdewYw&#10;EiNOJmuaoiQCFMkh2VZ3VpnMajABvMh+BvkDI5kMOnbi/AL1R3OqWHw0KbXYbcTuVsoG1HwUi+TV&#10;qVP3nqpbuvvR6SpSngdZHibxVCV3NFUJYj+ZhfFiqn7x+cMPHVXJCy+eeVESB1P1LMjVj+598Ke7&#10;63QS0GSZRLMgU1BJnE/W6VRdFkU6OTrK/WWw8vI7SRrEODlPspVXYDdbHM0yb43aV9ER1TTraJ1k&#10;szRL/CDPcfRBdVK9x+ufzwO/+HQ+z4NCiaYqnq3gnxn/fMY+j+7d9SaLzEuXoS8ew7vGU6y8MMZN&#10;m6oeeIWnnGThoKpV6GdJnsyLO36yOkrm89AP+DvgbYjWe5tHWXKS8ndZTNaLtDETTNuz07Wr9T95&#10;/iRTwtlUpaoSeyt8ReV3m683/yh/w/+XCmUWWqeLCQo+ytKn6ZNMHFhUe+ylT+fZiv3F6yin3LZn&#10;jW2D00LxcdB0HZtquImPc7ZmmZpuV9b3l/iKBtf5y4/3XHlU3/iIPV/zOOsUSMpbY+VvZ6ynSy8N&#10;+HeQMxsIY5HGWP8ufyhflq8VUhmKF2qslE9yGGyLiVyb2paqMFPYDiV6ZYnaVtQwDELMylaWYRKL&#10;A7V5YW+SZnnxKEhWCtuYqkEUhWnOHtObeM8f5wW+I5SuS7HDcfIwjCIO9yhmB/IkCmfsGN9h7S04&#10;jjLluYeWUpzy10EVnVLYY1fC2vVr8a3iLApYFVH8WTAHkvBdU/4gvA23dXq+H8QFqU4tvVlQ3crU&#10;8I+9PrtZ/RR8j1fIap7jIZu6RQV1yaqSuu6qGlGeXRpwCmgu1i57sOri5gp+5yQumotXYZxk2yqI&#10;8FbizlX52kiVaZiVitNnpyjCNp8lszOgKEsqLspT/2GIL/GxlxdPvAzkA5oCoRaf4mMeJeupmogt&#10;VVkm2VfbjrPygDnOqsoaZDZV87+deFmgKtFfYjQAlxgGYz++Y5hoiKqSdc88656JT1bHCVAAkOPp&#10;+CYrX0T15jxLVl+Cd++zu+KUF/u491T1i6zeOS4qkgVz+8H9+7wYGC/1isfx09RnlTMDM4R+fvql&#10;l6UCyQXawCdJ3egGaK7Ksivj5P5JkcxDDvXWrsL0IIDK2r8/ExgNFfwHvPmi/KV8uXmhbP5evil/&#10;Kv9bnpe/luebb7D9evMtttnJ8rU4/EIhRoc3jmPBrnUDqxmuoVZqWaZuo08Fc+imRlzrInMYuqZr&#10;IBZGsnWrqtm5ZgNh6SiMLyWM350lRrTk7RQwohW/awpoCXO+iwKqds94gqH1HQIU/Yjo2GuAvkH3&#10;/iPwWSHyvHwFuCrA6g84/ksF3lfcB/gRSP0JoP118y/g+lwpf9t8Xb4Bms/R6+F6nPwfEP1P7LPT&#10;vNrX6A7ZDvovwXjoNvf3iAYxdNfRObKpbhqay1sGKFy4AUTXKdXBNgzbnND2ABzOUzyjD0Jv8Rnc&#10;QE43sm981w1jZN/IPdDGhZJd5GF1keiQ3gsD8c6Rse2VGcgwdV1z3IudK9HhRpmSgQ7SOxcxsHTS&#10;D9JJt98TA3GJ41oMZFoG1Qwuv3R9IMlATFE4XAbiSlAbzkqZ4EBkAgQ2wgX6vhzGVj/zyIqLB8PY&#10;rIHEKC8G7kkd+7e8QS2bEUcVO5m2axOHuTaQ3HaIAzx2kmFTK+xVEuRNkxS509IoSDJsOqywqR1k&#10;uDJnkCaWHkUauubqugt+2EIdjqs7GvwnJruAOgi0Y0kd9UjHCA3zJisujUQnqeOwqAMjBMLdaMYn&#10;eY8/OhThw5KcDwh1DM3kfNJxKLojlA7UWptDabdDIUcoq9HPijpvMic0opnkhMPiBHfICVzgHM0J&#10;RLeIA08AjgCm3uiOyymlSwrEoLbQRyUpiEZeTYm45Y5Co2NJUjgoUmDjqT1HAYeECD4qdGgdBTR9&#10;g/bHTC5MZXJ0zXT2hA/SUbgtjkLjUEpOOChOYG24TwqiXY92FeAckEqJ1A3NsJx++KC7GmEz0pio&#10;4FjgDRk+HIik0LiUkhUOixXcdoJ4rSlQHLuer2AQzdTs3ugm1Q3bZCokYwVLd9mIxaVSo/QVbouv&#10;gM5AAEXSwoHRQju9tKWFRlceFUK0zoLJ5nUSkRdST/ykXWcBaRGatW8IQvLCreGFZpxK8sKB8UI7&#10;6bPlhUZbviIvGC6lg1yHC7zgGBSJUtJdEBlYt1xuJI1fKWnhwGih1RbqbJQ6XQpJKJtvkF+CTKny&#10;FbJLflao20STIIwR2VEmdYmLaROIHwimbxv9EQpiUTgQIsLAYIXDsiwvDTHyIvPCxbI4TuIYWSRJ&#10;VrWsHYkkUawgX4+4CG4QxazSGRLx4gWfwtZJpOwkOl6SbulNCi+MPo5nSnGWIi3Xy7JkLR52ZB7m&#10;CBaQGVZXSciu8xKFDiaSgXXt7XIA2fVtGL0D5socKb5/rvMmRaY1oUgOZjoaAG86ulXlCbcjckJh&#10;I65tOHuALtMBh6nKFTNcIyP4BqcDYgimUXf7DAzq3Zuwyq7fC1Y2T3ILRA3bsLU+J9cYtV0NY8eX&#10;krHE6B8Fo23wcD2MdgONHYS6A6OmbTq23cs9rTFquFiXQWL0nU2DvtE8utuTHcejV/NtDQveLK18&#10;28u6etsx9+pjkkf/IDzKxmB7mbd1tDUKo61sPyr+qvt35o7q1HJAl4wsh/4oNR1TdvbBXBIpgIIe&#10;9e1A2mjIu0G6NXoy2CJMSLHk0ZMB8PYnL9Xdvgyf+AJMEq1TdXekP5SvRkT1zKQiUKJd8Yqt8oPF&#10;0i6QJ7GITnWxuI9rQ97iXu7uOfdSu2oWNHu/C4TdYDd2txgwxPPVAv8unrcv6NMVY7H2j6bzTFeJ&#10;54sL3snVrrLZtsUxt2uxu4WDIZ5HiATcb/hrT3W9gGwkRxl2b8YCY2pTF8MM1NLNfdMbJVNLpm4X&#10;sd2O7OESJnUoN0R2k66xxyMeINvQMX4G4CKAo65u22ZvZVJiE9tCrl+1CBsD+Z5hBYlsiex9yG6T&#10;Vfti7xDZTdLBWyAbESd1+hmtF5CN88hr2TMaIaEtob0P2rs14iG0R+jB292RDmnz1ZT7EygZtCFh&#10;VKSNBWKFLCcdbeloj1mFfrs7com0PIT2GB15L7YtzOgxq/k6raIMbCO/SIgicFmIxpuRxPaBYpuv&#10;9Y/fQuCLV4nfbWA/ttDdx3b31yXu/R8AAP//AwBQSwMEFAAGAAgAAAAhAOZj0HzfAAAACgEAAA8A&#10;AABkcnMvZG93bnJldi54bWxMT01Lw0AQvQv+h2UEb3bzoaVNsymlqKci2ArS2zY7TUKzsyG7TdJ/&#10;73jS0/DmPd5Hvp5sKwbsfeNIQTyLQCCVzjRUKfg6vD0tQPigyejWESq4oYd1cX+X68y4kT5x2IdK&#10;sAn5TCuoQ+gyKX1Zo9V+5jok5s6utzow7Ctpej2yuW1lEkVzaXVDnFDrDrc1lpf91Sp4H/W4SePX&#10;YXc5b2/Hw8vH9y5GpR4fps0KRMAp/Inhtz5Xh4I7ndyVjBct40XKSr5LXsD8ch4nIE78iNPkGWSR&#10;y/8Tih8AAAD//wMAUEsBAi0AFAAGAAgAAAAhALaDOJL+AAAA4QEAABMAAAAAAAAAAAAAAAAAAAAA&#10;AFtDb250ZW50X1R5cGVzXS54bWxQSwECLQAUAAYACAAAACEAOP0h/9YAAACUAQAACwAAAAAAAAAA&#10;AAAAAAAvAQAAX3JlbHMvLnJlbHNQSwECLQAUAAYACAAAACEA0CIB71cJAAClYgAADgAAAAAAAAAA&#10;AAAAAAAuAgAAZHJzL2Uyb0RvYy54bWxQSwECLQAUAAYACAAAACEA5mPQfN8AAAAKAQAADwAAAAAA&#10;AAAAAAAAAACxCwAAZHJzL2Rvd25yZXYueG1sUEsFBgAAAAAEAAQA8wAAAL0MAAAAAA==&#10;">
                <v:oval id="Овал 1" o:spid="_x0000_s1027" style="position:absolute;left:972;top:7782;width:24441;height:6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2zW78A&#10;AADaAAAADwAAAGRycy9kb3ducmV2LnhtbERPS4vCMBC+L/gfwgheRNO1sGo1iiyIuhfxeR6asS02&#10;k9JErf/eCMKeho/vOdN5Y0pxp9oVlhV89yMQxKnVBWcKjodlbwTCeWSNpWVS8CQH81nra4qJtg/e&#10;0X3vMxFC2CWoIPe+SqR0aU4GXd9WxIG72NqgD7DOpK7xEcJNKQdR9CMNFhwacqzoN6f0ur8ZBeP1&#10;6fgnL8OmG6+u482Z4sJsY6U67WYxAeGp8f/ij3utw3x4v/K+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DbNbvwAAANoAAAAPAAAAAAAAAAAAAAAAAJgCAABkcnMvZG93bnJl&#10;di54bWxQSwUGAAAAAAQABAD1AAAAhAMAAAAA&#10;" filled="f" strokecolor="black [3213]" strokeweight="2pt">
                  <v:textbox>
                    <w:txbxContent>
                      <w:p w:rsidR="00F4740F" w:rsidRPr="00572025" w:rsidRDefault="00F4740F" w:rsidP="00512A38">
                        <w:pPr>
                          <w:spacing w:after="0" w:line="240" w:lineRule="auto"/>
                          <w:jc w:val="center"/>
                          <w:rPr>
                            <w:rFonts w:ascii="Times New Roman" w:hAnsi="Times New Roman" w:cs="Times New Roman"/>
                            <w:color w:val="000000"/>
                            <w:lang w:val="uk-UA"/>
                          </w:rPr>
                        </w:pPr>
                        <w:r w:rsidRPr="00572025">
                          <w:rPr>
                            <w:rFonts w:ascii="Times New Roman" w:hAnsi="Times New Roman" w:cs="Times New Roman"/>
                            <w:color w:val="000000"/>
                            <w:lang w:val="uk-UA"/>
                          </w:rPr>
                          <w:t>I.</w:t>
                        </w:r>
                        <w:r>
                          <w:rPr>
                            <w:rFonts w:ascii="Times New Roman" w:hAnsi="Times New Roman" w:cs="Times New Roman"/>
                            <w:color w:val="000000"/>
                            <w:lang w:val="uk-UA"/>
                          </w:rPr>
                          <w:t xml:space="preserve"> </w:t>
                        </w:r>
                        <w:r w:rsidRPr="00572025">
                          <w:rPr>
                            <w:rFonts w:ascii="Times New Roman" w:hAnsi="Times New Roman" w:cs="Times New Roman"/>
                            <w:color w:val="000000"/>
                            <w:lang w:val="uk-UA"/>
                          </w:rPr>
                          <w:t xml:space="preserve">Показники </w:t>
                        </w:r>
                        <w:r>
                          <w:rPr>
                            <w:rFonts w:ascii="Times New Roman" w:hAnsi="Times New Roman" w:cs="Times New Roman"/>
                            <w:color w:val="000000"/>
                            <w:lang w:val="uk-UA"/>
                          </w:rPr>
                          <w:t>в</w:t>
                        </w:r>
                        <w:r w:rsidRPr="00572025">
                          <w:rPr>
                            <w:rFonts w:ascii="Times New Roman" w:hAnsi="Times New Roman" w:cs="Times New Roman"/>
                            <w:color w:val="000000"/>
                            <w:lang w:val="uk-UA"/>
                          </w:rPr>
                          <w:t>иробництва</w:t>
                        </w:r>
                      </w:p>
                    </w:txbxContent>
                  </v:textbox>
                </v:oval>
                <v:line id="Прямая соединительная линия 14" o:spid="_x0000_s1028" style="position:absolute;visibility:visible;mso-wrap-style:square" from="26653,3501" to="30956,3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CDO8IAAADbAAAADwAAAGRycy9kb3ducmV2LnhtbERPS2vCQBC+F/wPywje6kaxRqKrBEHo&#10;41SreB2yYxLNzobdbUz99W6h0Nt8fM9ZbXrTiI6cry0rmIwTEMSF1TWXCg5fu+cFCB+QNTaWScEP&#10;edisB08rzLS98Sd1+1CKGMI+QwVVCG0mpS8qMujHtiWO3Nk6gyFCV0rt8BbDTSOnSTKXBmuODRW2&#10;tK2ouO6/jYJF8X5xeZq/TV6ObXrvph/z3SlVajTs8yWIQH34F/+5X3WcP4PfX+IB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CDO8IAAADbAAAADwAAAAAAAAAAAAAA&#10;AAChAgAAZHJzL2Rvd25yZXYueG1sUEsFBgAAAAAEAAQA+QAAAJADAAAAAA==&#10;" strokecolor="black [3213]"/>
                <v:shape id="Прямоугольник с двумя скругленными противолежащими углами 15" o:spid="_x0000_s1029" style="position:absolute;left:41439;top:23540;width:13323;height:9144;visibility:visible;mso-wrap-style:square;v-text-anchor:middle" coordsize="1332230,91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RtU8EA&#10;AADbAAAADwAAAGRycy9kb3ducmV2LnhtbERP32vCMBB+H/g/hBvsZdjEwabURhFBKHubU4pvR3Om&#10;Zc2lNJmt//0yGOztPr6fV2wn14kbDaH1rGGRKRDEtTctWw2nz8N8BSJEZIOdZ9JwpwDbzeyhwNz4&#10;kT/odoxWpBAOOWpoYuxzKUPdkMOQ+Z44cVc/OIwJDlaaAccU7jr5otSbdNhyamiwp31D9dfx22lQ&#10;5f05VGppmS9SHux7Vy32Z62fHqfdGkSkKf6L/9ylSfNf4feXdID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kbVPBAAAA2wAAAA8AAAAAAAAAAAAAAAAAmAIAAGRycy9kb3du&#10;cmV2LnhtbFBLBQYAAAAABAAEAPUAAACGAwAAAAA=&#10;" adj="-11796480,,5400" path="m152403,l1332230,r,l1332230,761997v,84170,-68233,152403,-152403,152403l,914400r,l,152403c,68233,68233,,152403,xe" filled="f" strokecolor="black [3213]" strokeweight="2pt">
                  <v:stroke joinstyle="miter"/>
                  <v:formulas/>
                  <v:path arrowok="t" o:connecttype="custom" o:connectlocs="152403,0;1332230,0;1332230,0;1332230,761997;1179827,914400;0,914400;0,914400;0,152403;152403,0" o:connectangles="0,0,0,0,0,0,0,0,0" textboxrect="0,0,1332230,914400"/>
                  <v:textbox>
                    <w:txbxContent>
                      <w:p w:rsidR="00F4740F" w:rsidRPr="000E2501" w:rsidRDefault="00F4740F" w:rsidP="002C060D">
                        <w:pPr>
                          <w:jc w:val="center"/>
                          <w:rPr>
                            <w:b/>
                            <w:i/>
                            <w:sz w:val="24"/>
                            <w:szCs w:val="24"/>
                            <w:lang w:val="uk-UA"/>
                          </w:rPr>
                        </w:pPr>
                        <w:r w:rsidRPr="000E2501">
                          <w:rPr>
                            <w:rFonts w:ascii="Times New Roman" w:hAnsi="Times New Roman" w:cs="Times New Roman"/>
                            <w:b/>
                            <w:i/>
                            <w:color w:val="000000"/>
                            <w:sz w:val="24"/>
                            <w:szCs w:val="24"/>
                            <w:lang w:val="uk-UA"/>
                          </w:rPr>
                          <w:t>Виробничий потенціал</w:t>
                        </w:r>
                      </w:p>
                    </w:txbxContent>
                  </v:textbox>
                </v:shape>
                <v:shape id="Прямоугольник с двумя скругленными противолежащими углами 16" o:spid="_x0000_s1030" style="position:absolute;left:41439;top:45330;width:13145;height:9144;visibility:visible;mso-wrap-style:square;v-text-anchor:middle" coordsize="1314450,91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77b8A&#10;AADbAAAADwAAAGRycy9kb3ducmV2LnhtbERPTYvCMBC9L/gfwgje1lSRslTToqIgCKLueh+asS02&#10;k9JEW/+9EYS9zeN9ziLrTS0e1LrKsoLJOAJBnFtdcaHg73f7/QPCeWSNtWVS8CQHWTr4WmCibccn&#10;epx9IUIIuwQVlN43iZQuL8mgG9uGOHBX2xr0AbaF1C12IdzUchpFsTRYcWgosaF1SfntfDcKZqvT&#10;bF+YaHrpb3W8OXTro9s/lRoN++UchKfe/4s/7p0O82N4/xIOkO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ZfvtvwAAANsAAAAPAAAAAAAAAAAAAAAAAJgCAABkcnMvZG93bnJl&#10;di54bWxQSwUGAAAAAAQABAD1AAAAhAMAAAAA&#10;" adj="-11796480,,5400" path="m152403,l1314450,r,l1314450,761997v,84170,-68233,152403,-152403,152403l,914400r,l,152403c,68233,68233,,152403,xe" filled="f" strokecolor="black [3213]" strokeweight="2pt">
                  <v:stroke joinstyle="miter"/>
                  <v:formulas/>
                  <v:path arrowok="t" o:connecttype="custom" o:connectlocs="152403,0;1314450,0;1314450,0;1314450,761997;1162047,914400;0,914400;0,914400;0,152403;152403,0" o:connectangles="0,0,0,0,0,0,0,0,0" textboxrect="0,0,1314450,914400"/>
                  <v:textbox>
                    <w:txbxContent>
                      <w:p w:rsidR="00F4740F" w:rsidRPr="000D43C2" w:rsidRDefault="00D36E7A" w:rsidP="000D43C2">
                        <w:pPr>
                          <w:ind w:left="-142" w:right="-109"/>
                          <w:jc w:val="center"/>
                          <w:rPr>
                            <w:b/>
                            <w:i/>
                            <w:sz w:val="24"/>
                            <w:szCs w:val="24"/>
                            <w:lang w:val="uk-UA"/>
                          </w:rPr>
                        </w:pPr>
                        <w:r w:rsidRPr="000D43C2">
                          <w:rPr>
                            <w:rFonts w:ascii="Times New Roman" w:hAnsi="Times New Roman" w:cs="Times New Roman"/>
                            <w:b/>
                            <w:i/>
                            <w:color w:val="000000"/>
                            <w:sz w:val="24"/>
                            <w:szCs w:val="24"/>
                            <w:lang w:val="uk-UA"/>
                          </w:rPr>
                          <w:t>Фінансовий  потенціал</w:t>
                        </w:r>
                      </w:p>
                    </w:txbxContent>
                  </v:textbox>
                </v:shape>
                <v:shape id="Прямоугольник с двумя скругленными противолежащими углами 17" o:spid="_x0000_s1031" style="position:absolute;left:41439;top:56420;width:13145;height:9144;visibility:visible;mso-wrap-style:square;v-text-anchor:middle" coordsize="1314450,91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ledsEA&#10;AADbAAAADwAAAGRycy9kb3ducmV2LnhtbERPTWvCQBC9F/oflil4q5uKqKTZiBUFISBq2/uQHZNg&#10;djZkV5P8e1cQvM3jfU6y7E0tbtS6yrKCr3EEgji3uuJCwd/v9nMBwnlkjbVlUjCQg2X6/pZgrG3H&#10;R7qdfCFCCLsYFZTeN7GULi/JoBvbhjhwZ9sa9AG2hdQtdiHc1HISRTNpsOLQUGJD65Lyy+lqFEx/&#10;jtOsMNHkv7/Us82+Wx9cNig1+uhX3yA89f4lfrp3Osyfw+OXcIBM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pXnbBAAAA2wAAAA8AAAAAAAAAAAAAAAAAmAIAAGRycy9kb3du&#10;cmV2LnhtbFBLBQYAAAAABAAEAPUAAACGAwAAAAA=&#10;" adj="-11796480,,5400" path="m152403,l1314450,r,l1314450,761997v,84170,-68233,152403,-152403,152403l,914400r,l,152403c,68233,68233,,152403,xe" filled="f" strokecolor="black [3213]" strokeweight="2pt">
                  <v:stroke joinstyle="miter"/>
                  <v:formulas/>
                  <v:path arrowok="t" o:connecttype="custom" o:connectlocs="152403,0;1314450,0;1314450,0;1314450,761997;1162047,914400;0,914400;0,914400;0,152403;152403,0" o:connectangles="0,0,0,0,0,0,0,0,0" textboxrect="0,0,1314450,914400"/>
                  <v:textbox>
                    <w:txbxContent>
                      <w:p w:rsidR="00D36E7A" w:rsidRPr="00D36E7A" w:rsidRDefault="00D36E7A" w:rsidP="00D36E7A">
                        <w:pPr>
                          <w:ind w:left="-142" w:right="-109"/>
                          <w:jc w:val="center"/>
                          <w:rPr>
                            <w:rFonts w:ascii="Times New Roman" w:hAnsi="Times New Roman" w:cs="Times New Roman"/>
                            <w:b/>
                            <w:i/>
                            <w:color w:val="000000"/>
                            <w:sz w:val="10"/>
                            <w:szCs w:val="10"/>
                            <w:lang w:val="uk-UA"/>
                          </w:rPr>
                        </w:pPr>
                      </w:p>
                      <w:p w:rsidR="00D36E7A" w:rsidRPr="000D43C2" w:rsidRDefault="00D36E7A" w:rsidP="00D36E7A">
                        <w:pPr>
                          <w:ind w:left="-142" w:right="-109"/>
                          <w:jc w:val="center"/>
                          <w:rPr>
                            <w:b/>
                            <w:i/>
                            <w:sz w:val="24"/>
                            <w:szCs w:val="24"/>
                            <w:lang w:val="uk-UA"/>
                          </w:rPr>
                        </w:pPr>
                        <w:r w:rsidRPr="000D43C2">
                          <w:rPr>
                            <w:rFonts w:ascii="Times New Roman" w:hAnsi="Times New Roman" w:cs="Times New Roman"/>
                            <w:b/>
                            <w:i/>
                            <w:color w:val="000000"/>
                            <w:sz w:val="24"/>
                            <w:szCs w:val="24"/>
                            <w:lang w:val="uk-UA"/>
                          </w:rPr>
                          <w:t>Маркетинговий потенціал</w:t>
                        </w:r>
                      </w:p>
                      <w:p w:rsidR="00F4740F" w:rsidRPr="000D43C2" w:rsidRDefault="00F4740F" w:rsidP="002C060D">
                        <w:pPr>
                          <w:jc w:val="center"/>
                          <w:rPr>
                            <w:b/>
                            <w:i/>
                            <w:sz w:val="24"/>
                            <w:szCs w:val="24"/>
                            <w:lang w:val="uk-UA"/>
                          </w:rPr>
                        </w:pPr>
                      </w:p>
                    </w:txbxContent>
                  </v:textbox>
                </v:shape>
                <v:roundrect id="Скругленный прямоугольник 3" o:spid="_x0000_s1032" style="position:absolute;width:26714;height:57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a88cIA&#10;AADaAAAADwAAAGRycy9kb3ducmV2LnhtbESPQWvCQBSE7wX/w/IEb3VjpaVEVxFBqCgUUw8eH9ln&#10;Npp9G7JPTf99t1DocZiZb5j5sveNulMX68AGJuMMFHEZbM2VgePX5vkdVBRki01gMvBNEZaLwdMc&#10;cxsefKB7IZVKEI45GnAiba51LB15jOPQEifvHDqPkmRXadvhI8F9o1+y7E17rDktOGxp7ai8Fjdv&#10;wF5wvytePw/7bbZds3ZyLU9izGjYr2aghHr5D/+1P6yBKfxeSTdAL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1rzxwgAAANoAAAAPAAAAAAAAAAAAAAAAAJgCAABkcnMvZG93&#10;bnJldi54bWxQSwUGAAAAAAQABAD1AAAAhwMAAAAA&#10;" filled="f" strokecolor="black [3213]" strokeweight="2pt">
                  <v:textbox>
                    <w:txbxContent>
                      <w:p w:rsidR="00F4740F" w:rsidRPr="00855A9D" w:rsidRDefault="00F4740F" w:rsidP="00855A9D">
                        <w:pPr>
                          <w:jc w:val="center"/>
                          <w:rPr>
                            <w:lang w:val="uk-UA"/>
                            <w14:textOutline w14:w="9525" w14:cap="rnd" w14:cmpd="sng" w14:algn="ctr">
                              <w14:solidFill>
                                <w14:schemeClr w14:val="tx1"/>
                              </w14:solidFill>
                              <w14:prstDash w14:val="solid"/>
                              <w14:bevel/>
                            </w14:textOutline>
                          </w:rPr>
                        </w:pPr>
                        <w:r w:rsidRPr="00855A9D">
                          <w:rPr>
                            <w:lang w:val="uk-UA"/>
                            <w14:textOutline w14:w="9525" w14:cap="rnd" w14:cmpd="sng" w14:algn="ctr">
                              <w14:solidFill>
                                <w14:schemeClr w14:val="tx1"/>
                              </w14:solidFill>
                              <w14:prstDash w14:val="solid"/>
                              <w14:bevel/>
                            </w14:textOutline>
                          </w:rPr>
                          <w:t>Гр</w:t>
                        </w:r>
                        <w:r>
                          <w:rPr>
                            <w:lang w:val="uk-UA"/>
                            <w14:textOutline w14:w="9525" w14:cap="rnd" w14:cmpd="sng" w14:algn="ctr">
                              <w14:solidFill>
                                <w14:schemeClr w14:val="tx1"/>
                              </w14:solidFill>
                              <w14:prstDash w14:val="solid"/>
                              <w14:bevel/>
                            </w14:textOutline>
                          </w:rPr>
                          <w:t xml:space="preserve">упи показників </w:t>
                        </w:r>
                        <w:r w:rsidR="00483A83">
                          <w:rPr>
                            <w:lang w:val="uk-UA"/>
                            <w14:textOutline w14:w="9525" w14:cap="rnd" w14:cmpd="sng" w14:algn="ctr">
                              <w14:solidFill>
                                <w14:schemeClr w14:val="tx1"/>
                              </w14:solidFill>
                              <w14:prstDash w14:val="solid"/>
                              <w14:bevel/>
                            </w14:textOutline>
                          </w:rPr>
                          <w:t>бізнес-процесів</w:t>
                        </w:r>
                        <w:r>
                          <w:rPr>
                            <w:lang w:val="uk-UA"/>
                            <w14:textOutline w14:w="9525" w14:cap="rnd" w14:cmpd="sng" w14:algn="ctr">
                              <w14:solidFill>
                                <w14:schemeClr w14:val="tx1"/>
                              </w14:solidFill>
                              <w14:prstDash w14:val="solid"/>
                              <w14:bevel/>
                            </w14:textOutline>
                          </w:rPr>
                          <w:t xml:space="preserve"> гірничодобувної галузі за структурою</w:t>
                        </w:r>
                      </w:p>
                    </w:txbxContent>
                  </v:textbox>
                </v:roundrect>
                <v:roundrect id="Скругленный прямоугольник 11" o:spid="_x0000_s1033" style="position:absolute;left:30933;width:28939;height:57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rTsAA&#10;AADbAAAADwAAAGRycy9kb3ducmV2LnhtbERPTWvCQBC9F/wPyxR6qxsLFUldpQhCpYIYPfQ4ZMds&#10;NDsbslON/94VBG/zeJ8znfe+UWfqYh3YwGiYgSIug625MrDfLd8noKIgW2wCk4ErRZjPBi9TzG24&#10;8JbOhVQqhXDM0YATaXOtY+nIYxyGljhxh9B5lAS7StsOLyncN/ojy8baY82pwWFLC0flqfj3BuwR&#10;17/F52a7XmWrBWsnp/JPjHl77b+/QAn18hQ/3D82zR/B/Zd0gJ7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brTsAAAADbAAAADwAAAAAAAAAAAAAAAACYAgAAZHJzL2Rvd25y&#10;ZXYueG1sUEsFBgAAAAAEAAQA9QAAAIUDAAAAAA==&#10;" filled="f" strokecolor="black [3213]" strokeweight="2pt">
                  <v:textbox>
                    <w:txbxContent>
                      <w:p w:rsidR="00F4740F" w:rsidRPr="00855A9D" w:rsidRDefault="00F4740F" w:rsidP="00855A9D">
                        <w:pPr>
                          <w:jc w:val="center"/>
                          <w:rPr>
                            <w:lang w:val="uk-UA"/>
                            <w14:textOutline w14:w="9525" w14:cap="rnd" w14:cmpd="sng" w14:algn="ctr">
                              <w14:solidFill>
                                <w14:schemeClr w14:val="tx1"/>
                              </w14:solidFill>
                              <w14:prstDash w14:val="solid"/>
                              <w14:bevel/>
                            </w14:textOutline>
                          </w:rPr>
                        </w:pPr>
                        <w:r>
                          <w:rPr>
                            <w:lang w:val="uk-UA"/>
                            <w14:textOutline w14:w="9525" w14:cap="rnd" w14:cmpd="sng" w14:algn="ctr">
                              <w14:solidFill>
                                <w14:schemeClr w14:val="tx1"/>
                              </w14:solidFill>
                              <w14:prstDash w14:val="solid"/>
                              <w14:bevel/>
                            </w14:textOutline>
                          </w:rPr>
                          <w:t xml:space="preserve">Блоки-потенціали </w:t>
                        </w:r>
                        <w:r w:rsidR="00483A83" w:rsidRPr="00483A83">
                          <w:rPr>
                            <w:lang w:val="uk-UA"/>
                            <w14:textOutline w14:w="9525" w14:cap="rnd" w14:cmpd="sng" w14:algn="ctr">
                              <w14:solidFill>
                                <w14:schemeClr w14:val="tx1"/>
                              </w14:solidFill>
                              <w14:prstDash w14:val="solid"/>
                              <w14:bevel/>
                            </w14:textOutline>
                          </w:rPr>
                          <w:t>кон</w:t>
                        </w:r>
                        <w:r w:rsidR="00483A83">
                          <w:rPr>
                            <w:lang w:val="uk-UA"/>
                            <w14:textOutline w14:w="9525" w14:cap="rnd" w14:cmpd="sng" w14:algn="ctr">
                              <w14:solidFill>
                                <w14:schemeClr w14:val="tx1"/>
                              </w14:solidFill>
                              <w14:prstDash w14:val="solid"/>
                              <w14:bevel/>
                            </w14:textOutline>
                          </w:rPr>
                          <w:t>курентоспроможності підприємств</w:t>
                        </w:r>
                        <w:r w:rsidR="00483A83" w:rsidRPr="00483A83">
                          <w:rPr>
                            <w:lang w:val="uk-UA"/>
                            <w14:textOutline w14:w="9525" w14:cap="rnd" w14:cmpd="sng" w14:algn="ctr">
                              <w14:solidFill>
                                <w14:schemeClr w14:val="tx1"/>
                              </w14:solidFill>
                              <w14:prstDash w14:val="solid"/>
                              <w14:bevel/>
                            </w14:textOutline>
                          </w:rPr>
                          <w:t xml:space="preserve"> </w:t>
                        </w:r>
                        <w:r>
                          <w:rPr>
                            <w:lang w:val="uk-UA"/>
                            <w14:textOutline w14:w="9525" w14:cap="rnd" w14:cmpd="sng" w14:algn="ctr">
                              <w14:solidFill>
                                <w14:schemeClr w14:val="tx1"/>
                              </w14:solidFill>
                              <w14:prstDash w14:val="solid"/>
                              <w14:bevel/>
                            </w14:textOutline>
                          </w:rPr>
                          <w:t xml:space="preserve">гірничодобувної галузі </w:t>
                        </w:r>
                      </w:p>
                    </w:txbxContent>
                  </v:textbox>
                </v:roundrect>
                <v:oval id="Овал 18" o:spid="_x0000_s1034" style="position:absolute;left:778;top:12840;width:24441;height:8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q4sQA&#10;AADbAAAADwAAAGRycy9kb3ducmV2LnhtbESPT2vCQBDF74LfYRmhl6KbGqgaXUUKUuul1H/nITsm&#10;wexsyG41/fadg+Bthvfmvd8sVp2r1Y3aUHk28DZKQBHn3lZcGDgeNsMpqBCRLdaeycAfBVgt+70F&#10;Ztbf+Ydu+1goCeGQoYEyxibTOuQlOQwj3xCLdvGtwyhrW2jb4l3CXa3HSfKuHVYsDSU29FFSft3/&#10;OgOz7em405dJ95p+XmdfZ0or950a8zLo1nNQkbr4ND+ut1bwBVZ+kQH0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mauLEAAAA2wAAAA8AAAAAAAAAAAAAAAAAmAIAAGRycy9k&#10;b3ducmV2LnhtbFBLBQYAAAAABAAEAPUAAACJAwAAAAA=&#10;" filled="f" strokecolor="black [3213]" strokeweight="2pt">
                  <v:textbox>
                    <w:txbxContent>
                      <w:p w:rsidR="00F4740F" w:rsidRDefault="00F4740F" w:rsidP="000E2501">
                        <w:pPr>
                          <w:spacing w:after="0" w:line="240" w:lineRule="auto"/>
                          <w:ind w:left="-284" w:right="-161"/>
                          <w:jc w:val="center"/>
                        </w:pPr>
                        <w:r w:rsidRPr="00572025">
                          <w:rPr>
                            <w:rFonts w:ascii="Times New Roman" w:hAnsi="Times New Roman" w:cs="Times New Roman"/>
                            <w:color w:val="000000"/>
                            <w:lang w:val="uk-UA"/>
                          </w:rPr>
                          <w:t>III</w:t>
                        </w:r>
                        <w:r>
                          <w:rPr>
                            <w:rFonts w:ascii="Times New Roman" w:hAnsi="Times New Roman" w:cs="Times New Roman"/>
                            <w:color w:val="000000"/>
                            <w:lang w:val="uk-UA"/>
                          </w:rPr>
                          <w:t>.</w:t>
                        </w:r>
                        <w:r w:rsidRPr="00572025">
                          <w:rPr>
                            <w:rFonts w:ascii="Times New Roman" w:hAnsi="Times New Roman" w:cs="Times New Roman"/>
                            <w:color w:val="000000"/>
                            <w:lang w:val="uk-UA"/>
                          </w:rPr>
                          <w:t xml:space="preserve"> Показники, що характеризують конкурентний потенціал</w:t>
                        </w:r>
                      </w:p>
                    </w:txbxContent>
                  </v:textbox>
                </v:oval>
                <v:oval id="Овал 19" o:spid="_x0000_s1035" style="position:absolute;left:1361;top:20038;width:24143;height:8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PecMA&#10;AADbAAAADwAAAGRycy9kb3ducmV2LnhtbERPTWvCQBC9F/oflin0UurGBmqTZhURRO1FTNOeh+yY&#10;hGRnQ3bV+O9dodDbPN7nZIvRdOJMg2ssK5hOIhDEpdUNVwqK7/XrBwjnkTV2lknBlRws5o8PGaba&#10;XvhA59xXIoSwS1FB7X2fSunKmgy6ie2JA3e0g0Ef4FBJPeAlhJtOvkXRuzTYcGiosadVTWWbn4yC&#10;ZPtTfMnjbHyJN22y+6W4MftYqeencfkJwtPo/8V/7q0O8xO4/xIO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rPecMAAADbAAAADwAAAAAAAAAAAAAAAACYAgAAZHJzL2Rv&#10;d25yZXYueG1sUEsFBgAAAAAEAAQA9QAAAIgDAAAAAA==&#10;" filled="f" strokecolor="black [3213]" strokeweight="2pt">
                  <v:textbox>
                    <w:txbxContent>
                      <w:p w:rsidR="00F4740F" w:rsidRPr="00572025" w:rsidRDefault="00F4740F" w:rsidP="00512A38">
                        <w:pPr>
                          <w:spacing w:after="0" w:line="240" w:lineRule="auto"/>
                          <w:jc w:val="center"/>
                        </w:pPr>
                        <w:r w:rsidRPr="00572025">
                          <w:rPr>
                            <w:rFonts w:ascii="Times New Roman" w:hAnsi="Times New Roman" w:cs="Times New Roman"/>
                            <w:color w:val="000000"/>
                            <w:lang w:val="uk-UA"/>
                          </w:rPr>
                          <w:t>V. Показники, що характеризують соціальну ефективність</w:t>
                        </w:r>
                      </w:p>
                      <w:p w:rsidR="00F4740F" w:rsidRDefault="00F4740F" w:rsidP="00512A38">
                        <w:pPr>
                          <w:spacing w:after="0" w:line="240" w:lineRule="auto"/>
                          <w:jc w:val="center"/>
                        </w:pPr>
                        <w:r w:rsidRPr="00572025">
                          <w:rPr>
                            <w:rFonts w:ascii="Times New Roman" w:hAnsi="Times New Roman" w:cs="Times New Roman"/>
                            <w:color w:val="000000"/>
                            <w:lang w:val="uk-UA"/>
                          </w:rPr>
                          <w:t>ь конкурентний потенціал</w:t>
                        </w:r>
                      </w:p>
                    </w:txbxContent>
                  </v:textbox>
                </v:oval>
                <v:oval id="Овал 30" o:spid="_x0000_s1036" style="position:absolute;left:778;top:27042;width:24441;height:8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U6hMEA&#10;AADbAAAADwAAAGRycy9kb3ducmV2LnhtbERPy4rCMBTdC/MP4Q64EU2dgqMdUxmEwcdGdNT1pbm2&#10;pc1NaaLWvzcLweXhvOeLztTiRq0rLSsYjyIQxJnVJecKjv9/wykI55E11pZJwYMcLNKP3hwTbe+8&#10;p9vB5yKEsEtQQeF9k0jpsoIMupFtiAN3sa1BH2CbS93iPYSbWn5F0UQaLDk0FNjQsqCsOlyNgtn6&#10;dNzKy3c3iFfVbHOmuDS7WKn+Z/f7A8JT59/il3utFcRhffgSfoBM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OoTBAAAA2wAAAA8AAAAAAAAAAAAAAAAAmAIAAGRycy9kb3du&#10;cmV2LnhtbFBLBQYAAAAABAAEAPUAAACGAwAAAAA=&#10;" filled="f" strokecolor="black [3213]" strokeweight="2pt">
                  <v:textbox>
                    <w:txbxContent>
                      <w:p w:rsidR="00F4740F" w:rsidRDefault="00F4740F" w:rsidP="00512A38">
                        <w:pPr>
                          <w:spacing w:after="0" w:line="240" w:lineRule="auto"/>
                          <w:jc w:val="center"/>
                        </w:pPr>
                        <w:r w:rsidRPr="00572025">
                          <w:rPr>
                            <w:rFonts w:ascii="Times New Roman" w:hAnsi="Times New Roman" w:cs="Times New Roman"/>
                            <w:color w:val="000000"/>
                            <w:lang w:val="uk-UA"/>
                          </w:rPr>
                          <w:t xml:space="preserve">VI. Показники, що характеризують екологічність </w:t>
                        </w:r>
                      </w:p>
                    </w:txbxContent>
                  </v:textbox>
                </v:oval>
                <v:oval id="Овал 289" o:spid="_x0000_s1037" style="position:absolute;left:389;top:34046;width:23901;height:86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8bsUA&#10;AADcAAAADwAAAGRycy9kb3ducmV2LnhtbESPzWrDMBCE74W+g9hALiWRa0MTO1FMKYSmvYT8nhdr&#10;Y5tYK2Optvv2VaHQ4zAz3zDrfDSN6KlztWUFz/MIBHFhdc2lgvNpO1uCcB5ZY2OZFHyTg3zz+LDG&#10;TNuBD9QffSkChF2GCirv20xKV1Rk0M1tSxy8m+0M+iC7UuoOhwA3jYyj6EUarDksVNjSW0XF/fhl&#10;FKS7y/lT3hbjU/J+Tz+ulNRmnyg1nYyvKxCeRv8f/mvvtIJ4mcLvmXA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h3xuxQAAANwAAAAPAAAAAAAAAAAAAAAAAJgCAABkcnMv&#10;ZG93bnJldi54bWxQSwUGAAAAAAQABAD1AAAAigMAAAAA&#10;" filled="f" strokecolor="black [3213]" strokeweight="2pt">
                  <v:textbox>
                    <w:txbxContent>
                      <w:p w:rsidR="00F4740F" w:rsidRPr="00512A38" w:rsidRDefault="00F4740F" w:rsidP="00512A38">
                        <w:pPr>
                          <w:spacing w:after="0" w:line="240" w:lineRule="auto"/>
                          <w:jc w:val="center"/>
                          <w:rPr>
                            <w:sz w:val="24"/>
                            <w:szCs w:val="24"/>
                          </w:rPr>
                        </w:pPr>
                        <w:r w:rsidRPr="00512A38">
                          <w:rPr>
                            <w:rFonts w:ascii="Times New Roman" w:hAnsi="Times New Roman" w:cs="Times New Roman"/>
                            <w:color w:val="000000"/>
                            <w:lang w:val="uk-UA"/>
                          </w:rPr>
                          <w:t xml:space="preserve">VII. Показники </w:t>
                        </w:r>
                        <w:proofErr w:type="spellStart"/>
                        <w:r w:rsidRPr="00512A38">
                          <w:rPr>
                            <w:rFonts w:ascii="Times New Roman" w:hAnsi="Times New Roman" w:cs="Times New Roman"/>
                            <w:color w:val="000000"/>
                            <w:lang w:val="uk-UA"/>
                          </w:rPr>
                          <w:t>конкурентоспромож</w:t>
                        </w:r>
                        <w:r>
                          <w:rPr>
                            <w:rFonts w:ascii="Times New Roman" w:hAnsi="Times New Roman" w:cs="Times New Roman"/>
                            <w:color w:val="000000"/>
                            <w:lang w:val="uk-UA"/>
                          </w:rPr>
                          <w:t>-</w:t>
                        </w:r>
                        <w:r w:rsidRPr="00512A38">
                          <w:rPr>
                            <w:rFonts w:ascii="Times New Roman" w:hAnsi="Times New Roman" w:cs="Times New Roman"/>
                            <w:color w:val="000000"/>
                            <w:lang w:val="uk-UA"/>
                          </w:rPr>
                          <w:t>ності</w:t>
                        </w:r>
                        <w:proofErr w:type="spellEnd"/>
                        <w:r w:rsidRPr="00512A38">
                          <w:rPr>
                            <w:rFonts w:ascii="Times New Roman" w:hAnsi="Times New Roman" w:cs="Times New Roman"/>
                            <w:color w:val="000000"/>
                            <w:lang w:val="uk-UA"/>
                          </w:rPr>
                          <w:t xml:space="preserve"> продукції</w:t>
                        </w:r>
                      </w:p>
                    </w:txbxContent>
                  </v:textbox>
                </v:oval>
                <v:oval id="Овал 292" o:spid="_x0000_s1038" style="position:absolute;left:778;top:41050;width:23476;height:63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p4wsYA&#10;AADcAAAADwAAAGRycy9kb3ducmV2LnhtbESPT2vCQBTE70K/w/IKvUjdNAHbpFmlFIrWi5iq50f2&#10;5Q9m34bsqum37xYEj8PM/IbJl6PpxIUG11pW8DKLQBCXVrdcK9j/fD2/gXAeWWNnmRT8koPl4mGS&#10;Y6btlXd0KXwtAoRdhgoa7/tMSlc2ZNDNbE8cvMoOBn2QQy31gNcAN52Mo2guDbYcFhrs6bOh8lSc&#10;jYJ0fdhvZPU6TpPVKf0+UtKabaLU0+P48Q7C0+jv4Vt7rRXEaQz/Z8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p4wsYAAADcAAAADwAAAAAAAAAAAAAAAACYAgAAZHJz&#10;L2Rvd25yZXYueG1sUEsFBgAAAAAEAAQA9QAAAIsDAAAAAA==&#10;" filled="f" strokecolor="black [3213]" strokeweight="2pt">
                  <v:textbox>
                    <w:txbxContent>
                      <w:p w:rsidR="00F4740F" w:rsidRDefault="00F4740F" w:rsidP="00512A38">
                        <w:pPr>
                          <w:spacing w:after="0" w:line="240" w:lineRule="auto"/>
                          <w:jc w:val="center"/>
                        </w:pPr>
                        <w:r w:rsidRPr="00512A38">
                          <w:rPr>
                            <w:rFonts w:ascii="Times New Roman" w:hAnsi="Times New Roman" w:cs="Times New Roman"/>
                            <w:color w:val="000000"/>
                            <w:lang w:val="uk-UA"/>
                          </w:rPr>
                          <w:t>VIII. Показники  імідж</w:t>
                        </w:r>
                        <w:r>
                          <w:rPr>
                            <w:rFonts w:ascii="Times New Roman" w:hAnsi="Times New Roman" w:cs="Times New Roman"/>
                            <w:color w:val="000000"/>
                            <w:lang w:val="uk-UA"/>
                          </w:rPr>
                          <w:t>у підприємства</w:t>
                        </w:r>
                      </w:p>
                    </w:txbxContent>
                  </v:textbox>
                </v:oval>
                <v:oval id="Овал 295" o:spid="_x0000_s1039" style="position:absolute;left:389;top:59144;width:23901;height:11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PgtsUA&#10;AADcAAAADwAAAGRycy9kb3ducmV2LnhtbESPQWvCQBSE74L/YXmCl6IbDdomuooIpepFqtbzI/tM&#10;gtm3IbvV9N+7QsHjMDPfMPNlaypxo8aVlhWMhhEI4szqknMFp+Pn4AOE88gaK8uk4I8cLBfdzhxT&#10;be/8TbeDz0WAsEtRQeF9nUrpsoIMuqGtiYN3sY1BH2STS93gPcBNJcdRNJUGSw4LBda0Lii7Hn6N&#10;gmTzc9rJy3v7Fn9dk+2Z4tLsY6X6vXY1A+Gp9a/wf3ujFYyTC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C2xQAAANwAAAAPAAAAAAAAAAAAAAAAAJgCAABkcnMv&#10;ZG93bnJldi54bWxQSwUGAAAAAAQABAD1AAAAigMAAAAA&#10;" filled="f" strokecolor="black [3213]" strokeweight="2pt">
                  <v:textbox>
                    <w:txbxContent>
                      <w:p w:rsidR="00F4740F" w:rsidRPr="00572025" w:rsidRDefault="00F4740F" w:rsidP="005569D7">
                        <w:pPr>
                          <w:spacing w:after="0" w:line="240" w:lineRule="auto"/>
                          <w:jc w:val="center"/>
                        </w:pPr>
                        <w:r w:rsidRPr="00572025">
                          <w:rPr>
                            <w:rFonts w:ascii="Times New Roman" w:hAnsi="Times New Roman" w:cs="Times New Roman"/>
                            <w:color w:val="000000"/>
                            <w:lang w:val="uk-UA"/>
                          </w:rPr>
                          <w:t>IV. Показники, що характеризують ефективність збуту та просування товару</w:t>
                        </w:r>
                      </w:p>
                    </w:txbxContent>
                  </v:textbox>
                </v:oval>
                <v:oval id="Овал 296" o:spid="_x0000_s1040" style="position:absolute;left:389;top:49221;width:23901;height:84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F+wcYA&#10;AADcAAAADwAAAGRycy9kb3ducmV2LnhtbESPQWvCQBSE7wX/w/IEL0U3GtAmdROkUJr2Ilrt+ZF9&#10;JsHs25BdTfrvu4VCj8PMfMNs89G04k69aywrWC4iEMSl1Q1XCk6fr/MnEM4ja2wtk4JvcpBnk4ct&#10;ptoOfKD70VciQNilqKD2vkuldGVNBt3CdsTBu9jeoA+yr6TucQhw08pVFK2lwYbDQo0dvdRUXo83&#10;oyApzqcPedmMj/HbNXn/orgx+1ip2XTcPYPwNPr/8F+70ApWyRp+z4QjI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F+wcYAAADcAAAADwAAAAAAAAAAAAAAAACYAgAAZHJz&#10;L2Rvd25yZXYueG1sUEsFBgAAAAAEAAQA9QAAAIsDAAAAAA==&#10;" filled="f" strokecolor="black [3213]" strokeweight="2pt">
                  <v:textbox>
                    <w:txbxContent>
                      <w:p w:rsidR="00F4740F" w:rsidRDefault="00F4740F" w:rsidP="005569D7">
                        <w:pPr>
                          <w:spacing w:after="0" w:line="240" w:lineRule="auto"/>
                          <w:jc w:val="center"/>
                        </w:pPr>
                        <w:r w:rsidRPr="00572025">
                          <w:rPr>
                            <w:rFonts w:ascii="Times New Roman" w:hAnsi="Times New Roman" w:cs="Times New Roman"/>
                            <w:color w:val="000000"/>
                            <w:lang w:val="uk-UA"/>
                          </w:rPr>
                          <w:t xml:space="preserve">II. Показники, що характеризують фінансовий стан </w:t>
                        </w:r>
                      </w:p>
                    </w:txbxContent>
                  </v:textbox>
                </v:oval>
                <v:shapetype id="_x0000_t32" coordsize="21600,21600" o:spt="32" o:oned="t" path="m,l21600,21600e" filled="f">
                  <v:path arrowok="t" fillok="f" o:connecttype="none"/>
                  <o:lock v:ext="edit" shapetype="t"/>
                </v:shapetype>
                <v:shape id="Прямая со стрелкой 299" o:spid="_x0000_s1041" type="#_x0000_t32" style="position:absolute;left:25291;top:10894;width:16212;height:142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kDMMUAAADcAAAADwAAAGRycy9kb3ducmV2LnhtbESPQWsCMRSE74X+h/AKvdWsHmp3NUpp&#10;FXooiKs/4LF5JqvJy7JJ3e2/bwShx2FmvmGW69E7caU+toEVTCcFCOIm6JaNguNh+/IGIiZkjS4w&#10;KfilCOvV48MSKx0G3tO1TkZkCMcKFdiUukrK2FjyGCehI87eKfQeU5a9kbrHIcO9k7OieJUeW84L&#10;Fjv6sNRc6h+v4Lybl8fLp5mezHfh9rUbDnYzKPX8NL4vQCQa03/43v7SCmZlCbcz+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kDMMUAAADcAAAADwAAAAAAAAAA&#10;AAAAAAChAgAAZHJzL2Rvd25yZXYueG1sUEsFBgAAAAAEAAQA+QAAAJMDAAAAAA==&#10;" strokecolor="black [3213]" strokeweight="1.5pt">
                  <v:stroke endarrow="open"/>
                </v:shape>
                <v:line id="Прямая соединительная линия 304" o:spid="_x0000_s1042" style="position:absolute;flip:x;visibility:visible;mso-wrap-style:square" from="12451,5836" to="1245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8k7sUAAADcAAAADwAAAGRycy9kb3ducmV2LnhtbESP3WoCMRSE7wt9h3AK3tWkrRVdjWIF&#10;ofRG/HmAw+a4Wbo5WZNU1336plDwcpiZb5j5snONuFCItWcNL0MFgrj0puZKw/GweZ6AiAnZYOOZ&#10;NNwownLx+DDHwvgr7+iyT5XIEI4FarAptYWUsbTkMA59S5y9kw8OU5ahkibgNcNdI1+VGkuHNecF&#10;iy2tLZXf+x+noenTsZ9+rG2vzqOb2W7HPrx/aT146lYzEIm6dA//tz+Nhjc1gr8z+Qj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8k7sUAAADcAAAADwAAAAAAAAAA&#10;AAAAAAChAgAAZHJzL2Rvd25yZXYueG1sUEsFBgAAAAAEAAQA+QAAAJMDAAAAAA==&#10;" strokecolor="black [3213]"/>
                <v:line id="Прямая соединительная линия 305" o:spid="_x0000_s1043" style="position:absolute;visibility:visible;mso-wrap-style:square" from="12451,47470" to="12451,49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BAcUAAADcAAAADwAAAGRycy9kb3ducmV2LnhtbESPQWvCQBSE7wX/w/KE3upGRSPRVYIg&#10;2PZUW/H6yD6TtNm3YXeNqb/eLRQ8DjPzDbPa9KYRHTlfW1YwHiUgiAuray4VfH3uXhYgfEDW2Fgm&#10;Bb/kYbMePK0w0/bKH9QdQikihH2GCqoQ2kxKX1Rk0I9sSxy9s3UGQ5SulNrhNcJNIydJMpcGa44L&#10;Fba0raj4OVyMgkXx9u3yNH8dz45teusm7/PdKVXqedjnSxCB+vAI/7f3WsE0mcHfmXgE5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PBAcUAAADcAAAADwAAAAAAAAAA&#10;AAAAAAChAgAAZHJzL2Rvd25yZXYueG1sUEsFBgAAAAAEAAQA+QAAAJMDAAAAAA==&#10;" strokecolor="black [3213]"/>
                <v:line id="Прямая соединительная линия 306" o:spid="_x0000_s1044" style="position:absolute;visibility:visible;mso-wrap-style:square" from="12451,57587" to="12451,59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FfdsYAAADcAAAADwAAAGRycy9kb3ducmV2LnhtbESPQWvCQBSE7wX/w/IEb3Wj0kRSVwmC&#10;0NZTrdLrI/uapGbfht1tTP31rlDocZiZb5jVZjCt6Mn5xrKC2TQBQVxa3XCl4Pixe1yC8AFZY2uZ&#10;FPySh8169LDCXNsLv1N/CJWIEPY5KqhD6HIpfVmTQT+1HXH0vqwzGKJ0ldQOLxFuWjlPklQabDgu&#10;1NjRtqbyfPgxCpbl27crsuJ19nTqsms/36e7z0ypyXgonkEEGsJ/+K/9ohUskhTuZ+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BX3bGAAAA3AAAAA8AAAAAAAAA&#10;AAAAAAAAoQIAAGRycy9kb3ducmV2LnhtbFBLBQYAAAAABAAEAPkAAACUAwAAAAA=&#10;" strokecolor="black [3213]"/>
                <v:line id="Прямая соединительная линия 309" o:spid="_x0000_s1045" style="position:absolute;visibility:visible;mso-wrap-style:square" from="46498,5836" to="46498,23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7LBMYAAADcAAAADwAAAGRycy9kb3ducmV2LnhtbESPQWvCQBSE7wX/w/KE3upGpcZGVwmC&#10;oO1Jben1kX0m0ezbsLuNaX99t1DwOMzMN8xy3ZtGdOR8bVnBeJSAIC6srrlU8H7aPs1B+ICssbFM&#10;Cr7Jw3o1eFhipu2ND9QdQykihH2GCqoQ2kxKX1Rk0I9sSxy9s3UGQ5SulNrhLcJNIydJMpMGa44L&#10;Fba0qai4Hr+MgnnxenF5mu/Hzx9t+tNN3mbbz1Spx2GfL0AE6sM9/N/eaQXT5AX+zsQj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eywTGAAAA3AAAAA8AAAAAAAAA&#10;AAAAAAAAoQIAAGRycy9kb3ducmV2LnhtbFBLBQYAAAAABAAEAPkAAACUAwAAAAA=&#10;" strokecolor="black [3213]"/>
                <v:line id="Прямая соединительная линия 310" o:spid="_x0000_s1046" style="position:absolute;visibility:visible;mso-wrap-style:square" from="47470,32684" to="47470,4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30RMMAAADcAAAADwAAAGRycy9kb3ducmV2LnhtbERPz2vCMBS+D/wfwhO8zbSOWemMUgRh&#10;utPUseujeWurzUtJYq3765fDwOPH93u5HkwrenK+sawgnSYgiEurG64UnI7b5wUIH5A1tpZJwZ08&#10;rFejpyXm2t74k/pDqEQMYZ+jgjqELpfSlzUZ9FPbEUfuxzqDIUJXSe3wFsNNK2dJMpcGG44NNXa0&#10;qam8HK5GwaLcn12RFbv09avLfvvZx3z7nSk1GQ/FG4hAQ3iI/93vWsFLGufHM/EI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99ETDAAAA3AAAAA8AAAAAAAAAAAAA&#10;AAAAoQIAAGRycy9kb3ducmV2LnhtbFBLBQYAAAAABAAEAPkAAACRAwAAAAA=&#10;" strokecolor="black [3213]"/>
                <v:line id="Прямая соединительная линия 311" o:spid="_x0000_s1047" style="position:absolute;flip:x;visibility:visible;mso-wrap-style:square" from="47276,54474" to="47276,56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ERq8UAAADcAAAADwAAAGRycy9kb3ducmV2LnhtbESPUWvCMBSF3wf+h3AHe5tp3SZajeKE&#10;wdiLWP0Bl+balDU3Ncm09tcvg4GPh3POdzjLdW9bcSEfGscK8nEGgrhyuuFawfHw8TwDESKyxtYx&#10;KbhRgPVq9LDEQrsr7+lSxlokCIcCFZgYu0LKUBmyGMauI07eyXmLMUlfS+3xmuC2lZMsm0qLDacF&#10;gx1tDVXf5Y9V0A7xOMzft2bIzq83vdtNnX/7Uurpsd8sQETq4z383/7UCl7yHP7Op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ERq8UAAADcAAAADwAAAAAAAAAA&#10;AAAAAAChAgAAZHJzL2Rvd25yZXYueG1sUEsFBgAAAAAEAAQA+QAAAJMDAAAAAA==&#10;" strokecolor="black [3213]"/>
                <v:shape id="Прямая со стрелкой 4" o:spid="_x0000_s1048" type="#_x0000_t32" style="position:absolute;left:25291;top:16537;width:16133;height:97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NolMMAAADaAAAADwAAAGRycy9kb3ducmV2LnhtbESP0WoCMRRE3wv9h3AF32pWKa3dGqXY&#10;Cn0oFFc/4LK5JqvJzbJJ3fXvTUHwcZiZM8xiNXgnztTFJrCC6aQAQVwH3bBRsN9tnuYgYkLW6AKT&#10;ggtFWC0fHxZY6tDzls5VMiJDOJaowKbUllLG2pLHOAktcfYOofOYsuyM1B32Ge6dnBXFi/TYcF6w&#10;2NLaUn2q/ryC4+/r2/70aaYH81O4beX6nf3qlRqPho93EImGdA/f2t9awTP8X8k3QC6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jaJTDAAAA2gAAAA8AAAAAAAAAAAAA&#10;AAAAoQIAAGRycy9kb3ducmV2LnhtbFBLBQYAAAAABAAEAPkAAACRAwAAAAA=&#10;" strokecolor="black [3213]" strokeweight="1.5pt">
                  <v:stroke endarrow="open"/>
                </v:shape>
                <v:shape id="Прямая со стрелкой 5" o:spid="_x0000_s1049" type="#_x0000_t32" style="position:absolute;left:25291;top:23540;width:16212;height:39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ND8MAAADaAAAADwAAAGRycy9kb3ducmV2LnhtbESP0WoCMRRE3wv9h3AF32pWoa3dGqXY&#10;Cn0oFFc/4LK5JqvJzbJJ3fXvTUHwcZiZM8xiNXgnztTFJrCC6aQAQVwH3bBRsN9tnuYgYkLW6AKT&#10;ggtFWC0fHxZY6tDzls5VMiJDOJaowKbUllLG2pLHOAktcfYOofOYsuyM1B32Ge6dnBXFi/TYcF6w&#10;2NLaUn2q/ryC4+/r2/70aaYH81O4beX6nf3qlRqPho93EImGdA/f2t9awTP8X8k3QC6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vzQ/DAAAA2gAAAA8AAAAAAAAAAAAA&#10;AAAAoQIAAGRycy9kb3ducmV2LnhtbFBLBQYAAAAABAAEAPkAAACRAwAAAAA=&#10;" strokecolor="black [3213]" strokeweight="1.5pt">
                  <v:stroke endarrow="open"/>
                </v:shape>
                <v:shape id="Прямая со стрелкой 6" o:spid="_x0000_s1050" type="#_x0000_t32" style="position:absolute;left:25291;top:28404;width:16136;height:26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kN6L8AAADaAAAADwAAAGRycy9kb3ducmV2LnhtbERPy4rCMBTdD/gP4QpuBk110ZFqFBEF&#10;F46Mjw+4Nte22NyUJGr9+4kguDyc93TemlrcyfnKsoLhIAFBnFtdcaHgdFz3xyB8QNZYWyYFT/Iw&#10;n3W+pphp++A93Q+hEDGEfYYKyhCaTEqfl2TQD2xDHLmLdQZDhK6Q2uEjhptajpIklQYrjg0lNrQs&#10;Kb8ebibO2P6tx4t0tftti+Pq++R+nOWzUr1uu5iACNSGj/jt3mgFKbyuRD/I2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kkN6L8AAADaAAAADwAAAAAAAAAAAAAAAACh&#10;AgAAZHJzL2Rvd25yZXYueG1sUEsFBgAAAAAEAAQA+QAAAI0DAAAAAA==&#10;" strokecolor="black [3213]" strokeweight="1.5pt">
                  <v:stroke endarrow="open"/>
                </v:shape>
                <v:shape id="Прямая со стрелкой 7" o:spid="_x0000_s1051" type="#_x0000_t32" style="position:absolute;left:24319;top:29377;width:17176;height:93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Woc8EAAADaAAAADwAAAGRycy9kb3ducmV2LnhtbERP3WrCMBS+H/gO4Qi7GWu6XVSpjSKi&#10;sIttTNsHOGuObbE5KUlm69ubwWCXH99/sZlML67kfGdZwUuSgiCure64UVCVh+clCB+QNfaWScGN&#10;PGzWs4cCc21HPtL1FBoRQ9jnqKANYcil9HVLBn1iB+LIna0zGCJ0jdQOxxhuevmappk02HFsaHGg&#10;XUv15fRj4oz3r8Nym+0/P6am3D9VbuEsfyv1OJ+2KxCBpvAv/nO/aQUL+L0S/S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BahzwQAAANoAAAAPAAAAAAAAAAAAAAAA&#10;AKECAABkcnMvZG93bnJldi54bWxQSwUGAAAAAAQABAD5AAAAjwMAAAAA&#10;" strokecolor="black [3213]" strokeweight="1.5pt">
                  <v:stroke endarrow="open"/>
                </v:shape>
                <v:shape id="Прямая со стрелкой 8" o:spid="_x0000_s1052" type="#_x0000_t32" style="position:absolute;left:24319;top:31128;width:17176;height:128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o8Ab8AAADaAAAADwAAAGRycy9kb3ducmV2LnhtbERPzWoCMRC+F3yHMIKXotl6sLIaRUTB&#10;gy315wHGzbi7uJksSarr2zuHQo8f3/982blG3SnE2rOBj1EGirjwtubSwPm0HU5BxYRssfFMBp4U&#10;Ybnovc0xt/7BB7ofU6kkhGOOBqqU2lzrWFTkMI58Syzc1QeHSWAotQ34kHDX6HGWTbTDmqWhwpbW&#10;FRW346+TGfuf7XQ12Xx/deVp834On8HzxZhBv1vNQCXq0r/4z72zBmSrXBE/6M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Jo8Ab8AAADaAAAADwAAAAAAAAAAAAAAAACh&#10;AgAAZHJzL2Rvd25yZXYueG1sUEsFBgAAAAAEAAQA+QAAAI0DAAAAAA==&#10;" strokecolor="black [3213]" strokeweight="1.5pt">
                  <v:stroke endarrow="open"/>
                </v:shape>
                <v:shape id="Прямая со стрелкой 9" o:spid="_x0000_s1053" type="#_x0000_t32" style="position:absolute;left:24319;top:50000;width:17179;height:30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Zmr8AAADaAAAADwAAAGRycy9kb3ducmV2LnhtbERPy4rCMBTdC/MP4Q7MRjR1FlqrUWRQ&#10;cOGIrw+4Nte2THNTkqj1782A4PJw3tN5a2pxI+crywoG/QQEcW51xYWC03HVS0H4gKyxtkwKHuRh&#10;PvvoTDHT9s57uh1CIWII+wwVlCE0mZQ+L8mg79uGOHIX6wyGCF0htcN7DDe1/E6SoTRYcWwosaGf&#10;kvK/w9XEGZvdKl0Ml9vftjguuyc3cpbPSn19tosJiEBteItf7rVWMIb/K9EPcvY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aZmr8AAADaAAAADwAAAAAAAAAAAAAAAACh&#10;AgAAZHJzL2Rvd25yZXYueG1sUEsFBgAAAAAEAAQA+QAAAI0DAAAAAA==&#10;" strokecolor="black [3213]" strokeweight="1.5pt">
                  <v:stroke endarrow="open"/>
                </v:shape>
                <v:shape id="Прямая со стрелкой 10" o:spid="_x0000_s1054" type="#_x0000_t32" style="position:absolute;left:24319;top:60895;width:17104;height:29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2g9cQAAADbAAAADwAAAGRycy9kb3ducmV2LnhtbESPzW7CQAyE75X6DitX6qWCTXuAKLAg&#10;VIHUQ0H8PYDJmiRq1hvtbiG8PT4gcfPI843H03nvWnWhEBvPBj6HGSji0tuGKwPHw2qQg4oJ2WLr&#10;mQzcKMJ89voyxcL6K+/osk+VkhCOBRqoU+oKrWNZk8M49B2x7M4+OEwiQ6VtwKuEu1Z/ZdlIO2xY&#10;LtTY0XdN5d/+30mN3+0qX4yWm3VfHZYfxzAOnk/GvL/1iwmoRH16mh/0jxVO2ssvMoCe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PaD1xAAAANsAAAAPAAAAAAAAAAAA&#10;AAAAAKECAABkcnMvZG93bnJldi54bWxQSwUGAAAAAAQABAD5AAAAkgMAAAAA&#10;" strokecolor="black [3213]" strokeweight="1.5pt">
                  <v:stroke endarrow="open"/>
                </v:shape>
              </v:group>
            </w:pict>
          </mc:Fallback>
        </mc:AlternateContent>
      </w:r>
      <w:r w:rsidR="00F41721" w:rsidRPr="005C733A">
        <w:rPr>
          <w:rFonts w:ascii="Times New Roman" w:hAnsi="Times New Roman" w:cs="Times New Roman"/>
          <w:sz w:val="28"/>
          <w:szCs w:val="28"/>
          <w:lang w:val="uk-UA"/>
        </w:rPr>
        <w:t xml:space="preserve">  </w:t>
      </w:r>
    </w:p>
    <w:p w:rsidR="009D2BEE" w:rsidRPr="005C733A" w:rsidRDefault="009D2BEE" w:rsidP="00AD7E50">
      <w:pPr>
        <w:spacing w:after="0" w:line="360" w:lineRule="auto"/>
        <w:ind w:firstLine="567"/>
        <w:jc w:val="both"/>
        <w:rPr>
          <w:rFonts w:ascii="Times New Roman" w:hAnsi="Times New Roman" w:cs="Times New Roman"/>
          <w:sz w:val="28"/>
          <w:szCs w:val="28"/>
          <w:lang w:val="uk-UA"/>
        </w:rPr>
      </w:pPr>
    </w:p>
    <w:p w:rsidR="00A95C24" w:rsidRPr="005C733A" w:rsidRDefault="00A95C24" w:rsidP="00AD7E50">
      <w:pPr>
        <w:spacing w:after="0" w:line="360" w:lineRule="auto"/>
        <w:ind w:firstLine="567"/>
        <w:jc w:val="both"/>
        <w:rPr>
          <w:rFonts w:ascii="Times New Roman" w:hAnsi="Times New Roman" w:cs="Times New Roman"/>
          <w:sz w:val="28"/>
          <w:szCs w:val="28"/>
          <w:lang w:val="uk-UA"/>
        </w:rPr>
      </w:pPr>
    </w:p>
    <w:p w:rsidR="00952289" w:rsidRPr="005C733A" w:rsidRDefault="00952289" w:rsidP="00AD7E50">
      <w:pPr>
        <w:spacing w:after="0" w:line="360" w:lineRule="auto"/>
        <w:ind w:firstLine="567"/>
        <w:jc w:val="both"/>
        <w:rPr>
          <w:rFonts w:ascii="Times New Roman" w:hAnsi="Times New Roman" w:cs="Times New Roman"/>
          <w:sz w:val="28"/>
          <w:szCs w:val="28"/>
          <w:lang w:val="uk-UA"/>
        </w:rPr>
      </w:pPr>
    </w:p>
    <w:p w:rsidR="007A1FD7" w:rsidRPr="005C733A" w:rsidRDefault="007A1FD7" w:rsidP="00AD7E50">
      <w:pPr>
        <w:ind w:firstLine="567"/>
        <w:rPr>
          <w:rFonts w:ascii="Times New Roman" w:hAnsi="Times New Roman" w:cs="Times New Roman"/>
          <w:sz w:val="28"/>
          <w:szCs w:val="28"/>
          <w:lang w:val="uk-UA"/>
        </w:rPr>
      </w:pPr>
    </w:p>
    <w:p w:rsidR="007A1FD7" w:rsidRPr="005C733A" w:rsidRDefault="007A1FD7" w:rsidP="00AD7E50">
      <w:pPr>
        <w:ind w:firstLine="567"/>
        <w:rPr>
          <w:rFonts w:ascii="Times New Roman" w:hAnsi="Times New Roman" w:cs="Times New Roman"/>
          <w:sz w:val="28"/>
          <w:szCs w:val="28"/>
          <w:lang w:val="uk-UA"/>
        </w:rPr>
      </w:pPr>
    </w:p>
    <w:p w:rsidR="007A1FD7" w:rsidRPr="005C733A" w:rsidRDefault="007A1FD7" w:rsidP="00AD7E50">
      <w:pPr>
        <w:tabs>
          <w:tab w:val="left" w:pos="471"/>
        </w:tabs>
        <w:ind w:firstLine="567"/>
        <w:rPr>
          <w:rFonts w:ascii="Times New Roman" w:hAnsi="Times New Roman" w:cs="Times New Roman"/>
          <w:sz w:val="28"/>
          <w:szCs w:val="28"/>
          <w:lang w:val="uk-UA"/>
        </w:rPr>
      </w:pPr>
      <w:r w:rsidRPr="005C733A">
        <w:rPr>
          <w:rFonts w:ascii="Times New Roman" w:hAnsi="Times New Roman" w:cs="Times New Roman"/>
          <w:sz w:val="28"/>
          <w:szCs w:val="28"/>
          <w:lang w:val="uk-UA"/>
        </w:rPr>
        <w:tab/>
      </w:r>
    </w:p>
    <w:p w:rsidR="001677CD" w:rsidRPr="005C733A" w:rsidRDefault="00C05A62" w:rsidP="00AD7E50">
      <w:pPr>
        <w:spacing w:after="0" w:line="360" w:lineRule="auto"/>
        <w:ind w:firstLine="567"/>
        <w:jc w:val="both"/>
        <w:rPr>
          <w:rFonts w:ascii="Times New Roman" w:hAnsi="Times New Roman" w:cs="Times New Roman"/>
          <w:sz w:val="28"/>
          <w:szCs w:val="28"/>
          <w:lang w:val="uk-UA"/>
        </w:rPr>
      </w:pPr>
      <w:r w:rsidRPr="005C733A">
        <w:rPr>
          <w:rFonts w:ascii="Times New Roman" w:hAnsi="Times New Roman" w:cs="Times New Roman"/>
          <w:noProof/>
          <w:sz w:val="28"/>
          <w:szCs w:val="28"/>
          <w:lang w:val="uk-UA" w:eastAsia="ru-RU"/>
        </w:rPr>
        <mc:AlternateContent>
          <mc:Choice Requires="wps">
            <w:drawing>
              <wp:anchor distT="0" distB="0" distL="114300" distR="114300" simplePos="0" relativeHeight="251753472" behindDoc="0" locked="0" layoutInCell="1" allowOverlap="1" wp14:anchorId="57D82D6D" wp14:editId="1B538E6F">
                <wp:simplePos x="0" y="0"/>
                <wp:positionH relativeFrom="column">
                  <wp:posOffset>340347</wp:posOffset>
                </wp:positionH>
                <wp:positionV relativeFrom="paragraph">
                  <wp:posOffset>5212148</wp:posOffset>
                </wp:positionV>
                <wp:extent cx="5635625" cy="1463040"/>
                <wp:effectExtent l="0" t="0" r="3175" b="381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625" cy="1463040"/>
                        </a:xfrm>
                        <a:prstGeom prst="rect">
                          <a:avLst/>
                        </a:prstGeom>
                        <a:solidFill>
                          <a:srgbClr val="FFFFFF"/>
                        </a:solidFill>
                        <a:ln w="9525">
                          <a:noFill/>
                          <a:miter lim="800000"/>
                          <a:headEnd/>
                          <a:tailEnd/>
                        </a:ln>
                      </wps:spPr>
                      <wps:txbx>
                        <w:txbxContent>
                          <w:p w:rsidR="00032683" w:rsidRDefault="00032683" w:rsidP="00860EA8">
                            <w:pPr>
                              <w:spacing w:after="0" w:line="360" w:lineRule="auto"/>
                              <w:ind w:firstLine="567"/>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Рис. 1. </w:t>
                            </w:r>
                            <w:r w:rsidR="00F4740F">
                              <w:rPr>
                                <w:rFonts w:ascii="Times New Roman" w:hAnsi="Times New Roman" w:cs="Times New Roman"/>
                                <w:color w:val="000000"/>
                                <w:sz w:val="28"/>
                                <w:szCs w:val="28"/>
                                <w:lang w:val="uk-UA"/>
                              </w:rPr>
                              <w:t xml:space="preserve">Групи показників </w:t>
                            </w:r>
                            <w:r w:rsidR="00BA55CD">
                              <w:rPr>
                                <w:rFonts w:ascii="Times New Roman" w:hAnsi="Times New Roman" w:cs="Times New Roman"/>
                                <w:color w:val="000000"/>
                                <w:sz w:val="28"/>
                                <w:szCs w:val="28"/>
                                <w:lang w:val="uk-UA"/>
                              </w:rPr>
                              <w:t>бізнес-процесів</w:t>
                            </w:r>
                            <w:r w:rsidR="00F4740F">
                              <w:rPr>
                                <w:rFonts w:ascii="Times New Roman" w:hAnsi="Times New Roman" w:cs="Times New Roman"/>
                                <w:color w:val="000000"/>
                                <w:sz w:val="28"/>
                                <w:szCs w:val="28"/>
                                <w:lang w:val="uk-UA"/>
                              </w:rPr>
                              <w:t xml:space="preserve"> та блоки-потенціали</w:t>
                            </w:r>
                            <w:r w:rsidR="00F4740F" w:rsidRPr="00F01E3D">
                              <w:t xml:space="preserve"> </w:t>
                            </w:r>
                            <w:r w:rsidR="00BA55CD" w:rsidRPr="00BA55CD">
                              <w:rPr>
                                <w:rFonts w:ascii="Times New Roman" w:hAnsi="Times New Roman" w:cs="Times New Roman"/>
                                <w:color w:val="000000"/>
                                <w:sz w:val="28"/>
                                <w:szCs w:val="28"/>
                                <w:lang w:val="uk-UA"/>
                              </w:rPr>
                              <w:t>конк</w:t>
                            </w:r>
                            <w:r w:rsidR="00BA55CD">
                              <w:rPr>
                                <w:rFonts w:ascii="Times New Roman" w:hAnsi="Times New Roman" w:cs="Times New Roman"/>
                                <w:color w:val="000000"/>
                                <w:sz w:val="28"/>
                                <w:szCs w:val="28"/>
                                <w:lang w:val="uk-UA"/>
                              </w:rPr>
                              <w:t xml:space="preserve">урентоспроможності підприємств </w:t>
                            </w:r>
                            <w:r w:rsidR="00F4740F" w:rsidRPr="00F01E3D">
                              <w:rPr>
                                <w:rFonts w:ascii="Times New Roman" w:hAnsi="Times New Roman" w:cs="Times New Roman"/>
                                <w:color w:val="000000"/>
                                <w:sz w:val="28"/>
                                <w:szCs w:val="28"/>
                                <w:lang w:val="uk-UA"/>
                              </w:rPr>
                              <w:t>гірничодобувної галузі</w:t>
                            </w:r>
                            <w:r w:rsidR="00C05A62">
                              <w:rPr>
                                <w:rFonts w:ascii="Times New Roman" w:hAnsi="Times New Roman" w:cs="Times New Roman"/>
                                <w:color w:val="000000"/>
                                <w:sz w:val="28"/>
                                <w:szCs w:val="28"/>
                                <w:lang w:val="uk-UA"/>
                              </w:rPr>
                              <w:t xml:space="preserve"> </w:t>
                            </w:r>
                          </w:p>
                          <w:p w:rsidR="00032683" w:rsidRPr="00032683" w:rsidRDefault="00032683" w:rsidP="00860EA8">
                            <w:pPr>
                              <w:spacing w:after="0" w:line="360" w:lineRule="auto"/>
                              <w:ind w:firstLine="567"/>
                              <w:jc w:val="center"/>
                              <w:rPr>
                                <w:rFonts w:ascii="Times New Roman" w:hAnsi="Times New Roman" w:cs="Times New Roman"/>
                                <w:i/>
                                <w:color w:val="000000"/>
                                <w:sz w:val="28"/>
                                <w:szCs w:val="28"/>
                                <w:lang w:val="uk-UA"/>
                              </w:rPr>
                            </w:pPr>
                            <w:r w:rsidRPr="00032683">
                              <w:rPr>
                                <w:rFonts w:ascii="Times New Roman" w:hAnsi="Times New Roman" w:cs="Times New Roman"/>
                                <w:i/>
                                <w:color w:val="000000"/>
                                <w:sz w:val="28"/>
                                <w:szCs w:val="28"/>
                                <w:lang w:val="uk-UA"/>
                              </w:rPr>
                              <w:t xml:space="preserve">Джерело: побудовано автором </w:t>
                            </w:r>
                            <w:r w:rsidRPr="00FE4489">
                              <w:rPr>
                                <w:rFonts w:ascii="Times New Roman" w:hAnsi="Times New Roman" w:cs="Times New Roman"/>
                                <w:i/>
                                <w:color w:val="000000"/>
                                <w:sz w:val="28"/>
                                <w:szCs w:val="28"/>
                                <w:lang w:val="uk-UA"/>
                              </w:rPr>
                              <w:t>за [</w:t>
                            </w:r>
                            <w:r w:rsidR="00BD4CFF" w:rsidRPr="00FE4489">
                              <w:rPr>
                                <w:rFonts w:ascii="Times New Roman" w:hAnsi="Times New Roman" w:cs="Times New Roman"/>
                                <w:i/>
                                <w:color w:val="000000"/>
                                <w:sz w:val="28"/>
                                <w:szCs w:val="28"/>
                                <w:lang w:val="uk-UA"/>
                              </w:rPr>
                              <w:t>3</w:t>
                            </w:r>
                            <w:r w:rsidR="00332DD7" w:rsidRPr="00FE4489">
                              <w:rPr>
                                <w:rFonts w:ascii="Times New Roman" w:hAnsi="Times New Roman" w:cs="Times New Roman"/>
                                <w:i/>
                                <w:color w:val="000000"/>
                                <w:sz w:val="28"/>
                                <w:szCs w:val="28"/>
                                <w:lang w:val="uk-UA"/>
                              </w:rPr>
                              <w:t>,</w:t>
                            </w:r>
                            <w:r w:rsidR="00BD4CFF" w:rsidRPr="00FE4489">
                              <w:rPr>
                                <w:rFonts w:ascii="Times New Roman" w:hAnsi="Times New Roman" w:cs="Times New Roman"/>
                                <w:i/>
                                <w:color w:val="000000"/>
                                <w:sz w:val="28"/>
                                <w:szCs w:val="28"/>
                                <w:lang w:val="uk-UA"/>
                              </w:rPr>
                              <w:t>4</w:t>
                            </w:r>
                            <w:r w:rsidRPr="00FE4489">
                              <w:rPr>
                                <w:rFonts w:ascii="Times New Roman" w:hAnsi="Times New Roman" w:cs="Times New Roman"/>
                                <w:i/>
                                <w:color w:val="000000"/>
                                <w:sz w:val="28"/>
                                <w:szCs w:val="28"/>
                                <w:lang w:val="uk-UA"/>
                              </w:rPr>
                              <w:t>]</w:t>
                            </w:r>
                          </w:p>
                          <w:p w:rsidR="00F4740F" w:rsidRPr="00860EA8" w:rsidRDefault="00F4740F">
                            <w:pPr>
                              <w:rPr>
                                <w:lang w:val="uk-U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55" type="#_x0000_t202" style="position:absolute;left:0;text-align:left;margin-left:26.8pt;margin-top:410.4pt;width:443.75pt;height:115.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FvPQIAACwEAAAOAAAAZHJzL2Uyb0RvYy54bWysU82O0zAQviPxDpbvNEn/djdqulq6FCEt&#10;P9LCA7iO01jYnmC7TcqNO6/AO3DgwI1X6L4RY6ct1XJD+GB5PDOfZ775PLvutCJbYZ0EU9BskFIi&#10;DIdSmnVBP7xfPrukxHlmSqbAiILuhKPX86dPZm2TiyHUoEphCYIYl7dNQWvvmzxJHK+FZm4AjTDo&#10;rMBq5tG066S0rEV0rZJhmk6TFmzZWODCOby97Z10HvGrSnD/tqqc8EQVFGvzcbdxX4U9mc9Yvras&#10;qSU/lMH+oQrNpMFHT1C3zDOysfIvKC25BQeVH3DQCVSV5CL2gN1k6aNu7mvWiNgLkuOaE03u/8Hy&#10;N9t3lsiyoKP0ghLDNA5p/23/ff9j/2v/8+HLw1cyDCy1jcsx+L7BcN89hw6nHTt2zR3wj44YWNTM&#10;rMWNtdDWgpVYZRYyk7PUHscFkFX7Gkp8jG08RKCusjpQiKQQRMdp7U4TEp0nHC8n09FkOpxQwtGX&#10;jaejdBxnmLD8mN5Y518K0CQcCmpRAhGebe+cD+Ww/BgSXnOgZLmUSkXDrlcLZcmWoVyWccUOHoUp&#10;Q9qCXk2wkJBlIORHJWnpUc5K6oJepmH1Agt0vDBlDPFMqv6MlShz4CdQ0pPju1UXB5KNjryvoNwh&#10;YxZ6+eJ3w0MN9jMlLUq3oO7ThllBiXplkPWrbIysEB+N8eRiiIY996zOPcxwhCqop6Q/Lnz8H31n&#10;NzidSkbewhj7Sg41oyQjnYfvEzR/bseoP598/hsAAP//AwBQSwMEFAAGAAgAAAAhAMASf7XfAAAA&#10;CwEAAA8AAABkcnMvZG93bnJldi54bWxMj9FOg0AQRd9N/IfNmPhi7AIW2lKWRk00vrb2AwZ2C6Ts&#10;LGG3hf6945M+Tubk3nOL3Wx7cTWj7xwpiBcRCEO10x01Co7fH89rED4gaewdGQU342FX3t8VmGs3&#10;0d5cD6ERHEI+RwVtCEMupa9bY9Ev3GCIfyc3Wgx8jo3UI04cbnuZRFEmLXbEDS0O5r019flwsQpO&#10;X9NTupmqz3Bc7ZfZG3aryt2UenyYX7cggpnDHwy/+qwOJTtV7kLai15B+pIxqWCdRDyBgc0yjkFU&#10;TEZpnIAsC/l/Q/kDAAD//wMAUEsBAi0AFAAGAAgAAAAhALaDOJL+AAAA4QEAABMAAAAAAAAAAAAA&#10;AAAAAAAAAFtDb250ZW50X1R5cGVzXS54bWxQSwECLQAUAAYACAAAACEAOP0h/9YAAACUAQAACwAA&#10;AAAAAAAAAAAAAAAvAQAAX3JlbHMvLnJlbHNQSwECLQAUAAYACAAAACEAo22hbz0CAAAsBAAADgAA&#10;AAAAAAAAAAAAAAAuAgAAZHJzL2Uyb0RvYy54bWxQSwECLQAUAAYACAAAACEAwBJ/td8AAAALAQAA&#10;DwAAAAAAAAAAAAAAAACXBAAAZHJzL2Rvd25yZXYueG1sUEsFBgAAAAAEAAQA8wAAAKMFAAAAAA==&#10;" stroked="f">
                <v:textbox>
                  <w:txbxContent>
                    <w:p w:rsidR="00032683" w:rsidRDefault="00032683" w:rsidP="00860EA8">
                      <w:pPr>
                        <w:spacing w:after="0" w:line="360" w:lineRule="auto"/>
                        <w:ind w:firstLine="567"/>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Рис. 1. </w:t>
                      </w:r>
                      <w:r w:rsidR="00F4740F">
                        <w:rPr>
                          <w:rFonts w:ascii="Times New Roman" w:hAnsi="Times New Roman" w:cs="Times New Roman"/>
                          <w:color w:val="000000"/>
                          <w:sz w:val="28"/>
                          <w:szCs w:val="28"/>
                          <w:lang w:val="uk-UA"/>
                        </w:rPr>
                        <w:t xml:space="preserve">Групи показників </w:t>
                      </w:r>
                      <w:r w:rsidR="00BA55CD">
                        <w:rPr>
                          <w:rFonts w:ascii="Times New Roman" w:hAnsi="Times New Roman" w:cs="Times New Roman"/>
                          <w:color w:val="000000"/>
                          <w:sz w:val="28"/>
                          <w:szCs w:val="28"/>
                          <w:lang w:val="uk-UA"/>
                        </w:rPr>
                        <w:t>бізнес-процесів</w:t>
                      </w:r>
                      <w:r w:rsidR="00F4740F">
                        <w:rPr>
                          <w:rFonts w:ascii="Times New Roman" w:hAnsi="Times New Roman" w:cs="Times New Roman"/>
                          <w:color w:val="000000"/>
                          <w:sz w:val="28"/>
                          <w:szCs w:val="28"/>
                          <w:lang w:val="uk-UA"/>
                        </w:rPr>
                        <w:t xml:space="preserve"> та блоки-потенціали</w:t>
                      </w:r>
                      <w:r w:rsidR="00F4740F" w:rsidRPr="00F01E3D">
                        <w:t xml:space="preserve"> </w:t>
                      </w:r>
                      <w:r w:rsidR="00BA55CD" w:rsidRPr="00BA55CD">
                        <w:rPr>
                          <w:rFonts w:ascii="Times New Roman" w:hAnsi="Times New Roman" w:cs="Times New Roman"/>
                          <w:color w:val="000000"/>
                          <w:sz w:val="28"/>
                          <w:szCs w:val="28"/>
                          <w:lang w:val="uk-UA"/>
                        </w:rPr>
                        <w:t>конк</w:t>
                      </w:r>
                      <w:r w:rsidR="00BA55CD">
                        <w:rPr>
                          <w:rFonts w:ascii="Times New Roman" w:hAnsi="Times New Roman" w:cs="Times New Roman"/>
                          <w:color w:val="000000"/>
                          <w:sz w:val="28"/>
                          <w:szCs w:val="28"/>
                          <w:lang w:val="uk-UA"/>
                        </w:rPr>
                        <w:t xml:space="preserve">урентоспроможності підприємств </w:t>
                      </w:r>
                      <w:r w:rsidR="00F4740F" w:rsidRPr="00F01E3D">
                        <w:rPr>
                          <w:rFonts w:ascii="Times New Roman" w:hAnsi="Times New Roman" w:cs="Times New Roman"/>
                          <w:color w:val="000000"/>
                          <w:sz w:val="28"/>
                          <w:szCs w:val="28"/>
                          <w:lang w:val="uk-UA"/>
                        </w:rPr>
                        <w:t>гірничодобувної галузі</w:t>
                      </w:r>
                      <w:r w:rsidR="00C05A62">
                        <w:rPr>
                          <w:rFonts w:ascii="Times New Roman" w:hAnsi="Times New Roman" w:cs="Times New Roman"/>
                          <w:color w:val="000000"/>
                          <w:sz w:val="28"/>
                          <w:szCs w:val="28"/>
                          <w:lang w:val="uk-UA"/>
                        </w:rPr>
                        <w:t xml:space="preserve"> </w:t>
                      </w:r>
                    </w:p>
                    <w:p w:rsidR="00032683" w:rsidRPr="00032683" w:rsidRDefault="00032683" w:rsidP="00860EA8">
                      <w:pPr>
                        <w:spacing w:after="0" w:line="360" w:lineRule="auto"/>
                        <w:ind w:firstLine="567"/>
                        <w:jc w:val="center"/>
                        <w:rPr>
                          <w:rFonts w:ascii="Times New Roman" w:hAnsi="Times New Roman" w:cs="Times New Roman"/>
                          <w:i/>
                          <w:color w:val="000000"/>
                          <w:sz w:val="28"/>
                          <w:szCs w:val="28"/>
                          <w:lang w:val="uk-UA"/>
                        </w:rPr>
                      </w:pPr>
                      <w:r w:rsidRPr="00032683">
                        <w:rPr>
                          <w:rFonts w:ascii="Times New Roman" w:hAnsi="Times New Roman" w:cs="Times New Roman"/>
                          <w:i/>
                          <w:color w:val="000000"/>
                          <w:sz w:val="28"/>
                          <w:szCs w:val="28"/>
                          <w:lang w:val="uk-UA"/>
                        </w:rPr>
                        <w:t xml:space="preserve">Джерело: побудовано автором </w:t>
                      </w:r>
                      <w:r w:rsidRPr="00FE4489">
                        <w:rPr>
                          <w:rFonts w:ascii="Times New Roman" w:hAnsi="Times New Roman" w:cs="Times New Roman"/>
                          <w:i/>
                          <w:color w:val="000000"/>
                          <w:sz w:val="28"/>
                          <w:szCs w:val="28"/>
                          <w:lang w:val="uk-UA"/>
                        </w:rPr>
                        <w:t>за [</w:t>
                      </w:r>
                      <w:r w:rsidR="00BD4CFF" w:rsidRPr="00FE4489">
                        <w:rPr>
                          <w:rFonts w:ascii="Times New Roman" w:hAnsi="Times New Roman" w:cs="Times New Roman"/>
                          <w:i/>
                          <w:color w:val="000000"/>
                          <w:sz w:val="28"/>
                          <w:szCs w:val="28"/>
                          <w:lang w:val="uk-UA"/>
                        </w:rPr>
                        <w:t>3</w:t>
                      </w:r>
                      <w:r w:rsidR="00332DD7" w:rsidRPr="00FE4489">
                        <w:rPr>
                          <w:rFonts w:ascii="Times New Roman" w:hAnsi="Times New Roman" w:cs="Times New Roman"/>
                          <w:i/>
                          <w:color w:val="000000"/>
                          <w:sz w:val="28"/>
                          <w:szCs w:val="28"/>
                          <w:lang w:val="uk-UA"/>
                        </w:rPr>
                        <w:t>,</w:t>
                      </w:r>
                      <w:r w:rsidR="00BD4CFF" w:rsidRPr="00FE4489">
                        <w:rPr>
                          <w:rFonts w:ascii="Times New Roman" w:hAnsi="Times New Roman" w:cs="Times New Roman"/>
                          <w:i/>
                          <w:color w:val="000000"/>
                          <w:sz w:val="28"/>
                          <w:szCs w:val="28"/>
                          <w:lang w:val="uk-UA"/>
                        </w:rPr>
                        <w:t>4</w:t>
                      </w:r>
                      <w:r w:rsidRPr="00FE4489">
                        <w:rPr>
                          <w:rFonts w:ascii="Times New Roman" w:hAnsi="Times New Roman" w:cs="Times New Roman"/>
                          <w:i/>
                          <w:color w:val="000000"/>
                          <w:sz w:val="28"/>
                          <w:szCs w:val="28"/>
                          <w:lang w:val="uk-UA"/>
                        </w:rPr>
                        <w:t>]</w:t>
                      </w:r>
                    </w:p>
                    <w:p w:rsidR="00F4740F" w:rsidRPr="00860EA8" w:rsidRDefault="00F4740F">
                      <w:pPr>
                        <w:rPr>
                          <w:lang w:val="uk-UA"/>
                        </w:rPr>
                      </w:pPr>
                    </w:p>
                  </w:txbxContent>
                </v:textbox>
              </v:shape>
            </w:pict>
          </mc:Fallback>
        </mc:AlternateContent>
      </w:r>
      <w:r w:rsidR="00952289" w:rsidRPr="005C733A">
        <w:rPr>
          <w:rFonts w:ascii="Times New Roman" w:hAnsi="Times New Roman" w:cs="Times New Roman"/>
          <w:sz w:val="28"/>
          <w:szCs w:val="28"/>
          <w:lang w:val="uk-UA"/>
        </w:rPr>
        <w:br w:type="page"/>
      </w:r>
    </w:p>
    <w:p w:rsidR="001677CD" w:rsidRPr="005C733A" w:rsidRDefault="001677CD"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lastRenderedPageBreak/>
        <w:t xml:space="preserve">Поняття потенціалу </w:t>
      </w:r>
      <w:r w:rsidR="0026185A" w:rsidRPr="005C733A">
        <w:rPr>
          <w:rFonts w:ascii="Times New Roman" w:hAnsi="Times New Roman" w:cs="Times New Roman"/>
          <w:color w:val="000000"/>
          <w:sz w:val="28"/>
          <w:szCs w:val="28"/>
          <w:lang w:val="uk-UA"/>
        </w:rPr>
        <w:t>конкурентоспроможності підприємства</w:t>
      </w:r>
      <w:r w:rsidR="00083C95" w:rsidRPr="005C733A">
        <w:rPr>
          <w:rFonts w:ascii="Times New Roman" w:hAnsi="Times New Roman" w:cs="Times New Roman"/>
          <w:color w:val="000000"/>
          <w:sz w:val="28"/>
          <w:szCs w:val="28"/>
          <w:lang w:val="uk-UA"/>
        </w:rPr>
        <w:t xml:space="preserve">, на думку </w:t>
      </w:r>
      <w:r w:rsidR="005C733A" w:rsidRPr="005C733A">
        <w:rPr>
          <w:rFonts w:ascii="Times New Roman" w:hAnsi="Times New Roman" w:cs="Times New Roman"/>
          <w:color w:val="000000"/>
          <w:sz w:val="28"/>
          <w:szCs w:val="28"/>
          <w:lang w:val="uk-UA"/>
        </w:rPr>
        <w:t xml:space="preserve"> </w:t>
      </w:r>
      <w:r w:rsidR="00083C95" w:rsidRPr="005C733A">
        <w:rPr>
          <w:rFonts w:ascii="Times New Roman" w:hAnsi="Times New Roman" w:cs="Times New Roman"/>
          <w:color w:val="000000"/>
          <w:sz w:val="28"/>
          <w:szCs w:val="28"/>
          <w:lang w:val="uk-UA"/>
        </w:rPr>
        <w:t>Лу</w:t>
      </w:r>
      <w:r w:rsidRPr="005C733A">
        <w:rPr>
          <w:rFonts w:ascii="Times New Roman" w:hAnsi="Times New Roman" w:cs="Times New Roman"/>
          <w:color w:val="000000"/>
          <w:sz w:val="28"/>
          <w:szCs w:val="28"/>
          <w:lang w:val="uk-UA"/>
        </w:rPr>
        <w:t>пака Р. Л.</w:t>
      </w:r>
      <w:r w:rsidR="00083C95" w:rsidRPr="005C733A">
        <w:rPr>
          <w:rFonts w:ascii="Times New Roman" w:hAnsi="Times New Roman" w:cs="Times New Roman"/>
          <w:color w:val="000000"/>
          <w:sz w:val="28"/>
          <w:szCs w:val="28"/>
          <w:lang w:val="uk-UA"/>
        </w:rPr>
        <w:t>,</w:t>
      </w:r>
      <w:r w:rsidRPr="005C733A">
        <w:rPr>
          <w:rFonts w:ascii="Times New Roman" w:hAnsi="Times New Roman" w:cs="Times New Roman"/>
          <w:color w:val="000000"/>
          <w:sz w:val="28"/>
          <w:szCs w:val="28"/>
          <w:lang w:val="uk-UA"/>
        </w:rPr>
        <w:t xml:space="preserve"> є одним з найбільш комплексних економічних характеристик підприємства. Суб’єкт господарювання з високим рівнем конкурентоспроможності має вищі шанси на успішніше функціонування на ринку порівняно з конкурентами, розвиток власної торгової мережі, розширення торгових площ, збільшення товарних запасів та формування інтелектуально-кадрового потенціалу майбутнього розвитку. Таким чином, доцільно трактувати потенціал </w:t>
      </w:r>
      <w:r w:rsidR="00C028C8" w:rsidRPr="005C733A">
        <w:rPr>
          <w:rFonts w:ascii="Times New Roman" w:hAnsi="Times New Roman" w:cs="Times New Roman"/>
          <w:color w:val="000000"/>
          <w:sz w:val="28"/>
          <w:szCs w:val="28"/>
          <w:lang w:val="uk-UA"/>
        </w:rPr>
        <w:t xml:space="preserve">конкурентоспроможності підприємства </w:t>
      </w:r>
      <w:r w:rsidRPr="005C733A">
        <w:rPr>
          <w:rFonts w:ascii="Times New Roman" w:hAnsi="Times New Roman" w:cs="Times New Roman"/>
          <w:color w:val="000000"/>
          <w:sz w:val="28"/>
          <w:szCs w:val="28"/>
          <w:lang w:val="uk-UA"/>
        </w:rPr>
        <w:t>як системну комплексну характеристику його здатності у коротко-  та довгостроковій перспективі перемагати у конкурентній боротьбі з прямими та опосередкованими конкурентами за споживачів та їх купівельні фонди, цільові ринкові сегменти, фінансове, матеріально-технічне та інтелектуально-кадрове забезпечення, інвестиційно-інноваційний потенціал розвитку, обсяги співробітництва з виробничим та логістично-постачальницьким секторами, масштаби соціальної відповідальності на споживчому ринку [</w:t>
      </w:r>
      <w:r w:rsidR="00FA475B" w:rsidRPr="005C733A">
        <w:rPr>
          <w:rFonts w:ascii="Times New Roman" w:hAnsi="Times New Roman" w:cs="Times New Roman"/>
          <w:color w:val="000000"/>
          <w:sz w:val="28"/>
          <w:szCs w:val="28"/>
          <w:lang w:val="uk-UA"/>
        </w:rPr>
        <w:t xml:space="preserve">4, с. </w:t>
      </w:r>
      <w:r w:rsidRPr="005C733A">
        <w:rPr>
          <w:rFonts w:ascii="Times New Roman" w:hAnsi="Times New Roman" w:cs="Times New Roman"/>
          <w:color w:val="000000"/>
          <w:sz w:val="28"/>
          <w:szCs w:val="28"/>
          <w:lang w:val="uk-UA"/>
        </w:rPr>
        <w:t xml:space="preserve">108]. </w:t>
      </w:r>
    </w:p>
    <w:p w:rsidR="0006112B" w:rsidRPr="005C733A" w:rsidRDefault="001677CD" w:rsidP="008B7910">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 xml:space="preserve">Підхід до формування сукупності факторів, які визначають рівень </w:t>
      </w:r>
      <w:r w:rsidR="00C028C8" w:rsidRPr="005C733A">
        <w:rPr>
          <w:rFonts w:ascii="Times New Roman" w:hAnsi="Times New Roman" w:cs="Times New Roman"/>
          <w:color w:val="000000"/>
          <w:sz w:val="28"/>
          <w:szCs w:val="28"/>
          <w:lang w:val="uk-UA"/>
        </w:rPr>
        <w:t>конкурентоспроможності підприємства</w:t>
      </w:r>
      <w:r w:rsidRPr="005C733A">
        <w:rPr>
          <w:rFonts w:ascii="Times New Roman" w:hAnsi="Times New Roman" w:cs="Times New Roman"/>
          <w:sz w:val="28"/>
          <w:szCs w:val="28"/>
          <w:lang w:val="uk-UA"/>
        </w:rPr>
        <w:t xml:space="preserve">, </w:t>
      </w:r>
      <w:r w:rsidRPr="005C733A">
        <w:rPr>
          <w:rFonts w:ascii="Times New Roman" w:hAnsi="Times New Roman" w:cs="Times New Roman"/>
          <w:color w:val="000000"/>
          <w:sz w:val="28"/>
          <w:szCs w:val="28"/>
          <w:lang w:val="uk-UA"/>
        </w:rPr>
        <w:t xml:space="preserve">покладено в </w:t>
      </w:r>
      <w:r w:rsidRPr="005C733A">
        <w:rPr>
          <w:rFonts w:ascii="Times New Roman" w:hAnsi="Times New Roman" w:cs="Times New Roman"/>
          <w:sz w:val="28"/>
          <w:szCs w:val="28"/>
          <w:lang w:val="uk-UA"/>
        </w:rPr>
        <w:t xml:space="preserve">основу теорії ефективної конкуренції. Згідно з цією теорією, </w:t>
      </w:r>
      <w:r w:rsidRPr="005C733A">
        <w:rPr>
          <w:rFonts w:ascii="Times New Roman" w:hAnsi="Times New Roman" w:cs="Times New Roman"/>
          <w:color w:val="000000"/>
          <w:sz w:val="28"/>
          <w:szCs w:val="28"/>
          <w:lang w:val="uk-UA"/>
        </w:rPr>
        <w:t>найбільш конкурентоспроможним є те підприємство, де найкращим чином організована робота всіх служб і підрозділів</w:t>
      </w:r>
      <w:r w:rsidR="009E2BFB" w:rsidRPr="005C733A">
        <w:rPr>
          <w:rFonts w:ascii="Times New Roman" w:hAnsi="Times New Roman" w:cs="Times New Roman"/>
          <w:color w:val="000000"/>
          <w:sz w:val="28"/>
          <w:szCs w:val="28"/>
          <w:lang w:val="uk-UA"/>
        </w:rPr>
        <w:t xml:space="preserve"> </w:t>
      </w:r>
      <w:r w:rsidRPr="005C733A">
        <w:rPr>
          <w:rFonts w:ascii="Times New Roman" w:hAnsi="Times New Roman" w:cs="Times New Roman"/>
          <w:color w:val="000000"/>
          <w:sz w:val="28"/>
          <w:szCs w:val="28"/>
          <w:lang w:val="uk-UA"/>
        </w:rPr>
        <w:t>[</w:t>
      </w:r>
      <w:r w:rsidR="001C5B0D" w:rsidRPr="005C733A">
        <w:rPr>
          <w:rFonts w:ascii="Times New Roman" w:hAnsi="Times New Roman" w:cs="Times New Roman"/>
          <w:color w:val="000000"/>
          <w:sz w:val="28"/>
          <w:szCs w:val="28"/>
          <w:lang w:val="uk-UA"/>
        </w:rPr>
        <w:t>5, с</w:t>
      </w:r>
      <w:r w:rsidRPr="005C733A">
        <w:rPr>
          <w:rFonts w:ascii="Times New Roman" w:hAnsi="Times New Roman" w:cs="Times New Roman"/>
          <w:color w:val="000000"/>
          <w:sz w:val="28"/>
          <w:szCs w:val="28"/>
          <w:lang w:val="uk-UA"/>
        </w:rPr>
        <w:t>. 52].</w:t>
      </w:r>
      <w:r w:rsidR="0006112B" w:rsidRPr="005C733A">
        <w:rPr>
          <w:rFonts w:ascii="Times New Roman" w:hAnsi="Times New Roman" w:cs="Times New Roman"/>
          <w:color w:val="000000"/>
          <w:sz w:val="28"/>
          <w:szCs w:val="28"/>
          <w:lang w:val="uk-UA"/>
        </w:rPr>
        <w:t xml:space="preserve"> </w:t>
      </w:r>
      <w:r w:rsidR="007A1FD7" w:rsidRPr="005C733A">
        <w:rPr>
          <w:rFonts w:ascii="Times New Roman" w:hAnsi="Times New Roman" w:cs="Times New Roman"/>
          <w:color w:val="000000"/>
          <w:sz w:val="28"/>
          <w:szCs w:val="28"/>
          <w:lang w:val="uk-UA"/>
        </w:rPr>
        <w:t xml:space="preserve">Оцінка ефективності роботи кожного із підрозділів передбачає оцінку ефективності використання ним відповідних ресурсів. </w:t>
      </w:r>
    </w:p>
    <w:p w:rsidR="00AE6177" w:rsidRPr="005C733A" w:rsidRDefault="00C412DA"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color w:val="000000"/>
          <w:sz w:val="28"/>
          <w:szCs w:val="28"/>
          <w:lang w:val="uk-UA"/>
        </w:rPr>
        <w:t xml:space="preserve">Для оцінювання рівня </w:t>
      </w:r>
      <w:r w:rsidR="0026185A" w:rsidRPr="005C733A">
        <w:rPr>
          <w:rFonts w:ascii="Times New Roman" w:hAnsi="Times New Roman" w:cs="Times New Roman"/>
          <w:color w:val="000000"/>
          <w:sz w:val="28"/>
          <w:szCs w:val="28"/>
          <w:lang w:val="uk-UA"/>
        </w:rPr>
        <w:t xml:space="preserve">конкурентоспроможності підприємств </w:t>
      </w:r>
      <w:r w:rsidRPr="005C733A">
        <w:rPr>
          <w:rFonts w:ascii="Times New Roman" w:hAnsi="Times New Roman" w:cs="Times New Roman"/>
          <w:color w:val="000000"/>
          <w:sz w:val="28"/>
          <w:szCs w:val="28"/>
          <w:lang w:val="uk-UA"/>
        </w:rPr>
        <w:t>гірничодобувної галузі а</w:t>
      </w:r>
      <w:r w:rsidR="0006112B" w:rsidRPr="005C733A">
        <w:rPr>
          <w:rFonts w:ascii="Times New Roman" w:hAnsi="Times New Roman" w:cs="Times New Roman"/>
          <w:color w:val="000000"/>
          <w:sz w:val="28"/>
          <w:szCs w:val="28"/>
          <w:lang w:val="uk-UA"/>
        </w:rPr>
        <w:t xml:space="preserve">вторами </w:t>
      </w:r>
      <w:r w:rsidR="00AE6177" w:rsidRPr="005C733A">
        <w:rPr>
          <w:rFonts w:ascii="Times New Roman" w:hAnsi="Times New Roman" w:cs="Times New Roman"/>
          <w:color w:val="000000"/>
          <w:sz w:val="28"/>
          <w:szCs w:val="28"/>
          <w:lang w:val="uk-UA"/>
        </w:rPr>
        <w:t xml:space="preserve">пропонується розрахувати </w:t>
      </w:r>
      <w:r w:rsidR="00AE6177" w:rsidRPr="005C733A">
        <w:rPr>
          <w:rFonts w:ascii="Times New Roman" w:hAnsi="Times New Roman" w:cs="Times New Roman"/>
          <w:sz w:val="28"/>
          <w:szCs w:val="28"/>
          <w:lang w:val="uk-UA"/>
        </w:rPr>
        <w:t>індекси</w:t>
      </w:r>
      <w:r w:rsidR="00EB58F9" w:rsidRPr="005C733A">
        <w:rPr>
          <w:rFonts w:ascii="Times New Roman" w:hAnsi="Times New Roman" w:cs="Times New Roman"/>
          <w:sz w:val="28"/>
          <w:szCs w:val="28"/>
          <w:lang w:val="uk-UA"/>
        </w:rPr>
        <w:t xml:space="preserve"> конкурентоспроможності по кожній групі </w:t>
      </w:r>
      <w:r w:rsidR="00AE6177" w:rsidRPr="005C733A">
        <w:rPr>
          <w:rFonts w:ascii="Times New Roman" w:hAnsi="Times New Roman" w:cs="Times New Roman"/>
          <w:sz w:val="28"/>
          <w:szCs w:val="28"/>
          <w:lang w:val="uk-UA"/>
        </w:rPr>
        <w:t>бізнес-процесів, інтегральні індекси для кожного із потенціалів та інтегральний індекс конкурентоспроможності підприємств.</w:t>
      </w:r>
    </w:p>
    <w:p w:rsidR="004519C4" w:rsidRPr="005C733A" w:rsidRDefault="004519C4"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Для забезпечення можливості включення отриманих індексів </w:t>
      </w:r>
      <w:r w:rsidR="00627ACD" w:rsidRPr="005C733A">
        <w:rPr>
          <w:rFonts w:ascii="Times New Roman" w:hAnsi="Times New Roman" w:cs="Times New Roman"/>
          <w:sz w:val="28"/>
          <w:szCs w:val="28"/>
          <w:lang w:val="uk-UA"/>
        </w:rPr>
        <w:t xml:space="preserve">конкурентоспроможності підприємств по бізнес-процесам </w:t>
      </w:r>
      <w:r w:rsidRPr="005C733A">
        <w:rPr>
          <w:rFonts w:ascii="Times New Roman" w:hAnsi="Times New Roman" w:cs="Times New Roman"/>
          <w:sz w:val="28"/>
          <w:szCs w:val="28"/>
          <w:lang w:val="uk-UA"/>
        </w:rPr>
        <w:t xml:space="preserve">до складу інтегрального доцільно трансформувати показники в індекси таким чином, щоб </w:t>
      </w:r>
      <w:r w:rsidRPr="005C733A">
        <w:rPr>
          <w:rFonts w:ascii="Times New Roman" w:hAnsi="Times New Roman" w:cs="Times New Roman"/>
          <w:sz w:val="28"/>
          <w:szCs w:val="28"/>
          <w:lang w:val="uk-UA"/>
        </w:rPr>
        <w:lastRenderedPageBreak/>
        <w:t>останні завжди були стимуляторами, тобто щоб найкращому (найбажанішому) значенню індексу відповідало значення 1, а найгіршому – 0</w:t>
      </w:r>
      <w:r w:rsidR="00660FE4"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w:t>
      </w:r>
      <w:r w:rsidR="00660FE4" w:rsidRPr="005C733A">
        <w:rPr>
          <w:rFonts w:ascii="Times New Roman" w:hAnsi="Times New Roman" w:cs="Times New Roman"/>
          <w:sz w:val="28"/>
          <w:szCs w:val="28"/>
          <w:lang w:val="uk-UA"/>
        </w:rPr>
        <w:t>3, с. 11</w:t>
      </w:r>
      <w:r w:rsidRPr="005C733A">
        <w:rPr>
          <w:rFonts w:ascii="Times New Roman" w:hAnsi="Times New Roman" w:cs="Times New Roman"/>
          <w:sz w:val="28"/>
          <w:szCs w:val="28"/>
          <w:lang w:val="uk-UA"/>
        </w:rPr>
        <w:t>].</w:t>
      </w:r>
    </w:p>
    <w:p w:rsidR="009D2BEE" w:rsidRPr="005C733A" w:rsidRDefault="00D25CEC"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color w:val="000000"/>
          <w:sz w:val="28"/>
          <w:szCs w:val="28"/>
          <w:lang w:val="uk-UA"/>
        </w:rPr>
        <w:t xml:space="preserve">Для </w:t>
      </w:r>
      <w:r w:rsidR="00B95BAD" w:rsidRPr="005C733A">
        <w:rPr>
          <w:rFonts w:ascii="Times New Roman" w:hAnsi="Times New Roman" w:cs="Times New Roman"/>
          <w:color w:val="000000"/>
          <w:sz w:val="28"/>
          <w:szCs w:val="28"/>
          <w:lang w:val="uk-UA"/>
        </w:rPr>
        <w:t xml:space="preserve">визначення інтегрального індексу конкурентоспроможності було обрано </w:t>
      </w:r>
      <w:r w:rsidR="00FA497B" w:rsidRPr="005C733A">
        <w:rPr>
          <w:rFonts w:ascii="Times New Roman" w:hAnsi="Times New Roman" w:cs="Times New Roman"/>
          <w:color w:val="000000"/>
          <w:sz w:val="28"/>
          <w:szCs w:val="28"/>
          <w:lang w:val="uk-UA"/>
        </w:rPr>
        <w:t>три</w:t>
      </w:r>
      <w:r w:rsidR="00B95BAD" w:rsidRPr="005C733A">
        <w:rPr>
          <w:rFonts w:ascii="Times New Roman" w:hAnsi="Times New Roman" w:cs="Times New Roman"/>
          <w:color w:val="000000"/>
          <w:sz w:val="28"/>
          <w:szCs w:val="28"/>
          <w:lang w:val="uk-UA"/>
        </w:rPr>
        <w:t xml:space="preserve"> підприємства гірничодобувної галузі Вінницької області:</w:t>
      </w:r>
      <w:r w:rsidR="000A4A61" w:rsidRPr="005C733A">
        <w:rPr>
          <w:lang w:val="uk-UA"/>
        </w:rPr>
        <w:t xml:space="preserve"> </w:t>
      </w:r>
      <w:r w:rsidR="000A4A61" w:rsidRPr="005C733A">
        <w:rPr>
          <w:rFonts w:ascii="Times New Roman" w:hAnsi="Times New Roman" w:cs="Times New Roman"/>
          <w:color w:val="000000"/>
          <w:sz w:val="28"/>
          <w:szCs w:val="28"/>
          <w:lang w:val="uk-UA"/>
        </w:rPr>
        <w:t>ПрАТ «Гніванський гранітний кар’єр»</w:t>
      </w:r>
      <w:r w:rsidR="00DA4802" w:rsidRPr="005C733A">
        <w:rPr>
          <w:rFonts w:ascii="Times New Roman" w:hAnsi="Times New Roman" w:cs="Times New Roman"/>
          <w:color w:val="000000"/>
          <w:sz w:val="28"/>
          <w:szCs w:val="28"/>
          <w:lang w:val="uk-UA"/>
        </w:rPr>
        <w:t xml:space="preserve"> (Г)</w:t>
      </w:r>
      <w:r w:rsidR="000A4A61" w:rsidRPr="005C733A">
        <w:rPr>
          <w:rFonts w:ascii="Times New Roman" w:hAnsi="Times New Roman" w:cs="Times New Roman"/>
          <w:color w:val="000000"/>
          <w:sz w:val="28"/>
          <w:szCs w:val="28"/>
          <w:lang w:val="uk-UA"/>
        </w:rPr>
        <w:t xml:space="preserve">, ПрАТ «Стрижавський кар’єр» </w:t>
      </w:r>
      <w:r w:rsidR="00DA4802" w:rsidRPr="005C733A">
        <w:rPr>
          <w:rFonts w:ascii="Times New Roman" w:hAnsi="Times New Roman" w:cs="Times New Roman"/>
          <w:color w:val="000000"/>
          <w:sz w:val="28"/>
          <w:szCs w:val="28"/>
          <w:lang w:val="uk-UA"/>
        </w:rPr>
        <w:t xml:space="preserve">(С) </w:t>
      </w:r>
      <w:r w:rsidR="000A4A61" w:rsidRPr="005C733A">
        <w:rPr>
          <w:rFonts w:ascii="Times New Roman" w:hAnsi="Times New Roman" w:cs="Times New Roman"/>
          <w:color w:val="000000"/>
          <w:sz w:val="28"/>
          <w:szCs w:val="28"/>
          <w:lang w:val="uk-UA"/>
        </w:rPr>
        <w:t>та ПАТ «Жежелівський кар’єр»</w:t>
      </w:r>
      <w:r w:rsidR="00DA4802" w:rsidRPr="005C733A">
        <w:rPr>
          <w:rFonts w:ascii="Times New Roman" w:hAnsi="Times New Roman" w:cs="Times New Roman"/>
          <w:color w:val="000000"/>
          <w:sz w:val="28"/>
          <w:szCs w:val="28"/>
          <w:lang w:val="uk-UA"/>
        </w:rPr>
        <w:t xml:space="preserve"> (Ж)</w:t>
      </w:r>
      <w:r w:rsidR="000A4A61" w:rsidRPr="005C733A">
        <w:rPr>
          <w:rFonts w:ascii="Times New Roman" w:hAnsi="Times New Roman" w:cs="Times New Roman"/>
          <w:color w:val="000000"/>
          <w:sz w:val="28"/>
          <w:szCs w:val="28"/>
          <w:lang w:val="uk-UA"/>
        </w:rPr>
        <w:t xml:space="preserve">, серед яких основним конкурентом обрано ПрАТ «Гніванський гранітний кар’єр». В результаті порівняння показників </w:t>
      </w:r>
      <w:r w:rsidR="00FA497B" w:rsidRPr="005C733A">
        <w:rPr>
          <w:rFonts w:ascii="Times New Roman" w:hAnsi="Times New Roman" w:cs="Times New Roman"/>
          <w:color w:val="000000"/>
          <w:sz w:val="28"/>
          <w:szCs w:val="28"/>
          <w:lang w:val="uk-UA"/>
        </w:rPr>
        <w:t>кожної</w:t>
      </w:r>
      <w:r w:rsidR="000A4A61" w:rsidRPr="005C733A">
        <w:rPr>
          <w:rFonts w:ascii="Times New Roman" w:hAnsi="Times New Roman" w:cs="Times New Roman"/>
          <w:color w:val="000000"/>
          <w:sz w:val="28"/>
          <w:szCs w:val="28"/>
          <w:lang w:val="uk-UA"/>
        </w:rPr>
        <w:t xml:space="preserve"> груп</w:t>
      </w:r>
      <w:r w:rsidR="00FA497B" w:rsidRPr="005C733A">
        <w:rPr>
          <w:rFonts w:ascii="Times New Roman" w:hAnsi="Times New Roman" w:cs="Times New Roman"/>
          <w:color w:val="000000"/>
          <w:sz w:val="28"/>
          <w:szCs w:val="28"/>
          <w:lang w:val="uk-UA"/>
        </w:rPr>
        <w:t>и</w:t>
      </w:r>
      <w:r w:rsidR="000A4A61" w:rsidRPr="005C733A">
        <w:rPr>
          <w:rFonts w:ascii="Times New Roman" w:hAnsi="Times New Roman" w:cs="Times New Roman"/>
          <w:color w:val="000000"/>
          <w:sz w:val="28"/>
          <w:szCs w:val="28"/>
          <w:lang w:val="uk-UA"/>
        </w:rPr>
        <w:t xml:space="preserve"> </w:t>
      </w:r>
      <w:r w:rsidR="004460D6" w:rsidRPr="005C733A">
        <w:rPr>
          <w:rFonts w:ascii="Times New Roman" w:hAnsi="Times New Roman" w:cs="Times New Roman"/>
          <w:color w:val="000000"/>
          <w:sz w:val="28"/>
          <w:szCs w:val="28"/>
          <w:lang w:val="uk-UA"/>
        </w:rPr>
        <w:t>бізнес-процесу</w:t>
      </w:r>
      <w:r w:rsidR="000A4A61" w:rsidRPr="005C733A">
        <w:rPr>
          <w:rFonts w:ascii="Times New Roman" w:hAnsi="Times New Roman" w:cs="Times New Roman"/>
          <w:color w:val="000000"/>
          <w:sz w:val="28"/>
          <w:szCs w:val="28"/>
          <w:lang w:val="uk-UA"/>
        </w:rPr>
        <w:t xml:space="preserve"> з аналогічним показником підприємства-конкурента</w:t>
      </w:r>
      <w:r w:rsidR="0009466F" w:rsidRPr="005C733A">
        <w:rPr>
          <w:rFonts w:ascii="Times New Roman" w:hAnsi="Times New Roman" w:cs="Times New Roman"/>
          <w:color w:val="000000"/>
          <w:sz w:val="28"/>
          <w:szCs w:val="28"/>
          <w:lang w:val="uk-UA"/>
        </w:rPr>
        <w:t xml:space="preserve"> (С/Г та Ж/Г)</w:t>
      </w:r>
      <w:r w:rsidR="000A4A61" w:rsidRPr="005C733A">
        <w:rPr>
          <w:rFonts w:ascii="Times New Roman" w:hAnsi="Times New Roman" w:cs="Times New Roman"/>
          <w:color w:val="000000"/>
          <w:sz w:val="28"/>
          <w:szCs w:val="28"/>
          <w:lang w:val="uk-UA"/>
        </w:rPr>
        <w:t xml:space="preserve"> та </w:t>
      </w:r>
      <w:r w:rsidR="00A062FC" w:rsidRPr="005C733A">
        <w:rPr>
          <w:rFonts w:ascii="Times New Roman" w:hAnsi="Times New Roman" w:cs="Times New Roman"/>
          <w:color w:val="000000"/>
          <w:sz w:val="28"/>
          <w:szCs w:val="28"/>
          <w:lang w:val="uk-UA"/>
        </w:rPr>
        <w:t>підрахунку</w:t>
      </w:r>
      <w:r w:rsidR="000A4A61" w:rsidRPr="005C733A">
        <w:rPr>
          <w:rFonts w:ascii="Times New Roman" w:hAnsi="Times New Roman" w:cs="Times New Roman"/>
          <w:color w:val="000000"/>
          <w:sz w:val="28"/>
          <w:szCs w:val="28"/>
          <w:lang w:val="uk-UA"/>
        </w:rPr>
        <w:t xml:space="preserve"> одиничних показників </w:t>
      </w:r>
      <w:r w:rsidR="000A4A61" w:rsidRPr="005C733A">
        <w:rPr>
          <w:rFonts w:ascii="Times New Roman" w:hAnsi="Times New Roman" w:cs="Times New Roman"/>
          <w:sz w:val="28"/>
          <w:szCs w:val="28"/>
          <w:lang w:val="uk-UA"/>
        </w:rPr>
        <w:t xml:space="preserve">були визначені індекси конкурентоспроможності по кожній групі </w:t>
      </w:r>
      <w:r w:rsidR="003515EF" w:rsidRPr="005C733A">
        <w:rPr>
          <w:rFonts w:ascii="Times New Roman" w:hAnsi="Times New Roman" w:cs="Times New Roman"/>
          <w:sz w:val="28"/>
          <w:szCs w:val="28"/>
          <w:lang w:val="uk-UA"/>
        </w:rPr>
        <w:t>бізнес-процесів</w:t>
      </w:r>
      <w:r w:rsidR="000A4A61" w:rsidRPr="005C733A">
        <w:rPr>
          <w:rFonts w:ascii="Times New Roman" w:hAnsi="Times New Roman" w:cs="Times New Roman"/>
          <w:sz w:val="28"/>
          <w:szCs w:val="28"/>
          <w:lang w:val="uk-UA"/>
        </w:rPr>
        <w:t xml:space="preserve"> (табл. 1). </w:t>
      </w:r>
    </w:p>
    <w:p w:rsidR="000A4A61" w:rsidRPr="005C733A" w:rsidRDefault="000A4A61" w:rsidP="008B7910">
      <w:pPr>
        <w:spacing w:after="0" w:line="360" w:lineRule="auto"/>
        <w:ind w:firstLine="284"/>
        <w:jc w:val="both"/>
        <w:rPr>
          <w:rFonts w:ascii="Times New Roman" w:hAnsi="Times New Roman" w:cs="Times New Roman"/>
          <w:color w:val="000000"/>
          <w:sz w:val="28"/>
          <w:szCs w:val="28"/>
          <w:lang w:val="uk-UA"/>
        </w:rPr>
      </w:pPr>
    </w:p>
    <w:p w:rsidR="0086663D" w:rsidRPr="005C733A" w:rsidRDefault="0086663D" w:rsidP="0086663D">
      <w:pPr>
        <w:spacing w:after="0" w:line="360" w:lineRule="auto"/>
        <w:ind w:firstLine="284"/>
        <w:jc w:val="right"/>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Таблиця 1</w:t>
      </w:r>
      <w:r w:rsidR="009D2BEE" w:rsidRPr="005C733A">
        <w:rPr>
          <w:rFonts w:ascii="Times New Roman" w:hAnsi="Times New Roman" w:cs="Times New Roman"/>
          <w:color w:val="000000"/>
          <w:sz w:val="28"/>
          <w:szCs w:val="28"/>
          <w:lang w:val="uk-UA"/>
        </w:rPr>
        <w:t xml:space="preserve"> </w:t>
      </w:r>
    </w:p>
    <w:p w:rsidR="009D2BEE" w:rsidRPr="005C733A" w:rsidRDefault="00356CF9" w:rsidP="0086663D">
      <w:pPr>
        <w:spacing w:after="0" w:line="360" w:lineRule="auto"/>
        <w:ind w:firstLine="284"/>
        <w:jc w:val="center"/>
        <w:rPr>
          <w:rFonts w:ascii="Times New Roman" w:hAnsi="Times New Roman" w:cs="Times New Roman"/>
          <w:b/>
          <w:color w:val="000000"/>
          <w:sz w:val="28"/>
          <w:szCs w:val="28"/>
          <w:lang w:val="uk-UA"/>
        </w:rPr>
      </w:pPr>
      <w:r w:rsidRPr="005C733A">
        <w:rPr>
          <w:rFonts w:ascii="Times New Roman" w:hAnsi="Times New Roman" w:cs="Times New Roman"/>
          <w:b/>
          <w:color w:val="000000"/>
          <w:sz w:val="28"/>
          <w:szCs w:val="28"/>
          <w:lang w:val="uk-UA"/>
        </w:rPr>
        <w:t>Індекси</w:t>
      </w:r>
      <w:r w:rsidR="00F43624" w:rsidRPr="005C733A">
        <w:rPr>
          <w:rFonts w:ascii="Times New Roman" w:hAnsi="Times New Roman" w:cs="Times New Roman"/>
          <w:b/>
          <w:color w:val="000000"/>
          <w:sz w:val="28"/>
          <w:szCs w:val="28"/>
          <w:lang w:val="uk-UA"/>
        </w:rPr>
        <w:t xml:space="preserve"> </w:t>
      </w:r>
      <w:r w:rsidR="009D2BEE" w:rsidRPr="005C733A">
        <w:rPr>
          <w:rFonts w:ascii="Times New Roman" w:hAnsi="Times New Roman" w:cs="Times New Roman"/>
          <w:b/>
          <w:color w:val="000000"/>
          <w:sz w:val="28"/>
          <w:szCs w:val="28"/>
          <w:lang w:val="uk-UA"/>
        </w:rPr>
        <w:t>конкурентоспроможності підприємств гірничодобувної галузі Вінницької області</w:t>
      </w:r>
      <w:r w:rsidR="000A4A61" w:rsidRPr="005C733A">
        <w:rPr>
          <w:rFonts w:ascii="Times New Roman" w:hAnsi="Times New Roman" w:cs="Times New Roman"/>
          <w:b/>
          <w:color w:val="000000"/>
          <w:sz w:val="28"/>
          <w:szCs w:val="28"/>
          <w:lang w:val="uk-UA"/>
        </w:rPr>
        <w:t xml:space="preserve"> по групам </w:t>
      </w:r>
      <w:r w:rsidR="00712101" w:rsidRPr="005C733A">
        <w:rPr>
          <w:rFonts w:ascii="Times New Roman" w:hAnsi="Times New Roman" w:cs="Times New Roman"/>
          <w:b/>
          <w:color w:val="000000"/>
          <w:sz w:val="28"/>
          <w:szCs w:val="28"/>
          <w:lang w:val="uk-UA"/>
        </w:rPr>
        <w:t xml:space="preserve">показників </w:t>
      </w:r>
      <w:r w:rsidR="003515EF" w:rsidRPr="005C733A">
        <w:rPr>
          <w:rFonts w:ascii="Times New Roman" w:hAnsi="Times New Roman" w:cs="Times New Roman"/>
          <w:b/>
          <w:color w:val="000000"/>
          <w:sz w:val="28"/>
          <w:szCs w:val="28"/>
          <w:lang w:val="uk-UA"/>
        </w:rPr>
        <w:t>бізнес-процесів</w:t>
      </w:r>
    </w:p>
    <w:tbl>
      <w:tblPr>
        <w:tblStyle w:val="a8"/>
        <w:tblW w:w="9639" w:type="dxa"/>
        <w:tblInd w:w="108" w:type="dxa"/>
        <w:tblLayout w:type="fixed"/>
        <w:tblLook w:val="04A0" w:firstRow="1" w:lastRow="0" w:firstColumn="1" w:lastColumn="0" w:noHBand="0" w:noVBand="1"/>
      </w:tblPr>
      <w:tblGrid>
        <w:gridCol w:w="2552"/>
        <w:gridCol w:w="709"/>
        <w:gridCol w:w="709"/>
        <w:gridCol w:w="709"/>
        <w:gridCol w:w="708"/>
        <w:gridCol w:w="709"/>
        <w:gridCol w:w="709"/>
        <w:gridCol w:w="709"/>
        <w:gridCol w:w="708"/>
        <w:gridCol w:w="709"/>
        <w:gridCol w:w="708"/>
      </w:tblGrid>
      <w:tr w:rsidR="003C3480" w:rsidRPr="005C733A" w:rsidTr="00690177">
        <w:tc>
          <w:tcPr>
            <w:tcW w:w="2552" w:type="dxa"/>
            <w:vMerge w:val="restart"/>
            <w:vAlign w:val="center"/>
          </w:tcPr>
          <w:p w:rsidR="006D214C" w:rsidRPr="005C733A" w:rsidRDefault="00712101" w:rsidP="00351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Г</w:t>
            </w:r>
            <w:r w:rsidR="00826C02" w:rsidRPr="005C733A">
              <w:rPr>
                <w:rFonts w:ascii="Times New Roman" w:hAnsi="Times New Roman" w:cs="Times New Roman"/>
                <w:sz w:val="24"/>
                <w:szCs w:val="24"/>
                <w:lang w:val="uk-UA"/>
              </w:rPr>
              <w:t>рупа</w:t>
            </w:r>
            <w:r w:rsidRPr="005C733A">
              <w:rPr>
                <w:rFonts w:ascii="Times New Roman" w:hAnsi="Times New Roman" w:cs="Times New Roman"/>
                <w:sz w:val="24"/>
                <w:szCs w:val="24"/>
                <w:lang w:val="uk-UA"/>
              </w:rPr>
              <w:t xml:space="preserve"> показників </w:t>
            </w:r>
            <w:r w:rsidR="003515EF" w:rsidRPr="005C733A">
              <w:rPr>
                <w:rFonts w:ascii="Times New Roman" w:hAnsi="Times New Roman" w:cs="Times New Roman"/>
                <w:sz w:val="24"/>
                <w:szCs w:val="24"/>
                <w:lang w:val="uk-UA"/>
              </w:rPr>
              <w:t>бізнес-процесу</w:t>
            </w:r>
          </w:p>
        </w:tc>
        <w:tc>
          <w:tcPr>
            <w:tcW w:w="7087" w:type="dxa"/>
            <w:gridSpan w:val="10"/>
            <w:vAlign w:val="center"/>
          </w:tcPr>
          <w:p w:rsidR="006D214C" w:rsidRPr="005C733A" w:rsidRDefault="006D214C" w:rsidP="00DA6D05">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 xml:space="preserve">Індекси </w:t>
            </w:r>
            <w:r w:rsidR="003515EF" w:rsidRPr="005C733A">
              <w:rPr>
                <w:rFonts w:ascii="Times New Roman" w:hAnsi="Times New Roman" w:cs="Times New Roman"/>
                <w:sz w:val="24"/>
                <w:szCs w:val="24"/>
                <w:lang w:val="uk-UA"/>
              </w:rPr>
              <w:t>конкурентоспроможності підприємства по бізнес-процесам</w:t>
            </w:r>
          </w:p>
        </w:tc>
      </w:tr>
      <w:tr w:rsidR="003C3480" w:rsidRPr="005C733A" w:rsidTr="00690177">
        <w:tc>
          <w:tcPr>
            <w:tcW w:w="2552" w:type="dxa"/>
            <w:vMerge/>
            <w:vAlign w:val="center"/>
          </w:tcPr>
          <w:p w:rsidR="006D214C" w:rsidRPr="005C733A" w:rsidRDefault="006D214C" w:rsidP="006F6F70">
            <w:pPr>
              <w:rPr>
                <w:rFonts w:ascii="Times New Roman" w:hAnsi="Times New Roman" w:cs="Times New Roman"/>
                <w:sz w:val="24"/>
                <w:szCs w:val="24"/>
                <w:lang w:val="uk-UA"/>
              </w:rPr>
            </w:pPr>
          </w:p>
        </w:tc>
        <w:tc>
          <w:tcPr>
            <w:tcW w:w="7087" w:type="dxa"/>
            <w:gridSpan w:val="10"/>
            <w:vAlign w:val="center"/>
          </w:tcPr>
          <w:p w:rsidR="006D214C" w:rsidRPr="005C733A" w:rsidRDefault="006D214C" w:rsidP="00043E35">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Підприємства</w:t>
            </w:r>
          </w:p>
        </w:tc>
      </w:tr>
      <w:tr w:rsidR="003C3480" w:rsidRPr="005C733A" w:rsidTr="00690177">
        <w:tc>
          <w:tcPr>
            <w:tcW w:w="2552" w:type="dxa"/>
            <w:vMerge/>
            <w:vAlign w:val="center"/>
          </w:tcPr>
          <w:p w:rsidR="006D214C" w:rsidRPr="005C733A" w:rsidRDefault="006D214C" w:rsidP="006F6F70">
            <w:pPr>
              <w:rPr>
                <w:rFonts w:ascii="Times New Roman" w:hAnsi="Times New Roman" w:cs="Times New Roman"/>
                <w:sz w:val="24"/>
                <w:szCs w:val="24"/>
                <w:lang w:val="uk-UA"/>
              </w:rPr>
            </w:pPr>
          </w:p>
        </w:tc>
        <w:tc>
          <w:tcPr>
            <w:tcW w:w="3544" w:type="dxa"/>
            <w:gridSpan w:val="5"/>
            <w:vAlign w:val="center"/>
          </w:tcPr>
          <w:p w:rsidR="006D214C" w:rsidRPr="005C733A" w:rsidRDefault="006D214C" w:rsidP="00043E35">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С/Г</w:t>
            </w:r>
          </w:p>
        </w:tc>
        <w:tc>
          <w:tcPr>
            <w:tcW w:w="3543" w:type="dxa"/>
            <w:gridSpan w:val="5"/>
            <w:vAlign w:val="center"/>
          </w:tcPr>
          <w:p w:rsidR="006D214C" w:rsidRPr="005C733A" w:rsidRDefault="006D214C" w:rsidP="00043E35">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Ж/Г</w:t>
            </w:r>
          </w:p>
        </w:tc>
      </w:tr>
      <w:tr w:rsidR="003C3480" w:rsidRPr="005C733A" w:rsidTr="00690177">
        <w:tc>
          <w:tcPr>
            <w:tcW w:w="2552" w:type="dxa"/>
            <w:vMerge/>
            <w:vAlign w:val="center"/>
          </w:tcPr>
          <w:p w:rsidR="006D214C" w:rsidRPr="005C733A" w:rsidRDefault="006D214C" w:rsidP="006F6F70">
            <w:pPr>
              <w:rPr>
                <w:rFonts w:ascii="Times New Roman" w:hAnsi="Times New Roman" w:cs="Times New Roman"/>
                <w:sz w:val="24"/>
                <w:szCs w:val="24"/>
                <w:lang w:val="uk-UA"/>
              </w:rPr>
            </w:pPr>
          </w:p>
        </w:tc>
        <w:tc>
          <w:tcPr>
            <w:tcW w:w="709"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2011</w:t>
            </w:r>
          </w:p>
        </w:tc>
        <w:tc>
          <w:tcPr>
            <w:tcW w:w="709"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2012</w:t>
            </w:r>
          </w:p>
        </w:tc>
        <w:tc>
          <w:tcPr>
            <w:tcW w:w="709"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2013</w:t>
            </w:r>
          </w:p>
        </w:tc>
        <w:tc>
          <w:tcPr>
            <w:tcW w:w="708"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2014</w:t>
            </w:r>
          </w:p>
        </w:tc>
        <w:tc>
          <w:tcPr>
            <w:tcW w:w="709" w:type="dxa"/>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2015</w:t>
            </w:r>
          </w:p>
        </w:tc>
        <w:tc>
          <w:tcPr>
            <w:tcW w:w="709"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2011</w:t>
            </w:r>
          </w:p>
        </w:tc>
        <w:tc>
          <w:tcPr>
            <w:tcW w:w="709"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2012</w:t>
            </w:r>
          </w:p>
        </w:tc>
        <w:tc>
          <w:tcPr>
            <w:tcW w:w="708"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2013</w:t>
            </w:r>
          </w:p>
        </w:tc>
        <w:tc>
          <w:tcPr>
            <w:tcW w:w="709" w:type="dxa"/>
            <w:vAlign w:val="center"/>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2014</w:t>
            </w:r>
          </w:p>
        </w:tc>
        <w:tc>
          <w:tcPr>
            <w:tcW w:w="708" w:type="dxa"/>
          </w:tcPr>
          <w:p w:rsidR="006D214C" w:rsidRPr="005C733A" w:rsidRDefault="006D214C"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2015</w:t>
            </w:r>
          </w:p>
        </w:tc>
      </w:tr>
      <w:tr w:rsidR="003C3480" w:rsidRPr="005C733A" w:rsidTr="00690177">
        <w:tc>
          <w:tcPr>
            <w:tcW w:w="2552" w:type="dxa"/>
            <w:vAlign w:val="center"/>
          </w:tcPr>
          <w:p w:rsidR="0049025F" w:rsidRPr="005C733A" w:rsidRDefault="0049025F"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виробництва</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0,84</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0,77</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0,77</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0,68</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0,60</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0,63</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0,50</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0,48</w:t>
            </w:r>
          </w:p>
        </w:tc>
      </w:tr>
      <w:tr w:rsidR="003C3480" w:rsidRPr="005C733A" w:rsidTr="00690177">
        <w:tc>
          <w:tcPr>
            <w:tcW w:w="2552" w:type="dxa"/>
            <w:vAlign w:val="center"/>
          </w:tcPr>
          <w:p w:rsidR="0049025F" w:rsidRPr="005C733A" w:rsidRDefault="0049025F"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що характеризують фінансовий стан</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0,37</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0,50</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0,49</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0,36</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0,58</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0,78</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0,40</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0,35</w:t>
            </w:r>
          </w:p>
        </w:tc>
      </w:tr>
      <w:tr w:rsidR="003C3480" w:rsidRPr="005C733A" w:rsidTr="00690177">
        <w:tc>
          <w:tcPr>
            <w:tcW w:w="2552" w:type="dxa"/>
            <w:vAlign w:val="center"/>
          </w:tcPr>
          <w:p w:rsidR="0049025F" w:rsidRPr="005C733A" w:rsidRDefault="0049025F"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що характеризують конкурентний потенціал</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0,98</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0,73</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0,88</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0,88</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0,82</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0,73</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0,73</w:t>
            </w:r>
          </w:p>
        </w:tc>
      </w:tr>
      <w:tr w:rsidR="003C3480" w:rsidRPr="005C733A" w:rsidTr="00690177">
        <w:tc>
          <w:tcPr>
            <w:tcW w:w="2552" w:type="dxa"/>
            <w:vAlign w:val="center"/>
          </w:tcPr>
          <w:p w:rsidR="0049025F" w:rsidRPr="005C733A" w:rsidRDefault="0049025F"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що характеризують ефективність збуту та просування товару</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1,06</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0,92</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1,32</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0,74</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1,00</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1,43</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0,92</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1,06</w:t>
            </w:r>
          </w:p>
        </w:tc>
      </w:tr>
      <w:tr w:rsidR="003C3480" w:rsidRPr="005C733A" w:rsidTr="00690177">
        <w:tc>
          <w:tcPr>
            <w:tcW w:w="2552" w:type="dxa"/>
            <w:vAlign w:val="center"/>
          </w:tcPr>
          <w:p w:rsidR="0049025F" w:rsidRPr="005C733A" w:rsidRDefault="0049025F"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що характеризують соціальну ефективність</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1,89</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1,64</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1,89</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1,89</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1,64</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1,47</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1,35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1,47</w:t>
            </w:r>
          </w:p>
        </w:tc>
      </w:tr>
      <w:tr w:rsidR="003C3480" w:rsidRPr="005C733A" w:rsidTr="00690177">
        <w:tc>
          <w:tcPr>
            <w:tcW w:w="2552" w:type="dxa"/>
            <w:vAlign w:val="center"/>
          </w:tcPr>
          <w:p w:rsidR="0049025F" w:rsidRPr="005C733A" w:rsidRDefault="0049025F"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що характеризують екологічність</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3,11</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3,11</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3,11</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3,11</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3,11</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1,96</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1,55</w:t>
            </w:r>
          </w:p>
        </w:tc>
      </w:tr>
      <w:tr w:rsidR="003C3480" w:rsidRPr="005C733A" w:rsidTr="00690177">
        <w:tc>
          <w:tcPr>
            <w:tcW w:w="2552" w:type="dxa"/>
            <w:vAlign w:val="center"/>
          </w:tcPr>
          <w:p w:rsidR="0049025F" w:rsidRPr="005C733A" w:rsidRDefault="00712101"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 xml:space="preserve">Показники конкурентоспроможності </w:t>
            </w:r>
            <w:r w:rsidR="0049025F" w:rsidRPr="005C733A">
              <w:rPr>
                <w:rFonts w:ascii="Times New Roman" w:hAnsi="Times New Roman" w:cs="Times New Roman"/>
                <w:sz w:val="23"/>
                <w:szCs w:val="23"/>
                <w:lang w:val="uk-UA"/>
              </w:rPr>
              <w:t>продукції</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4,90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4,90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4,90</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4,90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4,90</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2,45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2,45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2,45</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2,45</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2,45</w:t>
            </w:r>
          </w:p>
        </w:tc>
      </w:tr>
      <w:tr w:rsidR="003C3480" w:rsidRPr="005C733A" w:rsidTr="00690177">
        <w:tc>
          <w:tcPr>
            <w:tcW w:w="2552" w:type="dxa"/>
            <w:vAlign w:val="center"/>
          </w:tcPr>
          <w:p w:rsidR="0049025F" w:rsidRPr="005C733A" w:rsidRDefault="00712101" w:rsidP="00E1794A">
            <w:pPr>
              <w:ind w:right="-108"/>
              <w:rPr>
                <w:rFonts w:ascii="Times New Roman" w:hAnsi="Times New Roman" w:cs="Times New Roman"/>
                <w:sz w:val="23"/>
                <w:szCs w:val="23"/>
                <w:lang w:val="uk-UA"/>
              </w:rPr>
            </w:pPr>
            <w:r w:rsidRPr="005C733A">
              <w:rPr>
                <w:rFonts w:ascii="Times New Roman" w:hAnsi="Times New Roman" w:cs="Times New Roman"/>
                <w:sz w:val="23"/>
                <w:szCs w:val="23"/>
                <w:lang w:val="uk-UA"/>
              </w:rPr>
              <w:t>Показники  ім</w:t>
            </w:r>
            <w:r w:rsidR="0049025F" w:rsidRPr="005C733A">
              <w:rPr>
                <w:rFonts w:ascii="Times New Roman" w:hAnsi="Times New Roman" w:cs="Times New Roman"/>
                <w:sz w:val="23"/>
                <w:szCs w:val="23"/>
                <w:lang w:val="uk-UA"/>
              </w:rPr>
              <w:t>ідж</w:t>
            </w:r>
            <w:r w:rsidRPr="005C733A">
              <w:rPr>
                <w:rFonts w:ascii="Times New Roman" w:hAnsi="Times New Roman" w:cs="Times New Roman"/>
                <w:sz w:val="23"/>
                <w:szCs w:val="23"/>
                <w:lang w:val="uk-UA"/>
              </w:rPr>
              <w:t>у</w:t>
            </w:r>
            <w:r w:rsidR="0049025F" w:rsidRPr="005C733A">
              <w:rPr>
                <w:rFonts w:ascii="Times New Roman" w:hAnsi="Times New Roman" w:cs="Times New Roman"/>
                <w:sz w:val="23"/>
                <w:szCs w:val="23"/>
                <w:lang w:val="uk-UA"/>
              </w:rPr>
              <w:t xml:space="preserve"> підприємства</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0,74</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0,74</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0,74</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0,61</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0,61</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1,92</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2,12</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2,12</w:t>
            </w:r>
          </w:p>
        </w:tc>
        <w:tc>
          <w:tcPr>
            <w:tcW w:w="709"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1,66</w:t>
            </w:r>
          </w:p>
        </w:tc>
        <w:tc>
          <w:tcPr>
            <w:tcW w:w="708" w:type="dxa"/>
            <w:vAlign w:val="center"/>
          </w:tcPr>
          <w:p w:rsidR="0049025F" w:rsidRPr="005C733A" w:rsidRDefault="0049025F" w:rsidP="0049025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1,36</w:t>
            </w:r>
          </w:p>
        </w:tc>
      </w:tr>
    </w:tbl>
    <w:p w:rsidR="008B7910" w:rsidRPr="005C733A" w:rsidRDefault="008B7910" w:rsidP="00F303CC">
      <w:pPr>
        <w:spacing w:after="0" w:line="360" w:lineRule="auto"/>
        <w:ind w:firstLine="567"/>
        <w:jc w:val="both"/>
        <w:rPr>
          <w:rFonts w:ascii="Times New Roman" w:hAnsi="Times New Roman" w:cs="Times New Roman"/>
          <w:sz w:val="28"/>
          <w:szCs w:val="28"/>
          <w:lang w:val="uk-UA"/>
        </w:rPr>
      </w:pPr>
    </w:p>
    <w:p w:rsidR="006E04BE" w:rsidRPr="005C733A" w:rsidRDefault="00F303CC"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lastRenderedPageBreak/>
        <w:t xml:space="preserve">За даними табл. 1 видно, що ПрАТ «Гніванський гранітний кар’єр» у 2011-2015 рр. у порівнянні зі своїми конкурентами є лідером за показниками виробництва, причому протягом даного періоду  підприємство постійно покращувало </w:t>
      </w:r>
      <w:r w:rsidR="00C2607B" w:rsidRPr="005C733A">
        <w:rPr>
          <w:rFonts w:ascii="Times New Roman" w:hAnsi="Times New Roman" w:cs="Times New Roman"/>
          <w:sz w:val="28"/>
          <w:szCs w:val="28"/>
          <w:lang w:val="uk-UA"/>
        </w:rPr>
        <w:t>ці показники</w:t>
      </w:r>
      <w:r w:rsidRPr="005C733A">
        <w:rPr>
          <w:rFonts w:ascii="Times New Roman" w:hAnsi="Times New Roman" w:cs="Times New Roman"/>
          <w:sz w:val="28"/>
          <w:szCs w:val="28"/>
          <w:lang w:val="uk-UA"/>
        </w:rPr>
        <w:t>. Аналогічна тенденція спостерігається при аналізі фінансового стану підприємств. ПрАТ «Гніванський гранітний кар’єр» характеризується кращою ліквідністю, фінансовою стійкістю та діловою активністю.</w:t>
      </w:r>
      <w:r w:rsidR="006E04BE" w:rsidRPr="005C733A">
        <w:rPr>
          <w:rFonts w:ascii="Times New Roman" w:hAnsi="Times New Roman" w:cs="Times New Roman"/>
          <w:sz w:val="28"/>
          <w:szCs w:val="28"/>
          <w:lang w:val="uk-UA"/>
        </w:rPr>
        <w:t xml:space="preserve"> </w:t>
      </w:r>
    </w:p>
    <w:p w:rsidR="00F450EF" w:rsidRPr="005C733A" w:rsidRDefault="006E04BE"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Успіхи ПрАТ «Гніванський гранітний кар’єр» пояснюються тим, що на підприємстві </w:t>
      </w:r>
      <w:r w:rsidR="00275A4E" w:rsidRPr="005C733A">
        <w:rPr>
          <w:rFonts w:ascii="Times New Roman" w:hAnsi="Times New Roman" w:cs="Times New Roman"/>
          <w:sz w:val="28"/>
          <w:szCs w:val="28"/>
          <w:lang w:val="uk-UA"/>
        </w:rPr>
        <w:t xml:space="preserve">відповідно до стратегії виробничої логістики </w:t>
      </w:r>
      <w:r w:rsidRPr="005C733A">
        <w:rPr>
          <w:rFonts w:ascii="Times New Roman" w:hAnsi="Times New Roman" w:cs="Times New Roman"/>
          <w:sz w:val="28"/>
          <w:szCs w:val="28"/>
          <w:lang w:val="uk-UA"/>
        </w:rPr>
        <w:t xml:space="preserve">окрім виробництва нерудних будiвельних матерiалiв органiзовано виробництво тротуарної плитки, введено в дiю цех по виробництву електродiв. Будiвельнi матерiали є необхiдними при будiвництвi i ремонтi дорiг, залiзнодорожних полотен, будiвництвi житлових будинкiв. Це дає змогу виробнику знайти ринки збуту </w:t>
      </w:r>
      <w:r w:rsidR="00275A4E" w:rsidRPr="005C733A">
        <w:rPr>
          <w:rFonts w:ascii="Times New Roman" w:hAnsi="Times New Roman" w:cs="Times New Roman"/>
          <w:sz w:val="28"/>
          <w:szCs w:val="28"/>
          <w:lang w:val="uk-UA"/>
        </w:rPr>
        <w:t>продукції</w:t>
      </w:r>
      <w:r w:rsidRPr="005C733A">
        <w:rPr>
          <w:rFonts w:ascii="Times New Roman" w:hAnsi="Times New Roman" w:cs="Times New Roman"/>
          <w:sz w:val="28"/>
          <w:szCs w:val="28"/>
          <w:lang w:val="uk-UA"/>
        </w:rPr>
        <w:t xml:space="preserve">. </w:t>
      </w:r>
      <w:bookmarkStart w:id="0" w:name="_GoBack"/>
      <w:bookmarkEnd w:id="0"/>
    </w:p>
    <w:p w:rsidR="00F303CC" w:rsidRPr="005C733A" w:rsidRDefault="007F7CB1"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За конкурентним потенціалом</w:t>
      </w:r>
      <w:r w:rsidR="00F303CC" w:rsidRPr="005C733A">
        <w:rPr>
          <w:rFonts w:ascii="Times New Roman" w:hAnsi="Times New Roman" w:cs="Times New Roman"/>
          <w:sz w:val="28"/>
          <w:szCs w:val="28"/>
          <w:lang w:val="uk-UA"/>
        </w:rPr>
        <w:t xml:space="preserve"> ПрАТ «Стрижавський кар’єр» наздоганяє ПрАТ «Гніванський гранітний кар’єр», що підтверджується значеннями індексу </w:t>
      </w:r>
      <w:r w:rsidR="004460D6" w:rsidRPr="005C733A">
        <w:rPr>
          <w:rFonts w:ascii="Times New Roman" w:hAnsi="Times New Roman" w:cs="Times New Roman"/>
          <w:sz w:val="28"/>
          <w:szCs w:val="28"/>
          <w:lang w:val="uk-UA"/>
        </w:rPr>
        <w:t xml:space="preserve">конкурентоспроможності </w:t>
      </w:r>
      <w:r w:rsidR="00F303CC" w:rsidRPr="005C733A">
        <w:rPr>
          <w:rFonts w:ascii="Times New Roman" w:hAnsi="Times New Roman" w:cs="Times New Roman"/>
          <w:sz w:val="28"/>
          <w:szCs w:val="28"/>
          <w:lang w:val="uk-UA"/>
        </w:rPr>
        <w:t xml:space="preserve">за відповідним бізнес-процесом </w:t>
      </w:r>
      <w:r w:rsidR="001544C7" w:rsidRPr="005C733A">
        <w:rPr>
          <w:rFonts w:ascii="Times New Roman" w:hAnsi="Times New Roman" w:cs="Times New Roman"/>
          <w:sz w:val="28"/>
          <w:szCs w:val="28"/>
          <w:lang w:val="uk-UA"/>
        </w:rPr>
        <w:t>в межах 0,73</w:t>
      </w:r>
      <w:r w:rsidR="00F303CC" w:rsidRPr="005C733A">
        <w:rPr>
          <w:rFonts w:ascii="Times New Roman" w:hAnsi="Times New Roman" w:cs="Times New Roman"/>
          <w:sz w:val="28"/>
          <w:szCs w:val="28"/>
          <w:lang w:val="uk-UA"/>
        </w:rPr>
        <w:t xml:space="preserve">-1,05. </w:t>
      </w:r>
      <w:r w:rsidR="007F636D" w:rsidRPr="005C733A">
        <w:rPr>
          <w:rFonts w:ascii="Times New Roman" w:hAnsi="Times New Roman" w:cs="Times New Roman"/>
          <w:sz w:val="28"/>
          <w:szCs w:val="28"/>
          <w:lang w:val="uk-UA"/>
        </w:rPr>
        <w:t>Дійсно, підприємство націлене на постійний розвиток, зокрема проведена комплексна реконструкція існуючих виробничих потужностей.</w:t>
      </w:r>
    </w:p>
    <w:p w:rsidR="00F303CC" w:rsidRPr="005C733A" w:rsidRDefault="00F303CC"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Нестабільна динаміка змін індексу </w:t>
      </w:r>
      <w:r w:rsidR="00627ACD" w:rsidRPr="005C733A">
        <w:rPr>
          <w:rFonts w:ascii="Times New Roman" w:hAnsi="Times New Roman" w:cs="Times New Roman"/>
          <w:sz w:val="28"/>
          <w:szCs w:val="28"/>
          <w:lang w:val="uk-UA"/>
        </w:rPr>
        <w:t xml:space="preserve">конкурентоспроможності підприємств </w:t>
      </w:r>
      <w:r w:rsidRPr="005C733A">
        <w:rPr>
          <w:rFonts w:ascii="Times New Roman" w:hAnsi="Times New Roman" w:cs="Times New Roman"/>
          <w:sz w:val="28"/>
          <w:szCs w:val="28"/>
          <w:lang w:val="uk-UA"/>
        </w:rPr>
        <w:t>за показниками ефективності збуту та просування товару не дозволяє виділити однозначного лідера та свідчить про відсутність стратегічного підходу при розробці маркетингової політики підприємств та необхідність під</w:t>
      </w:r>
      <w:r w:rsidR="000A7A19" w:rsidRPr="005C733A">
        <w:rPr>
          <w:rFonts w:ascii="Times New Roman" w:hAnsi="Times New Roman" w:cs="Times New Roman"/>
          <w:sz w:val="28"/>
          <w:szCs w:val="28"/>
          <w:lang w:val="uk-UA"/>
        </w:rPr>
        <w:t>вищувати ефективність логістики.</w:t>
      </w:r>
    </w:p>
    <w:p w:rsidR="00F303CC" w:rsidRPr="005C733A" w:rsidRDefault="00F303CC"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Між тим, за показниками соціальної ефективності, екологічності та конкурентоспроможності продукції беззаперечним лідером є ПрАТ </w:t>
      </w:r>
      <w:r w:rsidR="00F34EED" w:rsidRPr="005C733A">
        <w:rPr>
          <w:rFonts w:ascii="Times New Roman" w:hAnsi="Times New Roman" w:cs="Times New Roman"/>
          <w:sz w:val="28"/>
          <w:szCs w:val="28"/>
          <w:lang w:val="uk-UA"/>
        </w:rPr>
        <w:t>«Стрижавський кар’єр», за ним –</w:t>
      </w:r>
      <w:r w:rsidRPr="005C733A">
        <w:rPr>
          <w:rFonts w:ascii="Times New Roman" w:hAnsi="Times New Roman" w:cs="Times New Roman"/>
          <w:sz w:val="28"/>
          <w:szCs w:val="28"/>
          <w:lang w:val="uk-UA"/>
        </w:rPr>
        <w:t xml:space="preserve"> ПАТ «Жежелівський кар’єр», в той час як ПрАТ «Гніванський гранітний кар’єр» займає останні позиції.</w:t>
      </w:r>
      <w:r w:rsidR="00817649" w:rsidRPr="005C733A">
        <w:rPr>
          <w:rFonts w:ascii="Times New Roman" w:hAnsi="Times New Roman" w:cs="Times New Roman"/>
          <w:sz w:val="28"/>
          <w:szCs w:val="28"/>
          <w:lang w:val="uk-UA"/>
        </w:rPr>
        <w:t xml:space="preserve"> Загальними проблемами в  межах цих показників для всіх кар’єрів є зменшення ринків збуту та, відповідно, обсягів виробництва </w:t>
      </w:r>
      <w:r w:rsidR="00CF6A8D" w:rsidRPr="005C733A">
        <w:rPr>
          <w:rFonts w:ascii="Times New Roman" w:hAnsi="Times New Roman" w:cs="Times New Roman"/>
          <w:sz w:val="28"/>
          <w:szCs w:val="28"/>
          <w:lang w:val="uk-UA"/>
        </w:rPr>
        <w:t>через</w:t>
      </w:r>
      <w:r w:rsidR="00817649" w:rsidRPr="005C733A">
        <w:rPr>
          <w:rFonts w:ascii="Times New Roman" w:hAnsi="Times New Roman" w:cs="Times New Roman"/>
          <w:sz w:val="28"/>
          <w:szCs w:val="28"/>
          <w:lang w:val="uk-UA"/>
        </w:rPr>
        <w:t xml:space="preserve"> </w:t>
      </w:r>
      <w:r w:rsidR="00CF6A8D" w:rsidRPr="005C733A">
        <w:rPr>
          <w:rFonts w:ascii="Times New Roman" w:hAnsi="Times New Roman" w:cs="Times New Roman"/>
          <w:sz w:val="28"/>
          <w:szCs w:val="28"/>
          <w:lang w:val="uk-UA"/>
        </w:rPr>
        <w:t>військовий конфлікт</w:t>
      </w:r>
      <w:r w:rsidR="00817649" w:rsidRPr="005C733A">
        <w:rPr>
          <w:rFonts w:ascii="Times New Roman" w:hAnsi="Times New Roman" w:cs="Times New Roman"/>
          <w:sz w:val="28"/>
          <w:szCs w:val="28"/>
          <w:lang w:val="uk-UA"/>
        </w:rPr>
        <w:t xml:space="preserve"> на Сході </w:t>
      </w:r>
      <w:r w:rsidR="00817649" w:rsidRPr="005C733A">
        <w:rPr>
          <w:rFonts w:ascii="Times New Roman" w:hAnsi="Times New Roman" w:cs="Times New Roman"/>
          <w:sz w:val="28"/>
          <w:szCs w:val="28"/>
          <w:lang w:val="uk-UA"/>
        </w:rPr>
        <w:lastRenderedPageBreak/>
        <w:t>України</w:t>
      </w:r>
      <w:r w:rsidR="009D35EB" w:rsidRPr="005C733A">
        <w:rPr>
          <w:rFonts w:ascii="Times New Roman" w:hAnsi="Times New Roman" w:cs="Times New Roman"/>
          <w:sz w:val="28"/>
          <w:szCs w:val="28"/>
          <w:lang w:val="uk-UA"/>
        </w:rPr>
        <w:t xml:space="preserve">. Підприємства змушені звільняти працівників. </w:t>
      </w:r>
      <w:r w:rsidR="00F12237" w:rsidRPr="005C733A">
        <w:rPr>
          <w:rFonts w:ascii="Times New Roman" w:hAnsi="Times New Roman" w:cs="Times New Roman"/>
          <w:sz w:val="28"/>
          <w:szCs w:val="28"/>
          <w:lang w:val="uk-UA"/>
        </w:rPr>
        <w:t>В такій ситуації вони втрачають інвесторів.</w:t>
      </w:r>
      <w:r w:rsidR="00817649" w:rsidRPr="005C733A">
        <w:rPr>
          <w:rFonts w:ascii="Times New Roman" w:hAnsi="Times New Roman" w:cs="Times New Roman"/>
          <w:sz w:val="28"/>
          <w:szCs w:val="28"/>
          <w:lang w:val="uk-UA"/>
        </w:rPr>
        <w:t xml:space="preserve"> </w:t>
      </w:r>
    </w:p>
    <w:p w:rsidR="00602B73" w:rsidRPr="005C733A" w:rsidRDefault="00F303CC"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За показниками іміджу підприємства впевнено лідирує ПАТ «Жежелівський кар’єр», </w:t>
      </w:r>
      <w:r w:rsidR="001B3F3C" w:rsidRPr="005C733A">
        <w:rPr>
          <w:rFonts w:ascii="Times New Roman" w:hAnsi="Times New Roman" w:cs="Times New Roman"/>
          <w:sz w:val="28"/>
          <w:szCs w:val="28"/>
          <w:lang w:val="uk-UA"/>
        </w:rPr>
        <w:t>який знаходиться у власності компанії «STRABAG SE» і виробляє фракції за європейськими стандартами</w:t>
      </w:r>
      <w:r w:rsidR="00D1211F" w:rsidRPr="005C733A">
        <w:rPr>
          <w:rFonts w:ascii="Times New Roman" w:hAnsi="Times New Roman" w:cs="Times New Roman"/>
          <w:sz w:val="28"/>
          <w:szCs w:val="28"/>
          <w:lang w:val="uk-UA"/>
        </w:rPr>
        <w:t>, забезпечуючи максимально повне задоволення потреб споживачів</w:t>
      </w:r>
      <w:r w:rsidR="001B3F3C" w:rsidRPr="005C733A">
        <w:rPr>
          <w:rFonts w:ascii="Times New Roman" w:hAnsi="Times New Roman" w:cs="Times New Roman"/>
          <w:sz w:val="28"/>
          <w:szCs w:val="28"/>
          <w:lang w:val="uk-UA"/>
        </w:rPr>
        <w:t>. Н</w:t>
      </w:r>
      <w:r w:rsidR="00361B81" w:rsidRPr="005C733A">
        <w:rPr>
          <w:rFonts w:ascii="Times New Roman" w:hAnsi="Times New Roman" w:cs="Times New Roman"/>
          <w:sz w:val="28"/>
          <w:szCs w:val="28"/>
          <w:lang w:val="uk-UA"/>
        </w:rPr>
        <w:t>а другому місці –</w:t>
      </w:r>
      <w:r w:rsidRPr="005C733A">
        <w:rPr>
          <w:rFonts w:ascii="Times New Roman" w:hAnsi="Times New Roman" w:cs="Times New Roman"/>
          <w:sz w:val="28"/>
          <w:szCs w:val="28"/>
          <w:lang w:val="uk-UA"/>
        </w:rPr>
        <w:t xml:space="preserve"> ПрАТ «Гніванський гранітний кар’єр», на третьом</w:t>
      </w:r>
      <w:r w:rsidR="00361B81" w:rsidRPr="005C733A">
        <w:rPr>
          <w:rFonts w:ascii="Times New Roman" w:hAnsi="Times New Roman" w:cs="Times New Roman"/>
          <w:sz w:val="28"/>
          <w:szCs w:val="28"/>
          <w:lang w:val="uk-UA"/>
        </w:rPr>
        <w:t>у –</w:t>
      </w:r>
      <w:r w:rsidR="000A7A19" w:rsidRPr="005C733A">
        <w:rPr>
          <w:rFonts w:ascii="Times New Roman" w:hAnsi="Times New Roman" w:cs="Times New Roman"/>
          <w:sz w:val="28"/>
          <w:szCs w:val="28"/>
          <w:lang w:val="uk-UA"/>
        </w:rPr>
        <w:t xml:space="preserve"> ПрАТ «Стрижавський кар’єр».</w:t>
      </w:r>
    </w:p>
    <w:p w:rsidR="000A4A61" w:rsidRPr="005C733A" w:rsidRDefault="00DB2FCA" w:rsidP="008B7910">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З</w:t>
      </w:r>
      <w:r w:rsidR="00B84527" w:rsidRPr="005C733A">
        <w:rPr>
          <w:rFonts w:ascii="Times New Roman" w:hAnsi="Times New Roman" w:cs="Times New Roman"/>
          <w:sz w:val="28"/>
          <w:szCs w:val="28"/>
          <w:lang w:val="uk-UA"/>
        </w:rPr>
        <w:t xml:space="preserve">аключним етапом оцінювання рівня </w:t>
      </w:r>
      <w:r w:rsidR="00627ACD" w:rsidRPr="005C733A">
        <w:rPr>
          <w:rFonts w:ascii="Times New Roman" w:hAnsi="Times New Roman" w:cs="Times New Roman"/>
          <w:sz w:val="28"/>
          <w:szCs w:val="28"/>
          <w:lang w:val="uk-UA"/>
        </w:rPr>
        <w:t xml:space="preserve">конкурентоспроможності підприємств </w:t>
      </w:r>
      <w:r w:rsidR="00B84527" w:rsidRPr="005C733A">
        <w:rPr>
          <w:rFonts w:ascii="Times New Roman" w:hAnsi="Times New Roman" w:cs="Times New Roman"/>
          <w:sz w:val="28"/>
          <w:szCs w:val="28"/>
          <w:lang w:val="uk-UA"/>
        </w:rPr>
        <w:t>є в</w:t>
      </w:r>
      <w:r w:rsidR="00070A0D" w:rsidRPr="005C733A">
        <w:rPr>
          <w:rFonts w:ascii="Times New Roman" w:hAnsi="Times New Roman" w:cs="Times New Roman"/>
          <w:sz w:val="28"/>
          <w:szCs w:val="28"/>
          <w:lang w:val="uk-UA"/>
        </w:rPr>
        <w:t>изначення інтегральних</w:t>
      </w:r>
      <w:r w:rsidR="00B84527" w:rsidRPr="005C733A">
        <w:rPr>
          <w:rFonts w:ascii="Times New Roman" w:hAnsi="Times New Roman" w:cs="Times New Roman"/>
          <w:sz w:val="28"/>
          <w:szCs w:val="28"/>
          <w:lang w:val="uk-UA"/>
        </w:rPr>
        <w:t xml:space="preserve"> </w:t>
      </w:r>
      <w:r w:rsidR="00070A0D" w:rsidRPr="005C733A">
        <w:rPr>
          <w:rFonts w:ascii="Times New Roman" w:hAnsi="Times New Roman" w:cs="Times New Roman"/>
          <w:sz w:val="28"/>
          <w:szCs w:val="28"/>
          <w:lang w:val="uk-UA"/>
        </w:rPr>
        <w:t>індексів</w:t>
      </w:r>
      <w:r w:rsidR="00B84527" w:rsidRPr="005C733A">
        <w:rPr>
          <w:rFonts w:ascii="Times New Roman" w:hAnsi="Times New Roman" w:cs="Times New Roman"/>
          <w:sz w:val="28"/>
          <w:szCs w:val="28"/>
          <w:lang w:val="uk-UA"/>
        </w:rPr>
        <w:t xml:space="preserve"> для кожного із потенціалів та інтегрального </w:t>
      </w:r>
      <w:r w:rsidR="00627ACD" w:rsidRPr="005C733A">
        <w:rPr>
          <w:rFonts w:ascii="Times New Roman" w:hAnsi="Times New Roman" w:cs="Times New Roman"/>
          <w:sz w:val="28"/>
          <w:szCs w:val="28"/>
          <w:lang w:val="uk-UA"/>
        </w:rPr>
        <w:t>індексу</w:t>
      </w:r>
      <w:r w:rsidR="00B84527" w:rsidRPr="005C733A">
        <w:rPr>
          <w:rFonts w:ascii="Times New Roman" w:hAnsi="Times New Roman" w:cs="Times New Roman"/>
          <w:sz w:val="28"/>
          <w:szCs w:val="28"/>
          <w:lang w:val="uk-UA"/>
        </w:rPr>
        <w:t xml:space="preserve"> </w:t>
      </w:r>
      <w:r w:rsidR="00627ACD" w:rsidRPr="005C733A">
        <w:rPr>
          <w:rFonts w:ascii="Times New Roman" w:hAnsi="Times New Roman" w:cs="Times New Roman"/>
          <w:sz w:val="28"/>
          <w:szCs w:val="28"/>
          <w:lang w:val="uk-UA"/>
        </w:rPr>
        <w:t>конкурентоспроможності підприємств</w:t>
      </w:r>
      <w:r w:rsidR="00B84527" w:rsidRPr="005C733A">
        <w:rPr>
          <w:rFonts w:ascii="Times New Roman" w:hAnsi="Times New Roman" w:cs="Times New Roman"/>
          <w:sz w:val="28"/>
          <w:szCs w:val="28"/>
          <w:lang w:val="uk-UA"/>
        </w:rPr>
        <w:t>.</w:t>
      </w:r>
      <w:r w:rsidR="00070A0D" w:rsidRPr="005C733A">
        <w:rPr>
          <w:rFonts w:ascii="Times New Roman" w:hAnsi="Times New Roman" w:cs="Times New Roman"/>
          <w:sz w:val="28"/>
          <w:szCs w:val="28"/>
          <w:lang w:val="uk-UA"/>
        </w:rPr>
        <w:t xml:space="preserve"> </w:t>
      </w:r>
      <w:r w:rsidR="00B73751" w:rsidRPr="005C733A">
        <w:rPr>
          <w:rFonts w:ascii="Times New Roman" w:hAnsi="Times New Roman" w:cs="Times New Roman"/>
          <w:sz w:val="28"/>
          <w:szCs w:val="28"/>
          <w:lang w:val="uk-UA"/>
        </w:rPr>
        <w:t xml:space="preserve">Оскільки фінансовий та маркетинговий потенціал включають лише по одній групі </w:t>
      </w:r>
      <w:r w:rsidR="00627ACD" w:rsidRPr="005C733A">
        <w:rPr>
          <w:rFonts w:ascii="Times New Roman" w:hAnsi="Times New Roman" w:cs="Times New Roman"/>
          <w:sz w:val="28"/>
          <w:szCs w:val="28"/>
          <w:lang w:val="uk-UA"/>
        </w:rPr>
        <w:t>бізнес-процесу</w:t>
      </w:r>
      <w:r w:rsidR="00B73751" w:rsidRPr="005C733A">
        <w:rPr>
          <w:rFonts w:ascii="Times New Roman" w:hAnsi="Times New Roman" w:cs="Times New Roman"/>
          <w:sz w:val="28"/>
          <w:szCs w:val="28"/>
          <w:lang w:val="uk-UA"/>
        </w:rPr>
        <w:t xml:space="preserve">, то для них інтегральні індекси </w:t>
      </w:r>
      <w:r w:rsidR="00627ACD" w:rsidRPr="005C733A">
        <w:rPr>
          <w:rFonts w:ascii="Times New Roman" w:hAnsi="Times New Roman" w:cs="Times New Roman"/>
          <w:sz w:val="28"/>
          <w:szCs w:val="28"/>
          <w:lang w:val="uk-UA"/>
        </w:rPr>
        <w:t xml:space="preserve">конкурентоспроможності </w:t>
      </w:r>
      <w:r w:rsidR="00B73751" w:rsidRPr="005C733A">
        <w:rPr>
          <w:rFonts w:ascii="Times New Roman" w:hAnsi="Times New Roman" w:cs="Times New Roman"/>
          <w:sz w:val="28"/>
          <w:szCs w:val="28"/>
          <w:lang w:val="uk-UA"/>
        </w:rPr>
        <w:t xml:space="preserve">не розраховувались. </w:t>
      </w:r>
      <w:r w:rsidR="000A4A61" w:rsidRPr="005C733A">
        <w:rPr>
          <w:rFonts w:ascii="Times New Roman" w:hAnsi="Times New Roman" w:cs="Times New Roman"/>
          <w:sz w:val="28"/>
          <w:szCs w:val="28"/>
          <w:lang w:val="uk-UA"/>
        </w:rPr>
        <w:t xml:space="preserve">Результати підрахунку </w:t>
      </w:r>
      <w:r w:rsidR="00070A0D" w:rsidRPr="005C733A">
        <w:rPr>
          <w:rFonts w:ascii="Times New Roman" w:hAnsi="Times New Roman" w:cs="Times New Roman"/>
          <w:sz w:val="28"/>
          <w:szCs w:val="28"/>
          <w:lang w:val="uk-UA"/>
        </w:rPr>
        <w:t>наведені у табл. 2</w:t>
      </w:r>
      <w:r w:rsidR="000A4A61" w:rsidRPr="005C733A">
        <w:rPr>
          <w:rFonts w:ascii="Times New Roman" w:hAnsi="Times New Roman" w:cs="Times New Roman"/>
          <w:sz w:val="28"/>
          <w:szCs w:val="28"/>
          <w:lang w:val="uk-UA"/>
        </w:rPr>
        <w:t>.</w:t>
      </w:r>
    </w:p>
    <w:p w:rsidR="0086663D" w:rsidRPr="005C733A" w:rsidRDefault="00356CF9" w:rsidP="0086663D">
      <w:pPr>
        <w:spacing w:after="0" w:line="360" w:lineRule="auto"/>
        <w:ind w:firstLine="284"/>
        <w:jc w:val="right"/>
        <w:rPr>
          <w:rFonts w:ascii="Times New Roman" w:hAnsi="Times New Roman" w:cs="Times New Roman"/>
          <w:sz w:val="28"/>
          <w:szCs w:val="28"/>
          <w:lang w:val="uk-UA"/>
        </w:rPr>
      </w:pPr>
      <w:r w:rsidRPr="005C733A">
        <w:rPr>
          <w:rFonts w:ascii="Times New Roman" w:hAnsi="Times New Roman" w:cs="Times New Roman"/>
          <w:sz w:val="28"/>
          <w:szCs w:val="28"/>
          <w:lang w:val="uk-UA"/>
        </w:rPr>
        <w:t>Таблиця 2</w:t>
      </w:r>
    </w:p>
    <w:p w:rsidR="00356CF9" w:rsidRPr="005C733A" w:rsidRDefault="00356CF9" w:rsidP="0086663D">
      <w:pPr>
        <w:spacing w:after="0" w:line="360" w:lineRule="auto"/>
        <w:ind w:firstLine="284"/>
        <w:jc w:val="center"/>
        <w:rPr>
          <w:rFonts w:ascii="Times New Roman" w:hAnsi="Times New Roman" w:cs="Times New Roman"/>
          <w:b/>
          <w:sz w:val="28"/>
          <w:szCs w:val="28"/>
          <w:lang w:val="uk-UA"/>
        </w:rPr>
      </w:pPr>
      <w:r w:rsidRPr="005C733A">
        <w:rPr>
          <w:rFonts w:ascii="Times New Roman" w:hAnsi="Times New Roman" w:cs="Times New Roman"/>
          <w:b/>
          <w:sz w:val="28"/>
          <w:szCs w:val="28"/>
          <w:lang w:val="uk-UA"/>
        </w:rPr>
        <w:t>Інтегральні індекси конкурентоспроможності підприємств гірничодобувної галузі Вінницької області</w:t>
      </w:r>
    </w:p>
    <w:tbl>
      <w:tblPr>
        <w:tblStyle w:val="a8"/>
        <w:tblW w:w="9639" w:type="dxa"/>
        <w:tblInd w:w="108" w:type="dxa"/>
        <w:tblLayout w:type="fixed"/>
        <w:tblLook w:val="04A0" w:firstRow="1" w:lastRow="0" w:firstColumn="1" w:lastColumn="0" w:noHBand="0" w:noVBand="1"/>
      </w:tblPr>
      <w:tblGrid>
        <w:gridCol w:w="2552"/>
        <w:gridCol w:w="709"/>
        <w:gridCol w:w="709"/>
        <w:gridCol w:w="709"/>
        <w:gridCol w:w="708"/>
        <w:gridCol w:w="709"/>
        <w:gridCol w:w="709"/>
        <w:gridCol w:w="709"/>
        <w:gridCol w:w="708"/>
        <w:gridCol w:w="709"/>
        <w:gridCol w:w="708"/>
      </w:tblGrid>
      <w:tr w:rsidR="008A600C" w:rsidRPr="005C733A" w:rsidTr="00690177">
        <w:tc>
          <w:tcPr>
            <w:tcW w:w="2552" w:type="dxa"/>
            <w:vMerge w:val="restart"/>
            <w:vAlign w:val="center"/>
          </w:tcPr>
          <w:p w:rsidR="00B73751" w:rsidRPr="005C733A" w:rsidRDefault="00826C02"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Показник</w:t>
            </w:r>
          </w:p>
        </w:tc>
        <w:tc>
          <w:tcPr>
            <w:tcW w:w="7087" w:type="dxa"/>
            <w:gridSpan w:val="10"/>
            <w:vAlign w:val="center"/>
          </w:tcPr>
          <w:p w:rsidR="00B73751" w:rsidRPr="005C733A" w:rsidRDefault="00B73751" w:rsidP="00826C02">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 xml:space="preserve">Інтегральні індекси </w:t>
            </w:r>
            <w:r w:rsidR="00627ACD" w:rsidRPr="005C733A">
              <w:rPr>
                <w:rFonts w:ascii="Times New Roman" w:hAnsi="Times New Roman" w:cs="Times New Roman"/>
                <w:sz w:val="24"/>
                <w:szCs w:val="24"/>
                <w:lang w:val="uk-UA"/>
              </w:rPr>
              <w:t>конкурентоспроможності підприємства</w:t>
            </w:r>
          </w:p>
        </w:tc>
      </w:tr>
      <w:tr w:rsidR="008A600C" w:rsidRPr="005C733A" w:rsidTr="00690177">
        <w:tc>
          <w:tcPr>
            <w:tcW w:w="2552" w:type="dxa"/>
            <w:vMerge/>
            <w:vAlign w:val="center"/>
          </w:tcPr>
          <w:p w:rsidR="00B73751" w:rsidRPr="005C733A" w:rsidRDefault="00B73751" w:rsidP="00F4740F">
            <w:pPr>
              <w:rPr>
                <w:rFonts w:ascii="Times New Roman" w:hAnsi="Times New Roman" w:cs="Times New Roman"/>
                <w:sz w:val="24"/>
                <w:szCs w:val="24"/>
                <w:lang w:val="uk-UA"/>
              </w:rPr>
            </w:pPr>
          </w:p>
        </w:tc>
        <w:tc>
          <w:tcPr>
            <w:tcW w:w="7087" w:type="dxa"/>
            <w:gridSpan w:val="10"/>
            <w:vAlign w:val="center"/>
          </w:tcPr>
          <w:p w:rsidR="00B73751" w:rsidRPr="005C733A" w:rsidRDefault="00B73751" w:rsidP="00F4740F">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Підприємства</w:t>
            </w:r>
          </w:p>
        </w:tc>
      </w:tr>
      <w:tr w:rsidR="008A600C" w:rsidRPr="005C733A" w:rsidTr="00690177">
        <w:tc>
          <w:tcPr>
            <w:tcW w:w="2552" w:type="dxa"/>
            <w:vMerge/>
            <w:vAlign w:val="center"/>
          </w:tcPr>
          <w:p w:rsidR="00B73751" w:rsidRPr="005C733A" w:rsidRDefault="00B73751" w:rsidP="00F4740F">
            <w:pPr>
              <w:rPr>
                <w:rFonts w:ascii="Times New Roman" w:hAnsi="Times New Roman" w:cs="Times New Roman"/>
                <w:sz w:val="24"/>
                <w:szCs w:val="24"/>
                <w:lang w:val="uk-UA"/>
              </w:rPr>
            </w:pPr>
          </w:p>
        </w:tc>
        <w:tc>
          <w:tcPr>
            <w:tcW w:w="3544" w:type="dxa"/>
            <w:gridSpan w:val="5"/>
            <w:vAlign w:val="center"/>
          </w:tcPr>
          <w:p w:rsidR="00B73751" w:rsidRPr="005C733A" w:rsidRDefault="00B73751" w:rsidP="00F4740F">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С/Г</w:t>
            </w:r>
          </w:p>
        </w:tc>
        <w:tc>
          <w:tcPr>
            <w:tcW w:w="3543" w:type="dxa"/>
            <w:gridSpan w:val="5"/>
            <w:vAlign w:val="center"/>
          </w:tcPr>
          <w:p w:rsidR="00B73751" w:rsidRPr="005C733A" w:rsidRDefault="00B73751" w:rsidP="00F4740F">
            <w:pPr>
              <w:ind w:left="-108" w:right="-108"/>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Ж/Г</w:t>
            </w:r>
          </w:p>
        </w:tc>
      </w:tr>
      <w:tr w:rsidR="008A600C" w:rsidRPr="005C733A" w:rsidTr="00690177">
        <w:tc>
          <w:tcPr>
            <w:tcW w:w="2552" w:type="dxa"/>
            <w:vMerge/>
            <w:vAlign w:val="center"/>
          </w:tcPr>
          <w:p w:rsidR="00B73751" w:rsidRPr="005C733A" w:rsidRDefault="00B73751" w:rsidP="00F4740F">
            <w:pPr>
              <w:rPr>
                <w:rFonts w:ascii="Times New Roman" w:hAnsi="Times New Roman" w:cs="Times New Roman"/>
                <w:sz w:val="24"/>
                <w:szCs w:val="24"/>
                <w:lang w:val="uk-UA"/>
              </w:rPr>
            </w:pPr>
          </w:p>
        </w:tc>
        <w:tc>
          <w:tcPr>
            <w:tcW w:w="709"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2011</w:t>
            </w:r>
          </w:p>
        </w:tc>
        <w:tc>
          <w:tcPr>
            <w:tcW w:w="709"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2012</w:t>
            </w:r>
          </w:p>
        </w:tc>
        <w:tc>
          <w:tcPr>
            <w:tcW w:w="709"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2013</w:t>
            </w:r>
          </w:p>
        </w:tc>
        <w:tc>
          <w:tcPr>
            <w:tcW w:w="708"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2014</w:t>
            </w:r>
          </w:p>
        </w:tc>
        <w:tc>
          <w:tcPr>
            <w:tcW w:w="709" w:type="dxa"/>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2015</w:t>
            </w:r>
          </w:p>
        </w:tc>
        <w:tc>
          <w:tcPr>
            <w:tcW w:w="709"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2011</w:t>
            </w:r>
          </w:p>
        </w:tc>
        <w:tc>
          <w:tcPr>
            <w:tcW w:w="709"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2012</w:t>
            </w:r>
          </w:p>
        </w:tc>
        <w:tc>
          <w:tcPr>
            <w:tcW w:w="708"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2013</w:t>
            </w:r>
          </w:p>
        </w:tc>
        <w:tc>
          <w:tcPr>
            <w:tcW w:w="709" w:type="dxa"/>
            <w:vAlign w:val="center"/>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2014</w:t>
            </w:r>
          </w:p>
        </w:tc>
        <w:tc>
          <w:tcPr>
            <w:tcW w:w="708" w:type="dxa"/>
          </w:tcPr>
          <w:p w:rsidR="00B73751" w:rsidRPr="005C733A" w:rsidRDefault="00B73751" w:rsidP="00F4740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2015</w:t>
            </w:r>
          </w:p>
        </w:tc>
      </w:tr>
      <w:tr w:rsidR="008A600C" w:rsidRPr="005C733A" w:rsidTr="00690177">
        <w:tc>
          <w:tcPr>
            <w:tcW w:w="2552" w:type="dxa"/>
            <w:vAlign w:val="center"/>
          </w:tcPr>
          <w:p w:rsidR="005905EF" w:rsidRPr="005C733A" w:rsidRDefault="005905EF" w:rsidP="00F4740F">
            <w:pPr>
              <w:rPr>
                <w:rFonts w:ascii="Times New Roman" w:hAnsi="Times New Roman" w:cs="Times New Roman"/>
                <w:sz w:val="24"/>
                <w:szCs w:val="24"/>
                <w:lang w:val="uk-UA"/>
              </w:rPr>
            </w:pPr>
            <w:r w:rsidRPr="005C733A">
              <w:rPr>
                <w:rFonts w:ascii="Times New Roman" w:hAnsi="Times New Roman" w:cs="Times New Roman"/>
                <w:sz w:val="24"/>
                <w:szCs w:val="24"/>
                <w:lang w:val="uk-UA"/>
              </w:rPr>
              <w:t xml:space="preserve">Інтегральний індекс </w:t>
            </w:r>
            <w:r w:rsidR="00627ACD" w:rsidRPr="005C733A">
              <w:rPr>
                <w:rFonts w:ascii="Times New Roman" w:hAnsi="Times New Roman" w:cs="Times New Roman"/>
                <w:sz w:val="24"/>
                <w:szCs w:val="24"/>
                <w:lang w:val="uk-UA"/>
              </w:rPr>
              <w:t xml:space="preserve">конкурентоспроможності підприємства </w:t>
            </w:r>
            <w:r w:rsidRPr="005C733A">
              <w:rPr>
                <w:rFonts w:ascii="Times New Roman" w:hAnsi="Times New Roman" w:cs="Times New Roman"/>
                <w:sz w:val="24"/>
                <w:szCs w:val="24"/>
                <w:lang w:val="uk-UA"/>
              </w:rPr>
              <w:t>за виробничим потенціалом</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2,08</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1,99</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2,08</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2,02</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1,97</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1,52</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1,49</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1,52</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1,37</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1,34</w:t>
            </w:r>
          </w:p>
        </w:tc>
      </w:tr>
      <w:tr w:rsidR="008A600C" w:rsidRPr="005C733A" w:rsidTr="00690177">
        <w:tc>
          <w:tcPr>
            <w:tcW w:w="2552" w:type="dxa"/>
            <w:vAlign w:val="center"/>
          </w:tcPr>
          <w:p w:rsidR="005905EF" w:rsidRPr="005C733A" w:rsidRDefault="005905EF" w:rsidP="00B73751">
            <w:pPr>
              <w:rPr>
                <w:rFonts w:ascii="Times New Roman" w:hAnsi="Times New Roman" w:cs="Times New Roman"/>
                <w:sz w:val="24"/>
                <w:szCs w:val="24"/>
                <w:lang w:val="uk-UA"/>
              </w:rPr>
            </w:pPr>
            <w:r w:rsidRPr="005C733A">
              <w:rPr>
                <w:rFonts w:ascii="Times New Roman" w:hAnsi="Times New Roman" w:cs="Times New Roman"/>
                <w:sz w:val="24"/>
                <w:szCs w:val="24"/>
                <w:lang w:val="uk-UA"/>
              </w:rPr>
              <w:t xml:space="preserve">Індекс </w:t>
            </w:r>
            <w:r w:rsidR="00627ACD" w:rsidRPr="005C733A">
              <w:rPr>
                <w:rFonts w:ascii="Times New Roman" w:hAnsi="Times New Roman" w:cs="Times New Roman"/>
                <w:sz w:val="24"/>
                <w:szCs w:val="24"/>
                <w:lang w:val="uk-UA"/>
              </w:rPr>
              <w:t xml:space="preserve">конкурентоспроможності підприємства </w:t>
            </w:r>
            <w:r w:rsidRPr="005C733A">
              <w:rPr>
                <w:rFonts w:ascii="Times New Roman" w:hAnsi="Times New Roman" w:cs="Times New Roman"/>
                <w:sz w:val="24"/>
                <w:szCs w:val="24"/>
                <w:lang w:val="uk-UA"/>
              </w:rPr>
              <w:t>за фінансовим потенціалом</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0,50</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0,37</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0,50</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0,49</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0,36</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0,70</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0,58</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0,78</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0,40</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0,35</w:t>
            </w:r>
          </w:p>
        </w:tc>
      </w:tr>
      <w:tr w:rsidR="008A600C" w:rsidRPr="005C733A" w:rsidTr="00690177">
        <w:tc>
          <w:tcPr>
            <w:tcW w:w="2552" w:type="dxa"/>
            <w:vAlign w:val="center"/>
          </w:tcPr>
          <w:p w:rsidR="005905EF" w:rsidRPr="005C733A" w:rsidRDefault="005905EF" w:rsidP="00B73751">
            <w:pPr>
              <w:rPr>
                <w:rFonts w:ascii="Times New Roman" w:hAnsi="Times New Roman" w:cs="Times New Roman"/>
                <w:sz w:val="24"/>
                <w:szCs w:val="24"/>
                <w:lang w:val="uk-UA"/>
              </w:rPr>
            </w:pPr>
            <w:r w:rsidRPr="005C733A">
              <w:rPr>
                <w:rFonts w:ascii="Times New Roman" w:hAnsi="Times New Roman" w:cs="Times New Roman"/>
                <w:sz w:val="24"/>
                <w:szCs w:val="24"/>
                <w:lang w:val="uk-UA"/>
              </w:rPr>
              <w:t xml:space="preserve">Індекс </w:t>
            </w:r>
            <w:r w:rsidR="00627ACD" w:rsidRPr="005C733A">
              <w:rPr>
                <w:rFonts w:ascii="Times New Roman" w:hAnsi="Times New Roman" w:cs="Times New Roman"/>
                <w:sz w:val="24"/>
                <w:szCs w:val="24"/>
                <w:lang w:val="uk-UA"/>
              </w:rPr>
              <w:t xml:space="preserve">конкурентоспроможності підприємства </w:t>
            </w:r>
            <w:r w:rsidRPr="005C733A">
              <w:rPr>
                <w:rFonts w:ascii="Times New Roman" w:hAnsi="Times New Roman" w:cs="Times New Roman"/>
                <w:sz w:val="24"/>
                <w:szCs w:val="24"/>
                <w:lang w:val="uk-UA"/>
              </w:rPr>
              <w:t>за маркетинговим потенціалом</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1,06</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0,92</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1,32</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0,74</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0,85</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0,85</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1,00</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1,43</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0,92</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1,06</w:t>
            </w:r>
          </w:p>
        </w:tc>
      </w:tr>
      <w:tr w:rsidR="008A600C" w:rsidRPr="005C733A" w:rsidTr="00690177">
        <w:tc>
          <w:tcPr>
            <w:tcW w:w="2552" w:type="dxa"/>
            <w:vAlign w:val="center"/>
          </w:tcPr>
          <w:p w:rsidR="005905EF" w:rsidRPr="005C733A" w:rsidRDefault="0074085C" w:rsidP="0074085C">
            <w:pPr>
              <w:rPr>
                <w:rFonts w:ascii="Times New Roman" w:hAnsi="Times New Roman" w:cs="Times New Roman"/>
                <w:b/>
                <w:sz w:val="24"/>
                <w:szCs w:val="24"/>
                <w:lang w:val="uk-UA"/>
              </w:rPr>
            </w:pPr>
            <w:r w:rsidRPr="005C733A">
              <w:rPr>
                <w:rFonts w:ascii="Times New Roman" w:hAnsi="Times New Roman" w:cs="Times New Roman"/>
                <w:b/>
                <w:sz w:val="24"/>
                <w:szCs w:val="24"/>
                <w:lang w:val="uk-UA"/>
              </w:rPr>
              <w:t xml:space="preserve">Інтегральний індекс </w:t>
            </w:r>
            <w:r w:rsidR="00627ACD" w:rsidRPr="005C733A">
              <w:rPr>
                <w:rFonts w:ascii="Times New Roman" w:hAnsi="Times New Roman" w:cs="Times New Roman"/>
                <w:b/>
                <w:sz w:val="24"/>
                <w:szCs w:val="24"/>
                <w:lang w:val="uk-UA"/>
              </w:rPr>
              <w:t>конкурентоспроможності підприємст</w:t>
            </w:r>
            <w:r w:rsidR="00361B81" w:rsidRPr="005C733A">
              <w:rPr>
                <w:rFonts w:ascii="Times New Roman" w:hAnsi="Times New Roman" w:cs="Times New Roman"/>
                <w:b/>
                <w:sz w:val="24"/>
                <w:szCs w:val="24"/>
                <w:lang w:val="uk-UA"/>
              </w:rPr>
              <w:t>в</w:t>
            </w:r>
            <w:r w:rsidR="00627ACD" w:rsidRPr="005C733A">
              <w:rPr>
                <w:rFonts w:ascii="Times New Roman" w:hAnsi="Times New Roman" w:cs="Times New Roman"/>
                <w:b/>
                <w:sz w:val="24"/>
                <w:szCs w:val="24"/>
                <w:lang w:val="uk-UA"/>
              </w:rPr>
              <w:t>а</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1,03</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0,88</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1,11</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0,90</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0,85</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0,97</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0,95</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1,19</w:t>
            </w:r>
          </w:p>
        </w:tc>
        <w:tc>
          <w:tcPr>
            <w:tcW w:w="709"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0,80</w:t>
            </w:r>
          </w:p>
        </w:tc>
        <w:tc>
          <w:tcPr>
            <w:tcW w:w="708" w:type="dxa"/>
            <w:vAlign w:val="center"/>
          </w:tcPr>
          <w:p w:rsidR="005905EF" w:rsidRPr="005C733A" w:rsidRDefault="005905EF" w:rsidP="005905EF">
            <w:pPr>
              <w:jc w:val="center"/>
              <w:rPr>
                <w:rFonts w:ascii="Times New Roman" w:hAnsi="Times New Roman" w:cs="Times New Roman"/>
                <w:sz w:val="24"/>
                <w:szCs w:val="24"/>
                <w:lang w:val="uk-UA"/>
              </w:rPr>
            </w:pPr>
            <w:r w:rsidRPr="005C733A">
              <w:rPr>
                <w:rFonts w:ascii="Times New Roman" w:hAnsi="Times New Roman" w:cs="Times New Roman"/>
                <w:sz w:val="24"/>
                <w:szCs w:val="24"/>
                <w:lang w:val="uk-UA"/>
              </w:rPr>
              <w:t>0,79</w:t>
            </w:r>
          </w:p>
        </w:tc>
      </w:tr>
    </w:tbl>
    <w:p w:rsidR="00D2147C" w:rsidRPr="005C733A" w:rsidRDefault="00D2147C" w:rsidP="00356CF9">
      <w:pPr>
        <w:spacing w:after="0" w:line="360" w:lineRule="auto"/>
        <w:ind w:firstLine="567"/>
        <w:jc w:val="both"/>
        <w:rPr>
          <w:rFonts w:ascii="Times New Roman" w:hAnsi="Times New Roman" w:cs="Times New Roman"/>
          <w:sz w:val="28"/>
          <w:szCs w:val="28"/>
          <w:lang w:val="uk-UA"/>
        </w:rPr>
      </w:pPr>
    </w:p>
    <w:p w:rsidR="00107FBC" w:rsidRPr="005C733A" w:rsidRDefault="00C269E1"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lastRenderedPageBreak/>
        <w:t xml:space="preserve">Результати підрахунку інтегрального індексу </w:t>
      </w:r>
      <w:r w:rsidR="00B815D8" w:rsidRPr="005C733A">
        <w:rPr>
          <w:rFonts w:ascii="Times New Roman" w:hAnsi="Times New Roman" w:cs="Times New Roman"/>
          <w:sz w:val="28"/>
          <w:szCs w:val="28"/>
          <w:lang w:val="uk-UA"/>
        </w:rPr>
        <w:t xml:space="preserve">конкурентоспроможності </w:t>
      </w:r>
      <w:r w:rsidRPr="005C733A">
        <w:rPr>
          <w:rFonts w:ascii="Times New Roman" w:hAnsi="Times New Roman" w:cs="Times New Roman"/>
          <w:sz w:val="28"/>
          <w:szCs w:val="28"/>
          <w:lang w:val="uk-UA"/>
        </w:rPr>
        <w:t>аналізованих підприємств дозволяють зробити такі висновки.</w:t>
      </w:r>
      <w:r w:rsidR="006F6A33" w:rsidRPr="005C733A">
        <w:rPr>
          <w:rFonts w:ascii="Times New Roman" w:hAnsi="Times New Roman" w:cs="Times New Roman"/>
          <w:sz w:val="28"/>
          <w:szCs w:val="28"/>
          <w:lang w:val="uk-UA"/>
        </w:rPr>
        <w:t xml:space="preserve"> За виробничим потенціалом</w:t>
      </w:r>
      <w:r w:rsidR="00250CD1" w:rsidRPr="005C733A">
        <w:rPr>
          <w:rFonts w:ascii="Times New Roman" w:hAnsi="Times New Roman" w:cs="Times New Roman"/>
          <w:sz w:val="28"/>
          <w:szCs w:val="28"/>
          <w:lang w:val="uk-UA"/>
        </w:rPr>
        <w:t xml:space="preserve">, який об’єднує шість груп показників </w:t>
      </w:r>
      <w:r w:rsidR="00B815D8" w:rsidRPr="005C733A">
        <w:rPr>
          <w:rFonts w:ascii="Times New Roman" w:hAnsi="Times New Roman" w:cs="Times New Roman"/>
          <w:sz w:val="28"/>
          <w:szCs w:val="28"/>
          <w:lang w:val="uk-UA"/>
        </w:rPr>
        <w:t>бізнес-процесів</w:t>
      </w:r>
      <w:r w:rsidR="00250CD1" w:rsidRPr="005C733A">
        <w:rPr>
          <w:rFonts w:ascii="Times New Roman" w:hAnsi="Times New Roman" w:cs="Times New Roman"/>
          <w:sz w:val="28"/>
          <w:szCs w:val="28"/>
          <w:lang w:val="uk-UA"/>
        </w:rPr>
        <w:t xml:space="preserve"> (рис. 1)</w:t>
      </w:r>
      <w:r w:rsidR="00076034" w:rsidRPr="005C733A">
        <w:rPr>
          <w:rFonts w:ascii="Times New Roman" w:hAnsi="Times New Roman" w:cs="Times New Roman"/>
          <w:sz w:val="28"/>
          <w:szCs w:val="28"/>
          <w:lang w:val="uk-UA"/>
        </w:rPr>
        <w:t>,</w:t>
      </w:r>
      <w:r w:rsidR="006F6A33" w:rsidRPr="005C733A">
        <w:rPr>
          <w:rFonts w:ascii="Times New Roman" w:hAnsi="Times New Roman" w:cs="Times New Roman"/>
          <w:sz w:val="28"/>
          <w:szCs w:val="28"/>
          <w:lang w:val="uk-UA"/>
        </w:rPr>
        <w:t xml:space="preserve"> лідирує ПрАТ «Стрижавський кар’єр», </w:t>
      </w:r>
      <w:r w:rsidR="00107FBC" w:rsidRPr="005C733A">
        <w:rPr>
          <w:rFonts w:ascii="Times New Roman" w:hAnsi="Times New Roman" w:cs="Times New Roman"/>
          <w:sz w:val="28"/>
          <w:szCs w:val="28"/>
          <w:lang w:val="uk-UA"/>
        </w:rPr>
        <w:t xml:space="preserve">яке видобуває породи для виробництва будівельних матеріалів, застосовуваних у всіх видах будівництва без обмежень. </w:t>
      </w:r>
      <w:r w:rsidR="00076034" w:rsidRPr="005C733A">
        <w:rPr>
          <w:rFonts w:ascii="Times New Roman" w:hAnsi="Times New Roman" w:cs="Times New Roman"/>
          <w:sz w:val="28"/>
          <w:szCs w:val="28"/>
          <w:lang w:val="uk-UA"/>
        </w:rPr>
        <w:t>Для цього на підприємстві побудовано дробильно-сортувальний завод, бет</w:t>
      </w:r>
      <w:r w:rsidR="00361B81" w:rsidRPr="005C733A">
        <w:rPr>
          <w:rFonts w:ascii="Times New Roman" w:hAnsi="Times New Roman" w:cs="Times New Roman"/>
          <w:sz w:val="28"/>
          <w:szCs w:val="28"/>
          <w:lang w:val="uk-UA"/>
        </w:rPr>
        <w:t xml:space="preserve">онний заводу, реконструйована </w:t>
      </w:r>
      <w:r w:rsidR="00076034" w:rsidRPr="005C733A">
        <w:rPr>
          <w:rFonts w:ascii="Times New Roman" w:hAnsi="Times New Roman" w:cs="Times New Roman"/>
          <w:sz w:val="28"/>
          <w:szCs w:val="28"/>
          <w:lang w:val="uk-UA"/>
        </w:rPr>
        <w:t>навантажувальна площадка та енергомережі.</w:t>
      </w:r>
      <w:r w:rsidR="007056D6" w:rsidRPr="005C733A">
        <w:rPr>
          <w:rFonts w:ascii="Times New Roman" w:hAnsi="Times New Roman" w:cs="Times New Roman"/>
          <w:sz w:val="28"/>
          <w:szCs w:val="28"/>
          <w:lang w:val="uk-UA"/>
        </w:rPr>
        <w:t xml:space="preserve"> </w:t>
      </w:r>
      <w:r w:rsidR="00414F31" w:rsidRPr="005C733A">
        <w:rPr>
          <w:rFonts w:ascii="Times New Roman" w:hAnsi="Times New Roman" w:cs="Times New Roman"/>
          <w:sz w:val="28"/>
          <w:szCs w:val="28"/>
          <w:lang w:val="uk-UA"/>
        </w:rPr>
        <w:t xml:space="preserve">Такий підхід дозволив підприємству отримати постійну прихильність споживачів. </w:t>
      </w:r>
      <w:r w:rsidR="007056D6" w:rsidRPr="005C733A">
        <w:rPr>
          <w:rFonts w:ascii="Times New Roman" w:hAnsi="Times New Roman" w:cs="Times New Roman"/>
          <w:sz w:val="28"/>
          <w:szCs w:val="28"/>
          <w:lang w:val="uk-UA"/>
        </w:rPr>
        <w:t xml:space="preserve">Не відстає від ПрАТ «Стрижавський кар’єр» за виробничим потенціалом і </w:t>
      </w:r>
      <w:r w:rsidR="006F6A33" w:rsidRPr="005C733A">
        <w:rPr>
          <w:rFonts w:ascii="Times New Roman" w:hAnsi="Times New Roman" w:cs="Times New Roman"/>
          <w:sz w:val="28"/>
          <w:szCs w:val="28"/>
          <w:lang w:val="uk-UA"/>
        </w:rPr>
        <w:t xml:space="preserve">ПАТ «Жежелівський кар’єр». </w:t>
      </w:r>
    </w:p>
    <w:p w:rsidR="002709E0" w:rsidRPr="005C733A" w:rsidRDefault="006F6A33"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За фінансовим потенціалом явним лідером є ПрАТ «Гніванський гранітний кар’єр»</w:t>
      </w:r>
      <w:r w:rsidR="00295B1F" w:rsidRPr="005C733A">
        <w:rPr>
          <w:rFonts w:ascii="Times New Roman" w:hAnsi="Times New Roman" w:cs="Times New Roman"/>
          <w:sz w:val="28"/>
          <w:szCs w:val="28"/>
          <w:lang w:val="uk-UA"/>
        </w:rPr>
        <w:t>, що підтверджує попередні висновки по табл. 1</w:t>
      </w:r>
      <w:r w:rsidRPr="005C733A">
        <w:rPr>
          <w:rFonts w:ascii="Times New Roman" w:hAnsi="Times New Roman" w:cs="Times New Roman"/>
          <w:sz w:val="28"/>
          <w:szCs w:val="28"/>
          <w:lang w:val="uk-UA"/>
        </w:rPr>
        <w:t>.</w:t>
      </w:r>
      <w:r w:rsidR="001A42F6" w:rsidRPr="005C733A">
        <w:rPr>
          <w:rFonts w:ascii="Times New Roman" w:hAnsi="Times New Roman" w:cs="Times New Roman"/>
          <w:sz w:val="28"/>
          <w:szCs w:val="28"/>
          <w:lang w:val="uk-UA"/>
        </w:rPr>
        <w:t xml:space="preserve"> </w:t>
      </w:r>
    </w:p>
    <w:p w:rsidR="002709E0" w:rsidRPr="005C733A" w:rsidRDefault="001A42F6"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Індекс </w:t>
      </w:r>
      <w:r w:rsidR="00B815D8" w:rsidRPr="005C733A">
        <w:rPr>
          <w:rFonts w:ascii="Times New Roman" w:hAnsi="Times New Roman" w:cs="Times New Roman"/>
          <w:sz w:val="28"/>
          <w:szCs w:val="28"/>
          <w:lang w:val="uk-UA"/>
        </w:rPr>
        <w:t xml:space="preserve">конкурентоспроможності </w:t>
      </w:r>
      <w:r w:rsidRPr="005C733A">
        <w:rPr>
          <w:rFonts w:ascii="Times New Roman" w:hAnsi="Times New Roman" w:cs="Times New Roman"/>
          <w:sz w:val="28"/>
          <w:szCs w:val="28"/>
          <w:lang w:val="uk-UA"/>
        </w:rPr>
        <w:t>за маркетинговим потенціалом</w:t>
      </w:r>
      <w:r w:rsidR="006335E7" w:rsidRPr="005C733A">
        <w:rPr>
          <w:rFonts w:ascii="Times New Roman" w:hAnsi="Times New Roman" w:cs="Times New Roman"/>
          <w:sz w:val="28"/>
          <w:szCs w:val="28"/>
          <w:lang w:val="uk-UA"/>
        </w:rPr>
        <w:t xml:space="preserve"> показує, що на передових позиціях знаходяться ПрАТ «Гніванський гранітний кар’єр» та ПАТ «Жежелівський кар’єр».</w:t>
      </w:r>
      <w:r w:rsidR="0074085C" w:rsidRPr="005C733A">
        <w:rPr>
          <w:rFonts w:ascii="Times New Roman" w:hAnsi="Times New Roman" w:cs="Times New Roman"/>
          <w:sz w:val="28"/>
          <w:szCs w:val="28"/>
          <w:lang w:val="uk-UA"/>
        </w:rPr>
        <w:t xml:space="preserve"> </w:t>
      </w:r>
      <w:r w:rsidR="002709E0" w:rsidRPr="005C733A">
        <w:rPr>
          <w:rFonts w:ascii="Times New Roman" w:hAnsi="Times New Roman" w:cs="Times New Roman"/>
          <w:sz w:val="28"/>
          <w:szCs w:val="28"/>
          <w:lang w:val="uk-UA"/>
        </w:rPr>
        <w:t xml:space="preserve">Так, ПрАТ «Гніванський гранітний кар’єр» постійно працює над пошуком нових ринків збуту, розширює асортимент продукції тими позиціями, на які сьогодні є зростаючий попит, зокрема, це будівельні матеріали. Окрім того, </w:t>
      </w:r>
      <w:r w:rsidR="003A2E36" w:rsidRPr="005C733A">
        <w:rPr>
          <w:rFonts w:ascii="Times New Roman" w:hAnsi="Times New Roman" w:cs="Times New Roman"/>
          <w:sz w:val="28"/>
          <w:szCs w:val="28"/>
          <w:lang w:val="uk-UA"/>
        </w:rPr>
        <w:t xml:space="preserve">в межах транспортної логістики </w:t>
      </w:r>
      <w:r w:rsidR="00361B81" w:rsidRPr="005C733A">
        <w:rPr>
          <w:rFonts w:ascii="Times New Roman" w:hAnsi="Times New Roman" w:cs="Times New Roman"/>
          <w:sz w:val="28"/>
          <w:szCs w:val="28"/>
          <w:lang w:val="uk-UA"/>
        </w:rPr>
        <w:t>стороннім</w:t>
      </w:r>
      <w:r w:rsidR="002709E0" w:rsidRPr="005C733A">
        <w:rPr>
          <w:rFonts w:ascii="Times New Roman" w:hAnsi="Times New Roman" w:cs="Times New Roman"/>
          <w:sz w:val="28"/>
          <w:szCs w:val="28"/>
          <w:lang w:val="uk-UA"/>
        </w:rPr>
        <w:t xml:space="preserve"> органiзацiям, населенню надаються послуги автотранспорту для перевезення вантажів.</w:t>
      </w:r>
      <w:r w:rsidR="003A2E36" w:rsidRPr="005C733A">
        <w:rPr>
          <w:rFonts w:ascii="Times New Roman" w:hAnsi="Times New Roman" w:cs="Times New Roman"/>
          <w:sz w:val="28"/>
          <w:szCs w:val="28"/>
          <w:lang w:val="uk-UA"/>
        </w:rPr>
        <w:t xml:space="preserve"> </w:t>
      </w:r>
    </w:p>
    <w:p w:rsidR="00F345CF" w:rsidRPr="005C733A" w:rsidRDefault="00F345CF"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ПАТ «Жежелівський кар’єр»</w:t>
      </w:r>
      <w:r w:rsidR="00963B70" w:rsidRPr="005C733A">
        <w:rPr>
          <w:rFonts w:ascii="Times New Roman" w:hAnsi="Times New Roman" w:cs="Times New Roman"/>
          <w:sz w:val="28"/>
          <w:szCs w:val="28"/>
          <w:lang w:val="uk-UA"/>
        </w:rPr>
        <w:t xml:space="preserve"> </w:t>
      </w:r>
      <w:r w:rsidR="00390E4A" w:rsidRPr="005C733A">
        <w:rPr>
          <w:rFonts w:ascii="Times New Roman" w:hAnsi="Times New Roman" w:cs="Times New Roman"/>
          <w:sz w:val="28"/>
          <w:szCs w:val="28"/>
          <w:lang w:val="uk-UA"/>
        </w:rPr>
        <w:t xml:space="preserve">переважає як за виробничим, так і за маркетинговим потенціалом. </w:t>
      </w:r>
      <w:r w:rsidR="004B43CF" w:rsidRPr="005C733A">
        <w:rPr>
          <w:rFonts w:ascii="Times New Roman" w:hAnsi="Times New Roman" w:cs="Times New Roman"/>
          <w:sz w:val="28"/>
          <w:szCs w:val="28"/>
          <w:lang w:val="uk-UA"/>
        </w:rPr>
        <w:t>Підприємство здійснює</w:t>
      </w:r>
      <w:r w:rsidR="00963B70" w:rsidRPr="005C733A">
        <w:rPr>
          <w:rFonts w:ascii="Times New Roman" w:hAnsi="Times New Roman" w:cs="Times New Roman"/>
          <w:sz w:val="28"/>
          <w:szCs w:val="28"/>
          <w:lang w:val="uk-UA"/>
        </w:rPr>
        <w:t xml:space="preserve"> інвестиції</w:t>
      </w:r>
      <w:r w:rsidR="004B43CF" w:rsidRPr="005C733A">
        <w:rPr>
          <w:rFonts w:ascii="Times New Roman" w:hAnsi="Times New Roman" w:cs="Times New Roman"/>
          <w:sz w:val="28"/>
          <w:szCs w:val="28"/>
          <w:lang w:val="uk-UA"/>
        </w:rPr>
        <w:t xml:space="preserve">, націлені на реалізацію </w:t>
      </w:r>
      <w:r w:rsidR="00B7217E" w:rsidRPr="005C733A">
        <w:rPr>
          <w:rFonts w:ascii="Times New Roman" w:hAnsi="Times New Roman" w:cs="Times New Roman"/>
          <w:sz w:val="28"/>
          <w:szCs w:val="28"/>
          <w:lang w:val="uk-UA"/>
        </w:rPr>
        <w:t>логістичних</w:t>
      </w:r>
      <w:r w:rsidR="004B43CF" w:rsidRPr="005C733A">
        <w:rPr>
          <w:rFonts w:ascii="Times New Roman" w:hAnsi="Times New Roman" w:cs="Times New Roman"/>
          <w:sz w:val="28"/>
          <w:szCs w:val="28"/>
          <w:lang w:val="uk-UA"/>
        </w:rPr>
        <w:t xml:space="preserve"> заходів, а саме:</w:t>
      </w:r>
      <w:r w:rsidR="00507797" w:rsidRPr="005C733A">
        <w:rPr>
          <w:rFonts w:ascii="Times New Roman" w:hAnsi="Times New Roman" w:cs="Times New Roman"/>
          <w:sz w:val="28"/>
          <w:szCs w:val="28"/>
          <w:lang w:val="uk-UA"/>
        </w:rPr>
        <w:t xml:space="preserve"> інвестиції</w:t>
      </w:r>
      <w:r w:rsidR="00963B70" w:rsidRPr="005C733A">
        <w:rPr>
          <w:rFonts w:ascii="Times New Roman" w:hAnsi="Times New Roman" w:cs="Times New Roman"/>
          <w:sz w:val="28"/>
          <w:szCs w:val="28"/>
          <w:lang w:val="uk-UA"/>
        </w:rPr>
        <w:t xml:space="preserve"> </w:t>
      </w:r>
      <w:r w:rsidR="00EC1A62" w:rsidRPr="005C733A">
        <w:rPr>
          <w:rFonts w:ascii="Times New Roman" w:hAnsi="Times New Roman" w:cs="Times New Roman"/>
          <w:sz w:val="28"/>
          <w:szCs w:val="28"/>
          <w:lang w:val="uk-UA"/>
        </w:rPr>
        <w:t>в купівлю транспортних засовів та</w:t>
      </w:r>
      <w:r w:rsidR="00963B70" w:rsidRPr="005C733A">
        <w:rPr>
          <w:rFonts w:ascii="Times New Roman" w:hAnsi="Times New Roman" w:cs="Times New Roman"/>
          <w:sz w:val="28"/>
          <w:szCs w:val="28"/>
          <w:lang w:val="uk-UA"/>
        </w:rPr>
        <w:t xml:space="preserve"> екскаватора для технологічного транспорт</w:t>
      </w:r>
      <w:r w:rsidR="00507797" w:rsidRPr="005C733A">
        <w:rPr>
          <w:rFonts w:ascii="Times New Roman" w:hAnsi="Times New Roman" w:cs="Times New Roman"/>
          <w:sz w:val="28"/>
          <w:szCs w:val="28"/>
          <w:lang w:val="uk-UA"/>
        </w:rPr>
        <w:t xml:space="preserve">у і видобування відбитої породи, інвестиції </w:t>
      </w:r>
      <w:r w:rsidR="00963B70" w:rsidRPr="005C733A">
        <w:rPr>
          <w:rFonts w:ascii="Times New Roman" w:hAnsi="Times New Roman" w:cs="Times New Roman"/>
          <w:sz w:val="28"/>
          <w:szCs w:val="28"/>
          <w:lang w:val="uk-UA"/>
        </w:rPr>
        <w:t>у виробництво кубічних фракцій на ремонт поверх</w:t>
      </w:r>
      <w:r w:rsidR="00507797" w:rsidRPr="005C733A">
        <w:rPr>
          <w:rFonts w:ascii="Times New Roman" w:hAnsi="Times New Roman" w:cs="Times New Roman"/>
          <w:sz w:val="28"/>
          <w:szCs w:val="28"/>
          <w:lang w:val="uk-UA"/>
        </w:rPr>
        <w:t>ні шляхів мобільної технології, і</w:t>
      </w:r>
      <w:r w:rsidR="00360F1F" w:rsidRPr="005C733A">
        <w:rPr>
          <w:rFonts w:ascii="Times New Roman" w:hAnsi="Times New Roman" w:cs="Times New Roman"/>
          <w:sz w:val="28"/>
          <w:szCs w:val="28"/>
          <w:lang w:val="uk-UA"/>
        </w:rPr>
        <w:t>,</w:t>
      </w:r>
      <w:r w:rsidR="00507797" w:rsidRPr="005C733A">
        <w:rPr>
          <w:rFonts w:ascii="Times New Roman" w:hAnsi="Times New Roman" w:cs="Times New Roman"/>
          <w:sz w:val="28"/>
          <w:szCs w:val="28"/>
          <w:lang w:val="uk-UA"/>
        </w:rPr>
        <w:t xml:space="preserve"> нарешті</w:t>
      </w:r>
      <w:r w:rsidR="00360F1F" w:rsidRPr="005C733A">
        <w:rPr>
          <w:rFonts w:ascii="Times New Roman" w:hAnsi="Times New Roman" w:cs="Times New Roman"/>
          <w:sz w:val="28"/>
          <w:szCs w:val="28"/>
          <w:lang w:val="uk-UA"/>
        </w:rPr>
        <w:t>,</w:t>
      </w:r>
      <w:r w:rsidR="00507797" w:rsidRPr="005C733A">
        <w:rPr>
          <w:rFonts w:ascii="Times New Roman" w:hAnsi="Times New Roman" w:cs="Times New Roman"/>
          <w:sz w:val="28"/>
          <w:szCs w:val="28"/>
          <w:lang w:val="uk-UA"/>
        </w:rPr>
        <w:t xml:space="preserve"> інвестиції у </w:t>
      </w:r>
      <w:r w:rsidR="00963B70" w:rsidRPr="005C733A">
        <w:rPr>
          <w:rFonts w:ascii="Times New Roman" w:hAnsi="Times New Roman" w:cs="Times New Roman"/>
          <w:sz w:val="28"/>
          <w:szCs w:val="28"/>
          <w:lang w:val="uk-UA"/>
        </w:rPr>
        <w:t>будівництво нової залізничної вітк</w:t>
      </w:r>
      <w:r w:rsidR="00EC1A62" w:rsidRPr="005C733A">
        <w:rPr>
          <w:rFonts w:ascii="Times New Roman" w:hAnsi="Times New Roman" w:cs="Times New Roman"/>
          <w:sz w:val="28"/>
          <w:szCs w:val="28"/>
          <w:lang w:val="uk-UA"/>
        </w:rPr>
        <w:t>и та</w:t>
      </w:r>
      <w:r w:rsidR="00963B70" w:rsidRPr="005C733A">
        <w:rPr>
          <w:rFonts w:ascii="Times New Roman" w:hAnsi="Times New Roman" w:cs="Times New Roman"/>
          <w:sz w:val="28"/>
          <w:szCs w:val="28"/>
          <w:lang w:val="uk-UA"/>
        </w:rPr>
        <w:t xml:space="preserve"> технологічн</w:t>
      </w:r>
      <w:r w:rsidR="00EC1A62" w:rsidRPr="005C733A">
        <w:rPr>
          <w:rFonts w:ascii="Times New Roman" w:hAnsi="Times New Roman" w:cs="Times New Roman"/>
          <w:sz w:val="28"/>
          <w:szCs w:val="28"/>
          <w:lang w:val="uk-UA"/>
        </w:rPr>
        <w:t>ої лінії для збільшення об’єму і</w:t>
      </w:r>
      <w:r w:rsidR="00963B70" w:rsidRPr="005C733A">
        <w:rPr>
          <w:rFonts w:ascii="Times New Roman" w:hAnsi="Times New Roman" w:cs="Times New Roman"/>
          <w:sz w:val="28"/>
          <w:szCs w:val="28"/>
          <w:lang w:val="uk-UA"/>
        </w:rPr>
        <w:t>, головне, якості виготовлюваної продукції.</w:t>
      </w:r>
    </w:p>
    <w:p w:rsidR="00F450EF" w:rsidRPr="005C733A" w:rsidRDefault="0074085C"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За результатами </w:t>
      </w:r>
      <w:r w:rsidR="00EC1A62" w:rsidRPr="005C733A">
        <w:rPr>
          <w:rFonts w:ascii="Times New Roman" w:hAnsi="Times New Roman" w:cs="Times New Roman"/>
          <w:sz w:val="28"/>
          <w:szCs w:val="28"/>
          <w:lang w:val="uk-UA"/>
        </w:rPr>
        <w:t>підрахунку інтегрального індексу</w:t>
      </w:r>
      <w:r w:rsidRPr="005C733A">
        <w:rPr>
          <w:rFonts w:ascii="Times New Roman" w:hAnsi="Times New Roman" w:cs="Times New Roman"/>
          <w:sz w:val="28"/>
          <w:szCs w:val="28"/>
          <w:lang w:val="uk-UA"/>
        </w:rPr>
        <w:t xml:space="preserve"> </w:t>
      </w:r>
      <w:r w:rsidR="00CC3685" w:rsidRPr="005C733A">
        <w:rPr>
          <w:rFonts w:ascii="Times New Roman" w:hAnsi="Times New Roman" w:cs="Times New Roman"/>
          <w:sz w:val="28"/>
          <w:szCs w:val="28"/>
          <w:lang w:val="uk-UA"/>
        </w:rPr>
        <w:t xml:space="preserve">конкурентоспроможності підприємств </w:t>
      </w:r>
      <w:r w:rsidRPr="005C733A">
        <w:rPr>
          <w:rFonts w:ascii="Times New Roman" w:hAnsi="Times New Roman" w:cs="Times New Roman"/>
          <w:sz w:val="28"/>
          <w:szCs w:val="28"/>
          <w:lang w:val="uk-UA"/>
        </w:rPr>
        <w:t>явним лідером залишається ПрАТ</w:t>
      </w:r>
      <w:r w:rsidR="002709E0" w:rsidRPr="005C733A">
        <w:rPr>
          <w:rFonts w:ascii="Times New Roman" w:hAnsi="Times New Roman" w:cs="Times New Roman"/>
          <w:sz w:val="28"/>
          <w:szCs w:val="28"/>
          <w:lang w:val="uk-UA"/>
        </w:rPr>
        <w:t xml:space="preserve"> «Гніванський гранітний кар’єр».</w:t>
      </w:r>
      <w:r w:rsidR="00F450EF" w:rsidRPr="005C733A">
        <w:rPr>
          <w:rFonts w:ascii="Times New Roman" w:hAnsi="Times New Roman" w:cs="Times New Roman"/>
          <w:sz w:val="28"/>
          <w:szCs w:val="28"/>
          <w:lang w:val="uk-UA"/>
        </w:rPr>
        <w:t xml:space="preserve"> </w:t>
      </w:r>
    </w:p>
    <w:p w:rsidR="00C43ED4" w:rsidRPr="005C733A" w:rsidRDefault="00C20897" w:rsidP="00FD332C">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sz w:val="28"/>
          <w:szCs w:val="28"/>
          <w:lang w:val="uk-UA"/>
        </w:rPr>
        <w:lastRenderedPageBreak/>
        <w:t xml:space="preserve">Таким чином, </w:t>
      </w:r>
      <w:r w:rsidR="00E45956" w:rsidRPr="005C733A">
        <w:rPr>
          <w:rFonts w:ascii="Times New Roman" w:hAnsi="Times New Roman" w:cs="Times New Roman"/>
          <w:sz w:val="28"/>
          <w:szCs w:val="28"/>
          <w:lang w:val="uk-UA"/>
        </w:rPr>
        <w:t xml:space="preserve">результати дослідження рівня </w:t>
      </w:r>
      <w:r w:rsidR="00CC3685" w:rsidRPr="005C733A">
        <w:rPr>
          <w:rFonts w:ascii="Times New Roman" w:hAnsi="Times New Roman" w:cs="Times New Roman"/>
          <w:sz w:val="28"/>
          <w:szCs w:val="28"/>
          <w:lang w:val="uk-UA"/>
        </w:rPr>
        <w:t xml:space="preserve">конкурентоспроможності підприємств </w:t>
      </w:r>
      <w:r w:rsidRPr="005C733A">
        <w:rPr>
          <w:rFonts w:ascii="Times New Roman" w:hAnsi="Times New Roman" w:cs="Times New Roman"/>
          <w:color w:val="000000"/>
          <w:sz w:val="28"/>
          <w:szCs w:val="28"/>
          <w:lang w:val="uk-UA"/>
        </w:rPr>
        <w:t xml:space="preserve">гірничодобувної галузі Вінницької області підтверджують необхідність врахування </w:t>
      </w:r>
      <w:r w:rsidR="000025DD" w:rsidRPr="005C733A">
        <w:rPr>
          <w:rFonts w:ascii="Times New Roman" w:hAnsi="Times New Roman" w:cs="Times New Roman"/>
          <w:color w:val="000000"/>
          <w:sz w:val="28"/>
          <w:szCs w:val="28"/>
          <w:lang w:val="uk-UA"/>
        </w:rPr>
        <w:t xml:space="preserve">впливу </w:t>
      </w:r>
      <w:r w:rsidRPr="005C733A">
        <w:rPr>
          <w:rFonts w:ascii="Times New Roman" w:hAnsi="Times New Roman" w:cs="Times New Roman"/>
          <w:sz w:val="28"/>
          <w:szCs w:val="28"/>
          <w:lang w:val="uk-UA"/>
        </w:rPr>
        <w:t xml:space="preserve">логістичних </w:t>
      </w:r>
      <w:r w:rsidRPr="005C733A">
        <w:rPr>
          <w:rFonts w:ascii="Times New Roman" w:hAnsi="Times New Roman" w:cs="Times New Roman"/>
          <w:color w:val="000000"/>
          <w:sz w:val="28"/>
          <w:szCs w:val="28"/>
          <w:lang w:val="uk-UA"/>
        </w:rPr>
        <w:t xml:space="preserve">складових. </w:t>
      </w:r>
      <w:r w:rsidR="00C43ED4" w:rsidRPr="005C733A">
        <w:rPr>
          <w:rFonts w:ascii="Times New Roman" w:hAnsi="Times New Roman" w:cs="Times New Roman"/>
          <w:color w:val="000000"/>
          <w:sz w:val="28"/>
          <w:szCs w:val="28"/>
          <w:lang w:val="uk-UA"/>
        </w:rPr>
        <w:t xml:space="preserve">Хвищун Н. В. виділяє </w:t>
      </w:r>
      <w:r w:rsidR="004308EF" w:rsidRPr="005C733A">
        <w:rPr>
          <w:rFonts w:ascii="Times New Roman" w:hAnsi="Times New Roman" w:cs="Times New Roman"/>
          <w:color w:val="000000"/>
          <w:sz w:val="28"/>
          <w:szCs w:val="28"/>
          <w:lang w:val="uk-UA"/>
        </w:rPr>
        <w:t xml:space="preserve">наступні логістичні складові конкурентоспроможності підприємства </w:t>
      </w:r>
      <w:r w:rsidR="00BD0171" w:rsidRPr="005C733A">
        <w:rPr>
          <w:rFonts w:ascii="Times New Roman" w:hAnsi="Times New Roman" w:cs="Times New Roman"/>
          <w:color w:val="000000"/>
          <w:sz w:val="28"/>
          <w:szCs w:val="28"/>
          <w:lang w:val="uk-UA"/>
        </w:rPr>
        <w:t xml:space="preserve">для </w:t>
      </w:r>
      <w:r w:rsidR="004308EF" w:rsidRPr="005C733A">
        <w:rPr>
          <w:rFonts w:ascii="Times New Roman" w:hAnsi="Times New Roman" w:cs="Times New Roman"/>
          <w:color w:val="000000"/>
          <w:sz w:val="28"/>
          <w:szCs w:val="28"/>
          <w:lang w:val="uk-UA"/>
        </w:rPr>
        <w:t>виробничого, маркетингового та фінансового потенціалів</w:t>
      </w:r>
      <w:r w:rsidR="00C43ED4" w:rsidRPr="005C733A">
        <w:rPr>
          <w:rFonts w:ascii="Times New Roman" w:hAnsi="Times New Roman" w:cs="Times New Roman"/>
          <w:color w:val="000000"/>
          <w:sz w:val="28"/>
          <w:szCs w:val="28"/>
          <w:lang w:val="uk-UA"/>
        </w:rPr>
        <w:t>:</w:t>
      </w:r>
      <w:r w:rsidR="00690177" w:rsidRPr="005C733A">
        <w:rPr>
          <w:rFonts w:ascii="Times New Roman" w:hAnsi="Times New Roman" w:cs="Times New Roman"/>
          <w:color w:val="000000"/>
          <w:sz w:val="28"/>
          <w:szCs w:val="28"/>
          <w:lang w:val="uk-UA"/>
        </w:rPr>
        <w:t xml:space="preserve"> </w:t>
      </w:r>
      <w:r w:rsidR="00377982" w:rsidRPr="005C733A">
        <w:rPr>
          <w:rFonts w:ascii="Times New Roman" w:hAnsi="Times New Roman" w:cs="Times New Roman"/>
          <w:color w:val="000000"/>
          <w:sz w:val="28"/>
          <w:szCs w:val="28"/>
          <w:lang w:val="uk-UA"/>
        </w:rPr>
        <w:t>елімінація часу логістичних операцій</w:t>
      </w:r>
      <w:r w:rsidR="00377982" w:rsidRPr="005C733A">
        <w:rPr>
          <w:rFonts w:ascii="Times New Roman" w:hAnsi="Times New Roman" w:cs="Times New Roman"/>
          <w:sz w:val="28"/>
          <w:szCs w:val="28"/>
          <w:lang w:val="uk-UA"/>
        </w:rPr>
        <w:t>;</w:t>
      </w:r>
      <w:r w:rsidR="00690177" w:rsidRPr="005C733A">
        <w:rPr>
          <w:rFonts w:ascii="Times New Roman" w:hAnsi="Times New Roman" w:cs="Times New Roman"/>
          <w:sz w:val="28"/>
          <w:szCs w:val="28"/>
          <w:lang w:val="uk-UA"/>
        </w:rPr>
        <w:t xml:space="preserve"> </w:t>
      </w:r>
      <w:r w:rsidR="00377982" w:rsidRPr="005C733A">
        <w:rPr>
          <w:rFonts w:ascii="Times New Roman" w:hAnsi="Times New Roman" w:cs="Times New Roman"/>
          <w:sz w:val="28"/>
          <w:szCs w:val="28"/>
          <w:lang w:val="uk-UA"/>
        </w:rPr>
        <w:t>підвищення якості надання послуг;</w:t>
      </w:r>
      <w:r w:rsidR="00690177" w:rsidRPr="005C733A">
        <w:rPr>
          <w:rFonts w:ascii="Times New Roman" w:hAnsi="Times New Roman" w:cs="Times New Roman"/>
          <w:sz w:val="28"/>
          <w:szCs w:val="28"/>
          <w:lang w:val="uk-UA"/>
        </w:rPr>
        <w:t xml:space="preserve"> </w:t>
      </w:r>
      <w:r w:rsidR="00377982" w:rsidRPr="005C733A">
        <w:rPr>
          <w:rFonts w:ascii="Times New Roman" w:hAnsi="Times New Roman" w:cs="Times New Roman"/>
          <w:sz w:val="28"/>
          <w:szCs w:val="28"/>
          <w:lang w:val="uk-UA"/>
        </w:rPr>
        <w:t xml:space="preserve">зниження </w:t>
      </w:r>
      <w:r w:rsidR="00377982" w:rsidRPr="005C733A">
        <w:rPr>
          <w:rFonts w:ascii="Times New Roman" w:hAnsi="Times New Roman" w:cs="Times New Roman"/>
          <w:color w:val="000000"/>
          <w:sz w:val="28"/>
          <w:szCs w:val="28"/>
          <w:lang w:val="uk-UA"/>
        </w:rPr>
        <w:t>логістичних витрат.</w:t>
      </w:r>
      <w:r w:rsidR="00BD7328" w:rsidRPr="005C733A">
        <w:rPr>
          <w:rFonts w:ascii="Times New Roman" w:hAnsi="Times New Roman" w:cs="Times New Roman"/>
          <w:color w:val="000000"/>
          <w:sz w:val="28"/>
          <w:szCs w:val="28"/>
          <w:lang w:val="uk-UA"/>
        </w:rPr>
        <w:t xml:space="preserve"> [</w:t>
      </w:r>
      <w:r w:rsidR="00106D6D" w:rsidRPr="005C733A">
        <w:rPr>
          <w:rFonts w:ascii="Times New Roman" w:hAnsi="Times New Roman" w:cs="Times New Roman"/>
          <w:color w:val="000000"/>
          <w:sz w:val="28"/>
          <w:szCs w:val="28"/>
          <w:lang w:val="uk-UA"/>
        </w:rPr>
        <w:t>6, с. 127</w:t>
      </w:r>
      <w:r w:rsidR="00BD7328" w:rsidRPr="005C733A">
        <w:rPr>
          <w:rFonts w:ascii="Times New Roman" w:hAnsi="Times New Roman" w:cs="Times New Roman"/>
          <w:color w:val="000000"/>
          <w:sz w:val="28"/>
          <w:szCs w:val="28"/>
          <w:lang w:val="uk-UA"/>
        </w:rPr>
        <w:t>]</w:t>
      </w:r>
      <w:r w:rsidR="00C43ED4" w:rsidRPr="005C733A">
        <w:rPr>
          <w:rFonts w:ascii="Times New Roman" w:hAnsi="Times New Roman" w:cs="Times New Roman"/>
          <w:color w:val="000000"/>
          <w:sz w:val="28"/>
          <w:szCs w:val="28"/>
          <w:lang w:val="uk-UA"/>
        </w:rPr>
        <w:t>.</w:t>
      </w:r>
    </w:p>
    <w:p w:rsidR="00984ABF" w:rsidRPr="005C733A" w:rsidRDefault="00984ABF" w:rsidP="00FD332C">
      <w:pPr>
        <w:spacing w:after="0" w:line="360" w:lineRule="auto"/>
        <w:ind w:firstLine="284"/>
        <w:jc w:val="both"/>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Обґрунтування в</w:t>
      </w:r>
      <w:r w:rsidR="00B57575" w:rsidRPr="005C733A">
        <w:rPr>
          <w:rFonts w:ascii="Times New Roman" w:hAnsi="Times New Roman" w:cs="Times New Roman"/>
          <w:color w:val="000000"/>
          <w:sz w:val="28"/>
          <w:szCs w:val="28"/>
          <w:lang w:val="uk-UA"/>
        </w:rPr>
        <w:t xml:space="preserve">ибору зазначених </w:t>
      </w:r>
      <w:r w:rsidR="00FC49CD" w:rsidRPr="005C733A">
        <w:rPr>
          <w:rFonts w:ascii="Times New Roman" w:hAnsi="Times New Roman" w:cs="Times New Roman"/>
          <w:color w:val="000000"/>
          <w:sz w:val="28"/>
          <w:szCs w:val="28"/>
          <w:lang w:val="uk-UA"/>
        </w:rPr>
        <w:t>складових</w:t>
      </w:r>
      <w:r w:rsidR="00B57575" w:rsidRPr="005C733A">
        <w:rPr>
          <w:rFonts w:ascii="Times New Roman" w:hAnsi="Times New Roman" w:cs="Times New Roman"/>
          <w:color w:val="000000"/>
          <w:sz w:val="28"/>
          <w:szCs w:val="28"/>
          <w:lang w:val="uk-UA"/>
        </w:rPr>
        <w:t xml:space="preserve"> </w:t>
      </w:r>
      <w:r w:rsidR="00CC3685" w:rsidRPr="005C733A">
        <w:rPr>
          <w:rFonts w:ascii="Times New Roman" w:hAnsi="Times New Roman" w:cs="Times New Roman"/>
          <w:color w:val="000000"/>
          <w:sz w:val="28"/>
          <w:szCs w:val="28"/>
          <w:lang w:val="uk-UA"/>
        </w:rPr>
        <w:t xml:space="preserve">конкурентоспроможності підприємства </w:t>
      </w:r>
      <w:r w:rsidR="00B57575" w:rsidRPr="005C733A">
        <w:rPr>
          <w:rFonts w:ascii="Times New Roman" w:hAnsi="Times New Roman" w:cs="Times New Roman"/>
          <w:color w:val="000000"/>
          <w:sz w:val="28"/>
          <w:szCs w:val="28"/>
          <w:lang w:val="uk-UA"/>
        </w:rPr>
        <w:t>на</w:t>
      </w:r>
      <w:r w:rsidRPr="005C733A">
        <w:rPr>
          <w:rFonts w:ascii="Times New Roman" w:hAnsi="Times New Roman" w:cs="Times New Roman"/>
          <w:color w:val="000000"/>
          <w:sz w:val="28"/>
          <w:szCs w:val="28"/>
          <w:lang w:val="uk-UA"/>
        </w:rPr>
        <w:t>ведено у табл. 3.</w:t>
      </w:r>
    </w:p>
    <w:p w:rsidR="0086663D" w:rsidRPr="005C733A" w:rsidRDefault="00984ABF" w:rsidP="0086663D">
      <w:pPr>
        <w:spacing w:after="0" w:line="360" w:lineRule="auto"/>
        <w:ind w:firstLine="284"/>
        <w:jc w:val="right"/>
        <w:rPr>
          <w:rFonts w:ascii="Times New Roman" w:hAnsi="Times New Roman" w:cs="Times New Roman"/>
          <w:color w:val="000000"/>
          <w:sz w:val="28"/>
          <w:szCs w:val="28"/>
          <w:lang w:val="uk-UA"/>
        </w:rPr>
      </w:pPr>
      <w:r w:rsidRPr="005C733A">
        <w:rPr>
          <w:rFonts w:ascii="Times New Roman" w:hAnsi="Times New Roman" w:cs="Times New Roman"/>
          <w:color w:val="000000"/>
          <w:sz w:val="28"/>
          <w:szCs w:val="28"/>
          <w:lang w:val="uk-UA"/>
        </w:rPr>
        <w:t>Таблиця 3</w:t>
      </w:r>
    </w:p>
    <w:p w:rsidR="00125BED" w:rsidRPr="005C733A" w:rsidRDefault="00984ABF" w:rsidP="0086663D">
      <w:pPr>
        <w:spacing w:after="0" w:line="360" w:lineRule="auto"/>
        <w:ind w:firstLine="284"/>
        <w:jc w:val="center"/>
        <w:rPr>
          <w:rFonts w:ascii="Times New Roman" w:hAnsi="Times New Roman" w:cs="Times New Roman"/>
          <w:color w:val="000000"/>
          <w:sz w:val="28"/>
          <w:szCs w:val="28"/>
          <w:lang w:val="uk-UA"/>
        </w:rPr>
      </w:pPr>
      <w:r w:rsidRPr="005C733A">
        <w:rPr>
          <w:rFonts w:ascii="Times New Roman" w:hAnsi="Times New Roman" w:cs="Times New Roman"/>
          <w:b/>
          <w:color w:val="000000"/>
          <w:sz w:val="28"/>
          <w:szCs w:val="28"/>
          <w:lang w:val="uk-UA"/>
        </w:rPr>
        <w:t xml:space="preserve">Переваги вибору логістичних складових </w:t>
      </w:r>
      <w:r w:rsidR="00CC3685" w:rsidRPr="005C733A">
        <w:rPr>
          <w:rFonts w:ascii="Times New Roman" w:hAnsi="Times New Roman" w:cs="Times New Roman"/>
          <w:b/>
          <w:color w:val="000000"/>
          <w:sz w:val="28"/>
          <w:szCs w:val="28"/>
          <w:lang w:val="uk-UA"/>
        </w:rPr>
        <w:t>конкурентоспроможності підприємства</w:t>
      </w:r>
      <w:r w:rsidR="00CC3685" w:rsidRPr="005C733A">
        <w:rPr>
          <w:rFonts w:ascii="Times New Roman" w:hAnsi="Times New Roman" w:cs="Times New Roman"/>
          <w:color w:val="000000"/>
          <w:sz w:val="28"/>
          <w:szCs w:val="28"/>
          <w:lang w:val="uk-UA"/>
        </w:rPr>
        <w:t xml:space="preserve"> </w:t>
      </w:r>
      <w:r w:rsidR="00125BED" w:rsidRPr="005C733A">
        <w:rPr>
          <w:rFonts w:ascii="Times New Roman" w:hAnsi="Times New Roman" w:cs="Times New Roman"/>
          <w:color w:val="000000"/>
          <w:sz w:val="28"/>
          <w:szCs w:val="28"/>
          <w:lang w:val="uk-UA"/>
        </w:rPr>
        <w:t>[</w:t>
      </w:r>
      <w:r w:rsidR="004E14CA" w:rsidRPr="005C733A">
        <w:rPr>
          <w:rFonts w:ascii="Times New Roman" w:hAnsi="Times New Roman" w:cs="Times New Roman"/>
          <w:color w:val="000000"/>
          <w:sz w:val="28"/>
          <w:szCs w:val="28"/>
          <w:lang w:val="uk-UA"/>
        </w:rPr>
        <w:t>7, с. 127</w:t>
      </w:r>
      <w:r w:rsidR="00125BED" w:rsidRPr="005C733A">
        <w:rPr>
          <w:rFonts w:ascii="Times New Roman" w:hAnsi="Times New Roman" w:cs="Times New Roman"/>
          <w:color w:val="000000"/>
          <w:sz w:val="28"/>
          <w:szCs w:val="28"/>
          <w:lang w:val="uk-UA"/>
        </w:rPr>
        <w:t>].</w:t>
      </w:r>
    </w:p>
    <w:tbl>
      <w:tblPr>
        <w:tblStyle w:val="a8"/>
        <w:tblW w:w="0" w:type="auto"/>
        <w:jc w:val="center"/>
        <w:tblInd w:w="-381" w:type="dxa"/>
        <w:tblLayout w:type="fixed"/>
        <w:tblLook w:val="04A0" w:firstRow="1" w:lastRow="0" w:firstColumn="1" w:lastColumn="0" w:noHBand="0" w:noVBand="1"/>
      </w:tblPr>
      <w:tblGrid>
        <w:gridCol w:w="2235"/>
        <w:gridCol w:w="2629"/>
        <w:gridCol w:w="2387"/>
        <w:gridCol w:w="2245"/>
      </w:tblGrid>
      <w:tr w:rsidR="00BF4F53" w:rsidRPr="005C733A" w:rsidTr="00EB04DB">
        <w:trPr>
          <w:jc w:val="center"/>
        </w:trPr>
        <w:tc>
          <w:tcPr>
            <w:tcW w:w="2235" w:type="dxa"/>
            <w:vMerge w:val="restart"/>
            <w:vAlign w:val="center"/>
          </w:tcPr>
          <w:p w:rsidR="00BF4F53" w:rsidRPr="005C733A" w:rsidRDefault="00BF4F53"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Потенціал підприємства</w:t>
            </w:r>
          </w:p>
        </w:tc>
        <w:tc>
          <w:tcPr>
            <w:tcW w:w="7261" w:type="dxa"/>
            <w:gridSpan w:val="3"/>
            <w:vAlign w:val="center"/>
          </w:tcPr>
          <w:p w:rsidR="00BF4F53" w:rsidRPr="005C733A" w:rsidRDefault="00BF4F53" w:rsidP="00BF4F53">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Логістичні складові конкурентоспроможності підприємства</w:t>
            </w:r>
          </w:p>
        </w:tc>
      </w:tr>
      <w:tr w:rsidR="00BF4F53" w:rsidRPr="005C733A" w:rsidTr="00EB04DB">
        <w:trPr>
          <w:jc w:val="center"/>
        </w:trPr>
        <w:tc>
          <w:tcPr>
            <w:tcW w:w="2235" w:type="dxa"/>
            <w:vMerge/>
            <w:vAlign w:val="center"/>
          </w:tcPr>
          <w:p w:rsidR="00BF4F53" w:rsidRPr="005C733A" w:rsidRDefault="00BF4F53" w:rsidP="00451E59">
            <w:pPr>
              <w:jc w:val="center"/>
              <w:rPr>
                <w:rFonts w:ascii="Times New Roman" w:hAnsi="Times New Roman" w:cs="Times New Roman"/>
                <w:color w:val="000000"/>
                <w:sz w:val="24"/>
                <w:szCs w:val="24"/>
                <w:lang w:val="uk-UA"/>
              </w:rPr>
            </w:pPr>
          </w:p>
        </w:tc>
        <w:tc>
          <w:tcPr>
            <w:tcW w:w="2629" w:type="dxa"/>
            <w:vAlign w:val="center"/>
          </w:tcPr>
          <w:p w:rsidR="00BF4F53" w:rsidRPr="005C733A" w:rsidRDefault="00BF4F53"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Час</w:t>
            </w:r>
          </w:p>
        </w:tc>
        <w:tc>
          <w:tcPr>
            <w:tcW w:w="2387" w:type="dxa"/>
            <w:vAlign w:val="center"/>
          </w:tcPr>
          <w:p w:rsidR="00BF4F53" w:rsidRPr="005C733A" w:rsidRDefault="00BF4F53"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Якісне обслуговування</w:t>
            </w:r>
          </w:p>
        </w:tc>
        <w:tc>
          <w:tcPr>
            <w:tcW w:w="2245" w:type="dxa"/>
            <w:vAlign w:val="center"/>
          </w:tcPr>
          <w:p w:rsidR="00BF4F53" w:rsidRPr="005C733A" w:rsidRDefault="00BF4F53"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Логістичні витрати</w:t>
            </w:r>
          </w:p>
        </w:tc>
      </w:tr>
      <w:tr w:rsidR="003D42B8" w:rsidRPr="005C733A" w:rsidTr="00EB04DB">
        <w:trPr>
          <w:jc w:val="center"/>
        </w:trPr>
        <w:tc>
          <w:tcPr>
            <w:tcW w:w="2235"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Виробництво та виробничий потенціал</w:t>
            </w:r>
          </w:p>
        </w:tc>
        <w:tc>
          <w:tcPr>
            <w:tcW w:w="2629"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Елімінація часу використання операцій, ефективна організація процесу виробництва</w:t>
            </w:r>
          </w:p>
        </w:tc>
        <w:tc>
          <w:tcPr>
            <w:tcW w:w="2387"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Стійкі партії виробництва продукції, відсутність простоїв</w:t>
            </w:r>
          </w:p>
        </w:tc>
        <w:tc>
          <w:tcPr>
            <w:tcW w:w="2245"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Ефективне планування витрат на виробництво</w:t>
            </w:r>
          </w:p>
        </w:tc>
      </w:tr>
      <w:tr w:rsidR="003D42B8" w:rsidRPr="005C733A" w:rsidTr="00EB04DB">
        <w:trPr>
          <w:jc w:val="center"/>
        </w:trPr>
        <w:tc>
          <w:tcPr>
            <w:tcW w:w="2235"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Маркетинг</w:t>
            </w:r>
          </w:p>
        </w:tc>
        <w:tc>
          <w:tcPr>
            <w:tcW w:w="2629"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Скоординована діяльність маркетингових служб, налагоджена співпраця з постачальниками, короткі терміни виконання замовлення</w:t>
            </w:r>
          </w:p>
        </w:tc>
        <w:tc>
          <w:tcPr>
            <w:tcW w:w="2387" w:type="dxa"/>
            <w:vAlign w:val="center"/>
          </w:tcPr>
          <w:p w:rsidR="003D42B8" w:rsidRPr="005C733A" w:rsidRDefault="003D42B8" w:rsidP="00647A43">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Високі обсяги продажу, постійна прихильність споживачів, передпродажний та післяпродажний сервіс</w:t>
            </w:r>
          </w:p>
        </w:tc>
        <w:tc>
          <w:tcPr>
            <w:tcW w:w="2245"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Високі витрати на обслуговування в кінцевому результаті призводять до зниження загальних витрат по підприємству</w:t>
            </w:r>
          </w:p>
        </w:tc>
      </w:tr>
      <w:tr w:rsidR="003D42B8" w:rsidRPr="005C733A" w:rsidTr="00EB04DB">
        <w:trPr>
          <w:jc w:val="center"/>
        </w:trPr>
        <w:tc>
          <w:tcPr>
            <w:tcW w:w="2235"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Фінанси</w:t>
            </w:r>
          </w:p>
        </w:tc>
        <w:tc>
          <w:tcPr>
            <w:tcW w:w="2629"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Скорочення витрат на виконання операцій</w:t>
            </w:r>
          </w:p>
        </w:tc>
        <w:tc>
          <w:tcPr>
            <w:tcW w:w="2387"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Підвищення обсягів фінансових надходжень внаслідок високих обсягів продажу</w:t>
            </w:r>
          </w:p>
        </w:tc>
        <w:tc>
          <w:tcPr>
            <w:tcW w:w="2245" w:type="dxa"/>
            <w:vAlign w:val="center"/>
          </w:tcPr>
          <w:p w:rsidR="003D42B8" w:rsidRPr="005C733A" w:rsidRDefault="003D42B8" w:rsidP="00451E59">
            <w:pPr>
              <w:jc w:val="center"/>
              <w:rPr>
                <w:rFonts w:ascii="Times New Roman" w:hAnsi="Times New Roman" w:cs="Times New Roman"/>
                <w:color w:val="000000"/>
                <w:sz w:val="24"/>
                <w:szCs w:val="24"/>
                <w:lang w:val="uk-UA"/>
              </w:rPr>
            </w:pPr>
            <w:r w:rsidRPr="005C733A">
              <w:rPr>
                <w:rFonts w:ascii="Times New Roman" w:hAnsi="Times New Roman" w:cs="Times New Roman"/>
                <w:color w:val="000000"/>
                <w:sz w:val="24"/>
                <w:szCs w:val="24"/>
                <w:lang w:val="uk-UA"/>
              </w:rPr>
              <w:t>Складання бюджету за зниженими показниками витрат, внаслідок зменшення витрат на складування та зберігання</w:t>
            </w:r>
          </w:p>
        </w:tc>
      </w:tr>
    </w:tbl>
    <w:p w:rsidR="00984ABF" w:rsidRPr="005C733A" w:rsidRDefault="00984ABF" w:rsidP="00C43ED4">
      <w:pPr>
        <w:spacing w:after="0" w:line="360" w:lineRule="auto"/>
        <w:ind w:firstLine="567"/>
        <w:jc w:val="both"/>
        <w:rPr>
          <w:rFonts w:ascii="Times New Roman" w:hAnsi="Times New Roman" w:cs="Times New Roman"/>
          <w:color w:val="000000"/>
          <w:sz w:val="28"/>
          <w:szCs w:val="28"/>
          <w:lang w:val="uk-UA"/>
        </w:rPr>
      </w:pPr>
    </w:p>
    <w:p w:rsidR="00C42C93" w:rsidRPr="005C733A" w:rsidRDefault="005547E5" w:rsidP="00FD332C">
      <w:pPr>
        <w:spacing w:after="0" w:line="360" w:lineRule="auto"/>
        <w:ind w:firstLine="284"/>
        <w:jc w:val="both"/>
        <w:rPr>
          <w:rFonts w:ascii="Times New Roman" w:hAnsi="Times New Roman" w:cs="Times New Roman"/>
          <w:color w:val="000000"/>
          <w:sz w:val="28"/>
          <w:szCs w:val="28"/>
          <w:shd w:val="clear" w:color="auto" w:fill="FFFFFF"/>
          <w:lang w:val="uk-UA"/>
        </w:rPr>
      </w:pPr>
      <w:r w:rsidRPr="005C733A">
        <w:rPr>
          <w:rFonts w:ascii="Times New Roman" w:hAnsi="Times New Roman" w:cs="Times New Roman"/>
          <w:sz w:val="28"/>
          <w:szCs w:val="28"/>
          <w:lang w:val="uk-UA"/>
        </w:rPr>
        <w:t xml:space="preserve">За </w:t>
      </w:r>
      <w:r w:rsidR="00125BED" w:rsidRPr="005C733A">
        <w:rPr>
          <w:rFonts w:ascii="Times New Roman" w:hAnsi="Times New Roman" w:cs="Times New Roman"/>
          <w:sz w:val="28"/>
          <w:szCs w:val="28"/>
          <w:lang w:val="uk-UA"/>
        </w:rPr>
        <w:t xml:space="preserve">даними </w:t>
      </w:r>
      <w:r w:rsidRPr="005C733A">
        <w:rPr>
          <w:rFonts w:ascii="Times New Roman" w:hAnsi="Times New Roman" w:cs="Times New Roman"/>
          <w:sz w:val="28"/>
          <w:szCs w:val="28"/>
          <w:lang w:val="uk-UA"/>
        </w:rPr>
        <w:t xml:space="preserve">табл. 3 для </w:t>
      </w:r>
      <w:r w:rsidR="00125BED" w:rsidRPr="005C733A">
        <w:rPr>
          <w:rFonts w:ascii="Times New Roman" w:hAnsi="Times New Roman" w:cs="Times New Roman"/>
          <w:sz w:val="28"/>
          <w:szCs w:val="28"/>
          <w:lang w:val="uk-UA"/>
        </w:rPr>
        <w:t>підприємств гірничодоб</w:t>
      </w:r>
      <w:r w:rsidR="00C42C93" w:rsidRPr="005C733A">
        <w:rPr>
          <w:rFonts w:ascii="Times New Roman" w:hAnsi="Times New Roman" w:cs="Times New Roman"/>
          <w:sz w:val="28"/>
          <w:szCs w:val="28"/>
          <w:lang w:val="uk-UA"/>
        </w:rPr>
        <w:t xml:space="preserve">увної галузі Вінницької області по кожному потенціалу (виробництво, маркетинг, фінанси) можна виокремити особливо актуальні фактори. В сфері виробництва важливим сьогодні є </w:t>
      </w:r>
      <w:r w:rsidR="00C42C93" w:rsidRPr="005C733A">
        <w:rPr>
          <w:rFonts w:ascii="Times New Roman" w:hAnsi="Times New Roman" w:cs="Times New Roman"/>
          <w:sz w:val="28"/>
          <w:szCs w:val="28"/>
          <w:lang w:val="uk-UA"/>
        </w:rPr>
        <w:lastRenderedPageBreak/>
        <w:t xml:space="preserve">ефективна його організація з мінімальними витратами. Щодо маркетингу, то нагальним питанням є пошук нових ринків збуту продукції. Від середини 2015 року, коли </w:t>
      </w:r>
      <w:r w:rsidR="00C42C93" w:rsidRPr="005C733A">
        <w:rPr>
          <w:rFonts w:ascii="Times New Roman" w:hAnsi="Times New Roman" w:cs="Times New Roman"/>
          <w:sz w:val="28"/>
          <w:szCs w:val="28"/>
          <w:shd w:val="clear" w:color="auto" w:fill="FFFFFF"/>
          <w:lang w:val="uk-UA"/>
        </w:rPr>
        <w:t xml:space="preserve">почала </w:t>
      </w:r>
      <w:r w:rsidR="00C42C93" w:rsidRPr="005C733A">
        <w:rPr>
          <w:rFonts w:ascii="Times New Roman" w:hAnsi="Times New Roman" w:cs="Times New Roman"/>
          <w:color w:val="000000"/>
          <w:sz w:val="28"/>
          <w:szCs w:val="28"/>
          <w:shd w:val="clear" w:color="auto" w:fill="FFFFFF"/>
          <w:lang w:val="uk-UA"/>
        </w:rPr>
        <w:t>відновлюватися будівельна індустрія</w:t>
      </w:r>
      <w:r w:rsidR="00DA5AB8" w:rsidRPr="005C733A">
        <w:rPr>
          <w:rFonts w:ascii="Times New Roman" w:hAnsi="Times New Roman" w:cs="Times New Roman"/>
          <w:color w:val="000000"/>
          <w:sz w:val="28"/>
          <w:szCs w:val="28"/>
          <w:shd w:val="clear" w:color="auto" w:fill="FFFFFF"/>
          <w:lang w:val="uk-UA"/>
        </w:rPr>
        <w:t xml:space="preserve">, </w:t>
      </w:r>
      <w:r w:rsidR="00C42C93" w:rsidRPr="005C733A">
        <w:rPr>
          <w:rFonts w:ascii="Times New Roman" w:hAnsi="Times New Roman" w:cs="Times New Roman"/>
          <w:color w:val="000000"/>
          <w:sz w:val="28"/>
          <w:szCs w:val="28"/>
          <w:shd w:val="clear" w:color="auto" w:fill="FFFFFF"/>
          <w:lang w:val="uk-UA"/>
        </w:rPr>
        <w:t xml:space="preserve">з'явилися замовлення на цеглу, ремонтні роботи, </w:t>
      </w:r>
      <w:r w:rsidR="00C42C93" w:rsidRPr="005C733A">
        <w:rPr>
          <w:rFonts w:ascii="Times New Roman" w:hAnsi="Times New Roman" w:cs="Times New Roman"/>
          <w:sz w:val="28"/>
          <w:szCs w:val="28"/>
          <w:shd w:val="clear" w:color="auto" w:fill="FFFFFF"/>
          <w:lang w:val="uk-UA"/>
        </w:rPr>
        <w:t xml:space="preserve">пісок тощо, інвестори розпочали будувати нові підприємства. Вже за підсумками двох місяців 2017 року у порівняння із попередніми роками видобуток глини та піску вийшов на так званий «докризовий» рівень – рівень початку </w:t>
      </w:r>
      <w:r w:rsidR="00C42C93" w:rsidRPr="005C733A">
        <w:rPr>
          <w:rFonts w:ascii="Times New Roman" w:hAnsi="Times New Roman" w:cs="Times New Roman"/>
          <w:color w:val="000000"/>
          <w:sz w:val="28"/>
          <w:szCs w:val="28"/>
          <w:shd w:val="clear" w:color="auto" w:fill="FFFFFF"/>
          <w:lang w:val="uk-UA"/>
        </w:rPr>
        <w:t>2014 року.</w:t>
      </w:r>
      <w:r w:rsidR="00DA5AB8" w:rsidRPr="005C733A">
        <w:rPr>
          <w:rFonts w:ascii="Times New Roman" w:hAnsi="Times New Roman" w:cs="Times New Roman"/>
          <w:color w:val="000000"/>
          <w:sz w:val="28"/>
          <w:szCs w:val="28"/>
          <w:shd w:val="clear" w:color="auto" w:fill="FFFFFF"/>
          <w:lang w:val="uk-UA"/>
        </w:rPr>
        <w:t>[</w:t>
      </w:r>
      <w:r w:rsidR="00DA5AB8" w:rsidRPr="005C733A">
        <w:rPr>
          <w:rFonts w:ascii="Times New Roman" w:hAnsi="Times New Roman" w:cs="Times New Roman"/>
          <w:sz w:val="28"/>
          <w:szCs w:val="28"/>
          <w:lang w:val="uk-UA"/>
        </w:rPr>
        <w:t xml:space="preserve"> </w:t>
      </w:r>
      <w:hyperlink r:id="rId8" w:history="1">
        <w:r w:rsidR="005F1F8A" w:rsidRPr="005C733A">
          <w:rPr>
            <w:rStyle w:val="a4"/>
            <w:rFonts w:ascii="Times New Roman" w:hAnsi="Times New Roman" w:cs="Times New Roman"/>
            <w:color w:val="8F0000"/>
            <w:sz w:val="28"/>
            <w:szCs w:val="28"/>
            <w:u w:val="none"/>
            <w:shd w:val="clear" w:color="auto" w:fill="FFFFFF"/>
            <w:lang w:val="uk-UA"/>
          </w:rPr>
          <w:t>1</w:t>
        </w:r>
      </w:hyperlink>
      <w:r w:rsidR="00DA5AB8" w:rsidRPr="005C733A">
        <w:rPr>
          <w:rFonts w:ascii="Times New Roman" w:hAnsi="Times New Roman" w:cs="Times New Roman"/>
          <w:color w:val="000000"/>
          <w:sz w:val="28"/>
          <w:szCs w:val="28"/>
          <w:shd w:val="clear" w:color="auto" w:fill="FFFFFF"/>
          <w:lang w:val="uk-UA"/>
        </w:rPr>
        <w:t>]</w:t>
      </w:r>
      <w:r w:rsidR="00DD605A" w:rsidRPr="005C733A">
        <w:rPr>
          <w:rFonts w:ascii="Times New Roman" w:hAnsi="Times New Roman" w:cs="Times New Roman"/>
          <w:color w:val="000000"/>
          <w:sz w:val="28"/>
          <w:szCs w:val="28"/>
          <w:shd w:val="clear" w:color="auto" w:fill="FFFFFF"/>
          <w:lang w:val="uk-UA"/>
        </w:rPr>
        <w:t>.</w:t>
      </w:r>
    </w:p>
    <w:p w:rsidR="00DD605A" w:rsidRPr="005C733A" w:rsidRDefault="00276DBD"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Що стосується фінансів</w:t>
      </w:r>
      <w:r w:rsidR="001D6576" w:rsidRPr="005C733A">
        <w:rPr>
          <w:rFonts w:ascii="Times New Roman" w:hAnsi="Times New Roman" w:cs="Times New Roman"/>
          <w:sz w:val="28"/>
          <w:szCs w:val="28"/>
          <w:lang w:val="uk-UA"/>
        </w:rPr>
        <w:t xml:space="preserve"> на аналізованих підприємствах</w:t>
      </w:r>
      <w:r w:rsidRPr="005C733A">
        <w:rPr>
          <w:rFonts w:ascii="Times New Roman" w:hAnsi="Times New Roman" w:cs="Times New Roman"/>
          <w:sz w:val="28"/>
          <w:szCs w:val="28"/>
          <w:lang w:val="uk-UA"/>
        </w:rPr>
        <w:t>, то р</w:t>
      </w:r>
      <w:r w:rsidR="00DD605A" w:rsidRPr="005C733A">
        <w:rPr>
          <w:rFonts w:ascii="Times New Roman" w:hAnsi="Times New Roman" w:cs="Times New Roman"/>
          <w:sz w:val="28"/>
          <w:szCs w:val="28"/>
          <w:lang w:val="uk-UA"/>
        </w:rPr>
        <w:t xml:space="preserve">еалізація виробничих та маркетингових стратегій дозволить </w:t>
      </w:r>
      <w:r w:rsidR="001D6576" w:rsidRPr="005C733A">
        <w:rPr>
          <w:rFonts w:ascii="Times New Roman" w:hAnsi="Times New Roman" w:cs="Times New Roman"/>
          <w:sz w:val="28"/>
          <w:szCs w:val="28"/>
          <w:lang w:val="uk-UA"/>
        </w:rPr>
        <w:t xml:space="preserve">їм </w:t>
      </w:r>
      <w:r w:rsidR="00DD605A" w:rsidRPr="005C733A">
        <w:rPr>
          <w:rFonts w:ascii="Times New Roman" w:hAnsi="Times New Roman" w:cs="Times New Roman"/>
          <w:sz w:val="28"/>
          <w:szCs w:val="28"/>
          <w:lang w:val="uk-UA"/>
        </w:rPr>
        <w:t>досягти оптимального рівня загальних витрат</w:t>
      </w:r>
      <w:r w:rsidR="00567F1D" w:rsidRPr="005C733A">
        <w:rPr>
          <w:rFonts w:ascii="Times New Roman" w:hAnsi="Times New Roman" w:cs="Times New Roman"/>
          <w:sz w:val="28"/>
          <w:szCs w:val="28"/>
          <w:lang w:val="uk-UA"/>
        </w:rPr>
        <w:t xml:space="preserve"> та сформувати збалансований або профіцитний бюджет</w:t>
      </w:r>
      <w:r w:rsidR="00DD605A" w:rsidRPr="005C733A">
        <w:rPr>
          <w:rFonts w:ascii="Times New Roman" w:hAnsi="Times New Roman" w:cs="Times New Roman"/>
          <w:sz w:val="28"/>
          <w:szCs w:val="28"/>
          <w:lang w:val="uk-UA"/>
        </w:rPr>
        <w:t>. Це, в свою чергу, приверне увагу інвесторів: як іноземних, так і внутрішніх.</w:t>
      </w:r>
    </w:p>
    <w:p w:rsidR="00E55C03" w:rsidRPr="005C733A" w:rsidRDefault="00F303CC" w:rsidP="00E55C03">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Отже</w:t>
      </w:r>
      <w:r w:rsidR="009918CD" w:rsidRPr="005C733A">
        <w:rPr>
          <w:rFonts w:ascii="Times New Roman" w:hAnsi="Times New Roman" w:cs="Times New Roman"/>
          <w:sz w:val="28"/>
          <w:szCs w:val="28"/>
          <w:lang w:val="uk-UA"/>
        </w:rPr>
        <w:t xml:space="preserve">, логістичні складові чинять значний вплив на рівень </w:t>
      </w:r>
      <w:r w:rsidR="00CC3685" w:rsidRPr="005C733A">
        <w:rPr>
          <w:rFonts w:ascii="Times New Roman" w:hAnsi="Times New Roman" w:cs="Times New Roman"/>
          <w:sz w:val="28"/>
          <w:szCs w:val="28"/>
          <w:lang w:val="uk-UA"/>
        </w:rPr>
        <w:t xml:space="preserve">конкурентоспроможності підприємства </w:t>
      </w:r>
      <w:r w:rsidR="009918CD" w:rsidRPr="005C733A">
        <w:rPr>
          <w:rFonts w:ascii="Times New Roman" w:hAnsi="Times New Roman" w:cs="Times New Roman"/>
          <w:sz w:val="28"/>
          <w:szCs w:val="28"/>
          <w:lang w:val="uk-UA"/>
        </w:rPr>
        <w:t>і вчасне їх виявлення та прийняття і реалізація логістичних рішень дозволять підприємствам досягти стабільності на ринку та закріпити свої позиції серед конкурентів.</w:t>
      </w:r>
    </w:p>
    <w:p w:rsidR="005342F5" w:rsidRPr="005C733A" w:rsidRDefault="00E55C03"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b/>
          <w:sz w:val="28"/>
          <w:szCs w:val="28"/>
          <w:lang w:val="uk-UA"/>
        </w:rPr>
        <w:t xml:space="preserve">Висновки з цього дослідження. </w:t>
      </w:r>
      <w:r w:rsidR="005C5B9C" w:rsidRPr="005C733A">
        <w:rPr>
          <w:rFonts w:ascii="Times New Roman" w:hAnsi="Times New Roman" w:cs="Times New Roman"/>
          <w:sz w:val="28"/>
          <w:szCs w:val="28"/>
          <w:lang w:val="uk-UA"/>
        </w:rPr>
        <w:t xml:space="preserve">Аналіз індексів </w:t>
      </w:r>
      <w:r w:rsidR="00CC3685" w:rsidRPr="005C733A">
        <w:rPr>
          <w:rFonts w:ascii="Times New Roman" w:hAnsi="Times New Roman" w:cs="Times New Roman"/>
          <w:sz w:val="28"/>
          <w:szCs w:val="28"/>
          <w:lang w:val="uk-UA"/>
        </w:rPr>
        <w:t xml:space="preserve">конкурентоспроможності підприємств </w:t>
      </w:r>
      <w:r w:rsidR="005C5B9C" w:rsidRPr="005C733A">
        <w:rPr>
          <w:rFonts w:ascii="Times New Roman" w:hAnsi="Times New Roman" w:cs="Times New Roman"/>
          <w:sz w:val="28"/>
          <w:szCs w:val="28"/>
          <w:lang w:val="uk-UA"/>
        </w:rPr>
        <w:t xml:space="preserve">по </w:t>
      </w:r>
      <w:r w:rsidR="00CC3685" w:rsidRPr="005C733A">
        <w:rPr>
          <w:rFonts w:ascii="Times New Roman" w:hAnsi="Times New Roman" w:cs="Times New Roman"/>
          <w:sz w:val="28"/>
          <w:szCs w:val="28"/>
          <w:lang w:val="uk-UA"/>
        </w:rPr>
        <w:t>бізнес-процесам</w:t>
      </w:r>
      <w:r w:rsidR="005C5B9C" w:rsidRPr="005C733A">
        <w:rPr>
          <w:rFonts w:ascii="Times New Roman" w:hAnsi="Times New Roman" w:cs="Times New Roman"/>
          <w:sz w:val="28"/>
          <w:szCs w:val="28"/>
          <w:lang w:val="uk-UA"/>
        </w:rPr>
        <w:t xml:space="preserve"> на підприємствах гірничодобувної галузі Вінницької області показав, що починаючи з 2014 року кар’єри зменшили обсяги виробництва, втратили основні ринку збуту, а також зацікавленість інвесторів</w:t>
      </w:r>
      <w:r w:rsidR="00DB4586" w:rsidRPr="005C733A">
        <w:rPr>
          <w:rFonts w:ascii="Times New Roman" w:hAnsi="Times New Roman" w:cs="Times New Roman"/>
          <w:sz w:val="28"/>
          <w:szCs w:val="28"/>
          <w:lang w:val="uk-UA"/>
        </w:rPr>
        <w:t>. Впродовж 2015 року підприємства, які мали достатній виробничий, фінансовий та маркетинговий потенціал</w:t>
      </w:r>
      <w:r w:rsidR="00CA4621" w:rsidRPr="005C733A">
        <w:rPr>
          <w:rFonts w:ascii="Times New Roman" w:hAnsi="Times New Roman" w:cs="Times New Roman"/>
          <w:sz w:val="28"/>
          <w:szCs w:val="28"/>
          <w:lang w:val="uk-UA"/>
        </w:rPr>
        <w:t>и</w:t>
      </w:r>
      <w:r w:rsidR="00806BCE" w:rsidRPr="005C733A">
        <w:rPr>
          <w:rFonts w:ascii="Times New Roman" w:hAnsi="Times New Roman" w:cs="Times New Roman"/>
          <w:sz w:val="28"/>
          <w:szCs w:val="28"/>
          <w:lang w:val="uk-UA"/>
        </w:rPr>
        <w:t xml:space="preserve">, </w:t>
      </w:r>
      <w:r w:rsidR="005342F5" w:rsidRPr="005C733A">
        <w:rPr>
          <w:rFonts w:ascii="Times New Roman" w:hAnsi="Times New Roman" w:cs="Times New Roman"/>
          <w:sz w:val="28"/>
          <w:szCs w:val="28"/>
          <w:lang w:val="uk-UA"/>
        </w:rPr>
        <w:t xml:space="preserve">досягли докризових показників за рахунок використання логістичних складових підвищення конкурентоспроможності. </w:t>
      </w:r>
    </w:p>
    <w:p w:rsidR="00CA4621" w:rsidRPr="005C733A" w:rsidRDefault="009E191A"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Таким</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чином,</w:t>
      </w:r>
      <w:r w:rsidR="004E5FB8" w:rsidRPr="005C733A">
        <w:rPr>
          <w:rFonts w:ascii="Times New Roman" w:hAnsi="Times New Roman" w:cs="Times New Roman"/>
          <w:sz w:val="28"/>
          <w:szCs w:val="28"/>
          <w:lang w:val="uk-UA"/>
        </w:rPr>
        <w:t xml:space="preserve"> м</w:t>
      </w:r>
      <w:r w:rsidRPr="005C733A">
        <w:rPr>
          <w:rFonts w:ascii="Times New Roman" w:hAnsi="Times New Roman" w:cs="Times New Roman"/>
          <w:sz w:val="28"/>
          <w:szCs w:val="28"/>
          <w:lang w:val="uk-UA"/>
        </w:rPr>
        <w:t>ожна</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зробити</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висновок,</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що</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логістика</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впливає</w:t>
      </w:r>
      <w:r w:rsidR="004E5FB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на</w:t>
      </w:r>
      <w:r w:rsidR="005342F5" w:rsidRPr="005C733A">
        <w:rPr>
          <w:rFonts w:ascii="Times New Roman" w:hAnsi="Times New Roman" w:cs="Times New Roman"/>
          <w:sz w:val="28"/>
          <w:szCs w:val="28"/>
          <w:lang w:val="uk-UA"/>
        </w:rPr>
        <w:t xml:space="preserve"> усі аспекти діяльності </w:t>
      </w:r>
      <w:r w:rsidR="009D07E7" w:rsidRPr="005C733A">
        <w:rPr>
          <w:rFonts w:ascii="Times New Roman" w:hAnsi="Times New Roman" w:cs="Times New Roman"/>
          <w:sz w:val="28"/>
          <w:szCs w:val="28"/>
          <w:lang w:val="uk-UA"/>
        </w:rPr>
        <w:t xml:space="preserve">кар’єрів </w:t>
      </w:r>
      <w:r w:rsidR="00CA4621" w:rsidRPr="005C733A">
        <w:rPr>
          <w:rFonts w:ascii="Times New Roman" w:hAnsi="Times New Roman" w:cs="Times New Roman"/>
          <w:sz w:val="28"/>
          <w:szCs w:val="28"/>
          <w:lang w:val="uk-UA"/>
        </w:rPr>
        <w:t xml:space="preserve">та </w:t>
      </w:r>
      <w:r w:rsidR="004045CA" w:rsidRPr="005C733A">
        <w:rPr>
          <w:rFonts w:ascii="Times New Roman" w:hAnsi="Times New Roman" w:cs="Times New Roman"/>
          <w:sz w:val="28"/>
          <w:szCs w:val="28"/>
          <w:lang w:val="uk-UA"/>
        </w:rPr>
        <w:t>визначає їх довгострокову життєздатність</w:t>
      </w:r>
      <w:r w:rsidR="005342F5" w:rsidRPr="005C733A">
        <w:rPr>
          <w:rFonts w:ascii="Times New Roman" w:hAnsi="Times New Roman" w:cs="Times New Roman"/>
          <w:sz w:val="28"/>
          <w:szCs w:val="28"/>
          <w:lang w:val="uk-UA"/>
        </w:rPr>
        <w:t xml:space="preserve">. </w:t>
      </w:r>
      <w:r w:rsidR="009E2399" w:rsidRPr="005C733A">
        <w:rPr>
          <w:rFonts w:ascii="Times New Roman" w:hAnsi="Times New Roman" w:cs="Times New Roman"/>
          <w:sz w:val="28"/>
          <w:szCs w:val="28"/>
          <w:lang w:val="uk-UA"/>
        </w:rPr>
        <w:t xml:space="preserve">Найбільш актуальними логістичними складовими </w:t>
      </w:r>
      <w:r w:rsidR="00CA4621" w:rsidRPr="005C733A">
        <w:rPr>
          <w:rFonts w:ascii="Times New Roman" w:hAnsi="Times New Roman" w:cs="Times New Roman"/>
          <w:sz w:val="28"/>
          <w:szCs w:val="28"/>
          <w:lang w:val="uk-UA"/>
        </w:rPr>
        <w:t xml:space="preserve">підвищення </w:t>
      </w:r>
      <w:r w:rsidR="009D07E7" w:rsidRPr="005C733A">
        <w:rPr>
          <w:rFonts w:ascii="Times New Roman" w:hAnsi="Times New Roman" w:cs="Times New Roman"/>
          <w:sz w:val="28"/>
          <w:szCs w:val="28"/>
          <w:lang w:val="uk-UA"/>
        </w:rPr>
        <w:t xml:space="preserve">конкурентоспроможності гірничодобувних підприємств </w:t>
      </w:r>
      <w:r w:rsidR="00CA4621" w:rsidRPr="005C733A">
        <w:rPr>
          <w:rFonts w:ascii="Times New Roman" w:hAnsi="Times New Roman" w:cs="Times New Roman"/>
          <w:sz w:val="28"/>
          <w:szCs w:val="28"/>
          <w:lang w:val="uk-UA"/>
        </w:rPr>
        <w:t xml:space="preserve">є: </w:t>
      </w:r>
      <w:r w:rsidR="003734E8" w:rsidRPr="005C733A">
        <w:rPr>
          <w:rFonts w:ascii="Times New Roman" w:hAnsi="Times New Roman" w:cs="Times New Roman"/>
          <w:sz w:val="28"/>
          <w:szCs w:val="28"/>
          <w:lang w:val="uk-UA"/>
        </w:rPr>
        <w:t>ефективна організація вир</w:t>
      </w:r>
      <w:r w:rsidR="00485F4D" w:rsidRPr="005C733A">
        <w:rPr>
          <w:rFonts w:ascii="Times New Roman" w:hAnsi="Times New Roman" w:cs="Times New Roman"/>
          <w:sz w:val="28"/>
          <w:szCs w:val="28"/>
          <w:lang w:val="uk-UA"/>
        </w:rPr>
        <w:t xml:space="preserve">обництва та збуту продукції, ефективне планування та скорочення загальних витрат, </w:t>
      </w:r>
      <w:r w:rsidR="00487DA7" w:rsidRPr="005C733A">
        <w:rPr>
          <w:rFonts w:ascii="Times New Roman" w:hAnsi="Times New Roman" w:cs="Times New Roman"/>
          <w:sz w:val="28"/>
          <w:szCs w:val="28"/>
          <w:lang w:val="uk-UA"/>
        </w:rPr>
        <w:t>пошук нових ринків збуту через пропозицію не лише якісної продукції, а й якісного сервісу.</w:t>
      </w:r>
    </w:p>
    <w:p w:rsidR="00C5533F" w:rsidRPr="005C733A" w:rsidRDefault="00C5533F" w:rsidP="00FD332C">
      <w:pPr>
        <w:spacing w:after="0" w:line="360" w:lineRule="auto"/>
        <w:ind w:firstLine="284"/>
        <w:jc w:val="center"/>
        <w:rPr>
          <w:rFonts w:ascii="Times New Roman" w:hAnsi="Times New Roman" w:cs="Times New Roman"/>
          <w:color w:val="FF0000"/>
          <w:sz w:val="28"/>
          <w:szCs w:val="28"/>
          <w:lang w:val="uk-UA"/>
        </w:rPr>
      </w:pPr>
    </w:p>
    <w:p w:rsidR="00B67099" w:rsidRPr="005C733A" w:rsidRDefault="00540FA8" w:rsidP="00FD332C">
      <w:pPr>
        <w:spacing w:after="0" w:line="360" w:lineRule="auto"/>
        <w:ind w:firstLine="284"/>
        <w:jc w:val="center"/>
        <w:rPr>
          <w:rFonts w:ascii="Times New Roman" w:hAnsi="Times New Roman" w:cs="Times New Roman"/>
          <w:sz w:val="28"/>
          <w:szCs w:val="28"/>
          <w:lang w:val="uk-UA"/>
        </w:rPr>
      </w:pPr>
      <w:r w:rsidRPr="005C733A">
        <w:rPr>
          <w:rFonts w:ascii="Times New Roman" w:hAnsi="Times New Roman" w:cs="Times New Roman"/>
          <w:sz w:val="28"/>
          <w:szCs w:val="28"/>
          <w:lang w:val="uk-UA"/>
        </w:rPr>
        <w:lastRenderedPageBreak/>
        <w:t>ЛІТЕРАТУРА:</w:t>
      </w:r>
    </w:p>
    <w:p w:rsidR="00D36E7A" w:rsidRPr="005C733A" w:rsidRDefault="00183734" w:rsidP="00FD332C">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iCs/>
          <w:sz w:val="28"/>
          <w:szCs w:val="28"/>
          <w:lang w:val="uk-UA"/>
        </w:rPr>
        <w:t>1.</w:t>
      </w:r>
      <w:r w:rsidR="00D70C45" w:rsidRPr="005C733A">
        <w:rPr>
          <w:lang w:val="uk-UA"/>
        </w:rPr>
        <w:t xml:space="preserve"> </w:t>
      </w:r>
      <w:r w:rsidR="00747C14" w:rsidRPr="005C733A">
        <w:rPr>
          <w:rFonts w:ascii="Times New Roman" w:hAnsi="Times New Roman" w:cs="Times New Roman"/>
          <w:iCs/>
          <w:sz w:val="28"/>
          <w:szCs w:val="28"/>
          <w:lang w:val="uk-UA"/>
        </w:rPr>
        <w:t xml:space="preserve">Кліщук Л. Війна на сході заблокувала видобуток корисних копалин на </w:t>
      </w:r>
      <w:r w:rsidR="00AF4BA2" w:rsidRPr="005C733A">
        <w:rPr>
          <w:rFonts w:ascii="Times New Roman" w:hAnsi="Times New Roman" w:cs="Times New Roman"/>
          <w:iCs/>
          <w:sz w:val="28"/>
          <w:szCs w:val="28"/>
          <w:lang w:val="uk-UA"/>
        </w:rPr>
        <w:t>В</w:t>
      </w:r>
      <w:r w:rsidR="00747C14" w:rsidRPr="005C733A">
        <w:rPr>
          <w:rFonts w:ascii="Times New Roman" w:hAnsi="Times New Roman" w:cs="Times New Roman"/>
          <w:iCs/>
          <w:sz w:val="28"/>
          <w:szCs w:val="28"/>
          <w:lang w:val="uk-UA"/>
        </w:rPr>
        <w:t xml:space="preserve">інниччині [Електронний ресурс] / Л. Кліщук // Правда сили. – 2017. – 10 квітня. – Режим доступу : </w:t>
      </w:r>
      <w:hyperlink r:id="rId9" w:history="1">
        <w:r w:rsidR="00F92FD0" w:rsidRPr="005C733A">
          <w:rPr>
            <w:rStyle w:val="a4"/>
            <w:rFonts w:ascii="Times New Roman" w:hAnsi="Times New Roman" w:cs="Times New Roman"/>
            <w:iCs/>
            <w:color w:val="auto"/>
            <w:sz w:val="28"/>
            <w:szCs w:val="28"/>
            <w:lang w:val="uk-UA"/>
          </w:rPr>
          <w:t>http://vlasno.info/ekonomika</w:t>
        </w:r>
      </w:hyperlink>
      <w:r w:rsidR="00747C14" w:rsidRPr="005C733A">
        <w:rPr>
          <w:rFonts w:ascii="Times New Roman" w:hAnsi="Times New Roman" w:cs="Times New Roman"/>
          <w:iCs/>
          <w:sz w:val="28"/>
          <w:szCs w:val="28"/>
          <w:lang w:val="uk-UA"/>
        </w:rPr>
        <w:t>. – Назва з екрану.</w:t>
      </w:r>
      <w:r w:rsidR="00D36E7A" w:rsidRPr="005C733A">
        <w:rPr>
          <w:rFonts w:ascii="Times New Roman" w:hAnsi="Times New Roman" w:cs="Times New Roman"/>
          <w:sz w:val="28"/>
          <w:szCs w:val="28"/>
          <w:shd w:val="clear" w:color="auto" w:fill="FFFFFF"/>
          <w:lang w:val="uk-UA"/>
        </w:rPr>
        <w:t> </w:t>
      </w:r>
    </w:p>
    <w:p w:rsidR="00AD5625" w:rsidRPr="005C733A" w:rsidRDefault="00D36E7A" w:rsidP="00AD5625">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2. </w:t>
      </w:r>
      <w:r w:rsidR="00AD5625" w:rsidRPr="005C733A">
        <w:rPr>
          <w:rFonts w:ascii="Times New Roman" w:hAnsi="Times New Roman" w:cs="Times New Roman"/>
          <w:sz w:val="28"/>
          <w:szCs w:val="28"/>
          <w:lang w:val="uk-UA"/>
        </w:rPr>
        <w:t>Кобиляцький Л. С. Управління конкурентоспроможністю : навч. посіб. для вузів / Л. С. Кобиляцький. - К. : Зовнішня торгівля, 2003 – 304 с.</w:t>
      </w:r>
    </w:p>
    <w:p w:rsidR="00183734" w:rsidRPr="005C733A" w:rsidRDefault="00F73A6A" w:rsidP="00E35EC8">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3</w:t>
      </w:r>
      <w:r w:rsidR="00183734" w:rsidRPr="005C733A">
        <w:rPr>
          <w:rFonts w:ascii="Times New Roman" w:hAnsi="Times New Roman" w:cs="Times New Roman"/>
          <w:sz w:val="28"/>
          <w:szCs w:val="28"/>
          <w:lang w:val="uk-UA"/>
        </w:rPr>
        <w:t xml:space="preserve">. </w:t>
      </w:r>
      <w:r w:rsidR="00E35EC8" w:rsidRPr="005C733A">
        <w:rPr>
          <w:rFonts w:ascii="Times New Roman" w:hAnsi="Times New Roman" w:cs="Times New Roman"/>
          <w:sz w:val="28"/>
          <w:szCs w:val="28"/>
          <w:lang w:val="uk-UA"/>
        </w:rPr>
        <w:t xml:space="preserve">Котлик А. В. </w:t>
      </w:r>
      <w:r w:rsidR="00EC24E5" w:rsidRPr="005C733A">
        <w:rPr>
          <w:rFonts w:ascii="Times New Roman" w:hAnsi="Times New Roman" w:cs="Times New Roman"/>
          <w:sz w:val="28"/>
          <w:szCs w:val="28"/>
          <w:lang w:val="uk-UA"/>
        </w:rPr>
        <w:t>Управління конкурентоспроможністю підприємства на основі процесного підходу</w:t>
      </w:r>
      <w:r w:rsidR="00E35EC8" w:rsidRPr="005C733A">
        <w:rPr>
          <w:rFonts w:ascii="Times New Roman" w:hAnsi="Times New Roman" w:cs="Times New Roman"/>
          <w:sz w:val="28"/>
          <w:szCs w:val="28"/>
          <w:lang w:val="uk-UA"/>
        </w:rPr>
        <w:t xml:space="preserve"> : </w:t>
      </w:r>
      <w:r w:rsidR="00EC24E5" w:rsidRPr="005C733A">
        <w:rPr>
          <w:lang w:val="uk-UA"/>
        </w:rPr>
        <w:t xml:space="preserve"> </w:t>
      </w:r>
      <w:r w:rsidR="00B851E3" w:rsidRPr="005C733A">
        <w:rPr>
          <w:rFonts w:ascii="Times New Roman" w:hAnsi="Times New Roman" w:cs="Times New Roman"/>
          <w:sz w:val="28"/>
          <w:szCs w:val="28"/>
          <w:lang w:val="uk-UA"/>
        </w:rPr>
        <w:t>автор</w:t>
      </w:r>
      <w:r w:rsidR="00EC24E5" w:rsidRPr="005C733A">
        <w:rPr>
          <w:rFonts w:ascii="Times New Roman" w:hAnsi="Times New Roman" w:cs="Times New Roman"/>
          <w:sz w:val="28"/>
          <w:szCs w:val="28"/>
          <w:lang w:val="uk-UA"/>
        </w:rPr>
        <w:t>еф</w:t>
      </w:r>
      <w:r w:rsidR="00E35EC8" w:rsidRPr="005C733A">
        <w:rPr>
          <w:rFonts w:ascii="Times New Roman" w:hAnsi="Times New Roman" w:cs="Times New Roman"/>
          <w:sz w:val="28"/>
          <w:szCs w:val="28"/>
          <w:lang w:val="uk-UA"/>
        </w:rPr>
        <w:t>.</w:t>
      </w:r>
      <w:r w:rsidR="00EC24E5" w:rsidRPr="005C733A">
        <w:rPr>
          <w:rFonts w:ascii="Times New Roman" w:hAnsi="Times New Roman" w:cs="Times New Roman"/>
          <w:sz w:val="28"/>
          <w:szCs w:val="28"/>
          <w:lang w:val="uk-UA"/>
        </w:rPr>
        <w:t xml:space="preserve"> </w:t>
      </w:r>
      <w:r w:rsidR="00E35EC8" w:rsidRPr="005C733A">
        <w:rPr>
          <w:rFonts w:ascii="Times New Roman" w:hAnsi="Times New Roman" w:cs="Times New Roman"/>
          <w:sz w:val="28"/>
          <w:szCs w:val="28"/>
          <w:lang w:val="uk-UA"/>
        </w:rPr>
        <w:t>дис.</w:t>
      </w:r>
      <w:r w:rsidR="00183734" w:rsidRPr="005C733A">
        <w:rPr>
          <w:rFonts w:ascii="Times New Roman" w:hAnsi="Times New Roman" w:cs="Times New Roman"/>
          <w:sz w:val="28"/>
          <w:szCs w:val="28"/>
          <w:lang w:val="uk-UA"/>
        </w:rPr>
        <w:t xml:space="preserve"> на здобуття наукового ступеня </w:t>
      </w:r>
      <w:r w:rsidR="00AF4BA2" w:rsidRPr="005C733A">
        <w:rPr>
          <w:rFonts w:ascii="Times New Roman" w:hAnsi="Times New Roman" w:cs="Times New Roman"/>
          <w:sz w:val="28"/>
          <w:szCs w:val="28"/>
          <w:lang w:val="uk-UA"/>
        </w:rPr>
        <w:t>канд</w:t>
      </w:r>
      <w:r w:rsidR="00E35EC8" w:rsidRPr="005C733A">
        <w:rPr>
          <w:rFonts w:ascii="Times New Roman" w:hAnsi="Times New Roman" w:cs="Times New Roman"/>
          <w:sz w:val="28"/>
          <w:szCs w:val="28"/>
          <w:lang w:val="uk-UA"/>
        </w:rPr>
        <w:t>.</w:t>
      </w:r>
      <w:r w:rsidR="00183734" w:rsidRPr="005C733A">
        <w:rPr>
          <w:rFonts w:ascii="Times New Roman" w:hAnsi="Times New Roman" w:cs="Times New Roman"/>
          <w:sz w:val="28"/>
          <w:szCs w:val="28"/>
          <w:lang w:val="uk-UA"/>
        </w:rPr>
        <w:t xml:space="preserve"> екон</w:t>
      </w:r>
      <w:r w:rsidR="00E35EC8" w:rsidRPr="005C733A">
        <w:rPr>
          <w:rFonts w:ascii="Times New Roman" w:hAnsi="Times New Roman" w:cs="Times New Roman"/>
          <w:sz w:val="28"/>
          <w:szCs w:val="28"/>
          <w:lang w:val="uk-UA"/>
        </w:rPr>
        <w:t>.</w:t>
      </w:r>
      <w:r w:rsidR="00183734" w:rsidRPr="005C733A">
        <w:rPr>
          <w:rFonts w:ascii="Times New Roman" w:hAnsi="Times New Roman" w:cs="Times New Roman"/>
          <w:sz w:val="28"/>
          <w:szCs w:val="28"/>
          <w:lang w:val="uk-UA"/>
        </w:rPr>
        <w:t xml:space="preserve"> </w:t>
      </w:r>
      <w:r w:rsidR="00AF4BA2" w:rsidRPr="005C733A">
        <w:rPr>
          <w:rFonts w:ascii="Times New Roman" w:hAnsi="Times New Roman" w:cs="Times New Roman"/>
          <w:sz w:val="28"/>
          <w:szCs w:val="28"/>
          <w:lang w:val="uk-UA"/>
        </w:rPr>
        <w:t>н</w:t>
      </w:r>
      <w:r w:rsidR="00183734" w:rsidRPr="005C733A">
        <w:rPr>
          <w:rFonts w:ascii="Times New Roman" w:hAnsi="Times New Roman" w:cs="Times New Roman"/>
          <w:sz w:val="28"/>
          <w:szCs w:val="28"/>
          <w:lang w:val="uk-UA"/>
        </w:rPr>
        <w:t>аук</w:t>
      </w:r>
      <w:r w:rsidR="00E35EC8" w:rsidRPr="005C733A">
        <w:rPr>
          <w:rFonts w:ascii="Times New Roman" w:hAnsi="Times New Roman" w:cs="Times New Roman"/>
          <w:sz w:val="28"/>
          <w:szCs w:val="28"/>
          <w:lang w:val="uk-UA"/>
        </w:rPr>
        <w:t xml:space="preserve"> : спец. 08.00.04 «Економіка та управління підприємствами (за видами економічної діяльності)» / Андрій Валерійович</w:t>
      </w:r>
      <w:r w:rsidR="00183734" w:rsidRPr="005C733A">
        <w:rPr>
          <w:rFonts w:ascii="Times New Roman" w:hAnsi="Times New Roman" w:cs="Times New Roman"/>
          <w:sz w:val="28"/>
          <w:szCs w:val="28"/>
          <w:lang w:val="uk-UA"/>
        </w:rPr>
        <w:t xml:space="preserve"> </w:t>
      </w:r>
      <w:r w:rsidR="00E35EC8" w:rsidRPr="005C733A">
        <w:rPr>
          <w:rFonts w:ascii="Times New Roman" w:hAnsi="Times New Roman" w:cs="Times New Roman"/>
          <w:sz w:val="28"/>
          <w:szCs w:val="28"/>
          <w:lang w:val="uk-UA"/>
        </w:rPr>
        <w:t xml:space="preserve">Котлик; Харк. націон. економ. ун-т. – </w:t>
      </w:r>
      <w:r w:rsidR="00183734" w:rsidRPr="005C733A">
        <w:rPr>
          <w:rFonts w:ascii="Times New Roman" w:hAnsi="Times New Roman" w:cs="Times New Roman"/>
          <w:sz w:val="28"/>
          <w:szCs w:val="28"/>
          <w:lang w:val="uk-UA"/>
        </w:rPr>
        <w:t>Х., 2009</w:t>
      </w:r>
      <w:r w:rsidR="00E35EC8" w:rsidRPr="005C733A">
        <w:rPr>
          <w:rFonts w:ascii="Times New Roman" w:hAnsi="Times New Roman" w:cs="Times New Roman"/>
          <w:sz w:val="28"/>
          <w:szCs w:val="28"/>
          <w:lang w:val="uk-UA"/>
        </w:rPr>
        <w:t>. – 20 с.</w:t>
      </w:r>
    </w:p>
    <w:p w:rsidR="00216B7D" w:rsidRPr="005C733A" w:rsidRDefault="00BD4CFF" w:rsidP="00183734">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4</w:t>
      </w:r>
      <w:r w:rsidR="00216B7D" w:rsidRPr="005C733A">
        <w:rPr>
          <w:rFonts w:ascii="Times New Roman" w:hAnsi="Times New Roman" w:cs="Times New Roman"/>
          <w:sz w:val="28"/>
          <w:szCs w:val="28"/>
          <w:lang w:val="uk-UA"/>
        </w:rPr>
        <w:t xml:space="preserve">. </w:t>
      </w:r>
      <w:r w:rsidR="00196148" w:rsidRPr="005C733A">
        <w:rPr>
          <w:rFonts w:ascii="Times New Roman" w:hAnsi="Times New Roman" w:cs="Times New Roman"/>
          <w:sz w:val="28"/>
          <w:szCs w:val="28"/>
          <w:lang w:val="uk-UA"/>
        </w:rPr>
        <w:t>Лупак Р. Л. Конкурентоспроможність підприємства : навч. посіб. / Р. Л. Лупак, Т. Г. Васильців.</w:t>
      </w:r>
      <w:r w:rsidR="00AD5625" w:rsidRPr="005C733A">
        <w:rPr>
          <w:rFonts w:ascii="Times New Roman" w:hAnsi="Times New Roman" w:cs="Times New Roman"/>
          <w:sz w:val="28"/>
          <w:szCs w:val="28"/>
          <w:lang w:val="uk-UA"/>
        </w:rPr>
        <w:t xml:space="preserve"> –</w:t>
      </w:r>
      <w:r w:rsidR="00196148" w:rsidRPr="005C733A">
        <w:rPr>
          <w:rFonts w:ascii="Times New Roman" w:hAnsi="Times New Roman" w:cs="Times New Roman"/>
          <w:sz w:val="28"/>
          <w:szCs w:val="28"/>
          <w:lang w:val="uk-UA"/>
        </w:rPr>
        <w:t xml:space="preserve"> Львів : Видавництво ЛКА, 2016. – 484 с.</w:t>
      </w:r>
    </w:p>
    <w:p w:rsidR="001C5B0D" w:rsidRPr="005C733A" w:rsidRDefault="001C5B0D" w:rsidP="00183734">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5. Драган О.</w:t>
      </w:r>
      <w:r w:rsidR="00F92FD0"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І.</w:t>
      </w:r>
      <w:r w:rsidR="00F92FD0"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Управління конкурентоспроможністю підприємств</w:t>
      </w:r>
      <w:r w:rsidR="00F92FD0"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 теорет</w:t>
      </w:r>
      <w:r w:rsidR="00F92FD0" w:rsidRPr="005C733A">
        <w:rPr>
          <w:rFonts w:ascii="Times New Roman" w:hAnsi="Times New Roman" w:cs="Times New Roman"/>
          <w:sz w:val="28"/>
          <w:szCs w:val="28"/>
          <w:lang w:val="uk-UA"/>
        </w:rPr>
        <w:t>ичні аспекти. Монографія / О. І. Драган.</w:t>
      </w:r>
      <w:r w:rsidRPr="005C733A">
        <w:rPr>
          <w:rFonts w:ascii="Times New Roman" w:hAnsi="Times New Roman" w:cs="Times New Roman"/>
          <w:sz w:val="28"/>
          <w:szCs w:val="28"/>
          <w:lang w:val="uk-UA"/>
        </w:rPr>
        <w:t xml:space="preserve"> – К.</w:t>
      </w:r>
      <w:r w:rsidR="00E35EC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 ДАКККіМ, 2006. – 160 с.</w:t>
      </w:r>
    </w:p>
    <w:p w:rsidR="00106D6D" w:rsidRPr="005C733A" w:rsidRDefault="00106D6D" w:rsidP="00183734">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6. Хвищун</w:t>
      </w:r>
      <w:r w:rsidR="00344B41"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Н.  В. Логістичні складові підвищення конку</w:t>
      </w:r>
      <w:r w:rsidR="00AE3A33" w:rsidRPr="005C733A">
        <w:rPr>
          <w:rFonts w:ascii="Times New Roman" w:hAnsi="Times New Roman" w:cs="Times New Roman"/>
          <w:sz w:val="28"/>
          <w:szCs w:val="28"/>
          <w:lang w:val="uk-UA"/>
        </w:rPr>
        <w:t xml:space="preserve">рентоспроможності підприємства </w:t>
      </w:r>
      <w:r w:rsidRPr="005C733A">
        <w:rPr>
          <w:rFonts w:ascii="Times New Roman" w:hAnsi="Times New Roman" w:cs="Times New Roman"/>
          <w:sz w:val="28"/>
          <w:szCs w:val="28"/>
          <w:lang w:val="uk-UA"/>
        </w:rPr>
        <w:t>/ Н. В. Хвищун // Логістика</w:t>
      </w:r>
      <w:r w:rsidR="00AE3A33"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 теорія та практика. – 2011. – №1. – С. 126-134.</w:t>
      </w:r>
    </w:p>
    <w:p w:rsidR="004E14CA" w:rsidRPr="005C733A" w:rsidRDefault="004E14CA" w:rsidP="004E14CA">
      <w:pPr>
        <w:spacing w:after="0" w:line="360" w:lineRule="auto"/>
        <w:ind w:firstLine="284"/>
        <w:jc w:val="both"/>
        <w:rPr>
          <w:rFonts w:ascii="Times New Roman" w:hAnsi="Times New Roman" w:cs="Times New Roman"/>
          <w:sz w:val="28"/>
          <w:szCs w:val="28"/>
          <w:lang w:val="uk-UA"/>
        </w:rPr>
      </w:pPr>
      <w:r w:rsidRPr="005C733A">
        <w:rPr>
          <w:rFonts w:ascii="Times New Roman" w:hAnsi="Times New Roman" w:cs="Times New Roman"/>
          <w:sz w:val="28"/>
          <w:szCs w:val="28"/>
          <w:lang w:val="uk-UA"/>
        </w:rPr>
        <w:t xml:space="preserve">7. </w:t>
      </w:r>
      <w:r w:rsidR="00AE3A33" w:rsidRPr="005C733A">
        <w:rPr>
          <w:rFonts w:ascii="Times New Roman" w:hAnsi="Times New Roman" w:cs="Times New Roman"/>
          <w:sz w:val="28"/>
          <w:szCs w:val="28"/>
          <w:lang w:val="uk-UA"/>
        </w:rPr>
        <w:t>Бутов</w:t>
      </w:r>
      <w:r w:rsidRPr="005C733A">
        <w:rPr>
          <w:rFonts w:ascii="Times New Roman" w:hAnsi="Times New Roman" w:cs="Times New Roman"/>
          <w:sz w:val="28"/>
          <w:szCs w:val="28"/>
          <w:lang w:val="uk-UA"/>
        </w:rPr>
        <w:t xml:space="preserve"> А. М. Перспективи використання логістичних стратегій для забезпечення конкурентос</w:t>
      </w:r>
      <w:r w:rsidRPr="005C733A">
        <w:rPr>
          <w:rFonts w:ascii="Times New Roman" w:hAnsi="Times New Roman" w:cs="Times New Roman"/>
          <w:b/>
          <w:sz w:val="28"/>
          <w:szCs w:val="28"/>
          <w:lang w:val="uk-UA"/>
        </w:rPr>
        <w:t>п</w:t>
      </w:r>
      <w:r w:rsidR="00AE3A33" w:rsidRPr="005C733A">
        <w:rPr>
          <w:rFonts w:ascii="Times New Roman" w:hAnsi="Times New Roman" w:cs="Times New Roman"/>
          <w:sz w:val="28"/>
          <w:szCs w:val="28"/>
          <w:lang w:val="uk-UA"/>
        </w:rPr>
        <w:t>роможності підприємства /</w:t>
      </w:r>
      <w:r w:rsidRPr="005C733A">
        <w:rPr>
          <w:rFonts w:ascii="Times New Roman" w:hAnsi="Times New Roman" w:cs="Times New Roman"/>
          <w:sz w:val="28"/>
          <w:szCs w:val="28"/>
          <w:lang w:val="uk-UA"/>
        </w:rPr>
        <w:t xml:space="preserve"> А</w:t>
      </w:r>
      <w:r w:rsidR="00AE3A33" w:rsidRPr="005C733A">
        <w:rPr>
          <w:rFonts w:ascii="Times New Roman" w:hAnsi="Times New Roman" w:cs="Times New Roman"/>
          <w:sz w:val="28"/>
          <w:szCs w:val="28"/>
          <w:lang w:val="uk-UA"/>
        </w:rPr>
        <w:t>. М.</w:t>
      </w:r>
      <w:r w:rsidRPr="005C733A">
        <w:rPr>
          <w:rFonts w:ascii="Times New Roman" w:hAnsi="Times New Roman" w:cs="Times New Roman"/>
          <w:sz w:val="28"/>
          <w:szCs w:val="28"/>
          <w:lang w:val="uk-UA"/>
        </w:rPr>
        <w:t xml:space="preserve"> Бутов // Економічний аналіз : зб. наук. праць / Тернопільський національний економічний університет; редкол.</w:t>
      </w:r>
      <w:r w:rsidR="00E35EC8" w:rsidRPr="005C733A">
        <w:rPr>
          <w:rFonts w:ascii="Times New Roman" w:hAnsi="Times New Roman" w:cs="Times New Roman"/>
          <w:sz w:val="28"/>
          <w:szCs w:val="28"/>
          <w:lang w:val="uk-UA"/>
        </w:rPr>
        <w:t xml:space="preserve"> </w:t>
      </w:r>
      <w:r w:rsidRPr="005C733A">
        <w:rPr>
          <w:rFonts w:ascii="Times New Roman" w:hAnsi="Times New Roman" w:cs="Times New Roman"/>
          <w:sz w:val="28"/>
          <w:szCs w:val="28"/>
          <w:lang w:val="uk-UA"/>
        </w:rPr>
        <w:t xml:space="preserve">: С. І. Шкарабан (голов. ред.) та ін.  –  Тернопіль : Видавничо-поліграфічний центр Тернопільського національного економічного університету </w:t>
      </w:r>
      <w:r w:rsidR="00AE3A33" w:rsidRPr="005C733A">
        <w:rPr>
          <w:rFonts w:ascii="Times New Roman" w:hAnsi="Times New Roman" w:cs="Times New Roman"/>
          <w:sz w:val="28"/>
          <w:szCs w:val="28"/>
          <w:lang w:val="uk-UA"/>
        </w:rPr>
        <w:t>«Економічна думка»,</w:t>
      </w:r>
      <w:r w:rsidRPr="005C733A">
        <w:rPr>
          <w:rFonts w:ascii="Times New Roman" w:hAnsi="Times New Roman" w:cs="Times New Roman"/>
          <w:sz w:val="28"/>
          <w:szCs w:val="28"/>
          <w:lang w:val="uk-UA"/>
        </w:rPr>
        <w:t xml:space="preserve"> 2013. – Том 14. – № 2. – С. 124-131.</w:t>
      </w:r>
    </w:p>
    <w:p w:rsidR="00232FE3" w:rsidRPr="005C733A" w:rsidRDefault="00232FE3" w:rsidP="004E14CA">
      <w:pPr>
        <w:spacing w:after="0" w:line="360" w:lineRule="auto"/>
        <w:ind w:firstLine="284"/>
        <w:jc w:val="both"/>
        <w:rPr>
          <w:rFonts w:ascii="Times New Roman" w:hAnsi="Times New Roman" w:cs="Times New Roman"/>
          <w:sz w:val="28"/>
          <w:szCs w:val="28"/>
          <w:lang w:val="uk-UA"/>
        </w:rPr>
      </w:pPr>
    </w:p>
    <w:p w:rsidR="00232FE3" w:rsidRPr="005C733A" w:rsidRDefault="00232FE3" w:rsidP="004E14CA">
      <w:pPr>
        <w:spacing w:after="0" w:line="360" w:lineRule="auto"/>
        <w:ind w:firstLine="284"/>
        <w:jc w:val="both"/>
        <w:rPr>
          <w:rFonts w:ascii="Times New Roman" w:hAnsi="Times New Roman" w:cs="Times New Roman"/>
          <w:color w:val="000000"/>
          <w:sz w:val="28"/>
          <w:szCs w:val="28"/>
          <w:lang w:val="uk-UA"/>
        </w:rPr>
      </w:pPr>
    </w:p>
    <w:p w:rsidR="00232FE3" w:rsidRPr="005C733A" w:rsidRDefault="00232FE3" w:rsidP="004E14CA">
      <w:pPr>
        <w:spacing w:after="0" w:line="360" w:lineRule="auto"/>
        <w:ind w:firstLine="284"/>
        <w:jc w:val="both"/>
        <w:rPr>
          <w:rFonts w:ascii="Times New Roman" w:hAnsi="Times New Roman" w:cs="Times New Roman"/>
          <w:color w:val="000000"/>
          <w:sz w:val="28"/>
          <w:szCs w:val="28"/>
          <w:lang w:val="uk-UA"/>
        </w:rPr>
      </w:pPr>
    </w:p>
    <w:p w:rsidR="00BF0D76" w:rsidRPr="005C733A" w:rsidRDefault="00BF0D76" w:rsidP="00FD332C">
      <w:pPr>
        <w:spacing w:after="0" w:line="360" w:lineRule="auto"/>
        <w:ind w:firstLine="284"/>
        <w:jc w:val="both"/>
        <w:rPr>
          <w:rFonts w:ascii="Times New Roman" w:hAnsi="Times New Roman" w:cs="Times New Roman"/>
          <w:color w:val="FF0000"/>
          <w:sz w:val="28"/>
          <w:szCs w:val="28"/>
          <w:lang w:val="uk-UA"/>
        </w:rPr>
      </w:pPr>
    </w:p>
    <w:sectPr w:rsidR="00BF0D76" w:rsidRPr="005C733A" w:rsidSect="008B791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40F44"/>
    <w:multiLevelType w:val="hybridMultilevel"/>
    <w:tmpl w:val="F58212B8"/>
    <w:lvl w:ilvl="0" w:tplc="E8302F5A">
      <w:start w:val="8"/>
      <w:numFmt w:val="bullet"/>
      <w:lvlText w:val="-"/>
      <w:lvlJc w:val="left"/>
      <w:pPr>
        <w:ind w:left="927" w:hanging="360"/>
      </w:pPr>
      <w:rPr>
        <w:rFonts w:ascii="Times New Roman" w:eastAsiaTheme="minorHAnsi"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33D"/>
    <w:rsid w:val="000025DD"/>
    <w:rsid w:val="00003CFE"/>
    <w:rsid w:val="000201AD"/>
    <w:rsid w:val="00026490"/>
    <w:rsid w:val="00032683"/>
    <w:rsid w:val="00043E35"/>
    <w:rsid w:val="000479ED"/>
    <w:rsid w:val="00060FC6"/>
    <w:rsid w:val="0006112B"/>
    <w:rsid w:val="00063C4B"/>
    <w:rsid w:val="00064A87"/>
    <w:rsid w:val="00070A0D"/>
    <w:rsid w:val="00076034"/>
    <w:rsid w:val="00081EEE"/>
    <w:rsid w:val="00083C95"/>
    <w:rsid w:val="000857B8"/>
    <w:rsid w:val="0009466F"/>
    <w:rsid w:val="00094C25"/>
    <w:rsid w:val="000A1FEE"/>
    <w:rsid w:val="000A37E0"/>
    <w:rsid w:val="000A4A61"/>
    <w:rsid w:val="000A7A19"/>
    <w:rsid w:val="000C1CD9"/>
    <w:rsid w:val="000C315B"/>
    <w:rsid w:val="000C472F"/>
    <w:rsid w:val="000D28D3"/>
    <w:rsid w:val="000D378B"/>
    <w:rsid w:val="000D43C2"/>
    <w:rsid w:val="000E2501"/>
    <w:rsid w:val="001027B1"/>
    <w:rsid w:val="001041CE"/>
    <w:rsid w:val="00106D6D"/>
    <w:rsid w:val="00107FBC"/>
    <w:rsid w:val="00125BED"/>
    <w:rsid w:val="001264A9"/>
    <w:rsid w:val="0013121C"/>
    <w:rsid w:val="0014158A"/>
    <w:rsid w:val="001544C7"/>
    <w:rsid w:val="001661C8"/>
    <w:rsid w:val="001677CD"/>
    <w:rsid w:val="001744FD"/>
    <w:rsid w:val="00177C01"/>
    <w:rsid w:val="00180F0E"/>
    <w:rsid w:val="00183734"/>
    <w:rsid w:val="00186A96"/>
    <w:rsid w:val="001938B7"/>
    <w:rsid w:val="00196148"/>
    <w:rsid w:val="001A42F6"/>
    <w:rsid w:val="001A5130"/>
    <w:rsid w:val="001B2F6E"/>
    <w:rsid w:val="001B3F3C"/>
    <w:rsid w:val="001C56B8"/>
    <w:rsid w:val="001C5B0D"/>
    <w:rsid w:val="001D407E"/>
    <w:rsid w:val="001D6576"/>
    <w:rsid w:val="001F2B1D"/>
    <w:rsid w:val="001F2CF1"/>
    <w:rsid w:val="002024BD"/>
    <w:rsid w:val="00207026"/>
    <w:rsid w:val="00212533"/>
    <w:rsid w:val="00216B7D"/>
    <w:rsid w:val="00224965"/>
    <w:rsid w:val="00225622"/>
    <w:rsid w:val="00232FE3"/>
    <w:rsid w:val="00240E29"/>
    <w:rsid w:val="00241497"/>
    <w:rsid w:val="00250CD1"/>
    <w:rsid w:val="00255539"/>
    <w:rsid w:val="00256844"/>
    <w:rsid w:val="0026185A"/>
    <w:rsid w:val="00262286"/>
    <w:rsid w:val="00263729"/>
    <w:rsid w:val="00263CF1"/>
    <w:rsid w:val="002709E0"/>
    <w:rsid w:val="002712D5"/>
    <w:rsid w:val="00274206"/>
    <w:rsid w:val="00275A4E"/>
    <w:rsid w:val="00276DBD"/>
    <w:rsid w:val="002816A5"/>
    <w:rsid w:val="00282BB8"/>
    <w:rsid w:val="0028636D"/>
    <w:rsid w:val="00291125"/>
    <w:rsid w:val="0029282B"/>
    <w:rsid w:val="00295B1F"/>
    <w:rsid w:val="002B15C2"/>
    <w:rsid w:val="002B3D58"/>
    <w:rsid w:val="002B69F2"/>
    <w:rsid w:val="002C060D"/>
    <w:rsid w:val="002D0EAB"/>
    <w:rsid w:val="002D4F3F"/>
    <w:rsid w:val="002E3F54"/>
    <w:rsid w:val="002E46A9"/>
    <w:rsid w:val="002E491E"/>
    <w:rsid w:val="002F0505"/>
    <w:rsid w:val="002F1D93"/>
    <w:rsid w:val="003025BB"/>
    <w:rsid w:val="003065AB"/>
    <w:rsid w:val="00307A10"/>
    <w:rsid w:val="00310D9A"/>
    <w:rsid w:val="00323D15"/>
    <w:rsid w:val="00332DD7"/>
    <w:rsid w:val="00344B41"/>
    <w:rsid w:val="00350CD8"/>
    <w:rsid w:val="003515EF"/>
    <w:rsid w:val="003559D6"/>
    <w:rsid w:val="00356CF9"/>
    <w:rsid w:val="00360F1F"/>
    <w:rsid w:val="00361B81"/>
    <w:rsid w:val="00366B42"/>
    <w:rsid w:val="00367AE7"/>
    <w:rsid w:val="003734E8"/>
    <w:rsid w:val="00375B45"/>
    <w:rsid w:val="00376CB9"/>
    <w:rsid w:val="00377982"/>
    <w:rsid w:val="003907C2"/>
    <w:rsid w:val="00390E4A"/>
    <w:rsid w:val="00395C91"/>
    <w:rsid w:val="00397EE3"/>
    <w:rsid w:val="003A2E36"/>
    <w:rsid w:val="003A465F"/>
    <w:rsid w:val="003C3480"/>
    <w:rsid w:val="003C46E2"/>
    <w:rsid w:val="003C565F"/>
    <w:rsid w:val="003D2C4A"/>
    <w:rsid w:val="003D42B8"/>
    <w:rsid w:val="003D50B9"/>
    <w:rsid w:val="003E0C46"/>
    <w:rsid w:val="003E116B"/>
    <w:rsid w:val="003E1511"/>
    <w:rsid w:val="003E5E6A"/>
    <w:rsid w:val="003F2F84"/>
    <w:rsid w:val="0040394B"/>
    <w:rsid w:val="004043E9"/>
    <w:rsid w:val="004045CA"/>
    <w:rsid w:val="00414F31"/>
    <w:rsid w:val="00420B50"/>
    <w:rsid w:val="004271FC"/>
    <w:rsid w:val="004308EF"/>
    <w:rsid w:val="00432042"/>
    <w:rsid w:val="004433ED"/>
    <w:rsid w:val="004460D6"/>
    <w:rsid w:val="004519C4"/>
    <w:rsid w:val="00451E59"/>
    <w:rsid w:val="0045367B"/>
    <w:rsid w:val="00453E05"/>
    <w:rsid w:val="004621E7"/>
    <w:rsid w:val="004666E0"/>
    <w:rsid w:val="00483A83"/>
    <w:rsid w:val="00485F4D"/>
    <w:rsid w:val="00487DA7"/>
    <w:rsid w:val="0049025F"/>
    <w:rsid w:val="00491CCE"/>
    <w:rsid w:val="00493CCE"/>
    <w:rsid w:val="004A78C5"/>
    <w:rsid w:val="004B0676"/>
    <w:rsid w:val="004B43CF"/>
    <w:rsid w:val="004C0045"/>
    <w:rsid w:val="004C5777"/>
    <w:rsid w:val="004E14CA"/>
    <w:rsid w:val="004E5FB8"/>
    <w:rsid w:val="004E70C7"/>
    <w:rsid w:val="004F75AF"/>
    <w:rsid w:val="00507797"/>
    <w:rsid w:val="00512A38"/>
    <w:rsid w:val="0052413D"/>
    <w:rsid w:val="005342F5"/>
    <w:rsid w:val="00540FA8"/>
    <w:rsid w:val="00545623"/>
    <w:rsid w:val="00550147"/>
    <w:rsid w:val="005547E5"/>
    <w:rsid w:val="005569D7"/>
    <w:rsid w:val="00567F1D"/>
    <w:rsid w:val="00572025"/>
    <w:rsid w:val="005905EF"/>
    <w:rsid w:val="005A358C"/>
    <w:rsid w:val="005A68F5"/>
    <w:rsid w:val="005B4E7A"/>
    <w:rsid w:val="005C5B9C"/>
    <w:rsid w:val="005C733A"/>
    <w:rsid w:val="005D7A0C"/>
    <w:rsid w:val="005E4A93"/>
    <w:rsid w:val="005F1F8A"/>
    <w:rsid w:val="005F681E"/>
    <w:rsid w:val="00601683"/>
    <w:rsid w:val="00602B73"/>
    <w:rsid w:val="00604EF0"/>
    <w:rsid w:val="0060786E"/>
    <w:rsid w:val="006146C4"/>
    <w:rsid w:val="00615811"/>
    <w:rsid w:val="0061601E"/>
    <w:rsid w:val="006260F2"/>
    <w:rsid w:val="00627ACD"/>
    <w:rsid w:val="006335E7"/>
    <w:rsid w:val="00643605"/>
    <w:rsid w:val="00647A43"/>
    <w:rsid w:val="00660FE4"/>
    <w:rsid w:val="00665608"/>
    <w:rsid w:val="006712F6"/>
    <w:rsid w:val="0067301F"/>
    <w:rsid w:val="00677B7F"/>
    <w:rsid w:val="00690177"/>
    <w:rsid w:val="006A2865"/>
    <w:rsid w:val="006A4132"/>
    <w:rsid w:val="006B0747"/>
    <w:rsid w:val="006D214C"/>
    <w:rsid w:val="006D2E0F"/>
    <w:rsid w:val="006E04BE"/>
    <w:rsid w:val="006F2F3C"/>
    <w:rsid w:val="006F6A33"/>
    <w:rsid w:val="006F6F70"/>
    <w:rsid w:val="00702007"/>
    <w:rsid w:val="007056D6"/>
    <w:rsid w:val="00707D9D"/>
    <w:rsid w:val="00712101"/>
    <w:rsid w:val="00716A85"/>
    <w:rsid w:val="007250B2"/>
    <w:rsid w:val="007258C5"/>
    <w:rsid w:val="007266B1"/>
    <w:rsid w:val="00727BCD"/>
    <w:rsid w:val="007362DF"/>
    <w:rsid w:val="0074085C"/>
    <w:rsid w:val="00740B04"/>
    <w:rsid w:val="00741811"/>
    <w:rsid w:val="00743287"/>
    <w:rsid w:val="00747C14"/>
    <w:rsid w:val="00763A8D"/>
    <w:rsid w:val="00766BE1"/>
    <w:rsid w:val="00767822"/>
    <w:rsid w:val="007701DD"/>
    <w:rsid w:val="0077401C"/>
    <w:rsid w:val="00784662"/>
    <w:rsid w:val="00785734"/>
    <w:rsid w:val="0078783A"/>
    <w:rsid w:val="00787E6C"/>
    <w:rsid w:val="007916DD"/>
    <w:rsid w:val="0079640C"/>
    <w:rsid w:val="00797603"/>
    <w:rsid w:val="00797DF6"/>
    <w:rsid w:val="007A1FD7"/>
    <w:rsid w:val="007A203E"/>
    <w:rsid w:val="007A4245"/>
    <w:rsid w:val="007A579B"/>
    <w:rsid w:val="007B1860"/>
    <w:rsid w:val="007B3DB2"/>
    <w:rsid w:val="007B5415"/>
    <w:rsid w:val="007B6BAC"/>
    <w:rsid w:val="007C0BBF"/>
    <w:rsid w:val="007C0ED2"/>
    <w:rsid w:val="007C6AF5"/>
    <w:rsid w:val="007C7564"/>
    <w:rsid w:val="007E6D8D"/>
    <w:rsid w:val="007F636D"/>
    <w:rsid w:val="007F6B04"/>
    <w:rsid w:val="007F7CB1"/>
    <w:rsid w:val="00806BCE"/>
    <w:rsid w:val="00811DFE"/>
    <w:rsid w:val="00817649"/>
    <w:rsid w:val="00826C02"/>
    <w:rsid w:val="00830676"/>
    <w:rsid w:val="00835663"/>
    <w:rsid w:val="00841962"/>
    <w:rsid w:val="00855A9D"/>
    <w:rsid w:val="00860BFD"/>
    <w:rsid w:val="00860EA8"/>
    <w:rsid w:val="0086663D"/>
    <w:rsid w:val="00876C37"/>
    <w:rsid w:val="00883465"/>
    <w:rsid w:val="00886090"/>
    <w:rsid w:val="00887D25"/>
    <w:rsid w:val="00890DF8"/>
    <w:rsid w:val="008A600C"/>
    <w:rsid w:val="008B054F"/>
    <w:rsid w:val="008B1A50"/>
    <w:rsid w:val="008B275B"/>
    <w:rsid w:val="008B7910"/>
    <w:rsid w:val="008B7B1F"/>
    <w:rsid w:val="008B7FD5"/>
    <w:rsid w:val="008D3B3B"/>
    <w:rsid w:val="008F1F02"/>
    <w:rsid w:val="008F7B76"/>
    <w:rsid w:val="00921487"/>
    <w:rsid w:val="009226A3"/>
    <w:rsid w:val="00922F98"/>
    <w:rsid w:val="00927D18"/>
    <w:rsid w:val="009349C0"/>
    <w:rsid w:val="00934D01"/>
    <w:rsid w:val="0093538F"/>
    <w:rsid w:val="00945A95"/>
    <w:rsid w:val="00952289"/>
    <w:rsid w:val="00963B70"/>
    <w:rsid w:val="00964B15"/>
    <w:rsid w:val="00964B89"/>
    <w:rsid w:val="00965804"/>
    <w:rsid w:val="00975267"/>
    <w:rsid w:val="00984ABF"/>
    <w:rsid w:val="009918CD"/>
    <w:rsid w:val="009A514D"/>
    <w:rsid w:val="009A764B"/>
    <w:rsid w:val="009C1024"/>
    <w:rsid w:val="009D01CD"/>
    <w:rsid w:val="009D07E7"/>
    <w:rsid w:val="009D2BEE"/>
    <w:rsid w:val="009D35EB"/>
    <w:rsid w:val="009D70FB"/>
    <w:rsid w:val="009E10A6"/>
    <w:rsid w:val="009E191A"/>
    <w:rsid w:val="009E2399"/>
    <w:rsid w:val="009E2BFB"/>
    <w:rsid w:val="009E3959"/>
    <w:rsid w:val="009F1D3D"/>
    <w:rsid w:val="009F1E96"/>
    <w:rsid w:val="009F4C49"/>
    <w:rsid w:val="00A03E94"/>
    <w:rsid w:val="00A0486D"/>
    <w:rsid w:val="00A062FC"/>
    <w:rsid w:val="00A2388C"/>
    <w:rsid w:val="00A35B77"/>
    <w:rsid w:val="00A40375"/>
    <w:rsid w:val="00A94136"/>
    <w:rsid w:val="00A95C24"/>
    <w:rsid w:val="00AA5889"/>
    <w:rsid w:val="00AB2D95"/>
    <w:rsid w:val="00AB369A"/>
    <w:rsid w:val="00AC2494"/>
    <w:rsid w:val="00AD049E"/>
    <w:rsid w:val="00AD37BD"/>
    <w:rsid w:val="00AD5625"/>
    <w:rsid w:val="00AD7E50"/>
    <w:rsid w:val="00AE3A33"/>
    <w:rsid w:val="00AE6177"/>
    <w:rsid w:val="00AF4BA2"/>
    <w:rsid w:val="00AF5F4F"/>
    <w:rsid w:val="00AF74EA"/>
    <w:rsid w:val="00B012A5"/>
    <w:rsid w:val="00B13BDF"/>
    <w:rsid w:val="00B23531"/>
    <w:rsid w:val="00B25D1F"/>
    <w:rsid w:val="00B31A87"/>
    <w:rsid w:val="00B529B9"/>
    <w:rsid w:val="00B57575"/>
    <w:rsid w:val="00B67099"/>
    <w:rsid w:val="00B67FDC"/>
    <w:rsid w:val="00B7217E"/>
    <w:rsid w:val="00B73751"/>
    <w:rsid w:val="00B7464C"/>
    <w:rsid w:val="00B7500C"/>
    <w:rsid w:val="00B76CC4"/>
    <w:rsid w:val="00B8065A"/>
    <w:rsid w:val="00B815D8"/>
    <w:rsid w:val="00B84527"/>
    <w:rsid w:val="00B851E3"/>
    <w:rsid w:val="00B85487"/>
    <w:rsid w:val="00B95BAD"/>
    <w:rsid w:val="00BA55CD"/>
    <w:rsid w:val="00BD0171"/>
    <w:rsid w:val="00BD1015"/>
    <w:rsid w:val="00BD223D"/>
    <w:rsid w:val="00BD4CFF"/>
    <w:rsid w:val="00BD7328"/>
    <w:rsid w:val="00BE4E98"/>
    <w:rsid w:val="00BF0D76"/>
    <w:rsid w:val="00BF37BE"/>
    <w:rsid w:val="00BF4F53"/>
    <w:rsid w:val="00C000BB"/>
    <w:rsid w:val="00C028C8"/>
    <w:rsid w:val="00C0474A"/>
    <w:rsid w:val="00C05A62"/>
    <w:rsid w:val="00C11884"/>
    <w:rsid w:val="00C14150"/>
    <w:rsid w:val="00C20897"/>
    <w:rsid w:val="00C246ED"/>
    <w:rsid w:val="00C24C12"/>
    <w:rsid w:val="00C2607B"/>
    <w:rsid w:val="00C269E1"/>
    <w:rsid w:val="00C32733"/>
    <w:rsid w:val="00C412DA"/>
    <w:rsid w:val="00C4186E"/>
    <w:rsid w:val="00C42C93"/>
    <w:rsid w:val="00C42FC1"/>
    <w:rsid w:val="00C43ED4"/>
    <w:rsid w:val="00C54395"/>
    <w:rsid w:val="00C54690"/>
    <w:rsid w:val="00C5533F"/>
    <w:rsid w:val="00C65A1D"/>
    <w:rsid w:val="00C77A9B"/>
    <w:rsid w:val="00C8070D"/>
    <w:rsid w:val="00C954B3"/>
    <w:rsid w:val="00CA4621"/>
    <w:rsid w:val="00CB7B73"/>
    <w:rsid w:val="00CC2468"/>
    <w:rsid w:val="00CC3685"/>
    <w:rsid w:val="00CD07E0"/>
    <w:rsid w:val="00CD3168"/>
    <w:rsid w:val="00CD3C88"/>
    <w:rsid w:val="00CE133D"/>
    <w:rsid w:val="00CE6ED6"/>
    <w:rsid w:val="00CF6A8D"/>
    <w:rsid w:val="00CF7595"/>
    <w:rsid w:val="00D01F53"/>
    <w:rsid w:val="00D1211F"/>
    <w:rsid w:val="00D2147C"/>
    <w:rsid w:val="00D25CEC"/>
    <w:rsid w:val="00D36E7A"/>
    <w:rsid w:val="00D378B7"/>
    <w:rsid w:val="00D406B2"/>
    <w:rsid w:val="00D70C45"/>
    <w:rsid w:val="00D90893"/>
    <w:rsid w:val="00D928FA"/>
    <w:rsid w:val="00D9612A"/>
    <w:rsid w:val="00D965A6"/>
    <w:rsid w:val="00DA4802"/>
    <w:rsid w:val="00DA5AB8"/>
    <w:rsid w:val="00DA6D05"/>
    <w:rsid w:val="00DB087B"/>
    <w:rsid w:val="00DB2FCA"/>
    <w:rsid w:val="00DB3FBE"/>
    <w:rsid w:val="00DB4586"/>
    <w:rsid w:val="00DC1519"/>
    <w:rsid w:val="00DD2997"/>
    <w:rsid w:val="00DD595A"/>
    <w:rsid w:val="00DD605A"/>
    <w:rsid w:val="00DF1E9E"/>
    <w:rsid w:val="00DF3A2D"/>
    <w:rsid w:val="00E12A04"/>
    <w:rsid w:val="00E13A15"/>
    <w:rsid w:val="00E1794A"/>
    <w:rsid w:val="00E2233C"/>
    <w:rsid w:val="00E31793"/>
    <w:rsid w:val="00E32D3E"/>
    <w:rsid w:val="00E35EC8"/>
    <w:rsid w:val="00E45956"/>
    <w:rsid w:val="00E53BEA"/>
    <w:rsid w:val="00E54EC2"/>
    <w:rsid w:val="00E55C03"/>
    <w:rsid w:val="00E564B9"/>
    <w:rsid w:val="00E94300"/>
    <w:rsid w:val="00E945BD"/>
    <w:rsid w:val="00EA0A0F"/>
    <w:rsid w:val="00EB04DB"/>
    <w:rsid w:val="00EB58F9"/>
    <w:rsid w:val="00EC1A62"/>
    <w:rsid w:val="00EC24E5"/>
    <w:rsid w:val="00EF00BE"/>
    <w:rsid w:val="00EF425B"/>
    <w:rsid w:val="00F01E3D"/>
    <w:rsid w:val="00F03CC7"/>
    <w:rsid w:val="00F12237"/>
    <w:rsid w:val="00F21151"/>
    <w:rsid w:val="00F23FFB"/>
    <w:rsid w:val="00F303CC"/>
    <w:rsid w:val="00F305F8"/>
    <w:rsid w:val="00F31A2E"/>
    <w:rsid w:val="00F34416"/>
    <w:rsid w:val="00F345CF"/>
    <w:rsid w:val="00F34EED"/>
    <w:rsid w:val="00F364BF"/>
    <w:rsid w:val="00F37F07"/>
    <w:rsid w:val="00F41721"/>
    <w:rsid w:val="00F43624"/>
    <w:rsid w:val="00F450EF"/>
    <w:rsid w:val="00F45F34"/>
    <w:rsid w:val="00F4740F"/>
    <w:rsid w:val="00F505F5"/>
    <w:rsid w:val="00F623B6"/>
    <w:rsid w:val="00F73A6A"/>
    <w:rsid w:val="00F74651"/>
    <w:rsid w:val="00F777A4"/>
    <w:rsid w:val="00F92FD0"/>
    <w:rsid w:val="00F9482A"/>
    <w:rsid w:val="00F94BCC"/>
    <w:rsid w:val="00FA475B"/>
    <w:rsid w:val="00FA497B"/>
    <w:rsid w:val="00FA568A"/>
    <w:rsid w:val="00FB6154"/>
    <w:rsid w:val="00FC49CD"/>
    <w:rsid w:val="00FC549A"/>
    <w:rsid w:val="00FD332C"/>
    <w:rsid w:val="00FD4CE0"/>
    <w:rsid w:val="00FD4F91"/>
    <w:rsid w:val="00FD6F9F"/>
    <w:rsid w:val="00FE2028"/>
    <w:rsid w:val="00FE3530"/>
    <w:rsid w:val="00FE4489"/>
    <w:rsid w:val="00FE52F6"/>
    <w:rsid w:val="00FF1AA3"/>
    <w:rsid w:val="00FF1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214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21487"/>
    <w:rPr>
      <w:color w:val="0000FF"/>
      <w:u w:val="single"/>
    </w:rPr>
  </w:style>
  <w:style w:type="character" w:styleId="a5">
    <w:name w:val="Placeholder Text"/>
    <w:basedOn w:val="a0"/>
    <w:uiPriority w:val="99"/>
    <w:semiHidden/>
    <w:rsid w:val="00890DF8"/>
    <w:rPr>
      <w:color w:val="808080"/>
    </w:rPr>
  </w:style>
  <w:style w:type="paragraph" w:styleId="a6">
    <w:name w:val="Balloon Text"/>
    <w:basedOn w:val="a"/>
    <w:link w:val="a7"/>
    <w:uiPriority w:val="99"/>
    <w:semiHidden/>
    <w:unhideWhenUsed/>
    <w:rsid w:val="00890DF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0DF8"/>
    <w:rPr>
      <w:rFonts w:ascii="Tahoma" w:hAnsi="Tahoma" w:cs="Tahoma"/>
      <w:sz w:val="16"/>
      <w:szCs w:val="16"/>
    </w:rPr>
  </w:style>
  <w:style w:type="table" w:styleId="a8">
    <w:name w:val="Table Grid"/>
    <w:basedOn w:val="a1"/>
    <w:uiPriority w:val="59"/>
    <w:rsid w:val="00C2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C43E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214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21487"/>
    <w:rPr>
      <w:color w:val="0000FF"/>
      <w:u w:val="single"/>
    </w:rPr>
  </w:style>
  <w:style w:type="character" w:styleId="a5">
    <w:name w:val="Placeholder Text"/>
    <w:basedOn w:val="a0"/>
    <w:uiPriority w:val="99"/>
    <w:semiHidden/>
    <w:rsid w:val="00890DF8"/>
    <w:rPr>
      <w:color w:val="808080"/>
    </w:rPr>
  </w:style>
  <w:style w:type="paragraph" w:styleId="a6">
    <w:name w:val="Balloon Text"/>
    <w:basedOn w:val="a"/>
    <w:link w:val="a7"/>
    <w:uiPriority w:val="99"/>
    <w:semiHidden/>
    <w:unhideWhenUsed/>
    <w:rsid w:val="00890DF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0DF8"/>
    <w:rPr>
      <w:rFonts w:ascii="Tahoma" w:hAnsi="Tahoma" w:cs="Tahoma"/>
      <w:sz w:val="16"/>
      <w:szCs w:val="16"/>
    </w:rPr>
  </w:style>
  <w:style w:type="table" w:styleId="a8">
    <w:name w:val="Table Grid"/>
    <w:basedOn w:val="a1"/>
    <w:uiPriority w:val="59"/>
    <w:rsid w:val="00C2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C43E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6698">
      <w:bodyDiv w:val="1"/>
      <w:marLeft w:val="0"/>
      <w:marRight w:val="0"/>
      <w:marTop w:val="0"/>
      <w:marBottom w:val="0"/>
      <w:divBdr>
        <w:top w:val="none" w:sz="0" w:space="0" w:color="auto"/>
        <w:left w:val="none" w:sz="0" w:space="0" w:color="auto"/>
        <w:bottom w:val="none" w:sz="0" w:space="0" w:color="auto"/>
        <w:right w:val="none" w:sz="0" w:space="0" w:color="auto"/>
      </w:divBdr>
    </w:div>
    <w:div w:id="398213184">
      <w:bodyDiv w:val="1"/>
      <w:marLeft w:val="0"/>
      <w:marRight w:val="0"/>
      <w:marTop w:val="0"/>
      <w:marBottom w:val="0"/>
      <w:divBdr>
        <w:top w:val="none" w:sz="0" w:space="0" w:color="auto"/>
        <w:left w:val="none" w:sz="0" w:space="0" w:color="auto"/>
        <w:bottom w:val="none" w:sz="0" w:space="0" w:color="auto"/>
        <w:right w:val="none" w:sz="0" w:space="0" w:color="auto"/>
      </w:divBdr>
    </w:div>
    <w:div w:id="799761206">
      <w:bodyDiv w:val="1"/>
      <w:marLeft w:val="0"/>
      <w:marRight w:val="0"/>
      <w:marTop w:val="0"/>
      <w:marBottom w:val="0"/>
      <w:divBdr>
        <w:top w:val="none" w:sz="0" w:space="0" w:color="auto"/>
        <w:left w:val="none" w:sz="0" w:space="0" w:color="auto"/>
        <w:bottom w:val="none" w:sz="0" w:space="0" w:color="auto"/>
        <w:right w:val="none" w:sz="0" w:space="0" w:color="auto"/>
      </w:divBdr>
    </w:div>
    <w:div w:id="1188567576">
      <w:bodyDiv w:val="1"/>
      <w:marLeft w:val="0"/>
      <w:marRight w:val="0"/>
      <w:marTop w:val="0"/>
      <w:marBottom w:val="0"/>
      <w:divBdr>
        <w:top w:val="none" w:sz="0" w:space="0" w:color="auto"/>
        <w:left w:val="none" w:sz="0" w:space="0" w:color="auto"/>
        <w:bottom w:val="none" w:sz="0" w:space="0" w:color="auto"/>
        <w:right w:val="none" w:sz="0" w:space="0" w:color="auto"/>
      </w:divBdr>
    </w:div>
    <w:div w:id="139607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sno.info/ekonomika/3/nashi-groshi/item/17394-viina-na-skhodi-zablokuvala-vydobutok-korysnykh-kopalyn-na-vinnychchyni" TargetMode="External"/><Relationship Id="rId3" Type="http://schemas.openxmlformats.org/officeDocument/2006/relationships/styles" Target="styles.xml"/><Relationship Id="rId7" Type="http://schemas.openxmlformats.org/officeDocument/2006/relationships/hyperlink" Target="http://vlasno.info/ekonomika/3/nashi-groshi/item/17394-viina-na-skhodi-zablokuvala-vydobutok-korysnykh-kopalyn-na-vinnychchy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vlasno.info/ekonomi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D6608-2BCD-448F-92A2-8CBD6E10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15</Pages>
  <Words>3889</Words>
  <Characters>22170</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654</cp:revision>
  <dcterms:created xsi:type="dcterms:W3CDTF">2017-10-14T14:23:00Z</dcterms:created>
  <dcterms:modified xsi:type="dcterms:W3CDTF">2017-12-08T09:43:00Z</dcterms:modified>
</cp:coreProperties>
</file>