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13C945" w14:textId="05733521" w:rsidR="00A331BE" w:rsidRDefault="00F550E4" w:rsidP="00F550E4">
      <w:pPr>
        <w:spacing w:after="0" w:line="264" w:lineRule="auto"/>
        <w:jc w:val="center"/>
        <w:rPr>
          <w:rFonts w:ascii="Times New Roman" w:hAnsi="Times New Roman" w:cs="Times New Roman"/>
          <w:lang w:val="en-US"/>
        </w:rPr>
      </w:pPr>
      <w:r>
        <w:rPr>
          <w:rFonts w:ascii="Times New Roman" w:hAnsi="Times New Roman" w:cs="Times New Roman"/>
          <w:lang w:val="en-US"/>
        </w:rPr>
        <w:t xml:space="preserve">BILOKON </w:t>
      </w:r>
      <w:r w:rsidR="00FC7192">
        <w:rPr>
          <w:rFonts w:ascii="Times New Roman" w:hAnsi="Times New Roman" w:cs="Times New Roman"/>
          <w:lang w:val="en-US"/>
        </w:rPr>
        <w:t>T</w:t>
      </w:r>
      <w:r>
        <w:rPr>
          <w:rFonts w:ascii="Times New Roman" w:hAnsi="Times New Roman" w:cs="Times New Roman"/>
          <w:lang w:val="en-US"/>
        </w:rPr>
        <w:t>.</w:t>
      </w:r>
      <w:r w:rsidR="00FC7192">
        <w:rPr>
          <w:rFonts w:ascii="Times New Roman" w:hAnsi="Times New Roman" w:cs="Times New Roman"/>
          <w:lang w:val="en-US"/>
        </w:rPr>
        <w:t>M.</w:t>
      </w:r>
    </w:p>
    <w:p w14:paraId="531FBE3B" w14:textId="0B77E292" w:rsidR="00F550E4" w:rsidRDefault="00FC7192" w:rsidP="00F550E4">
      <w:pPr>
        <w:spacing w:after="0" w:line="264" w:lineRule="auto"/>
        <w:jc w:val="center"/>
        <w:rPr>
          <w:rFonts w:ascii="Times New Roman" w:hAnsi="Times New Roman" w:cs="Times New Roman"/>
          <w:lang w:val="en-US"/>
        </w:rPr>
      </w:pPr>
      <w:r>
        <w:rPr>
          <w:rFonts w:ascii="Times New Roman" w:hAnsi="Times New Roman" w:cs="Times New Roman"/>
          <w:lang w:val="en-US"/>
        </w:rPr>
        <w:t>Vinnytsia National Technical University</w:t>
      </w:r>
    </w:p>
    <w:p w14:paraId="498ACF6B" w14:textId="77777777" w:rsidR="00F550E4" w:rsidRDefault="00F550E4" w:rsidP="00F550E4">
      <w:pPr>
        <w:spacing w:after="0" w:line="264" w:lineRule="auto"/>
        <w:jc w:val="center"/>
        <w:rPr>
          <w:rFonts w:ascii="Times New Roman" w:hAnsi="Times New Roman" w:cs="Times New Roman"/>
          <w:lang w:val="en-US"/>
        </w:rPr>
      </w:pPr>
    </w:p>
    <w:p w14:paraId="6663CB69" w14:textId="77777777" w:rsidR="00F550E4" w:rsidRDefault="00F550E4" w:rsidP="00F550E4">
      <w:pPr>
        <w:spacing w:after="0" w:line="264" w:lineRule="auto"/>
        <w:jc w:val="center"/>
        <w:rPr>
          <w:rFonts w:ascii="Times New Roman" w:hAnsi="Times New Roman" w:cs="Times New Roman"/>
          <w:lang w:val="en-US"/>
        </w:rPr>
      </w:pPr>
    </w:p>
    <w:p w14:paraId="3B927AB3" w14:textId="79C39281" w:rsidR="00F550E4" w:rsidRDefault="00F550E4" w:rsidP="00F550E4">
      <w:pPr>
        <w:spacing w:after="0" w:line="264" w:lineRule="auto"/>
        <w:jc w:val="center"/>
        <w:rPr>
          <w:rFonts w:ascii="Times New Roman" w:hAnsi="Times New Roman" w:cs="Times New Roman"/>
          <w:b/>
          <w:bCs/>
          <w:lang w:val="en-US"/>
        </w:rPr>
      </w:pPr>
      <w:r>
        <w:rPr>
          <w:rFonts w:ascii="Times New Roman" w:hAnsi="Times New Roman" w:cs="Times New Roman"/>
          <w:b/>
          <w:bCs/>
          <w:lang w:val="en-US"/>
        </w:rPr>
        <w:t>A</w:t>
      </w:r>
      <w:r w:rsidR="00FC7192">
        <w:rPr>
          <w:rFonts w:ascii="Times New Roman" w:hAnsi="Times New Roman" w:cs="Times New Roman"/>
          <w:b/>
          <w:bCs/>
          <w:lang w:val="en-US"/>
        </w:rPr>
        <w:t xml:space="preserve">RTIFICIAL INTELLIGENECE </w:t>
      </w:r>
      <w:r>
        <w:rPr>
          <w:rFonts w:ascii="Times New Roman" w:hAnsi="Times New Roman" w:cs="Times New Roman"/>
          <w:b/>
          <w:bCs/>
          <w:lang w:val="en-US"/>
        </w:rPr>
        <w:t xml:space="preserve">IN </w:t>
      </w:r>
      <w:r w:rsidR="00FC7192">
        <w:rPr>
          <w:rFonts w:ascii="Times New Roman" w:hAnsi="Times New Roman" w:cs="Times New Roman"/>
          <w:b/>
          <w:bCs/>
          <w:lang w:val="en-US"/>
        </w:rPr>
        <w:t>LOGISTICS: OPPORTUNITIES AND CHALLENGES</w:t>
      </w:r>
    </w:p>
    <w:p w14:paraId="0EE3AC37" w14:textId="77777777" w:rsidR="00F550E4" w:rsidRDefault="00F550E4" w:rsidP="00F550E4">
      <w:pPr>
        <w:spacing w:after="0" w:line="264" w:lineRule="auto"/>
        <w:jc w:val="center"/>
        <w:rPr>
          <w:rFonts w:ascii="Times New Roman" w:hAnsi="Times New Roman" w:cs="Times New Roman"/>
          <w:b/>
          <w:bCs/>
          <w:lang w:val="en-US"/>
        </w:rPr>
      </w:pPr>
    </w:p>
    <w:p w14:paraId="2A771992" w14:textId="77777777" w:rsidR="00F550E4" w:rsidRDefault="00F550E4" w:rsidP="00F550E4">
      <w:pPr>
        <w:spacing w:after="0" w:line="264" w:lineRule="auto"/>
        <w:jc w:val="center"/>
        <w:rPr>
          <w:rFonts w:ascii="Times New Roman" w:hAnsi="Times New Roman" w:cs="Times New Roman"/>
          <w:b/>
          <w:bCs/>
          <w:lang w:val="en-US"/>
        </w:rPr>
      </w:pPr>
    </w:p>
    <w:p w14:paraId="1FF172A2" w14:textId="77777777" w:rsidR="00FC7192" w:rsidRPr="00FC7192" w:rsidRDefault="00FC7192" w:rsidP="00FC7192">
      <w:pPr>
        <w:spacing w:after="0" w:line="264" w:lineRule="auto"/>
        <w:ind w:firstLine="720"/>
        <w:jc w:val="both"/>
        <w:rPr>
          <w:rFonts w:ascii="Times New Roman" w:hAnsi="Times New Roman" w:cs="Times New Roman"/>
          <w:lang w:val="en-US"/>
        </w:rPr>
      </w:pPr>
      <w:r w:rsidRPr="00FC7192">
        <w:rPr>
          <w:rFonts w:ascii="Times New Roman" w:hAnsi="Times New Roman" w:cs="Times New Roman"/>
          <w:lang w:val="en-US"/>
        </w:rPr>
        <w:t>The logistics sector is experiencing rapid changes, influenced by technological advancements and industry disruptions. Among these innovations, AI stands out as a transformative force, promising to revolutionize supply chain management. Despite its potential, many organizations struggle to fully capitalize on AI's capabilities due to inadequate digital maturity and outdated mindsets. This paper examines AI’s role in logistics, focusing on warehouse automation, transportation, visibility, and predictive analytics, while highlighting the obstacles to effective implementation.</w:t>
      </w:r>
    </w:p>
    <w:p w14:paraId="1FCDEA99" w14:textId="77777777" w:rsidR="00FC7192" w:rsidRPr="00FC7192" w:rsidRDefault="00FC7192" w:rsidP="00FC7192">
      <w:pPr>
        <w:spacing w:after="0" w:line="264" w:lineRule="auto"/>
        <w:ind w:firstLine="720"/>
        <w:jc w:val="both"/>
        <w:rPr>
          <w:rFonts w:ascii="Times New Roman" w:hAnsi="Times New Roman" w:cs="Times New Roman"/>
          <w:lang w:val="en-US"/>
        </w:rPr>
      </w:pPr>
      <w:r w:rsidRPr="00FC7192">
        <w:rPr>
          <w:rFonts w:ascii="Times New Roman" w:hAnsi="Times New Roman" w:cs="Times New Roman"/>
          <w:lang w:val="en-US"/>
        </w:rPr>
        <w:t>AI and robotics have markedly advanced warehouse automation. AI-powered robots now efficiently perform sorting, picking, packing, and organizing tasks, significantly enhancing the speed of order fulfillment. The deployment of AI-driven sensors and cameras facilitates real-time inventory tracking and monitoring, leading to improved inventory management and reduced losses. As warehouse operations increasingly shift towards automation, the technology addresses critical challenges such as labor shortages, high labor costs, and the need for rapid fulfillment. In 2024, nearly 50% of medium to large warehouse operators in the U.S. are expected to utilize robots, underscoring the necessity of AI in modern logistics.</w:t>
      </w:r>
    </w:p>
    <w:p w14:paraId="437E6C70" w14:textId="77777777" w:rsidR="00FC7192" w:rsidRPr="00FC7192" w:rsidRDefault="00FC7192" w:rsidP="00FC7192">
      <w:pPr>
        <w:spacing w:after="0" w:line="264" w:lineRule="auto"/>
        <w:ind w:firstLine="720"/>
        <w:jc w:val="both"/>
        <w:rPr>
          <w:rFonts w:ascii="Times New Roman" w:hAnsi="Times New Roman" w:cs="Times New Roman"/>
          <w:lang w:val="en-US"/>
        </w:rPr>
      </w:pPr>
      <w:r w:rsidRPr="00FC7192">
        <w:rPr>
          <w:rFonts w:ascii="Times New Roman" w:hAnsi="Times New Roman" w:cs="Times New Roman"/>
          <w:lang w:val="en-US"/>
        </w:rPr>
        <w:t>Contrasting with warehouse automation, the transportation sector remains predominantly human-centric. Despite concerns that AI, including systems like ChatGPT, might replace human roles, the technology is better positioned as an augmentative tool. AI enhances efficiency, manages higher volumes of data, and improves quality outcomes, thereby supporting rather than replacing transportation personnel. The integration of AI in transportation aims to assist workers, improve job satisfaction, and bolster talent retention, reflecting a shift towards augmented intelligence rather than full automation.</w:t>
      </w:r>
    </w:p>
    <w:p w14:paraId="2DFAE7BB" w14:textId="77777777" w:rsidR="00FC7192" w:rsidRPr="00FC7192" w:rsidRDefault="00FC7192" w:rsidP="00FC7192">
      <w:pPr>
        <w:spacing w:after="0" w:line="264" w:lineRule="auto"/>
        <w:ind w:firstLine="720"/>
        <w:jc w:val="both"/>
        <w:rPr>
          <w:rFonts w:ascii="Times New Roman" w:hAnsi="Times New Roman" w:cs="Times New Roman"/>
          <w:lang w:val="en-US"/>
        </w:rPr>
      </w:pPr>
      <w:r w:rsidRPr="00FC7192">
        <w:rPr>
          <w:rFonts w:ascii="Times New Roman" w:hAnsi="Times New Roman" w:cs="Times New Roman"/>
          <w:lang w:val="en-US"/>
        </w:rPr>
        <w:t>AI’s role in enhancing supply chain visibility is crucial for risk management and stakeholder communication. Logistics operations face various risks, including natural disasters, labor shortages, and geopolitical issues. AI’s predictive capabilities allow companies to anticipate risks and develop proactive contingency plans. The vast amount of data collected in logistics provides an ideal opportunity for AI applications, improving data quality and generating valuable insights. Real-time visibility, powered by AI, fosters transparent communication, builds trust among partners, and enhances supply chain resilience and agility.</w:t>
      </w:r>
    </w:p>
    <w:p w14:paraId="1636AA94" w14:textId="77777777" w:rsidR="00FC7192" w:rsidRPr="00FC7192" w:rsidRDefault="00FC7192" w:rsidP="00FC7192">
      <w:pPr>
        <w:spacing w:after="0" w:line="264" w:lineRule="auto"/>
        <w:ind w:firstLine="720"/>
        <w:jc w:val="both"/>
        <w:rPr>
          <w:rFonts w:ascii="Times New Roman" w:hAnsi="Times New Roman" w:cs="Times New Roman"/>
          <w:lang w:val="en-US"/>
        </w:rPr>
      </w:pPr>
      <w:r w:rsidRPr="00FC7192">
        <w:rPr>
          <w:rFonts w:ascii="Times New Roman" w:hAnsi="Times New Roman" w:cs="Times New Roman"/>
          <w:lang w:val="en-US"/>
        </w:rPr>
        <w:t xml:space="preserve">Predictive analytics, driven by AI, is one of the most significant advancements in logistics. With data creation expected to reach 181 </w:t>
      </w:r>
      <w:proofErr w:type="spellStart"/>
      <w:r w:rsidRPr="00FC7192">
        <w:rPr>
          <w:rFonts w:ascii="Times New Roman" w:hAnsi="Times New Roman" w:cs="Times New Roman"/>
          <w:lang w:val="en-US"/>
        </w:rPr>
        <w:t>zetabytes</w:t>
      </w:r>
      <w:proofErr w:type="spellEnd"/>
      <w:r w:rsidRPr="00FC7192">
        <w:rPr>
          <w:rFonts w:ascii="Times New Roman" w:hAnsi="Times New Roman" w:cs="Times New Roman"/>
          <w:lang w:val="en-US"/>
        </w:rPr>
        <w:t xml:space="preserve"> by 2025, AI’s capacity to analyze historical and real-time data facilitates demand forecasting, inventory optimization, and disruption management. Accurate demand forecasting ensures optimal product placement, reduces stockouts, and streamlines supply chain operations. The progression from predictive to prescriptive analytics promises further automation of logistics workflows, enhancing efficiency and customer satisfaction.</w:t>
      </w:r>
    </w:p>
    <w:p w14:paraId="616E5CC3" w14:textId="77777777" w:rsidR="00FC7192" w:rsidRPr="00FC7192" w:rsidRDefault="00FC7192" w:rsidP="00FC7192">
      <w:pPr>
        <w:spacing w:after="0" w:line="264" w:lineRule="auto"/>
        <w:ind w:firstLine="720"/>
        <w:jc w:val="both"/>
        <w:rPr>
          <w:rFonts w:ascii="Times New Roman" w:hAnsi="Times New Roman" w:cs="Times New Roman"/>
          <w:lang w:val="en-US"/>
        </w:rPr>
      </w:pPr>
      <w:r w:rsidRPr="00FC7192">
        <w:rPr>
          <w:rFonts w:ascii="Times New Roman" w:hAnsi="Times New Roman" w:cs="Times New Roman"/>
          <w:lang w:val="en-US"/>
        </w:rPr>
        <w:t>Despite technological advancements, many companies are not fully prepared to harness AI's potential. Effective digital transformation requires three critical elements: skilled digital talent, adapted business models and processes, and the right technology mix. Currently, many organizations lack the necessary digital maturity and the right mindset to leverage AI effectively. A shift from traditional, reactive approaches to proactive, data-driven decision-making is essential. Companies must embrace real-time insights and trust the data to drive meaningful changes and achieve successful digital transformation.</w:t>
      </w:r>
    </w:p>
    <w:p w14:paraId="08C1CF09" w14:textId="5F69F04E" w:rsidR="00F550E4" w:rsidRDefault="00FC7192" w:rsidP="00FC7192">
      <w:pPr>
        <w:spacing w:after="0" w:line="264" w:lineRule="auto"/>
        <w:ind w:firstLine="720"/>
        <w:jc w:val="both"/>
        <w:rPr>
          <w:rFonts w:ascii="Times New Roman" w:hAnsi="Times New Roman" w:cs="Times New Roman"/>
          <w:lang w:val="en-US"/>
        </w:rPr>
      </w:pPr>
      <w:r w:rsidRPr="00FC7192">
        <w:rPr>
          <w:rFonts w:ascii="Times New Roman" w:hAnsi="Times New Roman" w:cs="Times New Roman"/>
          <w:lang w:val="en-US"/>
        </w:rPr>
        <w:t>AI is revolutionizing the logistics industry by enhancing warehouse automation, augmenting transportation processes, improving supply chain visibility, and enabling predictive analytics. However, the full potential of AI can only be realized through a comprehensive digital transformation that includes skilled talent, modernized processes, and a forward-thinking approach. As the industry continues to evolve, addressing these challenges will be crucial for leveraging AI’s capabilities and achieving operational excellence in logistics.</w:t>
      </w:r>
    </w:p>
    <w:p w14:paraId="0F2F432D" w14:textId="632B6885" w:rsidR="00F550E4" w:rsidRDefault="00F550E4" w:rsidP="00F550E4">
      <w:pPr>
        <w:spacing w:after="0" w:line="264" w:lineRule="auto"/>
        <w:ind w:firstLine="720"/>
        <w:jc w:val="both"/>
        <w:rPr>
          <w:rFonts w:ascii="Times New Roman" w:hAnsi="Times New Roman" w:cs="Times New Roman"/>
          <w:lang w:val="en-US"/>
        </w:rPr>
      </w:pPr>
      <w:r>
        <w:rPr>
          <w:rFonts w:ascii="Times New Roman" w:hAnsi="Times New Roman" w:cs="Times New Roman"/>
          <w:lang w:val="en-US"/>
        </w:rPr>
        <w:lastRenderedPageBreak/>
        <w:t>References:</w:t>
      </w:r>
    </w:p>
    <w:p w14:paraId="5656EB61" w14:textId="1E61E42F" w:rsidR="00F550E4" w:rsidRDefault="003E6986" w:rsidP="00F550E4">
      <w:pPr>
        <w:pStyle w:val="ListParagraph"/>
        <w:numPr>
          <w:ilvl w:val="0"/>
          <w:numId w:val="1"/>
        </w:numPr>
        <w:spacing w:after="0" w:line="264" w:lineRule="auto"/>
        <w:jc w:val="both"/>
        <w:rPr>
          <w:rFonts w:ascii="Times New Roman" w:hAnsi="Times New Roman" w:cs="Times New Roman"/>
          <w:lang w:val="en-US"/>
        </w:rPr>
      </w:pPr>
      <w:r w:rsidRPr="003E6986">
        <w:rPr>
          <w:rFonts w:ascii="Times New Roman" w:hAnsi="Times New Roman" w:cs="Times New Roman"/>
          <w:lang w:val="en-US"/>
        </w:rPr>
        <w:t xml:space="preserve">Bart De </w:t>
      </w:r>
      <w:proofErr w:type="spellStart"/>
      <w:r w:rsidRPr="003E6986">
        <w:rPr>
          <w:rFonts w:ascii="Times New Roman" w:hAnsi="Times New Roman" w:cs="Times New Roman"/>
          <w:lang w:val="en-US"/>
        </w:rPr>
        <w:t>Muynck</w:t>
      </w:r>
      <w:proofErr w:type="spellEnd"/>
      <w:r>
        <w:rPr>
          <w:rFonts w:ascii="Times New Roman" w:hAnsi="Times New Roman" w:cs="Times New Roman"/>
          <w:lang w:val="en-US"/>
        </w:rPr>
        <w:t xml:space="preserve"> (2023). </w:t>
      </w:r>
      <w:r w:rsidRPr="003E6986">
        <w:rPr>
          <w:rFonts w:ascii="Times New Roman" w:hAnsi="Times New Roman" w:cs="Times New Roman"/>
          <w:lang w:val="en-US"/>
        </w:rPr>
        <w:t xml:space="preserve">The True Role </w:t>
      </w:r>
      <w:proofErr w:type="gramStart"/>
      <w:r w:rsidRPr="003E6986">
        <w:rPr>
          <w:rFonts w:ascii="Times New Roman" w:hAnsi="Times New Roman" w:cs="Times New Roman"/>
          <w:lang w:val="en-US"/>
        </w:rPr>
        <w:t>Of</w:t>
      </w:r>
      <w:proofErr w:type="gramEnd"/>
      <w:r w:rsidRPr="003E6986">
        <w:rPr>
          <w:rFonts w:ascii="Times New Roman" w:hAnsi="Times New Roman" w:cs="Times New Roman"/>
          <w:lang w:val="en-US"/>
        </w:rPr>
        <w:t xml:space="preserve"> AI In Logistics</w:t>
      </w:r>
      <w:r>
        <w:rPr>
          <w:rFonts w:ascii="Times New Roman" w:hAnsi="Times New Roman" w:cs="Times New Roman"/>
          <w:lang w:val="en-US"/>
        </w:rPr>
        <w:t xml:space="preserve">. </w:t>
      </w:r>
      <w:r w:rsidRPr="003E6986">
        <w:rPr>
          <w:rFonts w:ascii="Times New Roman" w:hAnsi="Times New Roman" w:cs="Times New Roman"/>
          <w:i/>
          <w:iCs/>
          <w:lang w:val="en-US"/>
        </w:rPr>
        <w:t>Forbes</w:t>
      </w:r>
      <w:r>
        <w:rPr>
          <w:rFonts w:ascii="Times New Roman" w:hAnsi="Times New Roman" w:cs="Times New Roman"/>
          <w:lang w:val="en-US"/>
        </w:rPr>
        <w:t xml:space="preserve">. </w:t>
      </w:r>
      <w:hyperlink r:id="rId5" w:history="1">
        <w:r w:rsidRPr="0069624F">
          <w:rPr>
            <w:rStyle w:val="Hyperlink"/>
            <w:rFonts w:ascii="Times New Roman" w:hAnsi="Times New Roman" w:cs="Times New Roman"/>
            <w:lang w:val="en-US"/>
          </w:rPr>
          <w:t>https://www.forbes.com/councils/forbestechcouncil/2023/08/17/the-true-role-of-ai-in-logistics/</w:t>
        </w:r>
      </w:hyperlink>
    </w:p>
    <w:p w14:paraId="764DC65E" w14:textId="2C4A2D98" w:rsidR="003E6986" w:rsidRPr="00F550E4" w:rsidRDefault="003E6986" w:rsidP="00F550E4">
      <w:pPr>
        <w:pStyle w:val="ListParagraph"/>
        <w:numPr>
          <w:ilvl w:val="0"/>
          <w:numId w:val="1"/>
        </w:numPr>
        <w:spacing w:after="0" w:line="264" w:lineRule="auto"/>
        <w:jc w:val="both"/>
        <w:rPr>
          <w:rFonts w:ascii="Times New Roman" w:hAnsi="Times New Roman" w:cs="Times New Roman"/>
          <w:lang w:val="en-US"/>
        </w:rPr>
      </w:pPr>
      <w:proofErr w:type="spellStart"/>
      <w:r w:rsidRPr="003E6986">
        <w:rPr>
          <w:rFonts w:ascii="Times New Roman" w:hAnsi="Times New Roman" w:cs="Times New Roman"/>
        </w:rPr>
        <w:t>White</w:t>
      </w:r>
      <w:proofErr w:type="spellEnd"/>
      <w:r w:rsidRPr="003E6986">
        <w:rPr>
          <w:rFonts w:ascii="Times New Roman" w:hAnsi="Times New Roman" w:cs="Times New Roman"/>
        </w:rPr>
        <w:t xml:space="preserve"> </w:t>
      </w:r>
      <w:proofErr w:type="spellStart"/>
      <w:r w:rsidRPr="003E6986">
        <w:rPr>
          <w:rFonts w:ascii="Times New Roman" w:hAnsi="Times New Roman" w:cs="Times New Roman"/>
        </w:rPr>
        <w:t>paper</w:t>
      </w:r>
      <w:proofErr w:type="spellEnd"/>
      <w:r w:rsidRPr="003E6986">
        <w:rPr>
          <w:rFonts w:ascii="Times New Roman" w:hAnsi="Times New Roman" w:cs="Times New Roman"/>
        </w:rPr>
        <w:t xml:space="preserve"> AI </w:t>
      </w:r>
      <w:proofErr w:type="spellStart"/>
      <w:r w:rsidRPr="003E6986">
        <w:rPr>
          <w:rFonts w:ascii="Times New Roman" w:hAnsi="Times New Roman" w:cs="Times New Roman"/>
        </w:rPr>
        <w:t>in</w:t>
      </w:r>
      <w:proofErr w:type="spellEnd"/>
      <w:r w:rsidRPr="003E6986">
        <w:rPr>
          <w:rFonts w:ascii="Times New Roman" w:hAnsi="Times New Roman" w:cs="Times New Roman"/>
        </w:rPr>
        <w:t xml:space="preserve"> </w:t>
      </w:r>
      <w:proofErr w:type="spellStart"/>
      <w:r w:rsidRPr="003E6986">
        <w:rPr>
          <w:rFonts w:ascii="Times New Roman" w:hAnsi="Times New Roman" w:cs="Times New Roman"/>
        </w:rPr>
        <w:t>logistics</w:t>
      </w:r>
      <w:proofErr w:type="spellEnd"/>
      <w:r w:rsidR="00E84AE0">
        <w:rPr>
          <w:rFonts w:ascii="Times New Roman" w:hAnsi="Times New Roman" w:cs="Times New Roman"/>
          <w:lang w:val="en-US"/>
        </w:rPr>
        <w:t xml:space="preserve">. </w:t>
      </w:r>
      <w:r w:rsidR="00E84AE0" w:rsidRPr="00E84AE0">
        <w:rPr>
          <w:rFonts w:ascii="Times New Roman" w:hAnsi="Times New Roman" w:cs="Times New Roman"/>
          <w:i/>
          <w:iCs/>
        </w:rPr>
        <w:t xml:space="preserve">ALICE </w:t>
      </w:r>
      <w:proofErr w:type="spellStart"/>
      <w:r w:rsidR="00E84AE0" w:rsidRPr="00E84AE0">
        <w:rPr>
          <w:rFonts w:ascii="Times New Roman" w:hAnsi="Times New Roman" w:cs="Times New Roman"/>
          <w:i/>
          <w:iCs/>
        </w:rPr>
        <w:t>network</w:t>
      </w:r>
      <w:proofErr w:type="spellEnd"/>
      <w:r w:rsidR="00E84AE0" w:rsidRPr="00E84AE0">
        <w:rPr>
          <w:rFonts w:ascii="Times New Roman" w:hAnsi="Times New Roman" w:cs="Times New Roman"/>
          <w:i/>
          <w:iCs/>
          <w:lang w:val="en-US"/>
        </w:rPr>
        <w:t>.</w:t>
      </w:r>
      <w:r w:rsidR="00E84AE0">
        <w:rPr>
          <w:rFonts w:ascii="Times New Roman" w:hAnsi="Times New Roman" w:cs="Times New Roman"/>
          <w:lang w:val="en-US"/>
        </w:rPr>
        <w:t xml:space="preserve"> </w:t>
      </w:r>
      <w:hyperlink r:id="rId6" w:history="1">
        <w:r w:rsidR="00E84AE0" w:rsidRPr="0069624F">
          <w:rPr>
            <w:rStyle w:val="Hyperlink"/>
            <w:rFonts w:ascii="Times New Roman" w:hAnsi="Times New Roman" w:cs="Times New Roman"/>
            <w:lang w:val="en-US"/>
          </w:rPr>
          <w:t>https://www.etp-logistics.eu/wp-content/uploads/2024/05/AI-White-Paper-web.pdf</w:t>
        </w:r>
      </w:hyperlink>
      <w:r w:rsidR="00E84AE0">
        <w:rPr>
          <w:rFonts w:ascii="Times New Roman" w:hAnsi="Times New Roman" w:cs="Times New Roman"/>
          <w:lang w:val="en-US"/>
        </w:rPr>
        <w:t xml:space="preserve"> </w:t>
      </w:r>
    </w:p>
    <w:sectPr w:rsidR="003E6986" w:rsidRPr="00F550E4" w:rsidSect="00BE340B">
      <w:pgSz w:w="11906" w:h="16838"/>
      <w:pgMar w:top="1138" w:right="1440" w:bottom="1526" w:left="1008"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A5544EF"/>
    <w:multiLevelType w:val="hybridMultilevel"/>
    <w:tmpl w:val="824410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603294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40B"/>
    <w:rsid w:val="003E6986"/>
    <w:rsid w:val="0044514D"/>
    <w:rsid w:val="00A331BE"/>
    <w:rsid w:val="00A502E4"/>
    <w:rsid w:val="00BE340B"/>
    <w:rsid w:val="00DB48CC"/>
    <w:rsid w:val="00E05E0A"/>
    <w:rsid w:val="00E84AE0"/>
    <w:rsid w:val="00F550E4"/>
    <w:rsid w:val="00F95A1D"/>
    <w:rsid w:val="00FC7192"/>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49B2F"/>
  <w15:chartTrackingRefBased/>
  <w15:docId w15:val="{44893F79-4E44-4520-B1CE-74A36F854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uk-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50E4"/>
    <w:pPr>
      <w:ind w:left="720"/>
      <w:contextualSpacing/>
    </w:pPr>
  </w:style>
  <w:style w:type="character" w:styleId="Hyperlink">
    <w:name w:val="Hyperlink"/>
    <w:basedOn w:val="DefaultParagraphFont"/>
    <w:uiPriority w:val="99"/>
    <w:unhideWhenUsed/>
    <w:rsid w:val="003E6986"/>
    <w:rPr>
      <w:color w:val="0563C1" w:themeColor="hyperlink"/>
      <w:u w:val="single"/>
    </w:rPr>
  </w:style>
  <w:style w:type="character" w:styleId="UnresolvedMention">
    <w:name w:val="Unresolved Mention"/>
    <w:basedOn w:val="DefaultParagraphFont"/>
    <w:uiPriority w:val="99"/>
    <w:semiHidden/>
    <w:unhideWhenUsed/>
    <w:rsid w:val="003E69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211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tp-logistics.eu/wp-content/uploads/2024/05/AI-White-Paper-web.pdf" TargetMode="External"/><Relationship Id="rId5" Type="http://schemas.openxmlformats.org/officeDocument/2006/relationships/hyperlink" Target="https://www.forbes.com/councils/forbestechcouncil/2023/08/17/the-true-role-of-ai-in-logistics/"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728</Words>
  <Characters>4155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Tetiana Bilokon</dc:creator>
  <cp:keywords/>
  <dc:description/>
  <cp:lastModifiedBy>Tetiana Bilokon</cp:lastModifiedBy>
  <cp:revision>2</cp:revision>
  <dcterms:created xsi:type="dcterms:W3CDTF">2024-09-14T19:25:00Z</dcterms:created>
  <dcterms:modified xsi:type="dcterms:W3CDTF">2024-09-14T19:25:00Z</dcterms:modified>
</cp:coreProperties>
</file>