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CAB" w:rsidRPr="00012E50" w:rsidRDefault="009F6C29" w:rsidP="00644C4A">
      <w:pPr>
        <w:autoSpaceDE w:val="0"/>
        <w:autoSpaceDN w:val="0"/>
        <w:spacing w:after="0" w:line="240" w:lineRule="auto"/>
        <w:ind w:firstLine="567"/>
        <w:jc w:val="both"/>
        <w:rPr>
          <w:rFonts w:ascii="Times New Roman" w:hAnsi="Times New Roman" w:cs="Times New Roman"/>
          <w:sz w:val="28"/>
          <w:szCs w:val="28"/>
        </w:rPr>
      </w:pPr>
      <w:r w:rsidRPr="00012E50">
        <w:rPr>
          <w:rFonts w:ascii="Times New Roman" w:hAnsi="Times New Roman" w:cs="Times New Roman"/>
          <w:sz w:val="28"/>
          <w:szCs w:val="28"/>
        </w:rPr>
        <w:t xml:space="preserve">УДК </w:t>
      </w:r>
      <w:r w:rsidR="00012E50" w:rsidRPr="00012E50">
        <w:rPr>
          <w:rFonts w:ascii="Times New Roman" w:hAnsi="Times New Roman" w:cs="Times New Roman"/>
          <w:sz w:val="28"/>
          <w:szCs w:val="28"/>
        </w:rPr>
        <w:t>332.8</w:t>
      </w:r>
    </w:p>
    <w:p w:rsidR="003E568B" w:rsidRPr="00B143A8" w:rsidRDefault="00F732FB" w:rsidP="00644C4A">
      <w:pPr>
        <w:spacing w:after="0" w:line="240" w:lineRule="auto"/>
        <w:ind w:firstLine="567"/>
        <w:jc w:val="center"/>
        <w:rPr>
          <w:rFonts w:ascii="Times New Roman" w:hAnsi="Times New Roman" w:cs="Times New Roman"/>
          <w:b/>
          <w:sz w:val="28"/>
          <w:szCs w:val="28"/>
        </w:rPr>
      </w:pPr>
      <w:r w:rsidRPr="00012E50">
        <w:rPr>
          <w:rFonts w:ascii="Times New Roman" w:hAnsi="Times New Roman" w:cs="Times New Roman"/>
          <w:b/>
          <w:sz w:val="28"/>
          <w:szCs w:val="28"/>
        </w:rPr>
        <w:t>ЖБК</w:t>
      </w:r>
      <w:r w:rsidRPr="00B143A8">
        <w:rPr>
          <w:rFonts w:ascii="Times New Roman" w:hAnsi="Times New Roman" w:cs="Times New Roman"/>
          <w:b/>
          <w:sz w:val="28"/>
          <w:szCs w:val="28"/>
        </w:rPr>
        <w:t xml:space="preserve"> АБО</w:t>
      </w:r>
      <w:r w:rsidR="00296EFD">
        <w:rPr>
          <w:rFonts w:ascii="Times New Roman" w:hAnsi="Times New Roman" w:cs="Times New Roman"/>
          <w:b/>
          <w:sz w:val="28"/>
          <w:szCs w:val="28"/>
        </w:rPr>
        <w:t xml:space="preserve"> ОСББ:</w:t>
      </w:r>
      <w:r w:rsidR="003E568B" w:rsidRPr="00B143A8">
        <w:rPr>
          <w:rFonts w:ascii="Times New Roman" w:hAnsi="Times New Roman" w:cs="Times New Roman"/>
          <w:b/>
          <w:sz w:val="28"/>
          <w:szCs w:val="28"/>
        </w:rPr>
        <w:t xml:space="preserve"> </w:t>
      </w:r>
      <w:r w:rsidR="00E865CE">
        <w:rPr>
          <w:rFonts w:ascii="Times New Roman" w:hAnsi="Times New Roman" w:cs="Times New Roman"/>
          <w:b/>
          <w:sz w:val="28"/>
          <w:szCs w:val="28"/>
        </w:rPr>
        <w:t xml:space="preserve">ПРОБЛЕМИ ТА </w:t>
      </w:r>
      <w:r w:rsidRPr="00B143A8">
        <w:rPr>
          <w:rFonts w:ascii="Times New Roman" w:hAnsi="Times New Roman" w:cs="Times New Roman"/>
          <w:b/>
          <w:sz w:val="28"/>
          <w:szCs w:val="28"/>
        </w:rPr>
        <w:t>ПЕРСПЕКТИВИ СПІВІСНУВАННЯ</w:t>
      </w:r>
    </w:p>
    <w:p w:rsidR="006F64F5" w:rsidRDefault="006F64F5" w:rsidP="006F64F5">
      <w:pPr>
        <w:spacing w:after="0" w:line="240" w:lineRule="auto"/>
        <w:ind w:firstLine="567"/>
        <w:jc w:val="right"/>
        <w:rPr>
          <w:rFonts w:ascii="Times New Roman" w:hAnsi="Times New Roman" w:cs="Times New Roman"/>
          <w:b/>
          <w:sz w:val="28"/>
          <w:szCs w:val="28"/>
        </w:rPr>
      </w:pPr>
    </w:p>
    <w:p w:rsidR="006F64F5" w:rsidRPr="00D04A15" w:rsidRDefault="009F6C29" w:rsidP="006F64F5">
      <w:pPr>
        <w:spacing w:after="0" w:line="240" w:lineRule="auto"/>
        <w:ind w:firstLine="567"/>
        <w:jc w:val="right"/>
        <w:rPr>
          <w:rFonts w:ascii="Times New Roman" w:hAnsi="Times New Roman" w:cs="Times New Roman"/>
          <w:i/>
          <w:sz w:val="28"/>
          <w:szCs w:val="28"/>
        </w:rPr>
      </w:pPr>
      <w:proofErr w:type="spellStart"/>
      <w:r>
        <w:rPr>
          <w:rFonts w:ascii="Times New Roman" w:hAnsi="Times New Roman" w:cs="Times New Roman"/>
          <w:i/>
          <w:sz w:val="28"/>
          <w:szCs w:val="28"/>
        </w:rPr>
        <w:t>к.е.</w:t>
      </w:r>
      <w:r w:rsidRPr="006F64F5">
        <w:rPr>
          <w:rFonts w:ascii="Times New Roman" w:hAnsi="Times New Roman" w:cs="Times New Roman"/>
          <w:i/>
          <w:sz w:val="28"/>
          <w:szCs w:val="28"/>
        </w:rPr>
        <w:t>н</w:t>
      </w:r>
      <w:proofErr w:type="spellEnd"/>
      <w:r w:rsidRPr="006F64F5">
        <w:rPr>
          <w:rFonts w:ascii="Times New Roman" w:hAnsi="Times New Roman" w:cs="Times New Roman"/>
          <w:i/>
          <w:sz w:val="28"/>
          <w:szCs w:val="28"/>
        </w:rPr>
        <w:t xml:space="preserve">., </w:t>
      </w:r>
      <w:r w:rsidRPr="00D04A15">
        <w:rPr>
          <w:rFonts w:ascii="Times New Roman" w:hAnsi="Times New Roman" w:cs="Times New Roman"/>
          <w:i/>
          <w:sz w:val="28"/>
          <w:szCs w:val="28"/>
        </w:rPr>
        <w:t xml:space="preserve">доцент  О. В. </w:t>
      </w:r>
      <w:r w:rsidR="006F64F5" w:rsidRPr="00D04A15">
        <w:rPr>
          <w:rFonts w:ascii="Times New Roman" w:hAnsi="Times New Roman" w:cs="Times New Roman"/>
          <w:i/>
          <w:sz w:val="28"/>
          <w:szCs w:val="28"/>
        </w:rPr>
        <w:t xml:space="preserve">Безсмертна, </w:t>
      </w:r>
    </w:p>
    <w:p w:rsidR="006F64F5" w:rsidRPr="00D04A15" w:rsidRDefault="00D04A15" w:rsidP="006F64F5">
      <w:pPr>
        <w:spacing w:after="0" w:line="240" w:lineRule="auto"/>
        <w:ind w:firstLine="567"/>
        <w:jc w:val="right"/>
        <w:rPr>
          <w:rFonts w:ascii="Times New Roman" w:hAnsi="Times New Roman" w:cs="Times New Roman"/>
          <w:i/>
          <w:sz w:val="28"/>
          <w:szCs w:val="28"/>
        </w:rPr>
      </w:pPr>
      <w:r w:rsidRPr="00D04A15">
        <w:rPr>
          <w:rFonts w:ascii="Times New Roman" w:hAnsi="Times New Roman" w:cs="Times New Roman"/>
          <w:i/>
          <w:sz w:val="28"/>
          <w:szCs w:val="28"/>
        </w:rPr>
        <w:t>Факультет менеджменту та інформаційної діяльності</w:t>
      </w:r>
    </w:p>
    <w:p w:rsidR="006F64F5" w:rsidRPr="00D04A15" w:rsidRDefault="009F6C29" w:rsidP="006F64F5">
      <w:pPr>
        <w:spacing w:after="0" w:line="240" w:lineRule="auto"/>
        <w:ind w:firstLine="567"/>
        <w:jc w:val="right"/>
        <w:rPr>
          <w:rFonts w:ascii="Times New Roman" w:hAnsi="Times New Roman" w:cs="Times New Roman"/>
          <w:i/>
          <w:sz w:val="28"/>
          <w:szCs w:val="28"/>
        </w:rPr>
      </w:pPr>
      <w:r w:rsidRPr="00D04A15">
        <w:rPr>
          <w:rFonts w:ascii="Times New Roman" w:hAnsi="Times New Roman" w:cs="Times New Roman"/>
          <w:i/>
          <w:sz w:val="28"/>
          <w:szCs w:val="28"/>
        </w:rPr>
        <w:t>Вінницького національного технічного</w:t>
      </w:r>
      <w:r w:rsidR="006F64F5" w:rsidRPr="00D04A15">
        <w:rPr>
          <w:rFonts w:ascii="Times New Roman" w:hAnsi="Times New Roman" w:cs="Times New Roman"/>
          <w:i/>
          <w:sz w:val="28"/>
          <w:szCs w:val="28"/>
        </w:rPr>
        <w:t xml:space="preserve"> університет</w:t>
      </w:r>
      <w:r w:rsidRPr="00D04A15">
        <w:rPr>
          <w:rFonts w:ascii="Times New Roman" w:hAnsi="Times New Roman" w:cs="Times New Roman"/>
          <w:i/>
          <w:sz w:val="28"/>
          <w:szCs w:val="28"/>
        </w:rPr>
        <w:t>у</w:t>
      </w:r>
    </w:p>
    <w:p w:rsidR="00D04A15" w:rsidRPr="00D04A15" w:rsidRDefault="00D04A15" w:rsidP="006F64F5">
      <w:pPr>
        <w:spacing w:after="0" w:line="240" w:lineRule="auto"/>
        <w:ind w:firstLine="567"/>
        <w:jc w:val="right"/>
        <w:rPr>
          <w:rFonts w:ascii="Times New Roman" w:hAnsi="Times New Roman" w:cs="Times New Roman"/>
          <w:i/>
          <w:sz w:val="28"/>
          <w:szCs w:val="28"/>
        </w:rPr>
      </w:pPr>
      <w:r w:rsidRPr="00D04A15">
        <w:rPr>
          <w:rFonts w:ascii="Times New Roman" w:hAnsi="Times New Roman" w:cs="Times New Roman"/>
          <w:i/>
          <w:sz w:val="28"/>
          <w:szCs w:val="28"/>
        </w:rPr>
        <w:t>студентка В. О.</w:t>
      </w:r>
      <w:r>
        <w:rPr>
          <w:rFonts w:ascii="Times New Roman" w:hAnsi="Times New Roman" w:cs="Times New Roman"/>
          <w:i/>
          <w:sz w:val="28"/>
          <w:szCs w:val="28"/>
        </w:rPr>
        <w:t xml:space="preserve"> </w:t>
      </w:r>
      <w:proofErr w:type="spellStart"/>
      <w:r w:rsidR="006F64F5" w:rsidRPr="00D04A15">
        <w:rPr>
          <w:rFonts w:ascii="Times New Roman" w:hAnsi="Times New Roman" w:cs="Times New Roman"/>
          <w:i/>
          <w:sz w:val="28"/>
          <w:szCs w:val="28"/>
        </w:rPr>
        <w:t>Слободяник</w:t>
      </w:r>
      <w:proofErr w:type="spellEnd"/>
      <w:r w:rsidR="006F64F5" w:rsidRPr="00D04A15">
        <w:rPr>
          <w:rFonts w:ascii="Times New Roman" w:hAnsi="Times New Roman" w:cs="Times New Roman"/>
          <w:i/>
          <w:sz w:val="28"/>
          <w:szCs w:val="28"/>
        </w:rPr>
        <w:t>,</w:t>
      </w:r>
      <w:r w:rsidRPr="00D04A15">
        <w:rPr>
          <w:rFonts w:ascii="Times New Roman" w:hAnsi="Times New Roman" w:cs="Times New Roman"/>
          <w:i/>
          <w:sz w:val="28"/>
          <w:szCs w:val="28"/>
        </w:rPr>
        <w:t xml:space="preserve"> </w:t>
      </w:r>
    </w:p>
    <w:p w:rsidR="006F64F5" w:rsidRPr="006F64F5" w:rsidRDefault="00D04A15" w:rsidP="006F64F5">
      <w:pPr>
        <w:spacing w:after="0" w:line="240" w:lineRule="auto"/>
        <w:ind w:firstLine="567"/>
        <w:jc w:val="right"/>
        <w:rPr>
          <w:rFonts w:ascii="Times New Roman" w:hAnsi="Times New Roman" w:cs="Times New Roman"/>
          <w:b/>
          <w:i/>
          <w:sz w:val="28"/>
          <w:szCs w:val="28"/>
        </w:rPr>
      </w:pPr>
      <w:r>
        <w:rPr>
          <w:rFonts w:ascii="Times New Roman" w:hAnsi="Times New Roman" w:cs="Times New Roman"/>
          <w:i/>
          <w:sz w:val="28"/>
          <w:szCs w:val="28"/>
        </w:rPr>
        <w:t>Факультет</w:t>
      </w:r>
      <w:r w:rsidRPr="00D04A15">
        <w:rPr>
          <w:rFonts w:ascii="Times New Roman" w:hAnsi="Times New Roman" w:cs="Times New Roman"/>
          <w:i/>
          <w:sz w:val="28"/>
          <w:szCs w:val="28"/>
        </w:rPr>
        <w:t xml:space="preserve"> економіки, менеджменту</w:t>
      </w:r>
      <w:r w:rsidRPr="006F64F5">
        <w:rPr>
          <w:rFonts w:ascii="Times New Roman" w:hAnsi="Times New Roman" w:cs="Times New Roman"/>
          <w:i/>
          <w:sz w:val="28"/>
          <w:szCs w:val="28"/>
        </w:rPr>
        <w:t xml:space="preserve"> та права</w:t>
      </w:r>
    </w:p>
    <w:p w:rsidR="006F64F5" w:rsidRPr="00B143A8" w:rsidRDefault="00D04A15" w:rsidP="006F64F5">
      <w:pPr>
        <w:spacing w:after="0" w:line="240" w:lineRule="auto"/>
        <w:ind w:firstLine="567"/>
        <w:jc w:val="right"/>
        <w:rPr>
          <w:rFonts w:ascii="Times New Roman" w:hAnsi="Times New Roman" w:cs="Times New Roman"/>
          <w:sz w:val="28"/>
          <w:szCs w:val="28"/>
        </w:rPr>
      </w:pPr>
      <w:r>
        <w:rPr>
          <w:rFonts w:ascii="Times New Roman" w:hAnsi="Times New Roman" w:cs="Times New Roman"/>
          <w:i/>
          <w:sz w:val="28"/>
          <w:szCs w:val="28"/>
        </w:rPr>
        <w:t>Вінницького</w:t>
      </w:r>
      <w:r w:rsidR="006F64F5" w:rsidRPr="006F64F5">
        <w:rPr>
          <w:rFonts w:ascii="Times New Roman" w:hAnsi="Times New Roman" w:cs="Times New Roman"/>
          <w:i/>
          <w:sz w:val="28"/>
          <w:szCs w:val="28"/>
        </w:rPr>
        <w:t xml:space="preserve"> </w:t>
      </w:r>
      <w:r>
        <w:rPr>
          <w:rFonts w:ascii="Times New Roman" w:hAnsi="Times New Roman" w:cs="Times New Roman"/>
          <w:i/>
          <w:sz w:val="28"/>
          <w:szCs w:val="28"/>
        </w:rPr>
        <w:t>торговельно-економічного</w:t>
      </w:r>
      <w:r w:rsidR="006F64F5" w:rsidRPr="006F64F5">
        <w:rPr>
          <w:rFonts w:ascii="Times New Roman" w:hAnsi="Times New Roman" w:cs="Times New Roman"/>
          <w:i/>
          <w:sz w:val="28"/>
          <w:szCs w:val="28"/>
        </w:rPr>
        <w:t xml:space="preserve"> інститут</w:t>
      </w:r>
      <w:r>
        <w:rPr>
          <w:rFonts w:ascii="Times New Roman" w:hAnsi="Times New Roman" w:cs="Times New Roman"/>
          <w:i/>
          <w:sz w:val="28"/>
          <w:szCs w:val="28"/>
        </w:rPr>
        <w:t>у КНТЕУ</w:t>
      </w:r>
    </w:p>
    <w:p w:rsidR="00C27DA4" w:rsidRPr="005C3D5C" w:rsidRDefault="00C27DA4" w:rsidP="00644C4A">
      <w:pPr>
        <w:spacing w:after="0" w:line="240" w:lineRule="auto"/>
        <w:ind w:firstLine="567"/>
        <w:jc w:val="both"/>
        <w:rPr>
          <w:rFonts w:ascii="Times New Roman" w:hAnsi="Times New Roman" w:cs="Times New Roman"/>
          <w:sz w:val="28"/>
          <w:szCs w:val="28"/>
        </w:rPr>
      </w:pPr>
    </w:p>
    <w:p w:rsidR="007950F6" w:rsidRDefault="00C27DA4" w:rsidP="00644C4A">
      <w:pPr>
        <w:spacing w:after="0" w:line="240" w:lineRule="auto"/>
        <w:ind w:firstLine="567"/>
        <w:jc w:val="both"/>
        <w:rPr>
          <w:rFonts w:ascii="Times New Roman" w:hAnsi="Times New Roman" w:cs="Times New Roman"/>
          <w:sz w:val="28"/>
          <w:szCs w:val="28"/>
        </w:rPr>
      </w:pPr>
      <w:r w:rsidRPr="00C27DA4">
        <w:rPr>
          <w:rFonts w:ascii="Times New Roman" w:hAnsi="Times New Roman" w:cs="Times New Roman"/>
          <w:sz w:val="28"/>
          <w:szCs w:val="28"/>
        </w:rPr>
        <w:t xml:space="preserve">Протягом останніх років триває розробка законодавчої бази для розвитку об’єднань співвласників багатоквартирного будинку (ОСББ), які мають стати головним інструментом реалізації реформи у сфері житлово-комунального господарства. </w:t>
      </w:r>
      <w:r w:rsidR="007950F6" w:rsidRPr="007950F6">
        <w:rPr>
          <w:rFonts w:ascii="Times New Roman" w:hAnsi="Times New Roman" w:cs="Times New Roman"/>
          <w:sz w:val="28"/>
          <w:szCs w:val="28"/>
        </w:rPr>
        <w:t>Водночас серед населення настрої неоднозначні – через невідомість та острах, що всі проблеми зношеного житлового фонду впадуть на плечі самих мешканц</w:t>
      </w:r>
      <w:r w:rsidR="007950F6">
        <w:rPr>
          <w:rFonts w:ascii="Times New Roman" w:hAnsi="Times New Roman" w:cs="Times New Roman"/>
          <w:sz w:val="28"/>
          <w:szCs w:val="28"/>
        </w:rPr>
        <w:t>ів.</w:t>
      </w:r>
    </w:p>
    <w:p w:rsidR="008D74FF" w:rsidRDefault="008D74FF" w:rsidP="00644C4A">
      <w:pPr>
        <w:spacing w:after="0" w:line="240" w:lineRule="auto"/>
        <w:ind w:firstLine="567"/>
        <w:jc w:val="both"/>
        <w:rPr>
          <w:rFonts w:ascii="Times New Roman" w:hAnsi="Times New Roman" w:cs="Times New Roman"/>
          <w:sz w:val="28"/>
          <w:szCs w:val="28"/>
        </w:rPr>
      </w:pPr>
      <w:r w:rsidRPr="008D74FF">
        <w:rPr>
          <w:rFonts w:ascii="Times New Roman" w:hAnsi="Times New Roman" w:cs="Times New Roman"/>
          <w:sz w:val="28"/>
          <w:szCs w:val="28"/>
        </w:rPr>
        <w:t xml:space="preserve">В травні 2015 року до Закону України </w:t>
      </w:r>
      <w:r>
        <w:rPr>
          <w:rFonts w:ascii="Times New Roman" w:hAnsi="Times New Roman" w:cs="Times New Roman"/>
          <w:sz w:val="28"/>
          <w:szCs w:val="28"/>
        </w:rPr>
        <w:t>«</w:t>
      </w:r>
      <w:r w:rsidRPr="008D74FF">
        <w:rPr>
          <w:rFonts w:ascii="Times New Roman" w:hAnsi="Times New Roman" w:cs="Times New Roman"/>
          <w:sz w:val="28"/>
          <w:szCs w:val="28"/>
        </w:rPr>
        <w:t>Про об’єднання співвласників багатоквартирного</w:t>
      </w:r>
      <w:r>
        <w:rPr>
          <w:rFonts w:ascii="Times New Roman" w:hAnsi="Times New Roman" w:cs="Times New Roman"/>
          <w:sz w:val="28"/>
          <w:szCs w:val="28"/>
        </w:rPr>
        <w:t xml:space="preserve"> будинку»</w:t>
      </w:r>
      <w:r w:rsidRPr="008D74FF">
        <w:rPr>
          <w:rFonts w:ascii="Times New Roman" w:hAnsi="Times New Roman" w:cs="Times New Roman"/>
          <w:sz w:val="28"/>
          <w:szCs w:val="28"/>
        </w:rPr>
        <w:t xml:space="preserve"> було внесено суттєві зміни стосовно порядку створення ОСББ. Запропонована система несе в собі реформаторську ідею, оскільки пропонує ефективніше задоволення потреб населення шляхом підвищення якості обслуговування та ціноутворення, необхідності та можливості самостійно проводити поточні та капітальні ремонти багатоповерхівок та нести особисту відповідальність за наслідки проведення таких модернізацій. Це підтверджується позитивним досвідом таких країн як Польща, Фінляндія, Бельгія, Франція, Литва та Естонія.</w:t>
      </w:r>
    </w:p>
    <w:p w:rsidR="006F2F97"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Після прийняття і вступу в силу Закону України «</w:t>
      </w:r>
      <w:r w:rsidR="004F70E1" w:rsidRPr="00B143A8">
        <w:rPr>
          <w:rFonts w:ascii="Times New Roman" w:hAnsi="Times New Roman" w:cs="Times New Roman"/>
          <w:sz w:val="28"/>
          <w:szCs w:val="28"/>
        </w:rPr>
        <w:t>Про особливості здійснення права власності у багатоквартирному будинку</w:t>
      </w:r>
      <w:r w:rsidRPr="00B143A8">
        <w:rPr>
          <w:rFonts w:ascii="Times New Roman" w:hAnsi="Times New Roman" w:cs="Times New Roman"/>
          <w:sz w:val="28"/>
          <w:szCs w:val="28"/>
        </w:rPr>
        <w:t xml:space="preserve">» (далі </w:t>
      </w:r>
      <w:r w:rsidR="004F70E1" w:rsidRPr="00B143A8">
        <w:rPr>
          <w:rFonts w:ascii="Times New Roman" w:hAnsi="Times New Roman" w:cs="Times New Roman"/>
          <w:sz w:val="28"/>
          <w:szCs w:val="28"/>
        </w:rPr>
        <w:t>–</w:t>
      </w:r>
      <w:r w:rsidRPr="00B143A8">
        <w:rPr>
          <w:rFonts w:ascii="Times New Roman" w:hAnsi="Times New Roman" w:cs="Times New Roman"/>
          <w:sz w:val="28"/>
          <w:szCs w:val="28"/>
        </w:rPr>
        <w:t xml:space="preserve"> Закон 417) виник</w:t>
      </w:r>
      <w:r w:rsidR="009200D6" w:rsidRPr="00B143A8">
        <w:rPr>
          <w:rFonts w:ascii="Times New Roman" w:hAnsi="Times New Roman" w:cs="Times New Roman"/>
          <w:sz w:val="28"/>
          <w:szCs w:val="28"/>
        </w:rPr>
        <w:t>ло</w:t>
      </w:r>
      <w:r w:rsidRPr="00B143A8">
        <w:rPr>
          <w:rFonts w:ascii="Times New Roman" w:hAnsi="Times New Roman" w:cs="Times New Roman"/>
          <w:sz w:val="28"/>
          <w:szCs w:val="28"/>
        </w:rPr>
        <w:t xml:space="preserve"> ряд питань, які залишилися неврегульованими </w:t>
      </w:r>
      <w:r w:rsidR="00AA3561">
        <w:rPr>
          <w:rFonts w:ascii="Times New Roman" w:hAnsi="Times New Roman" w:cs="Times New Roman"/>
          <w:sz w:val="28"/>
          <w:szCs w:val="28"/>
        </w:rPr>
        <w:t>цим</w:t>
      </w:r>
      <w:r w:rsidRPr="00B143A8">
        <w:rPr>
          <w:rFonts w:ascii="Times New Roman" w:hAnsi="Times New Roman" w:cs="Times New Roman"/>
          <w:sz w:val="28"/>
          <w:szCs w:val="28"/>
        </w:rPr>
        <w:t xml:space="preserve"> нормативним актом. Зокрема, мова йде про подальшу долю житлово-будівельних кооперативів. З одно</w:t>
      </w:r>
      <w:r w:rsidR="009200D6" w:rsidRPr="00B143A8">
        <w:rPr>
          <w:rFonts w:ascii="Times New Roman" w:hAnsi="Times New Roman" w:cs="Times New Roman"/>
          <w:sz w:val="28"/>
          <w:szCs w:val="28"/>
        </w:rPr>
        <w:t xml:space="preserve">го боку, Закон 417 не заперечує </w:t>
      </w:r>
      <w:r w:rsidRPr="00B143A8">
        <w:rPr>
          <w:rFonts w:ascii="Times New Roman" w:hAnsi="Times New Roman" w:cs="Times New Roman"/>
          <w:sz w:val="28"/>
          <w:szCs w:val="28"/>
        </w:rPr>
        <w:t xml:space="preserve">таку форму управління багатоквартирним будинком, а з іншого боку, не залишає іншої альтернативи самоорганізації власників квартир багатоквартирного будинку, крім як ОСББ (об'єднання співвласників багатоквартирних будинків). </w:t>
      </w:r>
      <w:r w:rsidR="00AA3561">
        <w:rPr>
          <w:rFonts w:ascii="Times New Roman" w:hAnsi="Times New Roman" w:cs="Times New Roman"/>
          <w:sz w:val="28"/>
          <w:szCs w:val="28"/>
        </w:rPr>
        <w:t xml:space="preserve">Слід </w:t>
      </w:r>
      <w:r w:rsidRPr="00B143A8">
        <w:rPr>
          <w:rFonts w:ascii="Times New Roman" w:hAnsi="Times New Roman" w:cs="Times New Roman"/>
          <w:sz w:val="28"/>
          <w:szCs w:val="28"/>
        </w:rPr>
        <w:t>порівняти обидві форми управління багатоквартирним будинком та з'ясувати, чи можна розглядати житлово-будівельний кооператив дієвою альтернативою ОСББ.</w:t>
      </w:r>
    </w:p>
    <w:p w:rsidR="00CD2C8F" w:rsidRPr="00B143A8" w:rsidRDefault="00CD2C8F"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Метою статті є </w:t>
      </w:r>
      <w:proofErr w:type="spellStart"/>
      <w:r w:rsidR="00AA3561">
        <w:rPr>
          <w:rFonts w:ascii="Times New Roman" w:hAnsi="Times New Roman" w:cs="Times New Roman"/>
          <w:sz w:val="28"/>
          <w:szCs w:val="28"/>
        </w:rPr>
        <w:t>обгрунтування</w:t>
      </w:r>
      <w:proofErr w:type="spellEnd"/>
      <w:r w:rsidRPr="00B143A8">
        <w:rPr>
          <w:rFonts w:ascii="Times New Roman" w:hAnsi="Times New Roman" w:cs="Times New Roman"/>
          <w:sz w:val="28"/>
          <w:szCs w:val="28"/>
        </w:rPr>
        <w:t xml:space="preserve"> необхідності ОСББ, та порівняння його з ЖБК.</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Житлово-будівельний кооператив (ЖБК) </w:t>
      </w:r>
      <w:r w:rsidR="009200D6" w:rsidRPr="00B143A8">
        <w:rPr>
          <w:rFonts w:ascii="Times New Roman" w:hAnsi="Times New Roman" w:cs="Times New Roman"/>
          <w:sz w:val="28"/>
          <w:szCs w:val="28"/>
        </w:rPr>
        <w:t>–</w:t>
      </w:r>
      <w:r w:rsidRPr="00B143A8">
        <w:rPr>
          <w:rFonts w:ascii="Times New Roman" w:hAnsi="Times New Roman" w:cs="Times New Roman"/>
          <w:sz w:val="28"/>
          <w:szCs w:val="28"/>
        </w:rPr>
        <w:t xml:space="preserve"> дітище радянської епохи. І якщо виходити з норм Житлового кодексу України (прийнятого ще в далекому 1983 році), то ЖБК були одним з варіантів вирішення житлової проблеми</w:t>
      </w:r>
      <w:r w:rsidR="00AA3561">
        <w:rPr>
          <w:rFonts w:ascii="Times New Roman" w:hAnsi="Times New Roman" w:cs="Times New Roman"/>
          <w:sz w:val="28"/>
          <w:szCs w:val="28"/>
        </w:rPr>
        <w:t xml:space="preserve"> в СРСР, оскільки право вступу до</w:t>
      </w:r>
      <w:r w:rsidRPr="00B143A8">
        <w:rPr>
          <w:rFonts w:ascii="Times New Roman" w:hAnsi="Times New Roman" w:cs="Times New Roman"/>
          <w:sz w:val="28"/>
          <w:szCs w:val="28"/>
        </w:rPr>
        <w:t xml:space="preserve"> них надавалося в порядку суворої черговості</w:t>
      </w:r>
      <w:r w:rsidR="006F24A3">
        <w:rPr>
          <w:rFonts w:ascii="Times New Roman" w:hAnsi="Times New Roman" w:cs="Times New Roman"/>
          <w:sz w:val="28"/>
          <w:szCs w:val="28"/>
          <w:lang w:val="ru-RU"/>
        </w:rPr>
        <w:t xml:space="preserve"> [2]</w:t>
      </w:r>
      <w:r w:rsidRPr="00B143A8">
        <w:rPr>
          <w:rFonts w:ascii="Times New Roman" w:hAnsi="Times New Roman" w:cs="Times New Roman"/>
          <w:sz w:val="28"/>
          <w:szCs w:val="28"/>
        </w:rPr>
        <w:t>.</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ЖБК організовувалися при виконкомах місцевих рад, підприємствах, установах, організаціях. Квартири в ЖБК надавалися на підставі ордерів, </w:t>
      </w:r>
      <w:r w:rsidRPr="00B143A8">
        <w:rPr>
          <w:rFonts w:ascii="Times New Roman" w:hAnsi="Times New Roman" w:cs="Times New Roman"/>
          <w:sz w:val="28"/>
          <w:szCs w:val="28"/>
        </w:rPr>
        <w:lastRenderedPageBreak/>
        <w:t>виданих виконкомами місцевих рад. Фактично, склад членів ЖБК формувався ще до спорудження будинку і здачі його в експлуатацію.</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Статут ЖБК, відповідно до Житлового кодексу </w:t>
      </w:r>
      <w:r w:rsidR="009200D6" w:rsidRPr="00B143A8">
        <w:rPr>
          <w:rFonts w:ascii="Times New Roman" w:hAnsi="Times New Roman" w:cs="Times New Roman"/>
          <w:sz w:val="28"/>
          <w:szCs w:val="28"/>
        </w:rPr>
        <w:t xml:space="preserve">України, повинен відповідати </w:t>
      </w:r>
      <w:r w:rsidRPr="00B143A8">
        <w:rPr>
          <w:rFonts w:ascii="Times New Roman" w:hAnsi="Times New Roman" w:cs="Times New Roman"/>
          <w:sz w:val="28"/>
          <w:szCs w:val="28"/>
        </w:rPr>
        <w:t>статуту ЖБК, затвердженим Радою Міністрів УРСР,</w:t>
      </w:r>
      <w:r w:rsidR="009200D6" w:rsidRPr="00B143A8">
        <w:rPr>
          <w:rFonts w:ascii="Times New Roman" w:hAnsi="Times New Roman" w:cs="Times New Roman"/>
          <w:sz w:val="28"/>
          <w:szCs w:val="28"/>
        </w:rPr>
        <w:t xml:space="preserve"> що діє з невеликими змінами</w:t>
      </w:r>
      <w:r w:rsidRPr="00B143A8">
        <w:rPr>
          <w:rFonts w:ascii="Times New Roman" w:hAnsi="Times New Roman" w:cs="Times New Roman"/>
          <w:sz w:val="28"/>
          <w:szCs w:val="28"/>
        </w:rPr>
        <w:t>.</w:t>
      </w:r>
      <w:r w:rsidR="009200D6" w:rsidRPr="00B143A8">
        <w:rPr>
          <w:rFonts w:ascii="Times New Roman" w:hAnsi="Times New Roman" w:cs="Times New Roman"/>
          <w:sz w:val="28"/>
          <w:szCs w:val="28"/>
        </w:rPr>
        <w:t xml:space="preserve"> При цьому, саме з</w:t>
      </w:r>
      <w:r w:rsidRPr="00B143A8">
        <w:rPr>
          <w:rFonts w:ascii="Times New Roman" w:hAnsi="Times New Roman" w:cs="Times New Roman"/>
          <w:sz w:val="28"/>
          <w:szCs w:val="28"/>
        </w:rPr>
        <w:t>разковий статут є найбільш повним нормативним актом, що регулює правовий статус ЖБК, хоча деякі його положення не відповідають чин</w:t>
      </w:r>
      <w:r w:rsidR="009200D6" w:rsidRPr="00B143A8">
        <w:rPr>
          <w:rFonts w:ascii="Times New Roman" w:hAnsi="Times New Roman" w:cs="Times New Roman"/>
          <w:sz w:val="28"/>
          <w:szCs w:val="28"/>
        </w:rPr>
        <w:t>ному українському законодавству</w:t>
      </w:r>
      <w:r w:rsidRPr="00B143A8">
        <w:rPr>
          <w:rFonts w:ascii="Times New Roman" w:hAnsi="Times New Roman" w:cs="Times New Roman"/>
          <w:sz w:val="28"/>
          <w:szCs w:val="28"/>
        </w:rPr>
        <w:t>, в тому числі і Закону України «Про кооперацію». Разом з тим, більшість наших ЖБК живе за статутами, прийнятими ще в радянську епоху, не приведеним у відповідність до законодавства України.</w:t>
      </w:r>
    </w:p>
    <w:p w:rsidR="003E568B" w:rsidRPr="00B143A8" w:rsidRDefault="009200D6"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Розглянемо м</w:t>
      </w:r>
      <w:r w:rsidR="00AA3561">
        <w:rPr>
          <w:rFonts w:ascii="Times New Roman" w:hAnsi="Times New Roman" w:cs="Times New Roman"/>
          <w:sz w:val="28"/>
          <w:szCs w:val="28"/>
        </w:rPr>
        <w:t>айно, кошти та землі</w:t>
      </w:r>
      <w:r w:rsidR="003E568B" w:rsidRPr="00B143A8">
        <w:rPr>
          <w:rFonts w:ascii="Times New Roman" w:hAnsi="Times New Roman" w:cs="Times New Roman"/>
          <w:sz w:val="28"/>
          <w:szCs w:val="28"/>
        </w:rPr>
        <w:t xml:space="preserve"> ЖБК</w:t>
      </w:r>
      <w:r w:rsidRPr="00B143A8">
        <w:rPr>
          <w:rFonts w:ascii="Times New Roman" w:hAnsi="Times New Roman" w:cs="Times New Roman"/>
          <w:sz w:val="28"/>
          <w:szCs w:val="28"/>
        </w:rPr>
        <w:t>. Говорячи про к</w:t>
      </w:r>
      <w:r w:rsidR="003E568B" w:rsidRPr="00B143A8">
        <w:rPr>
          <w:rFonts w:ascii="Times New Roman" w:hAnsi="Times New Roman" w:cs="Times New Roman"/>
          <w:sz w:val="28"/>
          <w:szCs w:val="28"/>
        </w:rPr>
        <w:t>ошти житлово-будівельного кооперативу</w:t>
      </w:r>
      <w:r w:rsidRPr="00B143A8">
        <w:rPr>
          <w:rFonts w:ascii="Times New Roman" w:hAnsi="Times New Roman" w:cs="Times New Roman"/>
          <w:sz w:val="28"/>
          <w:szCs w:val="28"/>
        </w:rPr>
        <w:t>, то вони</w:t>
      </w:r>
      <w:r w:rsidR="003E568B" w:rsidRPr="00B143A8">
        <w:rPr>
          <w:rFonts w:ascii="Times New Roman" w:hAnsi="Times New Roman" w:cs="Times New Roman"/>
          <w:sz w:val="28"/>
          <w:szCs w:val="28"/>
        </w:rPr>
        <w:t xml:space="preserve"> складаються з:</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1</w:t>
      </w:r>
      <w:r w:rsidR="00AA3561">
        <w:rPr>
          <w:rFonts w:ascii="Times New Roman" w:hAnsi="Times New Roman" w:cs="Times New Roman"/>
          <w:sz w:val="28"/>
          <w:szCs w:val="28"/>
        </w:rPr>
        <w:t>)</w:t>
      </w:r>
      <w:r w:rsidRPr="00B143A8">
        <w:rPr>
          <w:rFonts w:ascii="Times New Roman" w:hAnsi="Times New Roman" w:cs="Times New Roman"/>
          <w:sz w:val="28"/>
          <w:szCs w:val="28"/>
        </w:rPr>
        <w:t xml:space="preserve"> вступних внесків;</w:t>
      </w:r>
    </w:p>
    <w:p w:rsidR="003E568B" w:rsidRPr="00B143A8" w:rsidRDefault="00AA3561"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E568B" w:rsidRPr="00B143A8">
        <w:rPr>
          <w:rFonts w:ascii="Times New Roman" w:hAnsi="Times New Roman" w:cs="Times New Roman"/>
          <w:sz w:val="28"/>
          <w:szCs w:val="28"/>
        </w:rPr>
        <w:t xml:space="preserve"> пайових внесків;</w:t>
      </w:r>
    </w:p>
    <w:p w:rsidR="003E568B" w:rsidRPr="00B143A8" w:rsidRDefault="00AA3561"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3E568B" w:rsidRPr="00B143A8">
        <w:rPr>
          <w:rFonts w:ascii="Times New Roman" w:hAnsi="Times New Roman" w:cs="Times New Roman"/>
          <w:sz w:val="28"/>
          <w:szCs w:val="28"/>
        </w:rPr>
        <w:t xml:space="preserve"> внесків на проведення капітального ремонту житлового будинку (будинків);</w:t>
      </w:r>
    </w:p>
    <w:p w:rsidR="003E568B" w:rsidRPr="00B143A8" w:rsidRDefault="00AA3561"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3E568B" w:rsidRPr="00B143A8">
        <w:rPr>
          <w:rFonts w:ascii="Times New Roman" w:hAnsi="Times New Roman" w:cs="Times New Roman"/>
          <w:sz w:val="28"/>
          <w:szCs w:val="28"/>
        </w:rPr>
        <w:t xml:space="preserve"> внесків на експлуатацію </w:t>
      </w:r>
      <w:proofErr w:type="spellStart"/>
      <w:r w:rsidR="003E568B" w:rsidRPr="00B143A8">
        <w:rPr>
          <w:rFonts w:ascii="Times New Roman" w:hAnsi="Times New Roman" w:cs="Times New Roman"/>
          <w:sz w:val="28"/>
          <w:szCs w:val="28"/>
        </w:rPr>
        <w:t>жи</w:t>
      </w:r>
      <w:r>
        <w:rPr>
          <w:rFonts w:ascii="Times New Roman" w:hAnsi="Times New Roman" w:cs="Times New Roman"/>
          <w:sz w:val="28"/>
          <w:szCs w:val="28"/>
        </w:rPr>
        <w:t>т</w:t>
      </w:r>
      <w:r w:rsidR="003E568B" w:rsidRPr="00B143A8">
        <w:rPr>
          <w:rFonts w:ascii="Times New Roman" w:hAnsi="Times New Roman" w:cs="Times New Roman"/>
          <w:sz w:val="28"/>
          <w:szCs w:val="28"/>
        </w:rPr>
        <w:t>лого</w:t>
      </w:r>
      <w:proofErr w:type="spellEnd"/>
      <w:r w:rsidR="003E568B" w:rsidRPr="00B143A8">
        <w:rPr>
          <w:rFonts w:ascii="Times New Roman" w:hAnsi="Times New Roman" w:cs="Times New Roman"/>
          <w:sz w:val="28"/>
          <w:szCs w:val="28"/>
        </w:rPr>
        <w:t xml:space="preserve"> будинку (будинків) і утримання прибудинкової території;</w:t>
      </w:r>
    </w:p>
    <w:p w:rsidR="003E568B" w:rsidRPr="00B143A8" w:rsidRDefault="00AA3561"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3E568B" w:rsidRPr="00B143A8">
        <w:rPr>
          <w:rFonts w:ascii="Times New Roman" w:hAnsi="Times New Roman" w:cs="Times New Roman"/>
          <w:sz w:val="28"/>
          <w:szCs w:val="28"/>
        </w:rPr>
        <w:t xml:space="preserve"> інших надходжень</w:t>
      </w:r>
      <w:r w:rsidR="006F24A3" w:rsidRPr="00C27DA4">
        <w:rPr>
          <w:rFonts w:ascii="Times New Roman" w:hAnsi="Times New Roman" w:cs="Times New Roman"/>
          <w:sz w:val="28"/>
          <w:szCs w:val="28"/>
        </w:rPr>
        <w:t xml:space="preserve"> [1]</w:t>
      </w:r>
      <w:r w:rsidR="003E568B" w:rsidRPr="00B143A8">
        <w:rPr>
          <w:rFonts w:ascii="Times New Roman" w:hAnsi="Times New Roman" w:cs="Times New Roman"/>
          <w:sz w:val="28"/>
          <w:szCs w:val="28"/>
        </w:rPr>
        <w:t>.</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Кооператив є власником будівель, споруд, грошових та майнових внесків його членів, виготовленої продукції, доходів, одержаних від її реалізації та провадження іншої передбаченої статутом діяльності, а також іншого майна, придбаного на підставах, не заборонених законом.</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Вступні внески внося</w:t>
      </w:r>
      <w:r w:rsidR="00AA3561">
        <w:rPr>
          <w:rFonts w:ascii="Times New Roman" w:hAnsi="Times New Roman" w:cs="Times New Roman"/>
          <w:sz w:val="28"/>
          <w:szCs w:val="28"/>
        </w:rPr>
        <w:t>ться членами ЖБК, які вступили до</w:t>
      </w:r>
      <w:r w:rsidRPr="00B143A8">
        <w:rPr>
          <w:rFonts w:ascii="Times New Roman" w:hAnsi="Times New Roman" w:cs="Times New Roman"/>
          <w:sz w:val="28"/>
          <w:szCs w:val="28"/>
        </w:rPr>
        <w:t xml:space="preserve"> кооператив</w:t>
      </w:r>
      <w:r w:rsidR="00AA3561">
        <w:rPr>
          <w:rFonts w:ascii="Times New Roman" w:hAnsi="Times New Roman" w:cs="Times New Roman"/>
          <w:sz w:val="28"/>
          <w:szCs w:val="28"/>
        </w:rPr>
        <w:t>у</w:t>
      </w:r>
      <w:r w:rsidRPr="00B143A8">
        <w:rPr>
          <w:rFonts w:ascii="Times New Roman" w:hAnsi="Times New Roman" w:cs="Times New Roman"/>
          <w:sz w:val="28"/>
          <w:szCs w:val="28"/>
        </w:rPr>
        <w:t xml:space="preserve"> до здачі будинку (будинків) в експлуатацію. Розмір вступного внеску визначається загальними зборами членів кооперативу.</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Внески на проведення капітального ремонту житлового будинку стягуються з членів ЖБК, виходячи з </w:t>
      </w:r>
      <w:r w:rsidR="009200D6" w:rsidRPr="00B143A8">
        <w:rPr>
          <w:rFonts w:ascii="Times New Roman" w:hAnsi="Times New Roman" w:cs="Times New Roman"/>
          <w:sz w:val="28"/>
          <w:szCs w:val="28"/>
        </w:rPr>
        <w:t>балансової вартості квартир</w:t>
      </w:r>
      <w:r w:rsidRPr="00B143A8">
        <w:rPr>
          <w:rFonts w:ascii="Times New Roman" w:hAnsi="Times New Roman" w:cs="Times New Roman"/>
          <w:sz w:val="28"/>
          <w:szCs w:val="28"/>
        </w:rPr>
        <w:t xml:space="preserve">, а внески на експлуатацію житлового будинку та утримання прибудинкової території </w:t>
      </w:r>
      <w:r w:rsidR="009200D6" w:rsidRPr="00B143A8">
        <w:rPr>
          <w:rFonts w:ascii="Times New Roman" w:hAnsi="Times New Roman" w:cs="Times New Roman"/>
          <w:sz w:val="28"/>
          <w:szCs w:val="28"/>
        </w:rPr>
        <w:t>–</w:t>
      </w:r>
      <w:r w:rsidRPr="00B143A8">
        <w:rPr>
          <w:rFonts w:ascii="Times New Roman" w:hAnsi="Times New Roman" w:cs="Times New Roman"/>
          <w:sz w:val="28"/>
          <w:szCs w:val="28"/>
        </w:rPr>
        <w:t xml:space="preserve"> в розмірах, необхідних для покриття фа</w:t>
      </w:r>
      <w:r w:rsidR="009200D6" w:rsidRPr="00B143A8">
        <w:rPr>
          <w:rFonts w:ascii="Times New Roman" w:hAnsi="Times New Roman" w:cs="Times New Roman"/>
          <w:sz w:val="28"/>
          <w:szCs w:val="28"/>
        </w:rPr>
        <w:t xml:space="preserve">ктичних витрат кооперативу на </w:t>
      </w:r>
      <w:r w:rsidR="00AA3561">
        <w:rPr>
          <w:rFonts w:ascii="Times New Roman" w:hAnsi="Times New Roman" w:cs="Times New Roman"/>
          <w:sz w:val="28"/>
          <w:szCs w:val="28"/>
        </w:rPr>
        <w:t>ці</w:t>
      </w:r>
      <w:r w:rsidRPr="00B143A8">
        <w:rPr>
          <w:rFonts w:ascii="Times New Roman" w:hAnsi="Times New Roman" w:cs="Times New Roman"/>
          <w:sz w:val="28"/>
          <w:szCs w:val="28"/>
        </w:rPr>
        <w:t xml:space="preserve"> цілі, виходячи з житлової площі </w:t>
      </w:r>
      <w:r w:rsidR="00AA3561">
        <w:rPr>
          <w:rFonts w:ascii="Times New Roman" w:hAnsi="Times New Roman" w:cs="Times New Roman"/>
          <w:sz w:val="28"/>
          <w:szCs w:val="28"/>
        </w:rPr>
        <w:t>квартир</w:t>
      </w:r>
      <w:r w:rsidRPr="00B143A8">
        <w:rPr>
          <w:rFonts w:ascii="Times New Roman" w:hAnsi="Times New Roman" w:cs="Times New Roman"/>
          <w:sz w:val="28"/>
          <w:szCs w:val="28"/>
        </w:rPr>
        <w:t>.</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За рішенням Загальних зборів членів ЖБК можуть створюватися спеціальні фонди на цілі, що відповідають завданням кооперативу (на благоустрій території, культурно-масову роботу серед членів кооперативу і членів їх сімей, преміювання членів правління, ревізійної комісії, та інших членів кооперативу і т.</w:t>
      </w:r>
      <w:r w:rsidR="009200D6" w:rsidRPr="00B143A8">
        <w:rPr>
          <w:rFonts w:ascii="Times New Roman" w:hAnsi="Times New Roman" w:cs="Times New Roman"/>
          <w:sz w:val="28"/>
          <w:szCs w:val="28"/>
        </w:rPr>
        <w:t xml:space="preserve"> д.)</w:t>
      </w:r>
      <w:r w:rsidRPr="00B143A8">
        <w:rPr>
          <w:rFonts w:ascii="Times New Roman" w:hAnsi="Times New Roman" w:cs="Times New Roman"/>
          <w:sz w:val="28"/>
          <w:szCs w:val="28"/>
        </w:rPr>
        <w:t>.</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Земля кооперативу складається із земельних ділянок, наданих йому в оренду або придбаних ним у власність. Житлово-будівельним (житловим) кооперативам за рішенням органів виконавчої влади або органів місцевого самоврядування зем</w:t>
      </w:r>
      <w:r w:rsidR="009200D6" w:rsidRPr="00B143A8">
        <w:rPr>
          <w:rFonts w:ascii="Times New Roman" w:hAnsi="Times New Roman" w:cs="Times New Roman"/>
          <w:sz w:val="28"/>
          <w:szCs w:val="28"/>
        </w:rPr>
        <w:t xml:space="preserve">ельні ділянки для житлового </w:t>
      </w:r>
      <w:r w:rsidRPr="00B143A8">
        <w:rPr>
          <w:rFonts w:ascii="Times New Roman" w:hAnsi="Times New Roman" w:cs="Times New Roman"/>
          <w:sz w:val="28"/>
          <w:szCs w:val="28"/>
        </w:rPr>
        <w:t>будівництва передаються безоплатно у власність або надаються в оренду у розмірі, який встановлюється відповідно до затвердженої містобудівної документації. Крім того, кооперативи можуть набувати земельні ділянки у власність за цивільно-правовими угодами.</w:t>
      </w:r>
    </w:p>
    <w:p w:rsidR="003E568B" w:rsidRPr="00B143A8" w:rsidRDefault="009200D6"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Тепер розглянемо більш докладніше </w:t>
      </w:r>
      <w:r w:rsidR="003E568B" w:rsidRPr="00B143A8">
        <w:rPr>
          <w:rFonts w:ascii="Times New Roman" w:hAnsi="Times New Roman" w:cs="Times New Roman"/>
          <w:sz w:val="28"/>
          <w:szCs w:val="28"/>
        </w:rPr>
        <w:t>ОСББ</w:t>
      </w:r>
      <w:r w:rsidRPr="00B143A8">
        <w:rPr>
          <w:rFonts w:ascii="Times New Roman" w:hAnsi="Times New Roman" w:cs="Times New Roman"/>
          <w:sz w:val="28"/>
          <w:szCs w:val="28"/>
        </w:rPr>
        <w:t>.</w:t>
      </w:r>
    </w:p>
    <w:p w:rsidR="003E568B" w:rsidRPr="00B143A8" w:rsidRDefault="00C66BFC"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О</w:t>
      </w:r>
      <w:r w:rsidR="003E568B" w:rsidRPr="00B143A8">
        <w:rPr>
          <w:rFonts w:ascii="Times New Roman" w:hAnsi="Times New Roman" w:cs="Times New Roman"/>
          <w:sz w:val="28"/>
          <w:szCs w:val="28"/>
        </w:rPr>
        <w:t xml:space="preserve">б'єднання співвласників багатоквартирного будинку (далі </w:t>
      </w:r>
      <w:r w:rsidR="009200D6" w:rsidRPr="00B143A8">
        <w:rPr>
          <w:rFonts w:ascii="Times New Roman" w:hAnsi="Times New Roman" w:cs="Times New Roman"/>
          <w:sz w:val="28"/>
          <w:szCs w:val="28"/>
        </w:rPr>
        <w:t>–</w:t>
      </w:r>
      <w:r w:rsidR="003E568B" w:rsidRPr="00B143A8">
        <w:rPr>
          <w:rFonts w:ascii="Times New Roman" w:hAnsi="Times New Roman" w:cs="Times New Roman"/>
          <w:sz w:val="28"/>
          <w:szCs w:val="28"/>
        </w:rPr>
        <w:t xml:space="preserve"> ОСББ) </w:t>
      </w:r>
      <w:r w:rsidR="009200D6" w:rsidRPr="00B143A8">
        <w:rPr>
          <w:rFonts w:ascii="Times New Roman" w:hAnsi="Times New Roman" w:cs="Times New Roman"/>
          <w:sz w:val="28"/>
          <w:szCs w:val="28"/>
        </w:rPr>
        <w:t>–</w:t>
      </w:r>
      <w:r w:rsidR="003E568B" w:rsidRPr="00B143A8">
        <w:rPr>
          <w:rFonts w:ascii="Times New Roman" w:hAnsi="Times New Roman" w:cs="Times New Roman"/>
          <w:sz w:val="28"/>
          <w:szCs w:val="28"/>
        </w:rPr>
        <w:t xml:space="preserve"> </w:t>
      </w:r>
      <w:r>
        <w:rPr>
          <w:rFonts w:ascii="Times New Roman" w:hAnsi="Times New Roman" w:cs="Times New Roman"/>
          <w:sz w:val="28"/>
          <w:szCs w:val="28"/>
        </w:rPr>
        <w:t xml:space="preserve">це </w:t>
      </w:r>
      <w:r w:rsidR="003E568B" w:rsidRPr="00B143A8">
        <w:rPr>
          <w:rFonts w:ascii="Times New Roman" w:hAnsi="Times New Roman" w:cs="Times New Roman"/>
          <w:sz w:val="28"/>
          <w:szCs w:val="28"/>
        </w:rPr>
        <w:t>юридична особа, с</w:t>
      </w:r>
      <w:r w:rsidR="000676C6" w:rsidRPr="00B143A8">
        <w:rPr>
          <w:rFonts w:ascii="Times New Roman" w:hAnsi="Times New Roman" w:cs="Times New Roman"/>
          <w:sz w:val="28"/>
          <w:szCs w:val="28"/>
        </w:rPr>
        <w:t>творена власниками квартир та (</w:t>
      </w:r>
      <w:r w:rsidR="003E568B" w:rsidRPr="00B143A8">
        <w:rPr>
          <w:rFonts w:ascii="Times New Roman" w:hAnsi="Times New Roman" w:cs="Times New Roman"/>
          <w:sz w:val="28"/>
          <w:szCs w:val="28"/>
        </w:rPr>
        <w:t>або</w:t>
      </w:r>
      <w:r w:rsidR="000676C6" w:rsidRPr="00B143A8">
        <w:rPr>
          <w:rFonts w:ascii="Times New Roman" w:hAnsi="Times New Roman" w:cs="Times New Roman"/>
          <w:sz w:val="28"/>
          <w:szCs w:val="28"/>
        </w:rPr>
        <w:t>)</w:t>
      </w:r>
      <w:r w:rsidR="003E568B" w:rsidRPr="00B143A8">
        <w:rPr>
          <w:rFonts w:ascii="Times New Roman" w:hAnsi="Times New Roman" w:cs="Times New Roman"/>
          <w:sz w:val="28"/>
          <w:szCs w:val="28"/>
        </w:rPr>
        <w:t xml:space="preserve"> нежитлових приміщень багатоквартирного будинку для сприяння використання їхнього власного майна та управління, утримання і використання спільного майна. Метою створення ОСББ є захист прав та інтересів співвласників, забезпечення належного утримання та використання спільного майна, своєчасного надходження коштів для сплати всіх необхідних платежів</w:t>
      </w:r>
      <w:r w:rsidR="006F24A3">
        <w:rPr>
          <w:rFonts w:ascii="Times New Roman" w:hAnsi="Times New Roman" w:cs="Times New Roman"/>
          <w:sz w:val="28"/>
          <w:szCs w:val="28"/>
          <w:lang w:val="ru-RU"/>
        </w:rPr>
        <w:t xml:space="preserve"> [3]</w:t>
      </w:r>
      <w:r w:rsidR="003E568B" w:rsidRPr="00B143A8">
        <w:rPr>
          <w:rFonts w:ascii="Times New Roman" w:hAnsi="Times New Roman" w:cs="Times New Roman"/>
          <w:sz w:val="28"/>
          <w:szCs w:val="28"/>
        </w:rPr>
        <w:t>.</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Законодавець декларує, що основною діяльністю ОСББ є здійснення функцій, що забезпечують реалізацію прав співвласників на володіння та користування спільним майном співвласників, належне утримання багатоквартирного будинку та прибудинкової території, сприяння співвласникам в отриманні житлово-комунальних та інших послуг належної якості за обґрунтованими цінами та виконання ними своїх зобов'язань, пов'язаних з діяльністю ОСББ.</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Статут об'єднання складається відповідно до типового статуту, текст якого затверджено наказом Державного комітету України з питань житлово-комунального господарства від 27.08.2003 № 141 (в редакції наказу Міністерства регіонального розвитку, будівництва та житлово-комунального господарства України від 23.09.2015 № 238) , і з вимогами Закону України «Про об'єднання співвласників багатоквартирних будинків».</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Об'єднання самостійно визначає порядок управління багатоквартирним будинком та може змінити його в порядку, встановленому законодавством та статутом ОСББ. За рішенням загальних зборів функції управління багатоквартирним будинком можуть бути передані (все або частково) керуючому або асоціації.</w:t>
      </w:r>
    </w:p>
    <w:p w:rsidR="00C66BFC" w:rsidRDefault="003E568B" w:rsidP="00C66BF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Якщо функції з управління багатоквартирним будинком за рішенням загальних зборів передані керуючому, відносини управління регулюються договором, укладеним між ОСББ та керуючим, умови якого повинні відповідати умовам типового договору, затвердженого тим же наказом, що і типовий статут ОСББ.</w:t>
      </w:r>
      <w:r w:rsidR="00C66BFC" w:rsidRPr="00C66BFC">
        <w:rPr>
          <w:rFonts w:ascii="Times New Roman" w:hAnsi="Times New Roman" w:cs="Times New Roman"/>
          <w:sz w:val="28"/>
          <w:szCs w:val="28"/>
        </w:rPr>
        <w:t xml:space="preserve"> </w:t>
      </w:r>
    </w:p>
    <w:p w:rsidR="00C66BFC" w:rsidRPr="00B143A8" w:rsidRDefault="00C66BFC" w:rsidP="00C66BF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На кінець</w:t>
      </w:r>
      <w:r>
        <w:rPr>
          <w:rFonts w:ascii="Times New Roman" w:hAnsi="Times New Roman" w:cs="Times New Roman"/>
          <w:sz w:val="28"/>
          <w:szCs w:val="28"/>
        </w:rPr>
        <w:t xml:space="preserve"> березня 2016 року</w:t>
      </w:r>
      <w:r w:rsidRPr="00B143A8">
        <w:rPr>
          <w:rFonts w:ascii="Times New Roman" w:hAnsi="Times New Roman" w:cs="Times New Roman"/>
          <w:sz w:val="28"/>
          <w:szCs w:val="28"/>
        </w:rPr>
        <w:t xml:space="preserve"> </w:t>
      </w:r>
      <w:r>
        <w:rPr>
          <w:rFonts w:ascii="Times New Roman" w:hAnsi="Times New Roman" w:cs="Times New Roman"/>
          <w:sz w:val="28"/>
          <w:szCs w:val="28"/>
        </w:rPr>
        <w:t>б</w:t>
      </w:r>
      <w:r w:rsidRPr="00B143A8">
        <w:rPr>
          <w:rFonts w:ascii="Times New Roman" w:hAnsi="Times New Roman" w:cs="Times New Roman"/>
          <w:sz w:val="28"/>
          <w:szCs w:val="28"/>
        </w:rPr>
        <w:t>ез урахування непідконт</w:t>
      </w:r>
      <w:r w:rsidR="00712239">
        <w:rPr>
          <w:rFonts w:ascii="Times New Roman" w:hAnsi="Times New Roman" w:cs="Times New Roman"/>
          <w:sz w:val="28"/>
          <w:szCs w:val="28"/>
        </w:rPr>
        <w:t>рольних територій, в Україні діяло</w:t>
      </w:r>
      <w:r w:rsidRPr="00B143A8">
        <w:rPr>
          <w:rFonts w:ascii="Times New Roman" w:hAnsi="Times New Roman" w:cs="Times New Roman"/>
          <w:sz w:val="28"/>
          <w:szCs w:val="28"/>
        </w:rPr>
        <w:t xml:space="preserve"> понад 15 тисяч об’єднань співвласників багатоквартирних будинків</w:t>
      </w:r>
      <w:r w:rsidR="00712239">
        <w:rPr>
          <w:rFonts w:ascii="Times New Roman" w:hAnsi="Times New Roman" w:cs="Times New Roman"/>
          <w:sz w:val="28"/>
          <w:szCs w:val="28"/>
        </w:rPr>
        <w:t xml:space="preserve"> (рис. 1)</w:t>
      </w:r>
      <w:r w:rsidRPr="00B143A8">
        <w:rPr>
          <w:rFonts w:ascii="Times New Roman" w:hAnsi="Times New Roman" w:cs="Times New Roman"/>
          <w:sz w:val="28"/>
          <w:szCs w:val="28"/>
        </w:rPr>
        <w:t xml:space="preserve">. Перше місце з </w:t>
      </w:r>
      <w:r w:rsidR="00712239">
        <w:rPr>
          <w:rFonts w:ascii="Times New Roman" w:hAnsi="Times New Roman" w:cs="Times New Roman"/>
          <w:sz w:val="28"/>
          <w:szCs w:val="28"/>
        </w:rPr>
        <w:t>кількості утворених ОСББ посідало</w:t>
      </w:r>
      <w:r w:rsidRPr="00B143A8">
        <w:rPr>
          <w:rFonts w:ascii="Times New Roman" w:hAnsi="Times New Roman" w:cs="Times New Roman"/>
          <w:sz w:val="28"/>
          <w:szCs w:val="28"/>
        </w:rPr>
        <w:t xml:space="preserve"> місто Вінниця. Про це повідомляє прес-служба Міністерства регіонального розвитку будівництва і житлово-комунального господарства</w:t>
      </w:r>
      <w:r>
        <w:rPr>
          <w:rFonts w:ascii="Times New Roman" w:hAnsi="Times New Roman" w:cs="Times New Roman"/>
          <w:sz w:val="28"/>
          <w:szCs w:val="28"/>
        </w:rPr>
        <w:t xml:space="preserve"> [5]</w:t>
      </w:r>
      <w:r w:rsidRPr="00B143A8">
        <w:rPr>
          <w:rFonts w:ascii="Times New Roman" w:hAnsi="Times New Roman" w:cs="Times New Roman"/>
          <w:sz w:val="28"/>
          <w:szCs w:val="28"/>
        </w:rPr>
        <w:t>.</w:t>
      </w:r>
    </w:p>
    <w:p w:rsidR="008D74FF" w:rsidRDefault="008D74FF" w:rsidP="008D74FF">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Станом на 1 травня 2016</w:t>
      </w:r>
      <w:r>
        <w:rPr>
          <w:rFonts w:ascii="Times New Roman" w:hAnsi="Times New Roman" w:cs="Times New Roman"/>
          <w:sz w:val="28"/>
          <w:szCs w:val="28"/>
        </w:rPr>
        <w:t xml:space="preserve"> року</w:t>
      </w:r>
      <w:r w:rsidRPr="00B143A8">
        <w:rPr>
          <w:rFonts w:ascii="Times New Roman" w:hAnsi="Times New Roman" w:cs="Times New Roman"/>
          <w:sz w:val="28"/>
          <w:szCs w:val="28"/>
        </w:rPr>
        <w:t xml:space="preserve"> в Україні </w:t>
      </w:r>
      <w:r>
        <w:rPr>
          <w:rFonts w:ascii="Times New Roman" w:hAnsi="Times New Roman" w:cs="Times New Roman"/>
          <w:sz w:val="28"/>
          <w:szCs w:val="28"/>
        </w:rPr>
        <w:t xml:space="preserve">вже </w:t>
      </w:r>
      <w:r w:rsidRPr="00B143A8">
        <w:rPr>
          <w:rFonts w:ascii="Times New Roman" w:hAnsi="Times New Roman" w:cs="Times New Roman"/>
          <w:sz w:val="28"/>
          <w:szCs w:val="28"/>
        </w:rPr>
        <w:t xml:space="preserve">налічується 18 738 таких об'єднань, а це </w:t>
      </w:r>
      <w:r>
        <w:rPr>
          <w:rFonts w:ascii="Times New Roman" w:hAnsi="Times New Roman" w:cs="Times New Roman"/>
          <w:sz w:val="28"/>
          <w:szCs w:val="28"/>
        </w:rPr>
        <w:t>–</w:t>
      </w:r>
      <w:r w:rsidRPr="00B143A8">
        <w:rPr>
          <w:rFonts w:ascii="Times New Roman" w:hAnsi="Times New Roman" w:cs="Times New Roman"/>
          <w:sz w:val="28"/>
          <w:szCs w:val="28"/>
        </w:rPr>
        <w:t xml:space="preserve"> понад 22% від загальної кількості багатоквартирних будинків країни</w:t>
      </w:r>
      <w:r>
        <w:rPr>
          <w:rFonts w:ascii="Times New Roman" w:hAnsi="Times New Roman" w:cs="Times New Roman"/>
          <w:sz w:val="28"/>
          <w:szCs w:val="28"/>
        </w:rPr>
        <w:t xml:space="preserve"> </w:t>
      </w:r>
      <w:r w:rsidRPr="00B143A8">
        <w:rPr>
          <w:rFonts w:ascii="Times New Roman" w:hAnsi="Times New Roman" w:cs="Times New Roman"/>
          <w:sz w:val="28"/>
          <w:szCs w:val="28"/>
        </w:rPr>
        <w:t>[4]. Це означає, що 1/5 частина власників квартир вирішили не чекати, що хтось прийде і порядок в їх будинках, а взяли контроль в свої руки.</w:t>
      </w:r>
    </w:p>
    <w:p w:rsidR="003E568B" w:rsidRDefault="008D74FF" w:rsidP="008D74FF">
      <w:pPr>
        <w:spacing w:after="0" w:line="240" w:lineRule="auto"/>
        <w:ind w:firstLine="567"/>
        <w:jc w:val="both"/>
        <w:rPr>
          <w:rFonts w:ascii="Times New Roman" w:hAnsi="Times New Roman" w:cs="Times New Roman"/>
          <w:sz w:val="28"/>
          <w:szCs w:val="28"/>
        </w:rPr>
      </w:pPr>
      <w:r w:rsidRPr="00687FC8">
        <w:rPr>
          <w:rFonts w:ascii="Times New Roman" w:hAnsi="Times New Roman" w:cs="Times New Roman"/>
          <w:sz w:val="28"/>
          <w:szCs w:val="28"/>
        </w:rPr>
        <w:t xml:space="preserve">Станом на 1 липня </w:t>
      </w:r>
      <w:r>
        <w:rPr>
          <w:rFonts w:ascii="Times New Roman" w:hAnsi="Times New Roman" w:cs="Times New Roman"/>
          <w:sz w:val="28"/>
          <w:szCs w:val="28"/>
        </w:rPr>
        <w:t>2017 в Україні діяло</w:t>
      </w:r>
      <w:r w:rsidRPr="00687FC8">
        <w:rPr>
          <w:rFonts w:ascii="Times New Roman" w:hAnsi="Times New Roman" w:cs="Times New Roman"/>
          <w:sz w:val="28"/>
          <w:szCs w:val="28"/>
        </w:rPr>
        <w:t xml:space="preserve"> 27 111 ОСББ. Протягом І</w:t>
      </w:r>
      <w:r>
        <w:rPr>
          <w:rFonts w:ascii="Times New Roman" w:hAnsi="Times New Roman" w:cs="Times New Roman"/>
          <w:sz w:val="28"/>
          <w:szCs w:val="28"/>
        </w:rPr>
        <w:t xml:space="preserve"> півріччя 2017 року утворено</w:t>
      </w:r>
      <w:r w:rsidRPr="00687FC8">
        <w:rPr>
          <w:rFonts w:ascii="Times New Roman" w:hAnsi="Times New Roman" w:cs="Times New Roman"/>
          <w:sz w:val="28"/>
          <w:szCs w:val="28"/>
        </w:rPr>
        <w:t xml:space="preserve"> понад 1000 ОСББ. На </w:t>
      </w:r>
      <w:r>
        <w:rPr>
          <w:rFonts w:ascii="Times New Roman" w:hAnsi="Times New Roman" w:cs="Times New Roman"/>
          <w:sz w:val="28"/>
          <w:szCs w:val="28"/>
        </w:rPr>
        <w:t>кінець 2017 року близько 27,5 тис.</w:t>
      </w:r>
      <w:r w:rsidRPr="00687FC8">
        <w:rPr>
          <w:rFonts w:ascii="Times New Roman" w:hAnsi="Times New Roman" w:cs="Times New Roman"/>
          <w:sz w:val="28"/>
          <w:szCs w:val="28"/>
        </w:rPr>
        <w:t xml:space="preserve"> багатоквартирних будинків зна</w:t>
      </w:r>
      <w:r>
        <w:rPr>
          <w:rFonts w:ascii="Times New Roman" w:hAnsi="Times New Roman" w:cs="Times New Roman"/>
          <w:sz w:val="28"/>
          <w:szCs w:val="28"/>
        </w:rPr>
        <w:t>ходяться в управлінні ОСББ [6].</w:t>
      </w:r>
    </w:p>
    <w:p w:rsidR="0007739A" w:rsidRPr="00B143A8" w:rsidRDefault="0007739A" w:rsidP="00644C4A">
      <w:pPr>
        <w:spacing w:after="0" w:line="240" w:lineRule="auto"/>
        <w:ind w:firstLine="567"/>
        <w:jc w:val="both"/>
        <w:rPr>
          <w:rFonts w:ascii="Times New Roman" w:hAnsi="Times New Roman" w:cs="Times New Roman"/>
          <w:sz w:val="28"/>
          <w:szCs w:val="28"/>
        </w:rPr>
      </w:pPr>
    </w:p>
    <w:p w:rsidR="00E00F0E" w:rsidRPr="00B143A8" w:rsidRDefault="00D54B8A" w:rsidP="00644C4A">
      <w:pPr>
        <w:spacing w:after="0" w:line="24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inline distT="0" distB="0" distL="0" distR="0">
            <wp:extent cx="5810250" cy="3857625"/>
            <wp:effectExtent l="0" t="0" r="1905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D22D1" w:rsidRPr="00B143A8" w:rsidRDefault="00DD22D1" w:rsidP="00644C4A">
      <w:pPr>
        <w:spacing w:after="0" w:line="240" w:lineRule="auto"/>
        <w:ind w:firstLine="567"/>
        <w:jc w:val="both"/>
        <w:rPr>
          <w:rFonts w:ascii="Times New Roman" w:hAnsi="Times New Roman" w:cs="Times New Roman"/>
          <w:sz w:val="28"/>
          <w:szCs w:val="28"/>
        </w:rPr>
      </w:pPr>
    </w:p>
    <w:p w:rsidR="00E00F0E" w:rsidRDefault="000E4C7D" w:rsidP="00644C4A">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Рисунок 1</w:t>
      </w:r>
      <w:r w:rsidR="00A5743C">
        <w:rPr>
          <w:rFonts w:ascii="Times New Roman" w:hAnsi="Times New Roman" w:cs="Times New Roman"/>
          <w:sz w:val="28"/>
          <w:szCs w:val="28"/>
        </w:rPr>
        <w:t xml:space="preserve"> </w:t>
      </w:r>
      <w:r>
        <w:rPr>
          <w:rFonts w:ascii="Times New Roman" w:hAnsi="Times New Roman" w:cs="Times New Roman"/>
          <w:sz w:val="28"/>
          <w:szCs w:val="28"/>
        </w:rPr>
        <w:t xml:space="preserve">– </w:t>
      </w:r>
      <w:r w:rsidR="00A5743C">
        <w:rPr>
          <w:rFonts w:ascii="Times New Roman" w:hAnsi="Times New Roman" w:cs="Times New Roman"/>
          <w:sz w:val="28"/>
          <w:szCs w:val="28"/>
        </w:rPr>
        <w:t>Динаміка створення ОСББ в</w:t>
      </w:r>
      <w:r w:rsidR="00092581">
        <w:rPr>
          <w:rFonts w:ascii="Times New Roman" w:hAnsi="Times New Roman" w:cs="Times New Roman"/>
          <w:sz w:val="28"/>
          <w:szCs w:val="28"/>
          <w:lang w:val="ru-RU"/>
        </w:rPr>
        <w:t xml:space="preserve"> </w:t>
      </w:r>
      <w:r w:rsidR="00A5743C">
        <w:rPr>
          <w:rFonts w:ascii="Times New Roman" w:hAnsi="Times New Roman" w:cs="Times New Roman"/>
          <w:sz w:val="28"/>
          <w:szCs w:val="28"/>
        </w:rPr>
        <w:t>Україні</w:t>
      </w:r>
    </w:p>
    <w:p w:rsidR="00A5743C" w:rsidRPr="00B143A8" w:rsidRDefault="00A5743C" w:rsidP="00644C4A">
      <w:pPr>
        <w:spacing w:after="0" w:line="240" w:lineRule="auto"/>
        <w:ind w:firstLine="567"/>
        <w:jc w:val="center"/>
        <w:rPr>
          <w:rFonts w:ascii="Times New Roman" w:hAnsi="Times New Roman" w:cs="Times New Roman"/>
          <w:sz w:val="28"/>
          <w:szCs w:val="28"/>
        </w:rPr>
      </w:pPr>
    </w:p>
    <w:p w:rsidR="00712239" w:rsidRPr="00B143A8" w:rsidRDefault="00712239" w:rsidP="00712239">
      <w:pPr>
        <w:spacing w:after="0" w:line="240" w:lineRule="auto"/>
        <w:ind w:firstLine="567"/>
        <w:jc w:val="both"/>
        <w:rPr>
          <w:rFonts w:ascii="Times New Roman" w:hAnsi="Times New Roman" w:cs="Times New Roman"/>
          <w:sz w:val="28"/>
          <w:szCs w:val="28"/>
        </w:rPr>
      </w:pPr>
    </w:p>
    <w:p w:rsidR="003E568B" w:rsidRPr="00B143A8" w:rsidRDefault="000676C6"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Розглянемо більш докладніше м</w:t>
      </w:r>
      <w:r w:rsidR="00561925">
        <w:rPr>
          <w:rFonts w:ascii="Times New Roman" w:hAnsi="Times New Roman" w:cs="Times New Roman"/>
          <w:sz w:val="28"/>
          <w:szCs w:val="28"/>
        </w:rPr>
        <w:t>айно, кошти та землі</w:t>
      </w:r>
      <w:r w:rsidR="003E568B" w:rsidRPr="00B143A8">
        <w:rPr>
          <w:rFonts w:ascii="Times New Roman" w:hAnsi="Times New Roman" w:cs="Times New Roman"/>
          <w:sz w:val="28"/>
          <w:szCs w:val="28"/>
        </w:rPr>
        <w:t xml:space="preserve"> ОСББ</w:t>
      </w:r>
      <w:r w:rsidRPr="00B143A8">
        <w:rPr>
          <w:rFonts w:ascii="Times New Roman" w:hAnsi="Times New Roman" w:cs="Times New Roman"/>
          <w:sz w:val="28"/>
          <w:szCs w:val="28"/>
        </w:rPr>
        <w:t>. Отже, м</w:t>
      </w:r>
      <w:r w:rsidR="003E568B" w:rsidRPr="00B143A8">
        <w:rPr>
          <w:rFonts w:ascii="Times New Roman" w:hAnsi="Times New Roman" w:cs="Times New Roman"/>
          <w:sz w:val="28"/>
          <w:szCs w:val="28"/>
        </w:rPr>
        <w:t>айно ОСББ складається з:</w:t>
      </w:r>
    </w:p>
    <w:p w:rsidR="003E568B" w:rsidRPr="00B143A8" w:rsidRDefault="003E568B" w:rsidP="00561925">
      <w:pPr>
        <w:pStyle w:val="a3"/>
        <w:numPr>
          <w:ilvl w:val="0"/>
          <w:numId w:val="6"/>
        </w:numPr>
        <w:tabs>
          <w:tab w:val="left" w:pos="1134"/>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майна, переданого йому співвласниками у власність;</w:t>
      </w:r>
    </w:p>
    <w:p w:rsidR="003E568B" w:rsidRPr="00B143A8" w:rsidRDefault="003E568B" w:rsidP="00561925">
      <w:pPr>
        <w:pStyle w:val="a3"/>
        <w:numPr>
          <w:ilvl w:val="0"/>
          <w:numId w:val="6"/>
        </w:numPr>
        <w:tabs>
          <w:tab w:val="left" w:pos="1134"/>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отриманих доходів;</w:t>
      </w:r>
    </w:p>
    <w:p w:rsidR="003E568B" w:rsidRPr="00B143A8" w:rsidRDefault="003E568B" w:rsidP="00561925">
      <w:pPr>
        <w:pStyle w:val="a3"/>
        <w:numPr>
          <w:ilvl w:val="0"/>
          <w:numId w:val="6"/>
        </w:numPr>
        <w:tabs>
          <w:tab w:val="left" w:pos="1134"/>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іншого майна, набутого на підставах, не заборонених законом</w:t>
      </w:r>
      <w:r w:rsidR="006F24A3">
        <w:rPr>
          <w:rFonts w:ascii="Times New Roman" w:hAnsi="Times New Roman" w:cs="Times New Roman"/>
          <w:sz w:val="28"/>
          <w:szCs w:val="28"/>
          <w:lang w:val="ru-RU"/>
        </w:rPr>
        <w:t xml:space="preserve"> [1]</w:t>
      </w:r>
      <w:r w:rsidRPr="00B143A8">
        <w:rPr>
          <w:rFonts w:ascii="Times New Roman" w:hAnsi="Times New Roman" w:cs="Times New Roman"/>
          <w:sz w:val="28"/>
          <w:szCs w:val="28"/>
        </w:rPr>
        <w:t>.</w:t>
      </w:r>
    </w:p>
    <w:p w:rsidR="003E568B" w:rsidRPr="00B143A8" w:rsidRDefault="003E568B" w:rsidP="00561925">
      <w:pPr>
        <w:tabs>
          <w:tab w:val="left" w:pos="1134"/>
        </w:tabs>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Майно, придбане ОСББ за рахунок внесків і платежів співвласників, є їхньою спільною власністю.</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Порядок сплати, перелік і розміри внесків і платежів співвласників, в тому числі, відрахувань до резервного і ремонтного фондів, встановлюються загальними зборами ОСББ згідно із законодавством та його статутом.</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Що стосується земельних ділянок ОСББ, то на відміну від земель ЖБК, законодавство прямо не регулює питання, пов'язані </w:t>
      </w:r>
      <w:r w:rsidR="00355E5C">
        <w:rPr>
          <w:rFonts w:ascii="Times New Roman" w:hAnsi="Times New Roman" w:cs="Times New Roman"/>
          <w:sz w:val="28"/>
          <w:szCs w:val="28"/>
        </w:rPr>
        <w:t>і</w:t>
      </w:r>
      <w:r w:rsidRPr="00B143A8">
        <w:rPr>
          <w:rFonts w:ascii="Times New Roman" w:hAnsi="Times New Roman" w:cs="Times New Roman"/>
          <w:sz w:val="28"/>
          <w:szCs w:val="28"/>
        </w:rPr>
        <w:t>з землею, що належить безпосередньо ОСББ. Норми Земельного кодексу України говорять про земельні ділянки багатоквартирних будинків. А далі стаття 42 Земельного кодексу України говорить про те, що земельні ділянки, на яких розташовані багатоквартирні будинки, а також прилеглі до них будівлі, споруди та прибудинкові території державної або комунальної власності, надаються в постійне користування підприємствам, установам і організаціям, які здійснюють управління цими будинками.</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 xml:space="preserve">Земельні ділянки, на яких розташовані багатоквартирні будинки, а також прилеглі до них будівлі, споруди та прибудинкова територія, які знаходяться у спільній сумісній власності власників квартир і нежитлових приміщень в </w:t>
      </w:r>
      <w:r w:rsidRPr="00B143A8">
        <w:rPr>
          <w:rFonts w:ascii="Times New Roman" w:hAnsi="Times New Roman" w:cs="Times New Roman"/>
          <w:sz w:val="28"/>
          <w:szCs w:val="28"/>
        </w:rPr>
        <w:lastRenderedPageBreak/>
        <w:t>будинку, передаються безоплатно у власність або в постійне користування співвласникам багатоквартирного будинку в порядку, встановленому Кабінетом Міністрів України.</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Порядок використання земельних ділянок, на яких розташовані багатоквартирні будинки, а також прилеглі до них будівлі, споруди та прибудинкові території, визначається співвласниками.</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Розміри та конфігурація земельних ділянок, на яких розташовані багатоквартирні будинки, а також прилеглі до них будівлі, споруди та прибудинкові території, визначаються на підставі відповідної землевпорядної документації.</w:t>
      </w:r>
    </w:p>
    <w:p w:rsidR="00355E5C" w:rsidRPr="00B143A8" w:rsidRDefault="00355E5C" w:rsidP="00355E5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Для забезпечення утримання та експлуатації багатоквартирного будинку, користування спільним майном в такому будинку, включаючи поточний ремонт, утримання багатоквартирного будинку та прибудинкової території, водопостачання і водовідведення, теплопостачання та опалення, вивезення побутових відходів, ОСББ за рішенням загальних зборів має право:</w:t>
      </w:r>
    </w:p>
    <w:p w:rsidR="00355E5C" w:rsidRPr="00B143A8" w:rsidRDefault="00355E5C" w:rsidP="00355E5C">
      <w:pPr>
        <w:pStyle w:val="a3"/>
        <w:numPr>
          <w:ilvl w:val="0"/>
          <w:numId w:val="1"/>
        </w:numPr>
        <w:tabs>
          <w:tab w:val="left" w:pos="993"/>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задовольняти зазначені потреби самостійно шляхом самозабезпечення;</w:t>
      </w:r>
    </w:p>
    <w:p w:rsidR="00355E5C" w:rsidRPr="00B143A8" w:rsidRDefault="00355E5C" w:rsidP="00355E5C">
      <w:pPr>
        <w:pStyle w:val="a3"/>
        <w:numPr>
          <w:ilvl w:val="0"/>
          <w:numId w:val="1"/>
        </w:numPr>
        <w:tabs>
          <w:tab w:val="left" w:pos="993"/>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визначати керуючого, виконавців окремих житлово</w:t>
      </w:r>
      <w:r>
        <w:rPr>
          <w:rFonts w:ascii="Times New Roman" w:hAnsi="Times New Roman" w:cs="Times New Roman"/>
          <w:sz w:val="28"/>
          <w:szCs w:val="28"/>
        </w:rPr>
        <w:t>-комунальних послуг, з якими всі</w:t>
      </w:r>
      <w:r w:rsidRPr="00B143A8">
        <w:rPr>
          <w:rFonts w:ascii="Times New Roman" w:hAnsi="Times New Roman" w:cs="Times New Roman"/>
          <w:sz w:val="28"/>
          <w:szCs w:val="28"/>
        </w:rPr>
        <w:t xml:space="preserve"> співвласники укладають відповідні договори;</w:t>
      </w:r>
    </w:p>
    <w:p w:rsidR="00355E5C" w:rsidRPr="00B143A8" w:rsidRDefault="00355E5C" w:rsidP="00355E5C">
      <w:pPr>
        <w:pStyle w:val="a3"/>
        <w:numPr>
          <w:ilvl w:val="0"/>
          <w:numId w:val="1"/>
        </w:numPr>
        <w:tabs>
          <w:tab w:val="left" w:pos="993"/>
        </w:tabs>
        <w:spacing w:after="0" w:line="240" w:lineRule="auto"/>
        <w:ind w:left="0" w:firstLine="567"/>
        <w:jc w:val="both"/>
        <w:rPr>
          <w:rFonts w:ascii="Times New Roman" w:hAnsi="Times New Roman" w:cs="Times New Roman"/>
          <w:sz w:val="28"/>
          <w:szCs w:val="28"/>
        </w:rPr>
      </w:pPr>
      <w:r w:rsidRPr="00B143A8">
        <w:rPr>
          <w:rFonts w:ascii="Times New Roman" w:hAnsi="Times New Roman" w:cs="Times New Roman"/>
          <w:sz w:val="28"/>
          <w:szCs w:val="28"/>
        </w:rPr>
        <w:t>виступати колективним споживачем (замовником) всіх або частини житлово-комунальних послуг.</w:t>
      </w:r>
    </w:p>
    <w:p w:rsidR="00355E5C" w:rsidRPr="00B143A8" w:rsidRDefault="00355E5C" w:rsidP="00355E5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Самостійне забезпечення ОСББ утримання та експлуатації багатоквартирного будинку, користування спільним майном в багатоквартирному будинку може здійснюватися безпосередньо співвласниками, а також шляхом залучення об'єднанням фізичних і юридичних осіб на підставі укладених договорів.</w:t>
      </w:r>
    </w:p>
    <w:p w:rsidR="00355E5C" w:rsidRPr="00B143A8" w:rsidRDefault="00355E5C" w:rsidP="00355E5C">
      <w:pPr>
        <w:spacing w:after="0" w:line="240" w:lineRule="auto"/>
        <w:ind w:firstLine="567"/>
        <w:jc w:val="both"/>
        <w:rPr>
          <w:rFonts w:ascii="Times New Roman" w:hAnsi="Times New Roman" w:cs="Times New Roman"/>
          <w:sz w:val="28"/>
          <w:szCs w:val="28"/>
        </w:rPr>
      </w:pPr>
      <w:proofErr w:type="spellStart"/>
      <w:r w:rsidRPr="00B143A8">
        <w:rPr>
          <w:rFonts w:ascii="Times New Roman" w:hAnsi="Times New Roman" w:cs="Times New Roman"/>
          <w:sz w:val="28"/>
          <w:szCs w:val="28"/>
        </w:rPr>
        <w:t>Газо</w:t>
      </w:r>
      <w:r>
        <w:rPr>
          <w:rFonts w:ascii="Times New Roman" w:hAnsi="Times New Roman" w:cs="Times New Roman"/>
          <w:sz w:val="28"/>
          <w:szCs w:val="28"/>
        </w:rPr>
        <w:t>-</w:t>
      </w:r>
      <w:proofErr w:type="spellEnd"/>
      <w:r>
        <w:rPr>
          <w:rFonts w:ascii="Times New Roman" w:hAnsi="Times New Roman" w:cs="Times New Roman"/>
          <w:sz w:val="28"/>
          <w:szCs w:val="28"/>
        </w:rPr>
        <w:t xml:space="preserve"> та </w:t>
      </w:r>
      <w:r w:rsidRPr="00B143A8">
        <w:rPr>
          <w:rFonts w:ascii="Times New Roman" w:hAnsi="Times New Roman" w:cs="Times New Roman"/>
          <w:sz w:val="28"/>
          <w:szCs w:val="28"/>
        </w:rPr>
        <w:t xml:space="preserve">електропостачання квартир і нежитлових приміщень здійснюється на підставі договорів між їх власниками </w:t>
      </w:r>
      <w:r>
        <w:rPr>
          <w:rFonts w:ascii="Times New Roman" w:hAnsi="Times New Roman" w:cs="Times New Roman"/>
          <w:sz w:val="28"/>
          <w:szCs w:val="28"/>
        </w:rPr>
        <w:t xml:space="preserve">та </w:t>
      </w:r>
      <w:proofErr w:type="spellStart"/>
      <w:r>
        <w:rPr>
          <w:rFonts w:ascii="Times New Roman" w:hAnsi="Times New Roman" w:cs="Times New Roman"/>
          <w:sz w:val="28"/>
          <w:szCs w:val="28"/>
        </w:rPr>
        <w:t>газо</w:t>
      </w:r>
      <w:proofErr w:type="spellEnd"/>
      <w:r>
        <w:rPr>
          <w:rFonts w:ascii="Times New Roman" w:hAnsi="Times New Roman" w:cs="Times New Roman"/>
          <w:sz w:val="28"/>
          <w:szCs w:val="28"/>
        </w:rPr>
        <w:t xml:space="preserve"> - й</w:t>
      </w:r>
      <w:r w:rsidRPr="00B143A8">
        <w:rPr>
          <w:rFonts w:ascii="Times New Roman" w:hAnsi="Times New Roman" w:cs="Times New Roman"/>
          <w:sz w:val="28"/>
          <w:szCs w:val="28"/>
        </w:rPr>
        <w:t xml:space="preserve"> </w:t>
      </w:r>
      <w:proofErr w:type="spellStart"/>
      <w:r w:rsidRPr="00B143A8">
        <w:rPr>
          <w:rFonts w:ascii="Times New Roman" w:hAnsi="Times New Roman" w:cs="Times New Roman"/>
          <w:sz w:val="28"/>
          <w:szCs w:val="28"/>
        </w:rPr>
        <w:t>електропостачальними</w:t>
      </w:r>
      <w:proofErr w:type="spellEnd"/>
      <w:r w:rsidRPr="00B143A8">
        <w:rPr>
          <w:rFonts w:ascii="Times New Roman" w:hAnsi="Times New Roman" w:cs="Times New Roman"/>
          <w:sz w:val="28"/>
          <w:szCs w:val="28"/>
        </w:rPr>
        <w:t xml:space="preserve"> організаціями відповідно до вимог законодавства.</w:t>
      </w:r>
    </w:p>
    <w:p w:rsidR="00355E5C" w:rsidRPr="00B143A8" w:rsidRDefault="00355E5C" w:rsidP="00355E5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Для фінансування самозабезпечення об'єднання співвласники сплачують відповідні внески і платежі в розмірах, встановлених загальними зборами об'єднання. За згодою правління ОСББ окремі співвласники можуть в рахунок сплати таких внесків та платежів виконувати окремі роботи.</w:t>
      </w:r>
    </w:p>
    <w:p w:rsidR="00355E5C" w:rsidRPr="00B143A8" w:rsidRDefault="00355E5C" w:rsidP="00355E5C">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ОСББ оплачує холодну і гарячу воду, теплову та електричну енергію, природний газ, комунальні послуги за цінами (тарифами), встановленими для населення, крім частини таких послуг, які оплачуються власниками нежитлових приміщень.</w:t>
      </w:r>
    </w:p>
    <w:p w:rsidR="00254263" w:rsidRPr="00B143A8" w:rsidRDefault="00254263"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Аналізуючи ОСББ</w:t>
      </w:r>
      <w:r w:rsidR="007A03B9">
        <w:rPr>
          <w:rFonts w:ascii="Times New Roman" w:hAnsi="Times New Roman" w:cs="Times New Roman"/>
          <w:sz w:val="28"/>
          <w:szCs w:val="28"/>
        </w:rPr>
        <w:t>,</w:t>
      </w:r>
      <w:r w:rsidRPr="00B143A8">
        <w:rPr>
          <w:rFonts w:ascii="Times New Roman" w:hAnsi="Times New Roman" w:cs="Times New Roman"/>
          <w:sz w:val="28"/>
          <w:szCs w:val="28"/>
        </w:rPr>
        <w:t xml:space="preserve"> можна зауважити, що воно має як переваги</w:t>
      </w:r>
      <w:r w:rsidR="007A03B9">
        <w:rPr>
          <w:rFonts w:ascii="Times New Roman" w:hAnsi="Times New Roman" w:cs="Times New Roman"/>
          <w:sz w:val="28"/>
          <w:szCs w:val="28"/>
        </w:rPr>
        <w:t>,</w:t>
      </w:r>
      <w:r w:rsidRPr="00B143A8">
        <w:rPr>
          <w:rFonts w:ascii="Times New Roman" w:hAnsi="Times New Roman" w:cs="Times New Roman"/>
          <w:sz w:val="28"/>
          <w:szCs w:val="28"/>
        </w:rPr>
        <w:t xml:space="preserve"> та</w:t>
      </w:r>
      <w:r w:rsidR="007A03B9">
        <w:rPr>
          <w:rFonts w:ascii="Times New Roman" w:hAnsi="Times New Roman" w:cs="Times New Roman"/>
          <w:sz w:val="28"/>
          <w:szCs w:val="28"/>
        </w:rPr>
        <w:t>к і недоліки (т</w:t>
      </w:r>
      <w:r w:rsidRPr="00B143A8">
        <w:rPr>
          <w:rFonts w:ascii="Times New Roman" w:hAnsi="Times New Roman" w:cs="Times New Roman"/>
          <w:sz w:val="28"/>
          <w:szCs w:val="28"/>
        </w:rPr>
        <w:t>абл. 1).</w:t>
      </w:r>
    </w:p>
    <w:p w:rsidR="000B36C0" w:rsidRPr="000B36C0" w:rsidRDefault="000B36C0" w:rsidP="000B36C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w:t>
      </w:r>
      <w:r w:rsidRPr="000B36C0">
        <w:rPr>
          <w:rFonts w:ascii="Times New Roman" w:hAnsi="Times New Roman" w:cs="Times New Roman"/>
          <w:sz w:val="28"/>
          <w:szCs w:val="28"/>
        </w:rPr>
        <w:t xml:space="preserve">аючи наснагу та певну мету, співвласники багатоквартирних будинків мають змогу самі покращити свої житлові умови, скористатися допомогою міської влади у цьому напрямку, наприклад </w:t>
      </w:r>
      <w:r>
        <w:rPr>
          <w:rFonts w:ascii="Times New Roman" w:hAnsi="Times New Roman" w:cs="Times New Roman"/>
          <w:sz w:val="28"/>
          <w:szCs w:val="28"/>
        </w:rPr>
        <w:t>взяти</w:t>
      </w:r>
      <w:r w:rsidRPr="000B36C0">
        <w:rPr>
          <w:rFonts w:ascii="Times New Roman" w:hAnsi="Times New Roman" w:cs="Times New Roman"/>
          <w:sz w:val="28"/>
          <w:szCs w:val="28"/>
        </w:rPr>
        <w:t xml:space="preserve"> участь у конкурсі на кращі проекти з реалізації </w:t>
      </w:r>
      <w:proofErr w:type="spellStart"/>
      <w:r w:rsidRPr="000B36C0">
        <w:rPr>
          <w:rFonts w:ascii="Times New Roman" w:hAnsi="Times New Roman" w:cs="Times New Roman"/>
          <w:sz w:val="28"/>
          <w:szCs w:val="28"/>
        </w:rPr>
        <w:t>енергоефективних</w:t>
      </w:r>
      <w:proofErr w:type="spellEnd"/>
      <w:r w:rsidRPr="000B36C0">
        <w:rPr>
          <w:rFonts w:ascii="Times New Roman" w:hAnsi="Times New Roman" w:cs="Times New Roman"/>
          <w:sz w:val="28"/>
          <w:szCs w:val="28"/>
        </w:rPr>
        <w:t xml:space="preserve"> заходів у житлових будинках, тощо.</w:t>
      </w:r>
    </w:p>
    <w:p w:rsidR="000B36C0" w:rsidRDefault="000B36C0" w:rsidP="000B36C0">
      <w:pPr>
        <w:spacing w:after="0" w:line="240" w:lineRule="auto"/>
        <w:ind w:firstLine="567"/>
        <w:jc w:val="both"/>
        <w:rPr>
          <w:rFonts w:ascii="Times New Roman" w:hAnsi="Times New Roman" w:cs="Times New Roman"/>
          <w:sz w:val="28"/>
          <w:szCs w:val="28"/>
        </w:rPr>
      </w:pPr>
    </w:p>
    <w:p w:rsidR="000B36C0" w:rsidRDefault="000B36C0" w:rsidP="000B36C0">
      <w:pPr>
        <w:spacing w:after="0" w:line="240" w:lineRule="auto"/>
        <w:ind w:firstLine="567"/>
        <w:jc w:val="both"/>
        <w:rPr>
          <w:rFonts w:ascii="Times New Roman" w:hAnsi="Times New Roman" w:cs="Times New Roman"/>
          <w:sz w:val="28"/>
          <w:szCs w:val="28"/>
        </w:rPr>
      </w:pPr>
    </w:p>
    <w:p w:rsidR="000B36C0" w:rsidRPr="00B143A8" w:rsidRDefault="000B36C0" w:rsidP="000B36C0">
      <w:pPr>
        <w:spacing w:after="0" w:line="240" w:lineRule="auto"/>
        <w:ind w:firstLine="567"/>
        <w:jc w:val="both"/>
        <w:rPr>
          <w:rFonts w:ascii="Times New Roman" w:hAnsi="Times New Roman" w:cs="Times New Roman"/>
          <w:sz w:val="28"/>
          <w:szCs w:val="28"/>
        </w:rPr>
      </w:pPr>
    </w:p>
    <w:p w:rsidR="00254263" w:rsidRPr="00B143A8" w:rsidRDefault="007A03B9" w:rsidP="007A03B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Таблиця 1-</w:t>
      </w:r>
      <w:r w:rsidR="00254263" w:rsidRPr="00B143A8">
        <w:rPr>
          <w:rFonts w:ascii="Times New Roman" w:hAnsi="Times New Roman" w:cs="Times New Roman"/>
          <w:sz w:val="28"/>
          <w:szCs w:val="28"/>
        </w:rPr>
        <w:t xml:space="preserve"> Переваги та недоліки</w:t>
      </w:r>
      <w:bookmarkStart w:id="0" w:name="_GoBack"/>
      <w:bookmarkEnd w:id="0"/>
      <w:r w:rsidR="00254263" w:rsidRPr="00B143A8">
        <w:rPr>
          <w:rFonts w:ascii="Times New Roman" w:hAnsi="Times New Roman" w:cs="Times New Roman"/>
          <w:sz w:val="28"/>
          <w:szCs w:val="28"/>
        </w:rPr>
        <w:t xml:space="preserve"> ОСББ</w:t>
      </w:r>
    </w:p>
    <w:tbl>
      <w:tblPr>
        <w:tblStyle w:val="a4"/>
        <w:tblW w:w="0" w:type="auto"/>
        <w:tblLook w:val="04A0" w:firstRow="1" w:lastRow="0" w:firstColumn="1" w:lastColumn="0" w:noHBand="0" w:noVBand="1"/>
      </w:tblPr>
      <w:tblGrid>
        <w:gridCol w:w="4275"/>
        <w:gridCol w:w="5579"/>
      </w:tblGrid>
      <w:tr w:rsidR="007C4447" w:rsidRPr="00B143A8" w:rsidTr="00092581">
        <w:tc>
          <w:tcPr>
            <w:tcW w:w="0" w:type="auto"/>
          </w:tcPr>
          <w:p w:rsidR="007C4447" w:rsidRPr="00B143A8" w:rsidRDefault="007C4447" w:rsidP="00644C4A">
            <w:pPr>
              <w:jc w:val="center"/>
              <w:rPr>
                <w:rFonts w:ascii="Times New Roman" w:hAnsi="Times New Roman" w:cs="Times New Roman"/>
                <w:sz w:val="28"/>
                <w:szCs w:val="28"/>
              </w:rPr>
            </w:pPr>
            <w:r w:rsidRPr="00B143A8">
              <w:rPr>
                <w:rFonts w:ascii="Times New Roman" w:hAnsi="Times New Roman" w:cs="Times New Roman"/>
                <w:sz w:val="28"/>
                <w:szCs w:val="28"/>
              </w:rPr>
              <w:t>Переваги</w:t>
            </w:r>
            <w:r w:rsidR="008D74FF">
              <w:rPr>
                <w:rFonts w:ascii="Times New Roman" w:hAnsi="Times New Roman" w:cs="Times New Roman"/>
                <w:sz w:val="28"/>
                <w:szCs w:val="28"/>
              </w:rPr>
              <w:t xml:space="preserve"> </w:t>
            </w:r>
            <w:r w:rsidR="008D74FF" w:rsidRPr="00B143A8">
              <w:rPr>
                <w:rFonts w:ascii="Times New Roman" w:hAnsi="Times New Roman" w:cs="Times New Roman"/>
                <w:sz w:val="28"/>
                <w:szCs w:val="28"/>
              </w:rPr>
              <w:t>ОСББ</w:t>
            </w:r>
          </w:p>
        </w:tc>
        <w:tc>
          <w:tcPr>
            <w:tcW w:w="0" w:type="auto"/>
          </w:tcPr>
          <w:p w:rsidR="007C4447" w:rsidRPr="00B143A8" w:rsidRDefault="007C4447" w:rsidP="00644C4A">
            <w:pPr>
              <w:jc w:val="center"/>
              <w:rPr>
                <w:rFonts w:ascii="Times New Roman" w:hAnsi="Times New Roman" w:cs="Times New Roman"/>
                <w:sz w:val="28"/>
                <w:szCs w:val="28"/>
              </w:rPr>
            </w:pPr>
            <w:r w:rsidRPr="00B143A8">
              <w:rPr>
                <w:rFonts w:ascii="Times New Roman" w:hAnsi="Times New Roman" w:cs="Times New Roman"/>
                <w:sz w:val="28"/>
                <w:szCs w:val="28"/>
              </w:rPr>
              <w:t>Недоліки</w:t>
            </w:r>
            <w:r w:rsidR="008D74FF">
              <w:rPr>
                <w:rFonts w:ascii="Times New Roman" w:hAnsi="Times New Roman" w:cs="Times New Roman"/>
                <w:sz w:val="28"/>
                <w:szCs w:val="28"/>
              </w:rPr>
              <w:t xml:space="preserve"> </w:t>
            </w:r>
            <w:r w:rsidR="008D74FF" w:rsidRPr="00B143A8">
              <w:rPr>
                <w:rFonts w:ascii="Times New Roman" w:hAnsi="Times New Roman" w:cs="Times New Roman"/>
                <w:sz w:val="28"/>
                <w:szCs w:val="28"/>
              </w:rPr>
              <w:t>ОСББ</w:t>
            </w:r>
          </w:p>
        </w:tc>
      </w:tr>
      <w:tr w:rsidR="007C4447" w:rsidRPr="00B143A8" w:rsidTr="00092581">
        <w:tc>
          <w:tcPr>
            <w:tcW w:w="0" w:type="auto"/>
          </w:tcPr>
          <w:p w:rsidR="007C4447" w:rsidRPr="00B143A8" w:rsidRDefault="007C4447" w:rsidP="00644C4A">
            <w:pPr>
              <w:jc w:val="both"/>
              <w:rPr>
                <w:rFonts w:ascii="Times New Roman" w:hAnsi="Times New Roman" w:cs="Times New Roman"/>
                <w:sz w:val="28"/>
                <w:szCs w:val="28"/>
              </w:rPr>
            </w:pPr>
            <w:r w:rsidRPr="00B143A8">
              <w:rPr>
                <w:rFonts w:ascii="Times New Roman" w:hAnsi="Times New Roman" w:cs="Times New Roman"/>
                <w:sz w:val="28"/>
                <w:szCs w:val="28"/>
              </w:rPr>
              <w:t>Самостійне управління будинком і благоустрій прибудинкової територією</w:t>
            </w:r>
          </w:p>
        </w:tc>
        <w:tc>
          <w:tcPr>
            <w:tcW w:w="0" w:type="auto"/>
          </w:tcPr>
          <w:p w:rsidR="007C4447" w:rsidRPr="00B143A8" w:rsidRDefault="00AB56DD" w:rsidP="00644C4A">
            <w:pPr>
              <w:jc w:val="both"/>
              <w:rPr>
                <w:rFonts w:ascii="Times New Roman" w:hAnsi="Times New Roman" w:cs="Times New Roman"/>
                <w:sz w:val="28"/>
                <w:szCs w:val="28"/>
              </w:rPr>
            </w:pPr>
            <w:r w:rsidRPr="00B143A8">
              <w:rPr>
                <w:rFonts w:ascii="Times New Roman" w:hAnsi="Times New Roman" w:cs="Times New Roman"/>
                <w:sz w:val="28"/>
                <w:szCs w:val="28"/>
              </w:rPr>
              <w:t>Монополізм у сфері житлово-комунального господарства, що призводить до обмеженого вибору постачальника</w:t>
            </w:r>
          </w:p>
        </w:tc>
      </w:tr>
      <w:tr w:rsidR="007C4447" w:rsidRPr="00B143A8" w:rsidTr="00092581">
        <w:tc>
          <w:tcPr>
            <w:tcW w:w="0" w:type="auto"/>
          </w:tcPr>
          <w:p w:rsidR="007C4447" w:rsidRPr="00B143A8" w:rsidRDefault="007C4447" w:rsidP="00644C4A">
            <w:pPr>
              <w:jc w:val="both"/>
              <w:rPr>
                <w:rFonts w:ascii="Times New Roman" w:hAnsi="Times New Roman" w:cs="Times New Roman"/>
                <w:sz w:val="28"/>
                <w:szCs w:val="28"/>
              </w:rPr>
            </w:pPr>
            <w:r w:rsidRPr="00B143A8">
              <w:rPr>
                <w:rFonts w:ascii="Times New Roman" w:hAnsi="Times New Roman" w:cs="Times New Roman"/>
                <w:sz w:val="28"/>
                <w:szCs w:val="28"/>
              </w:rPr>
              <w:t>Прозорість витрат і контроль за фінансово-господарською діяльністю</w:t>
            </w:r>
          </w:p>
        </w:tc>
        <w:tc>
          <w:tcPr>
            <w:tcW w:w="0" w:type="auto"/>
          </w:tcPr>
          <w:p w:rsidR="007C4447" w:rsidRPr="00B143A8" w:rsidRDefault="00AB56DD" w:rsidP="00644C4A">
            <w:pPr>
              <w:jc w:val="both"/>
              <w:rPr>
                <w:rFonts w:ascii="Times New Roman" w:hAnsi="Times New Roman" w:cs="Times New Roman"/>
                <w:sz w:val="28"/>
                <w:szCs w:val="28"/>
              </w:rPr>
            </w:pPr>
            <w:r w:rsidRPr="00B143A8">
              <w:rPr>
                <w:rFonts w:ascii="Times New Roman" w:hAnsi="Times New Roman" w:cs="Times New Roman"/>
                <w:sz w:val="28"/>
                <w:szCs w:val="28"/>
              </w:rPr>
              <w:t>Проведення ремонтних робіт за свій рахунок (в тому числі екстрений ремонт)</w:t>
            </w:r>
          </w:p>
        </w:tc>
      </w:tr>
      <w:tr w:rsidR="007C4447" w:rsidRPr="00B143A8" w:rsidTr="00092581">
        <w:tc>
          <w:tcPr>
            <w:tcW w:w="0" w:type="auto"/>
          </w:tcPr>
          <w:p w:rsidR="007C4447" w:rsidRPr="00B143A8" w:rsidRDefault="007C4447" w:rsidP="00644C4A">
            <w:pPr>
              <w:jc w:val="both"/>
              <w:rPr>
                <w:rFonts w:ascii="Times New Roman" w:hAnsi="Times New Roman" w:cs="Times New Roman"/>
                <w:sz w:val="28"/>
                <w:szCs w:val="28"/>
              </w:rPr>
            </w:pPr>
            <w:r w:rsidRPr="00B143A8">
              <w:rPr>
                <w:rFonts w:ascii="Times New Roman" w:hAnsi="Times New Roman" w:cs="Times New Roman"/>
                <w:sz w:val="28"/>
                <w:szCs w:val="28"/>
              </w:rPr>
              <w:t>Укладання договорів з підрядниками безпосередньо, отримання якісних послуг</w:t>
            </w:r>
          </w:p>
        </w:tc>
        <w:tc>
          <w:tcPr>
            <w:tcW w:w="0" w:type="auto"/>
          </w:tcPr>
          <w:p w:rsidR="007C4447" w:rsidRPr="00B143A8" w:rsidRDefault="008B109D" w:rsidP="00644C4A">
            <w:pPr>
              <w:jc w:val="both"/>
              <w:rPr>
                <w:rFonts w:ascii="Times New Roman" w:hAnsi="Times New Roman" w:cs="Times New Roman"/>
                <w:sz w:val="28"/>
                <w:szCs w:val="28"/>
              </w:rPr>
            </w:pPr>
            <w:r>
              <w:rPr>
                <w:rFonts w:ascii="Times New Roman" w:hAnsi="Times New Roman" w:cs="Times New Roman"/>
                <w:sz w:val="28"/>
                <w:szCs w:val="28"/>
              </w:rPr>
              <w:t>Спільна</w:t>
            </w:r>
            <w:r w:rsidR="00AB56DD" w:rsidRPr="00B143A8">
              <w:rPr>
                <w:rFonts w:ascii="Times New Roman" w:hAnsi="Times New Roman" w:cs="Times New Roman"/>
                <w:sz w:val="28"/>
                <w:szCs w:val="28"/>
              </w:rPr>
              <w:t xml:space="preserve"> оплата комунальних послуг (вода, газ, електроенергія) за весь будинок</w:t>
            </w:r>
          </w:p>
        </w:tc>
      </w:tr>
      <w:tr w:rsidR="007C4447" w:rsidRPr="00B143A8" w:rsidTr="00092581">
        <w:tc>
          <w:tcPr>
            <w:tcW w:w="0" w:type="auto"/>
          </w:tcPr>
          <w:p w:rsidR="007C4447" w:rsidRPr="00B143A8" w:rsidRDefault="007C4447" w:rsidP="00644C4A">
            <w:pPr>
              <w:jc w:val="both"/>
              <w:rPr>
                <w:rFonts w:ascii="Times New Roman" w:hAnsi="Times New Roman" w:cs="Times New Roman"/>
                <w:sz w:val="28"/>
                <w:szCs w:val="28"/>
              </w:rPr>
            </w:pPr>
            <w:r w:rsidRPr="00B143A8">
              <w:rPr>
                <w:rFonts w:ascii="Times New Roman" w:hAnsi="Times New Roman" w:cs="Times New Roman"/>
                <w:sz w:val="28"/>
                <w:szCs w:val="28"/>
              </w:rPr>
              <w:t>Звільнення від податків, можливість отрим</w:t>
            </w:r>
            <w:r w:rsidR="008B109D">
              <w:rPr>
                <w:rFonts w:ascii="Times New Roman" w:hAnsi="Times New Roman" w:cs="Times New Roman"/>
                <w:sz w:val="28"/>
                <w:szCs w:val="28"/>
              </w:rPr>
              <w:t>ув</w:t>
            </w:r>
            <w:r w:rsidRPr="00B143A8">
              <w:rPr>
                <w:rFonts w:ascii="Times New Roman" w:hAnsi="Times New Roman" w:cs="Times New Roman"/>
                <w:sz w:val="28"/>
                <w:szCs w:val="28"/>
              </w:rPr>
              <w:t>ати доходи і брати кредити</w:t>
            </w:r>
          </w:p>
        </w:tc>
        <w:tc>
          <w:tcPr>
            <w:tcW w:w="0" w:type="auto"/>
          </w:tcPr>
          <w:p w:rsidR="007C4447" w:rsidRPr="00B143A8" w:rsidRDefault="00AB56DD" w:rsidP="00644C4A">
            <w:pPr>
              <w:jc w:val="both"/>
              <w:rPr>
                <w:rFonts w:ascii="Times New Roman" w:hAnsi="Times New Roman" w:cs="Times New Roman"/>
                <w:sz w:val="28"/>
                <w:szCs w:val="28"/>
              </w:rPr>
            </w:pPr>
            <w:r w:rsidRPr="00B143A8">
              <w:rPr>
                <w:rFonts w:ascii="Times New Roman" w:hAnsi="Times New Roman" w:cs="Times New Roman"/>
                <w:sz w:val="28"/>
                <w:szCs w:val="28"/>
              </w:rPr>
              <w:t>Відповідальність не тільки за квартиру, але і за прибудинкову територію</w:t>
            </w:r>
          </w:p>
        </w:tc>
      </w:tr>
      <w:tr w:rsidR="007C4447" w:rsidRPr="00B143A8" w:rsidTr="00092581">
        <w:tc>
          <w:tcPr>
            <w:tcW w:w="0" w:type="auto"/>
          </w:tcPr>
          <w:p w:rsidR="007C4447" w:rsidRPr="00B143A8" w:rsidRDefault="00F6051F" w:rsidP="008B109D">
            <w:pPr>
              <w:jc w:val="both"/>
              <w:rPr>
                <w:rFonts w:ascii="Times New Roman" w:hAnsi="Times New Roman" w:cs="Times New Roman"/>
                <w:sz w:val="28"/>
                <w:szCs w:val="28"/>
              </w:rPr>
            </w:pPr>
            <w:r w:rsidRPr="00B143A8">
              <w:rPr>
                <w:rFonts w:ascii="Times New Roman" w:hAnsi="Times New Roman" w:cs="Times New Roman"/>
                <w:sz w:val="28"/>
                <w:szCs w:val="28"/>
              </w:rPr>
              <w:t>Оперативне реагування на проблеми і захист інтересів мешканців в суді</w:t>
            </w:r>
          </w:p>
        </w:tc>
        <w:tc>
          <w:tcPr>
            <w:tcW w:w="0" w:type="auto"/>
          </w:tcPr>
          <w:p w:rsidR="007C4447" w:rsidRPr="00B143A8" w:rsidRDefault="00AB56DD" w:rsidP="00644C4A">
            <w:pPr>
              <w:jc w:val="both"/>
              <w:rPr>
                <w:rFonts w:ascii="Times New Roman" w:hAnsi="Times New Roman" w:cs="Times New Roman"/>
                <w:sz w:val="28"/>
                <w:szCs w:val="28"/>
              </w:rPr>
            </w:pPr>
            <w:r w:rsidRPr="00B143A8">
              <w:rPr>
                <w:rFonts w:ascii="Times New Roman" w:hAnsi="Times New Roman" w:cs="Times New Roman"/>
                <w:sz w:val="28"/>
                <w:szCs w:val="28"/>
              </w:rPr>
              <w:t>Розрахунок з підрядниками не по ринковій ціні, яка вище «державної»</w:t>
            </w:r>
          </w:p>
        </w:tc>
      </w:tr>
      <w:tr w:rsidR="007C4447" w:rsidRPr="00B143A8" w:rsidTr="00092581">
        <w:tc>
          <w:tcPr>
            <w:tcW w:w="0" w:type="auto"/>
          </w:tcPr>
          <w:p w:rsidR="007C4447" w:rsidRPr="00B143A8" w:rsidRDefault="00F6051F" w:rsidP="00644C4A">
            <w:pPr>
              <w:jc w:val="both"/>
              <w:rPr>
                <w:rFonts w:ascii="Times New Roman" w:hAnsi="Times New Roman" w:cs="Times New Roman"/>
                <w:sz w:val="28"/>
                <w:szCs w:val="28"/>
              </w:rPr>
            </w:pPr>
            <w:r w:rsidRPr="00B143A8">
              <w:rPr>
                <w:rFonts w:ascii="Times New Roman" w:hAnsi="Times New Roman" w:cs="Times New Roman"/>
                <w:sz w:val="28"/>
                <w:szCs w:val="28"/>
              </w:rPr>
              <w:t>Право самостійно встановлювати тарифи та визначити розмір квартплати</w:t>
            </w:r>
          </w:p>
        </w:tc>
        <w:tc>
          <w:tcPr>
            <w:tcW w:w="0" w:type="auto"/>
          </w:tcPr>
          <w:p w:rsidR="007C4447" w:rsidRPr="00B143A8" w:rsidRDefault="00AB56DD" w:rsidP="00644C4A">
            <w:pPr>
              <w:jc w:val="both"/>
              <w:rPr>
                <w:rFonts w:ascii="Times New Roman" w:hAnsi="Times New Roman" w:cs="Times New Roman"/>
                <w:sz w:val="28"/>
                <w:szCs w:val="28"/>
              </w:rPr>
            </w:pPr>
            <w:r w:rsidRPr="00B143A8">
              <w:rPr>
                <w:rFonts w:ascii="Times New Roman" w:hAnsi="Times New Roman" w:cs="Times New Roman"/>
                <w:sz w:val="28"/>
                <w:szCs w:val="28"/>
              </w:rPr>
              <w:t>Обов'язкова приватизація квартир, що тягне за собою витрати часу і грошей</w:t>
            </w:r>
          </w:p>
        </w:tc>
      </w:tr>
    </w:tbl>
    <w:p w:rsidR="000676C6" w:rsidRDefault="000676C6" w:rsidP="00644C4A">
      <w:pPr>
        <w:spacing w:after="0" w:line="240" w:lineRule="auto"/>
        <w:ind w:firstLine="567"/>
        <w:jc w:val="both"/>
        <w:rPr>
          <w:rFonts w:ascii="Times New Roman" w:hAnsi="Times New Roman" w:cs="Times New Roman"/>
          <w:sz w:val="28"/>
          <w:szCs w:val="28"/>
        </w:rPr>
      </w:pPr>
    </w:p>
    <w:p w:rsidR="000B36C0" w:rsidRDefault="000B36C0" w:rsidP="000B36C0">
      <w:pPr>
        <w:spacing w:after="0" w:line="240" w:lineRule="auto"/>
        <w:ind w:firstLine="567"/>
        <w:jc w:val="both"/>
        <w:rPr>
          <w:rFonts w:ascii="Times New Roman" w:hAnsi="Times New Roman" w:cs="Times New Roman"/>
          <w:sz w:val="28"/>
          <w:szCs w:val="28"/>
        </w:rPr>
      </w:pPr>
      <w:r w:rsidRPr="000B36C0">
        <w:rPr>
          <w:rFonts w:ascii="Times New Roman" w:hAnsi="Times New Roman" w:cs="Times New Roman"/>
          <w:sz w:val="28"/>
          <w:szCs w:val="28"/>
        </w:rPr>
        <w:t>Тож, не все так складно, проте ця реформа не матиме жодного сенсу, допоки українці не захочуть нести повну відповідальність за свою власність. Без цієї умови жод</w:t>
      </w:r>
      <w:r>
        <w:rPr>
          <w:rFonts w:ascii="Times New Roman" w:hAnsi="Times New Roman" w:cs="Times New Roman"/>
          <w:sz w:val="28"/>
          <w:szCs w:val="28"/>
        </w:rPr>
        <w:t>н</w:t>
      </w:r>
      <w:r w:rsidRPr="000B36C0">
        <w:rPr>
          <w:rFonts w:ascii="Times New Roman" w:hAnsi="Times New Roman" w:cs="Times New Roman"/>
          <w:sz w:val="28"/>
          <w:szCs w:val="28"/>
        </w:rPr>
        <w:t>ому закону не буде під силу пришвидшити процес реформування. Так ми зможемо довести, насамперед, самим собі, що живемо у свідомому суспільстві, яке не лише тяжіє до кращого майбутнього, а й готове працювати для втілення своїх бажань.</w:t>
      </w:r>
    </w:p>
    <w:p w:rsidR="000B36C0" w:rsidRPr="00B143A8" w:rsidRDefault="000B36C0" w:rsidP="00644C4A">
      <w:pPr>
        <w:spacing w:after="0" w:line="240" w:lineRule="auto"/>
        <w:ind w:firstLine="567"/>
        <w:jc w:val="both"/>
        <w:rPr>
          <w:rFonts w:ascii="Times New Roman" w:hAnsi="Times New Roman" w:cs="Times New Roman"/>
          <w:sz w:val="28"/>
          <w:szCs w:val="28"/>
        </w:rPr>
      </w:pPr>
    </w:p>
    <w:p w:rsidR="001E75F1" w:rsidRDefault="001E75F1" w:rsidP="001E75F1">
      <w:pPr>
        <w:spacing w:after="0" w:line="240" w:lineRule="auto"/>
        <w:ind w:firstLine="567"/>
        <w:jc w:val="center"/>
        <w:rPr>
          <w:rFonts w:ascii="Times New Roman" w:hAnsi="Times New Roman" w:cs="Times New Roman"/>
          <w:sz w:val="28"/>
          <w:szCs w:val="28"/>
        </w:rPr>
      </w:pPr>
      <w:r>
        <w:rPr>
          <w:rFonts w:ascii="Times New Roman" w:hAnsi="Times New Roman" w:cs="Times New Roman"/>
          <w:b/>
          <w:sz w:val="28"/>
          <w:szCs w:val="28"/>
        </w:rPr>
        <w:t>ВИСНОВКИ</w:t>
      </w:r>
    </w:p>
    <w:p w:rsidR="003E568B" w:rsidRPr="00B143A8" w:rsidRDefault="000676C6"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Отже, в</w:t>
      </w:r>
      <w:r w:rsidR="003E568B" w:rsidRPr="00B143A8">
        <w:rPr>
          <w:rFonts w:ascii="Times New Roman" w:hAnsi="Times New Roman" w:cs="Times New Roman"/>
          <w:sz w:val="28"/>
          <w:szCs w:val="28"/>
        </w:rPr>
        <w:t>иходячи з вищесказаного, можна зробити висновки про те, що функціонально ЖБК та ОСББ дуже близькі між собою. Обидві ці структури є засобом самоорганізації мешканців багатоквартирних будинків з управління цим будинком. Різниця між ЖБК та ОСББ полягає в тому, що ЖБК організовується ще до початку будівництва будинку, а ОСББ створюється вже власниками квартир і нежитлових приміщень в багатоквартирному будинку. ЖБК, як і ОСББ може акумулювати кошти, необхідні для обслуговування будинку, визначати порядок витрачання цих коштів, розпоряджатися майном, що належить кооперативу.</w:t>
      </w:r>
    </w:p>
    <w:p w:rsidR="003E568B" w:rsidRPr="00B143A8" w:rsidRDefault="003E568B" w:rsidP="00644C4A">
      <w:pPr>
        <w:spacing w:after="0" w:line="240" w:lineRule="auto"/>
        <w:ind w:firstLine="567"/>
        <w:jc w:val="both"/>
        <w:rPr>
          <w:rFonts w:ascii="Times New Roman" w:hAnsi="Times New Roman" w:cs="Times New Roman"/>
          <w:sz w:val="28"/>
          <w:szCs w:val="28"/>
        </w:rPr>
      </w:pPr>
      <w:r w:rsidRPr="00B143A8">
        <w:rPr>
          <w:rFonts w:ascii="Times New Roman" w:hAnsi="Times New Roman" w:cs="Times New Roman"/>
          <w:sz w:val="28"/>
          <w:szCs w:val="28"/>
        </w:rPr>
        <w:t>Мінусами в такій структурі, як ЖБК є відсутність чіткого нормативного регулювання його діяльності, складності в проведенні загальних зборів, оскільки досить рідко є можливість зібрати для них кворум, відстежити зміни в складі членів ЖБК і т.</w:t>
      </w:r>
      <w:r w:rsidR="007C4447" w:rsidRPr="00B143A8">
        <w:rPr>
          <w:rFonts w:ascii="Times New Roman" w:hAnsi="Times New Roman" w:cs="Times New Roman"/>
          <w:sz w:val="28"/>
          <w:szCs w:val="28"/>
        </w:rPr>
        <w:t xml:space="preserve"> </w:t>
      </w:r>
      <w:r w:rsidRPr="00B143A8">
        <w:rPr>
          <w:rFonts w:ascii="Times New Roman" w:hAnsi="Times New Roman" w:cs="Times New Roman"/>
          <w:sz w:val="28"/>
          <w:szCs w:val="28"/>
        </w:rPr>
        <w:t>д. Однак, ці складності не є непереборною перешкодою для кооперативів в управлінні своїми будинками. Виходячи з норм Закону 417, тільки ті багатоквартирні будинки, як</w:t>
      </w:r>
      <w:r w:rsidR="005613D1">
        <w:rPr>
          <w:rFonts w:ascii="Times New Roman" w:hAnsi="Times New Roman" w:cs="Times New Roman"/>
          <w:sz w:val="28"/>
          <w:szCs w:val="28"/>
        </w:rPr>
        <w:t>і самоорганізувалися в ОСББ і о</w:t>
      </w:r>
      <w:r w:rsidRPr="00B143A8">
        <w:rPr>
          <w:rFonts w:ascii="Times New Roman" w:hAnsi="Times New Roman" w:cs="Times New Roman"/>
          <w:sz w:val="28"/>
          <w:szCs w:val="28"/>
        </w:rPr>
        <w:t xml:space="preserve">брали собі </w:t>
      </w:r>
      <w:r w:rsidRPr="00B143A8">
        <w:rPr>
          <w:rFonts w:ascii="Times New Roman" w:hAnsi="Times New Roman" w:cs="Times New Roman"/>
          <w:sz w:val="28"/>
          <w:szCs w:val="28"/>
        </w:rPr>
        <w:lastRenderedPageBreak/>
        <w:t>управителя або прийняли рішення про самостійне управлінні будинком</w:t>
      </w:r>
      <w:r w:rsidR="005613D1">
        <w:rPr>
          <w:rFonts w:ascii="Times New Roman" w:hAnsi="Times New Roman" w:cs="Times New Roman"/>
          <w:sz w:val="28"/>
          <w:szCs w:val="28"/>
        </w:rPr>
        <w:t>,</w:t>
      </w:r>
      <w:r w:rsidRPr="00B143A8">
        <w:rPr>
          <w:rFonts w:ascii="Times New Roman" w:hAnsi="Times New Roman" w:cs="Times New Roman"/>
          <w:sz w:val="28"/>
          <w:szCs w:val="28"/>
        </w:rPr>
        <w:t xml:space="preserve"> будуть звільнені від нав'язування їм місцевими органами влади керуючих організацій.</w:t>
      </w:r>
    </w:p>
    <w:p w:rsidR="007C4447" w:rsidRPr="00B143A8" w:rsidRDefault="007C4447" w:rsidP="00644C4A">
      <w:pPr>
        <w:spacing w:after="0" w:line="240" w:lineRule="auto"/>
        <w:ind w:firstLine="567"/>
        <w:jc w:val="both"/>
        <w:rPr>
          <w:rFonts w:ascii="Times New Roman" w:hAnsi="Times New Roman" w:cs="Times New Roman"/>
          <w:sz w:val="28"/>
          <w:szCs w:val="28"/>
        </w:rPr>
      </w:pPr>
    </w:p>
    <w:p w:rsidR="007C4447" w:rsidRPr="001E75F1" w:rsidRDefault="001E75F1" w:rsidP="00644C4A">
      <w:pPr>
        <w:spacing w:after="0" w:line="240" w:lineRule="auto"/>
        <w:ind w:firstLine="567"/>
        <w:jc w:val="center"/>
        <w:rPr>
          <w:rFonts w:ascii="Times New Roman" w:hAnsi="Times New Roman" w:cs="Times New Roman"/>
          <w:sz w:val="28"/>
          <w:szCs w:val="28"/>
        </w:rPr>
      </w:pPr>
      <w:r w:rsidRPr="001E75F1">
        <w:rPr>
          <w:rFonts w:ascii="Times New Roman" w:hAnsi="Times New Roman" w:cs="Times New Roman"/>
          <w:sz w:val="28"/>
          <w:szCs w:val="28"/>
        </w:rPr>
        <w:t>Список літератури</w:t>
      </w:r>
    </w:p>
    <w:p w:rsidR="00254263" w:rsidRPr="001E75F1" w:rsidRDefault="00254263"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Земельний кодекс України</w:t>
      </w:r>
      <w:r w:rsidR="00F02846" w:rsidRPr="001E75F1">
        <w:rPr>
          <w:rFonts w:ascii="Times New Roman" w:hAnsi="Times New Roman" w:cs="Times New Roman"/>
          <w:sz w:val="24"/>
          <w:szCs w:val="24"/>
        </w:rPr>
        <w:t xml:space="preserve"> [Електронний ресурс]. – Режим доступу: https://zem.ua/ru/53-komentar-do-zakonu-ukrajini-pro-derzhavnij-zemelnij-kadastr/1673-zemelnij-kodeks-ukrajini-stattya-42-zemelni-dilyanki-bagatokvartirnikh-zhilikh-budinkiv.</w:t>
      </w:r>
    </w:p>
    <w:p w:rsidR="00254263" w:rsidRPr="001E75F1" w:rsidRDefault="00254263"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Закон України Про особливості здійснення права власності у багатоквартирному будинку</w:t>
      </w:r>
      <w:r w:rsidR="00F02846" w:rsidRPr="001E75F1">
        <w:rPr>
          <w:rFonts w:ascii="Times New Roman" w:hAnsi="Times New Roman" w:cs="Times New Roman"/>
          <w:sz w:val="24"/>
          <w:szCs w:val="24"/>
        </w:rPr>
        <w:t xml:space="preserve"> [Електронний ресурс]. – Режим доступу: http://minayev.com.ua/wp-content/uploads/2014/12/01_1565.</w:t>
      </w:r>
    </w:p>
    <w:p w:rsidR="00254263" w:rsidRPr="001E75F1" w:rsidRDefault="00F02846"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 xml:space="preserve">Закон України Про особливості здійснення права власності у багатоквартирному будинку [Електронний ресурс]. – Режим доступу: </w:t>
      </w:r>
      <w:hyperlink r:id="rId7" w:history="1">
        <w:r w:rsidR="00E00F0E" w:rsidRPr="001E75F1">
          <w:rPr>
            <w:rStyle w:val="a8"/>
            <w:rFonts w:ascii="Times New Roman" w:hAnsi="Times New Roman" w:cs="Times New Roman"/>
            <w:sz w:val="24"/>
            <w:szCs w:val="24"/>
          </w:rPr>
          <w:t>http://res.in.ua/zakon-ukrayini-pro-osoblivosti-zdijsnennya-prava-vlasnosti-u-b.html</w:t>
        </w:r>
      </w:hyperlink>
      <w:r w:rsidRPr="001E75F1">
        <w:rPr>
          <w:rFonts w:ascii="Times New Roman" w:hAnsi="Times New Roman" w:cs="Times New Roman"/>
          <w:sz w:val="24"/>
          <w:szCs w:val="24"/>
        </w:rPr>
        <w:t>.</w:t>
      </w:r>
    </w:p>
    <w:p w:rsidR="00E00F0E" w:rsidRPr="001E75F1" w:rsidRDefault="00E00F0E"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 xml:space="preserve">Все про ОСМД в </w:t>
      </w:r>
      <w:proofErr w:type="spellStart"/>
      <w:r w:rsidRPr="001E75F1">
        <w:rPr>
          <w:rFonts w:ascii="Times New Roman" w:hAnsi="Times New Roman" w:cs="Times New Roman"/>
          <w:sz w:val="24"/>
          <w:szCs w:val="24"/>
        </w:rPr>
        <w:t>Украине</w:t>
      </w:r>
      <w:proofErr w:type="spellEnd"/>
      <w:r w:rsidRPr="001E75F1">
        <w:rPr>
          <w:rFonts w:ascii="Times New Roman" w:hAnsi="Times New Roman" w:cs="Times New Roman"/>
          <w:sz w:val="24"/>
          <w:szCs w:val="24"/>
        </w:rPr>
        <w:t xml:space="preserve">. </w:t>
      </w:r>
      <w:proofErr w:type="spellStart"/>
      <w:r w:rsidRPr="001E75F1">
        <w:rPr>
          <w:rFonts w:ascii="Times New Roman" w:hAnsi="Times New Roman" w:cs="Times New Roman"/>
          <w:sz w:val="24"/>
          <w:szCs w:val="24"/>
        </w:rPr>
        <w:t>Вопросы</w:t>
      </w:r>
      <w:proofErr w:type="spellEnd"/>
      <w:r w:rsidRPr="001E75F1">
        <w:rPr>
          <w:rFonts w:ascii="Times New Roman" w:hAnsi="Times New Roman" w:cs="Times New Roman"/>
          <w:sz w:val="24"/>
          <w:szCs w:val="24"/>
        </w:rPr>
        <w:t xml:space="preserve"> и </w:t>
      </w:r>
      <w:proofErr w:type="spellStart"/>
      <w:r w:rsidRPr="001E75F1">
        <w:rPr>
          <w:rFonts w:ascii="Times New Roman" w:hAnsi="Times New Roman" w:cs="Times New Roman"/>
          <w:sz w:val="24"/>
          <w:szCs w:val="24"/>
        </w:rPr>
        <w:t>ответы</w:t>
      </w:r>
      <w:proofErr w:type="spellEnd"/>
      <w:r w:rsidRPr="001E75F1">
        <w:rPr>
          <w:rFonts w:ascii="Times New Roman" w:hAnsi="Times New Roman" w:cs="Times New Roman"/>
          <w:sz w:val="24"/>
          <w:szCs w:val="24"/>
        </w:rPr>
        <w:t xml:space="preserve"> [Електронний ресурс]. – Режим доступу: </w:t>
      </w:r>
      <w:hyperlink r:id="rId8" w:history="1">
        <w:r w:rsidR="00B143A8" w:rsidRPr="001E75F1">
          <w:rPr>
            <w:rStyle w:val="a8"/>
            <w:rFonts w:ascii="Times New Roman" w:hAnsi="Times New Roman" w:cs="Times New Roman"/>
            <w:sz w:val="24"/>
            <w:szCs w:val="24"/>
          </w:rPr>
          <w:t>https://ecotechnica.com.ua/stati/1380-vse-pro-osmd-v-ukraine-voprosy-i-otvety.html</w:t>
        </w:r>
      </w:hyperlink>
      <w:r w:rsidR="00B143A8" w:rsidRPr="001E75F1">
        <w:rPr>
          <w:rFonts w:ascii="Times New Roman" w:hAnsi="Times New Roman" w:cs="Times New Roman"/>
          <w:sz w:val="24"/>
          <w:szCs w:val="24"/>
        </w:rPr>
        <w:t>.</w:t>
      </w:r>
    </w:p>
    <w:p w:rsidR="00B143A8" w:rsidRPr="001E75F1" w:rsidRDefault="00B143A8"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 xml:space="preserve">В Україні зросла кількість ОСББ [Електронний ресурс]. – Режим доступу: </w:t>
      </w:r>
      <w:hyperlink r:id="rId9" w:history="1">
        <w:r w:rsidRPr="001E75F1">
          <w:rPr>
            <w:rStyle w:val="a8"/>
            <w:rFonts w:ascii="Times New Roman" w:hAnsi="Times New Roman" w:cs="Times New Roman"/>
            <w:sz w:val="24"/>
            <w:szCs w:val="24"/>
          </w:rPr>
          <w:t>http://osbb.jkg-portal.com.ua/ua/publication/one/v-ukrajin-zrosla-klkst-osbb-468901</w:t>
        </w:r>
      </w:hyperlink>
      <w:r w:rsidRPr="001E75F1">
        <w:rPr>
          <w:rFonts w:ascii="Times New Roman" w:hAnsi="Times New Roman" w:cs="Times New Roman"/>
          <w:sz w:val="24"/>
          <w:szCs w:val="24"/>
        </w:rPr>
        <w:t>.</w:t>
      </w:r>
    </w:p>
    <w:p w:rsidR="00687FC8" w:rsidRPr="001E75F1" w:rsidRDefault="00687FC8" w:rsidP="001E75F1">
      <w:pPr>
        <w:pStyle w:val="a3"/>
        <w:numPr>
          <w:ilvl w:val="0"/>
          <w:numId w:val="3"/>
        </w:numPr>
        <w:tabs>
          <w:tab w:val="left" w:pos="851"/>
        </w:tabs>
        <w:spacing w:after="0" w:line="240" w:lineRule="auto"/>
        <w:ind w:left="0" w:firstLine="567"/>
        <w:jc w:val="both"/>
        <w:rPr>
          <w:rFonts w:ascii="Times New Roman" w:hAnsi="Times New Roman" w:cs="Times New Roman"/>
          <w:sz w:val="24"/>
          <w:szCs w:val="24"/>
        </w:rPr>
      </w:pPr>
      <w:r w:rsidRPr="001E75F1">
        <w:rPr>
          <w:rFonts w:ascii="Times New Roman" w:hAnsi="Times New Roman" w:cs="Times New Roman"/>
          <w:sz w:val="24"/>
          <w:szCs w:val="24"/>
        </w:rPr>
        <w:t xml:space="preserve">Урядовий портал / Геннадій Зубко: На 1 липня в Україні створено понад 27 тисяч ОСББ [Електронний ресурс]. – Режим доступу: </w:t>
      </w:r>
      <w:hyperlink r:id="rId10" w:history="1">
        <w:r w:rsidR="00C27DA4" w:rsidRPr="001E75F1">
          <w:rPr>
            <w:rStyle w:val="a8"/>
            <w:rFonts w:ascii="Times New Roman" w:hAnsi="Times New Roman" w:cs="Times New Roman"/>
            <w:sz w:val="24"/>
            <w:szCs w:val="24"/>
          </w:rPr>
          <w:t>https://www.kmu.gov.ua/ua/news/250165005</w:t>
        </w:r>
      </w:hyperlink>
      <w:r w:rsidRPr="001E75F1">
        <w:rPr>
          <w:rFonts w:ascii="Times New Roman" w:hAnsi="Times New Roman" w:cs="Times New Roman"/>
          <w:sz w:val="24"/>
          <w:szCs w:val="24"/>
        </w:rPr>
        <w:t>.</w:t>
      </w:r>
    </w:p>
    <w:p w:rsidR="00C27DA4" w:rsidRDefault="00C27DA4" w:rsidP="00644C4A">
      <w:pPr>
        <w:pStyle w:val="a3"/>
        <w:spacing w:after="0" w:line="240" w:lineRule="auto"/>
        <w:ind w:left="567"/>
        <w:jc w:val="both"/>
        <w:rPr>
          <w:rFonts w:ascii="Times New Roman" w:hAnsi="Times New Roman" w:cs="Times New Roman"/>
          <w:sz w:val="28"/>
          <w:szCs w:val="28"/>
          <w:lang w:val="ru-RU"/>
        </w:rPr>
      </w:pPr>
    </w:p>
    <w:sectPr w:rsidR="00C27DA4" w:rsidSect="00644C4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120"/>
    <w:multiLevelType w:val="hybridMultilevel"/>
    <w:tmpl w:val="BD840696"/>
    <w:lvl w:ilvl="0" w:tplc="843213D2">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2CB5650B"/>
    <w:multiLevelType w:val="hybridMultilevel"/>
    <w:tmpl w:val="5FD6EF18"/>
    <w:lvl w:ilvl="0" w:tplc="843213D2">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38D74E14"/>
    <w:multiLevelType w:val="hybridMultilevel"/>
    <w:tmpl w:val="30128CA0"/>
    <w:lvl w:ilvl="0" w:tplc="669E13AA">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60AD2A18"/>
    <w:multiLevelType w:val="hybridMultilevel"/>
    <w:tmpl w:val="11380E4C"/>
    <w:lvl w:ilvl="0" w:tplc="669E13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6EE8185C"/>
    <w:multiLevelType w:val="hybridMultilevel"/>
    <w:tmpl w:val="AFE8CBF2"/>
    <w:lvl w:ilvl="0" w:tplc="67C08A9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764049E2"/>
    <w:multiLevelType w:val="hybridMultilevel"/>
    <w:tmpl w:val="C394B250"/>
    <w:lvl w:ilvl="0" w:tplc="843213D2">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8B"/>
    <w:rsid w:val="00012E50"/>
    <w:rsid w:val="000676C6"/>
    <w:rsid w:val="0007739A"/>
    <w:rsid w:val="000852B1"/>
    <w:rsid w:val="00092581"/>
    <w:rsid w:val="000B2BAC"/>
    <w:rsid w:val="000B36C0"/>
    <w:rsid w:val="000E4C7D"/>
    <w:rsid w:val="00102790"/>
    <w:rsid w:val="00153A1C"/>
    <w:rsid w:val="00197156"/>
    <w:rsid w:val="001E75F1"/>
    <w:rsid w:val="00254263"/>
    <w:rsid w:val="00296EFD"/>
    <w:rsid w:val="003504EC"/>
    <w:rsid w:val="00355E5C"/>
    <w:rsid w:val="003E568B"/>
    <w:rsid w:val="00490952"/>
    <w:rsid w:val="004F70E1"/>
    <w:rsid w:val="005613D1"/>
    <w:rsid w:val="00561925"/>
    <w:rsid w:val="005C3D5C"/>
    <w:rsid w:val="00644C4A"/>
    <w:rsid w:val="00687FC8"/>
    <w:rsid w:val="006F24A3"/>
    <w:rsid w:val="006F2F97"/>
    <w:rsid w:val="006F64F5"/>
    <w:rsid w:val="00712239"/>
    <w:rsid w:val="007950F6"/>
    <w:rsid w:val="007A03B9"/>
    <w:rsid w:val="007A4D8C"/>
    <w:rsid w:val="007C4447"/>
    <w:rsid w:val="00820CAB"/>
    <w:rsid w:val="00864E51"/>
    <w:rsid w:val="008B109D"/>
    <w:rsid w:val="008D74FF"/>
    <w:rsid w:val="009200D6"/>
    <w:rsid w:val="0093244A"/>
    <w:rsid w:val="00972094"/>
    <w:rsid w:val="009E1223"/>
    <w:rsid w:val="009F6C29"/>
    <w:rsid w:val="00A07948"/>
    <w:rsid w:val="00A21C16"/>
    <w:rsid w:val="00A5743C"/>
    <w:rsid w:val="00AA3561"/>
    <w:rsid w:val="00AA7729"/>
    <w:rsid w:val="00AB56DD"/>
    <w:rsid w:val="00AF6696"/>
    <w:rsid w:val="00B143A8"/>
    <w:rsid w:val="00B4109C"/>
    <w:rsid w:val="00C27DA4"/>
    <w:rsid w:val="00C66BFC"/>
    <w:rsid w:val="00C93C69"/>
    <w:rsid w:val="00CD2C8F"/>
    <w:rsid w:val="00D04A15"/>
    <w:rsid w:val="00D54B8A"/>
    <w:rsid w:val="00DD22D1"/>
    <w:rsid w:val="00E00F0E"/>
    <w:rsid w:val="00E865CE"/>
    <w:rsid w:val="00EA020C"/>
    <w:rsid w:val="00F02846"/>
    <w:rsid w:val="00F536F7"/>
    <w:rsid w:val="00F6051F"/>
    <w:rsid w:val="00F732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76C6"/>
    <w:pPr>
      <w:ind w:left="720"/>
      <w:contextualSpacing/>
    </w:pPr>
  </w:style>
  <w:style w:type="table" w:styleId="a4">
    <w:name w:val="Table Grid"/>
    <w:basedOn w:val="a1"/>
    <w:uiPriority w:val="59"/>
    <w:rsid w:val="007C44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Placeholder Text"/>
    <w:basedOn w:val="a0"/>
    <w:uiPriority w:val="99"/>
    <w:semiHidden/>
    <w:rsid w:val="00F02846"/>
    <w:rPr>
      <w:color w:val="808080"/>
    </w:rPr>
  </w:style>
  <w:style w:type="paragraph" w:styleId="a6">
    <w:name w:val="Balloon Text"/>
    <w:basedOn w:val="a"/>
    <w:link w:val="a7"/>
    <w:uiPriority w:val="99"/>
    <w:semiHidden/>
    <w:unhideWhenUsed/>
    <w:rsid w:val="00F028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2846"/>
    <w:rPr>
      <w:rFonts w:ascii="Tahoma" w:hAnsi="Tahoma" w:cs="Tahoma"/>
      <w:sz w:val="16"/>
      <w:szCs w:val="16"/>
    </w:rPr>
  </w:style>
  <w:style w:type="character" w:styleId="a8">
    <w:name w:val="Hyperlink"/>
    <w:basedOn w:val="a0"/>
    <w:uiPriority w:val="99"/>
    <w:unhideWhenUsed/>
    <w:rsid w:val="00E00F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76C6"/>
    <w:pPr>
      <w:ind w:left="720"/>
      <w:contextualSpacing/>
    </w:pPr>
  </w:style>
  <w:style w:type="table" w:styleId="a4">
    <w:name w:val="Table Grid"/>
    <w:basedOn w:val="a1"/>
    <w:uiPriority w:val="59"/>
    <w:rsid w:val="007C44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Placeholder Text"/>
    <w:basedOn w:val="a0"/>
    <w:uiPriority w:val="99"/>
    <w:semiHidden/>
    <w:rsid w:val="00F02846"/>
    <w:rPr>
      <w:color w:val="808080"/>
    </w:rPr>
  </w:style>
  <w:style w:type="paragraph" w:styleId="a6">
    <w:name w:val="Balloon Text"/>
    <w:basedOn w:val="a"/>
    <w:link w:val="a7"/>
    <w:uiPriority w:val="99"/>
    <w:semiHidden/>
    <w:unhideWhenUsed/>
    <w:rsid w:val="00F028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2846"/>
    <w:rPr>
      <w:rFonts w:ascii="Tahoma" w:hAnsi="Tahoma" w:cs="Tahoma"/>
      <w:sz w:val="16"/>
      <w:szCs w:val="16"/>
    </w:rPr>
  </w:style>
  <w:style w:type="character" w:styleId="a8">
    <w:name w:val="Hyperlink"/>
    <w:basedOn w:val="a0"/>
    <w:uiPriority w:val="99"/>
    <w:unhideWhenUsed/>
    <w:rsid w:val="00E00F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technica.com.ua/stati/1380-vse-pro-osmd-v-ukraine-voprosy-i-otvety.html" TargetMode="External"/><Relationship Id="rId3" Type="http://schemas.microsoft.com/office/2007/relationships/stylesWithEffects" Target="stylesWithEffects.xml"/><Relationship Id="rId7" Type="http://schemas.openxmlformats.org/officeDocument/2006/relationships/hyperlink" Target="http://res.in.ua/zakon-ukrayini-pro-osoblivosti-zdijsnennya-prava-vlasnosti-u-b.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kmu.gov.ua/ua/news/250165005" TargetMode="External"/><Relationship Id="rId4" Type="http://schemas.openxmlformats.org/officeDocument/2006/relationships/settings" Target="settings.xml"/><Relationship Id="rId9" Type="http://schemas.openxmlformats.org/officeDocument/2006/relationships/hyperlink" Target="http://osbb.jkg-portal.com.ua/ua/publication/one/v-ukrajin-zrosla-klkst-osbb-46890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01.03.2016</c:v>
                </c:pt>
              </c:strCache>
            </c:strRef>
          </c:tx>
          <c:invertIfNegative val="0"/>
          <c:cat>
            <c:strRef>
              <c:f>Лист1!$A$2</c:f>
              <c:strCache>
                <c:ptCount val="1"/>
                <c:pt idx="0">
                  <c:v>Кількість ОСББ</c:v>
                </c:pt>
              </c:strCache>
            </c:strRef>
          </c:cat>
          <c:val>
            <c:numRef>
              <c:f>Лист1!$B$2</c:f>
              <c:numCache>
                <c:formatCode>General</c:formatCode>
                <c:ptCount val="1"/>
                <c:pt idx="0">
                  <c:v>15000</c:v>
                </c:pt>
              </c:numCache>
            </c:numRef>
          </c:val>
        </c:ser>
        <c:ser>
          <c:idx val="1"/>
          <c:order val="1"/>
          <c:tx>
            <c:strRef>
              <c:f>Лист1!$C$1</c:f>
              <c:strCache>
                <c:ptCount val="1"/>
                <c:pt idx="0">
                  <c:v>01.06.2016</c:v>
                </c:pt>
              </c:strCache>
            </c:strRef>
          </c:tx>
          <c:invertIfNegative val="0"/>
          <c:cat>
            <c:strRef>
              <c:f>Лист1!$A$2</c:f>
              <c:strCache>
                <c:ptCount val="1"/>
                <c:pt idx="0">
                  <c:v>Кількість ОСББ</c:v>
                </c:pt>
              </c:strCache>
            </c:strRef>
          </c:cat>
          <c:val>
            <c:numRef>
              <c:f>Лист1!$C$2</c:f>
              <c:numCache>
                <c:formatCode>General</c:formatCode>
                <c:ptCount val="1"/>
                <c:pt idx="0">
                  <c:v>18738</c:v>
                </c:pt>
              </c:numCache>
            </c:numRef>
          </c:val>
        </c:ser>
        <c:ser>
          <c:idx val="2"/>
          <c:order val="2"/>
          <c:tx>
            <c:strRef>
              <c:f>Лист1!$D$1</c:f>
              <c:strCache>
                <c:ptCount val="1"/>
                <c:pt idx="0">
                  <c:v>01.07.2017</c:v>
                </c:pt>
              </c:strCache>
            </c:strRef>
          </c:tx>
          <c:invertIfNegative val="0"/>
          <c:cat>
            <c:strRef>
              <c:f>Лист1!$A$2</c:f>
              <c:strCache>
                <c:ptCount val="1"/>
                <c:pt idx="0">
                  <c:v>Кількість ОСББ</c:v>
                </c:pt>
              </c:strCache>
            </c:strRef>
          </c:cat>
          <c:val>
            <c:numRef>
              <c:f>Лист1!$D$2</c:f>
              <c:numCache>
                <c:formatCode>General</c:formatCode>
                <c:ptCount val="1"/>
                <c:pt idx="0">
                  <c:v>27111</c:v>
                </c:pt>
              </c:numCache>
            </c:numRef>
          </c:val>
        </c:ser>
        <c:ser>
          <c:idx val="3"/>
          <c:order val="3"/>
          <c:tx>
            <c:strRef>
              <c:f>Лист1!$E$1</c:f>
              <c:strCache>
                <c:ptCount val="1"/>
                <c:pt idx="0">
                  <c:v>01.10.2017</c:v>
                </c:pt>
              </c:strCache>
            </c:strRef>
          </c:tx>
          <c:invertIfNegative val="0"/>
          <c:cat>
            <c:strRef>
              <c:f>Лист1!$A$2</c:f>
              <c:strCache>
                <c:ptCount val="1"/>
                <c:pt idx="0">
                  <c:v>Кількість ОСББ</c:v>
                </c:pt>
              </c:strCache>
            </c:strRef>
          </c:cat>
          <c:val>
            <c:numRef>
              <c:f>Лист1!$E$2</c:f>
              <c:numCache>
                <c:formatCode>General</c:formatCode>
                <c:ptCount val="1"/>
                <c:pt idx="0">
                  <c:v>27420</c:v>
                </c:pt>
              </c:numCache>
            </c:numRef>
          </c:val>
        </c:ser>
        <c:dLbls>
          <c:showLegendKey val="0"/>
          <c:showVal val="0"/>
          <c:showCatName val="0"/>
          <c:showSerName val="0"/>
          <c:showPercent val="0"/>
          <c:showBubbleSize val="0"/>
        </c:dLbls>
        <c:gapWidth val="150"/>
        <c:shape val="cylinder"/>
        <c:axId val="71009024"/>
        <c:axId val="71010560"/>
        <c:axId val="0"/>
      </c:bar3DChart>
      <c:catAx>
        <c:axId val="71009024"/>
        <c:scaling>
          <c:orientation val="minMax"/>
        </c:scaling>
        <c:delete val="0"/>
        <c:axPos val="b"/>
        <c:majorTickMark val="out"/>
        <c:minorTickMark val="none"/>
        <c:tickLblPos val="nextTo"/>
        <c:crossAx val="71010560"/>
        <c:crosses val="autoZero"/>
        <c:auto val="1"/>
        <c:lblAlgn val="ctr"/>
        <c:lblOffset val="100"/>
        <c:noMultiLvlLbl val="0"/>
      </c:catAx>
      <c:valAx>
        <c:axId val="71010560"/>
        <c:scaling>
          <c:orientation val="minMax"/>
        </c:scaling>
        <c:delete val="0"/>
        <c:axPos val="l"/>
        <c:majorGridlines/>
        <c:numFmt formatCode="General" sourceLinked="1"/>
        <c:majorTickMark val="out"/>
        <c:minorTickMark val="none"/>
        <c:tickLblPos val="nextTo"/>
        <c:crossAx val="7100902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2371</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dc:creator>
  <cp:lastModifiedBy>Админ</cp:lastModifiedBy>
  <cp:revision>42</cp:revision>
  <dcterms:created xsi:type="dcterms:W3CDTF">2018-03-23T18:28:00Z</dcterms:created>
  <dcterms:modified xsi:type="dcterms:W3CDTF">2018-03-25T18:30:00Z</dcterms:modified>
</cp:coreProperties>
</file>