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71D" w:rsidRDefault="008B4CBE" w:rsidP="0044471D">
      <w:pPr>
        <w:pStyle w:val="1"/>
        <w:rPr>
          <w:color w:val="auto"/>
          <w:sz w:val="28"/>
          <w:szCs w:val="28"/>
        </w:rPr>
      </w:pPr>
      <w:r w:rsidRPr="008B4CBE">
        <w:rPr>
          <w:color w:val="auto"/>
          <w:sz w:val="28"/>
          <w:szCs w:val="28"/>
        </w:rPr>
        <w:t xml:space="preserve">УДК </w:t>
      </w:r>
      <w:r w:rsidR="0044471D" w:rsidRPr="008B4CBE">
        <w:rPr>
          <w:color w:val="auto"/>
          <w:sz w:val="28"/>
          <w:szCs w:val="28"/>
        </w:rPr>
        <w:t>666.973</w:t>
      </w:r>
    </w:p>
    <w:p w:rsidR="008B4CBE" w:rsidRPr="008B4CBE" w:rsidRDefault="008B4CBE" w:rsidP="008B4CBE">
      <w:pPr>
        <w:rPr>
          <w:rFonts w:ascii="Calibri" w:eastAsia="Calibri" w:hAnsi="Calibri" w:cs="Times New Roman"/>
          <w:lang w:val="uk-UA" w:eastAsia="ru-RU"/>
        </w:rPr>
      </w:pPr>
    </w:p>
    <w:p w:rsidR="0044471D" w:rsidRPr="0044471D" w:rsidRDefault="0044471D" w:rsidP="0044471D">
      <w:pPr>
        <w:ind w:firstLine="567"/>
        <w:jc w:val="center"/>
        <w:rPr>
          <w:rFonts w:ascii="Times New Roman" w:eastAsia="Calibri" w:hAnsi="Times New Roman" w:cs="Times New Roman"/>
          <w:b/>
          <w:caps/>
          <w:kern w:val="24"/>
          <w:position w:val="1"/>
          <w:sz w:val="28"/>
          <w:szCs w:val="28"/>
          <w:lang w:val="uk-UA"/>
        </w:rPr>
      </w:pPr>
      <w:r w:rsidRPr="0044471D">
        <w:rPr>
          <w:rFonts w:ascii="Times New Roman" w:eastAsia="Calibri" w:hAnsi="Times New Roman" w:cs="Times New Roman"/>
          <w:b/>
          <w:caps/>
          <w:kern w:val="24"/>
          <w:position w:val="1"/>
          <w:sz w:val="28"/>
          <w:szCs w:val="28"/>
          <w:lang w:val="uk-UA"/>
        </w:rPr>
        <w:t>теоретичні перед</w:t>
      </w:r>
      <w:r w:rsidR="008B4CBE">
        <w:rPr>
          <w:rFonts w:ascii="Times New Roman" w:hAnsi="Times New Roman" w:cs="Times New Roman"/>
          <w:b/>
          <w:caps/>
          <w:kern w:val="24"/>
          <w:position w:val="1"/>
          <w:sz w:val="28"/>
          <w:szCs w:val="28"/>
          <w:lang w:val="uk-UA"/>
        </w:rPr>
        <w:t xml:space="preserve">умови підвищення довговічності </w:t>
      </w:r>
      <w:r w:rsidRPr="0044471D">
        <w:rPr>
          <w:rFonts w:ascii="Times New Roman" w:eastAsia="Calibri" w:hAnsi="Times New Roman" w:cs="Times New Roman"/>
          <w:b/>
          <w:caps/>
          <w:kern w:val="24"/>
          <w:position w:val="1"/>
          <w:sz w:val="28"/>
          <w:szCs w:val="28"/>
          <w:lang w:val="uk-UA"/>
        </w:rPr>
        <w:t>електропровідних бетонів</w:t>
      </w:r>
    </w:p>
    <w:p w:rsidR="0044471D" w:rsidRPr="008B4CBE" w:rsidRDefault="0044471D" w:rsidP="0044471D">
      <w:pPr>
        <w:ind w:firstLine="567"/>
        <w:jc w:val="center"/>
        <w:rPr>
          <w:rFonts w:ascii="Times New Roman" w:eastAsia="Calibri" w:hAnsi="Times New Roman" w:cs="Times New Roman"/>
          <w:i/>
          <w:kern w:val="24"/>
          <w:sz w:val="28"/>
          <w:lang w:val="uk-UA"/>
        </w:rPr>
      </w:pPr>
      <w:r w:rsidRPr="008B4CBE">
        <w:rPr>
          <w:rFonts w:ascii="Times New Roman" w:eastAsia="Calibri" w:hAnsi="Times New Roman" w:cs="Times New Roman"/>
          <w:i/>
          <w:kern w:val="24"/>
          <w:sz w:val="28"/>
          <w:lang w:val="uk-UA"/>
        </w:rPr>
        <w:t>Лемешев М.С.</w:t>
      </w:r>
      <w:r w:rsidRPr="008B4CBE">
        <w:rPr>
          <w:rFonts w:ascii="Times New Roman" w:hAnsi="Times New Roman" w:cs="Times New Roman"/>
          <w:i/>
          <w:kern w:val="24"/>
          <w:sz w:val="28"/>
          <w:lang w:val="uk-UA"/>
        </w:rPr>
        <w:t>(Вінницький державний технічний університет)</w:t>
      </w:r>
    </w:p>
    <w:p w:rsidR="00335DF6" w:rsidRPr="0044471D" w:rsidRDefault="00335DF6" w:rsidP="008B4C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4471D">
        <w:rPr>
          <w:rFonts w:ascii="Times New Roman" w:hAnsi="Times New Roman" w:cs="Times New Roman"/>
          <w:sz w:val="28"/>
          <w:szCs w:val="28"/>
          <w:lang w:val="uk-UA"/>
        </w:rPr>
        <w:t xml:space="preserve">Серед сучасних різновидів спеціальних бетонів особливу увагу вчених привертають бетони, що володіють електрофізичними властивостями. </w:t>
      </w:r>
      <w:r w:rsidRPr="0044471D">
        <w:rPr>
          <w:rFonts w:ascii="Times New Roman" w:eastAsia="Calibri" w:hAnsi="Times New Roman" w:cs="Times New Roman"/>
          <w:sz w:val="28"/>
          <w:szCs w:val="28"/>
          <w:lang w:val="uk-UA"/>
        </w:rPr>
        <w:t>Звичайний бетон не можна розглядати і використовувати як електротехнічний матеріал через велику нестабільність його електропровідн</w:t>
      </w:r>
      <w:r w:rsidRPr="008B6A4D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44471D" w:rsidRPr="008B6A4D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44471D">
        <w:rPr>
          <w:sz w:val="28"/>
          <w:szCs w:val="28"/>
          <w:lang w:val="uk-UA"/>
        </w:rPr>
        <w:t xml:space="preserve"> і </w:t>
      </w:r>
      <w:r w:rsidR="0044471D" w:rsidRPr="008B6A4D">
        <w:rPr>
          <w:rFonts w:ascii="Times New Roman" w:hAnsi="Times New Roman" w:cs="Times New Roman"/>
          <w:sz w:val="28"/>
          <w:szCs w:val="28"/>
          <w:lang w:val="uk-UA"/>
        </w:rPr>
        <w:t>ізоляційних властивостей</w:t>
      </w:r>
      <w:r w:rsidRPr="008B6A4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4447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60</w:t>
      </w:r>
      <w:r w:rsidRPr="0044471D">
        <w:rPr>
          <w:rFonts w:ascii="Times New Roman" w:eastAsia="Calibri" w:hAnsi="Times New Roman" w:cs="Times New Roman"/>
          <w:sz w:val="28"/>
          <w:szCs w:val="28"/>
          <w:vertAlign w:val="superscript"/>
          <w:lang w:val="uk-UA"/>
        </w:rPr>
        <w:t>х</w:t>
      </w:r>
      <w:r w:rsidRPr="004447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роках минулого століття розпочалися роботи по створенню спеціальних електропровідних і електроізоляційних бетонів. Так на початку 60</w:t>
      </w:r>
      <w:r w:rsidRPr="0044471D">
        <w:rPr>
          <w:rFonts w:ascii="Times New Roman" w:eastAsia="Calibri" w:hAnsi="Times New Roman" w:cs="Times New Roman"/>
          <w:sz w:val="28"/>
          <w:szCs w:val="28"/>
          <w:vertAlign w:val="superscript"/>
          <w:lang w:val="uk-UA"/>
        </w:rPr>
        <w:t>х</w:t>
      </w:r>
      <w:r w:rsidRPr="004447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років був розроблений бетел (бетон електропровідний), який отриманий в результаті комплексних досліджень, проведених у Сибірському НДІ енергетики, Сибірському зональному інституті типового й експериментального проектування, Новосибірському інституті інженерів водного транспорту і Новосибірському інституті інженерів залізничного транспорту. Електропровідний бетон по суті – провідник композиційного типу на основі цементної зв'язки і  електропровідного  наповнювача (дрібнодисперсного вуглецю). Основним призначенням такого композиційного матеріалу в той час було виготовлення на його основі  об'ємних резисторів для електроенергетичного комплексу.</w:t>
      </w:r>
    </w:p>
    <w:p w:rsidR="00335DF6" w:rsidRPr="0044471D" w:rsidRDefault="00335DF6" w:rsidP="0044471D">
      <w:pPr>
        <w:pStyle w:val="Normal"/>
        <w:ind w:left="0" w:firstLine="709"/>
        <w:rPr>
          <w:sz w:val="28"/>
          <w:szCs w:val="28"/>
          <w:lang w:val="uk-UA"/>
        </w:rPr>
      </w:pPr>
      <w:r w:rsidRPr="0044471D">
        <w:rPr>
          <w:sz w:val="28"/>
          <w:szCs w:val="28"/>
          <w:lang w:val="uk-UA"/>
        </w:rPr>
        <w:t>Бетел-м (бететон електропровідний металонасичений), отриманий Вінницькими вченими також на основі цементної зв'язки. В якості дрібнодисперсного електронаповнювача в ньому було запропоновано  використовувати дрібнодисперсний метал – відходи виробництва підшипників (шлам сталі ШХ-15). Наявність металу в бетелі-м дало можливість  значно розширити  спектр спеціальних властивостей електропровідних бетонів</w:t>
      </w:r>
      <w:r w:rsidRPr="0044471D">
        <w:rPr>
          <w:sz w:val="28"/>
          <w:szCs w:val="28"/>
        </w:rPr>
        <w:t xml:space="preserve">, </w:t>
      </w:r>
      <w:r w:rsidRPr="0044471D">
        <w:rPr>
          <w:sz w:val="28"/>
          <w:szCs w:val="28"/>
          <w:lang w:val="uk-UA"/>
        </w:rPr>
        <w:t>а також збільшити їх довговічність.</w:t>
      </w:r>
    </w:p>
    <w:p w:rsidR="00335DF6" w:rsidRPr="0044471D" w:rsidRDefault="00335DF6" w:rsidP="0044471D">
      <w:pPr>
        <w:pStyle w:val="a3"/>
        <w:spacing w:before="0" w:beforeAutospacing="0" w:after="0" w:afterAutospacing="0"/>
        <w:ind w:firstLine="709"/>
        <w:jc w:val="both"/>
        <w:rPr>
          <w:kern w:val="24"/>
          <w:sz w:val="28"/>
          <w:szCs w:val="28"/>
          <w:lang w:val="uk-UA"/>
        </w:rPr>
      </w:pPr>
      <w:r w:rsidRPr="0044471D">
        <w:rPr>
          <w:kern w:val="24"/>
          <w:sz w:val="28"/>
          <w:szCs w:val="28"/>
          <w:lang w:val="uk-UA"/>
        </w:rPr>
        <w:t>Проведені нами дослідження показали, що використання металевого наповнювача замість вуглецевого дозволяє суттєво покращити електрофізичні властивості і підвищити довговічність електропровідних бетонів.</w:t>
      </w:r>
    </w:p>
    <w:p w:rsidR="00335DF6" w:rsidRPr="0044471D" w:rsidRDefault="00335DF6" w:rsidP="0044471D">
      <w:pPr>
        <w:pStyle w:val="a3"/>
        <w:spacing w:before="0" w:beforeAutospacing="0" w:after="0" w:afterAutospacing="0"/>
        <w:ind w:firstLine="709"/>
        <w:jc w:val="both"/>
        <w:rPr>
          <w:kern w:val="24"/>
          <w:sz w:val="28"/>
          <w:szCs w:val="28"/>
          <w:lang w:val="uk-UA"/>
        </w:rPr>
      </w:pPr>
      <w:r w:rsidRPr="0044471D">
        <w:rPr>
          <w:kern w:val="24"/>
          <w:sz w:val="28"/>
          <w:szCs w:val="28"/>
          <w:lang w:val="uk-UA"/>
        </w:rPr>
        <w:t xml:space="preserve">У металонасичених бетонів не проходить вигорання електропровідного компонента, так як це спостерігається у вуглецевонасичених бетонах. Наявність  високої  адгезії між металевим порошком і в'яжучи дає можливість отримувати електротехнічні вироби з постійним у часі питомим опором електропровідної матриці. </w:t>
      </w:r>
    </w:p>
    <w:p w:rsidR="00335DF6" w:rsidRPr="0044471D" w:rsidRDefault="00335DF6" w:rsidP="0044471D">
      <w:pPr>
        <w:pStyle w:val="a3"/>
        <w:spacing w:before="0" w:beforeAutospacing="0" w:after="0" w:afterAutospacing="0"/>
        <w:ind w:firstLine="709"/>
        <w:jc w:val="both"/>
        <w:rPr>
          <w:kern w:val="24"/>
          <w:sz w:val="28"/>
          <w:szCs w:val="28"/>
          <w:lang w:val="uk-UA"/>
        </w:rPr>
      </w:pPr>
      <w:r w:rsidRPr="0044471D">
        <w:rPr>
          <w:kern w:val="24"/>
          <w:sz w:val="28"/>
          <w:szCs w:val="28"/>
          <w:lang w:val="uk-UA"/>
        </w:rPr>
        <w:t>Як показали дослідження важливу роль у електропровідних бетонах відіграє довговічність діелектричної цементної</w:t>
      </w:r>
      <w:r w:rsidR="0044471D">
        <w:rPr>
          <w:kern w:val="24"/>
          <w:sz w:val="28"/>
          <w:szCs w:val="28"/>
          <w:lang w:val="uk-UA"/>
        </w:rPr>
        <w:t xml:space="preserve"> зв'як</w:t>
      </w:r>
      <w:r w:rsidRPr="0044471D">
        <w:rPr>
          <w:kern w:val="24"/>
          <w:sz w:val="28"/>
          <w:szCs w:val="28"/>
          <w:lang w:val="uk-UA"/>
        </w:rPr>
        <w:t>и, яка піддається електричному тепловому старінню в місцях виділення тепла при проходженні електричного струму. Висока теплопровідність металу дозволяє прискорити відведення тепла з мікроконтактів електропровідної матриці у тверде середовище електропровідного бетону. При цьому, на відміну від вуглецевонасичених бетонів, не відбувається карбонізація цементного каменя.</w:t>
      </w:r>
    </w:p>
    <w:p w:rsidR="008A241F" w:rsidRPr="00335DF6" w:rsidRDefault="008A241F">
      <w:pPr>
        <w:rPr>
          <w:lang w:val="uk-UA"/>
        </w:rPr>
      </w:pPr>
    </w:p>
    <w:sectPr w:rsidR="008A241F" w:rsidRPr="00335DF6" w:rsidSect="0044471D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798" w:rsidRDefault="005D3798" w:rsidP="0044471D">
      <w:pPr>
        <w:spacing w:after="0" w:line="240" w:lineRule="auto"/>
      </w:pPr>
      <w:r>
        <w:separator/>
      </w:r>
    </w:p>
  </w:endnote>
  <w:endnote w:type="continuationSeparator" w:id="0">
    <w:p w:rsidR="005D3798" w:rsidRDefault="005D3798" w:rsidP="0044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798" w:rsidRDefault="005D3798" w:rsidP="0044471D">
      <w:pPr>
        <w:spacing w:after="0" w:line="240" w:lineRule="auto"/>
      </w:pPr>
      <w:r>
        <w:separator/>
      </w:r>
    </w:p>
  </w:footnote>
  <w:footnote w:type="continuationSeparator" w:id="0">
    <w:p w:rsidR="005D3798" w:rsidRDefault="005D3798" w:rsidP="004447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DF6"/>
    <w:rsid w:val="00335DF6"/>
    <w:rsid w:val="0044471D"/>
    <w:rsid w:val="005D3798"/>
    <w:rsid w:val="008A241F"/>
    <w:rsid w:val="008B4CBE"/>
    <w:rsid w:val="008B6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1F"/>
  </w:style>
  <w:style w:type="paragraph" w:styleId="1">
    <w:name w:val="heading 1"/>
    <w:basedOn w:val="a"/>
    <w:next w:val="a"/>
    <w:link w:val="10"/>
    <w:qFormat/>
    <w:rsid w:val="0044471D"/>
    <w:pPr>
      <w:keepNext/>
      <w:spacing w:after="0" w:line="240" w:lineRule="auto"/>
      <w:ind w:firstLine="567"/>
      <w:outlineLvl w:val="0"/>
    </w:pPr>
    <w:rPr>
      <w:rFonts w:ascii="Times New Roman" w:eastAsia="Times New Roman" w:hAnsi="Times New Roman" w:cs="Times New Roman"/>
      <w:color w:val="FF0000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335DF6"/>
    <w:pPr>
      <w:widowControl w:val="0"/>
      <w:spacing w:after="0" w:line="240" w:lineRule="auto"/>
      <w:ind w:left="4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4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4471D"/>
  </w:style>
  <w:style w:type="paragraph" w:styleId="a6">
    <w:name w:val="footer"/>
    <w:basedOn w:val="a"/>
    <w:link w:val="a7"/>
    <w:uiPriority w:val="99"/>
    <w:semiHidden/>
    <w:unhideWhenUsed/>
    <w:rsid w:val="0044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4471D"/>
  </w:style>
  <w:style w:type="character" w:customStyle="1" w:styleId="10">
    <w:name w:val="Заголовок 1 Знак"/>
    <w:basedOn w:val="a0"/>
    <w:link w:val="1"/>
    <w:rsid w:val="0044471D"/>
    <w:rPr>
      <w:rFonts w:ascii="Times New Roman" w:eastAsia="Times New Roman" w:hAnsi="Times New Roman" w:cs="Times New Roman"/>
      <w:color w:val="FF0000"/>
      <w:sz w:val="32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ВНТУ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2016-03-07T20:11:00Z</dcterms:created>
  <dcterms:modified xsi:type="dcterms:W3CDTF">2016-03-07T20:57:00Z</dcterms:modified>
</cp:coreProperties>
</file>