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5CD" w:rsidRPr="00A42E91" w:rsidRDefault="00B515CD" w:rsidP="00B515CD">
      <w:pPr>
        <w:pStyle w:val="a6"/>
        <w:spacing w:line="360" w:lineRule="auto"/>
        <w:jc w:val="right"/>
        <w:rPr>
          <w:b/>
          <w:sz w:val="28"/>
          <w:szCs w:val="28"/>
          <w:lang w:val="ru-RU"/>
        </w:rPr>
      </w:pPr>
      <w:r w:rsidRPr="00A42E91">
        <w:rPr>
          <w:b/>
          <w:sz w:val="28"/>
          <w:szCs w:val="28"/>
          <w:lang w:val="ru-RU"/>
        </w:rPr>
        <w:t>УДК</w:t>
      </w:r>
      <w:r>
        <w:rPr>
          <w:b/>
          <w:sz w:val="28"/>
          <w:szCs w:val="28"/>
          <w:lang w:val="ru-RU"/>
        </w:rPr>
        <w:t xml:space="preserve"> 658:637</w:t>
      </w:r>
    </w:p>
    <w:p w:rsidR="00B515CD" w:rsidRPr="00A42E91" w:rsidRDefault="00B515CD" w:rsidP="00B515CD">
      <w:pPr>
        <w:pStyle w:val="a6"/>
        <w:spacing w:line="360" w:lineRule="auto"/>
        <w:jc w:val="right"/>
        <w:rPr>
          <w:b/>
          <w:i/>
          <w:sz w:val="28"/>
          <w:szCs w:val="28"/>
          <w:lang w:val="ru-RU"/>
        </w:rPr>
      </w:pPr>
      <w:r w:rsidRPr="00A42E91">
        <w:rPr>
          <w:b/>
          <w:i/>
          <w:sz w:val="28"/>
          <w:szCs w:val="28"/>
          <w:lang w:val="ru-RU"/>
        </w:rPr>
        <w:t xml:space="preserve">О. Г. </w:t>
      </w:r>
      <w:proofErr w:type="spellStart"/>
      <w:r w:rsidRPr="00A42E91">
        <w:rPr>
          <w:b/>
          <w:i/>
          <w:sz w:val="28"/>
          <w:szCs w:val="28"/>
          <w:lang w:val="ru-RU"/>
        </w:rPr>
        <w:t>Ратушняк</w:t>
      </w:r>
      <w:proofErr w:type="spellEnd"/>
      <w:r w:rsidRPr="00A42E91">
        <w:rPr>
          <w:b/>
          <w:i/>
          <w:sz w:val="28"/>
          <w:szCs w:val="28"/>
          <w:lang w:val="ru-RU"/>
        </w:rPr>
        <w:t>, Н. М. Тарасюк</w:t>
      </w:r>
    </w:p>
    <w:p w:rsidR="00B515CD" w:rsidRDefault="00B515CD" w:rsidP="00B515CD">
      <w:pPr>
        <w:pStyle w:val="a6"/>
        <w:spacing w:line="360" w:lineRule="auto"/>
        <w:jc w:val="right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Вінницький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національний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технічний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університет</w:t>
      </w:r>
      <w:proofErr w:type="spellEnd"/>
    </w:p>
    <w:p w:rsidR="00B515CD" w:rsidRPr="00323BB2" w:rsidRDefault="00B515CD" w:rsidP="00B515CD">
      <w:pPr>
        <w:pStyle w:val="a6"/>
        <w:spacing w:line="360" w:lineRule="auto"/>
        <w:jc w:val="right"/>
        <w:rPr>
          <w:sz w:val="28"/>
          <w:szCs w:val="28"/>
          <w:shd w:val="clear" w:color="auto" w:fill="FFFFFF"/>
          <w:lang w:val="ru-RU"/>
        </w:rPr>
      </w:pPr>
      <w:proofErr w:type="spellStart"/>
      <w:r>
        <w:rPr>
          <w:sz w:val="28"/>
          <w:szCs w:val="28"/>
          <w:shd w:val="clear" w:color="auto" w:fill="FFFFFF"/>
          <w:lang w:val="en-US"/>
        </w:rPr>
        <w:t>ogratushnyak</w:t>
      </w:r>
      <w:proofErr w:type="spellEnd"/>
      <w:r w:rsidRPr="005B2F28">
        <w:rPr>
          <w:sz w:val="28"/>
          <w:szCs w:val="28"/>
          <w:shd w:val="clear" w:color="auto" w:fill="FFFFFF"/>
          <w:lang w:val="ru-RU"/>
        </w:rPr>
        <w:t>@</w:t>
      </w:r>
      <w:r>
        <w:rPr>
          <w:sz w:val="28"/>
          <w:szCs w:val="28"/>
          <w:shd w:val="clear" w:color="auto" w:fill="FFFFFF"/>
          <w:lang w:val="en-US"/>
        </w:rPr>
        <w:t>mail</w:t>
      </w:r>
      <w:r w:rsidRPr="005B2F28">
        <w:rPr>
          <w:sz w:val="28"/>
          <w:szCs w:val="28"/>
          <w:shd w:val="clear" w:color="auto" w:fill="FFFFFF"/>
          <w:lang w:val="ru-RU"/>
        </w:rPr>
        <w:t>.</w:t>
      </w:r>
      <w:proofErr w:type="spellStart"/>
      <w:r>
        <w:rPr>
          <w:sz w:val="28"/>
          <w:szCs w:val="28"/>
          <w:shd w:val="clear" w:color="auto" w:fill="FFFFFF"/>
          <w:lang w:val="en-US"/>
        </w:rPr>
        <w:t>ru</w:t>
      </w:r>
      <w:proofErr w:type="spellEnd"/>
      <w:r w:rsidRPr="003A7ADE">
        <w:rPr>
          <w:sz w:val="28"/>
          <w:szCs w:val="28"/>
          <w:shd w:val="clear" w:color="auto" w:fill="FFFFFF"/>
          <w:lang w:val="ru-RU"/>
        </w:rPr>
        <w:t>,</w:t>
      </w:r>
      <w:r w:rsidRPr="00323BB2">
        <w:rPr>
          <w:sz w:val="28"/>
          <w:szCs w:val="28"/>
          <w:shd w:val="clear" w:color="auto" w:fill="FFFFFF"/>
          <w:lang w:val="ru-RU"/>
        </w:rPr>
        <w:t xml:space="preserve"> </w:t>
      </w:r>
      <w:r w:rsidRPr="0030363B">
        <w:rPr>
          <w:sz w:val="28"/>
          <w:szCs w:val="28"/>
          <w:shd w:val="clear" w:color="auto" w:fill="FFFFFF"/>
        </w:rPr>
        <w:t>tarasyukn@yandex.ua</w:t>
      </w:r>
    </w:p>
    <w:p w:rsidR="00B515CD" w:rsidRDefault="00B515CD" w:rsidP="00B515CD">
      <w:pPr>
        <w:tabs>
          <w:tab w:val="left" w:pos="567"/>
          <w:tab w:val="left" w:pos="3402"/>
        </w:tabs>
        <w:jc w:val="both"/>
        <w:rPr>
          <w:szCs w:val="28"/>
          <w:lang w:val="ru-RU"/>
        </w:rPr>
      </w:pPr>
    </w:p>
    <w:p w:rsidR="000F117D" w:rsidRPr="00FE2F58" w:rsidRDefault="000F117D" w:rsidP="000F117D">
      <w:pPr>
        <w:ind w:firstLine="567"/>
        <w:jc w:val="center"/>
        <w:rPr>
          <w:b/>
          <w:caps/>
        </w:rPr>
      </w:pPr>
      <w:r>
        <w:rPr>
          <w:b/>
          <w:szCs w:val="28"/>
          <w:lang w:val="ru-RU"/>
        </w:rPr>
        <w:t xml:space="preserve">ЗАСТОСУВАННЯ ІНТЕГРАЦІЙНОГО </w:t>
      </w:r>
      <w:proofErr w:type="gramStart"/>
      <w:r>
        <w:rPr>
          <w:b/>
          <w:szCs w:val="28"/>
          <w:lang w:val="ru-RU"/>
        </w:rPr>
        <w:t>П</w:t>
      </w:r>
      <w:proofErr w:type="gramEnd"/>
      <w:r>
        <w:rPr>
          <w:b/>
          <w:szCs w:val="28"/>
          <w:lang w:val="ru-RU"/>
        </w:rPr>
        <w:t xml:space="preserve">ІДХОДУ </w:t>
      </w:r>
      <w:r w:rsidRPr="00E226E9">
        <w:rPr>
          <w:b/>
          <w:caps/>
        </w:rPr>
        <w:t xml:space="preserve">до управління ефективністю економічних взаємовідносин підприємств </w:t>
      </w:r>
    </w:p>
    <w:p w:rsidR="000F117D" w:rsidRPr="00E226E9" w:rsidRDefault="000F117D" w:rsidP="000F117D">
      <w:pPr>
        <w:ind w:firstLine="567"/>
        <w:jc w:val="center"/>
        <w:rPr>
          <w:b/>
          <w:caps/>
        </w:rPr>
      </w:pPr>
      <w:r w:rsidRPr="00E226E9">
        <w:rPr>
          <w:b/>
          <w:caps/>
        </w:rPr>
        <w:t>молокопродуктового підкомплексу АПК</w:t>
      </w:r>
    </w:p>
    <w:p w:rsidR="000F117D" w:rsidRPr="000F117D" w:rsidRDefault="000F117D" w:rsidP="000F117D">
      <w:pPr>
        <w:tabs>
          <w:tab w:val="left" w:pos="567"/>
          <w:tab w:val="left" w:pos="3402"/>
        </w:tabs>
        <w:jc w:val="center"/>
        <w:rPr>
          <w:b/>
          <w:szCs w:val="28"/>
        </w:rPr>
      </w:pPr>
    </w:p>
    <w:p w:rsidR="00244C77" w:rsidRDefault="000F117D" w:rsidP="000F117D">
      <w:pPr>
        <w:tabs>
          <w:tab w:val="left" w:pos="567"/>
          <w:tab w:val="left" w:pos="3402"/>
        </w:tabs>
        <w:ind w:firstLine="709"/>
        <w:jc w:val="both"/>
        <w:rPr>
          <w:szCs w:val="28"/>
          <w:lang w:val="ru-RU"/>
        </w:rPr>
      </w:pPr>
      <w:r w:rsidRPr="000F117D">
        <w:rPr>
          <w:b/>
          <w:szCs w:val="28"/>
        </w:rPr>
        <w:t>Анотаці</w:t>
      </w:r>
      <w:r>
        <w:rPr>
          <w:b/>
          <w:szCs w:val="28"/>
        </w:rPr>
        <w:t xml:space="preserve">я. </w:t>
      </w:r>
      <w:r w:rsidR="00244C77">
        <w:rPr>
          <w:szCs w:val="28"/>
        </w:rPr>
        <w:t xml:space="preserve">В статті представлено розроблений інтеграційний підхід до управління ефективністю економічних взаємовідносин підприємств </w:t>
      </w:r>
      <w:proofErr w:type="spellStart"/>
      <w:r w:rsidR="00244C77">
        <w:rPr>
          <w:szCs w:val="28"/>
        </w:rPr>
        <w:t>молокопродуктового</w:t>
      </w:r>
      <w:proofErr w:type="spellEnd"/>
      <w:r w:rsidR="00244C77">
        <w:rPr>
          <w:szCs w:val="28"/>
        </w:rPr>
        <w:t xml:space="preserve"> </w:t>
      </w:r>
      <w:proofErr w:type="spellStart"/>
      <w:r w:rsidR="00244C77">
        <w:rPr>
          <w:szCs w:val="28"/>
        </w:rPr>
        <w:t>підкомплексу</w:t>
      </w:r>
      <w:proofErr w:type="spellEnd"/>
      <w:r w:rsidR="00244C77">
        <w:rPr>
          <w:szCs w:val="28"/>
        </w:rPr>
        <w:t xml:space="preserve"> АПК та застосовано його на конкретному підприємстві. В залежності від отриманих результатів запропонован</w:t>
      </w:r>
      <w:r w:rsidR="004E77DA">
        <w:rPr>
          <w:szCs w:val="28"/>
        </w:rPr>
        <w:t>о</w:t>
      </w:r>
      <w:r w:rsidR="00244C77">
        <w:rPr>
          <w:szCs w:val="28"/>
        </w:rPr>
        <w:t xml:space="preserve"> на</w:t>
      </w:r>
      <w:r w:rsidR="004E77DA">
        <w:rPr>
          <w:szCs w:val="28"/>
        </w:rPr>
        <w:t>прямки подальших дій суб’єктів господарювання щодо удосконалення їх економічних взаємовідносин</w:t>
      </w:r>
      <w:r w:rsidR="00244C77">
        <w:rPr>
          <w:szCs w:val="28"/>
        </w:rPr>
        <w:t>.</w:t>
      </w:r>
      <w:r w:rsidR="00B515CD">
        <w:rPr>
          <w:szCs w:val="28"/>
        </w:rPr>
        <w:t xml:space="preserve"> </w:t>
      </w:r>
    </w:p>
    <w:p w:rsidR="00244C77" w:rsidRDefault="00244C77" w:rsidP="00B515CD">
      <w:pPr>
        <w:tabs>
          <w:tab w:val="left" w:pos="567"/>
          <w:tab w:val="left" w:pos="3402"/>
        </w:tabs>
        <w:ind w:firstLine="567"/>
        <w:jc w:val="both"/>
        <w:rPr>
          <w:szCs w:val="28"/>
        </w:rPr>
      </w:pPr>
      <w:proofErr w:type="spellStart"/>
      <w:r>
        <w:rPr>
          <w:b/>
          <w:szCs w:val="28"/>
          <w:lang w:val="ru-RU"/>
        </w:rPr>
        <w:t>Ключов</w:t>
      </w:r>
      <w:proofErr w:type="spellEnd"/>
      <w:r>
        <w:rPr>
          <w:b/>
          <w:szCs w:val="28"/>
        </w:rPr>
        <w:t xml:space="preserve">і слова. </w:t>
      </w:r>
      <w:proofErr w:type="spellStart"/>
      <w:r w:rsidRPr="005703FA">
        <w:rPr>
          <w:szCs w:val="28"/>
        </w:rPr>
        <w:t>М</w:t>
      </w:r>
      <w:r>
        <w:rPr>
          <w:szCs w:val="28"/>
        </w:rPr>
        <w:t>олокопродуктовий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підкомплекс</w:t>
      </w:r>
      <w:proofErr w:type="spellEnd"/>
      <w:r>
        <w:rPr>
          <w:szCs w:val="28"/>
        </w:rPr>
        <w:t>, інтеграційний підхід, ефективність, економічні взаємовідносини, реінжиніринг бізнес-процесів.</w:t>
      </w:r>
    </w:p>
    <w:p w:rsidR="00244C77" w:rsidRDefault="000F117D" w:rsidP="009B09CE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snapToGrid w:val="0"/>
          <w:spacing w:val="4"/>
          <w:szCs w:val="28"/>
        </w:rPr>
      </w:pPr>
      <w:proofErr w:type="spellStart"/>
      <w:r w:rsidRPr="000F117D">
        <w:rPr>
          <w:b/>
          <w:snapToGrid w:val="0"/>
          <w:spacing w:val="4"/>
          <w:szCs w:val="28"/>
        </w:rPr>
        <w:t>Abstract</w:t>
      </w:r>
      <w:proofErr w:type="spellEnd"/>
      <w:r w:rsidRPr="000F117D">
        <w:rPr>
          <w:b/>
          <w:snapToGrid w:val="0"/>
          <w:spacing w:val="4"/>
          <w:szCs w:val="28"/>
        </w:rPr>
        <w:t>.</w:t>
      </w:r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The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paper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presents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an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integration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approach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designed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to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control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the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efficiency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of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economic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relations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between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enterprises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of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milk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sub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agriculture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and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applied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it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to</w:t>
      </w:r>
      <w:proofErr w:type="spellEnd"/>
      <w:r w:rsidRPr="000F117D">
        <w:rPr>
          <w:snapToGrid w:val="0"/>
          <w:spacing w:val="4"/>
          <w:szCs w:val="28"/>
        </w:rPr>
        <w:t xml:space="preserve"> a </w:t>
      </w:r>
      <w:proofErr w:type="spellStart"/>
      <w:r w:rsidRPr="000F117D">
        <w:rPr>
          <w:snapToGrid w:val="0"/>
          <w:spacing w:val="4"/>
          <w:szCs w:val="28"/>
        </w:rPr>
        <w:t>particular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company</w:t>
      </w:r>
      <w:proofErr w:type="spellEnd"/>
      <w:r w:rsidRPr="000F117D">
        <w:rPr>
          <w:snapToGrid w:val="0"/>
          <w:spacing w:val="4"/>
          <w:szCs w:val="28"/>
        </w:rPr>
        <w:t xml:space="preserve">. </w:t>
      </w:r>
      <w:proofErr w:type="spellStart"/>
      <w:r w:rsidRPr="000F117D">
        <w:rPr>
          <w:snapToGrid w:val="0"/>
          <w:spacing w:val="4"/>
          <w:szCs w:val="28"/>
        </w:rPr>
        <w:t>Depending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on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the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results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obtained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suggested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areas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for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further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action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undertakings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for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the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improvement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of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their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economic</w:t>
      </w:r>
      <w:proofErr w:type="spellEnd"/>
      <w:r w:rsidRPr="000F117D">
        <w:rPr>
          <w:snapToGrid w:val="0"/>
          <w:spacing w:val="4"/>
          <w:szCs w:val="28"/>
        </w:rPr>
        <w:t xml:space="preserve"> </w:t>
      </w:r>
      <w:proofErr w:type="spellStart"/>
      <w:r w:rsidRPr="000F117D">
        <w:rPr>
          <w:snapToGrid w:val="0"/>
          <w:spacing w:val="4"/>
          <w:szCs w:val="28"/>
        </w:rPr>
        <w:t>relations</w:t>
      </w:r>
      <w:proofErr w:type="spellEnd"/>
      <w:r w:rsidRPr="000F117D">
        <w:rPr>
          <w:snapToGrid w:val="0"/>
          <w:spacing w:val="4"/>
          <w:szCs w:val="28"/>
        </w:rPr>
        <w:t>.</w:t>
      </w:r>
    </w:p>
    <w:p w:rsidR="00AF0800" w:rsidRPr="00817891" w:rsidRDefault="00AF0800" w:rsidP="00AF0800">
      <w:pPr>
        <w:ind w:firstLine="709"/>
        <w:jc w:val="both"/>
        <w:rPr>
          <w:szCs w:val="28"/>
          <w:lang w:val="en-US"/>
        </w:rPr>
      </w:pPr>
      <w:r w:rsidRPr="00817891">
        <w:rPr>
          <w:b/>
          <w:szCs w:val="28"/>
          <w:lang w:val="en-US"/>
        </w:rPr>
        <w:t>Keywords:</w:t>
      </w:r>
      <w:r w:rsidRPr="00817891">
        <w:rPr>
          <w:szCs w:val="28"/>
          <w:lang w:val="en-US"/>
        </w:rPr>
        <w:t xml:space="preserve"> </w:t>
      </w:r>
      <w:r>
        <w:rPr>
          <w:szCs w:val="28"/>
          <w:lang w:val="en-US"/>
        </w:rPr>
        <w:t>evaluation</w:t>
      </w:r>
      <w:r w:rsidRPr="00817891">
        <w:rPr>
          <w:szCs w:val="28"/>
          <w:lang w:val="en-US"/>
        </w:rPr>
        <w:t>, economic relations, dairy production, linguistic information.</w:t>
      </w:r>
    </w:p>
    <w:p w:rsidR="000F117D" w:rsidRDefault="000F117D" w:rsidP="009B09CE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snapToGrid w:val="0"/>
          <w:spacing w:val="4"/>
          <w:szCs w:val="28"/>
        </w:rPr>
      </w:pPr>
    </w:p>
    <w:p w:rsidR="00AF0800" w:rsidRPr="001F1715" w:rsidRDefault="00AF0800" w:rsidP="00D271DA">
      <w:pPr>
        <w:tabs>
          <w:tab w:val="left" w:pos="567"/>
          <w:tab w:val="left" w:pos="3402"/>
        </w:tabs>
        <w:ind w:firstLine="709"/>
        <w:jc w:val="both"/>
        <w:rPr>
          <w:rFonts w:eastAsia="TimesNewRomanPSMT"/>
          <w:spacing w:val="-4"/>
          <w:szCs w:val="28"/>
        </w:rPr>
      </w:pPr>
      <w:r w:rsidRPr="005807ED">
        <w:rPr>
          <w:b/>
          <w:bCs/>
          <w:caps/>
          <w:szCs w:val="28"/>
        </w:rPr>
        <w:t>В</w:t>
      </w:r>
      <w:r w:rsidRPr="005807ED">
        <w:rPr>
          <w:b/>
          <w:bCs/>
          <w:szCs w:val="28"/>
        </w:rPr>
        <w:t xml:space="preserve">ступ. </w:t>
      </w:r>
      <w:r w:rsidRPr="001F1715">
        <w:rPr>
          <w:spacing w:val="-4"/>
          <w:szCs w:val="28"/>
        </w:rPr>
        <w:t xml:space="preserve">Ефективність функціонування </w:t>
      </w:r>
      <w:proofErr w:type="spellStart"/>
      <w:r w:rsidRPr="001F1715">
        <w:rPr>
          <w:spacing w:val="-4"/>
          <w:szCs w:val="28"/>
        </w:rPr>
        <w:t>молокопродуктового</w:t>
      </w:r>
      <w:proofErr w:type="spellEnd"/>
      <w:r w:rsidRPr="001F1715">
        <w:rPr>
          <w:spacing w:val="-4"/>
          <w:szCs w:val="28"/>
        </w:rPr>
        <w:t xml:space="preserve"> </w:t>
      </w:r>
      <w:proofErr w:type="spellStart"/>
      <w:r w:rsidRPr="001F1715">
        <w:rPr>
          <w:spacing w:val="-4"/>
          <w:szCs w:val="28"/>
        </w:rPr>
        <w:t>підкомплексу</w:t>
      </w:r>
      <w:proofErr w:type="spellEnd"/>
      <w:r w:rsidRPr="001F1715">
        <w:rPr>
          <w:spacing w:val="-4"/>
          <w:szCs w:val="28"/>
        </w:rPr>
        <w:t xml:space="preserve"> АПК залежить від раціональної побудови міжгалузевих зв'язків. </w:t>
      </w:r>
      <w:r w:rsidRPr="001F1715">
        <w:rPr>
          <w:rFonts w:eastAsia="TimesNewRomanPSMT"/>
          <w:spacing w:val="-4"/>
          <w:szCs w:val="28"/>
        </w:rPr>
        <w:t xml:space="preserve">Сучасні економічні відносини в агропромисловому комплексі України та в молочній галузі зокрема характеризуються розбалансованістю інтересів партнерів, посиленням монополізму переробних підприємств й торгівлі та нееквівалентністю обміну між </w:t>
      </w:r>
      <w:r w:rsidRPr="001F1715">
        <w:rPr>
          <w:rFonts w:eastAsia="TimesNewRomanPSMT"/>
          <w:spacing w:val="-4"/>
          <w:szCs w:val="28"/>
        </w:rPr>
        <w:lastRenderedPageBreak/>
        <w:t xml:space="preserve">стадіями виробничого процесу. Це призводить до занепаду не лише сфери сільського господарства, а й суміжних сфер. Для гармонізації розвитку всіх галузей </w:t>
      </w:r>
      <w:proofErr w:type="spellStart"/>
      <w:r w:rsidRPr="001F1715">
        <w:rPr>
          <w:rFonts w:eastAsia="TimesNewRomanPSMT"/>
          <w:spacing w:val="-4"/>
          <w:szCs w:val="28"/>
        </w:rPr>
        <w:t>молокопродуктового</w:t>
      </w:r>
      <w:proofErr w:type="spellEnd"/>
      <w:r w:rsidRPr="001F1715">
        <w:rPr>
          <w:rFonts w:eastAsia="TimesNewRomanPSMT"/>
          <w:spacing w:val="-4"/>
          <w:szCs w:val="28"/>
        </w:rPr>
        <w:t xml:space="preserve"> </w:t>
      </w:r>
      <w:proofErr w:type="spellStart"/>
      <w:r w:rsidRPr="001F1715">
        <w:rPr>
          <w:rFonts w:eastAsia="TimesNewRomanPSMT"/>
          <w:spacing w:val="-4"/>
          <w:szCs w:val="28"/>
        </w:rPr>
        <w:t>підкомплексу</w:t>
      </w:r>
      <w:proofErr w:type="spellEnd"/>
      <w:r w:rsidRPr="001F1715">
        <w:rPr>
          <w:rFonts w:eastAsia="TimesNewRomanPSMT"/>
          <w:spacing w:val="-4"/>
          <w:szCs w:val="28"/>
        </w:rPr>
        <w:t xml:space="preserve"> і виводу його з кризового стану необхідно сформувати справедливі відносини між сферами, що входять до його складу.</w:t>
      </w:r>
    </w:p>
    <w:p w:rsidR="00AF0800" w:rsidRPr="005807ED" w:rsidRDefault="00AF0800" w:rsidP="00AF0800">
      <w:pPr>
        <w:tabs>
          <w:tab w:val="left" w:pos="567"/>
          <w:tab w:val="left" w:pos="3402"/>
        </w:tabs>
        <w:ind w:firstLine="709"/>
        <w:jc w:val="both"/>
        <w:rPr>
          <w:szCs w:val="28"/>
        </w:rPr>
      </w:pPr>
      <w:r w:rsidRPr="005807ED">
        <w:rPr>
          <w:szCs w:val="28"/>
        </w:rPr>
        <w:t xml:space="preserve">В основі ефективного функціонування </w:t>
      </w:r>
      <w:proofErr w:type="spellStart"/>
      <w:r w:rsidRPr="005807ED">
        <w:rPr>
          <w:szCs w:val="28"/>
        </w:rPr>
        <w:t>молокопродуктового</w:t>
      </w:r>
      <w:proofErr w:type="spellEnd"/>
      <w:r w:rsidRPr="005807ED">
        <w:rPr>
          <w:szCs w:val="28"/>
        </w:rPr>
        <w:t xml:space="preserve"> </w:t>
      </w:r>
      <w:proofErr w:type="spellStart"/>
      <w:r w:rsidRPr="005807ED">
        <w:rPr>
          <w:szCs w:val="28"/>
        </w:rPr>
        <w:t>підкомплексу</w:t>
      </w:r>
      <w:proofErr w:type="spellEnd"/>
      <w:r w:rsidRPr="005807ED">
        <w:rPr>
          <w:szCs w:val="28"/>
        </w:rPr>
        <w:t xml:space="preserve"> лежить забезпечення належних економічних взаємовідносин між усіма його учасниками: виробниками молока, переробними підприємствами та торговельними організаціями, які реалізують продукцію кінцевим споживачам.</w:t>
      </w:r>
    </w:p>
    <w:p w:rsidR="00AF0800" w:rsidRPr="005807ED" w:rsidRDefault="00AF0800" w:rsidP="00AF0800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807ED">
        <w:rPr>
          <w:szCs w:val="28"/>
        </w:rPr>
        <w:t xml:space="preserve">Проте на даному етапі розвитку цих економічних відносин гостро постає проблема співробітництва сільськогосподарських та молокопереробних підприємств. Останні займають лідируючі положення на ринку та диктують свої «правила гри». Виробники ж молока за таких умов втрачають значну частину прибутку у створенні якого брали участь. Як результат — низька якість сировини, скорочення обсягів постачання молока на переробні підприємства, невиконання договірних зобов’язань сторонами угоди та ін. </w:t>
      </w:r>
    </w:p>
    <w:p w:rsidR="00AF0800" w:rsidRPr="005807ED" w:rsidRDefault="00AF0800" w:rsidP="00D271DA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5807ED">
        <w:rPr>
          <w:szCs w:val="28"/>
        </w:rPr>
        <w:t xml:space="preserve">Вивченням питань оцінки та управління ефективністю економічних відносин </w:t>
      </w:r>
      <w:r>
        <w:rPr>
          <w:szCs w:val="28"/>
        </w:rPr>
        <w:t xml:space="preserve">між підприємствами </w:t>
      </w:r>
      <w:proofErr w:type="spellStart"/>
      <w:r>
        <w:rPr>
          <w:szCs w:val="28"/>
        </w:rPr>
        <w:t>молокопродуктового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підкомплексу</w:t>
      </w:r>
      <w:proofErr w:type="spellEnd"/>
      <w:r w:rsidRPr="005807ED">
        <w:rPr>
          <w:szCs w:val="28"/>
        </w:rPr>
        <w:t xml:space="preserve"> займалися такі науковці як М</w:t>
      </w:r>
      <w:r>
        <w:rPr>
          <w:szCs w:val="28"/>
        </w:rPr>
        <w:t>.</w:t>
      </w:r>
      <w:r w:rsidRPr="005807ED">
        <w:rPr>
          <w:szCs w:val="28"/>
        </w:rPr>
        <w:t xml:space="preserve"> М. </w:t>
      </w:r>
      <w:proofErr w:type="spellStart"/>
      <w:r w:rsidRPr="005807ED">
        <w:rPr>
          <w:szCs w:val="28"/>
        </w:rPr>
        <w:t>Ільчук</w:t>
      </w:r>
      <w:proofErr w:type="spellEnd"/>
      <w:r w:rsidRPr="005807ED">
        <w:rPr>
          <w:szCs w:val="28"/>
        </w:rPr>
        <w:t xml:space="preserve"> [</w:t>
      </w:r>
      <w:fldSimple w:instr=" REF _Ref332826605 \n \h  \* MERGEFORMAT ">
        <w:r w:rsidRPr="00E03D81">
          <w:rPr>
            <w:szCs w:val="28"/>
          </w:rPr>
          <w:t>1</w:t>
        </w:r>
      </w:fldSimple>
      <w:r w:rsidRPr="005807ED">
        <w:rPr>
          <w:szCs w:val="28"/>
        </w:rPr>
        <w:t xml:space="preserve">], </w:t>
      </w:r>
      <w:r>
        <w:rPr>
          <w:szCs w:val="28"/>
        </w:rPr>
        <w:t xml:space="preserve">Л. М. Березіна </w:t>
      </w:r>
      <w:r w:rsidRPr="00E03D81">
        <w:rPr>
          <w:szCs w:val="28"/>
        </w:rPr>
        <w:t>[2]</w:t>
      </w:r>
      <w:r>
        <w:rPr>
          <w:szCs w:val="28"/>
        </w:rPr>
        <w:t>, О. О </w:t>
      </w:r>
      <w:proofErr w:type="spellStart"/>
      <w:r>
        <w:rPr>
          <w:szCs w:val="28"/>
        </w:rPr>
        <w:t>Дадак</w:t>
      </w:r>
      <w:proofErr w:type="spellEnd"/>
      <w:r>
        <w:rPr>
          <w:szCs w:val="28"/>
        </w:rPr>
        <w:t xml:space="preserve"> </w:t>
      </w:r>
      <w:r w:rsidRPr="00E03D81">
        <w:rPr>
          <w:szCs w:val="28"/>
        </w:rPr>
        <w:t>[</w:t>
      </w:r>
      <w:r>
        <w:rPr>
          <w:szCs w:val="28"/>
        </w:rPr>
        <w:t>3</w:t>
      </w:r>
      <w:r w:rsidRPr="00E03D81">
        <w:rPr>
          <w:szCs w:val="28"/>
        </w:rPr>
        <w:t>],</w:t>
      </w:r>
      <w:r>
        <w:rPr>
          <w:szCs w:val="28"/>
        </w:rPr>
        <w:t xml:space="preserve"> </w:t>
      </w:r>
      <w:r w:rsidRPr="005807ED">
        <w:rPr>
          <w:szCs w:val="28"/>
        </w:rPr>
        <w:t>С.</w:t>
      </w:r>
      <w:r>
        <w:rPr>
          <w:szCs w:val="28"/>
        </w:rPr>
        <w:t> </w:t>
      </w:r>
      <w:r w:rsidRPr="005807ED">
        <w:rPr>
          <w:szCs w:val="28"/>
        </w:rPr>
        <w:t>В.</w:t>
      </w:r>
      <w:r>
        <w:rPr>
          <w:szCs w:val="28"/>
        </w:rPr>
        <w:t> </w:t>
      </w:r>
      <w:r w:rsidRPr="005807ED">
        <w:rPr>
          <w:szCs w:val="28"/>
        </w:rPr>
        <w:t>Лукаш [</w:t>
      </w:r>
      <w:r>
        <w:rPr>
          <w:szCs w:val="28"/>
        </w:rPr>
        <w:t>4</w:t>
      </w:r>
      <w:r w:rsidRPr="005807ED">
        <w:rPr>
          <w:szCs w:val="28"/>
        </w:rPr>
        <w:t xml:space="preserve">], М. К </w:t>
      </w:r>
      <w:proofErr w:type="spellStart"/>
      <w:r w:rsidRPr="005807ED">
        <w:rPr>
          <w:szCs w:val="28"/>
        </w:rPr>
        <w:t>Пархомець</w:t>
      </w:r>
      <w:proofErr w:type="spellEnd"/>
      <w:r w:rsidRPr="005807ED">
        <w:rPr>
          <w:szCs w:val="28"/>
        </w:rPr>
        <w:t xml:space="preserve"> [</w:t>
      </w:r>
      <w:r>
        <w:rPr>
          <w:szCs w:val="28"/>
        </w:rPr>
        <w:t>5</w:t>
      </w:r>
      <w:r w:rsidRPr="005807ED">
        <w:rPr>
          <w:szCs w:val="28"/>
        </w:rPr>
        <w:t xml:space="preserve">], П. Т. </w:t>
      </w:r>
      <w:proofErr w:type="spellStart"/>
      <w:r w:rsidRPr="005807ED">
        <w:rPr>
          <w:szCs w:val="28"/>
        </w:rPr>
        <w:t>Саблук</w:t>
      </w:r>
      <w:proofErr w:type="spellEnd"/>
      <w:r w:rsidRPr="005807ED">
        <w:rPr>
          <w:szCs w:val="28"/>
        </w:rPr>
        <w:t xml:space="preserve"> [</w:t>
      </w:r>
      <w:r>
        <w:rPr>
          <w:szCs w:val="28"/>
        </w:rPr>
        <w:t>6</w:t>
      </w:r>
      <w:r w:rsidRPr="005807ED">
        <w:rPr>
          <w:szCs w:val="28"/>
        </w:rPr>
        <w:t xml:space="preserve">], Н. С. </w:t>
      </w:r>
      <w:proofErr w:type="spellStart"/>
      <w:r w:rsidRPr="005807ED">
        <w:rPr>
          <w:szCs w:val="28"/>
        </w:rPr>
        <w:t>Скопенко</w:t>
      </w:r>
      <w:proofErr w:type="spellEnd"/>
      <w:r w:rsidRPr="005807ED">
        <w:rPr>
          <w:szCs w:val="28"/>
        </w:rPr>
        <w:t xml:space="preserve"> [</w:t>
      </w:r>
      <w:r>
        <w:rPr>
          <w:szCs w:val="28"/>
        </w:rPr>
        <w:t>7</w:t>
      </w:r>
      <w:r w:rsidRPr="005807ED">
        <w:rPr>
          <w:szCs w:val="28"/>
        </w:rPr>
        <w:t>], С.</w:t>
      </w:r>
      <w:r>
        <w:rPr>
          <w:szCs w:val="28"/>
        </w:rPr>
        <w:t> </w:t>
      </w:r>
      <w:r w:rsidRPr="005807ED">
        <w:rPr>
          <w:szCs w:val="28"/>
        </w:rPr>
        <w:t>В.</w:t>
      </w:r>
      <w:r>
        <w:rPr>
          <w:szCs w:val="28"/>
        </w:rPr>
        <w:t> </w:t>
      </w:r>
      <w:proofErr w:type="spellStart"/>
      <w:r w:rsidRPr="005807ED">
        <w:rPr>
          <w:szCs w:val="28"/>
        </w:rPr>
        <w:t>Чугаєвська</w:t>
      </w:r>
      <w:proofErr w:type="spellEnd"/>
      <w:r w:rsidRPr="005807ED">
        <w:rPr>
          <w:szCs w:val="28"/>
        </w:rPr>
        <w:t xml:space="preserve"> [</w:t>
      </w:r>
      <w:r>
        <w:rPr>
          <w:szCs w:val="28"/>
        </w:rPr>
        <w:t>8</w:t>
      </w:r>
      <w:r w:rsidRPr="005807ED">
        <w:rPr>
          <w:szCs w:val="28"/>
        </w:rPr>
        <w:t>], О. М. Шинкаренко [</w:t>
      </w:r>
      <w:r>
        <w:rPr>
          <w:szCs w:val="28"/>
        </w:rPr>
        <w:t>9</w:t>
      </w:r>
      <w:r w:rsidRPr="005807ED">
        <w:rPr>
          <w:szCs w:val="28"/>
        </w:rPr>
        <w:t xml:space="preserve">] та ін. Проте, незважаючи на значні теоретичні та практичні здобутки у вивченні питань оцінювання та управління рівнем ефективності економічних взаємовідносин підприємств </w:t>
      </w:r>
      <w:proofErr w:type="spellStart"/>
      <w:r w:rsidRPr="005807ED">
        <w:rPr>
          <w:szCs w:val="28"/>
        </w:rPr>
        <w:t>молокопродуктового</w:t>
      </w:r>
      <w:proofErr w:type="spellEnd"/>
      <w:r w:rsidRPr="005807ED">
        <w:rPr>
          <w:szCs w:val="28"/>
        </w:rPr>
        <w:t xml:space="preserve"> </w:t>
      </w:r>
      <w:proofErr w:type="spellStart"/>
      <w:r w:rsidRPr="005807ED">
        <w:rPr>
          <w:szCs w:val="28"/>
        </w:rPr>
        <w:t>підкомплексу</w:t>
      </w:r>
      <w:proofErr w:type="spellEnd"/>
      <w:r w:rsidRPr="005807ED">
        <w:rPr>
          <w:szCs w:val="28"/>
        </w:rPr>
        <w:t xml:space="preserve"> АПК, в основі усіх методів лежить оцінка різних кількісних показників ефективності без врахування якісних параметрів, які, беззаперечно, відіграють важливу роль.</w:t>
      </w:r>
    </w:p>
    <w:p w:rsidR="00AF0800" w:rsidRDefault="00AF0800" w:rsidP="00D271DA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b/>
          <w:szCs w:val="28"/>
        </w:rPr>
        <w:t xml:space="preserve">Постановка проблеми. </w:t>
      </w:r>
      <w:r w:rsidRPr="00BC0BF9">
        <w:rPr>
          <w:szCs w:val="28"/>
        </w:rPr>
        <w:t>Загострення конкурентної боротьби</w:t>
      </w:r>
      <w:r w:rsidR="00640E78">
        <w:rPr>
          <w:szCs w:val="28"/>
        </w:rPr>
        <w:t xml:space="preserve"> </w:t>
      </w:r>
      <w:r>
        <w:rPr>
          <w:szCs w:val="28"/>
        </w:rPr>
        <w:t>на ринку молока та молочної продукції вимагає швидкого реагування на вимоги споживачів як виробник</w:t>
      </w:r>
      <w:r w:rsidRPr="00E6631E">
        <w:rPr>
          <w:szCs w:val="28"/>
        </w:rPr>
        <w:t>ами</w:t>
      </w:r>
      <w:r>
        <w:rPr>
          <w:szCs w:val="28"/>
        </w:rPr>
        <w:t xml:space="preserve"> молока, так і переробними підприємствами. За таких умов виникає необхідність в оцінці рівня ефективності економічних взаємовідносин підприємств з виробництва молока та його переробки та управління цими відносинами.</w:t>
      </w:r>
    </w:p>
    <w:p w:rsidR="00AF0800" w:rsidRPr="00AF0800" w:rsidRDefault="00D271DA" w:rsidP="00D271DA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snapToGrid w:val="0"/>
          <w:spacing w:val="4"/>
          <w:szCs w:val="28"/>
        </w:rPr>
      </w:pPr>
      <w:r w:rsidRPr="005807ED">
        <w:rPr>
          <w:b/>
          <w:szCs w:val="28"/>
        </w:rPr>
        <w:t>Результати досліджень.</w:t>
      </w:r>
      <w:r>
        <w:rPr>
          <w:b/>
          <w:szCs w:val="28"/>
        </w:rPr>
        <w:t xml:space="preserve"> </w:t>
      </w:r>
    </w:p>
    <w:p w:rsidR="00D271DA" w:rsidRDefault="00ED056C" w:rsidP="00D271DA">
      <w:pPr>
        <w:ind w:firstLine="567"/>
        <w:jc w:val="both"/>
      </w:pPr>
      <w:r w:rsidRPr="00ED056C">
        <w:rPr>
          <w:noProof/>
          <w:szCs w:val="28"/>
          <w:lang w:eastAsia="uk-UA"/>
        </w:rPr>
        <w:pict>
          <v:group id="_x0000_s1083" style="position:absolute;left:0;text-align:left;margin-left:35.55pt;margin-top:167.1pt;width:435.6pt;height:458.95pt;z-index:251709440" coordorigin="2128,5641" coordsize="8712,9179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3718;top:5641;width:5546;height:794" o:regroupid="1">
              <v:textbox style="mso-next-textbox:#_x0000_s1037">
                <w:txbxContent>
                  <w:p w:rsidR="00D271DA" w:rsidRDefault="00D271DA" w:rsidP="00D271DA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Аналіз економічних взаємовідносин підприємства</w:t>
                    </w:r>
                  </w:p>
                  <w:p w:rsidR="00D271DA" w:rsidRPr="00221C8C" w:rsidRDefault="00D271DA" w:rsidP="00D271DA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(</w:t>
                    </w:r>
                    <w:r>
                      <w:rPr>
                        <w:sz w:val="24"/>
                        <w:lang w:val="en-US"/>
                      </w:rPr>
                      <w:t>SWOT</w:t>
                    </w:r>
                    <w:r>
                      <w:rPr>
                        <w:sz w:val="24"/>
                      </w:rPr>
                      <w:t xml:space="preserve"> – аналіз)</w:t>
                    </w:r>
                  </w:p>
                </w:txbxContent>
              </v:textbox>
            </v:shape>
            <v:shape id="_x0000_s1038" type="#_x0000_t202" style="position:absolute;left:4279;top:6625;width:4659;height:443" o:regroupid="1">
              <v:textbox style="mso-next-textbox:#_x0000_s1038">
                <w:txbxContent>
                  <w:p w:rsidR="00D271DA" w:rsidRPr="00DA1CD3" w:rsidRDefault="00D271DA" w:rsidP="00D271DA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Визначення мети та об’єктів дослідження</w:t>
                    </w:r>
                  </w:p>
                </w:txbxContent>
              </v:textbox>
            </v:shape>
            <v:shape id="_x0000_s1039" type="#_x0000_t202" style="position:absolute;left:4279;top:7465;width:4659;height:612" o:regroupid="1">
              <v:textbox style="mso-next-textbox:#_x0000_s1039">
                <w:txbxContent>
                  <w:p w:rsidR="00D271DA" w:rsidRPr="00CB3F88" w:rsidRDefault="00D271DA" w:rsidP="00D271DA">
                    <w:pPr>
                      <w:spacing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 w:rsidRPr="00CB3F88">
                      <w:rPr>
                        <w:sz w:val="20"/>
                        <w:szCs w:val="20"/>
                      </w:rPr>
                      <w:t xml:space="preserve">Оцінювання рівня ефективності </w:t>
                    </w:r>
                  </w:p>
                  <w:p w:rsidR="00D271DA" w:rsidRPr="00CB3F88" w:rsidRDefault="00D271DA" w:rsidP="00D271DA">
                    <w:pPr>
                      <w:spacing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 w:rsidRPr="00CB3F88">
                      <w:rPr>
                        <w:sz w:val="20"/>
                        <w:szCs w:val="20"/>
                      </w:rPr>
                      <w:t>економічних взаємовідносин підприємств</w:t>
                    </w:r>
                  </w:p>
                </w:txbxContent>
              </v:textbox>
            </v:shape>
            <v:shape id="_x0000_s1040" type="#_x0000_t202" style="position:absolute;left:3993;top:8449;width:5271;height:887" o:regroupid="1">
              <v:textbox style="mso-next-textbox:#_x0000_s1040">
                <w:txbxContent>
                  <w:p w:rsidR="00D271DA" w:rsidRPr="00CB3F88" w:rsidRDefault="00D271DA" w:rsidP="00D271DA">
                    <w:pPr>
                      <w:spacing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 w:rsidRPr="00CB3F88">
                      <w:rPr>
                        <w:sz w:val="20"/>
                        <w:szCs w:val="20"/>
                      </w:rPr>
                      <w:t>Аналіз часткових та узагальнюючих показників ефективності економічних взаємовідносин</w:t>
                    </w:r>
                  </w:p>
                  <w:p w:rsidR="00D271DA" w:rsidRPr="00DA1CD3" w:rsidRDefault="00D271DA" w:rsidP="00D271DA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 w:rsidRPr="00CB3F88">
                      <w:rPr>
                        <w:sz w:val="20"/>
                        <w:szCs w:val="20"/>
                      </w:rPr>
                      <w:t>підприємств</w:t>
                    </w:r>
                  </w:p>
                </w:txbxContent>
              </v:textbox>
            </v:shape>
            <v:shape id="_x0000_s1041" type="#_x0000_t202" style="position:absolute;left:3993;top:9648;width:5271;height:480" o:regroupid="1">
              <v:textbox style="mso-next-textbox:#_x0000_s1041">
                <w:txbxContent>
                  <w:p w:rsidR="00D271DA" w:rsidRPr="00F419AD" w:rsidRDefault="00D271DA" w:rsidP="00D271DA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Виявлення наявних проблем</w:t>
                    </w:r>
                  </w:p>
                </w:txbxContent>
              </v:textbox>
            </v:shape>
            <v:shape id="_x0000_s1042" type="#_x0000_t202" style="position:absolute;left:3640;top:10572;width:6059;height:720" o:regroupid="1">
              <v:textbox style="mso-next-textbox:#_x0000_s1042">
                <w:txbxContent>
                  <w:p w:rsidR="00D271DA" w:rsidRDefault="00D271DA" w:rsidP="00D271DA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Формулювання стратегічних рішень щодо </w:t>
                    </w:r>
                  </w:p>
                  <w:p w:rsidR="00D271DA" w:rsidRPr="00F419AD" w:rsidRDefault="00D271DA" w:rsidP="00D271DA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співпраці з конкретними ринковими суб’єктами</w:t>
                    </w:r>
                  </w:p>
                </w:txbxContent>
              </v:textbox>
            </v:shape>
            <v:shape id="_x0000_s1043" type="#_x0000_t202" style="position:absolute;left:3142;top:11677;width:2101;height:671" o:regroupid="1">
              <v:textbox style="mso-next-textbox:#_x0000_s1043">
                <w:txbxContent>
                  <w:p w:rsidR="00D271DA" w:rsidRPr="00F419AD" w:rsidRDefault="00D271DA" w:rsidP="00D271DA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Інтенсифікація діяльності</w:t>
                    </w:r>
                  </w:p>
                </w:txbxContent>
              </v:textbox>
            </v:shape>
            <v:shape id="_x0000_s1044" type="#_x0000_t202" style="position:absolute;left:5555;top:11677;width:2316;height:671" o:regroupid="1">
              <v:textbox style="mso-next-textbox:#_x0000_s1044">
                <w:txbxContent>
                  <w:p w:rsidR="00D271DA" w:rsidRDefault="00D271DA" w:rsidP="00D271DA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Збереження </w:t>
                    </w:r>
                  </w:p>
                  <w:p w:rsidR="00D271DA" w:rsidRPr="00F419AD" w:rsidRDefault="00D271DA" w:rsidP="00D271DA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зусиль</w:t>
                    </w:r>
                  </w:p>
                </w:txbxContent>
              </v:textbox>
            </v:shape>
            <v:shape id="_x0000_s1045" type="#_x0000_t202" style="position:absolute;left:8202;top:11677;width:2217;height:671;mso-position-vertical-relative:margin" o:regroupid="1">
              <v:textbox style="mso-next-textbox:#_x0000_s1045">
                <w:txbxContent>
                  <w:p w:rsidR="00D271DA" w:rsidRDefault="00D271DA" w:rsidP="00D271DA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Згортання </w:t>
                    </w:r>
                  </w:p>
                  <w:p w:rsidR="00D271DA" w:rsidRPr="00F419AD" w:rsidRDefault="00D271DA" w:rsidP="00D271DA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співпраці</w:t>
                    </w:r>
                  </w:p>
                </w:txbxContent>
              </v:textbox>
            </v:shape>
            <v:shape id="_x0000_s1046" type="#_x0000_t202" style="position:absolute;left:6602;top:12715;width:3505;height:480" o:regroupid="1">
              <v:stroke dashstyle="dash"/>
              <v:textbox style="mso-next-textbox:#_x0000_s1046">
                <w:txbxContent>
                  <w:p w:rsidR="00D271DA" w:rsidRPr="00E66AE8" w:rsidRDefault="00D271DA" w:rsidP="00D271DA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Реінжиніринг бізнес-процесів</w:t>
                    </w:r>
                  </w:p>
                </w:txbxContent>
              </v:textbox>
            </v:shape>
            <v:shape id="_x0000_s1047" type="#_x0000_t202" style="position:absolute;left:3640;top:13483;width:6059;height:479" o:regroupid="1">
              <v:textbox style="mso-next-textbox:#_x0000_s1047">
                <w:txbxContent>
                  <w:p w:rsidR="00D271DA" w:rsidRPr="00E66AE8" w:rsidRDefault="00D271DA" w:rsidP="00D271DA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Реалізація розроблених стратегічних рішень</w:t>
                    </w:r>
                  </w:p>
                </w:txbxContent>
              </v:textbox>
            </v:shape>
            <v:shape id="_x0000_s1048" type="#_x0000_t202" style="position:absolute;left:3993;top:14316;width:5271;height:504" o:regroupid="1">
              <v:textbox style="mso-next-textbox:#_x0000_s1048">
                <w:txbxContent>
                  <w:p w:rsidR="00D271DA" w:rsidRPr="00221C8C" w:rsidRDefault="00D271DA" w:rsidP="00D271DA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Контролінг</w:t>
                    </w:r>
                    <w:proofErr w:type="spellEnd"/>
                    <w:r>
                      <w:rPr>
                        <w:sz w:val="24"/>
                      </w:rPr>
                      <w:t xml:space="preserve"> та оптимізація взаємовідносин</w:t>
                    </w:r>
                  </w:p>
                </w:txbxContent>
              </v:textbox>
            </v:shape>
            <v:shape id="_x0000_s1049" type="#_x0000_t202" style="position:absolute;left:2128;top:7068;width:1590;height:1188" o:regroupid="1">
              <v:textbox style="mso-next-textbox:#_x0000_s1049">
                <w:txbxContent>
                  <w:p w:rsidR="00D271DA" w:rsidRPr="00221C8C" w:rsidRDefault="00D271DA" w:rsidP="00D271DA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Узгодження мети та результатів оцінювання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50" type="#_x0000_t32" style="position:absolute;left:6602;top:6435;width:1;height:190" o:connectortype="straight" o:regroupid="1">
              <v:stroke endarrow="block"/>
            </v:shape>
            <v:shape id="_x0000_s1051" type="#_x0000_t32" style="position:absolute;left:6602;top:7068;width:0;height:397" o:connectortype="straight" o:regroupid="1">
              <v:stroke endarrow="block"/>
            </v:shape>
            <v:shape id="_x0000_s1052" type="#_x0000_t32" style="position:absolute;left:6602;top:8077;width:0;height:372" o:connectortype="straight" o:regroupid="1">
              <v:stroke endarrow="block"/>
            </v:shape>
            <v:shape id="_x0000_s1053" type="#_x0000_t32" style="position:absolute;left:6602;top:9336;width:0;height:312" o:connectortype="straight" o:regroupid="1">
              <v:stroke endarrow="block"/>
            </v:shape>
            <v:shape id="_x0000_s1054" type="#_x0000_t32" style="position:absolute;left:6602;top:10128;width:0;height:444" o:connectortype="straight" o:regroupid="1">
              <v:stroke endarrow="block"/>
            </v:shape>
            <v:shape id="_x0000_s1055" type="#_x0000_t32" style="position:absolute;left:4062;top:11300;width:0;height:377" o:connectortype="straight" o:regroupid="1">
              <v:stroke endarrow="block"/>
            </v:shape>
            <v:shape id="_x0000_s1056" type="#_x0000_t32" style="position:absolute;left:6711;top:11292;width:13;height:377" o:connectortype="straight" o:regroupid="1">
              <v:stroke endarrow="block"/>
            </v:shape>
            <v:shape id="_x0000_s1057" type="#_x0000_t32" style="position:absolute;left:9346;top:11292;width:0;height:385" o:connectortype="straight" o:regroupid="1">
              <v:stroke endarrow="block"/>
            </v:shape>
            <v:shape id="_x0000_s1058" type="#_x0000_t32" style="position:absolute;left:6708;top:12348;width:760;height:367" o:connectortype="straight" o:regroupid="1">
              <v:stroke dashstyle="dash" endarrow="block"/>
            </v:shape>
            <v:shape id="_x0000_s1059" type="#_x0000_t32" style="position:absolute;left:8640;top:12348;width:706;height:367;flip:x" o:connectortype="straight" o:regroupid="1">
              <v:stroke dashstyle="dash" endarrow="block"/>
            </v:shape>
            <v:shape id="_x0000_s1060" type="#_x0000_t32" style="position:absolute;left:4062;top:12348;width:0;height:1135" o:connectortype="straight" o:regroupid="1">
              <v:stroke endarrow="block"/>
            </v:shape>
            <v:shape id="_x0000_s1061" type="#_x0000_t32" style="position:absolute;left:6208;top:12348;width:0;height:1135" o:connectortype="straight" o:regroupid="1">
              <v:stroke endarrow="block"/>
            </v:shape>
            <v:shape id="_x0000_s1062" type="#_x0000_t32" style="position:absolute;left:10311;top:12348;width:0;height:1367" o:connectortype="straight" o:regroupid="1"/>
            <v:shape id="_x0000_s1063" type="#_x0000_t32" style="position:absolute;left:9699;top:13715;width:639;height:0;flip:x" o:connectortype="straight" o:regroupid="1">
              <v:stroke endarrow="block"/>
            </v:shape>
            <v:shape id="_x0000_s1064" type="#_x0000_t32" style="position:absolute;left:8012;top:13195;width:0;height:288" o:connectortype="straight" o:regroupid="1">
              <v:stroke dashstyle="dash" endarrow="block"/>
            </v:shape>
            <v:shape id="_x0000_s1065" type="#_x0000_t32" style="position:absolute;left:6208;top:13962;width:0;height:354" o:connectortype="straight" o:regroupid="1">
              <v:stroke endarrow="block"/>
            </v:shape>
            <v:shape id="_x0000_s1066" type="#_x0000_t32" style="position:absolute;left:10568;top:6709;width:1;height:7186" o:connectortype="straight" o:regroupid="1"/>
            <v:shape id="_x0000_s1067" type="#_x0000_t32" style="position:absolute;left:9699;top:13895;width:869;height:0" o:connectortype="straight" o:regroupid="1"/>
            <v:shape id="_x0000_s1068" type="#_x0000_t32" style="position:absolute;left:8938;top:6708;width:1630;height:1;flip:x" o:connectortype="straight" o:regroupid="1">
              <v:stroke endarrow="block"/>
            </v:shape>
            <v:shape id="_x0000_s1069" type="#_x0000_t32" style="position:absolute;left:3034;top:6780;width:1245;height:0;flip:x" o:connectortype="straight" o:regroupid="1"/>
            <v:shape id="_x0000_s1070" type="#_x0000_t32" style="position:absolute;left:3034;top:6780;width:0;height:288" o:connectortype="straight" o:regroupid="1">
              <v:stroke endarrow="block"/>
            </v:shape>
            <v:shape id="_x0000_s1071" type="#_x0000_t32" style="position:absolute;left:3718;top:7764;width:561;height:0;flip:x" o:connectortype="straight" o:regroupid="1">
              <v:stroke endarrow="block"/>
            </v:shape>
            <v:shape id="_x0000_s1072" type="#_x0000_t32" style="position:absolute;left:9264;top:14604;width:1576;height:0" o:connectortype="straight" o:regroupid="1"/>
            <v:shape id="_x0000_s1073" type="#_x0000_t32" style="position:absolute;left:10840;top:5929;width:0;height:8675;flip:y" o:connectortype="straight" o:regroupid="1"/>
            <v:shape id="_x0000_s1074" type="#_x0000_t32" style="position:absolute;left:9264;top:5929;width:1576;height:0;flip:x" o:connectortype="straight" o:regroupid="1">
              <v:stroke endarrow="block"/>
            </v:shape>
            <v:shape id="_x0000_s1075" type="#_x0000_t32" style="position:absolute;left:2757;top:14604;width:1236;height:0;flip:x" o:connectortype="straight" o:regroupid="1"/>
            <v:shape id="_x0000_s1076" type="#_x0000_t32" style="position:absolute;left:2757;top:8868;width:0;height:5736;flip:y" o:connectortype="straight" o:regroupid="1"/>
            <v:shape id="_x0000_s1077" type="#_x0000_t32" style="position:absolute;left:2757;top:8868;width:1236;height:0" o:connectortype="straight" o:regroupid="1">
              <v:stroke endarrow="block"/>
            </v:shape>
            <v:shape id="_x0000_s1078" type="#_x0000_t32" style="position:absolute;left:9699;top:11016;width:612;height:0" o:connectortype="straight" o:regroupid="1"/>
            <v:shape id="_x0000_s1079" type="#_x0000_t32" style="position:absolute;left:10311;top:6973;width:27;height:4043;flip:x y" o:connectortype="straight" o:regroupid="1"/>
            <v:shape id="_x0000_s1080" type="#_x0000_t32" style="position:absolute;left:8938;top:6973;width:1373;height:0;flip:x" o:connectortype="straight" o:regroupid="1">
              <v:stroke endarrow="block"/>
            </v:shape>
            <v:shape id="_x0000_s1081" type="#_x0000_t32" style="position:absolute;left:2757;top:8077;width:1522;height:791;flip:y" o:connectortype="straight" o:regroupid="1">
              <v:stroke endarrow="block"/>
            </v:shape>
          </v:group>
        </w:pict>
      </w:r>
      <w:r w:rsidR="00D271DA">
        <w:t>В</w:t>
      </w:r>
      <w:r w:rsidR="00D271DA" w:rsidRPr="00392D5A">
        <w:t xml:space="preserve"> практиці аналізу ефективності економічних відносин, як правило, лежать підходи, що стосуються аналізу ефективності функціонування підприємств чи галузей. Завданням же нашого дослідження є </w:t>
      </w:r>
      <w:r w:rsidR="00D271DA">
        <w:t>оцінка</w:t>
      </w:r>
      <w:r w:rsidR="00D271DA" w:rsidRPr="00392D5A">
        <w:t xml:space="preserve"> ефективн</w:t>
      </w:r>
      <w:r w:rsidR="00D271DA">
        <w:t>ості</w:t>
      </w:r>
      <w:r w:rsidR="00D271DA" w:rsidRPr="00392D5A">
        <w:t xml:space="preserve"> економічних вз</w:t>
      </w:r>
      <w:r w:rsidR="00D271DA">
        <w:t>аємовідносин між підприємствами-виробниками молока та підприємствами його переробки на основі як кількісних, так і якісних показників. Результати оцінювання дають нам можливість сформувати інтеграційний підхід до управління ефективністю економічних відносин (рис. 1)</w:t>
      </w:r>
      <w:r w:rsidR="00D271DA" w:rsidRPr="00392D5A">
        <w:t>.</w:t>
      </w: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left="567" w:right="28" w:firstLine="567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jc w:val="center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jc w:val="center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jc w:val="center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jc w:val="center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jc w:val="center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jc w:val="center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jc w:val="center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jc w:val="center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jc w:val="center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jc w:val="center"/>
        <w:rPr>
          <w:szCs w:val="28"/>
        </w:rPr>
      </w:pPr>
    </w:p>
    <w:p w:rsidR="00D271DA" w:rsidRDefault="00D271DA" w:rsidP="00D271DA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jc w:val="center"/>
        <w:rPr>
          <w:b/>
          <w:szCs w:val="28"/>
        </w:rPr>
      </w:pPr>
      <w:r>
        <w:rPr>
          <w:szCs w:val="28"/>
        </w:rPr>
        <w:t xml:space="preserve">Рис. 1. </w:t>
      </w:r>
      <w:r w:rsidRPr="00D271DA">
        <w:rPr>
          <w:szCs w:val="28"/>
        </w:rPr>
        <w:t>Інтеграційний підхід до управління ефективністю економічних взаємовідносин підприємств</w:t>
      </w:r>
    </w:p>
    <w:p w:rsidR="009B09CE" w:rsidRPr="004077EE" w:rsidRDefault="009B09CE" w:rsidP="009B09CE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snapToGrid w:val="0"/>
          <w:spacing w:val="4"/>
          <w:szCs w:val="28"/>
        </w:rPr>
      </w:pPr>
      <w:r w:rsidRPr="004077EE">
        <w:rPr>
          <w:snapToGrid w:val="0"/>
          <w:spacing w:val="4"/>
          <w:szCs w:val="28"/>
        </w:rPr>
        <w:t xml:space="preserve">Реалізуємо запропонований нами інтеграційний підхід щодо управління ефективністю економічних взаємовідносин до </w:t>
      </w:r>
      <w:proofErr w:type="spellStart"/>
      <w:r w:rsidRPr="004077EE">
        <w:rPr>
          <w:snapToGrid w:val="0"/>
          <w:spacing w:val="4"/>
          <w:szCs w:val="28"/>
        </w:rPr>
        <w:t>ПрАТ</w:t>
      </w:r>
      <w:proofErr w:type="spellEnd"/>
      <w:r w:rsidRPr="004077EE">
        <w:rPr>
          <w:snapToGrid w:val="0"/>
          <w:spacing w:val="4"/>
          <w:szCs w:val="28"/>
        </w:rPr>
        <w:t xml:space="preserve"> «</w:t>
      </w:r>
      <w:proofErr w:type="spellStart"/>
      <w:r w:rsidRPr="004077EE">
        <w:rPr>
          <w:snapToGrid w:val="0"/>
          <w:spacing w:val="4"/>
          <w:szCs w:val="28"/>
        </w:rPr>
        <w:t>Шаргородський</w:t>
      </w:r>
      <w:proofErr w:type="spellEnd"/>
      <w:r w:rsidRPr="004077EE">
        <w:rPr>
          <w:snapToGrid w:val="0"/>
          <w:spacing w:val="4"/>
          <w:szCs w:val="28"/>
        </w:rPr>
        <w:t xml:space="preserve"> маслозавод» з метою визначення рівня ефективності економічних взаємовідносин із сільськогосподарськими підприємствами-постачальниками молока </w:t>
      </w:r>
      <w:proofErr w:type="spellStart"/>
      <w:r w:rsidRPr="004077EE">
        <w:rPr>
          <w:snapToGrid w:val="0"/>
          <w:spacing w:val="4"/>
          <w:szCs w:val="28"/>
        </w:rPr>
        <w:t>Шаргородського</w:t>
      </w:r>
      <w:proofErr w:type="spellEnd"/>
      <w:r w:rsidRPr="004077EE">
        <w:rPr>
          <w:snapToGrid w:val="0"/>
          <w:spacing w:val="4"/>
          <w:szCs w:val="28"/>
        </w:rPr>
        <w:t xml:space="preserve"> району, з якими воно співпрацює. Таких підприємства з виробництва молока в районі є два.</w:t>
      </w:r>
    </w:p>
    <w:p w:rsidR="009B09CE" w:rsidRPr="004077EE" w:rsidRDefault="009B09CE" w:rsidP="009B09CE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snapToGrid w:val="0"/>
          <w:spacing w:val="4"/>
          <w:szCs w:val="28"/>
        </w:rPr>
      </w:pPr>
      <w:r w:rsidRPr="004077EE">
        <w:rPr>
          <w:snapToGrid w:val="0"/>
          <w:spacing w:val="4"/>
          <w:szCs w:val="28"/>
        </w:rPr>
        <w:t xml:space="preserve">Зазначимо, що </w:t>
      </w:r>
      <w:proofErr w:type="spellStart"/>
      <w:r w:rsidRPr="004077EE">
        <w:rPr>
          <w:snapToGrid w:val="0"/>
          <w:spacing w:val="4"/>
          <w:szCs w:val="28"/>
        </w:rPr>
        <w:t>ПрАТ</w:t>
      </w:r>
      <w:proofErr w:type="spellEnd"/>
      <w:r w:rsidRPr="004077EE">
        <w:rPr>
          <w:snapToGrid w:val="0"/>
          <w:spacing w:val="4"/>
          <w:szCs w:val="28"/>
        </w:rPr>
        <w:t xml:space="preserve"> «</w:t>
      </w:r>
      <w:proofErr w:type="spellStart"/>
      <w:r w:rsidRPr="004077EE">
        <w:rPr>
          <w:snapToGrid w:val="0"/>
          <w:spacing w:val="4"/>
          <w:szCs w:val="28"/>
        </w:rPr>
        <w:t>Шаргородський</w:t>
      </w:r>
      <w:proofErr w:type="spellEnd"/>
      <w:r w:rsidRPr="004077EE">
        <w:rPr>
          <w:snapToGrid w:val="0"/>
          <w:spacing w:val="4"/>
          <w:szCs w:val="28"/>
        </w:rPr>
        <w:t xml:space="preserve"> маслозавод» на ринку молока працює з 1966 р. Основними видами продукції, що випускає підприємство, є масло селянське, казеїн технічний та молоко пастеризоване рідке. </w:t>
      </w:r>
    </w:p>
    <w:p w:rsidR="009B09CE" w:rsidRPr="004077EE" w:rsidRDefault="009B09CE" w:rsidP="009B09CE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spacing w:val="4"/>
        </w:rPr>
      </w:pPr>
      <w:r w:rsidRPr="004077EE">
        <w:rPr>
          <w:spacing w:val="4"/>
        </w:rPr>
        <w:t xml:space="preserve">Основний ризик в </w:t>
      </w:r>
      <w:proofErr w:type="spellStart"/>
      <w:r w:rsidRPr="004077EE">
        <w:rPr>
          <w:spacing w:val="4"/>
        </w:rPr>
        <w:t>дiяльностi</w:t>
      </w:r>
      <w:proofErr w:type="spellEnd"/>
      <w:r w:rsidRPr="004077EE">
        <w:rPr>
          <w:spacing w:val="4"/>
        </w:rPr>
        <w:t xml:space="preserve"> </w:t>
      </w:r>
      <w:proofErr w:type="spellStart"/>
      <w:r w:rsidRPr="004077EE">
        <w:rPr>
          <w:snapToGrid w:val="0"/>
          <w:spacing w:val="4"/>
          <w:szCs w:val="28"/>
        </w:rPr>
        <w:t>ПрАТ</w:t>
      </w:r>
      <w:proofErr w:type="spellEnd"/>
      <w:r w:rsidRPr="004077EE">
        <w:rPr>
          <w:snapToGrid w:val="0"/>
          <w:spacing w:val="4"/>
          <w:szCs w:val="28"/>
        </w:rPr>
        <w:t xml:space="preserve"> «</w:t>
      </w:r>
      <w:proofErr w:type="spellStart"/>
      <w:r w:rsidRPr="004077EE">
        <w:rPr>
          <w:snapToGrid w:val="0"/>
          <w:spacing w:val="4"/>
          <w:szCs w:val="28"/>
        </w:rPr>
        <w:t>Шаргородський</w:t>
      </w:r>
      <w:proofErr w:type="spellEnd"/>
      <w:r w:rsidRPr="004077EE">
        <w:rPr>
          <w:snapToGrid w:val="0"/>
          <w:spacing w:val="4"/>
          <w:szCs w:val="28"/>
        </w:rPr>
        <w:t xml:space="preserve"> маслозавод» </w:t>
      </w:r>
      <w:r w:rsidRPr="004077EE">
        <w:rPr>
          <w:spacing w:val="4"/>
        </w:rPr>
        <w:t xml:space="preserve">пов`язаний з </w:t>
      </w:r>
      <w:proofErr w:type="spellStart"/>
      <w:r w:rsidRPr="004077EE">
        <w:rPr>
          <w:spacing w:val="4"/>
        </w:rPr>
        <w:t>якiстю</w:t>
      </w:r>
      <w:proofErr w:type="spellEnd"/>
      <w:r w:rsidRPr="004077EE">
        <w:rPr>
          <w:spacing w:val="4"/>
        </w:rPr>
        <w:t xml:space="preserve"> сировини, яку господарство закуповує у населення. Щоб зменшити ризики, підприємство </w:t>
      </w:r>
      <w:proofErr w:type="spellStart"/>
      <w:r w:rsidRPr="004077EE">
        <w:rPr>
          <w:spacing w:val="4"/>
        </w:rPr>
        <w:t>органiзовує</w:t>
      </w:r>
      <w:proofErr w:type="spellEnd"/>
      <w:r w:rsidRPr="004077EE">
        <w:rPr>
          <w:spacing w:val="4"/>
        </w:rPr>
        <w:t xml:space="preserve"> </w:t>
      </w:r>
      <w:proofErr w:type="spellStart"/>
      <w:r w:rsidRPr="004077EE">
        <w:rPr>
          <w:spacing w:val="4"/>
        </w:rPr>
        <w:t>заготiвлю</w:t>
      </w:r>
      <w:proofErr w:type="spellEnd"/>
      <w:r w:rsidRPr="004077EE">
        <w:rPr>
          <w:spacing w:val="4"/>
        </w:rPr>
        <w:t xml:space="preserve"> молока, встановлює </w:t>
      </w:r>
      <w:proofErr w:type="spellStart"/>
      <w:r w:rsidRPr="004077EE">
        <w:rPr>
          <w:spacing w:val="4"/>
        </w:rPr>
        <w:t>приймальнi</w:t>
      </w:r>
      <w:proofErr w:type="spellEnd"/>
      <w:r w:rsidRPr="004077EE">
        <w:rPr>
          <w:spacing w:val="4"/>
        </w:rPr>
        <w:t xml:space="preserve"> пункти з обладнаними </w:t>
      </w:r>
      <w:proofErr w:type="spellStart"/>
      <w:r w:rsidRPr="004077EE">
        <w:rPr>
          <w:spacing w:val="4"/>
        </w:rPr>
        <w:t>лабораторiями</w:t>
      </w:r>
      <w:proofErr w:type="spellEnd"/>
      <w:r w:rsidRPr="004077EE">
        <w:rPr>
          <w:spacing w:val="4"/>
        </w:rPr>
        <w:t xml:space="preserve">, холодильними установками. В </w:t>
      </w:r>
      <w:proofErr w:type="spellStart"/>
      <w:r w:rsidRPr="004077EE">
        <w:rPr>
          <w:spacing w:val="4"/>
        </w:rPr>
        <w:t>подальшiй</w:t>
      </w:r>
      <w:proofErr w:type="spellEnd"/>
      <w:r w:rsidRPr="004077EE">
        <w:rPr>
          <w:spacing w:val="4"/>
        </w:rPr>
        <w:t xml:space="preserve"> </w:t>
      </w:r>
      <w:proofErr w:type="spellStart"/>
      <w:r w:rsidRPr="004077EE">
        <w:rPr>
          <w:spacing w:val="4"/>
        </w:rPr>
        <w:t>роботi</w:t>
      </w:r>
      <w:proofErr w:type="spellEnd"/>
      <w:r w:rsidRPr="004077EE">
        <w:rPr>
          <w:spacing w:val="4"/>
        </w:rPr>
        <w:t xml:space="preserve"> планується розширення сировинної бази за рахунок закупки сировини </w:t>
      </w:r>
      <w:proofErr w:type="spellStart"/>
      <w:r w:rsidRPr="004077EE">
        <w:rPr>
          <w:spacing w:val="4"/>
        </w:rPr>
        <w:t>вiд</w:t>
      </w:r>
      <w:proofErr w:type="spellEnd"/>
      <w:r w:rsidRPr="004077EE">
        <w:rPr>
          <w:spacing w:val="4"/>
        </w:rPr>
        <w:t xml:space="preserve"> населення, що дасть </w:t>
      </w:r>
      <w:proofErr w:type="spellStart"/>
      <w:r w:rsidRPr="004077EE">
        <w:rPr>
          <w:spacing w:val="4"/>
        </w:rPr>
        <w:t>можливiсть</w:t>
      </w:r>
      <w:proofErr w:type="spellEnd"/>
      <w:r w:rsidRPr="004077EE">
        <w:rPr>
          <w:spacing w:val="4"/>
        </w:rPr>
        <w:t xml:space="preserve"> </w:t>
      </w:r>
      <w:proofErr w:type="spellStart"/>
      <w:r w:rsidRPr="004077EE">
        <w:rPr>
          <w:spacing w:val="4"/>
        </w:rPr>
        <w:t>збiльшити</w:t>
      </w:r>
      <w:proofErr w:type="spellEnd"/>
      <w:r w:rsidRPr="004077EE">
        <w:rPr>
          <w:spacing w:val="4"/>
        </w:rPr>
        <w:t xml:space="preserve"> виробництво молочної </w:t>
      </w:r>
      <w:proofErr w:type="spellStart"/>
      <w:r w:rsidRPr="004077EE">
        <w:rPr>
          <w:spacing w:val="4"/>
        </w:rPr>
        <w:t>продукцiї</w:t>
      </w:r>
      <w:proofErr w:type="spellEnd"/>
      <w:r w:rsidRPr="004077EE">
        <w:rPr>
          <w:spacing w:val="4"/>
        </w:rPr>
        <w:t xml:space="preserve"> та розширити її асортимент. </w:t>
      </w:r>
    </w:p>
    <w:p w:rsidR="009B09CE" w:rsidRDefault="009B09CE" w:rsidP="009B09CE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snapToGrid w:val="0"/>
          <w:spacing w:val="4"/>
          <w:szCs w:val="28"/>
        </w:rPr>
      </w:pPr>
      <w:proofErr w:type="spellStart"/>
      <w:r w:rsidRPr="004077EE">
        <w:rPr>
          <w:spacing w:val="4"/>
        </w:rPr>
        <w:t>ПрАТ</w:t>
      </w:r>
      <w:proofErr w:type="spellEnd"/>
      <w:r w:rsidRPr="004077EE">
        <w:rPr>
          <w:spacing w:val="4"/>
        </w:rPr>
        <w:t xml:space="preserve"> «</w:t>
      </w:r>
      <w:proofErr w:type="spellStart"/>
      <w:r w:rsidRPr="004077EE">
        <w:rPr>
          <w:spacing w:val="4"/>
        </w:rPr>
        <w:t>Шаргородський</w:t>
      </w:r>
      <w:proofErr w:type="spellEnd"/>
      <w:r w:rsidRPr="004077EE">
        <w:rPr>
          <w:spacing w:val="4"/>
        </w:rPr>
        <w:t xml:space="preserve"> маслозавод» працює на </w:t>
      </w:r>
      <w:proofErr w:type="spellStart"/>
      <w:r w:rsidRPr="004077EE">
        <w:rPr>
          <w:spacing w:val="4"/>
        </w:rPr>
        <w:t>договiрнiй</w:t>
      </w:r>
      <w:proofErr w:type="spellEnd"/>
      <w:r w:rsidRPr="004077EE">
        <w:rPr>
          <w:spacing w:val="4"/>
        </w:rPr>
        <w:t xml:space="preserve"> </w:t>
      </w:r>
      <w:proofErr w:type="spellStart"/>
      <w:r w:rsidRPr="004077EE">
        <w:rPr>
          <w:spacing w:val="4"/>
        </w:rPr>
        <w:t>основi</w:t>
      </w:r>
      <w:proofErr w:type="spellEnd"/>
      <w:r w:rsidRPr="004077EE">
        <w:rPr>
          <w:spacing w:val="4"/>
        </w:rPr>
        <w:t xml:space="preserve">. Договори укладаються на певну </w:t>
      </w:r>
      <w:proofErr w:type="spellStart"/>
      <w:r w:rsidRPr="004077EE">
        <w:rPr>
          <w:spacing w:val="4"/>
        </w:rPr>
        <w:t>партiю</w:t>
      </w:r>
      <w:proofErr w:type="spellEnd"/>
      <w:r w:rsidRPr="004077EE">
        <w:rPr>
          <w:spacing w:val="4"/>
        </w:rPr>
        <w:t xml:space="preserve"> товару з розрахунком про їх повне виконання. </w:t>
      </w:r>
      <w:r w:rsidRPr="004077EE">
        <w:rPr>
          <w:snapToGrid w:val="0"/>
          <w:spacing w:val="4"/>
          <w:szCs w:val="28"/>
        </w:rPr>
        <w:t>У 2011 р. підприємство отримало збиток у розмірі 5887 тис. грн.</w:t>
      </w:r>
    </w:p>
    <w:p w:rsidR="00CB3F88" w:rsidRDefault="00CB3F88" w:rsidP="00154719">
      <w:pPr>
        <w:ind w:firstLine="567"/>
        <w:jc w:val="both"/>
      </w:pPr>
      <w:r>
        <w:t xml:space="preserve">Перед початком процесу управління необхідно провести </w:t>
      </w:r>
      <w:r>
        <w:rPr>
          <w:lang w:val="en-US"/>
        </w:rPr>
        <w:t>SWOT</w:t>
      </w:r>
      <w:r>
        <w:t xml:space="preserve">– аналіз досліджуваного підприємства, який є основою для розуміння і управління середовищем, де функціонує організація. Послідовність проведення </w:t>
      </w:r>
      <w:r>
        <w:rPr>
          <w:lang w:val="en-US"/>
        </w:rPr>
        <w:t>SWOT</w:t>
      </w:r>
      <w:r w:rsidRPr="00E87A5C">
        <w:t xml:space="preserve"> – </w:t>
      </w:r>
      <w:r>
        <w:t xml:space="preserve">аналізу передбачає спочатку виявлення сильних і слабких сторін підприємства, потім загроз і можливостей зовнішнього середовища, і, нарешті, встановлення взаємозв’язків між ними. В результаті </w:t>
      </w:r>
      <w:r>
        <w:rPr>
          <w:lang w:val="en-US"/>
        </w:rPr>
        <w:t>SWOT</w:t>
      </w:r>
      <w:r w:rsidRPr="00E87A5C">
        <w:t xml:space="preserve"> – </w:t>
      </w:r>
      <w:r>
        <w:t xml:space="preserve">аналізу створюється структурована інформація в рамках єдиної </w:t>
      </w:r>
      <w:r>
        <w:rPr>
          <w:lang w:val="en-US"/>
        </w:rPr>
        <w:t>SWOT</w:t>
      </w:r>
      <w:r w:rsidRPr="00E87A5C">
        <w:t xml:space="preserve"> – </w:t>
      </w:r>
      <w:r>
        <w:t xml:space="preserve">моделі, яку можна використовувати при формуванні стратегічних рішень. </w:t>
      </w:r>
    </w:p>
    <w:p w:rsidR="009B09CE" w:rsidRPr="004077EE" w:rsidRDefault="009B09CE" w:rsidP="009B09CE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snapToGrid w:val="0"/>
          <w:spacing w:val="4"/>
          <w:szCs w:val="28"/>
        </w:rPr>
      </w:pPr>
      <w:r w:rsidRPr="004077EE">
        <w:rPr>
          <w:snapToGrid w:val="0"/>
          <w:spacing w:val="4"/>
          <w:szCs w:val="28"/>
        </w:rPr>
        <w:t xml:space="preserve">Проведемо </w:t>
      </w:r>
      <w:r w:rsidRPr="004077EE">
        <w:rPr>
          <w:snapToGrid w:val="0"/>
          <w:spacing w:val="4"/>
          <w:szCs w:val="28"/>
          <w:lang w:val="en-US"/>
        </w:rPr>
        <w:t>SWOT</w:t>
      </w:r>
      <w:proofErr w:type="spellStart"/>
      <w:r w:rsidRPr="004077EE">
        <w:rPr>
          <w:snapToGrid w:val="0"/>
          <w:spacing w:val="4"/>
          <w:szCs w:val="28"/>
        </w:rPr>
        <w:t>-аналіз</w:t>
      </w:r>
      <w:proofErr w:type="spellEnd"/>
      <w:r w:rsidRPr="004077EE">
        <w:rPr>
          <w:snapToGrid w:val="0"/>
          <w:spacing w:val="4"/>
          <w:szCs w:val="28"/>
        </w:rPr>
        <w:t xml:space="preserve"> опису внутрішнього і зовнішнього середовищ економічних взаємовідносин </w:t>
      </w:r>
      <w:proofErr w:type="spellStart"/>
      <w:r w:rsidRPr="004077EE">
        <w:rPr>
          <w:snapToGrid w:val="0"/>
          <w:spacing w:val="4"/>
          <w:szCs w:val="28"/>
        </w:rPr>
        <w:t>ПрАТ</w:t>
      </w:r>
      <w:proofErr w:type="spellEnd"/>
      <w:r w:rsidRPr="004077EE">
        <w:rPr>
          <w:snapToGrid w:val="0"/>
          <w:spacing w:val="4"/>
          <w:szCs w:val="28"/>
        </w:rPr>
        <w:t xml:space="preserve"> «</w:t>
      </w:r>
      <w:proofErr w:type="spellStart"/>
      <w:r w:rsidRPr="004077EE">
        <w:rPr>
          <w:snapToGrid w:val="0"/>
          <w:spacing w:val="4"/>
          <w:szCs w:val="28"/>
        </w:rPr>
        <w:t>Шаргородський</w:t>
      </w:r>
      <w:proofErr w:type="spellEnd"/>
      <w:r w:rsidRPr="004077EE">
        <w:rPr>
          <w:snapToGrid w:val="0"/>
          <w:spacing w:val="4"/>
          <w:szCs w:val="28"/>
        </w:rPr>
        <w:t xml:space="preserve"> маслозавод» з підприємствами-постачальниками молока (табл. </w:t>
      </w:r>
      <w:r w:rsidR="00CB3F88">
        <w:rPr>
          <w:snapToGrid w:val="0"/>
          <w:spacing w:val="4"/>
          <w:szCs w:val="28"/>
        </w:rPr>
        <w:t>1</w:t>
      </w:r>
      <w:r w:rsidRPr="004077EE">
        <w:rPr>
          <w:snapToGrid w:val="0"/>
          <w:spacing w:val="4"/>
          <w:szCs w:val="28"/>
        </w:rPr>
        <w:t>).</w:t>
      </w:r>
    </w:p>
    <w:p w:rsidR="00CB3F88" w:rsidRDefault="00CB3F88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right"/>
        <w:rPr>
          <w:rFonts w:ascii="Times New Roman" w:hAnsi="Times New Roman"/>
          <w:snapToGrid w:val="0"/>
          <w:sz w:val="28"/>
          <w:szCs w:val="28"/>
        </w:rPr>
      </w:pP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right"/>
        <w:rPr>
          <w:rFonts w:ascii="Times New Roman" w:hAnsi="Times New Roman"/>
          <w:snapToGrid w:val="0"/>
          <w:sz w:val="28"/>
          <w:szCs w:val="28"/>
        </w:rPr>
      </w:pPr>
      <w:r w:rsidRPr="00392D5A">
        <w:rPr>
          <w:rFonts w:ascii="Times New Roman" w:hAnsi="Times New Roman"/>
          <w:snapToGrid w:val="0"/>
          <w:sz w:val="28"/>
          <w:szCs w:val="28"/>
        </w:rPr>
        <w:t xml:space="preserve">Таблиця </w:t>
      </w:r>
      <w:r w:rsidR="00CB3F88">
        <w:rPr>
          <w:rFonts w:ascii="Times New Roman" w:hAnsi="Times New Roman"/>
          <w:snapToGrid w:val="0"/>
          <w:sz w:val="28"/>
          <w:szCs w:val="28"/>
        </w:rPr>
        <w:t>1</w:t>
      </w:r>
    </w:p>
    <w:p w:rsidR="009B09CE" w:rsidRPr="00BA29E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center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  <w:lang w:val="en-US"/>
        </w:rPr>
        <w:t>SWOT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-матриця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опису внутрішнього і зовнішнього середовища</w:t>
      </w:r>
      <w:r>
        <w:rPr>
          <w:rFonts w:ascii="Times New Roman" w:hAnsi="Times New Roman"/>
          <w:snapToGrid w:val="0"/>
          <w:sz w:val="28"/>
          <w:szCs w:val="28"/>
        </w:rPr>
        <w:br/>
        <w:t xml:space="preserve">економічних взаємовідносин 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ПрАТ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Шаргородський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маслозавод»</w:t>
      </w:r>
      <w:r>
        <w:rPr>
          <w:rFonts w:ascii="Times New Roman" w:hAnsi="Times New Roman"/>
          <w:snapToGrid w:val="0"/>
          <w:sz w:val="28"/>
          <w:szCs w:val="28"/>
        </w:rPr>
        <w:br/>
        <w:t>з постачальниками сировини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6"/>
        <w:gridCol w:w="4927"/>
      </w:tblGrid>
      <w:tr w:rsidR="009B09CE" w:rsidTr="003F1B8E">
        <w:tc>
          <w:tcPr>
            <w:tcW w:w="4926" w:type="dxa"/>
          </w:tcPr>
          <w:p w:rsidR="009B09CE" w:rsidRPr="00A90988" w:rsidRDefault="009B09CE" w:rsidP="003F1B8E">
            <w:pPr>
              <w:pStyle w:val="3"/>
              <w:tabs>
                <w:tab w:val="left" w:pos="567"/>
                <w:tab w:val="left" w:pos="1134"/>
                <w:tab w:val="left" w:pos="3402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A90988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Сильні сторони (</w:t>
            </w:r>
            <w:proofErr w:type="spellStart"/>
            <w:r w:rsidRPr="00A90988">
              <w:rPr>
                <w:rFonts w:ascii="Times New Roman" w:eastAsia="TimesNewRomanPSMT" w:hAnsi="Times New Roman"/>
                <w:b/>
                <w:sz w:val="24"/>
                <w:szCs w:val="24"/>
                <w:lang w:val="ru-RU"/>
              </w:rPr>
              <w:t>Strength</w:t>
            </w:r>
            <w:proofErr w:type="spellEnd"/>
            <w:r w:rsidRPr="00A90988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)</w:t>
            </w:r>
          </w:p>
        </w:tc>
        <w:tc>
          <w:tcPr>
            <w:tcW w:w="4927" w:type="dxa"/>
          </w:tcPr>
          <w:p w:rsidR="009B09CE" w:rsidRPr="00A90988" w:rsidRDefault="009B09CE" w:rsidP="003F1B8E">
            <w:pPr>
              <w:pStyle w:val="3"/>
              <w:tabs>
                <w:tab w:val="left" w:pos="567"/>
                <w:tab w:val="left" w:pos="1134"/>
                <w:tab w:val="left" w:pos="3402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A90988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Слабкі сторони (</w:t>
            </w:r>
            <w:proofErr w:type="spellStart"/>
            <w:r w:rsidRPr="00A90988">
              <w:rPr>
                <w:rFonts w:ascii="Times New Roman" w:eastAsia="TimesNewRomanPSMT" w:hAnsi="Times New Roman"/>
                <w:b/>
                <w:sz w:val="24"/>
                <w:szCs w:val="24"/>
                <w:lang w:val="ru-RU"/>
              </w:rPr>
              <w:t>Weakness</w:t>
            </w:r>
            <w:proofErr w:type="spellEnd"/>
            <w:r w:rsidRPr="00A90988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)</w:t>
            </w:r>
          </w:p>
        </w:tc>
      </w:tr>
      <w:tr w:rsidR="009B09CE" w:rsidTr="003F1B8E">
        <w:tc>
          <w:tcPr>
            <w:tcW w:w="4926" w:type="dxa"/>
          </w:tcPr>
          <w:p w:rsidR="009B09CE" w:rsidRPr="00A90988" w:rsidRDefault="009B09CE" w:rsidP="009B09CE">
            <w:pPr>
              <w:pStyle w:val="a3"/>
              <w:numPr>
                <w:ilvl w:val="0"/>
                <w:numId w:val="2"/>
              </w:numPr>
              <w:spacing w:line="240" w:lineRule="auto"/>
              <w:ind w:left="284" w:hanging="284"/>
              <w:jc w:val="both"/>
              <w:rPr>
                <w:snapToGrid w:val="0"/>
                <w:sz w:val="24"/>
              </w:rPr>
            </w:pPr>
            <w:r w:rsidRPr="00A90988">
              <w:rPr>
                <w:snapToGrid w:val="0"/>
                <w:sz w:val="24"/>
              </w:rPr>
              <w:t>добра репутація у постачальників;</w:t>
            </w:r>
          </w:p>
          <w:p w:rsidR="009B09CE" w:rsidRPr="00A90988" w:rsidRDefault="009B09CE" w:rsidP="009B09CE">
            <w:pPr>
              <w:pStyle w:val="a3"/>
              <w:numPr>
                <w:ilvl w:val="0"/>
                <w:numId w:val="2"/>
              </w:numPr>
              <w:spacing w:line="240" w:lineRule="auto"/>
              <w:ind w:left="284" w:hanging="284"/>
              <w:jc w:val="both"/>
              <w:rPr>
                <w:snapToGrid w:val="0"/>
                <w:sz w:val="24"/>
              </w:rPr>
            </w:pPr>
            <w:r w:rsidRPr="00A90988">
              <w:rPr>
                <w:snapToGrid w:val="0"/>
                <w:sz w:val="24"/>
              </w:rPr>
              <w:t>висококваліфікований персонал;</w:t>
            </w:r>
          </w:p>
          <w:p w:rsidR="009B09CE" w:rsidRPr="00A90988" w:rsidRDefault="009B09CE" w:rsidP="009B09CE">
            <w:pPr>
              <w:pStyle w:val="a3"/>
              <w:numPr>
                <w:ilvl w:val="0"/>
                <w:numId w:val="2"/>
              </w:numPr>
              <w:spacing w:line="240" w:lineRule="auto"/>
              <w:ind w:left="284" w:hanging="284"/>
              <w:jc w:val="both"/>
              <w:rPr>
                <w:snapToGrid w:val="0"/>
                <w:sz w:val="24"/>
              </w:rPr>
            </w:pPr>
            <w:r w:rsidRPr="00A90988">
              <w:rPr>
                <w:snapToGrid w:val="0"/>
                <w:sz w:val="24"/>
              </w:rPr>
              <w:t>відповідність технології сучасним вимогам;</w:t>
            </w:r>
          </w:p>
          <w:p w:rsidR="009B09CE" w:rsidRPr="00A90988" w:rsidRDefault="009B09CE" w:rsidP="009B09CE">
            <w:pPr>
              <w:pStyle w:val="a3"/>
              <w:numPr>
                <w:ilvl w:val="0"/>
                <w:numId w:val="2"/>
              </w:numPr>
              <w:spacing w:line="240" w:lineRule="auto"/>
              <w:ind w:left="284" w:hanging="284"/>
              <w:jc w:val="both"/>
              <w:rPr>
                <w:snapToGrid w:val="0"/>
                <w:sz w:val="24"/>
              </w:rPr>
            </w:pPr>
            <w:r w:rsidRPr="00A90988">
              <w:rPr>
                <w:snapToGrid w:val="0"/>
                <w:sz w:val="24"/>
              </w:rPr>
              <w:t>наявність обладнаних приймальних пунктів молока;</w:t>
            </w:r>
          </w:p>
          <w:p w:rsidR="009B09CE" w:rsidRPr="00A90988" w:rsidRDefault="009B09CE" w:rsidP="009B09CE">
            <w:pPr>
              <w:pStyle w:val="a3"/>
              <w:numPr>
                <w:ilvl w:val="0"/>
                <w:numId w:val="2"/>
              </w:numPr>
              <w:spacing w:line="240" w:lineRule="auto"/>
              <w:ind w:left="284" w:hanging="284"/>
              <w:jc w:val="both"/>
              <w:rPr>
                <w:snapToGrid w:val="0"/>
                <w:sz w:val="24"/>
              </w:rPr>
            </w:pPr>
            <w:r w:rsidRPr="00A90988">
              <w:rPr>
                <w:snapToGrid w:val="0"/>
                <w:sz w:val="24"/>
              </w:rPr>
              <w:t>низька закупівельна ціна на сировину</w:t>
            </w:r>
          </w:p>
        </w:tc>
        <w:tc>
          <w:tcPr>
            <w:tcW w:w="4927" w:type="dxa"/>
          </w:tcPr>
          <w:p w:rsidR="009B09CE" w:rsidRPr="00A90988" w:rsidRDefault="009B09CE" w:rsidP="009B09CE">
            <w:pPr>
              <w:pStyle w:val="3"/>
              <w:numPr>
                <w:ilvl w:val="0"/>
                <w:numId w:val="1"/>
              </w:numPr>
              <w:tabs>
                <w:tab w:val="left" w:pos="315"/>
                <w:tab w:val="left" w:pos="1134"/>
                <w:tab w:val="left" w:pos="3402"/>
              </w:tabs>
              <w:spacing w:after="0" w:line="240" w:lineRule="auto"/>
              <w:ind w:left="319" w:hanging="283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A90988">
              <w:rPr>
                <w:rFonts w:ascii="Times New Roman" w:hAnsi="Times New Roman"/>
                <w:snapToGrid w:val="0"/>
                <w:sz w:val="24"/>
                <w:szCs w:val="24"/>
              </w:rPr>
              <w:t>вищі, ніж у конкурентів витрати на сировину;</w:t>
            </w:r>
          </w:p>
          <w:p w:rsidR="009B09CE" w:rsidRPr="00A90988" w:rsidRDefault="009B09CE" w:rsidP="009B09CE">
            <w:pPr>
              <w:pStyle w:val="3"/>
              <w:numPr>
                <w:ilvl w:val="0"/>
                <w:numId w:val="1"/>
              </w:numPr>
              <w:tabs>
                <w:tab w:val="left" w:pos="315"/>
                <w:tab w:val="left" w:pos="1134"/>
                <w:tab w:val="left" w:pos="3402"/>
              </w:tabs>
              <w:spacing w:after="0" w:line="240" w:lineRule="auto"/>
              <w:ind w:left="319" w:hanging="283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A90988">
              <w:rPr>
                <w:rFonts w:ascii="Times New Roman" w:hAnsi="Times New Roman"/>
                <w:snapToGrid w:val="0"/>
                <w:sz w:val="24"/>
                <w:szCs w:val="24"/>
              </w:rPr>
              <w:t>слабка система логістики постачання;</w:t>
            </w:r>
          </w:p>
          <w:p w:rsidR="009B09CE" w:rsidRPr="00A90988" w:rsidRDefault="009B09CE" w:rsidP="009B09CE">
            <w:pPr>
              <w:pStyle w:val="3"/>
              <w:numPr>
                <w:ilvl w:val="0"/>
                <w:numId w:val="1"/>
              </w:numPr>
              <w:tabs>
                <w:tab w:val="left" w:pos="315"/>
                <w:tab w:val="left" w:pos="1134"/>
                <w:tab w:val="left" w:pos="3402"/>
              </w:tabs>
              <w:spacing w:after="0" w:line="240" w:lineRule="auto"/>
              <w:ind w:left="319" w:hanging="283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A90988">
              <w:rPr>
                <w:rFonts w:ascii="Times New Roman" w:hAnsi="Times New Roman"/>
                <w:snapToGrid w:val="0"/>
                <w:sz w:val="24"/>
                <w:szCs w:val="24"/>
              </w:rPr>
              <w:t>недостатні фінансові ресурси;</w:t>
            </w:r>
          </w:p>
          <w:p w:rsidR="009B09CE" w:rsidRPr="00A90988" w:rsidRDefault="009B09CE" w:rsidP="009B09CE">
            <w:pPr>
              <w:pStyle w:val="3"/>
              <w:numPr>
                <w:ilvl w:val="0"/>
                <w:numId w:val="1"/>
              </w:numPr>
              <w:tabs>
                <w:tab w:val="left" w:pos="315"/>
                <w:tab w:val="left" w:pos="1134"/>
                <w:tab w:val="left" w:pos="3402"/>
              </w:tabs>
              <w:spacing w:after="0" w:line="240" w:lineRule="auto"/>
              <w:ind w:left="319" w:hanging="283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proofErr w:type="spellStart"/>
            <w:r w:rsidRPr="00A90988">
              <w:rPr>
                <w:rFonts w:ascii="Times New Roman" w:hAnsi="Times New Roman"/>
                <w:snapToGrid w:val="0"/>
                <w:sz w:val="24"/>
                <w:szCs w:val="24"/>
              </w:rPr>
              <w:t>недозавантаження</w:t>
            </w:r>
            <w:proofErr w:type="spellEnd"/>
            <w:r w:rsidRPr="00A90988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виробничих потужностей;</w:t>
            </w:r>
          </w:p>
          <w:p w:rsidR="009B09CE" w:rsidRPr="00A90988" w:rsidRDefault="009B09CE" w:rsidP="009B09CE">
            <w:pPr>
              <w:pStyle w:val="a3"/>
              <w:numPr>
                <w:ilvl w:val="0"/>
                <w:numId w:val="1"/>
              </w:numPr>
              <w:tabs>
                <w:tab w:val="left" w:pos="315"/>
                <w:tab w:val="left" w:pos="1134"/>
                <w:tab w:val="left" w:pos="3402"/>
              </w:tabs>
              <w:spacing w:line="240" w:lineRule="auto"/>
              <w:ind w:left="319" w:hanging="283"/>
              <w:jc w:val="both"/>
              <w:rPr>
                <w:snapToGrid w:val="0"/>
                <w:sz w:val="24"/>
              </w:rPr>
            </w:pPr>
            <w:r w:rsidRPr="00A90988">
              <w:rPr>
                <w:snapToGrid w:val="0"/>
                <w:sz w:val="24"/>
              </w:rPr>
              <w:t>сезонність надходження молока;</w:t>
            </w:r>
          </w:p>
          <w:p w:rsidR="009B09CE" w:rsidRPr="00A90988" w:rsidRDefault="009B09CE" w:rsidP="009B09CE">
            <w:pPr>
              <w:pStyle w:val="3"/>
              <w:numPr>
                <w:ilvl w:val="0"/>
                <w:numId w:val="3"/>
              </w:numPr>
              <w:tabs>
                <w:tab w:val="left" w:pos="315"/>
                <w:tab w:val="left" w:pos="1134"/>
                <w:tab w:val="left" w:pos="3402"/>
              </w:tabs>
              <w:spacing w:after="0" w:line="240" w:lineRule="auto"/>
              <w:ind w:left="319" w:hanging="283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A90988">
              <w:rPr>
                <w:rFonts w:ascii="Times New Roman" w:hAnsi="Times New Roman"/>
                <w:snapToGrid w:val="0"/>
                <w:sz w:val="24"/>
                <w:szCs w:val="24"/>
              </w:rPr>
              <w:t>невідповідність якості сировини державним стандартам</w:t>
            </w:r>
          </w:p>
        </w:tc>
      </w:tr>
      <w:tr w:rsidR="009B09CE" w:rsidTr="003F1B8E">
        <w:tc>
          <w:tcPr>
            <w:tcW w:w="4926" w:type="dxa"/>
          </w:tcPr>
          <w:p w:rsidR="009B09CE" w:rsidRPr="00A90988" w:rsidRDefault="009B09CE" w:rsidP="003F1B8E">
            <w:pPr>
              <w:pStyle w:val="3"/>
              <w:tabs>
                <w:tab w:val="left" w:pos="567"/>
                <w:tab w:val="left" w:pos="1134"/>
                <w:tab w:val="left" w:pos="3402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proofErr w:type="spellStart"/>
            <w:r w:rsidRPr="00A90988">
              <w:rPr>
                <w:rFonts w:ascii="Times New Roman" w:eastAsia="TimesNewRomanPSMT" w:hAnsi="Times New Roman"/>
                <w:b/>
                <w:sz w:val="24"/>
                <w:szCs w:val="24"/>
                <w:lang w:val="ru-RU"/>
              </w:rPr>
              <w:t>Можливості</w:t>
            </w:r>
            <w:proofErr w:type="spellEnd"/>
            <w:r w:rsidRPr="00A90988">
              <w:rPr>
                <w:rFonts w:ascii="Times New Roman" w:eastAsia="TimesNewRomanPSMT" w:hAnsi="Times New Roman"/>
                <w:b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90988">
              <w:rPr>
                <w:rFonts w:ascii="Times New Roman" w:eastAsia="TimesNewRomanPSMT" w:hAnsi="Times New Roman"/>
                <w:b/>
                <w:sz w:val="24"/>
                <w:szCs w:val="24"/>
                <w:lang w:val="ru-RU"/>
              </w:rPr>
              <w:t>Opportunities</w:t>
            </w:r>
            <w:proofErr w:type="spellEnd"/>
            <w:r w:rsidRPr="00A90988">
              <w:rPr>
                <w:rFonts w:ascii="Times New Roman" w:eastAsia="TimesNewRomanPSMT" w:hAnsi="Times New Roman"/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4927" w:type="dxa"/>
          </w:tcPr>
          <w:p w:rsidR="009B09CE" w:rsidRPr="00A90988" w:rsidRDefault="009B09CE" w:rsidP="003F1B8E">
            <w:pPr>
              <w:pStyle w:val="3"/>
              <w:tabs>
                <w:tab w:val="left" w:pos="567"/>
                <w:tab w:val="left" w:pos="1134"/>
                <w:tab w:val="left" w:pos="3402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A90988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Загрози (</w:t>
            </w:r>
            <w:proofErr w:type="spellStart"/>
            <w:r w:rsidRPr="00A90988">
              <w:rPr>
                <w:rFonts w:ascii="Times New Roman" w:eastAsia="TimesNewRomanPSMT" w:hAnsi="Times New Roman"/>
                <w:b/>
                <w:sz w:val="24"/>
                <w:szCs w:val="24"/>
                <w:lang w:val="ru-RU"/>
              </w:rPr>
              <w:t>Threats</w:t>
            </w:r>
            <w:proofErr w:type="spellEnd"/>
            <w:r w:rsidRPr="00A90988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)</w:t>
            </w:r>
          </w:p>
        </w:tc>
      </w:tr>
      <w:tr w:rsidR="009B09CE" w:rsidTr="003F1B8E">
        <w:tc>
          <w:tcPr>
            <w:tcW w:w="4926" w:type="dxa"/>
          </w:tcPr>
          <w:p w:rsidR="009B09CE" w:rsidRPr="00A90988" w:rsidRDefault="009B09CE" w:rsidP="009B09CE">
            <w:pPr>
              <w:pStyle w:val="3"/>
              <w:numPr>
                <w:ilvl w:val="0"/>
                <w:numId w:val="4"/>
              </w:numPr>
              <w:tabs>
                <w:tab w:val="left" w:pos="284"/>
                <w:tab w:val="left" w:pos="1134"/>
                <w:tab w:val="left" w:pos="3402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A90988">
              <w:rPr>
                <w:rFonts w:ascii="Times New Roman" w:hAnsi="Times New Roman"/>
                <w:snapToGrid w:val="0"/>
                <w:sz w:val="24"/>
                <w:szCs w:val="24"/>
              </w:rPr>
              <w:t>розширення сировинних зон за рахунок господарств населення;</w:t>
            </w:r>
          </w:p>
          <w:p w:rsidR="009B09CE" w:rsidRPr="00A90988" w:rsidRDefault="009B09CE" w:rsidP="009B09CE">
            <w:pPr>
              <w:pStyle w:val="3"/>
              <w:numPr>
                <w:ilvl w:val="0"/>
                <w:numId w:val="4"/>
              </w:numPr>
              <w:tabs>
                <w:tab w:val="left" w:pos="284"/>
                <w:tab w:val="left" w:pos="1134"/>
                <w:tab w:val="left" w:pos="3402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A90988">
              <w:rPr>
                <w:rFonts w:ascii="Times New Roman" w:hAnsi="Times New Roman"/>
                <w:snapToGrid w:val="0"/>
                <w:sz w:val="24"/>
                <w:szCs w:val="24"/>
              </w:rPr>
              <w:t>зниження собівартості готової продукції за рахунок закупівлі якісної сировини;</w:t>
            </w:r>
          </w:p>
          <w:p w:rsidR="009B09CE" w:rsidRPr="00A90988" w:rsidRDefault="009B09CE" w:rsidP="009B09CE">
            <w:pPr>
              <w:pStyle w:val="3"/>
              <w:numPr>
                <w:ilvl w:val="0"/>
                <w:numId w:val="4"/>
              </w:numPr>
              <w:tabs>
                <w:tab w:val="left" w:pos="284"/>
                <w:tab w:val="left" w:pos="1134"/>
                <w:tab w:val="left" w:pos="3402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A90988">
              <w:rPr>
                <w:rFonts w:ascii="Times New Roman" w:hAnsi="Times New Roman"/>
                <w:snapToGrid w:val="0"/>
                <w:sz w:val="24"/>
                <w:szCs w:val="24"/>
              </w:rPr>
              <w:t>зменшення витрат на транспортування молока;</w:t>
            </w:r>
          </w:p>
          <w:p w:rsidR="009B09CE" w:rsidRPr="00A90988" w:rsidRDefault="009B09CE" w:rsidP="009B09CE">
            <w:pPr>
              <w:pStyle w:val="3"/>
              <w:numPr>
                <w:ilvl w:val="0"/>
                <w:numId w:val="4"/>
              </w:numPr>
              <w:tabs>
                <w:tab w:val="left" w:pos="284"/>
                <w:tab w:val="left" w:pos="1134"/>
                <w:tab w:val="left" w:pos="3402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A90988">
              <w:rPr>
                <w:rFonts w:ascii="Times New Roman" w:hAnsi="Times New Roman"/>
                <w:snapToGrid w:val="0"/>
                <w:sz w:val="24"/>
                <w:szCs w:val="24"/>
              </w:rPr>
              <w:t>оптимізація системи заготівлі молока;</w:t>
            </w:r>
          </w:p>
          <w:p w:rsidR="009B09CE" w:rsidRPr="00A90988" w:rsidRDefault="009B09CE" w:rsidP="009B09CE">
            <w:pPr>
              <w:pStyle w:val="3"/>
              <w:numPr>
                <w:ilvl w:val="0"/>
                <w:numId w:val="4"/>
              </w:numPr>
              <w:tabs>
                <w:tab w:val="left" w:pos="284"/>
                <w:tab w:val="left" w:pos="1134"/>
                <w:tab w:val="left" w:pos="3402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A90988">
              <w:rPr>
                <w:rFonts w:ascii="Times New Roman" w:hAnsi="Times New Roman"/>
                <w:snapToGrid w:val="0"/>
                <w:sz w:val="24"/>
                <w:szCs w:val="24"/>
              </w:rPr>
              <w:t>реалізація кредитної політики;</w:t>
            </w:r>
          </w:p>
          <w:p w:rsidR="009B09CE" w:rsidRPr="00A90988" w:rsidRDefault="009B09CE" w:rsidP="009B09CE">
            <w:pPr>
              <w:pStyle w:val="3"/>
              <w:numPr>
                <w:ilvl w:val="0"/>
                <w:numId w:val="4"/>
              </w:numPr>
              <w:tabs>
                <w:tab w:val="left" w:pos="284"/>
                <w:tab w:val="left" w:pos="1134"/>
                <w:tab w:val="left" w:pos="3402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A90988">
              <w:rPr>
                <w:rFonts w:ascii="Times New Roman" w:hAnsi="Times New Roman"/>
                <w:snapToGrid w:val="0"/>
                <w:sz w:val="24"/>
                <w:szCs w:val="24"/>
              </w:rPr>
              <w:t>можливості застосування фінансового лізингу</w:t>
            </w:r>
          </w:p>
        </w:tc>
        <w:tc>
          <w:tcPr>
            <w:tcW w:w="4927" w:type="dxa"/>
          </w:tcPr>
          <w:p w:rsidR="009B09CE" w:rsidRPr="00A90988" w:rsidRDefault="009B09CE" w:rsidP="009B09CE">
            <w:pPr>
              <w:pStyle w:val="a3"/>
              <w:numPr>
                <w:ilvl w:val="0"/>
                <w:numId w:val="5"/>
              </w:numPr>
              <w:spacing w:line="240" w:lineRule="auto"/>
              <w:ind w:left="319" w:hanging="283"/>
              <w:jc w:val="both"/>
              <w:rPr>
                <w:snapToGrid w:val="0"/>
                <w:sz w:val="24"/>
              </w:rPr>
            </w:pPr>
            <w:r w:rsidRPr="00A90988">
              <w:rPr>
                <w:snapToGrid w:val="0"/>
                <w:sz w:val="24"/>
              </w:rPr>
              <w:t>посилення конкуренції за сировинні зони;</w:t>
            </w:r>
          </w:p>
          <w:p w:rsidR="009B09CE" w:rsidRPr="00A90988" w:rsidRDefault="009B09CE" w:rsidP="009B09CE">
            <w:pPr>
              <w:pStyle w:val="a3"/>
              <w:numPr>
                <w:ilvl w:val="0"/>
                <w:numId w:val="5"/>
              </w:numPr>
              <w:spacing w:line="240" w:lineRule="auto"/>
              <w:ind w:left="319" w:hanging="283"/>
              <w:jc w:val="both"/>
              <w:rPr>
                <w:snapToGrid w:val="0"/>
                <w:sz w:val="24"/>
              </w:rPr>
            </w:pPr>
            <w:r w:rsidRPr="00A90988">
              <w:rPr>
                <w:snapToGrid w:val="0"/>
                <w:sz w:val="24"/>
              </w:rPr>
              <w:t>підвищення цін на сировину;</w:t>
            </w:r>
          </w:p>
          <w:p w:rsidR="009B09CE" w:rsidRPr="00A90988" w:rsidRDefault="009B09CE" w:rsidP="009B09CE">
            <w:pPr>
              <w:pStyle w:val="a3"/>
              <w:numPr>
                <w:ilvl w:val="0"/>
                <w:numId w:val="5"/>
              </w:numPr>
              <w:spacing w:line="240" w:lineRule="auto"/>
              <w:ind w:left="319" w:hanging="283"/>
              <w:jc w:val="both"/>
              <w:rPr>
                <w:snapToGrid w:val="0"/>
                <w:sz w:val="24"/>
              </w:rPr>
            </w:pPr>
            <w:r w:rsidRPr="00A90988">
              <w:rPr>
                <w:snapToGrid w:val="0"/>
                <w:sz w:val="24"/>
              </w:rPr>
              <w:t>скорочення обсягів надходження молока;</w:t>
            </w:r>
          </w:p>
          <w:p w:rsidR="009B09CE" w:rsidRPr="00A90988" w:rsidRDefault="009B09CE" w:rsidP="009B09CE">
            <w:pPr>
              <w:pStyle w:val="a3"/>
              <w:numPr>
                <w:ilvl w:val="0"/>
                <w:numId w:val="5"/>
              </w:numPr>
              <w:spacing w:line="240" w:lineRule="auto"/>
              <w:ind w:left="319" w:hanging="283"/>
              <w:jc w:val="both"/>
              <w:rPr>
                <w:snapToGrid w:val="0"/>
                <w:sz w:val="24"/>
              </w:rPr>
            </w:pPr>
            <w:r w:rsidRPr="00A90988">
              <w:rPr>
                <w:snapToGrid w:val="0"/>
                <w:sz w:val="24"/>
              </w:rPr>
              <w:t>послаблення державної підтримки молочної галузі;</w:t>
            </w:r>
          </w:p>
          <w:p w:rsidR="009B09CE" w:rsidRPr="00A90988" w:rsidRDefault="009B09CE" w:rsidP="009B09CE">
            <w:pPr>
              <w:pStyle w:val="a3"/>
              <w:numPr>
                <w:ilvl w:val="0"/>
                <w:numId w:val="5"/>
              </w:numPr>
              <w:spacing w:line="240" w:lineRule="auto"/>
              <w:ind w:left="319" w:hanging="283"/>
              <w:jc w:val="both"/>
              <w:rPr>
                <w:snapToGrid w:val="0"/>
                <w:sz w:val="24"/>
              </w:rPr>
            </w:pPr>
            <w:r w:rsidRPr="00A90988">
              <w:rPr>
                <w:snapToGrid w:val="0"/>
                <w:sz w:val="24"/>
              </w:rPr>
              <w:t>низький рівень селекційної роботи в господарствах;</w:t>
            </w:r>
          </w:p>
          <w:p w:rsidR="009B09CE" w:rsidRPr="00A90988" w:rsidRDefault="009B09CE" w:rsidP="009B09CE">
            <w:pPr>
              <w:pStyle w:val="a3"/>
              <w:numPr>
                <w:ilvl w:val="0"/>
                <w:numId w:val="5"/>
              </w:numPr>
              <w:spacing w:line="240" w:lineRule="auto"/>
              <w:ind w:left="318" w:hanging="284"/>
              <w:jc w:val="both"/>
              <w:rPr>
                <w:snapToGrid w:val="0"/>
                <w:sz w:val="24"/>
              </w:rPr>
            </w:pPr>
            <w:r w:rsidRPr="00A90988">
              <w:rPr>
                <w:snapToGrid w:val="0"/>
                <w:sz w:val="24"/>
              </w:rPr>
              <w:t>можливість переходу с.-г. підприємств на власне виробництво молока а кисломолочної продукції</w:t>
            </w:r>
          </w:p>
        </w:tc>
      </w:tr>
    </w:tbl>
    <w:p w:rsidR="00CB3F88" w:rsidRDefault="00CB3F88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За результатами проведеного </w:t>
      </w:r>
      <w:r>
        <w:rPr>
          <w:rFonts w:ascii="Times New Roman" w:hAnsi="Times New Roman"/>
          <w:snapToGrid w:val="0"/>
          <w:sz w:val="28"/>
          <w:szCs w:val="28"/>
          <w:lang w:val="en-US"/>
        </w:rPr>
        <w:t>SWOT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-аналізу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можемо зробити висновки про існування низки проблем у відносинах 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ПрАТ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Шаргородський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маслозавод» з підприємствами-виробниками молока. Основними з таких проблем є: низька якість сировини, 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недозавантаження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виробничих потужностей підприємства через проблеми з сировинними зонами, високі витрати на молоко-сировину через слабку систему логістики постачання та ін.</w:t>
      </w:r>
    </w:p>
    <w:p w:rsidR="009B09CE" w:rsidRPr="0024048F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pacing w:val="-4"/>
          <w:sz w:val="28"/>
          <w:szCs w:val="28"/>
        </w:rPr>
      </w:pPr>
      <w:r w:rsidRPr="0024048F">
        <w:rPr>
          <w:rFonts w:ascii="Times New Roman" w:hAnsi="Times New Roman"/>
          <w:snapToGrid w:val="0"/>
          <w:spacing w:val="-4"/>
          <w:sz w:val="28"/>
          <w:szCs w:val="28"/>
        </w:rPr>
        <w:t xml:space="preserve">Зважаючи на вищесказане, метою дослідження є оцінка рівня економічних взаємовідносин </w:t>
      </w:r>
      <w:proofErr w:type="spellStart"/>
      <w:r w:rsidRPr="0024048F">
        <w:rPr>
          <w:rFonts w:ascii="Times New Roman" w:hAnsi="Times New Roman"/>
          <w:snapToGrid w:val="0"/>
          <w:spacing w:val="-4"/>
          <w:sz w:val="28"/>
          <w:szCs w:val="28"/>
        </w:rPr>
        <w:t>ПрАТ</w:t>
      </w:r>
      <w:proofErr w:type="spellEnd"/>
      <w:r w:rsidRPr="0024048F">
        <w:rPr>
          <w:rFonts w:ascii="Times New Roman" w:hAnsi="Times New Roman"/>
          <w:snapToGrid w:val="0"/>
          <w:spacing w:val="-4"/>
          <w:sz w:val="28"/>
          <w:szCs w:val="28"/>
        </w:rPr>
        <w:t xml:space="preserve"> «</w:t>
      </w:r>
      <w:proofErr w:type="spellStart"/>
      <w:r w:rsidRPr="0024048F">
        <w:rPr>
          <w:rFonts w:ascii="Times New Roman" w:hAnsi="Times New Roman"/>
          <w:snapToGrid w:val="0"/>
          <w:spacing w:val="-4"/>
          <w:sz w:val="28"/>
          <w:szCs w:val="28"/>
        </w:rPr>
        <w:t>Шаргородський</w:t>
      </w:r>
      <w:proofErr w:type="spellEnd"/>
      <w:r w:rsidRPr="0024048F">
        <w:rPr>
          <w:rFonts w:ascii="Times New Roman" w:hAnsi="Times New Roman"/>
          <w:snapToGrid w:val="0"/>
          <w:spacing w:val="-4"/>
          <w:sz w:val="28"/>
          <w:szCs w:val="28"/>
        </w:rPr>
        <w:t xml:space="preserve"> маслозавод» з підприємствами виробниками молока </w:t>
      </w:r>
      <w:proofErr w:type="spellStart"/>
      <w:r w:rsidRPr="0024048F">
        <w:rPr>
          <w:rFonts w:ascii="Times New Roman" w:hAnsi="Times New Roman"/>
          <w:snapToGrid w:val="0"/>
          <w:spacing w:val="-4"/>
          <w:sz w:val="28"/>
          <w:szCs w:val="28"/>
        </w:rPr>
        <w:t>Шаргородського</w:t>
      </w:r>
      <w:proofErr w:type="spellEnd"/>
      <w:r w:rsidRPr="0024048F">
        <w:rPr>
          <w:rFonts w:ascii="Times New Roman" w:hAnsi="Times New Roman"/>
          <w:snapToGrid w:val="0"/>
          <w:spacing w:val="-4"/>
          <w:sz w:val="28"/>
          <w:szCs w:val="28"/>
        </w:rPr>
        <w:t xml:space="preserve"> району та прийняття рішення щодо їх подальшої співпраці.</w:t>
      </w:r>
    </w:p>
    <w:p w:rsidR="007D3C27" w:rsidRPr="007A3571" w:rsidRDefault="00262103" w:rsidP="00262103">
      <w:pPr>
        <w:tabs>
          <w:tab w:val="left" w:pos="567"/>
          <w:tab w:val="left" w:pos="3402"/>
          <w:tab w:val="left" w:pos="4429"/>
        </w:tabs>
        <w:ind w:firstLine="567"/>
        <w:jc w:val="both"/>
      </w:pPr>
      <w:r>
        <w:t xml:space="preserve">Оцінювання рівня ефективності економічних взаємовідносин, на нашу думку, доцільно було б провести з урахуванням як кількісних, так і якісних показників. </w:t>
      </w:r>
      <w:r w:rsidR="00640E78">
        <w:t xml:space="preserve">Це </w:t>
      </w:r>
      <w:r w:rsidR="007D3C27">
        <w:t xml:space="preserve">можна зробити використовуючи </w:t>
      </w:r>
      <w:r>
        <w:t>теорі</w:t>
      </w:r>
      <w:r w:rsidR="007D3C27">
        <w:t>ю</w:t>
      </w:r>
      <w:r>
        <w:t xml:space="preserve"> нечіткої логіки та нечітких множин</w:t>
      </w:r>
      <w:r w:rsidR="00B77D8C">
        <w:t xml:space="preserve">, яка </w:t>
      </w:r>
      <w:r w:rsidR="007D3C27" w:rsidRPr="00351916">
        <w:t xml:space="preserve">дозволяє оперувати неповною статистичною інформацію, на основі якої було здійснено моделювання рівня ефективності економічних </w:t>
      </w:r>
      <w:r w:rsidR="007D3C27" w:rsidRPr="007A3571">
        <w:t>взаємовідносин підприємств з виробництва молока та його переробки</w:t>
      </w:r>
      <w:r w:rsidR="00B77D8C" w:rsidRPr="007A3571">
        <w:t xml:space="preserve"> [11].</w:t>
      </w:r>
    </w:p>
    <w:p w:rsidR="007D3C27" w:rsidRPr="007A3571" w:rsidRDefault="007D3C27" w:rsidP="00B77D8C">
      <w:pPr>
        <w:pStyle w:val="a8"/>
        <w:ind w:left="0" w:firstLine="709"/>
        <w:jc w:val="both"/>
        <w:rPr>
          <w:szCs w:val="28"/>
        </w:rPr>
      </w:pPr>
      <w:r w:rsidRPr="007A3571">
        <w:rPr>
          <w:szCs w:val="28"/>
        </w:rPr>
        <w:t>Методика прогнозування</w:t>
      </w:r>
      <w:r w:rsidR="00B77D8C" w:rsidRPr="007A3571">
        <w:rPr>
          <w:szCs w:val="28"/>
        </w:rPr>
        <w:t xml:space="preserve"> ефективності </w:t>
      </w:r>
      <w:r w:rsidRPr="007A3571">
        <w:rPr>
          <w:szCs w:val="28"/>
        </w:rPr>
        <w:t xml:space="preserve"> </w:t>
      </w:r>
      <w:r w:rsidR="00B77D8C" w:rsidRPr="007A3571">
        <w:t xml:space="preserve">економічних відносин підприємств </w:t>
      </w:r>
      <w:proofErr w:type="spellStart"/>
      <w:r w:rsidR="00B77D8C" w:rsidRPr="007A3571">
        <w:t>молокопродуктового</w:t>
      </w:r>
      <w:proofErr w:type="spellEnd"/>
      <w:r w:rsidR="00B77D8C" w:rsidRPr="007A3571">
        <w:t xml:space="preserve"> </w:t>
      </w:r>
      <w:proofErr w:type="spellStart"/>
      <w:r w:rsidR="00B77D8C" w:rsidRPr="007A3571">
        <w:t>підкомплексу</w:t>
      </w:r>
      <w:proofErr w:type="spellEnd"/>
      <w:r w:rsidR="00B77D8C" w:rsidRPr="007A3571">
        <w:t xml:space="preserve"> АПК </w:t>
      </w:r>
      <w:r w:rsidRPr="007A3571">
        <w:rPr>
          <w:szCs w:val="28"/>
        </w:rPr>
        <w:t>на базі апарату нечіткої логіки розглянуто в наступних етапах.</w:t>
      </w:r>
    </w:p>
    <w:p w:rsidR="007D3C27" w:rsidRPr="007A3571" w:rsidRDefault="007D3C27" w:rsidP="00B77D8C">
      <w:pPr>
        <w:pStyle w:val="a8"/>
        <w:ind w:left="0" w:firstLine="709"/>
        <w:jc w:val="both"/>
        <w:rPr>
          <w:szCs w:val="28"/>
        </w:rPr>
      </w:pPr>
      <w:r w:rsidRPr="007A3571">
        <w:rPr>
          <w:szCs w:val="28"/>
        </w:rPr>
        <w:t xml:space="preserve">Етап 1. Побудова дерева логічного висновку. Дерево логічного висновку відображає класифікацію факторів, що впливають на показник, який прогнозується – </w:t>
      </w:r>
      <w:r w:rsidR="003C4344" w:rsidRPr="007A3571">
        <w:t>ефективності економічних взаємовідносин підприємств</w:t>
      </w:r>
      <w:r w:rsidR="003C4344" w:rsidRPr="007A3571">
        <w:rPr>
          <w:szCs w:val="28"/>
        </w:rPr>
        <w:t xml:space="preserve"> </w:t>
      </w:r>
      <w:r w:rsidRPr="007A3571">
        <w:rPr>
          <w:szCs w:val="28"/>
        </w:rPr>
        <w:t>(</w:t>
      </w:r>
      <w:r w:rsidRPr="007A3571">
        <w:rPr>
          <w:szCs w:val="28"/>
          <w:lang w:val="en-US"/>
        </w:rPr>
        <w:t>Y</w:t>
      </w:r>
      <w:r w:rsidRPr="007A3571">
        <w:rPr>
          <w:szCs w:val="28"/>
        </w:rPr>
        <w:t>). Лінгвістичну зміну Y можна представити у вигляді співвідношення:</w:t>
      </w:r>
    </w:p>
    <w:p w:rsidR="007D3C27" w:rsidRPr="007A3571" w:rsidRDefault="003C4344" w:rsidP="00B77D8C">
      <w:pPr>
        <w:pStyle w:val="a8"/>
        <w:ind w:left="0" w:firstLine="709"/>
        <w:jc w:val="both"/>
        <w:rPr>
          <w:szCs w:val="28"/>
        </w:rPr>
      </w:pPr>
      <w:r w:rsidRPr="007A3571">
        <w:rPr>
          <w:szCs w:val="28"/>
        </w:rPr>
        <w:t xml:space="preserve">                         </w:t>
      </w:r>
      <w:r w:rsidR="007D3C27" w:rsidRPr="007A3571">
        <w:rPr>
          <w:szCs w:val="28"/>
        </w:rPr>
        <w:t xml:space="preserve">  </w:t>
      </w:r>
      <w:r w:rsidRPr="007A3571">
        <w:rPr>
          <w:szCs w:val="28"/>
        </w:rPr>
        <w:t xml:space="preserve">      </w:t>
      </w:r>
      <w:r w:rsidR="007D3C27" w:rsidRPr="007A3571">
        <w:rPr>
          <w:szCs w:val="28"/>
        </w:rPr>
        <w:t xml:space="preserve">  </w:t>
      </w:r>
      <w:r w:rsidR="007D3C27" w:rsidRPr="007A3571">
        <w:rPr>
          <w:szCs w:val="28"/>
          <w:lang w:val="ru-RU"/>
        </w:rPr>
        <w:t xml:space="preserve">    </w:t>
      </w:r>
      <w:r w:rsidR="007D3C27" w:rsidRPr="007A3571">
        <w:rPr>
          <w:szCs w:val="28"/>
        </w:rPr>
        <w:t xml:space="preserve">  Y=(Х</w:t>
      </w:r>
      <w:r w:rsidR="007D3C27" w:rsidRPr="007A3571">
        <w:rPr>
          <w:szCs w:val="28"/>
          <w:vertAlign w:val="subscript"/>
        </w:rPr>
        <w:t>1</w:t>
      </w:r>
      <w:r w:rsidR="007D3C27" w:rsidRPr="007A3571">
        <w:rPr>
          <w:szCs w:val="28"/>
        </w:rPr>
        <w:t>,Х</w:t>
      </w:r>
      <w:r w:rsidR="007D3C27" w:rsidRPr="007A3571">
        <w:rPr>
          <w:szCs w:val="28"/>
          <w:vertAlign w:val="subscript"/>
        </w:rPr>
        <w:t>2</w:t>
      </w:r>
      <w:r w:rsidR="007D3C27" w:rsidRPr="007A3571">
        <w:rPr>
          <w:szCs w:val="28"/>
        </w:rPr>
        <w:t>,Х</w:t>
      </w:r>
      <w:r w:rsidR="007D3C27" w:rsidRPr="007A3571">
        <w:rPr>
          <w:szCs w:val="28"/>
          <w:vertAlign w:val="subscript"/>
        </w:rPr>
        <w:t>3</w:t>
      </w:r>
      <w:r w:rsidR="007D3C27" w:rsidRPr="007A3571">
        <w:rPr>
          <w:szCs w:val="28"/>
        </w:rPr>
        <w:t xml:space="preserve">),         </w:t>
      </w:r>
      <w:r w:rsidRPr="007A3571">
        <w:rPr>
          <w:szCs w:val="28"/>
        </w:rPr>
        <w:t xml:space="preserve">   </w:t>
      </w:r>
      <w:r w:rsidR="007D3C27" w:rsidRPr="007A3571">
        <w:rPr>
          <w:szCs w:val="28"/>
        </w:rPr>
        <w:t xml:space="preserve">                 </w:t>
      </w:r>
      <w:r w:rsidR="007D3C27" w:rsidRPr="007A3571">
        <w:rPr>
          <w:szCs w:val="28"/>
          <w:lang w:val="ru-RU"/>
        </w:rPr>
        <w:t xml:space="preserve">           </w:t>
      </w:r>
      <w:r w:rsidR="007D3C27" w:rsidRPr="007A3571">
        <w:rPr>
          <w:szCs w:val="28"/>
        </w:rPr>
        <w:t xml:space="preserve">      (</w:t>
      </w:r>
      <w:r w:rsidRPr="007A3571">
        <w:rPr>
          <w:szCs w:val="28"/>
          <w:lang w:val="ru-RU"/>
        </w:rPr>
        <w:t>1</w:t>
      </w:r>
      <w:r w:rsidR="007D3C27" w:rsidRPr="007A3571">
        <w:rPr>
          <w:szCs w:val="28"/>
        </w:rPr>
        <w:t>)</w:t>
      </w:r>
    </w:p>
    <w:p w:rsidR="007D3C27" w:rsidRPr="007A3571" w:rsidRDefault="007D3C27" w:rsidP="00B77D8C">
      <w:pPr>
        <w:pStyle w:val="a8"/>
        <w:ind w:left="0" w:firstLine="709"/>
        <w:jc w:val="both"/>
        <w:rPr>
          <w:szCs w:val="28"/>
        </w:rPr>
      </w:pPr>
      <w:r w:rsidRPr="007A3571">
        <w:rPr>
          <w:szCs w:val="28"/>
        </w:rPr>
        <w:t>Х</w:t>
      </w:r>
      <w:r w:rsidRPr="007A3571">
        <w:rPr>
          <w:szCs w:val="28"/>
          <w:vertAlign w:val="subscript"/>
        </w:rPr>
        <w:t>1</w:t>
      </w:r>
      <w:r w:rsidRPr="007A3571">
        <w:rPr>
          <w:szCs w:val="28"/>
        </w:rPr>
        <w:t xml:space="preserve"> – лінгвістична зміна (ЛЗ), яка описує </w:t>
      </w:r>
      <w:r w:rsidR="003C4344" w:rsidRPr="007A3571">
        <w:rPr>
          <w:szCs w:val="28"/>
        </w:rPr>
        <w:t>значення фінансово-економічних параметрів</w:t>
      </w:r>
      <w:r w:rsidRPr="007A3571">
        <w:rPr>
          <w:szCs w:val="28"/>
        </w:rPr>
        <w:t>;</w:t>
      </w:r>
    </w:p>
    <w:p w:rsidR="007D3C27" w:rsidRPr="007A3571" w:rsidRDefault="007D3C27" w:rsidP="00B77D8C">
      <w:pPr>
        <w:pStyle w:val="a8"/>
        <w:ind w:left="0" w:firstLine="709"/>
        <w:jc w:val="both"/>
        <w:rPr>
          <w:szCs w:val="28"/>
        </w:rPr>
      </w:pPr>
      <w:r w:rsidRPr="007A3571">
        <w:rPr>
          <w:szCs w:val="28"/>
        </w:rPr>
        <w:t>Х</w:t>
      </w:r>
      <w:r w:rsidRPr="007A3571">
        <w:rPr>
          <w:szCs w:val="28"/>
          <w:vertAlign w:val="subscript"/>
        </w:rPr>
        <w:t>2</w:t>
      </w:r>
      <w:r w:rsidRPr="007A3571">
        <w:rPr>
          <w:szCs w:val="28"/>
        </w:rPr>
        <w:t xml:space="preserve"> – ЛЗ, яка описує </w:t>
      </w:r>
      <w:r w:rsidR="003C4344" w:rsidRPr="007A3571">
        <w:rPr>
          <w:szCs w:val="28"/>
        </w:rPr>
        <w:t>значення виробничо-технологічних параметрів</w:t>
      </w:r>
      <w:r w:rsidRPr="007A3571">
        <w:rPr>
          <w:szCs w:val="28"/>
        </w:rPr>
        <w:t>;</w:t>
      </w:r>
    </w:p>
    <w:p w:rsidR="007D3C27" w:rsidRPr="007A3571" w:rsidRDefault="007D3C27" w:rsidP="00B77D8C">
      <w:pPr>
        <w:ind w:firstLine="709"/>
        <w:jc w:val="both"/>
        <w:rPr>
          <w:szCs w:val="28"/>
        </w:rPr>
      </w:pPr>
      <w:r w:rsidRPr="007A3571">
        <w:rPr>
          <w:szCs w:val="28"/>
        </w:rPr>
        <w:t>Х</w:t>
      </w:r>
      <w:r w:rsidRPr="007A3571">
        <w:rPr>
          <w:szCs w:val="28"/>
          <w:vertAlign w:val="subscript"/>
        </w:rPr>
        <w:t>3</w:t>
      </w:r>
      <w:r w:rsidRPr="007A3571">
        <w:rPr>
          <w:szCs w:val="28"/>
        </w:rPr>
        <w:t xml:space="preserve"> – ЛЗ, яка описує </w:t>
      </w:r>
      <w:r w:rsidR="003C4344" w:rsidRPr="007A3571">
        <w:rPr>
          <w:szCs w:val="28"/>
        </w:rPr>
        <w:t>значення організаційно-управлінських параметрів.</w:t>
      </w:r>
    </w:p>
    <w:p w:rsidR="0067109A" w:rsidRPr="007A3571" w:rsidRDefault="00ED2C99" w:rsidP="00A44F83">
      <w:pPr>
        <w:pStyle w:val="a8"/>
        <w:ind w:left="0" w:firstLine="709"/>
        <w:jc w:val="both"/>
        <w:rPr>
          <w:sz w:val="24"/>
        </w:rPr>
      </w:pPr>
      <w:r w:rsidRPr="007A3571">
        <w:rPr>
          <w:szCs w:val="28"/>
        </w:rPr>
        <w:t>В свою чергу лінгвістична змінна Х</w:t>
      </w:r>
      <w:r w:rsidRPr="007A3571">
        <w:rPr>
          <w:szCs w:val="28"/>
          <w:vertAlign w:val="subscript"/>
        </w:rPr>
        <w:t>1</w:t>
      </w:r>
      <w:r w:rsidRPr="007A3571">
        <w:rPr>
          <w:szCs w:val="28"/>
        </w:rPr>
        <w:t xml:space="preserve">, описується лінгвістичними змінними: </w:t>
      </w:r>
      <w:r w:rsidRPr="007A3571">
        <w:rPr>
          <w:i/>
          <w:iCs/>
          <w:szCs w:val="28"/>
        </w:rPr>
        <w:t>X</w:t>
      </w:r>
      <w:r w:rsidRPr="007A3571">
        <w:rPr>
          <w:iCs/>
          <w:szCs w:val="28"/>
          <w:vertAlign w:val="subscript"/>
        </w:rPr>
        <w:t>11</w:t>
      </w:r>
      <w:r w:rsidRPr="007A3571">
        <w:rPr>
          <w:i/>
          <w:iCs/>
          <w:szCs w:val="28"/>
          <w:vertAlign w:val="subscript"/>
        </w:rPr>
        <w:t xml:space="preserve">  </w:t>
      </w:r>
      <w:r w:rsidRPr="007A3571">
        <w:rPr>
          <w:snapToGrid w:val="0"/>
          <w:szCs w:val="28"/>
        </w:rPr>
        <w:t>—</w:t>
      </w:r>
      <w:r w:rsidRPr="007A3571">
        <w:rPr>
          <w:iCs/>
          <w:szCs w:val="28"/>
        </w:rPr>
        <w:t xml:space="preserve"> рентабельність (збитковість) реалізації молока-сировини</w:t>
      </w:r>
      <w:r w:rsidR="00A44F83" w:rsidRPr="007A3571">
        <w:rPr>
          <w:iCs/>
          <w:szCs w:val="28"/>
        </w:rPr>
        <w:t xml:space="preserve">, </w:t>
      </w:r>
      <w:r w:rsidR="00A44F83" w:rsidRPr="007A3571">
        <w:rPr>
          <w:i/>
          <w:iCs/>
          <w:szCs w:val="28"/>
        </w:rPr>
        <w:t>X</w:t>
      </w:r>
      <w:r w:rsidR="00A44F83" w:rsidRPr="007A3571">
        <w:rPr>
          <w:iCs/>
          <w:szCs w:val="28"/>
          <w:vertAlign w:val="subscript"/>
        </w:rPr>
        <w:t>12</w:t>
      </w:r>
      <w:r w:rsidR="00A44F83" w:rsidRPr="007A3571">
        <w:rPr>
          <w:i/>
          <w:iCs/>
          <w:szCs w:val="28"/>
          <w:vertAlign w:val="subscript"/>
        </w:rPr>
        <w:t xml:space="preserve"> </w:t>
      </w:r>
      <w:r w:rsidR="00A44F83" w:rsidRPr="007A3571">
        <w:rPr>
          <w:snapToGrid w:val="0"/>
          <w:szCs w:val="28"/>
        </w:rPr>
        <w:t>—</w:t>
      </w:r>
      <w:r w:rsidR="00A44F83" w:rsidRPr="007A3571">
        <w:rPr>
          <w:iCs/>
          <w:szCs w:val="28"/>
        </w:rPr>
        <w:t xml:space="preserve"> рентабельність (збитковість) переробки молока, </w:t>
      </w:r>
      <w:r w:rsidR="00A44F83" w:rsidRPr="007A3571">
        <w:rPr>
          <w:i/>
          <w:iCs/>
          <w:szCs w:val="28"/>
        </w:rPr>
        <w:t>X</w:t>
      </w:r>
      <w:r w:rsidR="00A44F83" w:rsidRPr="007A3571">
        <w:rPr>
          <w:iCs/>
          <w:szCs w:val="28"/>
          <w:vertAlign w:val="subscript"/>
        </w:rPr>
        <w:t>13</w:t>
      </w:r>
      <w:r w:rsidR="00A44F83" w:rsidRPr="007A3571">
        <w:rPr>
          <w:szCs w:val="28"/>
        </w:rPr>
        <w:t xml:space="preserve"> </w:t>
      </w:r>
      <w:r w:rsidR="00A44F83" w:rsidRPr="007A3571">
        <w:rPr>
          <w:snapToGrid w:val="0"/>
          <w:szCs w:val="28"/>
        </w:rPr>
        <w:t>—</w:t>
      </w:r>
      <w:r w:rsidR="00A44F83" w:rsidRPr="007A3571">
        <w:rPr>
          <w:szCs w:val="28"/>
        </w:rPr>
        <w:t xml:space="preserve"> закупівельна ціна 1 т молока,</w:t>
      </w:r>
      <w:r w:rsidR="00F744AB" w:rsidRPr="007A3571">
        <w:rPr>
          <w:szCs w:val="28"/>
        </w:rPr>
        <w:t xml:space="preserve"> </w:t>
      </w:r>
      <w:r w:rsidR="00A44F83" w:rsidRPr="007A3571">
        <w:rPr>
          <w:i/>
          <w:iCs/>
          <w:szCs w:val="28"/>
        </w:rPr>
        <w:t>X</w:t>
      </w:r>
      <w:r w:rsidR="00A44F83" w:rsidRPr="007A3571">
        <w:rPr>
          <w:iCs/>
          <w:szCs w:val="28"/>
          <w:vertAlign w:val="subscript"/>
        </w:rPr>
        <w:t>14</w:t>
      </w:r>
      <w:r w:rsidR="00A44F83" w:rsidRPr="007A3571">
        <w:rPr>
          <w:iCs/>
          <w:szCs w:val="28"/>
        </w:rPr>
        <w:t xml:space="preserve"> </w:t>
      </w:r>
      <w:r w:rsidR="00A44F83" w:rsidRPr="007A3571">
        <w:rPr>
          <w:snapToGrid w:val="0"/>
          <w:szCs w:val="28"/>
        </w:rPr>
        <w:t>—</w:t>
      </w:r>
      <w:r w:rsidR="00A44F83" w:rsidRPr="007A3571">
        <w:rPr>
          <w:iCs/>
          <w:szCs w:val="28"/>
        </w:rPr>
        <w:t xml:space="preserve"> транспортно-заготівельні витрати на доставку 1 т молока, </w:t>
      </w:r>
      <w:r w:rsidR="00A44F83" w:rsidRPr="007A3571">
        <w:rPr>
          <w:i/>
          <w:iCs/>
          <w:szCs w:val="28"/>
        </w:rPr>
        <w:t>X</w:t>
      </w:r>
      <w:r w:rsidR="00A44F83" w:rsidRPr="007A3571">
        <w:rPr>
          <w:iCs/>
          <w:szCs w:val="28"/>
          <w:vertAlign w:val="subscript"/>
        </w:rPr>
        <w:t>15</w:t>
      </w:r>
      <w:r w:rsidR="00A44F83" w:rsidRPr="007A3571">
        <w:rPr>
          <w:i/>
          <w:iCs/>
          <w:szCs w:val="28"/>
          <w:vertAlign w:val="subscript"/>
        </w:rPr>
        <w:t xml:space="preserve"> </w:t>
      </w:r>
      <w:r w:rsidR="00A44F83" w:rsidRPr="007A3571">
        <w:rPr>
          <w:snapToGrid w:val="0"/>
          <w:szCs w:val="28"/>
        </w:rPr>
        <w:t>—</w:t>
      </w:r>
      <w:r w:rsidR="00A44F83" w:rsidRPr="007A3571">
        <w:rPr>
          <w:szCs w:val="28"/>
        </w:rPr>
        <w:t xml:space="preserve"> вартість молочної продукції на 1 т переробленого молока, </w:t>
      </w:r>
      <w:r w:rsidR="00A44F83" w:rsidRPr="007A3571">
        <w:rPr>
          <w:i/>
          <w:iCs/>
          <w:szCs w:val="28"/>
        </w:rPr>
        <w:t>X</w:t>
      </w:r>
      <w:r w:rsidR="00A44F83" w:rsidRPr="007A3571">
        <w:rPr>
          <w:iCs/>
          <w:szCs w:val="28"/>
          <w:vertAlign w:val="subscript"/>
        </w:rPr>
        <w:t>16</w:t>
      </w:r>
      <w:r w:rsidR="00A44F83" w:rsidRPr="007A3571">
        <w:rPr>
          <w:i/>
          <w:iCs/>
          <w:szCs w:val="28"/>
          <w:vertAlign w:val="subscript"/>
        </w:rPr>
        <w:t xml:space="preserve"> </w:t>
      </w:r>
      <w:r w:rsidR="00A44F83" w:rsidRPr="007A3571">
        <w:rPr>
          <w:snapToGrid w:val="0"/>
          <w:szCs w:val="28"/>
        </w:rPr>
        <w:t>—</w:t>
      </w:r>
      <w:r w:rsidR="00A44F83" w:rsidRPr="007A3571">
        <w:rPr>
          <w:szCs w:val="28"/>
        </w:rPr>
        <w:t xml:space="preserve"> розмір дотацій на 1 т молока, </w:t>
      </w:r>
      <w:r w:rsidR="00A44F83" w:rsidRPr="007A3571">
        <w:rPr>
          <w:i/>
          <w:iCs/>
          <w:szCs w:val="28"/>
        </w:rPr>
        <w:t>X</w:t>
      </w:r>
      <w:r w:rsidR="00A44F83" w:rsidRPr="007A3571">
        <w:rPr>
          <w:iCs/>
          <w:szCs w:val="28"/>
          <w:vertAlign w:val="subscript"/>
        </w:rPr>
        <w:t>17</w:t>
      </w:r>
      <w:r w:rsidR="00A44F83" w:rsidRPr="007A3571">
        <w:rPr>
          <w:i/>
          <w:iCs/>
          <w:szCs w:val="28"/>
          <w:vertAlign w:val="subscript"/>
        </w:rPr>
        <w:t xml:space="preserve"> </w:t>
      </w:r>
      <w:r w:rsidR="00A44F83" w:rsidRPr="007A3571">
        <w:rPr>
          <w:snapToGrid w:val="0"/>
          <w:szCs w:val="28"/>
        </w:rPr>
        <w:t>—</w:t>
      </w:r>
      <w:r w:rsidR="00A44F83" w:rsidRPr="007A3571">
        <w:rPr>
          <w:szCs w:val="28"/>
        </w:rPr>
        <w:t xml:space="preserve"> валові інвестиції в основний капітал на одиницю виробленої продукції. Лінгвістична змінна Х</w:t>
      </w:r>
      <w:r w:rsidR="00A44F83" w:rsidRPr="007A3571">
        <w:rPr>
          <w:szCs w:val="28"/>
          <w:vertAlign w:val="subscript"/>
        </w:rPr>
        <w:t>2</w:t>
      </w:r>
      <w:r w:rsidR="00F744AB" w:rsidRPr="007A3571">
        <w:rPr>
          <w:szCs w:val="28"/>
        </w:rPr>
        <w:t>, яка описує</w:t>
      </w:r>
      <w:r w:rsidR="00A44F83" w:rsidRPr="007A3571">
        <w:rPr>
          <w:szCs w:val="28"/>
        </w:rPr>
        <w:t xml:space="preserve"> значення виробничо-технологічних параметрів </w:t>
      </w:r>
      <w:r w:rsidR="00F744AB" w:rsidRPr="007A3571">
        <w:rPr>
          <w:szCs w:val="28"/>
        </w:rPr>
        <w:t>включає в себе лінгвістичні змінні</w:t>
      </w:r>
      <w:r w:rsidR="00A44F83" w:rsidRPr="007A3571">
        <w:rPr>
          <w:szCs w:val="28"/>
        </w:rPr>
        <w:t xml:space="preserve">: </w:t>
      </w:r>
      <w:r w:rsidR="00A44F83" w:rsidRPr="007A3571">
        <w:rPr>
          <w:i/>
          <w:iCs/>
          <w:szCs w:val="28"/>
        </w:rPr>
        <w:t>X</w:t>
      </w:r>
      <w:r w:rsidR="00A44F83" w:rsidRPr="007A3571">
        <w:rPr>
          <w:iCs/>
          <w:szCs w:val="28"/>
          <w:vertAlign w:val="subscript"/>
        </w:rPr>
        <w:t>21</w:t>
      </w:r>
      <w:r w:rsidR="00A44F83" w:rsidRPr="007A3571">
        <w:rPr>
          <w:szCs w:val="28"/>
        </w:rPr>
        <w:t xml:space="preserve"> </w:t>
      </w:r>
      <w:r w:rsidR="00A44F83" w:rsidRPr="007A3571">
        <w:rPr>
          <w:snapToGrid w:val="0"/>
          <w:szCs w:val="28"/>
        </w:rPr>
        <w:t>—</w:t>
      </w:r>
      <w:r w:rsidR="00A44F83" w:rsidRPr="007A3571">
        <w:rPr>
          <w:szCs w:val="28"/>
        </w:rPr>
        <w:t xml:space="preserve"> відстань транспортування молока на завод, </w:t>
      </w:r>
      <w:r w:rsidR="00A44F83" w:rsidRPr="007A3571">
        <w:rPr>
          <w:i/>
          <w:iCs/>
          <w:szCs w:val="28"/>
        </w:rPr>
        <w:t>X</w:t>
      </w:r>
      <w:r w:rsidR="00A44F83" w:rsidRPr="007A3571">
        <w:rPr>
          <w:iCs/>
          <w:szCs w:val="28"/>
          <w:vertAlign w:val="subscript"/>
        </w:rPr>
        <w:t>22</w:t>
      </w:r>
      <w:r w:rsidR="00A44F83" w:rsidRPr="007A3571">
        <w:rPr>
          <w:szCs w:val="28"/>
        </w:rPr>
        <w:t xml:space="preserve"> </w:t>
      </w:r>
      <w:r w:rsidR="00A44F83" w:rsidRPr="007A3571">
        <w:rPr>
          <w:snapToGrid w:val="0"/>
          <w:szCs w:val="28"/>
        </w:rPr>
        <w:t>—</w:t>
      </w:r>
      <w:r w:rsidR="00A44F83" w:rsidRPr="007A3571">
        <w:rPr>
          <w:szCs w:val="28"/>
        </w:rPr>
        <w:t xml:space="preserve"> </w:t>
      </w:r>
      <w:r w:rsidR="00A44F83" w:rsidRPr="007A3571">
        <w:rPr>
          <w:iCs/>
          <w:szCs w:val="28"/>
        </w:rPr>
        <w:t xml:space="preserve">обсяги постачання молока на переробні підприємств, </w:t>
      </w:r>
      <w:r w:rsidR="00A44F83" w:rsidRPr="007A3571">
        <w:rPr>
          <w:i/>
          <w:iCs/>
          <w:szCs w:val="28"/>
        </w:rPr>
        <w:t>X</w:t>
      </w:r>
      <w:r w:rsidR="00A44F83" w:rsidRPr="007A3571">
        <w:rPr>
          <w:iCs/>
          <w:szCs w:val="28"/>
          <w:vertAlign w:val="subscript"/>
        </w:rPr>
        <w:t>23</w:t>
      </w:r>
      <w:r w:rsidR="00A44F83" w:rsidRPr="007A3571">
        <w:rPr>
          <w:i/>
          <w:iCs/>
          <w:szCs w:val="28"/>
        </w:rPr>
        <w:t xml:space="preserve"> </w:t>
      </w:r>
      <w:r w:rsidR="00A44F83" w:rsidRPr="007A3571">
        <w:rPr>
          <w:snapToGrid w:val="0"/>
          <w:szCs w:val="28"/>
        </w:rPr>
        <w:t>—</w:t>
      </w:r>
      <w:r w:rsidR="00A44F83" w:rsidRPr="007A3571">
        <w:rPr>
          <w:i/>
          <w:iCs/>
          <w:szCs w:val="28"/>
        </w:rPr>
        <w:t xml:space="preserve"> </w:t>
      </w:r>
      <w:r w:rsidR="00A44F83" w:rsidRPr="007A3571">
        <w:rPr>
          <w:iCs/>
          <w:szCs w:val="28"/>
        </w:rPr>
        <w:t xml:space="preserve">сезонність постачання молока, </w:t>
      </w:r>
      <w:r w:rsidR="00A44F83" w:rsidRPr="007A3571">
        <w:rPr>
          <w:i/>
          <w:iCs/>
          <w:szCs w:val="28"/>
        </w:rPr>
        <w:t>Х</w:t>
      </w:r>
      <w:r w:rsidR="00A44F83" w:rsidRPr="007A3571">
        <w:rPr>
          <w:iCs/>
          <w:szCs w:val="28"/>
          <w:vertAlign w:val="subscript"/>
        </w:rPr>
        <w:t>24</w:t>
      </w:r>
      <w:r w:rsidR="00A44F83" w:rsidRPr="007A3571">
        <w:rPr>
          <w:i/>
          <w:iCs/>
          <w:szCs w:val="28"/>
        </w:rPr>
        <w:t xml:space="preserve"> </w:t>
      </w:r>
      <w:r w:rsidR="00A44F83" w:rsidRPr="007A3571">
        <w:rPr>
          <w:snapToGrid w:val="0"/>
          <w:szCs w:val="28"/>
        </w:rPr>
        <w:t>—</w:t>
      </w:r>
      <w:r w:rsidR="00A44F83" w:rsidRPr="007A3571">
        <w:rPr>
          <w:i/>
          <w:iCs/>
          <w:szCs w:val="28"/>
        </w:rPr>
        <w:t xml:space="preserve"> </w:t>
      </w:r>
      <w:r w:rsidR="00A44F83" w:rsidRPr="007A3571">
        <w:rPr>
          <w:iCs/>
          <w:szCs w:val="28"/>
        </w:rPr>
        <w:t xml:space="preserve">рівень товарності молока, </w:t>
      </w:r>
      <w:r w:rsidR="00A44F83" w:rsidRPr="007A3571">
        <w:rPr>
          <w:i/>
          <w:iCs/>
          <w:szCs w:val="28"/>
        </w:rPr>
        <w:t>Х</w:t>
      </w:r>
      <w:r w:rsidR="00A44F83" w:rsidRPr="007A3571">
        <w:rPr>
          <w:iCs/>
          <w:szCs w:val="28"/>
          <w:vertAlign w:val="subscript"/>
        </w:rPr>
        <w:t>25</w:t>
      </w:r>
      <w:r w:rsidR="00A44F83" w:rsidRPr="007A3571">
        <w:rPr>
          <w:i/>
          <w:iCs/>
          <w:szCs w:val="28"/>
        </w:rPr>
        <w:t xml:space="preserve"> </w:t>
      </w:r>
      <w:r w:rsidR="00A44F83" w:rsidRPr="007A3571">
        <w:rPr>
          <w:snapToGrid w:val="0"/>
          <w:szCs w:val="28"/>
        </w:rPr>
        <w:t>—</w:t>
      </w:r>
      <w:r w:rsidR="00A44F83" w:rsidRPr="007A3571">
        <w:rPr>
          <w:iCs/>
          <w:szCs w:val="28"/>
        </w:rPr>
        <w:t xml:space="preserve"> рівень завантаження виробничих потужностей підприємств, </w:t>
      </w:r>
      <w:r w:rsidR="00A44F83" w:rsidRPr="007A3571">
        <w:rPr>
          <w:i/>
          <w:iCs/>
          <w:szCs w:val="28"/>
        </w:rPr>
        <w:t>Х</w:t>
      </w:r>
      <w:r w:rsidR="00A44F83" w:rsidRPr="007A3571">
        <w:rPr>
          <w:iCs/>
          <w:szCs w:val="28"/>
          <w:vertAlign w:val="subscript"/>
        </w:rPr>
        <w:t>26</w:t>
      </w:r>
      <w:r w:rsidR="00A44F83" w:rsidRPr="007A3571">
        <w:rPr>
          <w:i/>
          <w:iCs/>
          <w:szCs w:val="28"/>
          <w:vertAlign w:val="subscript"/>
        </w:rPr>
        <w:t xml:space="preserve"> </w:t>
      </w:r>
      <w:r w:rsidR="00A44F83" w:rsidRPr="007A3571">
        <w:rPr>
          <w:snapToGrid w:val="0"/>
          <w:szCs w:val="28"/>
        </w:rPr>
        <w:t>—</w:t>
      </w:r>
      <w:r w:rsidR="00A44F83" w:rsidRPr="007A3571">
        <w:rPr>
          <w:i/>
          <w:iCs/>
          <w:szCs w:val="28"/>
        </w:rPr>
        <w:t xml:space="preserve"> </w:t>
      </w:r>
      <w:r w:rsidR="00A44F83" w:rsidRPr="007A3571">
        <w:rPr>
          <w:iCs/>
          <w:szCs w:val="28"/>
        </w:rPr>
        <w:t xml:space="preserve">рівень використання сучасних технологій, </w:t>
      </w:r>
      <w:r w:rsidR="00A44F83" w:rsidRPr="007A3571">
        <w:rPr>
          <w:i/>
          <w:szCs w:val="28"/>
        </w:rPr>
        <w:t>Х</w:t>
      </w:r>
      <w:r w:rsidR="00A44F83" w:rsidRPr="007A3571">
        <w:rPr>
          <w:szCs w:val="28"/>
          <w:vertAlign w:val="subscript"/>
        </w:rPr>
        <w:t>27</w:t>
      </w:r>
      <w:r w:rsidR="00A44F83" w:rsidRPr="007A3571">
        <w:rPr>
          <w:i/>
          <w:szCs w:val="28"/>
          <w:vertAlign w:val="subscript"/>
        </w:rPr>
        <w:t xml:space="preserve"> </w:t>
      </w:r>
      <w:r w:rsidR="00A44F83" w:rsidRPr="007A3571">
        <w:rPr>
          <w:snapToGrid w:val="0"/>
          <w:szCs w:val="28"/>
        </w:rPr>
        <w:t>—</w:t>
      </w:r>
      <w:r w:rsidR="00A44F83" w:rsidRPr="007A3571">
        <w:rPr>
          <w:szCs w:val="28"/>
        </w:rPr>
        <w:t xml:space="preserve"> рівень якості молока та молочної продукції.</w:t>
      </w:r>
      <w:r w:rsidR="00A44F83" w:rsidRPr="007A3571">
        <w:rPr>
          <w:sz w:val="24"/>
        </w:rPr>
        <w:t xml:space="preserve"> </w:t>
      </w:r>
      <w:r w:rsidR="00F744AB" w:rsidRPr="007A3571">
        <w:rPr>
          <w:szCs w:val="28"/>
        </w:rPr>
        <w:t xml:space="preserve">Лінгвістична змінна </w:t>
      </w:r>
      <w:r w:rsidR="00A44F83" w:rsidRPr="007A3571">
        <w:rPr>
          <w:szCs w:val="28"/>
        </w:rPr>
        <w:t>Х</w:t>
      </w:r>
      <w:r w:rsidR="00A44F83" w:rsidRPr="007A3571">
        <w:rPr>
          <w:szCs w:val="28"/>
          <w:vertAlign w:val="subscript"/>
        </w:rPr>
        <w:t>3</w:t>
      </w:r>
      <w:r w:rsidR="00F744AB" w:rsidRPr="007A3571">
        <w:rPr>
          <w:szCs w:val="28"/>
        </w:rPr>
        <w:t>, яка описує</w:t>
      </w:r>
      <w:r w:rsidR="00A44F83" w:rsidRPr="007A3571">
        <w:rPr>
          <w:szCs w:val="28"/>
        </w:rPr>
        <w:t xml:space="preserve"> значення організаційно-управлінських параметрів</w:t>
      </w:r>
      <w:r w:rsidR="00F744AB" w:rsidRPr="007A3571">
        <w:rPr>
          <w:szCs w:val="28"/>
        </w:rPr>
        <w:t xml:space="preserve"> включає в себе лінгвістичні змінні: </w:t>
      </w:r>
      <w:r w:rsidR="0067109A" w:rsidRPr="007A3571">
        <w:rPr>
          <w:i/>
          <w:iCs/>
          <w:szCs w:val="28"/>
        </w:rPr>
        <w:t>X</w:t>
      </w:r>
      <w:r w:rsidR="0067109A" w:rsidRPr="007A3571">
        <w:rPr>
          <w:iCs/>
          <w:szCs w:val="28"/>
          <w:vertAlign w:val="subscript"/>
        </w:rPr>
        <w:t>31</w:t>
      </w:r>
      <w:r w:rsidR="0067109A" w:rsidRPr="007A3571">
        <w:rPr>
          <w:szCs w:val="28"/>
        </w:rPr>
        <w:t xml:space="preserve"> </w:t>
      </w:r>
      <w:r w:rsidR="0067109A" w:rsidRPr="007A3571">
        <w:rPr>
          <w:snapToGrid w:val="0"/>
          <w:szCs w:val="28"/>
        </w:rPr>
        <w:t>—</w:t>
      </w:r>
      <w:r w:rsidR="0067109A" w:rsidRPr="007A3571">
        <w:rPr>
          <w:szCs w:val="28"/>
        </w:rPr>
        <w:t xml:space="preserve"> питома вага поставленого молока від с.-г. підприємства в загальному обсязі поставок, </w:t>
      </w:r>
      <w:r w:rsidR="0067109A" w:rsidRPr="007A3571">
        <w:rPr>
          <w:i/>
          <w:szCs w:val="28"/>
        </w:rPr>
        <w:t>Х</w:t>
      </w:r>
      <w:r w:rsidR="0067109A" w:rsidRPr="007A3571">
        <w:rPr>
          <w:szCs w:val="28"/>
          <w:vertAlign w:val="subscript"/>
        </w:rPr>
        <w:t>32</w:t>
      </w:r>
      <w:r w:rsidR="0067109A" w:rsidRPr="007A3571">
        <w:rPr>
          <w:i/>
          <w:szCs w:val="28"/>
        </w:rPr>
        <w:t xml:space="preserve"> </w:t>
      </w:r>
      <w:r w:rsidR="0067109A" w:rsidRPr="007A3571">
        <w:rPr>
          <w:snapToGrid w:val="0"/>
          <w:szCs w:val="28"/>
        </w:rPr>
        <w:t>—</w:t>
      </w:r>
      <w:r w:rsidR="0067109A" w:rsidRPr="007A3571">
        <w:rPr>
          <w:i/>
          <w:szCs w:val="28"/>
        </w:rPr>
        <w:t xml:space="preserve"> </w:t>
      </w:r>
      <w:r w:rsidR="0067109A" w:rsidRPr="007A3571">
        <w:rPr>
          <w:szCs w:val="28"/>
        </w:rPr>
        <w:t xml:space="preserve">рівень розвитку системи логістики постачання, </w:t>
      </w:r>
      <w:r w:rsidR="0067109A" w:rsidRPr="007A3571">
        <w:rPr>
          <w:i/>
          <w:iCs/>
          <w:szCs w:val="28"/>
        </w:rPr>
        <w:t>X</w:t>
      </w:r>
      <w:r w:rsidR="0067109A" w:rsidRPr="007A3571">
        <w:rPr>
          <w:iCs/>
          <w:szCs w:val="28"/>
          <w:vertAlign w:val="subscript"/>
        </w:rPr>
        <w:t>33</w:t>
      </w:r>
      <w:r w:rsidR="0067109A" w:rsidRPr="007A3571">
        <w:rPr>
          <w:szCs w:val="28"/>
        </w:rPr>
        <w:t xml:space="preserve"> </w:t>
      </w:r>
      <w:r w:rsidR="0067109A" w:rsidRPr="007A3571">
        <w:rPr>
          <w:snapToGrid w:val="0"/>
          <w:szCs w:val="28"/>
        </w:rPr>
        <w:t>—</w:t>
      </w:r>
      <w:r w:rsidR="0067109A" w:rsidRPr="007A3571">
        <w:rPr>
          <w:szCs w:val="28"/>
        </w:rPr>
        <w:t xml:space="preserve"> рівень кваліфікації спеціалістів, </w:t>
      </w:r>
      <w:r w:rsidR="0067109A" w:rsidRPr="007A3571">
        <w:rPr>
          <w:i/>
          <w:iCs/>
          <w:szCs w:val="28"/>
        </w:rPr>
        <w:t>X</w:t>
      </w:r>
      <w:r w:rsidR="0067109A" w:rsidRPr="007A3571">
        <w:rPr>
          <w:iCs/>
          <w:szCs w:val="28"/>
          <w:vertAlign w:val="subscript"/>
        </w:rPr>
        <w:t>34</w:t>
      </w:r>
      <w:r w:rsidR="0067109A" w:rsidRPr="007A3571">
        <w:rPr>
          <w:szCs w:val="28"/>
        </w:rPr>
        <w:t xml:space="preserve"> </w:t>
      </w:r>
      <w:r w:rsidR="0067109A" w:rsidRPr="007A3571">
        <w:rPr>
          <w:snapToGrid w:val="0"/>
          <w:szCs w:val="28"/>
        </w:rPr>
        <w:t>—</w:t>
      </w:r>
      <w:r w:rsidR="0067109A" w:rsidRPr="007A3571">
        <w:rPr>
          <w:szCs w:val="28"/>
        </w:rPr>
        <w:t xml:space="preserve"> рівень додержання договірних зобов’язань.</w:t>
      </w:r>
    </w:p>
    <w:p w:rsidR="007D3C27" w:rsidRPr="007A3571" w:rsidRDefault="007D3C27" w:rsidP="00B77D8C">
      <w:pPr>
        <w:pStyle w:val="a8"/>
        <w:ind w:left="0" w:firstLine="709"/>
        <w:jc w:val="both"/>
        <w:rPr>
          <w:szCs w:val="28"/>
        </w:rPr>
      </w:pPr>
      <w:r w:rsidRPr="007A3571">
        <w:rPr>
          <w:szCs w:val="28"/>
        </w:rPr>
        <w:t xml:space="preserve">Етап 2.   </w:t>
      </w:r>
      <w:proofErr w:type="spellStart"/>
      <w:r w:rsidRPr="007A3571">
        <w:rPr>
          <w:szCs w:val="28"/>
        </w:rPr>
        <w:t>Фазифікація</w:t>
      </w:r>
      <w:proofErr w:type="spellEnd"/>
      <w:r w:rsidRPr="007A3571">
        <w:rPr>
          <w:szCs w:val="28"/>
        </w:rPr>
        <w:t xml:space="preserve"> факторів, що передбачають вибір нечітких термів для лінгвістичної оцінки факторів і формалізація цих термів за допомогою функцій належності.</w:t>
      </w:r>
    </w:p>
    <w:p w:rsidR="007D3C27" w:rsidRPr="007A3571" w:rsidRDefault="007D3C27" w:rsidP="00B77D8C">
      <w:pPr>
        <w:pStyle w:val="a8"/>
        <w:ind w:left="0" w:firstLine="709"/>
        <w:jc w:val="both"/>
        <w:rPr>
          <w:szCs w:val="28"/>
        </w:rPr>
      </w:pPr>
      <w:r w:rsidRPr="007A3571">
        <w:rPr>
          <w:szCs w:val="28"/>
        </w:rPr>
        <w:t>Етап 3. Побудова нечітких матриць знань. До нечіткої матриці знань відносять результати віртуального експерименту. Експерт відповідає на питання: якою буде лінгвістична оцінка вихідного показника при поєднанні лінгвістичних оцінок факторів.</w:t>
      </w:r>
    </w:p>
    <w:p w:rsidR="007D3C27" w:rsidRPr="007A3571" w:rsidRDefault="007D3C27" w:rsidP="00B77D8C">
      <w:pPr>
        <w:pStyle w:val="a8"/>
        <w:ind w:left="0" w:firstLine="709"/>
        <w:jc w:val="both"/>
        <w:rPr>
          <w:bCs/>
          <w:szCs w:val="28"/>
        </w:rPr>
      </w:pPr>
      <w:r w:rsidRPr="007A3571">
        <w:rPr>
          <w:szCs w:val="28"/>
        </w:rPr>
        <w:t xml:space="preserve">Етап 4. Нечіткий логічний висновок. </w:t>
      </w:r>
      <w:r w:rsidRPr="007A3571">
        <w:rPr>
          <w:bCs/>
          <w:szCs w:val="28"/>
        </w:rPr>
        <w:t xml:space="preserve">Техніка нечіткого логічного висновку, яка застосована до інформації, що зібрана на попередніх етапах, дозволяє обчислити показник, який прогнозується, у вигляді нечіткої множини за допомогою системи висловлювань "ЯКЩО - ТО", що пов’язують нечіткі терми вхідних і вихідних змінних за допомогою операції І та АБО, які прийняті в теорії нечітких множин і відповідають операціям </w:t>
      </w:r>
      <w:r w:rsidRPr="007A3571">
        <w:rPr>
          <w:bCs/>
          <w:szCs w:val="28"/>
          <w:lang w:val="en-US"/>
        </w:rPr>
        <w:t>min</w:t>
      </w:r>
      <w:r w:rsidRPr="007A3571">
        <w:rPr>
          <w:bCs/>
          <w:szCs w:val="28"/>
        </w:rPr>
        <w:t xml:space="preserve"> та </w:t>
      </w:r>
      <w:r w:rsidRPr="007A3571">
        <w:rPr>
          <w:bCs/>
          <w:szCs w:val="28"/>
          <w:lang w:val="en-US"/>
        </w:rPr>
        <w:t>max</w:t>
      </w:r>
      <w:r w:rsidRPr="007A3571">
        <w:rPr>
          <w:bCs/>
          <w:szCs w:val="28"/>
        </w:rPr>
        <w:t>. Лінгвістичним висловлюванням відповідає система нечітких логічних рівнянь, які характеризують поверхню належності змінних відповідному терму.</w:t>
      </w:r>
    </w:p>
    <w:p w:rsidR="007D3C27" w:rsidRPr="007A3571" w:rsidRDefault="007D3C27" w:rsidP="00B77D8C">
      <w:pPr>
        <w:ind w:firstLine="709"/>
        <w:jc w:val="both"/>
        <w:rPr>
          <w:szCs w:val="28"/>
        </w:rPr>
      </w:pPr>
      <w:r w:rsidRPr="007A3571">
        <w:rPr>
          <w:bCs/>
          <w:szCs w:val="28"/>
        </w:rPr>
        <w:t xml:space="preserve">Етап 5. </w:t>
      </w:r>
      <w:proofErr w:type="spellStart"/>
      <w:r w:rsidRPr="007A3571">
        <w:rPr>
          <w:bCs/>
          <w:szCs w:val="28"/>
        </w:rPr>
        <w:t>Дефазифікація</w:t>
      </w:r>
      <w:proofErr w:type="spellEnd"/>
      <w:r w:rsidRPr="007A3571">
        <w:rPr>
          <w:bCs/>
          <w:szCs w:val="28"/>
        </w:rPr>
        <w:t xml:space="preserve"> вихідного показника. </w:t>
      </w:r>
      <w:r w:rsidRPr="007A3571">
        <w:rPr>
          <w:szCs w:val="28"/>
        </w:rPr>
        <w:t xml:space="preserve">Щоб перейти від одержаної нечіткої множини до кількісної оцінки, необхідно виконати процедуру </w:t>
      </w:r>
      <w:proofErr w:type="spellStart"/>
      <w:r w:rsidRPr="007A3571">
        <w:rPr>
          <w:szCs w:val="28"/>
        </w:rPr>
        <w:t>дефазифікації</w:t>
      </w:r>
      <w:proofErr w:type="spellEnd"/>
      <w:r w:rsidRPr="007A3571">
        <w:rPr>
          <w:szCs w:val="28"/>
        </w:rPr>
        <w:t>, що означає перетворення нечіткої інформації в чітку форму.</w:t>
      </w:r>
    </w:p>
    <w:p w:rsidR="00AB5700" w:rsidRDefault="00AB5700" w:rsidP="00AB5700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="TimesNewRomanPSMT"/>
          <w:szCs w:val="28"/>
        </w:rPr>
      </w:pPr>
      <w:r w:rsidRPr="007A3571">
        <w:rPr>
          <w:rFonts w:eastAsia="TimesNewRomanPSMT"/>
          <w:szCs w:val="28"/>
        </w:rPr>
        <w:t xml:space="preserve">Після проведеного оцінювання </w:t>
      </w:r>
      <w:r w:rsidR="00190695" w:rsidRPr="007A3571">
        <w:rPr>
          <w:szCs w:val="28"/>
        </w:rPr>
        <w:t xml:space="preserve">ефективності  </w:t>
      </w:r>
      <w:r w:rsidR="00190695" w:rsidRPr="007A3571">
        <w:t xml:space="preserve">економічних відносин підприємств </w:t>
      </w:r>
      <w:proofErr w:type="spellStart"/>
      <w:r w:rsidR="00190695" w:rsidRPr="007A3571">
        <w:t>молокопродуктового</w:t>
      </w:r>
      <w:proofErr w:type="spellEnd"/>
      <w:r w:rsidR="00190695" w:rsidRPr="007A3571">
        <w:t xml:space="preserve"> </w:t>
      </w:r>
      <w:proofErr w:type="spellStart"/>
      <w:r w:rsidR="00190695" w:rsidRPr="007A3571">
        <w:t>підкомплексу</w:t>
      </w:r>
      <w:proofErr w:type="spellEnd"/>
      <w:r w:rsidR="00190695" w:rsidRPr="007A3571">
        <w:t xml:space="preserve"> АПК </w:t>
      </w:r>
      <w:r w:rsidRPr="007A3571">
        <w:rPr>
          <w:rFonts w:eastAsia="TimesNewRomanPSMT"/>
          <w:szCs w:val="28"/>
        </w:rPr>
        <w:t>керівнику необхідно проаналізувати узагальнюючі та часткові показники ефективності економічних взаємовідносин досліджуваних підприємств, виявити які з них є</w:t>
      </w:r>
      <w:r>
        <w:rPr>
          <w:rFonts w:eastAsia="TimesNewRomanPSMT"/>
          <w:szCs w:val="28"/>
        </w:rPr>
        <w:t xml:space="preserve"> низькими, як їх можна покращити та за рахунок яких показників можливо отримати кращі результати.</w:t>
      </w:r>
    </w:p>
    <w:p w:rsidR="00AB5700" w:rsidRDefault="00AB5700" w:rsidP="00AB5700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На основі проведеного аналізу виявляються проблеми, які стримують розвиток ефективної співпраці підприємств та формуються стратегічні рішення їх покращення.</w:t>
      </w:r>
    </w:p>
    <w:p w:rsidR="00AB5700" w:rsidRDefault="00AB5700" w:rsidP="00AB5700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napToGrid w:val="0"/>
          <w:szCs w:val="28"/>
        </w:rPr>
      </w:pPr>
      <w:r>
        <w:rPr>
          <w:snapToGrid w:val="0"/>
          <w:szCs w:val="28"/>
        </w:rPr>
        <w:t>Якщо результати оцінювання показали, що ефективність економічних взаємовідносин підприємств знаходиться на високому рівні або вище середнього, то в такому випадку доцільно зберегти співпрацю з досліджуваними підприємствами та інтенсифікувати зусилля по налагодженню взаємовідносин.</w:t>
      </w:r>
    </w:p>
    <w:p w:rsidR="00AB5700" w:rsidRDefault="00AB5700" w:rsidP="00AB5700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napToGrid w:val="0"/>
          <w:szCs w:val="28"/>
        </w:rPr>
      </w:pPr>
      <w:r>
        <w:rPr>
          <w:snapToGrid w:val="0"/>
          <w:szCs w:val="28"/>
        </w:rPr>
        <w:t>Якщо економічні взаємозв’язки підприємств знаходяться на середньому рівні, то такі відносини можливо ще зберегти. Проте висновки про подальшу співпрацю в такому випадку керівник має робити виходячи з результатів попереднього аналізу та складності проблем у відносинах з об’єктом дослідження.</w:t>
      </w:r>
    </w:p>
    <w:p w:rsidR="00AB5700" w:rsidRDefault="00AB5700" w:rsidP="00AB5700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napToGrid w:val="0"/>
          <w:szCs w:val="28"/>
        </w:rPr>
      </w:pPr>
      <w:r>
        <w:rPr>
          <w:snapToGrid w:val="0"/>
          <w:szCs w:val="28"/>
        </w:rPr>
        <w:t>Якщо ж за результатами дослідження виявилось, що ефективність економічних взаємовідносин підприємств є низькою або нижче середнього рівня, то в такому випадку їм недоцільно співпрацювати, адже їх співпраця є збитковою для обох сторін.</w:t>
      </w: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Оцінку рівня ефективності економічних відносин підприємств проведемо за допомогою розробленої нами інтелектуальної системи підтримки прийняття рішень. Результати оцінювання відображені на рис. </w:t>
      </w:r>
      <w:r w:rsidR="00B1566F">
        <w:rPr>
          <w:rFonts w:ascii="Times New Roman" w:hAnsi="Times New Roman"/>
          <w:snapToGrid w:val="0"/>
          <w:sz w:val="28"/>
          <w:szCs w:val="28"/>
        </w:rPr>
        <w:t>2 –4</w:t>
      </w:r>
      <w:r>
        <w:rPr>
          <w:rFonts w:ascii="Times New Roman" w:hAnsi="Times New Roman"/>
          <w:snapToGrid w:val="0"/>
          <w:sz w:val="28"/>
          <w:szCs w:val="28"/>
        </w:rPr>
        <w:t>.</w:t>
      </w: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noProof/>
          <w:szCs w:val="28"/>
          <w:lang w:eastAsia="uk-UA"/>
        </w:rPr>
        <w:drawing>
          <wp:inline distT="0" distB="0" distL="0" distR="0">
            <wp:extent cx="5937713" cy="3057525"/>
            <wp:effectExtent l="19050" t="0" r="588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056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center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Рис. </w:t>
      </w:r>
      <w:r w:rsidR="00B1566F">
        <w:rPr>
          <w:rFonts w:ascii="Times New Roman" w:hAnsi="Times New Roman"/>
          <w:snapToGrid w:val="0"/>
          <w:sz w:val="28"/>
          <w:szCs w:val="28"/>
        </w:rPr>
        <w:t>2</w:t>
      </w:r>
      <w:r>
        <w:rPr>
          <w:rFonts w:ascii="Times New Roman" w:hAnsi="Times New Roman"/>
          <w:snapToGrid w:val="0"/>
          <w:sz w:val="28"/>
          <w:szCs w:val="28"/>
        </w:rPr>
        <w:t>.</w:t>
      </w:r>
      <w:r w:rsidR="00B1566F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 xml:space="preserve">Результати оцінювання фінансово-економічних показників ефективності економічних відносин 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ПрАТ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Шаргородський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маслозавод» із сільськогосподарськими підприємствами-виробниками молока</w:t>
      </w: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/>
        <w:rPr>
          <w:rFonts w:ascii="Times New Roman" w:hAnsi="Times New Roman"/>
          <w:snapToGrid w:val="0"/>
          <w:sz w:val="28"/>
          <w:szCs w:val="28"/>
        </w:rPr>
      </w:pPr>
      <w:r>
        <w:rPr>
          <w:noProof/>
          <w:szCs w:val="28"/>
          <w:lang w:eastAsia="uk-UA"/>
        </w:rPr>
        <w:drawing>
          <wp:inline distT="0" distB="0" distL="0" distR="0">
            <wp:extent cx="5932766" cy="31813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183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center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Рис. 3</w:t>
      </w:r>
      <w:r w:rsidR="00B1566F">
        <w:rPr>
          <w:rFonts w:ascii="Times New Roman" w:hAnsi="Times New Roman"/>
          <w:snapToGrid w:val="0"/>
          <w:sz w:val="28"/>
          <w:szCs w:val="28"/>
        </w:rPr>
        <w:t>.</w:t>
      </w:r>
      <w:r>
        <w:rPr>
          <w:rFonts w:ascii="Times New Roman" w:hAnsi="Times New Roman"/>
          <w:snapToGrid w:val="0"/>
          <w:sz w:val="28"/>
          <w:szCs w:val="28"/>
        </w:rPr>
        <w:t xml:space="preserve"> Результати оцінювання виробничо-технологічних показників ефективності економічних відносин 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ПрАТ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Шаргородський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маслозавод» із сільськогосподарськими підприємствами-виробниками молока</w:t>
      </w:r>
    </w:p>
    <w:p w:rsidR="007A3571" w:rsidRDefault="007A3571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/>
        <w:jc w:val="center"/>
        <w:rPr>
          <w:rFonts w:ascii="Times New Roman" w:hAnsi="Times New Roman"/>
          <w:snapToGrid w:val="0"/>
          <w:sz w:val="28"/>
          <w:szCs w:val="28"/>
        </w:rPr>
      </w:pPr>
      <w:r>
        <w:rPr>
          <w:noProof/>
          <w:szCs w:val="28"/>
          <w:lang w:eastAsia="uk-UA"/>
        </w:rPr>
        <w:drawing>
          <wp:inline distT="0" distB="0" distL="0" distR="0">
            <wp:extent cx="5923387" cy="3007360"/>
            <wp:effectExtent l="19050" t="0" r="1163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013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center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Рис. </w:t>
      </w:r>
      <w:r w:rsidR="00B1566F">
        <w:rPr>
          <w:rFonts w:ascii="Times New Roman" w:hAnsi="Times New Roman"/>
          <w:snapToGrid w:val="0"/>
          <w:sz w:val="28"/>
          <w:szCs w:val="28"/>
        </w:rPr>
        <w:t>4</w:t>
      </w:r>
      <w:r>
        <w:rPr>
          <w:rFonts w:ascii="Times New Roman" w:hAnsi="Times New Roman"/>
          <w:snapToGrid w:val="0"/>
          <w:sz w:val="28"/>
          <w:szCs w:val="28"/>
        </w:rPr>
        <w:t xml:space="preserve">. Результати оцінювання організаційно-управлінських </w:t>
      </w:r>
      <w:r w:rsidRPr="005E40AE">
        <w:rPr>
          <w:rFonts w:ascii="Times New Roman" w:hAnsi="Times New Roman"/>
          <w:snapToGrid w:val="0"/>
          <w:sz w:val="28"/>
          <w:szCs w:val="28"/>
        </w:rPr>
        <w:br/>
      </w:r>
      <w:r>
        <w:rPr>
          <w:rFonts w:ascii="Times New Roman" w:hAnsi="Times New Roman"/>
          <w:snapToGrid w:val="0"/>
          <w:sz w:val="28"/>
          <w:szCs w:val="28"/>
        </w:rPr>
        <w:t xml:space="preserve">показників ефективності економічних відносин </w:t>
      </w:r>
      <w:r w:rsidRPr="005E40AE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ПрАТ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Шаргородський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E40AE">
        <w:rPr>
          <w:rFonts w:ascii="Times New Roman" w:hAnsi="Times New Roman"/>
          <w:snapToGrid w:val="0"/>
          <w:sz w:val="28"/>
          <w:szCs w:val="28"/>
        </w:rPr>
        <w:br/>
      </w:r>
      <w:r>
        <w:rPr>
          <w:rFonts w:ascii="Times New Roman" w:hAnsi="Times New Roman"/>
          <w:snapToGrid w:val="0"/>
          <w:sz w:val="28"/>
          <w:szCs w:val="28"/>
        </w:rPr>
        <w:t xml:space="preserve">маслозавод» із сільськогосподарськими підприємствами-виробниками </w:t>
      </w:r>
      <w:r w:rsidRPr="005E40AE">
        <w:rPr>
          <w:rFonts w:ascii="Times New Roman" w:hAnsi="Times New Roman"/>
          <w:snapToGrid w:val="0"/>
          <w:sz w:val="28"/>
          <w:szCs w:val="28"/>
        </w:rPr>
        <w:br/>
      </w:r>
      <w:r>
        <w:rPr>
          <w:rFonts w:ascii="Times New Roman" w:hAnsi="Times New Roman"/>
          <w:snapToGrid w:val="0"/>
          <w:sz w:val="28"/>
          <w:szCs w:val="28"/>
        </w:rPr>
        <w:t>молока</w:t>
      </w: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Результати оцінювання економічних взаємовідносин</w:t>
      </w:r>
      <w:r w:rsidR="00B1566F">
        <w:rPr>
          <w:rFonts w:ascii="Times New Roman" w:hAnsi="Times New Roman"/>
          <w:snapToGrid w:val="0"/>
          <w:sz w:val="28"/>
          <w:szCs w:val="28"/>
        </w:rPr>
        <w:br/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ПрАТ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Шаргородський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маслозавод» з двома сільськогосподарськими підприємствами-виробниками молока дають можливість зробити такі висновки.</w:t>
      </w: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Фінансово-економічні та виробничо-технологічні показники ефективності економічних відносин об’єктів дослідження знаходяться на рівні нижче середнього. Це означає, що вони потребують негайного перегляду та покращення з боку керівництва.</w:t>
      </w: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Організаційно-управлінські відносини досліджуваних підприємств знаходяться на середньому рівні, що також потребує детального перегляду.</w:t>
      </w: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Загалом економічні відносини 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ПрАТ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Шаргородський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маслозавод» з підприємствами-виробниками молока знаходяться нижче середнього рівня, ефективність їх співпраці складає 35,4 %.</w:t>
      </w: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Основними проблемами, які гальмують взаємовигідну співпрацю обох сторін, є збитковість виробництва молочної продукції переробним підприємством за рахунок високої вартості молочної продукції на 1 т переробленого молока, 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недозавантаженням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виробничих потужностей підприємства на 60 %, невисокою якістю сировини, застарілою технікою та ін.</w:t>
      </w: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На 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ПрАТ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Шаргородський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маслозавод» майже відсутня система логістики постачання, яка б займалася мінімізацією витрат на заготівлю та доставку молока та оптимізацією логістичних потоків при закупівлі сировини.</w:t>
      </w:r>
    </w:p>
    <w:p w:rsidR="00AB5700" w:rsidRPr="004077EE" w:rsidRDefault="009B09CE" w:rsidP="00AB5700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snapToGrid w:val="0"/>
          <w:spacing w:val="4"/>
          <w:szCs w:val="28"/>
        </w:rPr>
      </w:pPr>
      <w:r>
        <w:rPr>
          <w:snapToGrid w:val="0"/>
          <w:szCs w:val="28"/>
        </w:rPr>
        <w:t xml:space="preserve">За таких результатів діяльності </w:t>
      </w:r>
      <w:proofErr w:type="spellStart"/>
      <w:r>
        <w:rPr>
          <w:snapToGrid w:val="0"/>
          <w:szCs w:val="28"/>
        </w:rPr>
        <w:t>ПрАТ</w:t>
      </w:r>
      <w:proofErr w:type="spellEnd"/>
      <w:r>
        <w:rPr>
          <w:snapToGrid w:val="0"/>
          <w:szCs w:val="28"/>
        </w:rPr>
        <w:t xml:space="preserve"> «</w:t>
      </w:r>
      <w:proofErr w:type="spellStart"/>
      <w:r>
        <w:rPr>
          <w:snapToGrid w:val="0"/>
          <w:szCs w:val="28"/>
        </w:rPr>
        <w:t>Шаргородський</w:t>
      </w:r>
      <w:proofErr w:type="spellEnd"/>
      <w:r>
        <w:rPr>
          <w:snapToGrid w:val="0"/>
          <w:szCs w:val="28"/>
        </w:rPr>
        <w:t xml:space="preserve"> маслозавод» доцільно було б припинити співпрацю з досліджуваними підприємствами, адже їх відносини є економічно невигідними. </w:t>
      </w:r>
      <w:r w:rsidR="00AB5700" w:rsidRPr="004077EE">
        <w:rPr>
          <w:snapToGrid w:val="0"/>
          <w:spacing w:val="4"/>
          <w:szCs w:val="28"/>
        </w:rPr>
        <w:t>Але в умовах посилення конкуренції за сировинні зони підприємства намагаються будь-що зберегти постачальників сировини. В такому випадку потрібні кардинальні зміни у відносинах підприємств. При виявленні недоцільності співпраці ми пропонуємо провести реінжиніринг бізнес-процесів на підприємствах у бік посилення економічної співпраці.</w:t>
      </w:r>
    </w:p>
    <w:p w:rsidR="00AB5700" w:rsidRPr="004077EE" w:rsidRDefault="00AB5700" w:rsidP="00AB5700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snapToGrid w:val="0"/>
          <w:spacing w:val="4"/>
          <w:szCs w:val="28"/>
        </w:rPr>
      </w:pPr>
      <w:r w:rsidRPr="004077EE">
        <w:rPr>
          <w:snapToGrid w:val="0"/>
          <w:spacing w:val="4"/>
          <w:szCs w:val="28"/>
        </w:rPr>
        <w:t xml:space="preserve">Прихильниками застосування зазначеного підходу </w:t>
      </w:r>
      <w:r>
        <w:rPr>
          <w:snapToGrid w:val="0"/>
          <w:spacing w:val="4"/>
          <w:szCs w:val="28"/>
        </w:rPr>
        <w:t xml:space="preserve">вважають, </w:t>
      </w:r>
      <w:r w:rsidRPr="004077EE">
        <w:rPr>
          <w:snapToGrid w:val="0"/>
          <w:spacing w:val="4"/>
          <w:szCs w:val="28"/>
        </w:rPr>
        <w:t>що підприємство застосовує реінжиніринг бізнес-процесів тоді, коли воно хоче вдатися до масштабних змін, а традиційні способи покращення процесів є непридатними.</w:t>
      </w:r>
    </w:p>
    <w:p w:rsidR="00AB5700" w:rsidRPr="00AB5700" w:rsidRDefault="00AB5700" w:rsidP="00AB5700">
      <w:pPr>
        <w:ind w:firstLine="709"/>
        <w:jc w:val="both"/>
        <w:rPr>
          <w:color w:val="000000"/>
          <w:spacing w:val="4"/>
          <w:szCs w:val="28"/>
        </w:rPr>
      </w:pPr>
      <w:r w:rsidRPr="008B1023">
        <w:rPr>
          <w:snapToGrid w:val="0"/>
          <w:spacing w:val="4"/>
          <w:szCs w:val="28"/>
        </w:rPr>
        <w:t xml:space="preserve">Основоположник теорії реінжинірингу бізнес-процесів М. </w:t>
      </w:r>
      <w:proofErr w:type="spellStart"/>
      <w:r w:rsidRPr="008B1023">
        <w:rPr>
          <w:snapToGrid w:val="0"/>
          <w:spacing w:val="4"/>
          <w:szCs w:val="28"/>
        </w:rPr>
        <w:t>Хаммер</w:t>
      </w:r>
      <w:proofErr w:type="spellEnd"/>
      <w:r w:rsidRPr="008B1023">
        <w:rPr>
          <w:snapToGrid w:val="0"/>
          <w:spacing w:val="4"/>
          <w:szCs w:val="28"/>
        </w:rPr>
        <w:t xml:space="preserve"> вважає, що «Реінжиніринг — </w:t>
      </w:r>
      <w:r w:rsidRPr="00AB5700">
        <w:rPr>
          <w:snapToGrid w:val="0"/>
          <w:spacing w:val="4"/>
          <w:szCs w:val="28"/>
        </w:rPr>
        <w:t xml:space="preserve">це </w:t>
      </w:r>
      <w:r w:rsidRPr="00AB5700">
        <w:rPr>
          <w:rStyle w:val="A60"/>
          <w:spacing w:val="4"/>
          <w:sz w:val="28"/>
          <w:szCs w:val="28"/>
        </w:rPr>
        <w:t>фундаментальне переосмислення та радикальне перепроектування бізнес-процесів для досягнення суттєвих покращень у таких ключових для сучасного бізнесу показниках результативності, як витрати, якість, рівень обслуговування та оперативність» [</w:t>
      </w:r>
      <w:fldSimple w:instr=" REF _Ref331174113 \n \h  \* MERGEFORMAT ">
        <w:r w:rsidRPr="00AB5700">
          <w:rPr>
            <w:rStyle w:val="A60"/>
            <w:spacing w:val="4"/>
            <w:sz w:val="28"/>
            <w:szCs w:val="28"/>
          </w:rPr>
          <w:t>1</w:t>
        </w:r>
      </w:fldSimple>
      <w:r w:rsidR="00CE63D5">
        <w:rPr>
          <w:szCs w:val="28"/>
        </w:rPr>
        <w:t>2</w:t>
      </w:r>
      <w:r w:rsidRPr="00AB5700">
        <w:rPr>
          <w:rStyle w:val="A60"/>
          <w:spacing w:val="4"/>
          <w:sz w:val="28"/>
          <w:szCs w:val="28"/>
        </w:rPr>
        <w:t>].</w:t>
      </w:r>
    </w:p>
    <w:p w:rsidR="00AB5700" w:rsidRPr="004077EE" w:rsidRDefault="00AB5700" w:rsidP="00AB5700">
      <w:pPr>
        <w:ind w:firstLine="709"/>
        <w:jc w:val="both"/>
        <w:rPr>
          <w:snapToGrid w:val="0"/>
          <w:spacing w:val="4"/>
          <w:szCs w:val="28"/>
        </w:rPr>
      </w:pPr>
      <w:r w:rsidRPr="008B1023">
        <w:rPr>
          <w:snapToGrid w:val="0"/>
          <w:spacing w:val="4"/>
          <w:szCs w:val="28"/>
        </w:rPr>
        <w:t>Л.</w:t>
      </w:r>
      <w:r w:rsidRPr="004077EE">
        <w:rPr>
          <w:snapToGrid w:val="0"/>
          <w:spacing w:val="4"/>
        </w:rPr>
        <w:t xml:space="preserve"> М. </w:t>
      </w:r>
      <w:proofErr w:type="spellStart"/>
      <w:r w:rsidRPr="004077EE">
        <w:rPr>
          <w:snapToGrid w:val="0"/>
          <w:spacing w:val="4"/>
        </w:rPr>
        <w:t>Таранюк</w:t>
      </w:r>
      <w:proofErr w:type="spellEnd"/>
      <w:r w:rsidRPr="004077EE">
        <w:rPr>
          <w:snapToGrid w:val="0"/>
          <w:spacing w:val="4"/>
        </w:rPr>
        <w:t xml:space="preserve"> [</w:t>
      </w:r>
      <w:fldSimple w:instr=" REF _Ref331177433 \n \h  \* MERGEFORMAT ">
        <w:r w:rsidRPr="00707626">
          <w:rPr>
            <w:snapToGrid w:val="0"/>
            <w:spacing w:val="4"/>
          </w:rPr>
          <w:t>1</w:t>
        </w:r>
      </w:fldSimple>
      <w:r w:rsidR="00CE63D5">
        <w:t>3</w:t>
      </w:r>
      <w:r w:rsidRPr="004077EE">
        <w:rPr>
          <w:snapToGrid w:val="0"/>
          <w:spacing w:val="4"/>
        </w:rPr>
        <w:t>] зазнача</w:t>
      </w:r>
      <w:r w:rsidRPr="004077EE">
        <w:rPr>
          <w:snapToGrid w:val="0"/>
          <w:spacing w:val="4"/>
          <w:szCs w:val="28"/>
        </w:rPr>
        <w:t xml:space="preserve">є, що під час проведення процесів реінжинірингу важливу роль відіграє зовнішнє оточення (постачальники, споживачі, конкуренти, держава і т. ін.). Тому при перепроектуванні організації дослідник пропонує використовувати методику </w:t>
      </w:r>
      <w:proofErr w:type="spellStart"/>
      <w:r w:rsidRPr="004077EE">
        <w:rPr>
          <w:i/>
          <w:snapToGrid w:val="0"/>
          <w:spacing w:val="4"/>
          <w:szCs w:val="28"/>
        </w:rPr>
        <w:t>Х</w:t>
      </w:r>
      <w:r w:rsidRPr="004077EE">
        <w:rPr>
          <w:snapToGrid w:val="0"/>
          <w:spacing w:val="4"/>
          <w:szCs w:val="28"/>
        </w:rPr>
        <w:t>-інжинірингу</w:t>
      </w:r>
      <w:proofErr w:type="spellEnd"/>
      <w:r w:rsidRPr="004077EE">
        <w:rPr>
          <w:snapToGrid w:val="0"/>
          <w:spacing w:val="4"/>
          <w:szCs w:val="28"/>
        </w:rPr>
        <w:t>, яка на відміну від існуючих полягає у реінжинірингу не лише внутрішніх, але й зовнішніх бізнес-процесів.</w:t>
      </w:r>
    </w:p>
    <w:p w:rsidR="00AB5700" w:rsidRPr="004077EE" w:rsidRDefault="00AB5700" w:rsidP="00AB5700">
      <w:pPr>
        <w:ind w:firstLine="709"/>
        <w:jc w:val="both"/>
        <w:rPr>
          <w:snapToGrid w:val="0"/>
          <w:spacing w:val="4"/>
          <w:szCs w:val="28"/>
        </w:rPr>
      </w:pPr>
      <w:r w:rsidRPr="004077EE">
        <w:rPr>
          <w:snapToGrid w:val="0"/>
          <w:spacing w:val="4"/>
          <w:szCs w:val="28"/>
        </w:rPr>
        <w:t xml:space="preserve">Враховуючи специфіку підприємств </w:t>
      </w:r>
      <w:proofErr w:type="spellStart"/>
      <w:r w:rsidRPr="004077EE">
        <w:rPr>
          <w:snapToGrid w:val="0"/>
          <w:spacing w:val="4"/>
          <w:szCs w:val="28"/>
        </w:rPr>
        <w:t>молокопродуктового</w:t>
      </w:r>
      <w:proofErr w:type="spellEnd"/>
      <w:r w:rsidRPr="004077EE">
        <w:rPr>
          <w:snapToGrid w:val="0"/>
          <w:spacing w:val="4"/>
          <w:szCs w:val="28"/>
        </w:rPr>
        <w:t xml:space="preserve"> </w:t>
      </w:r>
      <w:proofErr w:type="spellStart"/>
      <w:r w:rsidRPr="004077EE">
        <w:rPr>
          <w:snapToGrid w:val="0"/>
          <w:spacing w:val="4"/>
          <w:szCs w:val="28"/>
        </w:rPr>
        <w:t>підкомплексу</w:t>
      </w:r>
      <w:proofErr w:type="spellEnd"/>
      <w:r w:rsidRPr="004077EE">
        <w:rPr>
          <w:snapToGrid w:val="0"/>
          <w:spacing w:val="4"/>
          <w:szCs w:val="28"/>
        </w:rPr>
        <w:t xml:space="preserve"> АПК, вважаємо, що одним із дієвих способів удосконалення економічних взаємовідносин є застосування методу </w:t>
      </w:r>
      <w:r w:rsidRPr="004077EE">
        <w:rPr>
          <w:i/>
          <w:snapToGrid w:val="0"/>
          <w:spacing w:val="4"/>
          <w:szCs w:val="28"/>
        </w:rPr>
        <w:t>Х</w:t>
      </w:r>
      <w:r w:rsidRPr="004077EE">
        <w:rPr>
          <w:snapToGrid w:val="0"/>
          <w:spacing w:val="4"/>
          <w:szCs w:val="28"/>
        </w:rPr>
        <w:t xml:space="preserve">-інжинірингу. Тобто радикальні зміни повинні торкатися не лише внутрішнього середовища, а й зовнішнього. А це означає, що </w:t>
      </w:r>
      <w:proofErr w:type="spellStart"/>
      <w:r w:rsidRPr="004077EE">
        <w:rPr>
          <w:i/>
          <w:snapToGrid w:val="0"/>
          <w:spacing w:val="4"/>
          <w:szCs w:val="28"/>
        </w:rPr>
        <w:t>Х</w:t>
      </w:r>
      <w:r w:rsidRPr="004077EE">
        <w:rPr>
          <w:snapToGrid w:val="0"/>
          <w:spacing w:val="4"/>
          <w:szCs w:val="28"/>
        </w:rPr>
        <w:t>-інжиніринг</w:t>
      </w:r>
      <w:proofErr w:type="spellEnd"/>
      <w:r w:rsidRPr="004077EE">
        <w:rPr>
          <w:snapToGrid w:val="0"/>
          <w:spacing w:val="4"/>
          <w:szCs w:val="28"/>
        </w:rPr>
        <w:t xml:space="preserve"> передбачає перебудову відносин із постачальниками, споживачами та ін. Правильно проведений </w:t>
      </w:r>
      <w:proofErr w:type="spellStart"/>
      <w:r w:rsidRPr="004077EE">
        <w:rPr>
          <w:i/>
          <w:snapToGrid w:val="0"/>
          <w:spacing w:val="4"/>
          <w:szCs w:val="28"/>
        </w:rPr>
        <w:t>Х</w:t>
      </w:r>
      <w:r w:rsidRPr="004077EE">
        <w:rPr>
          <w:snapToGrid w:val="0"/>
          <w:spacing w:val="4"/>
          <w:szCs w:val="28"/>
        </w:rPr>
        <w:t>-інжиніринг</w:t>
      </w:r>
      <w:proofErr w:type="spellEnd"/>
      <w:r w:rsidRPr="004077EE">
        <w:rPr>
          <w:snapToGrid w:val="0"/>
          <w:spacing w:val="4"/>
          <w:szCs w:val="28"/>
        </w:rPr>
        <w:t xml:space="preserve"> не дозволить гальмувати процеси в ланцюзі «</w:t>
      </w:r>
      <w:proofErr w:type="spellStart"/>
      <w:r w:rsidRPr="004077EE">
        <w:rPr>
          <w:snapToGrid w:val="0"/>
          <w:spacing w:val="4"/>
          <w:szCs w:val="28"/>
        </w:rPr>
        <w:t>виробництво</w:t>
      </w:r>
      <w:r w:rsidRPr="004077EE">
        <w:rPr>
          <w:spacing w:val="4"/>
        </w:rPr>
        <w:t>—</w:t>
      </w:r>
      <w:r w:rsidRPr="004077EE">
        <w:rPr>
          <w:snapToGrid w:val="0"/>
          <w:spacing w:val="4"/>
          <w:szCs w:val="28"/>
        </w:rPr>
        <w:t>переробка</w:t>
      </w:r>
      <w:r w:rsidRPr="004077EE">
        <w:rPr>
          <w:spacing w:val="4"/>
        </w:rPr>
        <w:t>—</w:t>
      </w:r>
      <w:r w:rsidRPr="004077EE">
        <w:rPr>
          <w:snapToGrid w:val="0"/>
          <w:spacing w:val="4"/>
          <w:szCs w:val="28"/>
        </w:rPr>
        <w:t>реалізація</w:t>
      </w:r>
      <w:proofErr w:type="spellEnd"/>
      <w:r w:rsidRPr="004077EE">
        <w:rPr>
          <w:snapToGrid w:val="0"/>
          <w:spacing w:val="4"/>
          <w:szCs w:val="28"/>
        </w:rPr>
        <w:t>».</w:t>
      </w:r>
    </w:p>
    <w:p w:rsidR="00AB5700" w:rsidRPr="004077EE" w:rsidRDefault="00AB5700" w:rsidP="00AB5700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snapToGrid w:val="0"/>
          <w:spacing w:val="4"/>
          <w:szCs w:val="28"/>
        </w:rPr>
      </w:pPr>
      <w:r w:rsidRPr="004077EE">
        <w:rPr>
          <w:snapToGrid w:val="0"/>
          <w:spacing w:val="4"/>
          <w:szCs w:val="28"/>
        </w:rPr>
        <w:t xml:space="preserve">Так, наприклад, за допомогою методології </w:t>
      </w:r>
      <w:proofErr w:type="spellStart"/>
      <w:r w:rsidRPr="004077EE">
        <w:rPr>
          <w:i/>
          <w:snapToGrid w:val="0"/>
          <w:spacing w:val="4"/>
          <w:szCs w:val="28"/>
        </w:rPr>
        <w:t>Х</w:t>
      </w:r>
      <w:r w:rsidRPr="004077EE">
        <w:rPr>
          <w:snapToGrid w:val="0"/>
          <w:spacing w:val="4"/>
          <w:szCs w:val="28"/>
        </w:rPr>
        <w:t>-інжинірингу</w:t>
      </w:r>
      <w:proofErr w:type="spellEnd"/>
      <w:r w:rsidRPr="004077EE">
        <w:rPr>
          <w:snapToGrid w:val="0"/>
          <w:spacing w:val="4"/>
          <w:szCs w:val="28"/>
        </w:rPr>
        <w:t xml:space="preserve"> молокопереробне підприємство може коригувати відносини з постачальниками сировини, покупцями готової молочної продукції і, навіть, з конкурентами, що надасть йому можливість покращити взаємовідносини з різними сферами </w:t>
      </w:r>
      <w:proofErr w:type="spellStart"/>
      <w:r w:rsidRPr="004077EE">
        <w:rPr>
          <w:snapToGrid w:val="0"/>
          <w:spacing w:val="4"/>
          <w:szCs w:val="28"/>
        </w:rPr>
        <w:t>молокопродуктового</w:t>
      </w:r>
      <w:proofErr w:type="spellEnd"/>
      <w:r w:rsidRPr="004077EE">
        <w:rPr>
          <w:snapToGrid w:val="0"/>
          <w:spacing w:val="4"/>
          <w:szCs w:val="28"/>
        </w:rPr>
        <w:t xml:space="preserve"> </w:t>
      </w:r>
      <w:proofErr w:type="spellStart"/>
      <w:r w:rsidRPr="004077EE">
        <w:rPr>
          <w:snapToGrid w:val="0"/>
          <w:spacing w:val="4"/>
          <w:szCs w:val="28"/>
        </w:rPr>
        <w:t>підкомплексу</w:t>
      </w:r>
      <w:proofErr w:type="spellEnd"/>
      <w:r w:rsidRPr="004077EE">
        <w:rPr>
          <w:snapToGrid w:val="0"/>
          <w:spacing w:val="4"/>
          <w:szCs w:val="28"/>
        </w:rPr>
        <w:t xml:space="preserve"> АПК.</w:t>
      </w:r>
    </w:p>
    <w:p w:rsidR="009B09CE" w:rsidRDefault="00CE63D5" w:rsidP="00AB5700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Тому для 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ПрАТ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Шаргородський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маслозавод»</w:t>
      </w:r>
      <w:r w:rsidR="009B09CE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 xml:space="preserve">є </w:t>
      </w:r>
      <w:r w:rsidR="009B09CE">
        <w:rPr>
          <w:rFonts w:ascii="Times New Roman" w:hAnsi="Times New Roman"/>
          <w:snapToGrid w:val="0"/>
          <w:sz w:val="28"/>
          <w:szCs w:val="28"/>
        </w:rPr>
        <w:t xml:space="preserve">можливим застосування методології </w:t>
      </w:r>
      <w:proofErr w:type="spellStart"/>
      <w:r w:rsidR="009B09CE" w:rsidRPr="00EF2005">
        <w:rPr>
          <w:rFonts w:ascii="Times New Roman" w:hAnsi="Times New Roman"/>
          <w:i/>
          <w:snapToGrid w:val="0"/>
          <w:sz w:val="28"/>
          <w:szCs w:val="28"/>
        </w:rPr>
        <w:t>Х</w:t>
      </w:r>
      <w:r w:rsidR="009B09CE">
        <w:rPr>
          <w:rFonts w:ascii="Times New Roman" w:hAnsi="Times New Roman"/>
          <w:snapToGrid w:val="0"/>
          <w:sz w:val="28"/>
          <w:szCs w:val="28"/>
        </w:rPr>
        <w:t>-інжинірингу</w:t>
      </w:r>
      <w:proofErr w:type="spellEnd"/>
      <w:r w:rsidR="009B09CE">
        <w:rPr>
          <w:rFonts w:ascii="Times New Roman" w:hAnsi="Times New Roman"/>
          <w:snapToGrid w:val="0"/>
          <w:sz w:val="28"/>
          <w:szCs w:val="28"/>
        </w:rPr>
        <w:t xml:space="preserve"> бізнес-процесів підприємства з урахуванням відносин з постачальниками.</w:t>
      </w:r>
    </w:p>
    <w:p w:rsidR="009B09CE" w:rsidRDefault="009B09CE" w:rsidP="00AB5700">
      <w:pPr>
        <w:tabs>
          <w:tab w:val="left" w:pos="567"/>
          <w:tab w:val="left" w:pos="3402"/>
        </w:tabs>
        <w:ind w:firstLine="709"/>
        <w:jc w:val="both"/>
      </w:pPr>
      <w:r>
        <w:rPr>
          <w:snapToGrid w:val="0"/>
          <w:szCs w:val="28"/>
        </w:rPr>
        <w:t xml:space="preserve">Прикладом </w:t>
      </w:r>
      <w:proofErr w:type="spellStart"/>
      <w:r w:rsidRPr="00EF2005">
        <w:rPr>
          <w:i/>
          <w:snapToGrid w:val="0"/>
          <w:szCs w:val="28"/>
        </w:rPr>
        <w:t>Х</w:t>
      </w:r>
      <w:r>
        <w:rPr>
          <w:snapToGrid w:val="0"/>
          <w:szCs w:val="28"/>
        </w:rPr>
        <w:t>-інжинірингу</w:t>
      </w:r>
      <w:proofErr w:type="spellEnd"/>
      <w:r>
        <w:rPr>
          <w:snapToGrid w:val="0"/>
          <w:szCs w:val="28"/>
        </w:rPr>
        <w:t xml:space="preserve"> бізнес-процесів на </w:t>
      </w:r>
      <w:r>
        <w:t>«</w:t>
      </w:r>
      <w:proofErr w:type="spellStart"/>
      <w:r>
        <w:t>Шаргородський</w:t>
      </w:r>
      <w:proofErr w:type="spellEnd"/>
      <w:r>
        <w:t xml:space="preserve"> маслозавод» може бути ідея випуску готової молочної продукції високої якості (рис. </w:t>
      </w:r>
      <w:r w:rsidR="00382C3D">
        <w:t>5</w:t>
      </w:r>
      <w:r>
        <w:t xml:space="preserve">). Саме така ідея є актуальною для підприємства, оскільки результати </w:t>
      </w:r>
      <w:r>
        <w:rPr>
          <w:lang w:val="en-US"/>
        </w:rPr>
        <w:t>SWOT</w:t>
      </w:r>
      <w:r>
        <w:rPr>
          <w:lang w:val="ru-RU"/>
        </w:rPr>
        <w:t>-</w:t>
      </w:r>
      <w:proofErr w:type="spellStart"/>
      <w:r>
        <w:rPr>
          <w:lang w:val="ru-RU"/>
        </w:rPr>
        <w:t>анал</w:t>
      </w:r>
      <w:proofErr w:type="spellEnd"/>
      <w:r>
        <w:t>і</w:t>
      </w:r>
      <w:proofErr w:type="spellStart"/>
      <w:r>
        <w:rPr>
          <w:lang w:val="ru-RU"/>
        </w:rPr>
        <w:t>зу</w:t>
      </w:r>
      <w:proofErr w:type="spellEnd"/>
      <w:r>
        <w:rPr>
          <w:lang w:val="ru-RU"/>
        </w:rPr>
        <w:t xml:space="preserve"> (див. табл. </w:t>
      </w:r>
      <w:r w:rsidR="00CE63D5">
        <w:rPr>
          <w:lang w:val="ru-RU"/>
        </w:rPr>
        <w:t>1</w:t>
      </w:r>
      <w:r>
        <w:rPr>
          <w:lang w:val="ru-RU"/>
        </w:rPr>
        <w:t xml:space="preserve">) показали, </w:t>
      </w:r>
      <w:proofErr w:type="spellStart"/>
      <w:r>
        <w:rPr>
          <w:lang w:val="ru-RU"/>
        </w:rPr>
        <w:t>що</w:t>
      </w:r>
      <w:proofErr w:type="spellEnd"/>
      <w:r>
        <w:rPr>
          <w:lang w:val="ru-RU"/>
        </w:rPr>
        <w:t xml:space="preserve"> </w:t>
      </w:r>
      <w:r>
        <w:t>молочна продукція товариства не відповідає Державним стандартам якості.</w:t>
      </w:r>
    </w:p>
    <w:p w:rsidR="00190695" w:rsidRPr="002356D5" w:rsidRDefault="00190695" w:rsidP="00AB5700">
      <w:pPr>
        <w:tabs>
          <w:tab w:val="left" w:pos="567"/>
          <w:tab w:val="left" w:pos="3402"/>
        </w:tabs>
        <w:ind w:firstLine="709"/>
        <w:jc w:val="both"/>
      </w:pPr>
    </w:p>
    <w:p w:rsidR="009B09CE" w:rsidRDefault="00ED056C" w:rsidP="00AB5700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ED056C">
        <w:rPr>
          <w:rFonts w:ascii="Times New Roman" w:hAnsi="Times New Roman"/>
          <w:noProof/>
          <w:sz w:val="28"/>
          <w:szCs w:val="28"/>
          <w:lang w:val="ru-RU" w:eastAsia="ru-RU"/>
        </w:rPr>
        <w:pict>
          <v:group id="_x0000_s1026" style="position:absolute;left:0;text-align:left;margin-left:10.55pt;margin-top:3.35pt;width:423.75pt;height:260.6pt;z-index:251660288" coordorigin="1861,6806" coordsize="8717,5203">
            <v:shape id="_x0000_s1027" type="#_x0000_t202" style="position:absolute;left:3288;top:6806;width:6724;height:788">
              <v:shadow on="t" opacity=".5" offset="-6pt,-6pt"/>
              <v:textbox style="mso-next-textbox:#_x0000_s1027">
                <w:txbxContent>
                  <w:p w:rsidR="009B09CE" w:rsidRDefault="009B09CE" w:rsidP="009B09CE">
                    <w:pPr>
                      <w:spacing w:line="240" w:lineRule="auto"/>
                      <w:jc w:val="center"/>
                      <w:rPr>
                        <w:szCs w:val="28"/>
                      </w:rPr>
                    </w:pPr>
                    <w:r w:rsidRPr="00235A53">
                      <w:rPr>
                        <w:i/>
                        <w:szCs w:val="28"/>
                      </w:rPr>
                      <w:t xml:space="preserve">Обіцянка: </w:t>
                    </w:r>
                    <w:r w:rsidRPr="00235A53">
                      <w:rPr>
                        <w:szCs w:val="28"/>
                      </w:rPr>
                      <w:t>виробництво молочної продукції, яка</w:t>
                    </w:r>
                  </w:p>
                  <w:p w:rsidR="009B09CE" w:rsidRPr="00235A53" w:rsidRDefault="009B09CE" w:rsidP="009B09CE">
                    <w:pPr>
                      <w:spacing w:line="240" w:lineRule="auto"/>
                      <w:jc w:val="center"/>
                      <w:rPr>
                        <w:szCs w:val="28"/>
                      </w:rPr>
                    </w:pPr>
                    <w:r w:rsidRPr="00235A53">
                      <w:rPr>
                        <w:szCs w:val="28"/>
                      </w:rPr>
                      <w:t xml:space="preserve"> відповідала б Державним стандартам якості</w:t>
                    </w:r>
                  </w:p>
                </w:txbxContent>
              </v:textbox>
            </v:shape>
            <v:shape id="_x0000_s1028" type="#_x0000_t202" style="position:absolute;left:3288;top:8097;width:6724;height:869">
              <v:shadow on="t" opacity=".5" offset="-6pt,-6pt"/>
              <v:textbox style="mso-next-textbox:#_x0000_s1028">
                <w:txbxContent>
                  <w:p w:rsidR="009B09CE" w:rsidRPr="00235A53" w:rsidRDefault="009B09CE" w:rsidP="009B09CE">
                    <w:pPr>
                      <w:spacing w:line="240" w:lineRule="auto"/>
                      <w:jc w:val="center"/>
                      <w:rPr>
                        <w:szCs w:val="28"/>
                      </w:rPr>
                    </w:pPr>
                    <w:r w:rsidRPr="00235A53">
                      <w:rPr>
                        <w:i/>
                        <w:szCs w:val="28"/>
                      </w:rPr>
                      <w:t xml:space="preserve">Концепція виконання: </w:t>
                    </w:r>
                    <w:r>
                      <w:rPr>
                        <w:szCs w:val="28"/>
                      </w:rPr>
                      <w:t>ідеї високої якості майбутньої продукції підпорядковані всі процеси підприємства</w:t>
                    </w:r>
                  </w:p>
                </w:txbxContent>
              </v:textbox>
            </v:shape>
            <v:shape id="_x0000_s1029" type="#_x0000_t202" style="position:absolute;left:1861;top:9591;width:2731;height:2418" strokeweight="1.25pt">
              <o:extrusion v:ext="view" backdepth="1in" type="perspective"/>
              <v:textbox style="mso-next-textbox:#_x0000_s1029">
                <w:txbxContent>
                  <w:p w:rsidR="009B09CE" w:rsidRPr="00235A53" w:rsidRDefault="009B09CE" w:rsidP="009B09CE">
                    <w:pPr>
                      <w:spacing w:line="240" w:lineRule="auto"/>
                      <w:jc w:val="both"/>
                    </w:pPr>
                    <w:r>
                      <w:rPr>
                        <w:i/>
                      </w:rPr>
                      <w:t xml:space="preserve">На вході: </w:t>
                    </w:r>
                    <w:r>
                      <w:t>отримання якісної сировини від постачальників (стимулювання доплатами, пільговими кредитами та ін.)</w:t>
                    </w:r>
                  </w:p>
                </w:txbxContent>
              </v:textbox>
            </v:shape>
            <v:shape id="_x0000_s1030" type="#_x0000_t202" style="position:absolute;left:4913;top:9591;width:2898;height:2418" strokeweight="1.25pt">
              <v:textbox style="mso-next-textbox:#_x0000_s1030">
                <w:txbxContent>
                  <w:p w:rsidR="009B09CE" w:rsidRPr="00235A53" w:rsidRDefault="009B09CE" w:rsidP="009B09CE">
                    <w:pPr>
                      <w:spacing w:line="240" w:lineRule="auto"/>
                      <w:jc w:val="both"/>
                    </w:pPr>
                    <w:r>
                      <w:rPr>
                        <w:i/>
                      </w:rPr>
                      <w:t xml:space="preserve">Всередині підприємства: </w:t>
                    </w:r>
                    <w:r>
                      <w:t>тотальний контроль якості вхідної сировини, виробничого процесу та якості готової продукції</w:t>
                    </w:r>
                  </w:p>
                </w:txbxContent>
              </v:textbox>
            </v:shape>
            <v:shape id="_x0000_s1031" type="#_x0000_t202" style="position:absolute;left:8119;top:9591;width:2459;height:2418" strokeweight="1.25pt">
              <v:textbox style="mso-next-textbox:#_x0000_s1031">
                <w:txbxContent>
                  <w:p w:rsidR="009B09CE" w:rsidRPr="00235A53" w:rsidRDefault="009B09CE" w:rsidP="009B09CE">
                    <w:pPr>
                      <w:spacing w:line="240" w:lineRule="auto"/>
                      <w:jc w:val="both"/>
                    </w:pPr>
                    <w:r>
                      <w:rPr>
                        <w:i/>
                      </w:rPr>
                      <w:t xml:space="preserve">На виході: </w:t>
                    </w:r>
                    <w:r>
                      <w:t>молочна продукція значно вищої якості, ніж у конкурентів</w:t>
                    </w:r>
                  </w:p>
                </w:txbxContent>
              </v:textbox>
            </v:shape>
            <v:shape id="_x0000_s1032" type="#_x0000_t32" style="position:absolute;left:6670;top:7594;width:27;height:503" o:connectortype="straight">
              <v:stroke endarrow="block"/>
            </v:shape>
            <v:shape id="_x0000_s1033" type="#_x0000_t32" style="position:absolute;left:3288;top:8966;width:0;height:625" o:connectortype="straight">
              <v:stroke endarrow="block"/>
            </v:shape>
            <v:shape id="_x0000_s1034" type="#_x0000_t32" style="position:absolute;left:4592;top:10759;width:321;height:14" o:connectortype="straight">
              <v:stroke endarrow="block"/>
            </v:shape>
            <v:shape id="_x0000_s1035" type="#_x0000_t32" style="position:absolute;left:7811;top:10759;width:308;height:14;flip:y" o:connectortype="straight">
              <v:stroke endarrow="block"/>
            </v:shape>
          </v:group>
        </w:pict>
      </w: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9B09CE" w:rsidRDefault="009B09CE" w:rsidP="009B09CE">
      <w:pPr>
        <w:pStyle w:val="3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9B09CE" w:rsidRDefault="009B09CE" w:rsidP="009B09CE">
      <w:pPr>
        <w:tabs>
          <w:tab w:val="left" w:pos="567"/>
          <w:tab w:val="left" w:pos="3402"/>
        </w:tabs>
        <w:jc w:val="center"/>
      </w:pPr>
    </w:p>
    <w:p w:rsidR="009B09CE" w:rsidRDefault="009B09CE" w:rsidP="009B09CE">
      <w:pPr>
        <w:tabs>
          <w:tab w:val="left" w:pos="567"/>
          <w:tab w:val="left" w:pos="3402"/>
        </w:tabs>
        <w:ind w:firstLine="709"/>
        <w:jc w:val="center"/>
      </w:pPr>
      <w:r>
        <w:t xml:space="preserve">Рис. </w:t>
      </w:r>
      <w:r w:rsidR="00262103">
        <w:t>5</w:t>
      </w:r>
      <w:r>
        <w:t xml:space="preserve">. Схема проведення </w:t>
      </w:r>
      <w:proofErr w:type="spellStart"/>
      <w:r w:rsidRPr="00EF2005">
        <w:rPr>
          <w:i/>
        </w:rPr>
        <w:t>Х</w:t>
      </w:r>
      <w:r>
        <w:t>-інжинірингу</w:t>
      </w:r>
      <w:proofErr w:type="spellEnd"/>
      <w:r>
        <w:t xml:space="preserve"> на </w:t>
      </w:r>
      <w:r>
        <w:br/>
      </w:r>
      <w:proofErr w:type="spellStart"/>
      <w:r>
        <w:t>ПрАТ</w:t>
      </w:r>
      <w:proofErr w:type="spellEnd"/>
      <w:r>
        <w:t xml:space="preserve"> «</w:t>
      </w:r>
      <w:proofErr w:type="spellStart"/>
      <w:r>
        <w:t>Шаргородський</w:t>
      </w:r>
      <w:proofErr w:type="spellEnd"/>
      <w:r>
        <w:t xml:space="preserve"> маслозавод»</w:t>
      </w:r>
    </w:p>
    <w:p w:rsidR="009B09CE" w:rsidRDefault="009B09CE" w:rsidP="009B09CE">
      <w:pPr>
        <w:tabs>
          <w:tab w:val="left" w:pos="567"/>
          <w:tab w:val="left" w:pos="3402"/>
        </w:tabs>
        <w:ind w:firstLine="709"/>
        <w:jc w:val="both"/>
        <w:rPr>
          <w:snapToGrid w:val="0"/>
          <w:szCs w:val="28"/>
        </w:rPr>
      </w:pPr>
      <w:r>
        <w:t xml:space="preserve">Для втілення запропонованої ідеї в життя усі бізнес-процеси підприємства повинні бути їй підпорядковані. Перш за все якість молочної сировини має бути максимально високою. Для цього </w:t>
      </w:r>
      <w:proofErr w:type="spellStart"/>
      <w:r>
        <w:rPr>
          <w:snapToGrid w:val="0"/>
          <w:szCs w:val="28"/>
        </w:rPr>
        <w:t>ПрАТ</w:t>
      </w:r>
      <w:proofErr w:type="spellEnd"/>
      <w:r>
        <w:rPr>
          <w:snapToGrid w:val="0"/>
          <w:szCs w:val="28"/>
        </w:rPr>
        <w:t xml:space="preserve"> «</w:t>
      </w:r>
      <w:proofErr w:type="spellStart"/>
      <w:r>
        <w:rPr>
          <w:snapToGrid w:val="0"/>
          <w:szCs w:val="28"/>
        </w:rPr>
        <w:t>Шаргородський</w:t>
      </w:r>
      <w:proofErr w:type="spellEnd"/>
      <w:r>
        <w:rPr>
          <w:snapToGrid w:val="0"/>
          <w:szCs w:val="28"/>
        </w:rPr>
        <w:t xml:space="preserve"> маслозавод» необхідно стимулювати постачальників до виробництва якісного молока:</w:t>
      </w:r>
    </w:p>
    <w:p w:rsidR="009B09CE" w:rsidRPr="00A43CAA" w:rsidRDefault="009B09CE" w:rsidP="009B09CE">
      <w:pPr>
        <w:pStyle w:val="a3"/>
        <w:tabs>
          <w:tab w:val="left" w:pos="567"/>
          <w:tab w:val="left" w:pos="3402"/>
        </w:tabs>
        <w:ind w:left="0"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— </w:t>
      </w:r>
      <w:r w:rsidRPr="00A43CAA">
        <w:rPr>
          <w:snapToGrid w:val="0"/>
          <w:szCs w:val="28"/>
        </w:rPr>
        <w:t>встановлювати доплати за якісне молоко;</w:t>
      </w:r>
    </w:p>
    <w:p w:rsidR="009B09CE" w:rsidRPr="00A43CAA" w:rsidRDefault="009B09CE" w:rsidP="009B09CE">
      <w:pPr>
        <w:pStyle w:val="a3"/>
        <w:tabs>
          <w:tab w:val="left" w:pos="567"/>
          <w:tab w:val="left" w:pos="3402"/>
        </w:tabs>
        <w:ind w:left="0"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— </w:t>
      </w:r>
      <w:r w:rsidRPr="00A43CAA">
        <w:rPr>
          <w:snapToGrid w:val="0"/>
          <w:szCs w:val="28"/>
        </w:rPr>
        <w:t>обладнати приймальні пункти охолоджувальними установками та приладами контролю якості;</w:t>
      </w:r>
    </w:p>
    <w:p w:rsidR="009B09CE" w:rsidRPr="00A43CAA" w:rsidRDefault="009B09CE" w:rsidP="009B09CE">
      <w:pPr>
        <w:pStyle w:val="a3"/>
        <w:tabs>
          <w:tab w:val="left" w:pos="567"/>
          <w:tab w:val="left" w:pos="3402"/>
        </w:tabs>
        <w:ind w:left="0"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— </w:t>
      </w:r>
      <w:r w:rsidRPr="00A43CAA">
        <w:rPr>
          <w:snapToGrid w:val="0"/>
          <w:szCs w:val="28"/>
        </w:rPr>
        <w:t>забезпечувати сільськогосподарські підприємства кормами;</w:t>
      </w:r>
    </w:p>
    <w:p w:rsidR="009B09CE" w:rsidRPr="00A43CAA" w:rsidRDefault="009B09CE" w:rsidP="009B09CE">
      <w:pPr>
        <w:pStyle w:val="a3"/>
        <w:tabs>
          <w:tab w:val="left" w:pos="567"/>
          <w:tab w:val="left" w:pos="3402"/>
        </w:tabs>
        <w:ind w:left="0"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— </w:t>
      </w:r>
      <w:r w:rsidRPr="00A43CAA">
        <w:rPr>
          <w:snapToGrid w:val="0"/>
          <w:szCs w:val="28"/>
        </w:rPr>
        <w:t xml:space="preserve">за рахунок одностороннього кредитування закупити для </w:t>
      </w:r>
      <w:r>
        <w:rPr>
          <w:snapToGrid w:val="0"/>
          <w:szCs w:val="28"/>
        </w:rPr>
        <w:br/>
      </w:r>
      <w:r w:rsidRPr="00A43CAA">
        <w:rPr>
          <w:snapToGrid w:val="0"/>
          <w:szCs w:val="28"/>
        </w:rPr>
        <w:t>постачальників сировини апарати для доїння корів та охолоджувальні установки та ін.</w:t>
      </w:r>
    </w:p>
    <w:p w:rsidR="009B09CE" w:rsidRDefault="009B09CE" w:rsidP="009B09CE">
      <w:pPr>
        <w:tabs>
          <w:tab w:val="left" w:pos="567"/>
          <w:tab w:val="left" w:pos="3402"/>
        </w:tabs>
        <w:ind w:firstLine="709"/>
        <w:jc w:val="both"/>
        <w:rPr>
          <w:szCs w:val="28"/>
        </w:rPr>
      </w:pPr>
      <w:r>
        <w:rPr>
          <w:szCs w:val="28"/>
        </w:rPr>
        <w:t>Таким чином, зміцнюється сировинна база та виникають можливості для пошуку інших ефективних постачальників.</w:t>
      </w:r>
    </w:p>
    <w:p w:rsidR="009B09CE" w:rsidRDefault="009B09CE" w:rsidP="009B09CE">
      <w:pPr>
        <w:tabs>
          <w:tab w:val="left" w:pos="567"/>
          <w:tab w:val="left" w:pos="3402"/>
        </w:tabs>
        <w:ind w:firstLine="709"/>
        <w:jc w:val="both"/>
        <w:rPr>
          <w:szCs w:val="28"/>
        </w:rPr>
      </w:pPr>
      <w:r>
        <w:rPr>
          <w:szCs w:val="28"/>
        </w:rPr>
        <w:t>Проте навіть тоді, коли вживані заходи щодо покращення економічних взаємовідносин із виробниками молока дали бажані результати, підприємство повинне постійно здійснювати їх контроль та проводити повторне оцінювання.</w:t>
      </w:r>
    </w:p>
    <w:p w:rsidR="009B09CE" w:rsidRDefault="00CE63D5" w:rsidP="009B09CE">
      <w:pPr>
        <w:tabs>
          <w:tab w:val="left" w:pos="567"/>
          <w:tab w:val="left" w:pos="3402"/>
        </w:tabs>
        <w:ind w:firstLine="709"/>
        <w:jc w:val="both"/>
        <w:rPr>
          <w:szCs w:val="28"/>
        </w:rPr>
      </w:pPr>
      <w:r w:rsidRPr="00CE63D5">
        <w:rPr>
          <w:b/>
          <w:szCs w:val="28"/>
        </w:rPr>
        <w:t>Висновки.</w:t>
      </w:r>
      <w:r>
        <w:rPr>
          <w:szCs w:val="28"/>
        </w:rPr>
        <w:t xml:space="preserve"> </w:t>
      </w:r>
      <w:r w:rsidR="009B09CE">
        <w:rPr>
          <w:szCs w:val="28"/>
        </w:rPr>
        <w:t>Перевагою запропонованого інтеграційного підходу є те, що він дає можливість виявити існуючі проблеми у формуванні економічних взаємовідносин підприємств, оцінити ефективність цих відносин та сформувати стратегічні рішення щодо подальшої співпраці.</w:t>
      </w:r>
    </w:p>
    <w:p w:rsidR="00F32BD3" w:rsidRDefault="00F32BD3"/>
    <w:p w:rsidR="00262103" w:rsidRPr="005807ED" w:rsidRDefault="00262103" w:rsidP="00262103">
      <w:pPr>
        <w:pStyle w:val="a6"/>
        <w:spacing w:line="360" w:lineRule="auto"/>
        <w:ind w:firstLine="709"/>
        <w:rPr>
          <w:b/>
          <w:sz w:val="28"/>
          <w:szCs w:val="28"/>
        </w:rPr>
      </w:pPr>
      <w:r w:rsidRPr="005807ED">
        <w:rPr>
          <w:b/>
          <w:sz w:val="28"/>
          <w:szCs w:val="28"/>
        </w:rPr>
        <w:t>Список використаної літератури</w:t>
      </w:r>
    </w:p>
    <w:p w:rsidR="00262103" w:rsidRPr="005807ED" w:rsidRDefault="00262103" w:rsidP="00262103">
      <w:pPr>
        <w:numPr>
          <w:ilvl w:val="0"/>
          <w:numId w:val="6"/>
        </w:numPr>
        <w:shd w:val="clear" w:color="auto" w:fill="FFFFFF"/>
        <w:tabs>
          <w:tab w:val="left" w:pos="-142"/>
          <w:tab w:val="num" w:pos="142"/>
          <w:tab w:val="left" w:pos="567"/>
          <w:tab w:val="left" w:pos="993"/>
          <w:tab w:val="num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rFonts w:eastAsia="TimesNewRomanPSMT"/>
          <w:szCs w:val="28"/>
          <w:lang w:val="ru-RU"/>
        </w:rPr>
      </w:pPr>
      <w:bookmarkStart w:id="0" w:name="_Ref332826605"/>
      <w:bookmarkStart w:id="1" w:name="_Ref332822957"/>
      <w:proofErr w:type="spellStart"/>
      <w:r w:rsidRPr="005807ED">
        <w:rPr>
          <w:szCs w:val="28"/>
        </w:rPr>
        <w:t>Ільчук</w:t>
      </w:r>
      <w:proofErr w:type="spellEnd"/>
      <w:r w:rsidRPr="005807ED">
        <w:rPr>
          <w:szCs w:val="28"/>
        </w:rPr>
        <w:t xml:space="preserve"> М. М. Ефективне функціонування </w:t>
      </w:r>
      <w:proofErr w:type="spellStart"/>
      <w:r w:rsidRPr="005807ED">
        <w:rPr>
          <w:szCs w:val="28"/>
        </w:rPr>
        <w:t>молокопродуктового</w:t>
      </w:r>
      <w:proofErr w:type="spellEnd"/>
      <w:r w:rsidRPr="005807ED">
        <w:rPr>
          <w:szCs w:val="28"/>
        </w:rPr>
        <w:t xml:space="preserve"> </w:t>
      </w:r>
      <w:proofErr w:type="spellStart"/>
      <w:r w:rsidRPr="005807ED">
        <w:rPr>
          <w:szCs w:val="28"/>
        </w:rPr>
        <w:t>підкомплексу</w:t>
      </w:r>
      <w:proofErr w:type="spellEnd"/>
      <w:r w:rsidRPr="005807ED">
        <w:rPr>
          <w:szCs w:val="28"/>
        </w:rPr>
        <w:t xml:space="preserve"> України / М. М. </w:t>
      </w:r>
      <w:proofErr w:type="spellStart"/>
      <w:r w:rsidRPr="005807ED">
        <w:rPr>
          <w:szCs w:val="28"/>
        </w:rPr>
        <w:t>Ільчук</w:t>
      </w:r>
      <w:proofErr w:type="spellEnd"/>
      <w:r w:rsidRPr="005807ED">
        <w:rPr>
          <w:szCs w:val="28"/>
        </w:rPr>
        <w:t xml:space="preserve">. — К.: </w:t>
      </w:r>
      <w:proofErr w:type="spellStart"/>
      <w:r w:rsidRPr="005807ED">
        <w:rPr>
          <w:szCs w:val="28"/>
        </w:rPr>
        <w:t>Нічлава</w:t>
      </w:r>
      <w:proofErr w:type="spellEnd"/>
      <w:r w:rsidRPr="005807ED">
        <w:rPr>
          <w:szCs w:val="28"/>
        </w:rPr>
        <w:t>, 2004. — 312 с.</w:t>
      </w:r>
      <w:bookmarkEnd w:id="0"/>
    </w:p>
    <w:p w:rsidR="00262103" w:rsidRDefault="00262103" w:rsidP="00262103">
      <w:pPr>
        <w:numPr>
          <w:ilvl w:val="0"/>
          <w:numId w:val="6"/>
        </w:numPr>
        <w:tabs>
          <w:tab w:val="left" w:pos="567"/>
          <w:tab w:val="left" w:pos="993"/>
          <w:tab w:val="left" w:pos="3402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bookmarkStart w:id="2" w:name="_Ref311225786"/>
      <w:bookmarkStart w:id="3" w:name="_Ref335232490"/>
      <w:bookmarkStart w:id="4" w:name="_Ref320026282"/>
      <w:r w:rsidRPr="00DA0CE4">
        <w:rPr>
          <w:szCs w:val="28"/>
        </w:rPr>
        <w:t>Березіна Л.</w:t>
      </w:r>
      <w:r>
        <w:rPr>
          <w:szCs w:val="28"/>
        </w:rPr>
        <w:t xml:space="preserve"> </w:t>
      </w:r>
      <w:r w:rsidRPr="00DA0CE4">
        <w:rPr>
          <w:szCs w:val="28"/>
        </w:rPr>
        <w:t>М. Формування організаційно-економічних відносин підприємств АПК в умовах трансформаційних процесів в сільському господарстві / Л.</w:t>
      </w:r>
      <w:r>
        <w:rPr>
          <w:szCs w:val="28"/>
        </w:rPr>
        <w:t> </w:t>
      </w:r>
      <w:r w:rsidRPr="00DA0CE4">
        <w:rPr>
          <w:szCs w:val="28"/>
        </w:rPr>
        <w:t xml:space="preserve">М. Березіна // Вісник Запорізького національного </w:t>
      </w:r>
      <w:r>
        <w:rPr>
          <w:szCs w:val="28"/>
        </w:rPr>
        <w:br/>
      </w:r>
      <w:r w:rsidRPr="00DA0CE4">
        <w:rPr>
          <w:szCs w:val="28"/>
        </w:rPr>
        <w:t xml:space="preserve">університету. </w:t>
      </w:r>
      <w:r>
        <w:rPr>
          <w:szCs w:val="28"/>
        </w:rPr>
        <w:t>—</w:t>
      </w:r>
      <w:r w:rsidRPr="00DA0CE4">
        <w:rPr>
          <w:szCs w:val="28"/>
        </w:rPr>
        <w:t xml:space="preserve"> 2010. </w:t>
      </w:r>
      <w:r>
        <w:rPr>
          <w:szCs w:val="28"/>
        </w:rPr>
        <w:t>—</w:t>
      </w:r>
      <w:r w:rsidRPr="00DA0CE4">
        <w:rPr>
          <w:szCs w:val="28"/>
        </w:rPr>
        <w:t xml:space="preserve"> №</w:t>
      </w:r>
      <w:r>
        <w:rPr>
          <w:szCs w:val="28"/>
        </w:rPr>
        <w:t xml:space="preserve"> </w:t>
      </w:r>
      <w:r w:rsidRPr="00DA0CE4">
        <w:rPr>
          <w:szCs w:val="28"/>
        </w:rPr>
        <w:t xml:space="preserve">4 (8). </w:t>
      </w:r>
      <w:r>
        <w:rPr>
          <w:szCs w:val="28"/>
        </w:rPr>
        <w:t>—</w:t>
      </w:r>
      <w:r w:rsidRPr="00DA0CE4">
        <w:rPr>
          <w:szCs w:val="28"/>
        </w:rPr>
        <w:t xml:space="preserve"> </w:t>
      </w:r>
      <w:r>
        <w:rPr>
          <w:szCs w:val="28"/>
        </w:rPr>
        <w:t>С</w:t>
      </w:r>
      <w:r w:rsidRPr="00DA0CE4">
        <w:rPr>
          <w:szCs w:val="28"/>
        </w:rPr>
        <w:t>. 144</w:t>
      </w:r>
      <w:r>
        <w:rPr>
          <w:szCs w:val="28"/>
        </w:rPr>
        <w:t>—</w:t>
      </w:r>
      <w:r w:rsidRPr="00DA0CE4">
        <w:rPr>
          <w:szCs w:val="28"/>
        </w:rPr>
        <w:t>148.</w:t>
      </w:r>
      <w:bookmarkEnd w:id="2"/>
    </w:p>
    <w:p w:rsidR="00262103" w:rsidRPr="005571F9" w:rsidRDefault="00262103" w:rsidP="00262103">
      <w:pPr>
        <w:numPr>
          <w:ilvl w:val="0"/>
          <w:numId w:val="6"/>
        </w:numPr>
        <w:tabs>
          <w:tab w:val="clear" w:pos="2912"/>
          <w:tab w:val="left" w:pos="567"/>
          <w:tab w:val="left" w:pos="993"/>
          <w:tab w:val="num" w:pos="2268"/>
        </w:tabs>
        <w:suppressAutoHyphens/>
        <w:autoSpaceDE w:val="0"/>
        <w:autoSpaceDN w:val="0"/>
        <w:adjustRightInd w:val="0"/>
        <w:ind w:left="0" w:firstLine="709"/>
        <w:jc w:val="both"/>
        <w:rPr>
          <w:rFonts w:eastAsia="TimesNewRomanPSMT"/>
          <w:szCs w:val="28"/>
        </w:rPr>
      </w:pPr>
      <w:proofErr w:type="spellStart"/>
      <w:r>
        <w:rPr>
          <w:rFonts w:eastAsia="TimesNewRomanPSMT"/>
          <w:szCs w:val="28"/>
        </w:rPr>
        <w:t>Дадак</w:t>
      </w:r>
      <w:proofErr w:type="spellEnd"/>
      <w:r>
        <w:rPr>
          <w:rFonts w:eastAsia="TimesNewRomanPSMT"/>
          <w:szCs w:val="28"/>
        </w:rPr>
        <w:t xml:space="preserve"> О. О. Роль ефективної стратегії розвитку у </w:t>
      </w:r>
      <w:proofErr w:type="spellStart"/>
      <w:r>
        <w:rPr>
          <w:rFonts w:eastAsia="TimesNewRomanPSMT"/>
          <w:szCs w:val="28"/>
        </w:rPr>
        <w:t>молокопродуктовому</w:t>
      </w:r>
      <w:proofErr w:type="spellEnd"/>
      <w:r>
        <w:rPr>
          <w:rFonts w:eastAsia="TimesNewRomanPSMT"/>
          <w:szCs w:val="28"/>
        </w:rPr>
        <w:t xml:space="preserve"> </w:t>
      </w:r>
      <w:proofErr w:type="spellStart"/>
      <w:r>
        <w:rPr>
          <w:rFonts w:eastAsia="TimesNewRomanPSMT"/>
          <w:szCs w:val="28"/>
        </w:rPr>
        <w:t>підкомплексі</w:t>
      </w:r>
      <w:proofErr w:type="spellEnd"/>
      <w:r>
        <w:rPr>
          <w:rFonts w:eastAsia="TimesNewRomanPSMT"/>
          <w:szCs w:val="28"/>
        </w:rPr>
        <w:t xml:space="preserve"> АПК / О. О. </w:t>
      </w:r>
      <w:proofErr w:type="spellStart"/>
      <w:r>
        <w:rPr>
          <w:rFonts w:eastAsia="TimesNewRomanPSMT"/>
          <w:szCs w:val="28"/>
        </w:rPr>
        <w:t>Дадак</w:t>
      </w:r>
      <w:proofErr w:type="spellEnd"/>
      <w:r>
        <w:rPr>
          <w:rFonts w:eastAsia="TimesNewRomanPSMT"/>
          <w:szCs w:val="28"/>
        </w:rPr>
        <w:t xml:space="preserve"> // Зб. наук. пр. Таврійського державного агротехнологічного університету (економічні науки). — 2010. — </w:t>
      </w:r>
      <w:r>
        <w:rPr>
          <w:rFonts w:eastAsia="TimesNewRomanPSMT"/>
          <w:szCs w:val="28"/>
        </w:rPr>
        <w:br/>
        <w:t>№ 2(10). — С. 157</w:t>
      </w:r>
      <w:r>
        <w:rPr>
          <w:iCs/>
          <w:szCs w:val="28"/>
        </w:rPr>
        <w:t>—</w:t>
      </w:r>
      <w:r>
        <w:rPr>
          <w:rFonts w:eastAsia="TimesNewRomanPSMT"/>
          <w:szCs w:val="28"/>
        </w:rPr>
        <w:t>161.</w:t>
      </w:r>
      <w:bookmarkEnd w:id="3"/>
    </w:p>
    <w:p w:rsidR="00262103" w:rsidRPr="005807ED" w:rsidRDefault="00262103" w:rsidP="00262103">
      <w:pPr>
        <w:numPr>
          <w:ilvl w:val="0"/>
          <w:numId w:val="6"/>
        </w:numPr>
        <w:shd w:val="clear" w:color="auto" w:fill="FFFFFF"/>
        <w:tabs>
          <w:tab w:val="left" w:pos="-142"/>
          <w:tab w:val="num" w:pos="142"/>
          <w:tab w:val="num" w:pos="567"/>
          <w:tab w:val="left" w:pos="993"/>
          <w:tab w:val="num" w:pos="1134"/>
        </w:tabs>
        <w:suppressAutoHyphens/>
        <w:ind w:left="0" w:firstLine="709"/>
        <w:jc w:val="both"/>
        <w:rPr>
          <w:szCs w:val="28"/>
        </w:rPr>
      </w:pPr>
      <w:r w:rsidRPr="005807ED">
        <w:rPr>
          <w:szCs w:val="28"/>
        </w:rPr>
        <w:t>Лукаш С. В. Основні проблеми та перспективи розвитку АПК / С. Лукаш, В. Щербина // Вісник Львівського державного аграрного університету: економіка АПК. –2007. – № 14(1). – С. 191–196.</w:t>
      </w:r>
      <w:bookmarkEnd w:id="4"/>
    </w:p>
    <w:p w:rsidR="00262103" w:rsidRDefault="00262103" w:rsidP="00262103">
      <w:pPr>
        <w:numPr>
          <w:ilvl w:val="0"/>
          <w:numId w:val="6"/>
        </w:numPr>
        <w:tabs>
          <w:tab w:val="clear" w:pos="2912"/>
          <w:tab w:val="left" w:pos="567"/>
          <w:tab w:val="num" w:pos="993"/>
          <w:tab w:val="num" w:pos="2694"/>
        </w:tabs>
        <w:autoSpaceDE w:val="0"/>
        <w:autoSpaceDN w:val="0"/>
        <w:adjustRightInd w:val="0"/>
        <w:ind w:left="0" w:firstLine="709"/>
        <w:jc w:val="both"/>
        <w:rPr>
          <w:rFonts w:eastAsia="TimesNewRomanPSMT"/>
          <w:szCs w:val="28"/>
        </w:rPr>
      </w:pPr>
      <w:bookmarkStart w:id="5" w:name="_Ref333672636"/>
      <w:bookmarkStart w:id="6" w:name="_Ref310419767"/>
      <w:bookmarkStart w:id="7" w:name="_Ref329986165"/>
      <w:proofErr w:type="spellStart"/>
      <w:r>
        <w:rPr>
          <w:rFonts w:eastAsia="TimesNewRomanPSMT"/>
          <w:szCs w:val="28"/>
        </w:rPr>
        <w:t>Пархомець</w:t>
      </w:r>
      <w:proofErr w:type="spellEnd"/>
      <w:r>
        <w:rPr>
          <w:rFonts w:eastAsia="TimesNewRomanPSMT"/>
          <w:szCs w:val="28"/>
        </w:rPr>
        <w:t xml:space="preserve"> М. Удосконалення механізму ціноутворення на сільськогосподарську продукцію з врахуванням ціни землі / М. </w:t>
      </w:r>
      <w:proofErr w:type="spellStart"/>
      <w:r>
        <w:rPr>
          <w:rFonts w:eastAsia="TimesNewRomanPSMT"/>
          <w:szCs w:val="28"/>
        </w:rPr>
        <w:t>Пархомець</w:t>
      </w:r>
      <w:proofErr w:type="spellEnd"/>
      <w:r>
        <w:rPr>
          <w:rFonts w:eastAsia="TimesNewRomanPSMT"/>
          <w:szCs w:val="28"/>
        </w:rPr>
        <w:t>, М. Матвійчук // Вісник ТНЕУ. — 2010. — № 3. — С. 66</w:t>
      </w:r>
      <w:r>
        <w:rPr>
          <w:szCs w:val="28"/>
        </w:rPr>
        <w:t>—</w:t>
      </w:r>
      <w:r>
        <w:rPr>
          <w:rFonts w:eastAsia="TimesNewRomanPSMT"/>
          <w:szCs w:val="28"/>
        </w:rPr>
        <w:t>72.</w:t>
      </w:r>
      <w:bookmarkEnd w:id="5"/>
    </w:p>
    <w:p w:rsidR="00262103" w:rsidRPr="005807ED" w:rsidRDefault="00262103" w:rsidP="00262103">
      <w:pPr>
        <w:pStyle w:val="a3"/>
        <w:numPr>
          <w:ilvl w:val="0"/>
          <w:numId w:val="6"/>
        </w:numPr>
        <w:tabs>
          <w:tab w:val="left" w:pos="-142"/>
          <w:tab w:val="num" w:pos="142"/>
          <w:tab w:val="left" w:pos="567"/>
          <w:tab w:val="left" w:pos="851"/>
          <w:tab w:val="left" w:pos="993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proofErr w:type="spellStart"/>
      <w:r w:rsidRPr="005807ED">
        <w:rPr>
          <w:szCs w:val="28"/>
        </w:rPr>
        <w:t>Саблук</w:t>
      </w:r>
      <w:proofErr w:type="spellEnd"/>
      <w:r w:rsidRPr="005807ED">
        <w:rPr>
          <w:szCs w:val="28"/>
        </w:rPr>
        <w:t xml:space="preserve"> П. Т. Економіка виробництва молока і молочної продукції в Україні : [монографія] / П.  Т. </w:t>
      </w:r>
      <w:proofErr w:type="spellStart"/>
      <w:r w:rsidRPr="005807ED">
        <w:rPr>
          <w:szCs w:val="28"/>
        </w:rPr>
        <w:t>Саблук</w:t>
      </w:r>
      <w:proofErr w:type="spellEnd"/>
      <w:r w:rsidRPr="005807ED">
        <w:rPr>
          <w:szCs w:val="28"/>
        </w:rPr>
        <w:t>, В. І. Бойко. – К.: ННЦ ІАЕ, 2005. –  340 с.</w:t>
      </w:r>
      <w:bookmarkStart w:id="8" w:name="_Ref332826734"/>
      <w:bookmarkEnd w:id="6"/>
    </w:p>
    <w:p w:rsidR="00262103" w:rsidRPr="005807ED" w:rsidRDefault="00262103" w:rsidP="00262103">
      <w:pPr>
        <w:pStyle w:val="a3"/>
        <w:numPr>
          <w:ilvl w:val="0"/>
          <w:numId w:val="6"/>
        </w:numPr>
        <w:tabs>
          <w:tab w:val="left" w:pos="-142"/>
          <w:tab w:val="num" w:pos="142"/>
          <w:tab w:val="left" w:pos="567"/>
          <w:tab w:val="left" w:pos="851"/>
          <w:tab w:val="left" w:pos="993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proofErr w:type="spellStart"/>
      <w:r w:rsidRPr="005807ED">
        <w:rPr>
          <w:szCs w:val="28"/>
        </w:rPr>
        <w:t>Скопенко</w:t>
      </w:r>
      <w:proofErr w:type="spellEnd"/>
      <w:r w:rsidRPr="005807ED">
        <w:rPr>
          <w:szCs w:val="28"/>
        </w:rPr>
        <w:t xml:space="preserve"> Н. С. Системний підхід щодо формування інтегрованих об’єднань / Н. С. </w:t>
      </w:r>
      <w:proofErr w:type="spellStart"/>
      <w:r w:rsidRPr="005807ED">
        <w:rPr>
          <w:szCs w:val="28"/>
        </w:rPr>
        <w:t>Скопенко</w:t>
      </w:r>
      <w:proofErr w:type="spellEnd"/>
      <w:r w:rsidRPr="005807ED">
        <w:rPr>
          <w:szCs w:val="28"/>
        </w:rPr>
        <w:t xml:space="preserve"> // Актуальні питання сучасної економіки : всеукраїнська заочна наукова конференція, 20-21 січ. 2011 р. :тези – Умань, 2011. – Ч.2. – С. 105-106.</w:t>
      </w:r>
      <w:bookmarkEnd w:id="7"/>
      <w:bookmarkEnd w:id="8"/>
    </w:p>
    <w:p w:rsidR="00262103" w:rsidRPr="005807ED" w:rsidRDefault="00262103" w:rsidP="00262103">
      <w:pPr>
        <w:numPr>
          <w:ilvl w:val="0"/>
          <w:numId w:val="6"/>
        </w:numPr>
        <w:tabs>
          <w:tab w:val="left" w:pos="-142"/>
          <w:tab w:val="num" w:pos="142"/>
          <w:tab w:val="left" w:pos="993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bookmarkStart w:id="9" w:name="_Ref310863677"/>
      <w:proofErr w:type="spellStart"/>
      <w:r w:rsidRPr="005807ED">
        <w:rPr>
          <w:szCs w:val="28"/>
        </w:rPr>
        <w:t>Чугаєвська</w:t>
      </w:r>
      <w:proofErr w:type="spellEnd"/>
      <w:r w:rsidRPr="005807ED">
        <w:rPr>
          <w:szCs w:val="28"/>
        </w:rPr>
        <w:t xml:space="preserve"> С. В. Сучасний стан молокопереробної галузі Житомирської області / С. В. </w:t>
      </w:r>
      <w:proofErr w:type="spellStart"/>
      <w:r w:rsidRPr="005807ED">
        <w:rPr>
          <w:szCs w:val="28"/>
        </w:rPr>
        <w:t>Чугаєвська</w:t>
      </w:r>
      <w:proofErr w:type="spellEnd"/>
      <w:r w:rsidRPr="005807ED">
        <w:rPr>
          <w:szCs w:val="28"/>
        </w:rPr>
        <w:t xml:space="preserve"> // Вісник ДАУ. – 2004. – №1 (12). – С.297–305.</w:t>
      </w:r>
      <w:bookmarkEnd w:id="9"/>
    </w:p>
    <w:p w:rsidR="00262103" w:rsidRPr="003932A4" w:rsidRDefault="00262103" w:rsidP="00262103">
      <w:pPr>
        <w:pStyle w:val="2"/>
        <w:widowControl w:val="0"/>
        <w:numPr>
          <w:ilvl w:val="0"/>
          <w:numId w:val="6"/>
        </w:numPr>
        <w:tabs>
          <w:tab w:val="left" w:pos="-142"/>
          <w:tab w:val="num" w:pos="142"/>
          <w:tab w:val="left" w:pos="567"/>
          <w:tab w:val="left" w:pos="900"/>
          <w:tab w:val="left" w:pos="993"/>
          <w:tab w:val="left" w:pos="1083"/>
          <w:tab w:val="num" w:pos="1134"/>
          <w:tab w:val="left" w:pos="3402"/>
        </w:tabs>
        <w:suppressAutoHyphens/>
        <w:autoSpaceDE w:val="0"/>
        <w:autoSpaceDN w:val="0"/>
        <w:adjustRightInd w:val="0"/>
        <w:spacing w:after="40" w:line="360" w:lineRule="auto"/>
        <w:ind w:left="0" w:firstLine="709"/>
        <w:rPr>
          <w:szCs w:val="28"/>
        </w:rPr>
      </w:pPr>
      <w:bookmarkStart w:id="10" w:name="_Ref332826754"/>
      <w:r w:rsidRPr="000A3085">
        <w:rPr>
          <w:bCs/>
          <w:szCs w:val="28"/>
        </w:rPr>
        <w:t xml:space="preserve">Шинкаренко О. М. Формування економічних відносин між аграрною та </w:t>
      </w:r>
      <w:proofErr w:type="spellStart"/>
      <w:r w:rsidRPr="000A3085">
        <w:rPr>
          <w:bCs/>
          <w:szCs w:val="28"/>
        </w:rPr>
        <w:t>агропереробними</w:t>
      </w:r>
      <w:proofErr w:type="spellEnd"/>
      <w:r w:rsidRPr="000A3085">
        <w:rPr>
          <w:bCs/>
          <w:szCs w:val="28"/>
        </w:rPr>
        <w:t xml:space="preserve"> сферами АПК / О. М. Шинкаренко // Збірник наукових праць ЧДТУ. Серія: Економічні науки. – 2002. – №4(7). – С.200-204.</w:t>
      </w:r>
      <w:bookmarkEnd w:id="1"/>
      <w:bookmarkEnd w:id="10"/>
    </w:p>
    <w:p w:rsidR="00262103" w:rsidRPr="008D2D51" w:rsidRDefault="00262103" w:rsidP="00262103">
      <w:pPr>
        <w:numPr>
          <w:ilvl w:val="0"/>
          <w:numId w:val="6"/>
        </w:numPr>
        <w:tabs>
          <w:tab w:val="left" w:pos="900"/>
          <w:tab w:val="left" w:pos="1080"/>
        </w:tabs>
        <w:ind w:left="0" w:firstLine="709"/>
        <w:jc w:val="both"/>
        <w:rPr>
          <w:szCs w:val="28"/>
        </w:rPr>
      </w:pPr>
      <w:proofErr w:type="spellStart"/>
      <w:r w:rsidRPr="008D2D51">
        <w:rPr>
          <w:szCs w:val="28"/>
        </w:rPr>
        <w:t>Ротштейн</w:t>
      </w:r>
      <w:proofErr w:type="spellEnd"/>
      <w:r w:rsidRPr="008D2D51">
        <w:rPr>
          <w:szCs w:val="28"/>
        </w:rPr>
        <w:t xml:space="preserve"> А. П. </w:t>
      </w:r>
      <w:proofErr w:type="spellStart"/>
      <w:r w:rsidRPr="008D2D51">
        <w:rPr>
          <w:szCs w:val="28"/>
        </w:rPr>
        <w:t>Интеллектуальные</w:t>
      </w:r>
      <w:proofErr w:type="spellEnd"/>
      <w:r w:rsidRPr="008D2D51">
        <w:rPr>
          <w:szCs w:val="28"/>
        </w:rPr>
        <w:t xml:space="preserve"> </w:t>
      </w:r>
      <w:proofErr w:type="spellStart"/>
      <w:r w:rsidRPr="008D2D51">
        <w:rPr>
          <w:szCs w:val="28"/>
        </w:rPr>
        <w:t>технологии</w:t>
      </w:r>
      <w:proofErr w:type="spellEnd"/>
      <w:r w:rsidRPr="008D2D51">
        <w:rPr>
          <w:szCs w:val="28"/>
        </w:rPr>
        <w:t xml:space="preserve"> </w:t>
      </w:r>
      <w:proofErr w:type="spellStart"/>
      <w:r w:rsidRPr="008D2D51">
        <w:rPr>
          <w:szCs w:val="28"/>
        </w:rPr>
        <w:t>индентификации</w:t>
      </w:r>
      <w:proofErr w:type="spellEnd"/>
      <w:r w:rsidRPr="008D2D51">
        <w:rPr>
          <w:szCs w:val="28"/>
        </w:rPr>
        <w:t xml:space="preserve">. </w:t>
      </w:r>
      <w:proofErr w:type="spellStart"/>
      <w:r w:rsidRPr="008D2D51">
        <w:rPr>
          <w:szCs w:val="28"/>
        </w:rPr>
        <w:t>Нечеткие</w:t>
      </w:r>
      <w:proofErr w:type="spellEnd"/>
      <w:r w:rsidRPr="008D2D51">
        <w:rPr>
          <w:szCs w:val="28"/>
        </w:rPr>
        <w:t xml:space="preserve"> </w:t>
      </w:r>
      <w:proofErr w:type="spellStart"/>
      <w:r w:rsidRPr="008D2D51">
        <w:rPr>
          <w:szCs w:val="28"/>
        </w:rPr>
        <w:t>множества</w:t>
      </w:r>
      <w:proofErr w:type="spellEnd"/>
      <w:r w:rsidRPr="008D2D51">
        <w:rPr>
          <w:szCs w:val="28"/>
        </w:rPr>
        <w:t xml:space="preserve">, </w:t>
      </w:r>
      <w:proofErr w:type="spellStart"/>
      <w:r w:rsidRPr="008D2D51">
        <w:rPr>
          <w:szCs w:val="28"/>
        </w:rPr>
        <w:t>генетические</w:t>
      </w:r>
      <w:proofErr w:type="spellEnd"/>
      <w:r w:rsidRPr="008D2D51">
        <w:rPr>
          <w:szCs w:val="28"/>
        </w:rPr>
        <w:t xml:space="preserve"> </w:t>
      </w:r>
      <w:proofErr w:type="spellStart"/>
      <w:r w:rsidRPr="008D2D51">
        <w:rPr>
          <w:szCs w:val="28"/>
        </w:rPr>
        <w:t>алгоритмы</w:t>
      </w:r>
      <w:proofErr w:type="spellEnd"/>
      <w:r w:rsidRPr="008D2D51">
        <w:rPr>
          <w:szCs w:val="28"/>
        </w:rPr>
        <w:t xml:space="preserve">, </w:t>
      </w:r>
      <w:proofErr w:type="spellStart"/>
      <w:r w:rsidRPr="008D2D51">
        <w:rPr>
          <w:szCs w:val="28"/>
        </w:rPr>
        <w:t>нейронные</w:t>
      </w:r>
      <w:proofErr w:type="spellEnd"/>
      <w:r w:rsidRPr="008D2D51">
        <w:rPr>
          <w:szCs w:val="28"/>
        </w:rPr>
        <w:t xml:space="preserve"> сети</w:t>
      </w:r>
      <w:r w:rsidRPr="006E651C">
        <w:rPr>
          <w:szCs w:val="28"/>
          <w:lang w:val="ru-RU"/>
        </w:rPr>
        <w:t xml:space="preserve"> / </w:t>
      </w:r>
      <w:r w:rsidRPr="008D2D51">
        <w:rPr>
          <w:szCs w:val="28"/>
        </w:rPr>
        <w:t xml:space="preserve">  А. П. </w:t>
      </w:r>
      <w:proofErr w:type="spellStart"/>
      <w:r w:rsidRPr="008D2D51">
        <w:rPr>
          <w:szCs w:val="28"/>
        </w:rPr>
        <w:t>Ротштейн</w:t>
      </w:r>
      <w:proofErr w:type="spellEnd"/>
      <w:r>
        <w:rPr>
          <w:szCs w:val="28"/>
        </w:rPr>
        <w:t xml:space="preserve"> </w:t>
      </w:r>
      <w:r w:rsidRPr="008D2D51">
        <w:rPr>
          <w:szCs w:val="28"/>
        </w:rPr>
        <w:t xml:space="preserve">– </w:t>
      </w:r>
      <w:proofErr w:type="spellStart"/>
      <w:r w:rsidRPr="008D2D51">
        <w:rPr>
          <w:szCs w:val="28"/>
        </w:rPr>
        <w:t>Винница</w:t>
      </w:r>
      <w:proofErr w:type="spellEnd"/>
      <w:r w:rsidRPr="008D2D51">
        <w:rPr>
          <w:szCs w:val="28"/>
        </w:rPr>
        <w:t>: УНІВЕРСУМ – Вінниця, 1999. – 320</w:t>
      </w:r>
      <w:r>
        <w:rPr>
          <w:szCs w:val="28"/>
        </w:rPr>
        <w:t xml:space="preserve"> </w:t>
      </w:r>
      <w:r w:rsidRPr="008D2D51">
        <w:rPr>
          <w:szCs w:val="28"/>
        </w:rPr>
        <w:t>с.</w:t>
      </w:r>
    </w:p>
    <w:p w:rsidR="00CE63D5" w:rsidRPr="00FB363A" w:rsidRDefault="00CE63D5" w:rsidP="00CE63D5">
      <w:pPr>
        <w:numPr>
          <w:ilvl w:val="0"/>
          <w:numId w:val="6"/>
        </w:numPr>
        <w:shd w:val="clear" w:color="auto" w:fill="FFFFFF"/>
        <w:tabs>
          <w:tab w:val="clear" w:pos="2912"/>
          <w:tab w:val="num" w:pos="360"/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szCs w:val="28"/>
        </w:rPr>
      </w:pPr>
      <w:bookmarkStart w:id="11" w:name="_Ref332826818"/>
      <w:bookmarkStart w:id="12" w:name="_Ref331174113"/>
      <w:r w:rsidRPr="00FB363A">
        <w:rPr>
          <w:szCs w:val="28"/>
        </w:rPr>
        <w:t xml:space="preserve">Козловський С. В. Моделювання показників ефективності економічних взаємовідносин між партнерами </w:t>
      </w:r>
      <w:proofErr w:type="spellStart"/>
      <w:r w:rsidRPr="00FB363A">
        <w:rPr>
          <w:szCs w:val="28"/>
        </w:rPr>
        <w:t>молокопродуктового</w:t>
      </w:r>
      <w:proofErr w:type="spellEnd"/>
      <w:r w:rsidRPr="00FB363A">
        <w:rPr>
          <w:szCs w:val="28"/>
        </w:rPr>
        <w:t xml:space="preserve"> </w:t>
      </w:r>
      <w:proofErr w:type="spellStart"/>
      <w:r w:rsidRPr="00FB363A">
        <w:rPr>
          <w:szCs w:val="28"/>
        </w:rPr>
        <w:t>підкомплексу</w:t>
      </w:r>
      <w:proofErr w:type="spellEnd"/>
      <w:r w:rsidRPr="00FB363A">
        <w:rPr>
          <w:szCs w:val="28"/>
        </w:rPr>
        <w:t xml:space="preserve"> на основі нечіткої логіки / С.В. Козловський, Н. М. Тарасюк // Збірник наукових праць Вінницького національного аграрного університету. — 2011. </w:t>
      </w:r>
      <w:proofErr w:type="spellStart"/>
      <w:r w:rsidRPr="00FB363A">
        <w:rPr>
          <w:szCs w:val="28"/>
        </w:rPr>
        <w:t>—Вип</w:t>
      </w:r>
      <w:proofErr w:type="spellEnd"/>
      <w:r w:rsidRPr="00FB363A">
        <w:rPr>
          <w:szCs w:val="28"/>
        </w:rPr>
        <w:t>. 3 (54). — С. 183 – 190.</w:t>
      </w:r>
      <w:bookmarkEnd w:id="11"/>
    </w:p>
    <w:p w:rsidR="00262103" w:rsidRPr="00FB363A" w:rsidRDefault="00262103" w:rsidP="00262103">
      <w:pPr>
        <w:numPr>
          <w:ilvl w:val="0"/>
          <w:numId w:val="6"/>
        </w:numPr>
        <w:shd w:val="clear" w:color="auto" w:fill="FFFFFF"/>
        <w:tabs>
          <w:tab w:val="clear" w:pos="2912"/>
          <w:tab w:val="left" w:pos="567"/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szCs w:val="28"/>
        </w:rPr>
      </w:pPr>
      <w:proofErr w:type="spellStart"/>
      <w:r w:rsidRPr="008E2982">
        <w:rPr>
          <w:szCs w:val="28"/>
          <w:lang w:val="ru-RU"/>
        </w:rPr>
        <w:t>Хаммер</w:t>
      </w:r>
      <w:proofErr w:type="spellEnd"/>
      <w:r w:rsidRPr="008E2982">
        <w:rPr>
          <w:szCs w:val="28"/>
          <w:lang w:val="ru-RU"/>
        </w:rPr>
        <w:t xml:space="preserve"> M. </w:t>
      </w:r>
      <w:proofErr w:type="spellStart"/>
      <w:r w:rsidRPr="008E2982">
        <w:rPr>
          <w:szCs w:val="28"/>
          <w:lang w:val="ru-RU"/>
        </w:rPr>
        <w:t>Реинжиниринг</w:t>
      </w:r>
      <w:proofErr w:type="spellEnd"/>
      <w:r w:rsidRPr="008E2982">
        <w:rPr>
          <w:szCs w:val="28"/>
          <w:lang w:val="ru-RU"/>
        </w:rPr>
        <w:t xml:space="preserve"> корпорации: манифест революции в бизнесе / М. </w:t>
      </w:r>
      <w:proofErr w:type="spellStart"/>
      <w:r w:rsidRPr="008E2982">
        <w:rPr>
          <w:szCs w:val="28"/>
          <w:lang w:val="ru-RU"/>
        </w:rPr>
        <w:t>Хаммер</w:t>
      </w:r>
      <w:proofErr w:type="spellEnd"/>
      <w:r w:rsidRPr="008E2982">
        <w:rPr>
          <w:szCs w:val="28"/>
          <w:lang w:val="ru-RU"/>
        </w:rPr>
        <w:t xml:space="preserve">, Д. </w:t>
      </w:r>
      <w:proofErr w:type="spellStart"/>
      <w:r w:rsidRPr="008E2982">
        <w:rPr>
          <w:szCs w:val="28"/>
          <w:lang w:val="ru-RU"/>
        </w:rPr>
        <w:t>Чампи</w:t>
      </w:r>
      <w:proofErr w:type="spellEnd"/>
      <w:r w:rsidRPr="008E2982">
        <w:rPr>
          <w:szCs w:val="28"/>
          <w:lang w:val="ru-RU"/>
        </w:rPr>
        <w:t xml:space="preserve">. </w:t>
      </w:r>
      <w:r>
        <w:rPr>
          <w:szCs w:val="28"/>
        </w:rPr>
        <w:t>—</w:t>
      </w:r>
      <w:r w:rsidRPr="008E2982">
        <w:rPr>
          <w:szCs w:val="28"/>
          <w:lang w:val="ru-RU"/>
        </w:rPr>
        <w:t xml:space="preserve"> СПб., 2000. </w:t>
      </w:r>
      <w:r>
        <w:rPr>
          <w:szCs w:val="28"/>
        </w:rPr>
        <w:t>—</w:t>
      </w:r>
      <w:r w:rsidRPr="008E2982">
        <w:rPr>
          <w:szCs w:val="28"/>
          <w:lang w:val="ru-RU"/>
        </w:rPr>
        <w:t xml:space="preserve"> 332 </w:t>
      </w:r>
      <w:proofErr w:type="gramStart"/>
      <w:r w:rsidRPr="008E2982">
        <w:rPr>
          <w:szCs w:val="28"/>
          <w:lang w:val="ru-RU"/>
        </w:rPr>
        <w:t>с</w:t>
      </w:r>
      <w:proofErr w:type="gramEnd"/>
      <w:r w:rsidRPr="008E2982">
        <w:rPr>
          <w:szCs w:val="28"/>
          <w:lang w:val="ru-RU"/>
        </w:rPr>
        <w:t>.</w:t>
      </w:r>
      <w:bookmarkEnd w:id="12"/>
    </w:p>
    <w:p w:rsidR="00262103" w:rsidRPr="00FB363A" w:rsidRDefault="00262103" w:rsidP="00FB363A">
      <w:pPr>
        <w:numPr>
          <w:ilvl w:val="0"/>
          <w:numId w:val="6"/>
        </w:numPr>
        <w:tabs>
          <w:tab w:val="clear" w:pos="2912"/>
          <w:tab w:val="left" w:pos="567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bookmarkStart w:id="13" w:name="_Ref331177433"/>
      <w:proofErr w:type="spellStart"/>
      <w:r>
        <w:rPr>
          <w:szCs w:val="28"/>
        </w:rPr>
        <w:t>Таранюк</w:t>
      </w:r>
      <w:proofErr w:type="spellEnd"/>
      <w:r>
        <w:rPr>
          <w:szCs w:val="28"/>
        </w:rPr>
        <w:t xml:space="preserve"> Л. М. Методологія реінжинірингу бізнес-процесів промислових підприємств / Л. М. </w:t>
      </w:r>
      <w:proofErr w:type="spellStart"/>
      <w:r>
        <w:rPr>
          <w:szCs w:val="28"/>
        </w:rPr>
        <w:t>Таранюк</w:t>
      </w:r>
      <w:proofErr w:type="spellEnd"/>
      <w:r>
        <w:rPr>
          <w:szCs w:val="28"/>
        </w:rPr>
        <w:t xml:space="preserve"> // Механізм регулювання економіки. — 2011. — № 1. — С. 111—119.</w:t>
      </w:r>
      <w:bookmarkEnd w:id="13"/>
    </w:p>
    <w:sectPr w:rsidR="00262103" w:rsidRPr="00FB363A" w:rsidSect="00F32BD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84EC2"/>
    <w:multiLevelType w:val="hybridMultilevel"/>
    <w:tmpl w:val="72ACAF3E"/>
    <w:lvl w:ilvl="0" w:tplc="EB9C54FA">
      <w:start w:val="1"/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E32B2B"/>
    <w:multiLevelType w:val="hybridMultilevel"/>
    <w:tmpl w:val="89FC0BCE"/>
    <w:lvl w:ilvl="0" w:tplc="EB9C54FA">
      <w:start w:val="1"/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0C2ADC"/>
    <w:multiLevelType w:val="hybridMultilevel"/>
    <w:tmpl w:val="D9CC1DDA"/>
    <w:lvl w:ilvl="0" w:tplc="EB9C54FA">
      <w:start w:val="1"/>
      <w:numFmt w:val="bullet"/>
      <w:lvlText w:val="–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4640C93"/>
    <w:multiLevelType w:val="hybridMultilevel"/>
    <w:tmpl w:val="48881260"/>
    <w:lvl w:ilvl="0" w:tplc="EB9C54FA">
      <w:start w:val="1"/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874F44"/>
    <w:multiLevelType w:val="hybridMultilevel"/>
    <w:tmpl w:val="6CE64BAE"/>
    <w:lvl w:ilvl="0" w:tplc="EB9C54FA">
      <w:start w:val="1"/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E81225"/>
    <w:multiLevelType w:val="hybridMultilevel"/>
    <w:tmpl w:val="99BE8B04"/>
    <w:lvl w:ilvl="0" w:tplc="0419000F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9B09CE"/>
    <w:rsid w:val="0002596A"/>
    <w:rsid w:val="000F117D"/>
    <w:rsid w:val="0011717A"/>
    <w:rsid w:val="00154719"/>
    <w:rsid w:val="001709D4"/>
    <w:rsid w:val="00190695"/>
    <w:rsid w:val="00194E1F"/>
    <w:rsid w:val="00244C77"/>
    <w:rsid w:val="00262103"/>
    <w:rsid w:val="00293DB6"/>
    <w:rsid w:val="00294896"/>
    <w:rsid w:val="00382C3D"/>
    <w:rsid w:val="003C4344"/>
    <w:rsid w:val="004C5F7A"/>
    <w:rsid w:val="004E77DA"/>
    <w:rsid w:val="005C1FBE"/>
    <w:rsid w:val="00640E78"/>
    <w:rsid w:val="00657491"/>
    <w:rsid w:val="0067109A"/>
    <w:rsid w:val="007A2889"/>
    <w:rsid w:val="007A3571"/>
    <w:rsid w:val="007D3C27"/>
    <w:rsid w:val="008719C8"/>
    <w:rsid w:val="009B09CE"/>
    <w:rsid w:val="009B68B6"/>
    <w:rsid w:val="00A13B38"/>
    <w:rsid w:val="00A1467D"/>
    <w:rsid w:val="00A44F83"/>
    <w:rsid w:val="00AB5700"/>
    <w:rsid w:val="00AF0800"/>
    <w:rsid w:val="00B1566F"/>
    <w:rsid w:val="00B515CD"/>
    <w:rsid w:val="00B77D8C"/>
    <w:rsid w:val="00CB3F88"/>
    <w:rsid w:val="00CE63D5"/>
    <w:rsid w:val="00D271DA"/>
    <w:rsid w:val="00E03B81"/>
    <w:rsid w:val="00E34F4E"/>
    <w:rsid w:val="00ED056C"/>
    <w:rsid w:val="00ED2C99"/>
    <w:rsid w:val="00F32BD3"/>
    <w:rsid w:val="00F744AB"/>
    <w:rsid w:val="00FB3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7" type="connector" idref="#_x0000_s1079"/>
        <o:r id="V:Rule38" type="connector" idref="#_x0000_s1080"/>
        <o:r id="V:Rule39" type="connector" idref="#_x0000_s1076"/>
        <o:r id="V:Rule40" type="connector" idref="#_x0000_s1081"/>
        <o:r id="V:Rule41" type="connector" idref="#_x0000_s1070"/>
        <o:r id="V:Rule42" type="connector" idref="#_x0000_s1053"/>
        <o:r id="V:Rule43" type="connector" idref="#_x0000_s1035"/>
        <o:r id="V:Rule44" type="connector" idref="#_x0000_s1050"/>
        <o:r id="V:Rule45" type="connector" idref="#_x0000_s1074"/>
        <o:r id="V:Rule46" type="connector" idref="#_x0000_s1051"/>
        <o:r id="V:Rule47" type="connector" idref="#_x0000_s1032"/>
        <o:r id="V:Rule48" type="connector" idref="#_x0000_s1064"/>
        <o:r id="V:Rule49" type="connector" idref="#_x0000_s1065"/>
        <o:r id="V:Rule50" type="connector" idref="#_x0000_s1075"/>
        <o:r id="V:Rule51" type="connector" idref="#_x0000_s1059"/>
        <o:r id="V:Rule52" type="connector" idref="#_x0000_s1063"/>
        <o:r id="V:Rule53" type="connector" idref="#_x0000_s1077"/>
        <o:r id="V:Rule54" type="connector" idref="#_x0000_s1069"/>
        <o:r id="V:Rule55" type="connector" idref="#_x0000_s1034"/>
        <o:r id="V:Rule56" type="connector" idref="#_x0000_s1055"/>
        <o:r id="V:Rule57" type="connector" idref="#_x0000_s1062"/>
        <o:r id="V:Rule58" type="connector" idref="#_x0000_s1052"/>
        <o:r id="V:Rule59" type="connector" idref="#_x0000_s1072"/>
        <o:r id="V:Rule60" type="connector" idref="#_x0000_s1058"/>
        <o:r id="V:Rule61" type="connector" idref="#_x0000_s1033"/>
        <o:r id="V:Rule62" type="connector" idref="#_x0000_s1073"/>
        <o:r id="V:Rule63" type="connector" idref="#_x0000_s1071"/>
        <o:r id="V:Rule64" type="connector" idref="#_x0000_s1066"/>
        <o:r id="V:Rule65" type="connector" idref="#_x0000_s1057"/>
        <o:r id="V:Rule66" type="connector" idref="#_x0000_s1068"/>
        <o:r id="V:Rule67" type="connector" idref="#_x0000_s1061"/>
        <o:r id="V:Rule68" type="connector" idref="#_x0000_s1054"/>
        <o:r id="V:Rule69" type="connector" idref="#_x0000_s1056"/>
        <o:r id="V:Rule70" type="connector" idref="#_x0000_s1078"/>
        <o:r id="V:Rule71" type="connector" idref="#_x0000_s1060"/>
        <o:r id="V:Rule72" type="connector" idref="#_x0000_s1067"/>
      </o:rules>
      <o:regrouptable v:ext="edit">
        <o:entry new="1" old="0"/>
      </o:regrouptable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9CE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B09CE"/>
    <w:pPr>
      <w:ind w:left="720"/>
      <w:contextualSpacing/>
    </w:pPr>
  </w:style>
  <w:style w:type="paragraph" w:customStyle="1" w:styleId="3">
    <w:name w:val="Основной текст с отступом3"/>
    <w:basedOn w:val="a"/>
    <w:rsid w:val="009B09CE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B09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09C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semiHidden/>
    <w:rsid w:val="00B515CD"/>
    <w:pPr>
      <w:spacing w:line="240" w:lineRule="auto"/>
      <w:jc w:val="center"/>
    </w:pPr>
    <w:rPr>
      <w:sz w:val="24"/>
    </w:rPr>
  </w:style>
  <w:style w:type="character" w:customStyle="1" w:styleId="a7">
    <w:name w:val="Основной текст Знак"/>
    <w:basedOn w:val="a0"/>
    <w:link w:val="a6"/>
    <w:semiHidden/>
    <w:rsid w:val="00B515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262103"/>
    <w:pPr>
      <w:spacing w:after="120" w:line="480" w:lineRule="auto"/>
      <w:jc w:val="both"/>
    </w:pPr>
    <w:rPr>
      <w:rFonts w:eastAsiaTheme="minorHAnsi" w:cstheme="minorBidi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262103"/>
    <w:rPr>
      <w:rFonts w:ascii="Times New Roman" w:hAnsi="Times New Roman"/>
      <w:sz w:val="28"/>
    </w:rPr>
  </w:style>
  <w:style w:type="character" w:customStyle="1" w:styleId="A60">
    <w:name w:val="A6"/>
    <w:uiPriority w:val="99"/>
    <w:rsid w:val="00AB5700"/>
    <w:rPr>
      <w:color w:val="000000"/>
      <w:sz w:val="22"/>
      <w:szCs w:val="22"/>
    </w:rPr>
  </w:style>
  <w:style w:type="paragraph" w:styleId="a8">
    <w:name w:val="Body Text Indent"/>
    <w:basedOn w:val="a"/>
    <w:link w:val="a9"/>
    <w:unhideWhenUsed/>
    <w:rsid w:val="0015471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15471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6CC91-F07C-4E0A-B584-A00D9E72D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13910</Words>
  <Characters>7929</Characters>
  <Application>Microsoft Office Word</Application>
  <DocSecurity>0</DocSecurity>
  <Lines>66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ОЛЯ</cp:lastModifiedBy>
  <cp:revision>2</cp:revision>
  <dcterms:created xsi:type="dcterms:W3CDTF">2016-01-27T07:47:00Z</dcterms:created>
  <dcterms:modified xsi:type="dcterms:W3CDTF">2016-01-27T07:47:00Z</dcterms:modified>
</cp:coreProperties>
</file>