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F19" w:rsidRPr="00970F19" w:rsidRDefault="00970F19" w:rsidP="00970F19">
      <w:pPr>
        <w:spacing w:after="0" w:line="240" w:lineRule="auto"/>
        <w:rPr>
          <w:rFonts w:ascii="Times New Roman" w:eastAsia="Calibri" w:hAnsi="Times New Roman" w:cs="Times New Roman"/>
          <w:color w:val="000000"/>
          <w:shd w:val="clear" w:color="auto" w:fill="FFFFFF"/>
        </w:rPr>
      </w:pPr>
      <w:r w:rsidRPr="00970F19">
        <w:rPr>
          <w:rFonts w:ascii="Times New Roman" w:eastAsia="Calibri" w:hAnsi="Times New Roman" w:cs="Times New Roman"/>
        </w:rPr>
        <w:t xml:space="preserve">УДК </w:t>
      </w:r>
      <w:r w:rsidRPr="00970F19">
        <w:rPr>
          <w:rFonts w:ascii="Times New Roman" w:eastAsia="Calibri" w:hAnsi="Times New Roman" w:cs="Times New Roman"/>
          <w:color w:val="000000"/>
          <w:shd w:val="clear" w:color="auto" w:fill="FFFFFF"/>
        </w:rPr>
        <w:t>628.971.6</w:t>
      </w:r>
    </w:p>
    <w:p w:rsidR="00970F19" w:rsidRPr="00970F19" w:rsidRDefault="00970F19" w:rsidP="00970F19">
      <w:pPr>
        <w:spacing w:after="0" w:line="240" w:lineRule="auto"/>
        <w:rPr>
          <w:rFonts w:ascii="Times New Roman" w:eastAsia="Calibri" w:hAnsi="Times New Roman" w:cs="Times New Roman"/>
        </w:rPr>
      </w:pPr>
    </w:p>
    <w:p w:rsidR="00970F19" w:rsidRPr="00970F19" w:rsidRDefault="00970F19" w:rsidP="00970F19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А.О.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Гурська</w:t>
      </w:r>
      <w:proofErr w:type="spellEnd"/>
    </w:p>
    <w:p w:rsidR="00160050" w:rsidRPr="00970F19" w:rsidRDefault="00160050" w:rsidP="00160050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970F19">
        <w:rPr>
          <w:rFonts w:ascii="Times New Roman" w:eastAsia="Calibri" w:hAnsi="Times New Roman" w:cs="Times New Roman"/>
          <w:b/>
          <w:sz w:val="28"/>
          <w:szCs w:val="28"/>
        </w:rPr>
        <w:t xml:space="preserve">М. С. </w:t>
      </w:r>
      <w:proofErr w:type="spellStart"/>
      <w:r w:rsidRPr="00970F19">
        <w:rPr>
          <w:rFonts w:ascii="Times New Roman" w:eastAsia="Calibri" w:hAnsi="Times New Roman" w:cs="Times New Roman"/>
          <w:b/>
          <w:sz w:val="28"/>
          <w:szCs w:val="28"/>
        </w:rPr>
        <w:t>Лемешев</w:t>
      </w:r>
      <w:proofErr w:type="spellEnd"/>
    </w:p>
    <w:p w:rsidR="00970F19" w:rsidRPr="00970F19" w:rsidRDefault="00970F19" w:rsidP="00970F19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970F19" w:rsidRPr="00970F19" w:rsidRDefault="00970F19" w:rsidP="00970F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970F19">
        <w:rPr>
          <w:rFonts w:ascii="Times New Roman" w:eastAsia="Calibri" w:hAnsi="Times New Roman" w:cs="Times New Roman"/>
          <w:b/>
          <w:sz w:val="32"/>
          <w:szCs w:val="32"/>
        </w:rPr>
        <w:t>МІСЬКЕ ОСВІТЛЕННЯ. СВІТЛОДІОДНЕ ОСВІТЛЕННЯ ВУЛИЦЬ</w:t>
      </w:r>
    </w:p>
    <w:p w:rsidR="00970F19" w:rsidRPr="00970F19" w:rsidRDefault="00970F19" w:rsidP="00970F19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970F19" w:rsidRPr="00970F19" w:rsidRDefault="00970F19" w:rsidP="00970F19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970F19">
        <w:rPr>
          <w:rFonts w:ascii="Times New Roman" w:eastAsia="Calibri" w:hAnsi="Times New Roman" w:cs="Times New Roman"/>
        </w:rPr>
        <w:t>Вінницький національний технічний університет</w:t>
      </w:r>
    </w:p>
    <w:p w:rsidR="00970F19" w:rsidRPr="00B872C6" w:rsidRDefault="00970F19" w:rsidP="00970F1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</w:pPr>
      <w:r w:rsidRPr="00B872C6"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  <w:t>Анотація</w:t>
      </w:r>
    </w:p>
    <w:p w:rsidR="00970F19" w:rsidRPr="00B872C6" w:rsidRDefault="00970F19" w:rsidP="00970F1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872C6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>В статті розглянуто особливості застосування зовнішнього осв</w:t>
      </w:r>
      <w:r w:rsidR="00B872C6" w:rsidRPr="00B872C6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 xml:space="preserve">ітлення у вечірній та нічний час, а саме використання </w:t>
      </w:r>
      <w:proofErr w:type="spellStart"/>
      <w:r w:rsidR="00B872C6" w:rsidRPr="00B872C6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>світлодіодних</w:t>
      </w:r>
      <w:proofErr w:type="spellEnd"/>
      <w:r w:rsidR="00B872C6" w:rsidRPr="00B872C6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 xml:space="preserve"> світильників;</w:t>
      </w:r>
      <w:r w:rsidR="00CA2A81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 xml:space="preserve"> </w:t>
      </w:r>
      <w:r w:rsidR="00B872C6" w:rsidRPr="00B872C6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 xml:space="preserve">освітлення житлових вулиць; особливості використання </w:t>
      </w:r>
      <w:proofErr w:type="spellStart"/>
      <w:r w:rsidR="00B872C6" w:rsidRPr="00B872C6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>світлодіодів</w:t>
      </w:r>
      <w:proofErr w:type="spellEnd"/>
      <w:r w:rsidR="00B872C6" w:rsidRPr="00B872C6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>;</w:t>
      </w:r>
      <w:r w:rsidRPr="00B872C6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872C6" w:rsidRPr="00B872C6">
        <w:rPr>
          <w:rFonts w:ascii="Times New Roman" w:hAnsi="Times New Roman" w:cs="Times New Roman"/>
          <w:i/>
          <w:sz w:val="20"/>
          <w:szCs w:val="20"/>
        </w:rPr>
        <w:t>термін експлуатації світильників; економічність даного виду освітлення.</w:t>
      </w:r>
      <w:r w:rsidRPr="00B872C6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B872C6" w:rsidRPr="00B872C6" w:rsidRDefault="00B872C6" w:rsidP="00970F1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872C6">
        <w:rPr>
          <w:rFonts w:ascii="Times New Roman" w:hAnsi="Times New Roman" w:cs="Times New Roman"/>
          <w:i/>
          <w:sz w:val="20"/>
          <w:szCs w:val="20"/>
        </w:rPr>
        <w:t>Встановлено, що даний вид світильників має хороші параметри передачі кольорів,</w:t>
      </w:r>
      <w:r w:rsid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B872C6">
        <w:rPr>
          <w:rFonts w:ascii="Times New Roman" w:hAnsi="Times New Roman" w:cs="Times New Roman"/>
          <w:i/>
          <w:sz w:val="20"/>
          <w:szCs w:val="20"/>
        </w:rPr>
        <w:t>термін експлуатації перевищує термін служби інших ламп, дані світильними є найбільш економічними та сприяють енергозбереженню.</w:t>
      </w:r>
    </w:p>
    <w:p w:rsidR="00970F19" w:rsidRPr="00CA2A81" w:rsidRDefault="00970F19" w:rsidP="00970F1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0"/>
          <w:szCs w:val="20"/>
          <w:shd w:val="clear" w:color="auto" w:fill="FFFFFF"/>
        </w:rPr>
      </w:pPr>
      <w:r w:rsidRPr="00B872C6"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  <w:t xml:space="preserve">Ключові слова: </w:t>
      </w:r>
      <w:r w:rsidRPr="00CA2A81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 xml:space="preserve">зовнішнє освітлення, </w:t>
      </w:r>
      <w:proofErr w:type="spellStart"/>
      <w:r w:rsidR="00B872C6" w:rsidRPr="00CA2A81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>світлодіоди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 xml:space="preserve">, </w:t>
      </w:r>
      <w:r w:rsidR="00B872C6" w:rsidRPr="00CA2A81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>економія</w:t>
      </w:r>
      <w:r w:rsidRPr="00CA2A81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>, е</w:t>
      </w:r>
      <w:r w:rsidR="00B872C6" w:rsidRPr="00CA2A81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>ксплуатація штучного освітлення, енергозбереження.</w:t>
      </w:r>
    </w:p>
    <w:p w:rsidR="00970F19" w:rsidRPr="00970F19" w:rsidRDefault="00970F19" w:rsidP="00970F1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0"/>
          <w:szCs w:val="20"/>
          <w:shd w:val="clear" w:color="auto" w:fill="FFFFFF"/>
        </w:rPr>
      </w:pPr>
      <w:bookmarkStart w:id="0" w:name="_GoBack"/>
      <w:bookmarkEnd w:id="0"/>
    </w:p>
    <w:p w:rsidR="00CA2A81" w:rsidRPr="00CA2A81" w:rsidRDefault="00970F19" w:rsidP="00CA2A8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</w:pPr>
      <w:r w:rsidRPr="00CA2A81"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  <w:lang w:val="en-US"/>
        </w:rPr>
        <w:t>Abstract</w:t>
      </w:r>
    </w:p>
    <w:p w:rsidR="00CA2A81" w:rsidRPr="00CA2A81" w:rsidRDefault="00CA2A81" w:rsidP="00CA2A8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In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the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article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the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features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of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application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of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outdoor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lighting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in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the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evening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and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night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time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,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namely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the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use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of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LED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lights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;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lighting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residential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streets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;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especially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the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use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of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LEDs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;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life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of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lamps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;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the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efficiency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of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this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type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of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lighting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>.</w:t>
      </w:r>
    </w:p>
    <w:p w:rsidR="00CA2A81" w:rsidRPr="00CA2A81" w:rsidRDefault="00CA2A81" w:rsidP="00CA2A8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It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was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established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that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this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type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of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lighting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has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a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good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display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colors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,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the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life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of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service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longer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than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other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lamps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,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these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fixtures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are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the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most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economical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and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promote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energy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efficiency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>.</w:t>
      </w:r>
    </w:p>
    <w:p w:rsidR="00CA2A81" w:rsidRPr="00CA2A81" w:rsidRDefault="00CA2A81" w:rsidP="00CA2A8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CA2A81">
        <w:rPr>
          <w:rFonts w:ascii="Times New Roman" w:hAnsi="Times New Roman" w:cs="Times New Roman"/>
          <w:b/>
          <w:i/>
          <w:sz w:val="20"/>
          <w:szCs w:val="20"/>
        </w:rPr>
        <w:t>Keywords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: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outdoor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lighting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,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LEDs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,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saving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,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maintenance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of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artificial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lighting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,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energy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2A81">
        <w:rPr>
          <w:rFonts w:ascii="Times New Roman" w:hAnsi="Times New Roman" w:cs="Times New Roman"/>
          <w:i/>
          <w:sz w:val="20"/>
          <w:szCs w:val="20"/>
        </w:rPr>
        <w:t>saving</w:t>
      </w:r>
      <w:proofErr w:type="spellEnd"/>
      <w:r w:rsidRPr="00CA2A81">
        <w:rPr>
          <w:rFonts w:ascii="Times New Roman" w:hAnsi="Times New Roman" w:cs="Times New Roman"/>
          <w:i/>
          <w:sz w:val="20"/>
          <w:szCs w:val="20"/>
        </w:rPr>
        <w:t>.</w:t>
      </w:r>
    </w:p>
    <w:p w:rsidR="00CA2A81" w:rsidRDefault="00CA2A81" w:rsidP="00CA2A81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:rsidR="00970F19" w:rsidRPr="00970F19" w:rsidRDefault="00970F19" w:rsidP="00CA2A8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</w:rPr>
      </w:pPr>
      <w:r w:rsidRPr="00F74323">
        <w:rPr>
          <w:rFonts w:ascii="Times New Roman" w:hAnsi="Times New Roman" w:cs="Times New Roman"/>
          <w:b/>
        </w:rPr>
        <w:t>Вступ</w:t>
      </w:r>
    </w:p>
    <w:p w:rsidR="00970F19" w:rsidRPr="00970F19" w:rsidRDefault="00970F19" w:rsidP="00970F19">
      <w:pPr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</w:p>
    <w:p w:rsidR="00970F19" w:rsidRDefault="00970F19" w:rsidP="00970F19">
      <w:pPr>
        <w:spacing w:after="0" w:line="240" w:lineRule="auto"/>
        <w:ind w:firstLine="708"/>
        <w:jc w:val="both"/>
        <w:rPr>
          <w:rFonts w:ascii="Times New Roman" w:hAnsi="Times New Roman" w:cs="Times New Roman"/>
          <w:shd w:val="clear" w:color="auto" w:fill="FFFFFF"/>
        </w:rPr>
      </w:pPr>
      <w:r w:rsidRPr="00970F19">
        <w:rPr>
          <w:rFonts w:ascii="Times New Roman" w:hAnsi="Times New Roman" w:cs="Times New Roman"/>
          <w:shd w:val="clear" w:color="auto" w:fill="FFFFFF"/>
        </w:rPr>
        <w:t>Зовнішнє штучне освітлення міста одночасно виконує естетичну, екологічну й економічну функції, тому що є одним з найважливіших елементів його благоустрою та архітектурно-художнього оформлення. Забезпечення світлового комфорту у вечірній і нічний час досягається за рахунок раціонально обраних кількісних й якісних характеристик штучного освітлення, що регламентуються нормами.</w:t>
      </w:r>
    </w:p>
    <w:p w:rsidR="00970F19" w:rsidRDefault="00970F19" w:rsidP="00970F19">
      <w:pPr>
        <w:spacing w:after="0" w:line="240" w:lineRule="auto"/>
        <w:ind w:firstLine="708"/>
        <w:jc w:val="both"/>
        <w:rPr>
          <w:rFonts w:ascii="Times New Roman" w:hAnsi="Times New Roman" w:cs="Times New Roman"/>
          <w:shd w:val="clear" w:color="auto" w:fill="FFFFFF"/>
        </w:rPr>
      </w:pPr>
      <w:r w:rsidRPr="00970F19">
        <w:rPr>
          <w:rFonts w:ascii="Times New Roman" w:hAnsi="Times New Roman" w:cs="Times New Roman"/>
          <w:shd w:val="clear" w:color="auto" w:fill="FFFFFF"/>
        </w:rPr>
        <w:t>Правильно влаштоване освітлення сприяє безпеці руху транспорту і пішоходів на міських вулицях і площах; освітлення територій мікрорайонів дозволяє зручно користуватися всередині мікрорайонними тротуарами, проїздами і садами; освітлення міських парків, садів, бульварів і скверів створює сприятливі умови для прогулянок населення у вечірній час, а підсвічування зелених насаджень в поєднанні з добре обміркованим цікавим підбором дерев, кущів і квітів створюють красиві вечірні ландшафти.</w:t>
      </w:r>
    </w:p>
    <w:p w:rsidR="00970F19" w:rsidRPr="00970F19" w:rsidRDefault="00970F19" w:rsidP="00F74323">
      <w:pPr>
        <w:spacing w:after="0" w:line="240" w:lineRule="auto"/>
        <w:ind w:firstLine="708"/>
        <w:jc w:val="both"/>
        <w:rPr>
          <w:rFonts w:ascii="Times New Roman" w:hAnsi="Times New Roman" w:cs="Times New Roman"/>
          <w:shd w:val="clear" w:color="auto" w:fill="FFFFFF"/>
        </w:rPr>
      </w:pPr>
      <w:r w:rsidRPr="00970F19">
        <w:rPr>
          <w:rFonts w:ascii="Times New Roman" w:hAnsi="Times New Roman" w:cs="Times New Roman"/>
          <w:shd w:val="clear" w:color="auto" w:fill="FFFFFF"/>
        </w:rPr>
        <w:t>Крім забезпечення безпеки міського руху і елементарних зручностей при користуванні міськими територіями в темний час штучне освітлення має відповідати естетичним вимогам людини: вдень це залежить від зовнішнього вигляду всіх його пристроїв, а ввечері – від  створюваної за його допомогою освітленої панорами міста</w:t>
      </w:r>
      <w:r w:rsidR="00F74323">
        <w:rPr>
          <w:rFonts w:ascii="Times New Roman" w:hAnsi="Times New Roman" w:cs="Times New Roman"/>
          <w:shd w:val="clear" w:color="auto" w:fill="FFFFFF"/>
        </w:rPr>
        <w:t xml:space="preserve"> </w:t>
      </w:r>
      <w:r w:rsidR="00995027">
        <w:rPr>
          <w:rFonts w:ascii="Times New Roman" w:hAnsi="Times New Roman" w:cs="Times New Roman"/>
          <w:shd w:val="clear" w:color="auto" w:fill="FFFFFF"/>
        </w:rPr>
        <w:t>[1].</w:t>
      </w:r>
      <w:r w:rsidR="00BF3D9A" w:rsidRPr="00BF3D9A">
        <w:rPr>
          <w:rFonts w:ascii="Times New Roman" w:hAnsi="Times New Roman" w:cs="Times New Roman"/>
        </w:rPr>
        <w:t xml:space="preserve"> </w:t>
      </w:r>
      <w:r w:rsidR="00BF3D9A" w:rsidRPr="00B76C72">
        <w:rPr>
          <w:rFonts w:ascii="Times New Roman" w:hAnsi="Times New Roman" w:cs="Times New Roman"/>
        </w:rPr>
        <w:t>Належна увага до правильного проектування освітлення громадських територій – це комфорт і безпека людей в темний час доби. Наявність в Державних будівельних нормах України окремого розділу, присвяченого питанням нормування зовнішнього освітлення говорить про те, що держава прагне дотримуватися св</w:t>
      </w:r>
      <w:r w:rsidR="00BF3D9A">
        <w:rPr>
          <w:rFonts w:ascii="Times New Roman" w:hAnsi="Times New Roman" w:cs="Times New Roman"/>
        </w:rPr>
        <w:t>ітових стандартів благоустрою[2</w:t>
      </w:r>
      <w:r w:rsidR="00BF3D9A" w:rsidRPr="00B76C72">
        <w:rPr>
          <w:rFonts w:ascii="Times New Roman" w:hAnsi="Times New Roman" w:cs="Times New Roman"/>
        </w:rPr>
        <w:t>].</w:t>
      </w:r>
    </w:p>
    <w:p w:rsidR="00970F19" w:rsidRPr="00970F19" w:rsidRDefault="00970F19" w:rsidP="00970F19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FF0000"/>
        </w:rPr>
      </w:pPr>
    </w:p>
    <w:p w:rsidR="00970F19" w:rsidRPr="00F74323" w:rsidRDefault="00970F19" w:rsidP="00970F1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F74323">
        <w:rPr>
          <w:rFonts w:ascii="Times New Roman" w:hAnsi="Times New Roman" w:cs="Times New Roman"/>
          <w:b/>
        </w:rPr>
        <w:t>Аналіз публікацій</w:t>
      </w:r>
    </w:p>
    <w:p w:rsidR="00970F19" w:rsidRPr="00970F19" w:rsidRDefault="00970F19" w:rsidP="00970F1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FF0000"/>
        </w:rPr>
      </w:pPr>
    </w:p>
    <w:p w:rsidR="00995027" w:rsidRPr="00F74323" w:rsidRDefault="00F74323" w:rsidP="00F74323">
      <w:pPr>
        <w:spacing w:after="0" w:line="240" w:lineRule="auto"/>
        <w:ind w:firstLine="708"/>
        <w:jc w:val="both"/>
        <w:rPr>
          <w:rFonts w:ascii="Times New Roman" w:hAnsi="Times New Roman" w:cs="Times New Roman"/>
          <w:shd w:val="clear" w:color="auto" w:fill="FFFFFF"/>
        </w:rPr>
      </w:pPr>
      <w:r w:rsidRPr="00970F19">
        <w:rPr>
          <w:rFonts w:ascii="Times New Roman" w:hAnsi="Times New Roman" w:cs="Times New Roman"/>
          <w:shd w:val="clear" w:color="auto" w:fill="FFFFFF"/>
        </w:rPr>
        <w:t>Основна задача освітлення – це створення сприятливих умов для безпечн</w:t>
      </w:r>
      <w:r>
        <w:rPr>
          <w:rFonts w:ascii="Times New Roman" w:hAnsi="Times New Roman" w:cs="Times New Roman"/>
          <w:shd w:val="clear" w:color="auto" w:fill="FFFFFF"/>
        </w:rPr>
        <w:t>о</w:t>
      </w:r>
      <w:r w:rsidR="00EE6435">
        <w:rPr>
          <w:rFonts w:ascii="Times New Roman" w:hAnsi="Times New Roman" w:cs="Times New Roman"/>
          <w:shd w:val="clear" w:color="auto" w:fill="FFFFFF"/>
        </w:rPr>
        <w:t>го руху транспорту і пішоходів[</w:t>
      </w:r>
      <w:r w:rsidR="00EE6435">
        <w:rPr>
          <w:rFonts w:ascii="Times New Roman" w:hAnsi="Times New Roman" w:cs="Times New Roman"/>
          <w:shd w:val="clear" w:color="auto" w:fill="FFFFFF"/>
          <w:lang w:val="ru-RU"/>
        </w:rPr>
        <w:t>3-4</w:t>
      </w:r>
      <w:r>
        <w:rPr>
          <w:rFonts w:ascii="Times New Roman" w:hAnsi="Times New Roman" w:cs="Times New Roman"/>
          <w:shd w:val="clear" w:color="auto" w:fill="FFFFFF"/>
        </w:rPr>
        <w:t xml:space="preserve">]. </w:t>
      </w:r>
      <w:r w:rsidR="00995027" w:rsidRPr="00995027">
        <w:rPr>
          <w:rFonts w:ascii="Times New Roman" w:eastAsia="Times New Roman" w:hAnsi="Times New Roman" w:cs="Times New Roman"/>
          <w:bCs/>
          <w:lang w:eastAsia="uk-UA"/>
        </w:rPr>
        <w:t xml:space="preserve">У місті розрізняють такі види постійних освітлювальних установок: </w:t>
      </w:r>
    </w:p>
    <w:p w:rsidR="00995027" w:rsidRDefault="00995027" w:rsidP="00995027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Cs/>
          <w:lang w:eastAsia="uk-UA"/>
        </w:rPr>
      </w:pPr>
      <w:r w:rsidRPr="00995027">
        <w:rPr>
          <w:rFonts w:ascii="Times New Roman" w:eastAsia="Times New Roman" w:hAnsi="Times New Roman" w:cs="Times New Roman"/>
          <w:bCs/>
          <w:lang w:eastAsia="uk-UA"/>
        </w:rPr>
        <w:sym w:font="Symbol" w:char="F0B7"/>
      </w:r>
      <w:r w:rsidRPr="00995027">
        <w:rPr>
          <w:rFonts w:ascii="Times New Roman" w:eastAsia="Times New Roman" w:hAnsi="Times New Roman" w:cs="Times New Roman"/>
          <w:bCs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lang w:eastAsia="uk-UA"/>
        </w:rPr>
        <w:t>д</w:t>
      </w:r>
      <w:r w:rsidRPr="00995027">
        <w:rPr>
          <w:rFonts w:ascii="Times New Roman" w:eastAsia="Times New Roman" w:hAnsi="Times New Roman" w:cs="Times New Roman"/>
          <w:bCs/>
          <w:lang w:eastAsia="uk-UA"/>
        </w:rPr>
        <w:t xml:space="preserve">ля вуличного освітлення (забезпечення освітленості, необхідної для безпеки руху транспорту і пішоходів); </w:t>
      </w:r>
    </w:p>
    <w:p w:rsidR="00995027" w:rsidRDefault="00995027" w:rsidP="00995027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Cs/>
          <w:lang w:eastAsia="uk-UA"/>
        </w:rPr>
      </w:pPr>
      <w:r w:rsidRPr="00995027">
        <w:rPr>
          <w:rFonts w:ascii="Times New Roman" w:eastAsia="Times New Roman" w:hAnsi="Times New Roman" w:cs="Times New Roman"/>
          <w:bCs/>
          <w:lang w:eastAsia="uk-UA"/>
        </w:rPr>
        <w:lastRenderedPageBreak/>
        <w:sym w:font="Symbol" w:char="F0B7"/>
      </w:r>
      <w:r w:rsidRPr="00995027">
        <w:rPr>
          <w:rFonts w:ascii="Times New Roman" w:eastAsia="Times New Roman" w:hAnsi="Times New Roman" w:cs="Times New Roman"/>
          <w:bCs/>
          <w:lang w:eastAsia="uk-UA"/>
        </w:rPr>
        <w:t xml:space="preserve"> для архітектурно-художнього освітлення (створення світлової архітектури міста у вечірні години з виявленням найбільш цінних в архітектурному, історичному та художньому відношенні будівель, споруд, пам'ятників, фонтанів тощо, а також цілих комплексів); </w:t>
      </w:r>
    </w:p>
    <w:p w:rsidR="00995027" w:rsidRDefault="00995027" w:rsidP="00995027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Cs/>
          <w:lang w:eastAsia="uk-UA"/>
        </w:rPr>
      </w:pPr>
      <w:r w:rsidRPr="00995027">
        <w:rPr>
          <w:rFonts w:ascii="Times New Roman" w:eastAsia="Times New Roman" w:hAnsi="Times New Roman" w:cs="Times New Roman"/>
          <w:bCs/>
          <w:lang w:eastAsia="uk-UA"/>
        </w:rPr>
        <w:sym w:font="Symbol" w:char="F0B7"/>
      </w:r>
      <w:r w:rsidRPr="00995027">
        <w:rPr>
          <w:rFonts w:ascii="Times New Roman" w:eastAsia="Times New Roman" w:hAnsi="Times New Roman" w:cs="Times New Roman"/>
          <w:bCs/>
          <w:lang w:eastAsia="uk-UA"/>
        </w:rPr>
        <w:t xml:space="preserve"> для рекламного освітлення (інформація населення про торговельні, побутові і культурні новини, оформлення вітрин та ін.); </w:t>
      </w:r>
    </w:p>
    <w:p w:rsidR="00995027" w:rsidRDefault="00995027" w:rsidP="00995027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Cs/>
          <w:lang w:eastAsia="uk-UA"/>
        </w:rPr>
      </w:pPr>
      <w:r w:rsidRPr="00995027">
        <w:rPr>
          <w:rFonts w:ascii="Times New Roman" w:eastAsia="Times New Roman" w:hAnsi="Times New Roman" w:cs="Times New Roman"/>
          <w:bCs/>
          <w:lang w:eastAsia="uk-UA"/>
        </w:rPr>
        <w:sym w:font="Symbol" w:char="F0B7"/>
      </w:r>
      <w:r w:rsidRPr="00995027">
        <w:rPr>
          <w:rFonts w:ascii="Times New Roman" w:eastAsia="Times New Roman" w:hAnsi="Times New Roman" w:cs="Times New Roman"/>
          <w:bCs/>
          <w:lang w:eastAsia="uk-UA"/>
        </w:rPr>
        <w:t xml:space="preserve"> для світлових сигналів (покажчики транспорту і пішоходам напрямів руху, місць зупинок, стоянок, переходів тощо).</w:t>
      </w:r>
    </w:p>
    <w:p w:rsidR="00995027" w:rsidRPr="00995027" w:rsidRDefault="00995027" w:rsidP="00995027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Cs/>
          <w:lang w:eastAsia="uk-UA"/>
        </w:rPr>
      </w:pPr>
      <w:r w:rsidRPr="00995027">
        <w:rPr>
          <w:rFonts w:ascii="Times New Roman" w:eastAsia="Times New Roman" w:hAnsi="Times New Roman" w:cs="Times New Roman"/>
          <w:bCs/>
          <w:lang w:eastAsia="uk-UA"/>
        </w:rPr>
        <w:t xml:space="preserve">Всі види установок повинні працювати у взаємодії одне з одним, враховуючи  яскравість дорожніх покриттів вулиць, площ і тротуарів, яскравість вітрин, світлових реклам і світильників, а також освітлених пам’ятників і фонтанів, ступінь </w:t>
      </w:r>
      <w:proofErr w:type="spellStart"/>
      <w:r w:rsidRPr="00995027">
        <w:rPr>
          <w:rFonts w:ascii="Times New Roman" w:eastAsia="Times New Roman" w:hAnsi="Times New Roman" w:cs="Times New Roman"/>
          <w:bCs/>
          <w:lang w:eastAsia="uk-UA"/>
        </w:rPr>
        <w:t>блискості</w:t>
      </w:r>
      <w:proofErr w:type="spellEnd"/>
      <w:r w:rsidRPr="00995027">
        <w:rPr>
          <w:rFonts w:ascii="Times New Roman" w:eastAsia="Times New Roman" w:hAnsi="Times New Roman" w:cs="Times New Roman"/>
          <w:bCs/>
          <w:lang w:eastAsia="uk-UA"/>
        </w:rPr>
        <w:t>, що виникає в полі зору людини.</w:t>
      </w:r>
    </w:p>
    <w:p w:rsidR="00995027" w:rsidRPr="00995027" w:rsidRDefault="00995027" w:rsidP="00995027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Cs/>
          <w:lang w:eastAsia="uk-UA"/>
        </w:rPr>
      </w:pPr>
      <w:r w:rsidRPr="00995027">
        <w:rPr>
          <w:rFonts w:ascii="Times New Roman" w:eastAsia="Times New Roman" w:hAnsi="Times New Roman" w:cs="Times New Roman"/>
          <w:bCs/>
          <w:lang w:eastAsia="uk-UA"/>
        </w:rPr>
        <w:t>Для підсилення художньо-світлового оформлення в святкові дні встановлюється тимчасове ілюмінаційне освітлення.</w:t>
      </w:r>
    </w:p>
    <w:p w:rsidR="00995027" w:rsidRPr="00995027" w:rsidRDefault="00995027" w:rsidP="00995027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Cs/>
          <w:lang w:eastAsia="uk-UA"/>
        </w:rPr>
      </w:pPr>
      <w:r w:rsidRPr="00995027">
        <w:rPr>
          <w:rFonts w:ascii="Times New Roman" w:eastAsia="Times New Roman" w:hAnsi="Times New Roman" w:cs="Times New Roman"/>
          <w:bCs/>
          <w:lang w:eastAsia="uk-UA"/>
        </w:rPr>
        <w:t xml:space="preserve">Умови бачення водіїв автомобільного транспорту при штучному освітленні вулиць визначаються: фактичним контрастом між об’єктом розрізнення  (перепони) і фоном, середньою яскравістю дорожнього покриття, </w:t>
      </w:r>
      <w:proofErr w:type="spellStart"/>
      <w:r w:rsidRPr="00995027">
        <w:rPr>
          <w:rFonts w:ascii="Times New Roman" w:eastAsia="Times New Roman" w:hAnsi="Times New Roman" w:cs="Times New Roman"/>
          <w:bCs/>
          <w:lang w:eastAsia="uk-UA"/>
        </w:rPr>
        <w:t>сліплячою</w:t>
      </w:r>
      <w:proofErr w:type="spellEnd"/>
      <w:r w:rsidRPr="00995027">
        <w:rPr>
          <w:rFonts w:ascii="Times New Roman" w:eastAsia="Times New Roman" w:hAnsi="Times New Roman" w:cs="Times New Roman"/>
          <w:bCs/>
          <w:lang w:eastAsia="uk-UA"/>
        </w:rPr>
        <w:t xml:space="preserve"> дією освітлювальної установки і рівномірністю розподілу яскравості дорожнього покриття </w:t>
      </w:r>
    </w:p>
    <w:p w:rsidR="00995027" w:rsidRPr="00995027" w:rsidRDefault="00995027" w:rsidP="00F74323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uk-UA"/>
        </w:rPr>
      </w:pPr>
      <w:r w:rsidRPr="00995027">
        <w:rPr>
          <w:rFonts w:ascii="Times New Roman" w:eastAsia="Times New Roman" w:hAnsi="Times New Roman" w:cs="Times New Roman"/>
          <w:bCs/>
          <w:lang w:eastAsia="uk-UA"/>
        </w:rPr>
        <w:t>Освітлення житлових вулиць повинно проводитися відповідно до вимог</w:t>
      </w:r>
      <w:r w:rsidR="00F74323">
        <w:rPr>
          <w:rFonts w:ascii="Times New Roman" w:eastAsia="Times New Roman" w:hAnsi="Times New Roman" w:cs="Times New Roman"/>
          <w:bCs/>
          <w:lang w:eastAsia="uk-UA"/>
        </w:rPr>
        <w:t xml:space="preserve"> </w:t>
      </w:r>
      <w:r w:rsidRPr="00995027">
        <w:rPr>
          <w:rFonts w:ascii="Times New Roman" w:eastAsia="Times New Roman" w:hAnsi="Times New Roman" w:cs="Times New Roman"/>
          <w:bCs/>
          <w:lang w:eastAsia="uk-UA"/>
        </w:rPr>
        <w:t>класу В. Цей клас включає норми для пішохідних зон і районів з інтенсивністю</w:t>
      </w:r>
    </w:p>
    <w:p w:rsidR="00F74323" w:rsidRDefault="00995027" w:rsidP="00995027">
      <w:pPr>
        <w:shd w:val="clear" w:color="auto" w:fill="FFFFFF"/>
        <w:tabs>
          <w:tab w:val="center" w:pos="486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uk-UA"/>
        </w:rPr>
      </w:pPr>
      <w:r w:rsidRPr="00995027">
        <w:rPr>
          <w:rFonts w:ascii="Times New Roman" w:eastAsia="Times New Roman" w:hAnsi="Times New Roman" w:cs="Times New Roman"/>
          <w:bCs/>
          <w:lang w:eastAsia="uk-UA"/>
        </w:rPr>
        <w:t>руху менше 500 одиниць/годину [</w:t>
      </w:r>
      <w:r w:rsidR="00EE6435">
        <w:rPr>
          <w:rFonts w:ascii="Times New Roman" w:eastAsia="Times New Roman" w:hAnsi="Times New Roman" w:cs="Times New Roman"/>
          <w:bCs/>
          <w:lang w:val="ru-RU" w:eastAsia="uk-UA"/>
        </w:rPr>
        <w:t>5</w:t>
      </w:r>
      <w:r w:rsidRPr="00995027">
        <w:rPr>
          <w:rFonts w:ascii="Times New Roman" w:eastAsia="Times New Roman" w:hAnsi="Times New Roman" w:cs="Times New Roman"/>
          <w:bCs/>
          <w:lang w:eastAsia="uk-UA"/>
        </w:rPr>
        <w:t>].</w:t>
      </w:r>
    </w:p>
    <w:p w:rsidR="00995027" w:rsidRPr="00995027" w:rsidRDefault="00F74323" w:rsidP="00F74323">
      <w:pPr>
        <w:shd w:val="clear" w:color="auto" w:fill="FFFFFF"/>
        <w:tabs>
          <w:tab w:val="center" w:pos="4865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uk-UA"/>
        </w:rPr>
      </w:pPr>
      <w:r>
        <w:rPr>
          <w:rFonts w:ascii="Times New Roman" w:eastAsia="Times New Roman" w:hAnsi="Times New Roman" w:cs="Times New Roman"/>
          <w:bCs/>
          <w:lang w:eastAsia="uk-UA"/>
        </w:rPr>
        <w:t>Д</w:t>
      </w:r>
      <w:r w:rsidRPr="00F74323">
        <w:rPr>
          <w:rFonts w:ascii="Times New Roman" w:eastAsia="Times New Roman" w:hAnsi="Times New Roman" w:cs="Times New Roman"/>
          <w:bCs/>
          <w:lang w:eastAsia="uk-UA"/>
        </w:rPr>
        <w:t xml:space="preserve">ля освітлення житлових вулиць використовуються натрієві лампи високого тиску, які дозволяють забезпечити порівняно невеликий індекс передачі кольору. Тим не менш, недавні дослідження сутінкового зору показали, що біле світло рекомендований для використання в зонах, в яких перехожі часто користуються периферичним зором. Таким чином, в даних випадках рекомендується використовувати </w:t>
      </w:r>
      <w:proofErr w:type="spellStart"/>
      <w:r w:rsidRPr="00F74323">
        <w:rPr>
          <w:rFonts w:ascii="Times New Roman" w:eastAsia="Times New Roman" w:hAnsi="Times New Roman" w:cs="Times New Roman"/>
          <w:bCs/>
          <w:lang w:eastAsia="uk-UA"/>
        </w:rPr>
        <w:t>металогалоїдні</w:t>
      </w:r>
      <w:proofErr w:type="spellEnd"/>
      <w:r w:rsidRPr="00F74323">
        <w:rPr>
          <w:rFonts w:ascii="Times New Roman" w:eastAsia="Times New Roman" w:hAnsi="Times New Roman" w:cs="Times New Roman"/>
          <w:bCs/>
          <w:lang w:eastAsia="uk-UA"/>
        </w:rPr>
        <w:t xml:space="preserve"> лампи або б</w:t>
      </w:r>
      <w:r w:rsidR="00EE6435">
        <w:rPr>
          <w:rFonts w:ascii="Times New Roman" w:eastAsia="Times New Roman" w:hAnsi="Times New Roman" w:cs="Times New Roman"/>
          <w:bCs/>
          <w:lang w:eastAsia="uk-UA"/>
        </w:rPr>
        <w:t xml:space="preserve">ілі </w:t>
      </w:r>
      <w:proofErr w:type="spellStart"/>
      <w:r w:rsidR="00EE6435">
        <w:rPr>
          <w:rFonts w:ascii="Times New Roman" w:eastAsia="Times New Roman" w:hAnsi="Times New Roman" w:cs="Times New Roman"/>
          <w:bCs/>
          <w:lang w:eastAsia="uk-UA"/>
        </w:rPr>
        <w:t>світлодіодні</w:t>
      </w:r>
      <w:proofErr w:type="spellEnd"/>
      <w:r w:rsidR="00EE6435">
        <w:rPr>
          <w:rFonts w:ascii="Times New Roman" w:eastAsia="Times New Roman" w:hAnsi="Times New Roman" w:cs="Times New Roman"/>
          <w:bCs/>
          <w:lang w:eastAsia="uk-UA"/>
        </w:rPr>
        <w:t xml:space="preserve"> світильники [</w:t>
      </w:r>
      <w:r w:rsidR="00BF3D9A">
        <w:rPr>
          <w:rFonts w:ascii="Times New Roman" w:eastAsia="Times New Roman" w:hAnsi="Times New Roman" w:cs="Times New Roman"/>
          <w:bCs/>
          <w:lang w:eastAsia="uk-UA"/>
        </w:rPr>
        <w:t>3</w:t>
      </w:r>
      <w:r w:rsidR="00EE6435">
        <w:rPr>
          <w:rFonts w:ascii="Times New Roman" w:eastAsia="Times New Roman" w:hAnsi="Times New Roman" w:cs="Times New Roman"/>
          <w:bCs/>
          <w:lang w:val="ru-RU" w:eastAsia="uk-UA"/>
        </w:rPr>
        <w:t>-4</w:t>
      </w:r>
      <w:r w:rsidRPr="00F74323">
        <w:rPr>
          <w:rFonts w:ascii="Times New Roman" w:eastAsia="Times New Roman" w:hAnsi="Times New Roman" w:cs="Times New Roman"/>
          <w:bCs/>
          <w:lang w:eastAsia="uk-UA"/>
        </w:rPr>
        <w:t>].</w:t>
      </w:r>
      <w:r w:rsidR="00995027">
        <w:rPr>
          <w:rFonts w:ascii="Times New Roman" w:eastAsia="Times New Roman" w:hAnsi="Times New Roman" w:cs="Times New Roman"/>
          <w:bCs/>
          <w:lang w:eastAsia="uk-UA"/>
        </w:rPr>
        <w:tab/>
      </w:r>
    </w:p>
    <w:p w:rsidR="00F74323" w:rsidRDefault="00F74323" w:rsidP="00970F19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b/>
          <w:color w:val="FF0000"/>
        </w:rPr>
      </w:pPr>
    </w:p>
    <w:p w:rsidR="00970F19" w:rsidRPr="00F71551" w:rsidRDefault="00970F19" w:rsidP="00970F19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b/>
        </w:rPr>
      </w:pPr>
      <w:r w:rsidRPr="00F71551">
        <w:rPr>
          <w:rFonts w:ascii="Times New Roman" w:hAnsi="Times New Roman" w:cs="Times New Roman"/>
          <w:b/>
        </w:rPr>
        <w:t>Результати досліджень</w:t>
      </w:r>
    </w:p>
    <w:p w:rsidR="00970F19" w:rsidRPr="00970F19" w:rsidRDefault="00970F19" w:rsidP="00970F19">
      <w:pPr>
        <w:shd w:val="clear" w:color="auto" w:fill="FFFFFF"/>
        <w:spacing w:after="0" w:line="240" w:lineRule="auto"/>
        <w:ind w:firstLine="375"/>
        <w:jc w:val="both"/>
        <w:rPr>
          <w:rFonts w:ascii="Times New Roman" w:hAnsi="Times New Roman" w:cs="Times New Roman"/>
          <w:color w:val="FF0000"/>
        </w:rPr>
      </w:pPr>
    </w:p>
    <w:p w:rsidR="00F71551" w:rsidRDefault="00F71551" w:rsidP="00970F19">
      <w:pPr>
        <w:shd w:val="clear" w:color="auto" w:fill="FFFFFF"/>
        <w:spacing w:after="0" w:line="240" w:lineRule="auto"/>
        <w:ind w:firstLine="375"/>
        <w:jc w:val="both"/>
        <w:rPr>
          <w:rFonts w:ascii="Times New Roman" w:hAnsi="Times New Roman" w:cs="Times New Roman"/>
        </w:rPr>
      </w:pPr>
      <w:proofErr w:type="spellStart"/>
      <w:r w:rsidRPr="00F71551">
        <w:rPr>
          <w:rFonts w:ascii="Times New Roman" w:hAnsi="Times New Roman" w:cs="Times New Roman"/>
        </w:rPr>
        <w:t>Світлодіодна</w:t>
      </w:r>
      <w:proofErr w:type="spellEnd"/>
      <w:r w:rsidRPr="00F71551">
        <w:rPr>
          <w:rFonts w:ascii="Times New Roman" w:hAnsi="Times New Roman" w:cs="Times New Roman"/>
        </w:rPr>
        <w:t xml:space="preserve"> лампа являє собою набір </w:t>
      </w:r>
      <w:proofErr w:type="spellStart"/>
      <w:r w:rsidRPr="00F71551">
        <w:rPr>
          <w:rFonts w:ascii="Times New Roman" w:hAnsi="Times New Roman" w:cs="Times New Roman"/>
        </w:rPr>
        <w:t>світлодіодів</w:t>
      </w:r>
      <w:proofErr w:type="spellEnd"/>
      <w:r w:rsidRPr="00F71551">
        <w:rPr>
          <w:rFonts w:ascii="Times New Roman" w:hAnsi="Times New Roman" w:cs="Times New Roman"/>
        </w:rPr>
        <w:t xml:space="preserve"> і живлячий контур для перетворення мережевої енергії в постійний струм низької напруги.</w:t>
      </w:r>
      <w:r>
        <w:rPr>
          <w:rFonts w:ascii="Times New Roman" w:hAnsi="Times New Roman" w:cs="Times New Roman"/>
        </w:rPr>
        <w:t xml:space="preserve"> </w:t>
      </w:r>
      <w:r w:rsidRPr="00F71551">
        <w:rPr>
          <w:rFonts w:ascii="Times New Roman" w:hAnsi="Times New Roman" w:cs="Times New Roman"/>
        </w:rPr>
        <w:t xml:space="preserve">Світильники з використанням </w:t>
      </w:r>
      <w:proofErr w:type="spellStart"/>
      <w:r w:rsidRPr="00F71551">
        <w:rPr>
          <w:rFonts w:ascii="Times New Roman" w:hAnsi="Times New Roman" w:cs="Times New Roman"/>
        </w:rPr>
        <w:t>світлодіодних</w:t>
      </w:r>
      <w:proofErr w:type="spellEnd"/>
      <w:r w:rsidRPr="00F71551">
        <w:rPr>
          <w:rFonts w:ascii="Times New Roman" w:hAnsi="Times New Roman" w:cs="Times New Roman"/>
        </w:rPr>
        <w:t xml:space="preserve"> елементів застосовуються для місцевого або форм</w:t>
      </w:r>
      <w:r>
        <w:rPr>
          <w:rFonts w:ascii="Times New Roman" w:hAnsi="Times New Roman" w:cs="Times New Roman"/>
        </w:rPr>
        <w:t>ування спрямованого освітлення.</w:t>
      </w:r>
      <w:r w:rsidRPr="00F71551">
        <w:rPr>
          <w:rFonts w:ascii="Times New Roman" w:hAnsi="Times New Roman" w:cs="Times New Roman"/>
        </w:rPr>
        <w:t>[</w:t>
      </w:r>
      <w:proofErr w:type="gramStart"/>
      <w:r w:rsidR="00EE6435">
        <w:rPr>
          <w:rFonts w:ascii="Times New Roman" w:hAnsi="Times New Roman" w:cs="Times New Roman"/>
          <w:lang w:val="ru-RU"/>
        </w:rPr>
        <w:t>6</w:t>
      </w:r>
      <w:r w:rsidRPr="00F71551">
        <w:rPr>
          <w:rFonts w:ascii="Times New Roman" w:hAnsi="Times New Roman" w:cs="Times New Roman"/>
        </w:rPr>
        <w:t>].</w:t>
      </w:r>
      <w:proofErr w:type="gramEnd"/>
      <w:r w:rsidRPr="00F71551">
        <w:rPr>
          <w:rFonts w:ascii="Times New Roman" w:hAnsi="Times New Roman" w:cs="Times New Roman"/>
        </w:rPr>
        <w:t xml:space="preserve"> В порівнянні з люмінесцентними лампами, </w:t>
      </w:r>
      <w:proofErr w:type="spellStart"/>
      <w:r w:rsidRPr="00F71551">
        <w:rPr>
          <w:rFonts w:ascii="Times New Roman" w:hAnsi="Times New Roman" w:cs="Times New Roman"/>
        </w:rPr>
        <w:t>світлодіоди</w:t>
      </w:r>
      <w:proofErr w:type="spellEnd"/>
      <w:r w:rsidRPr="00F71551">
        <w:rPr>
          <w:rFonts w:ascii="Times New Roman" w:hAnsi="Times New Roman" w:cs="Times New Roman"/>
        </w:rPr>
        <w:t>, як і звичайні лампи розжарювання, приходять до повної яскравості без необхідності "розігріву" і затримок у часі. На тривалість їх функціонування, а відповідно і термін життя, по відношенню до люмінесцентних освітлювальних приладів, не так значно впливає часті включення або виключення [</w:t>
      </w:r>
      <w:r w:rsidR="00EE6435">
        <w:rPr>
          <w:rFonts w:ascii="Times New Roman" w:hAnsi="Times New Roman" w:cs="Times New Roman"/>
          <w:lang w:val="ru-RU"/>
        </w:rPr>
        <w:t>7</w:t>
      </w:r>
      <w:r w:rsidRPr="00F71551">
        <w:rPr>
          <w:rFonts w:ascii="Times New Roman" w:hAnsi="Times New Roman" w:cs="Times New Roman"/>
        </w:rPr>
        <w:t xml:space="preserve">]. І не дивлячись на те, що первісна вартість </w:t>
      </w:r>
      <w:proofErr w:type="spellStart"/>
      <w:r w:rsidRPr="00F71551">
        <w:rPr>
          <w:rFonts w:ascii="Times New Roman" w:hAnsi="Times New Roman" w:cs="Times New Roman"/>
        </w:rPr>
        <w:t>світлодіодних</w:t>
      </w:r>
      <w:proofErr w:type="spellEnd"/>
      <w:r w:rsidRPr="00F71551">
        <w:rPr>
          <w:rFonts w:ascii="Times New Roman" w:hAnsi="Times New Roman" w:cs="Times New Roman"/>
        </w:rPr>
        <w:t xml:space="preserve"> ламп, як правило вище, їх термін експлуатації, деградація матеріалів </w:t>
      </w:r>
      <w:proofErr w:type="spellStart"/>
      <w:r w:rsidRPr="00F71551">
        <w:rPr>
          <w:rFonts w:ascii="Times New Roman" w:hAnsi="Times New Roman" w:cs="Times New Roman"/>
        </w:rPr>
        <w:t>світлодіодних</w:t>
      </w:r>
      <w:proofErr w:type="spellEnd"/>
      <w:r w:rsidRPr="00F71551">
        <w:rPr>
          <w:rFonts w:ascii="Times New Roman" w:hAnsi="Times New Roman" w:cs="Times New Roman"/>
        </w:rPr>
        <w:t xml:space="preserve"> елементів, зменшення світлового потоку з плином часу, знаходяться в найбільш вигідною зоні для еконо</w:t>
      </w:r>
      <w:r>
        <w:rPr>
          <w:rFonts w:ascii="Times New Roman" w:hAnsi="Times New Roman" w:cs="Times New Roman"/>
        </w:rPr>
        <w:t>много практичного застосування.</w:t>
      </w:r>
    </w:p>
    <w:p w:rsidR="00F71551" w:rsidRDefault="00F71551" w:rsidP="00970F19">
      <w:pPr>
        <w:shd w:val="clear" w:color="auto" w:fill="FFFFFF"/>
        <w:spacing w:after="0" w:line="240" w:lineRule="auto"/>
        <w:ind w:firstLine="375"/>
        <w:jc w:val="both"/>
        <w:rPr>
          <w:rFonts w:ascii="Times New Roman" w:hAnsi="Times New Roman" w:cs="Times New Roman"/>
        </w:rPr>
      </w:pPr>
      <w:r w:rsidRPr="00F71551">
        <w:rPr>
          <w:rFonts w:ascii="Times New Roman" w:hAnsi="Times New Roman" w:cs="Times New Roman"/>
        </w:rPr>
        <w:t xml:space="preserve">Головні особливості використання </w:t>
      </w:r>
      <w:proofErr w:type="spellStart"/>
      <w:r w:rsidRPr="00F71551">
        <w:rPr>
          <w:rFonts w:ascii="Times New Roman" w:hAnsi="Times New Roman" w:cs="Times New Roman"/>
        </w:rPr>
        <w:t>світлодіодів</w:t>
      </w:r>
      <w:proofErr w:type="spellEnd"/>
      <w:r w:rsidRPr="00F71551">
        <w:rPr>
          <w:rFonts w:ascii="Times New Roman" w:hAnsi="Times New Roman" w:cs="Times New Roman"/>
        </w:rPr>
        <w:t xml:space="preserve"> для міського освітлення: </w:t>
      </w:r>
    </w:p>
    <w:p w:rsidR="00F71551" w:rsidRDefault="00F71551" w:rsidP="00970F19">
      <w:pPr>
        <w:shd w:val="clear" w:color="auto" w:fill="FFFFFF"/>
        <w:spacing w:after="0" w:line="240" w:lineRule="auto"/>
        <w:ind w:firstLine="375"/>
        <w:jc w:val="both"/>
        <w:rPr>
          <w:rFonts w:ascii="Times New Roman" w:hAnsi="Times New Roman" w:cs="Times New Roman"/>
        </w:rPr>
      </w:pPr>
      <w:r w:rsidRPr="00F71551">
        <w:rPr>
          <w:rFonts w:ascii="Times New Roman" w:hAnsi="Times New Roman" w:cs="Times New Roman"/>
        </w:rPr>
        <w:sym w:font="Symbol" w:char="F0B7"/>
      </w:r>
      <w:r w:rsidRPr="00F71551">
        <w:rPr>
          <w:rFonts w:ascii="Times New Roman" w:hAnsi="Times New Roman" w:cs="Times New Roman"/>
        </w:rPr>
        <w:t xml:space="preserve"> Достатня економія електроенергії. Вуличні світильники розраховуються на освітлення великих територій. </w:t>
      </w:r>
    </w:p>
    <w:p w:rsidR="00F71551" w:rsidRDefault="00F71551" w:rsidP="00970F19">
      <w:pPr>
        <w:shd w:val="clear" w:color="auto" w:fill="FFFFFF"/>
        <w:spacing w:after="0" w:line="240" w:lineRule="auto"/>
        <w:ind w:firstLine="375"/>
        <w:jc w:val="both"/>
        <w:rPr>
          <w:rFonts w:ascii="Times New Roman" w:hAnsi="Times New Roman" w:cs="Times New Roman"/>
        </w:rPr>
      </w:pPr>
      <w:r w:rsidRPr="00F71551">
        <w:rPr>
          <w:rFonts w:ascii="Times New Roman" w:hAnsi="Times New Roman" w:cs="Times New Roman"/>
        </w:rPr>
        <w:sym w:font="Symbol" w:char="F0B7"/>
      </w:r>
      <w:r w:rsidRPr="00F71551">
        <w:rPr>
          <w:rFonts w:ascii="Times New Roman" w:hAnsi="Times New Roman" w:cs="Times New Roman"/>
        </w:rPr>
        <w:t xml:space="preserve"> Забезпечення гарної міцності конструкції світильника і його захищеність від впливу зовнішнього навколишнього середовища</w:t>
      </w:r>
      <w:r>
        <w:rPr>
          <w:rFonts w:ascii="Times New Roman" w:hAnsi="Times New Roman" w:cs="Times New Roman"/>
        </w:rPr>
        <w:t>.</w:t>
      </w:r>
      <w:r w:rsidRPr="00F71551">
        <w:rPr>
          <w:rFonts w:ascii="Times New Roman" w:hAnsi="Times New Roman" w:cs="Times New Roman"/>
        </w:rPr>
        <w:t xml:space="preserve"> </w:t>
      </w:r>
    </w:p>
    <w:p w:rsidR="00F71551" w:rsidRDefault="00F71551" w:rsidP="00970F19">
      <w:pPr>
        <w:shd w:val="clear" w:color="auto" w:fill="FFFFFF"/>
        <w:spacing w:after="0" w:line="240" w:lineRule="auto"/>
        <w:ind w:firstLine="375"/>
        <w:jc w:val="both"/>
        <w:rPr>
          <w:rFonts w:ascii="Times New Roman" w:hAnsi="Times New Roman" w:cs="Times New Roman"/>
        </w:rPr>
      </w:pPr>
      <w:r w:rsidRPr="00F71551">
        <w:rPr>
          <w:rFonts w:ascii="Times New Roman" w:hAnsi="Times New Roman" w:cs="Times New Roman"/>
        </w:rPr>
        <w:sym w:font="Symbol" w:char="F0B7"/>
      </w:r>
      <w:r w:rsidRPr="00F71551">
        <w:rPr>
          <w:rFonts w:ascii="Times New Roman" w:hAnsi="Times New Roman" w:cs="Times New Roman"/>
        </w:rPr>
        <w:t xml:space="preserve"> Хороші параметри передачі кольору. Даний критерій властивий для пристроїв </w:t>
      </w:r>
      <w:proofErr w:type="spellStart"/>
      <w:r w:rsidRPr="00F71551">
        <w:rPr>
          <w:rFonts w:ascii="Times New Roman" w:hAnsi="Times New Roman" w:cs="Times New Roman"/>
        </w:rPr>
        <w:t>світлодіодних</w:t>
      </w:r>
      <w:proofErr w:type="spellEnd"/>
      <w:r w:rsidRPr="00F71551">
        <w:rPr>
          <w:rFonts w:ascii="Times New Roman" w:hAnsi="Times New Roman" w:cs="Times New Roman"/>
        </w:rPr>
        <w:t xml:space="preserve"> джерел освітлення в більшості випадків, однак можливість підбору індексу передачі кольору і колірного відтінку має бути присутня при виборі конкретного світильника для певних споживачем потреб. </w:t>
      </w:r>
    </w:p>
    <w:p w:rsidR="00F71551" w:rsidRDefault="00F71551" w:rsidP="00970F19">
      <w:pPr>
        <w:shd w:val="clear" w:color="auto" w:fill="FFFFFF"/>
        <w:spacing w:after="0" w:line="240" w:lineRule="auto"/>
        <w:ind w:firstLine="375"/>
        <w:jc w:val="both"/>
        <w:rPr>
          <w:rFonts w:ascii="Times New Roman" w:hAnsi="Times New Roman" w:cs="Times New Roman"/>
        </w:rPr>
      </w:pPr>
      <w:r w:rsidRPr="00F71551">
        <w:rPr>
          <w:rFonts w:ascii="Times New Roman" w:hAnsi="Times New Roman" w:cs="Times New Roman"/>
        </w:rPr>
        <w:sym w:font="Symbol" w:char="F0B7"/>
      </w:r>
      <w:r w:rsidRPr="00F71551">
        <w:rPr>
          <w:rFonts w:ascii="Times New Roman" w:hAnsi="Times New Roman" w:cs="Times New Roman"/>
        </w:rPr>
        <w:t xml:space="preserve"> Термін експлуатації світильників на основі </w:t>
      </w:r>
      <w:proofErr w:type="spellStart"/>
      <w:r w:rsidRPr="00F71551">
        <w:rPr>
          <w:rFonts w:ascii="Times New Roman" w:hAnsi="Times New Roman" w:cs="Times New Roman"/>
        </w:rPr>
        <w:t>світлодіодних</w:t>
      </w:r>
      <w:proofErr w:type="spellEnd"/>
      <w:r w:rsidRPr="00F71551">
        <w:rPr>
          <w:rFonts w:ascii="Times New Roman" w:hAnsi="Times New Roman" w:cs="Times New Roman"/>
        </w:rPr>
        <w:t xml:space="preserve"> ламп в значній мірі перевищує термін служби звичайних традиційних вуличних світильників. Адже </w:t>
      </w:r>
      <w:proofErr w:type="spellStart"/>
      <w:r w:rsidRPr="00F71551">
        <w:rPr>
          <w:rFonts w:ascii="Times New Roman" w:hAnsi="Times New Roman" w:cs="Times New Roman"/>
        </w:rPr>
        <w:t>світлодіодні</w:t>
      </w:r>
      <w:proofErr w:type="spellEnd"/>
      <w:r w:rsidRPr="00F71551">
        <w:rPr>
          <w:rFonts w:ascii="Times New Roman" w:hAnsi="Times New Roman" w:cs="Times New Roman"/>
        </w:rPr>
        <w:t xml:space="preserve"> елементи чутливі до підвищеної температури, 144 особливо в літній період. При недостатньому тепловідведенні, на жаль, термін служби пристрою може бути помітно знижений. </w:t>
      </w:r>
    </w:p>
    <w:p w:rsidR="00F71551" w:rsidRDefault="00F71551" w:rsidP="00970F19">
      <w:pPr>
        <w:shd w:val="clear" w:color="auto" w:fill="FFFFFF"/>
        <w:spacing w:after="0" w:line="240" w:lineRule="auto"/>
        <w:ind w:firstLine="375"/>
        <w:jc w:val="both"/>
        <w:rPr>
          <w:rFonts w:ascii="Times New Roman" w:hAnsi="Times New Roman" w:cs="Times New Roman"/>
        </w:rPr>
      </w:pPr>
      <w:r w:rsidRPr="00F71551">
        <w:rPr>
          <w:rFonts w:ascii="Times New Roman" w:hAnsi="Times New Roman" w:cs="Times New Roman"/>
        </w:rPr>
        <w:sym w:font="Symbol" w:char="F0B7"/>
      </w:r>
      <w:r w:rsidRPr="00F71551">
        <w:rPr>
          <w:rFonts w:ascii="Times New Roman" w:hAnsi="Times New Roman" w:cs="Times New Roman"/>
        </w:rPr>
        <w:t xml:space="preserve"> Рівномірний розподіл освітлення повинно безпосередньо враховуватися в конструкції світильника і забезпечувати необхідні діаграми спрямованості для подібних приладів та світильників з прямим світлом. </w:t>
      </w:r>
    </w:p>
    <w:p w:rsidR="00970F19" w:rsidRPr="00F71551" w:rsidRDefault="00F71551" w:rsidP="00970F19">
      <w:pPr>
        <w:shd w:val="clear" w:color="auto" w:fill="FFFFFF"/>
        <w:spacing w:after="0" w:line="240" w:lineRule="auto"/>
        <w:ind w:firstLine="375"/>
        <w:jc w:val="both"/>
        <w:rPr>
          <w:rFonts w:ascii="Times New Roman" w:hAnsi="Times New Roman" w:cs="Times New Roman"/>
          <w:b/>
        </w:rPr>
      </w:pPr>
      <w:r w:rsidRPr="00F71551">
        <w:rPr>
          <w:rFonts w:ascii="Times New Roman" w:hAnsi="Times New Roman" w:cs="Times New Roman"/>
        </w:rPr>
        <w:sym w:font="Symbol" w:char="F0B7"/>
      </w:r>
      <w:r w:rsidRPr="00F71551">
        <w:rPr>
          <w:rFonts w:ascii="Times New Roman" w:hAnsi="Times New Roman" w:cs="Times New Roman"/>
        </w:rPr>
        <w:t xml:space="preserve"> Вартість готового </w:t>
      </w:r>
      <w:proofErr w:type="spellStart"/>
      <w:r w:rsidRPr="00F71551">
        <w:rPr>
          <w:rFonts w:ascii="Times New Roman" w:hAnsi="Times New Roman" w:cs="Times New Roman"/>
        </w:rPr>
        <w:t>світлодіодного</w:t>
      </w:r>
      <w:proofErr w:type="spellEnd"/>
      <w:r w:rsidRPr="00F71551">
        <w:rPr>
          <w:rFonts w:ascii="Times New Roman" w:hAnsi="Times New Roman" w:cs="Times New Roman"/>
        </w:rPr>
        <w:t xml:space="preserve"> світильника. Цей параметр часто значно вище аналогічної ціни традиційних освітлювальних приладів. </w:t>
      </w:r>
      <w:r>
        <w:rPr>
          <w:rFonts w:ascii="Times New Roman" w:hAnsi="Times New Roman" w:cs="Times New Roman"/>
        </w:rPr>
        <w:t>Е</w:t>
      </w:r>
      <w:r w:rsidRPr="00F71551">
        <w:rPr>
          <w:rFonts w:ascii="Times New Roman" w:hAnsi="Times New Roman" w:cs="Times New Roman"/>
        </w:rPr>
        <w:t>кономія відбувається за рахунок скорочень в</w:t>
      </w:r>
      <w:r>
        <w:rPr>
          <w:rFonts w:ascii="Times New Roman" w:hAnsi="Times New Roman" w:cs="Times New Roman"/>
        </w:rPr>
        <w:t xml:space="preserve">итрат на дороге обслуговування </w:t>
      </w:r>
      <w:r w:rsidRPr="00F71551">
        <w:rPr>
          <w:rFonts w:ascii="Times New Roman" w:hAnsi="Times New Roman" w:cs="Times New Roman"/>
        </w:rPr>
        <w:t>і відповідно за рахунок скорочення витрат по рахунках за використання електричних мереж</w:t>
      </w:r>
      <w:r>
        <w:rPr>
          <w:rFonts w:ascii="Times New Roman" w:hAnsi="Times New Roman" w:cs="Times New Roman"/>
        </w:rPr>
        <w:t>.</w:t>
      </w:r>
    </w:p>
    <w:p w:rsidR="00970F19" w:rsidRPr="00BF3D9A" w:rsidRDefault="00970F19" w:rsidP="00970F19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b/>
        </w:rPr>
      </w:pPr>
      <w:r w:rsidRPr="00BF3D9A">
        <w:rPr>
          <w:rFonts w:ascii="Times New Roman" w:hAnsi="Times New Roman" w:cs="Times New Roman"/>
          <w:b/>
        </w:rPr>
        <w:lastRenderedPageBreak/>
        <w:t>Висновки</w:t>
      </w:r>
    </w:p>
    <w:p w:rsidR="00970F19" w:rsidRPr="00F71551" w:rsidRDefault="00970F19" w:rsidP="00F71551">
      <w:pPr>
        <w:shd w:val="clear" w:color="auto" w:fill="FFFFFF"/>
        <w:spacing w:after="0" w:line="240" w:lineRule="auto"/>
        <w:ind w:firstLine="375"/>
        <w:jc w:val="both"/>
        <w:rPr>
          <w:rFonts w:ascii="Times New Roman" w:hAnsi="Times New Roman" w:cs="Times New Roman"/>
          <w:b/>
        </w:rPr>
      </w:pPr>
    </w:p>
    <w:p w:rsidR="00970F19" w:rsidRPr="00F71551" w:rsidRDefault="00F71551" w:rsidP="00F71551">
      <w:pPr>
        <w:shd w:val="clear" w:color="auto" w:fill="FFFFFF"/>
        <w:spacing w:after="0" w:line="240" w:lineRule="auto"/>
        <w:ind w:firstLine="375"/>
        <w:jc w:val="both"/>
        <w:rPr>
          <w:rFonts w:ascii="Times New Roman" w:hAnsi="Times New Roman" w:cs="Times New Roman"/>
        </w:rPr>
      </w:pPr>
      <w:proofErr w:type="spellStart"/>
      <w:r w:rsidRPr="00F71551">
        <w:rPr>
          <w:rFonts w:ascii="Times New Roman" w:hAnsi="Times New Roman" w:cs="Times New Roman"/>
        </w:rPr>
        <w:t>Світлодіодні</w:t>
      </w:r>
      <w:proofErr w:type="spellEnd"/>
      <w:r w:rsidRPr="00F71551">
        <w:rPr>
          <w:rFonts w:ascii="Times New Roman" w:hAnsi="Times New Roman" w:cs="Times New Roman"/>
        </w:rPr>
        <w:t xml:space="preserve"> світильники – </w:t>
      </w:r>
      <w:r w:rsidR="00F02885">
        <w:rPr>
          <w:rFonts w:ascii="Times New Roman" w:hAnsi="Times New Roman" w:cs="Times New Roman"/>
        </w:rPr>
        <w:t>економічний та перспективний</w:t>
      </w:r>
      <w:r w:rsidRPr="00F71551">
        <w:rPr>
          <w:rFonts w:ascii="Times New Roman" w:hAnsi="Times New Roman" w:cs="Times New Roman"/>
        </w:rPr>
        <w:t xml:space="preserve"> засіб освітлення міських вулиць.</w:t>
      </w:r>
      <w:r w:rsidR="00F02885">
        <w:rPr>
          <w:rFonts w:ascii="Times New Roman" w:hAnsi="Times New Roman" w:cs="Times New Roman"/>
        </w:rPr>
        <w:t xml:space="preserve"> Використання </w:t>
      </w:r>
      <w:proofErr w:type="spellStart"/>
      <w:r w:rsidR="00F02885">
        <w:rPr>
          <w:rFonts w:ascii="Times New Roman" w:hAnsi="Times New Roman" w:cs="Times New Roman"/>
        </w:rPr>
        <w:t>світлодіодних</w:t>
      </w:r>
      <w:proofErr w:type="spellEnd"/>
      <w:r w:rsidR="00F02885">
        <w:rPr>
          <w:rFonts w:ascii="Times New Roman" w:hAnsi="Times New Roman" w:cs="Times New Roman"/>
        </w:rPr>
        <w:t xml:space="preserve"> ламп в освітленні вулиць значно зменшить трудомісткість їхньої заміни, скоротить витрати на дороге обслуговування і зменшить </w:t>
      </w:r>
      <w:proofErr w:type="spellStart"/>
      <w:r w:rsidR="00F02885">
        <w:rPr>
          <w:rFonts w:ascii="Times New Roman" w:hAnsi="Times New Roman" w:cs="Times New Roman"/>
        </w:rPr>
        <w:t>електровитрати</w:t>
      </w:r>
      <w:proofErr w:type="spellEnd"/>
      <w:r w:rsidR="00F02885">
        <w:rPr>
          <w:rFonts w:ascii="Times New Roman" w:hAnsi="Times New Roman" w:cs="Times New Roman"/>
        </w:rPr>
        <w:t xml:space="preserve">. </w:t>
      </w:r>
      <w:r w:rsidRPr="00F71551">
        <w:rPr>
          <w:rFonts w:ascii="Times New Roman" w:hAnsi="Times New Roman" w:cs="Times New Roman"/>
        </w:rPr>
        <w:t xml:space="preserve"> На сьогодні</w:t>
      </w:r>
      <w:r w:rsidR="00F02885">
        <w:rPr>
          <w:rFonts w:ascii="Times New Roman" w:hAnsi="Times New Roman" w:cs="Times New Roman"/>
        </w:rPr>
        <w:t>шній день</w:t>
      </w:r>
      <w:r w:rsidRPr="00F71551">
        <w:rPr>
          <w:rFonts w:ascii="Times New Roman" w:hAnsi="Times New Roman" w:cs="Times New Roman"/>
        </w:rPr>
        <w:t xml:space="preserve"> розроблено багато планів по заміні традиційних</w:t>
      </w:r>
      <w:r w:rsidR="00F02885">
        <w:rPr>
          <w:rFonts w:ascii="Times New Roman" w:hAnsi="Times New Roman" w:cs="Times New Roman"/>
        </w:rPr>
        <w:t xml:space="preserve"> </w:t>
      </w:r>
      <w:r w:rsidRPr="00F71551">
        <w:rPr>
          <w:rFonts w:ascii="Times New Roman" w:hAnsi="Times New Roman" w:cs="Times New Roman"/>
        </w:rPr>
        <w:t xml:space="preserve">натрієвих ламп високого тиску на </w:t>
      </w:r>
      <w:proofErr w:type="spellStart"/>
      <w:r w:rsidRPr="00F71551">
        <w:rPr>
          <w:rFonts w:ascii="Times New Roman" w:hAnsi="Times New Roman" w:cs="Times New Roman"/>
        </w:rPr>
        <w:t>світлодіодні</w:t>
      </w:r>
      <w:proofErr w:type="spellEnd"/>
      <w:r w:rsidRPr="00F71551">
        <w:rPr>
          <w:rFonts w:ascii="Times New Roman" w:hAnsi="Times New Roman" w:cs="Times New Roman"/>
        </w:rPr>
        <w:t xml:space="preserve">, й деякі з них вже впроваджені в життя. </w:t>
      </w:r>
      <w:r w:rsidR="00F02885">
        <w:rPr>
          <w:rFonts w:ascii="Times New Roman" w:hAnsi="Times New Roman" w:cs="Times New Roman"/>
        </w:rPr>
        <w:t>Е</w:t>
      </w:r>
      <w:r w:rsidRPr="00F71551">
        <w:rPr>
          <w:rFonts w:ascii="Times New Roman" w:hAnsi="Times New Roman" w:cs="Times New Roman"/>
        </w:rPr>
        <w:t xml:space="preserve">стетичні форми та індивідуальних дизайн сучасних </w:t>
      </w:r>
      <w:proofErr w:type="spellStart"/>
      <w:r w:rsidRPr="00F71551">
        <w:rPr>
          <w:rFonts w:ascii="Times New Roman" w:hAnsi="Times New Roman" w:cs="Times New Roman"/>
        </w:rPr>
        <w:t>світлодіодних</w:t>
      </w:r>
      <w:proofErr w:type="spellEnd"/>
      <w:r w:rsidRPr="00F71551">
        <w:rPr>
          <w:rFonts w:ascii="Times New Roman" w:hAnsi="Times New Roman" w:cs="Times New Roman"/>
        </w:rPr>
        <w:t xml:space="preserve"> світильників покращує вигляд міста.</w:t>
      </w:r>
      <w:r w:rsidR="00F02885">
        <w:rPr>
          <w:rFonts w:ascii="Times New Roman" w:hAnsi="Times New Roman" w:cs="Times New Roman"/>
        </w:rPr>
        <w:t xml:space="preserve"> Дані технології мають успіх, чому сприяють світові тенденції енергозбереження та тенденції для вирішення екологічних проблем.</w:t>
      </w:r>
    </w:p>
    <w:p w:rsidR="00970F19" w:rsidRPr="00970F19" w:rsidRDefault="00970F19" w:rsidP="00970F19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970F19" w:rsidRPr="00BF3D9A" w:rsidRDefault="00970F19" w:rsidP="00970F1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F3D9A">
        <w:rPr>
          <w:rFonts w:ascii="Times New Roman" w:hAnsi="Times New Roman" w:cs="Times New Roman"/>
        </w:rPr>
        <w:t>СПИСОК ВИКОРИСТАНОЇ ЛІТЕРАТУРИ</w:t>
      </w:r>
    </w:p>
    <w:p w:rsidR="00970F19" w:rsidRPr="00BF3D9A" w:rsidRDefault="00970F19" w:rsidP="00970F19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auto"/>
          <w:u w:val="none"/>
        </w:rPr>
      </w:pPr>
    </w:p>
    <w:p w:rsidR="00BF3D9A" w:rsidRDefault="00BF3D9A" w:rsidP="00970F1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F3D9A">
        <w:rPr>
          <w:rFonts w:ascii="Times New Roman" w:hAnsi="Times New Roman" w:cs="Times New Roman"/>
        </w:rPr>
        <w:t xml:space="preserve">1. </w:t>
      </w:r>
      <w:proofErr w:type="spellStart"/>
      <w:r w:rsidRPr="00BF3D9A">
        <w:rPr>
          <w:rFonts w:ascii="Times New Roman" w:hAnsi="Times New Roman" w:cs="Times New Roman"/>
        </w:rPr>
        <w:t>Салтиков</w:t>
      </w:r>
      <w:proofErr w:type="spellEnd"/>
      <w:r w:rsidRPr="00BF3D9A">
        <w:rPr>
          <w:rFonts w:ascii="Times New Roman" w:hAnsi="Times New Roman" w:cs="Times New Roman"/>
        </w:rPr>
        <w:t xml:space="preserve"> В. О. Освітлення міст: Навчальний посібник. — Харків: ХНАМГ, 2009.– 221 с. </w:t>
      </w:r>
    </w:p>
    <w:p w:rsidR="00BF3D9A" w:rsidRDefault="00BF3D9A" w:rsidP="00970F1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BF3D9A">
        <w:rPr>
          <w:rFonts w:ascii="Times New Roman" w:hAnsi="Times New Roman" w:cs="Times New Roman"/>
        </w:rPr>
        <w:t>2. Природне і штучне освітлення: ДБН В.2.5–28–200Х. – (Проект, друга</w:t>
      </w:r>
      <w:r>
        <w:rPr>
          <w:rFonts w:ascii="Times New Roman" w:hAnsi="Times New Roman" w:cs="Times New Roman"/>
        </w:rPr>
        <w:t xml:space="preserve"> редакція</w:t>
      </w:r>
      <w:r w:rsidRPr="00BF3D9A">
        <w:rPr>
          <w:rFonts w:ascii="Times New Roman" w:hAnsi="Times New Roman" w:cs="Times New Roman"/>
        </w:rPr>
        <w:t xml:space="preserve">). – К.: </w:t>
      </w:r>
      <w:proofErr w:type="spellStart"/>
      <w:r w:rsidRPr="00BF3D9A">
        <w:rPr>
          <w:rFonts w:ascii="Times New Roman" w:hAnsi="Times New Roman" w:cs="Times New Roman"/>
        </w:rPr>
        <w:t>Мінбуд</w:t>
      </w:r>
      <w:proofErr w:type="spellEnd"/>
      <w:r w:rsidRPr="00BF3D9A">
        <w:rPr>
          <w:rFonts w:ascii="Times New Roman" w:hAnsi="Times New Roman" w:cs="Times New Roman"/>
        </w:rPr>
        <w:t xml:space="preserve"> України, 201Х. – 132 с.</w:t>
      </w:r>
    </w:p>
    <w:p w:rsidR="00EE6435" w:rsidRDefault="00EE6435" w:rsidP="00EE643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3. </w:t>
      </w:r>
      <w:proofErr w:type="spellStart"/>
      <w:r w:rsidRPr="00EE6435">
        <w:rPr>
          <w:rFonts w:ascii="Times New Roman" w:hAnsi="Times New Roman" w:cs="Times New Roman"/>
        </w:rPr>
        <w:t>Березюк</w:t>
      </w:r>
      <w:proofErr w:type="spellEnd"/>
      <w:r w:rsidRPr="00EE6435">
        <w:rPr>
          <w:rFonts w:ascii="Times New Roman" w:hAnsi="Times New Roman" w:cs="Times New Roman"/>
        </w:rPr>
        <w:t xml:space="preserve"> О. В. Безпека життєдіяльності : навчальний посібник / О. В. </w:t>
      </w:r>
      <w:proofErr w:type="spellStart"/>
      <w:r w:rsidRPr="00EE6435">
        <w:rPr>
          <w:rFonts w:ascii="Times New Roman" w:hAnsi="Times New Roman" w:cs="Times New Roman"/>
        </w:rPr>
        <w:t>Березюк</w:t>
      </w:r>
      <w:proofErr w:type="spellEnd"/>
      <w:r w:rsidRPr="00EE6435">
        <w:rPr>
          <w:rFonts w:ascii="Times New Roman" w:hAnsi="Times New Roman" w:cs="Times New Roman"/>
        </w:rPr>
        <w:t xml:space="preserve">, М. С. </w:t>
      </w:r>
      <w:proofErr w:type="spellStart"/>
      <w:r w:rsidRPr="00EE6435">
        <w:rPr>
          <w:rFonts w:ascii="Times New Roman" w:hAnsi="Times New Roman" w:cs="Times New Roman"/>
        </w:rPr>
        <w:t>Лемешев</w:t>
      </w:r>
      <w:proofErr w:type="spellEnd"/>
      <w:r w:rsidRPr="00EE6435">
        <w:rPr>
          <w:rFonts w:ascii="Times New Roman" w:hAnsi="Times New Roman" w:cs="Times New Roman"/>
        </w:rPr>
        <w:t>. – Вінниця : ВНТУ, 2011. – 204 с.</w:t>
      </w:r>
    </w:p>
    <w:p w:rsidR="00EE6435" w:rsidRPr="00EE6435" w:rsidRDefault="00EE6435" w:rsidP="00EE643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4. </w:t>
      </w:r>
      <w:proofErr w:type="spellStart"/>
      <w:r w:rsidRPr="00EE6435">
        <w:rPr>
          <w:rFonts w:ascii="Times New Roman" w:hAnsi="Times New Roman" w:cs="Times New Roman"/>
        </w:rPr>
        <w:t>Лемешев</w:t>
      </w:r>
      <w:proofErr w:type="spellEnd"/>
      <w:r w:rsidRPr="00EE6435">
        <w:rPr>
          <w:rFonts w:ascii="Times New Roman" w:hAnsi="Times New Roman" w:cs="Times New Roman"/>
        </w:rPr>
        <w:t xml:space="preserve"> М. С. Основи охорони праці для фахівців радіотехнічного профілю : навчальний посібник / М. С. </w:t>
      </w:r>
      <w:proofErr w:type="spellStart"/>
      <w:r w:rsidRPr="00EE6435">
        <w:rPr>
          <w:rFonts w:ascii="Times New Roman" w:hAnsi="Times New Roman" w:cs="Times New Roman"/>
        </w:rPr>
        <w:t>Лемешев</w:t>
      </w:r>
      <w:proofErr w:type="spellEnd"/>
      <w:r w:rsidRPr="00EE6435">
        <w:rPr>
          <w:rFonts w:ascii="Times New Roman" w:hAnsi="Times New Roman" w:cs="Times New Roman"/>
        </w:rPr>
        <w:t xml:space="preserve">, О. В. </w:t>
      </w:r>
      <w:proofErr w:type="spellStart"/>
      <w:r w:rsidRPr="00EE6435">
        <w:rPr>
          <w:rFonts w:ascii="Times New Roman" w:hAnsi="Times New Roman" w:cs="Times New Roman"/>
        </w:rPr>
        <w:t>Березюк</w:t>
      </w:r>
      <w:proofErr w:type="spellEnd"/>
      <w:r w:rsidRPr="00EE6435">
        <w:rPr>
          <w:rFonts w:ascii="Times New Roman" w:hAnsi="Times New Roman" w:cs="Times New Roman"/>
        </w:rPr>
        <w:t>. – Вінниця : ВНТУ, 2007. – 108 с.</w:t>
      </w:r>
    </w:p>
    <w:p w:rsidR="00BF3D9A" w:rsidRDefault="00EE6435" w:rsidP="00970F1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>5</w:t>
      </w:r>
      <w:r w:rsidR="00BF3D9A" w:rsidRPr="00BF3D9A">
        <w:rPr>
          <w:rFonts w:ascii="Times New Roman" w:hAnsi="Times New Roman" w:cs="Times New Roman"/>
        </w:rPr>
        <w:t xml:space="preserve">. Шилова Т.О. Міське комунальне господарство: Навчальний посібник. – К.: КНУБА, 2006. – 272 с.– С. 241 - 255. </w:t>
      </w:r>
    </w:p>
    <w:p w:rsidR="00BF3D9A" w:rsidRDefault="00EE6435" w:rsidP="00970F1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>6</w:t>
      </w:r>
      <w:r w:rsidR="00BF3D9A" w:rsidRPr="00BF3D9A">
        <w:rPr>
          <w:rFonts w:ascii="Times New Roman" w:hAnsi="Times New Roman" w:cs="Times New Roman"/>
        </w:rPr>
        <w:t xml:space="preserve">. Шуберт Ф. Е. </w:t>
      </w:r>
      <w:proofErr w:type="spellStart"/>
      <w:r w:rsidR="00BF3D9A" w:rsidRPr="00BF3D9A">
        <w:rPr>
          <w:rFonts w:ascii="Times New Roman" w:hAnsi="Times New Roman" w:cs="Times New Roman"/>
        </w:rPr>
        <w:t>Светодиоды</w:t>
      </w:r>
      <w:proofErr w:type="spellEnd"/>
      <w:r w:rsidR="00BF3D9A" w:rsidRPr="00BF3D9A">
        <w:rPr>
          <w:rFonts w:ascii="Times New Roman" w:hAnsi="Times New Roman" w:cs="Times New Roman"/>
        </w:rPr>
        <w:t xml:space="preserve">. — М.: </w:t>
      </w:r>
      <w:proofErr w:type="spellStart"/>
      <w:r w:rsidR="00BF3D9A" w:rsidRPr="00BF3D9A">
        <w:rPr>
          <w:rFonts w:ascii="Times New Roman" w:hAnsi="Times New Roman" w:cs="Times New Roman"/>
        </w:rPr>
        <w:t>Физматлит</w:t>
      </w:r>
      <w:proofErr w:type="spellEnd"/>
      <w:r w:rsidR="00BF3D9A" w:rsidRPr="00BF3D9A">
        <w:rPr>
          <w:rFonts w:ascii="Times New Roman" w:hAnsi="Times New Roman" w:cs="Times New Roman"/>
        </w:rPr>
        <w:t xml:space="preserve">, 2008. — С. 61, 77—79. — 496 с. </w:t>
      </w:r>
    </w:p>
    <w:p w:rsidR="00BF3D9A" w:rsidRPr="00BF3D9A" w:rsidRDefault="00EE6435" w:rsidP="00970F1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>7</w:t>
      </w:r>
      <w:r w:rsidR="00BF3D9A" w:rsidRPr="00BF3D9A">
        <w:rPr>
          <w:rFonts w:ascii="Times New Roman" w:hAnsi="Times New Roman" w:cs="Times New Roman"/>
        </w:rPr>
        <w:t xml:space="preserve">. </w:t>
      </w:r>
      <w:proofErr w:type="spellStart"/>
      <w:r w:rsidR="00BF3D9A" w:rsidRPr="00BF3D9A">
        <w:rPr>
          <w:rFonts w:ascii="Times New Roman" w:hAnsi="Times New Roman" w:cs="Times New Roman"/>
        </w:rPr>
        <w:t>Вейнерт</w:t>
      </w:r>
      <w:proofErr w:type="spellEnd"/>
      <w:r w:rsidR="00BF3D9A" w:rsidRPr="00BF3D9A">
        <w:rPr>
          <w:rFonts w:ascii="Times New Roman" w:hAnsi="Times New Roman" w:cs="Times New Roman"/>
        </w:rPr>
        <w:t xml:space="preserve"> Д., Ч. </w:t>
      </w:r>
      <w:proofErr w:type="spellStart"/>
      <w:r w:rsidR="00BF3D9A" w:rsidRPr="00BF3D9A">
        <w:rPr>
          <w:rFonts w:ascii="Times New Roman" w:hAnsi="Times New Roman" w:cs="Times New Roman"/>
        </w:rPr>
        <w:t>Сполдинг</w:t>
      </w:r>
      <w:proofErr w:type="spellEnd"/>
      <w:r w:rsidR="00BF3D9A" w:rsidRPr="00BF3D9A">
        <w:rPr>
          <w:rFonts w:ascii="Times New Roman" w:hAnsi="Times New Roman" w:cs="Times New Roman"/>
        </w:rPr>
        <w:t xml:space="preserve"> </w:t>
      </w:r>
      <w:proofErr w:type="spellStart"/>
      <w:r w:rsidR="00BF3D9A" w:rsidRPr="00BF3D9A">
        <w:rPr>
          <w:rFonts w:ascii="Times New Roman" w:hAnsi="Times New Roman" w:cs="Times New Roman"/>
        </w:rPr>
        <w:t>Светодиодное</w:t>
      </w:r>
      <w:proofErr w:type="spellEnd"/>
      <w:r w:rsidR="00BF3D9A" w:rsidRPr="00BF3D9A">
        <w:rPr>
          <w:rFonts w:ascii="Times New Roman" w:hAnsi="Times New Roman" w:cs="Times New Roman"/>
        </w:rPr>
        <w:t xml:space="preserve"> </w:t>
      </w:r>
      <w:proofErr w:type="spellStart"/>
      <w:r w:rsidR="00BF3D9A" w:rsidRPr="00BF3D9A">
        <w:rPr>
          <w:rFonts w:ascii="Times New Roman" w:hAnsi="Times New Roman" w:cs="Times New Roman"/>
        </w:rPr>
        <w:t>освещение</w:t>
      </w:r>
      <w:proofErr w:type="spellEnd"/>
      <w:r w:rsidR="00BF3D9A" w:rsidRPr="00BF3D9A">
        <w:rPr>
          <w:rFonts w:ascii="Times New Roman" w:hAnsi="Times New Roman" w:cs="Times New Roman"/>
        </w:rPr>
        <w:t xml:space="preserve">: </w:t>
      </w:r>
      <w:proofErr w:type="spellStart"/>
      <w:r w:rsidR="00BF3D9A" w:rsidRPr="00BF3D9A">
        <w:rPr>
          <w:rFonts w:ascii="Times New Roman" w:hAnsi="Times New Roman" w:cs="Times New Roman"/>
        </w:rPr>
        <w:t>Справочник</w:t>
      </w:r>
      <w:proofErr w:type="spellEnd"/>
      <w:r w:rsidR="00BF3D9A" w:rsidRPr="00BF3D9A">
        <w:rPr>
          <w:rFonts w:ascii="Times New Roman" w:hAnsi="Times New Roman" w:cs="Times New Roman"/>
        </w:rPr>
        <w:t xml:space="preserve">. - </w:t>
      </w:r>
      <w:proofErr w:type="spellStart"/>
      <w:r w:rsidR="00BF3D9A" w:rsidRPr="00BF3D9A">
        <w:rPr>
          <w:rFonts w:ascii="Times New Roman" w:hAnsi="Times New Roman" w:cs="Times New Roman"/>
        </w:rPr>
        <w:t>Philips</w:t>
      </w:r>
      <w:proofErr w:type="spellEnd"/>
      <w:r w:rsidR="00BF3D9A" w:rsidRPr="00BF3D9A">
        <w:rPr>
          <w:rFonts w:ascii="Times New Roman" w:hAnsi="Times New Roman" w:cs="Times New Roman"/>
        </w:rPr>
        <w:t>, 2010. – 156 с.</w:t>
      </w:r>
    </w:p>
    <w:p w:rsidR="00970F19" w:rsidRPr="00970F19" w:rsidRDefault="00970F19" w:rsidP="00970F19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970F19" w:rsidRPr="00B872C6" w:rsidRDefault="00BF3D9A" w:rsidP="00970F1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B872C6">
        <w:rPr>
          <w:rFonts w:ascii="Times New Roman" w:hAnsi="Times New Roman" w:cs="Times New Roman"/>
          <w:b/>
          <w:i/>
        </w:rPr>
        <w:t>Гурська</w:t>
      </w:r>
      <w:proofErr w:type="spellEnd"/>
      <w:r w:rsidRPr="00B872C6">
        <w:rPr>
          <w:rFonts w:ascii="Times New Roman" w:hAnsi="Times New Roman" w:cs="Times New Roman"/>
          <w:b/>
          <w:i/>
        </w:rPr>
        <w:t xml:space="preserve"> Аліна Олександрівна</w:t>
      </w:r>
      <w:r w:rsidR="00970F19" w:rsidRPr="00B872C6">
        <w:rPr>
          <w:rFonts w:ascii="Times New Roman" w:hAnsi="Times New Roman" w:cs="Times New Roman"/>
          <w:b/>
          <w:i/>
        </w:rPr>
        <w:t xml:space="preserve"> - </w:t>
      </w:r>
      <w:r w:rsidR="00970F19" w:rsidRPr="00B872C6">
        <w:rPr>
          <w:rFonts w:ascii="Times New Roman" w:hAnsi="Times New Roman" w:cs="Times New Roman"/>
        </w:rPr>
        <w:t xml:space="preserve">студентка групи БМ-13б, факультету будівництва </w:t>
      </w:r>
      <w:proofErr w:type="spellStart"/>
      <w:r w:rsidR="00970F19" w:rsidRPr="00B872C6">
        <w:rPr>
          <w:rFonts w:ascii="Times New Roman" w:hAnsi="Times New Roman" w:cs="Times New Roman"/>
        </w:rPr>
        <w:t>тепроенергетики</w:t>
      </w:r>
      <w:proofErr w:type="spellEnd"/>
      <w:r w:rsidR="00970F19" w:rsidRPr="00B872C6">
        <w:rPr>
          <w:rFonts w:ascii="Times New Roman" w:hAnsi="Times New Roman" w:cs="Times New Roman"/>
        </w:rPr>
        <w:t xml:space="preserve"> та газопостачання, Вінницький національний технічний університет, Вінниця, </w:t>
      </w:r>
    </w:p>
    <w:p w:rsidR="00970F19" w:rsidRPr="00B872C6" w:rsidRDefault="00970F19" w:rsidP="00970F19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proofErr w:type="gramStart"/>
      <w:r w:rsidRPr="00B872C6">
        <w:rPr>
          <w:rFonts w:ascii="Times New Roman" w:hAnsi="Times New Roman" w:cs="Times New Roman"/>
          <w:lang w:val="en-US"/>
        </w:rPr>
        <w:t>e</w:t>
      </w:r>
      <w:r w:rsidRPr="00B872C6">
        <w:rPr>
          <w:rFonts w:ascii="Times New Roman" w:hAnsi="Times New Roman" w:cs="Times New Roman"/>
          <w:lang w:val="ru-RU"/>
        </w:rPr>
        <w:t>-</w:t>
      </w:r>
      <w:r w:rsidRPr="00B872C6">
        <w:rPr>
          <w:rFonts w:ascii="Times New Roman" w:hAnsi="Times New Roman" w:cs="Times New Roman"/>
          <w:lang w:val="en-US"/>
        </w:rPr>
        <w:t>mail</w:t>
      </w:r>
      <w:proofErr w:type="gramEnd"/>
      <w:r w:rsidRPr="00B872C6">
        <w:rPr>
          <w:rFonts w:ascii="Times New Roman" w:hAnsi="Times New Roman" w:cs="Times New Roman"/>
          <w:lang w:val="ru-RU"/>
        </w:rPr>
        <w:t xml:space="preserve">: </w:t>
      </w:r>
      <w:proofErr w:type="spellStart"/>
      <w:r w:rsidR="00BF3D9A" w:rsidRPr="00B872C6">
        <w:rPr>
          <w:rFonts w:ascii="Times New Roman" w:hAnsi="Times New Roman" w:cs="Times New Roman"/>
          <w:lang w:val="en-US"/>
        </w:rPr>
        <w:t>alinagurskaya</w:t>
      </w:r>
      <w:proofErr w:type="spellEnd"/>
      <w:r w:rsidR="00BF3D9A" w:rsidRPr="00B872C6">
        <w:rPr>
          <w:rFonts w:ascii="Times New Roman" w:hAnsi="Times New Roman" w:cs="Times New Roman"/>
          <w:lang w:val="ru-RU"/>
        </w:rPr>
        <w:t>95@</w:t>
      </w:r>
      <w:proofErr w:type="spellStart"/>
      <w:r w:rsidR="00BF3D9A" w:rsidRPr="00B872C6">
        <w:rPr>
          <w:rFonts w:ascii="Times New Roman" w:hAnsi="Times New Roman" w:cs="Times New Roman"/>
          <w:lang w:val="en-US"/>
        </w:rPr>
        <w:t>gmail</w:t>
      </w:r>
      <w:proofErr w:type="spellEnd"/>
      <w:r w:rsidR="00BF3D9A" w:rsidRPr="00B872C6">
        <w:rPr>
          <w:rFonts w:ascii="Times New Roman" w:hAnsi="Times New Roman" w:cs="Times New Roman"/>
          <w:lang w:val="ru-RU"/>
        </w:rPr>
        <w:t>.</w:t>
      </w:r>
      <w:r w:rsidR="00BF3D9A" w:rsidRPr="00B872C6">
        <w:rPr>
          <w:rFonts w:ascii="Times New Roman" w:hAnsi="Times New Roman" w:cs="Times New Roman"/>
          <w:lang w:val="en-US"/>
        </w:rPr>
        <w:t>com</w:t>
      </w:r>
    </w:p>
    <w:p w:rsidR="00970F19" w:rsidRPr="00B872C6" w:rsidRDefault="00970F19" w:rsidP="00970F19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</w:p>
    <w:p w:rsidR="00970F19" w:rsidRPr="00B872C6" w:rsidRDefault="00970F19" w:rsidP="00970F1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872C6">
        <w:rPr>
          <w:rFonts w:ascii="Times New Roman" w:hAnsi="Times New Roman" w:cs="Times New Roman"/>
          <w:b/>
          <w:i/>
        </w:rPr>
        <w:tab/>
      </w:r>
      <w:r w:rsidRPr="00B872C6">
        <w:rPr>
          <w:rFonts w:ascii="Times New Roman" w:hAnsi="Times New Roman" w:cs="Times New Roman"/>
        </w:rPr>
        <w:t xml:space="preserve">Науковий керівник: </w:t>
      </w:r>
      <w:r w:rsidRPr="00B872C6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B872C6">
        <w:rPr>
          <w:rFonts w:ascii="Times New Roman" w:hAnsi="Times New Roman" w:cs="Times New Roman"/>
          <w:b/>
          <w:i/>
        </w:rPr>
        <w:t>Лемешев</w:t>
      </w:r>
      <w:proofErr w:type="spellEnd"/>
      <w:r w:rsidRPr="00B872C6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B872C6">
        <w:rPr>
          <w:rFonts w:ascii="Times New Roman" w:hAnsi="Times New Roman" w:cs="Times New Roman"/>
          <w:b/>
          <w:i/>
        </w:rPr>
        <w:t>Миха</w:t>
      </w:r>
      <w:r w:rsidR="00BF3D9A" w:rsidRPr="00B872C6">
        <w:rPr>
          <w:rFonts w:ascii="Times New Roman" w:hAnsi="Times New Roman" w:cs="Times New Roman"/>
          <w:b/>
          <w:i/>
          <w:lang w:val="ru-RU"/>
        </w:rPr>
        <w:t>й</w:t>
      </w:r>
      <w:r w:rsidRPr="00B872C6">
        <w:rPr>
          <w:rFonts w:ascii="Times New Roman" w:hAnsi="Times New Roman" w:cs="Times New Roman"/>
          <w:b/>
          <w:i/>
        </w:rPr>
        <w:t>ло</w:t>
      </w:r>
      <w:proofErr w:type="spellEnd"/>
      <w:r w:rsidRPr="00B872C6">
        <w:rPr>
          <w:rFonts w:ascii="Times New Roman" w:hAnsi="Times New Roman" w:cs="Times New Roman"/>
          <w:b/>
          <w:i/>
        </w:rPr>
        <w:t xml:space="preserve"> Степанович – </w:t>
      </w:r>
      <w:r w:rsidRPr="00B872C6">
        <w:rPr>
          <w:rFonts w:ascii="Times New Roman" w:hAnsi="Times New Roman" w:cs="Times New Roman"/>
        </w:rPr>
        <w:t>канд. техн. наук, доцент кафедри БЖД, Вінницький національний технічний університет</w:t>
      </w:r>
    </w:p>
    <w:p w:rsidR="00970F19" w:rsidRPr="00B872C6" w:rsidRDefault="00970F19" w:rsidP="00970F1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70F19" w:rsidRPr="00B872C6" w:rsidRDefault="00BF3D9A" w:rsidP="00970F19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proofErr w:type="spellStart"/>
      <w:r w:rsidRPr="00B872C6">
        <w:rPr>
          <w:rFonts w:ascii="Times New Roman" w:hAnsi="Times New Roman" w:cs="Times New Roman"/>
          <w:b/>
          <w:i/>
          <w:lang w:val="en-US"/>
        </w:rPr>
        <w:t>Gurskaya</w:t>
      </w:r>
      <w:proofErr w:type="spellEnd"/>
      <w:r w:rsidRPr="00B872C6">
        <w:rPr>
          <w:rFonts w:ascii="Times New Roman" w:hAnsi="Times New Roman" w:cs="Times New Roman"/>
          <w:b/>
          <w:i/>
          <w:lang w:val="en-US"/>
        </w:rPr>
        <w:t xml:space="preserve"> </w:t>
      </w:r>
      <w:proofErr w:type="spellStart"/>
      <w:r w:rsidRPr="00B872C6">
        <w:rPr>
          <w:rFonts w:ascii="Times New Roman" w:hAnsi="Times New Roman" w:cs="Times New Roman"/>
          <w:b/>
          <w:i/>
          <w:lang w:val="en-US"/>
        </w:rPr>
        <w:t>Alina</w:t>
      </w:r>
      <w:proofErr w:type="spellEnd"/>
      <w:r w:rsidRPr="00B872C6">
        <w:rPr>
          <w:rFonts w:ascii="Times New Roman" w:hAnsi="Times New Roman" w:cs="Times New Roman"/>
          <w:b/>
          <w:i/>
          <w:lang w:val="en-US"/>
        </w:rPr>
        <w:t xml:space="preserve"> A</w:t>
      </w:r>
      <w:r w:rsidR="00970F19" w:rsidRPr="00B872C6">
        <w:rPr>
          <w:rFonts w:ascii="Times New Roman" w:hAnsi="Times New Roman" w:cs="Times New Roman"/>
          <w:b/>
          <w:i/>
          <w:lang w:val="en-US"/>
        </w:rPr>
        <w:t xml:space="preserve">. </w:t>
      </w:r>
      <w:proofErr w:type="spellStart"/>
      <w:r w:rsidRPr="00B872C6">
        <w:rPr>
          <w:rFonts w:ascii="Times New Roman" w:hAnsi="Times New Roman" w:cs="Times New Roman"/>
          <w:b/>
          <w:i/>
          <w:lang w:val="en-US"/>
        </w:rPr>
        <w:t>Gurskaya</w:t>
      </w:r>
      <w:proofErr w:type="spellEnd"/>
      <w:r w:rsidR="00970F19" w:rsidRPr="00B872C6">
        <w:rPr>
          <w:rFonts w:ascii="Times New Roman" w:hAnsi="Times New Roman" w:cs="Times New Roman"/>
          <w:lang w:val="en-US"/>
        </w:rPr>
        <w:t xml:space="preserve"> – student of BM-13b, faculty construction of thermal </w:t>
      </w:r>
      <w:proofErr w:type="spellStart"/>
      <w:r w:rsidR="00970F19" w:rsidRPr="00B872C6">
        <w:rPr>
          <w:rFonts w:ascii="Times New Roman" w:hAnsi="Times New Roman" w:cs="Times New Roman"/>
          <w:lang w:val="en-US"/>
        </w:rPr>
        <w:t>pover</w:t>
      </w:r>
      <w:proofErr w:type="spellEnd"/>
      <w:r w:rsidR="00970F19" w:rsidRPr="00B872C6">
        <w:rPr>
          <w:rFonts w:ascii="Times New Roman" w:hAnsi="Times New Roman" w:cs="Times New Roman"/>
          <w:lang w:val="en-US"/>
        </w:rPr>
        <w:t xml:space="preserve"> and gas, </w:t>
      </w:r>
      <w:proofErr w:type="spellStart"/>
      <w:r w:rsidR="00970F19" w:rsidRPr="00B872C6">
        <w:rPr>
          <w:rFonts w:ascii="Times New Roman" w:hAnsi="Times New Roman" w:cs="Times New Roman"/>
          <w:lang w:val="en-US"/>
        </w:rPr>
        <w:t>Vinnytsia</w:t>
      </w:r>
      <w:proofErr w:type="spellEnd"/>
      <w:r w:rsidR="00970F19" w:rsidRPr="00B872C6">
        <w:rPr>
          <w:rFonts w:ascii="Times New Roman" w:hAnsi="Times New Roman" w:cs="Times New Roman"/>
          <w:lang w:val="en-US"/>
        </w:rPr>
        <w:t xml:space="preserve"> National </w:t>
      </w:r>
      <w:proofErr w:type="spellStart"/>
      <w:r w:rsidR="00970F19" w:rsidRPr="00B872C6">
        <w:rPr>
          <w:rFonts w:ascii="Times New Roman" w:hAnsi="Times New Roman" w:cs="Times New Roman"/>
          <w:lang w:val="en-US"/>
        </w:rPr>
        <w:t>Tehnical</w:t>
      </w:r>
      <w:proofErr w:type="spellEnd"/>
      <w:r w:rsidR="00970F19" w:rsidRPr="00B872C6">
        <w:rPr>
          <w:rFonts w:ascii="Times New Roman" w:hAnsi="Times New Roman" w:cs="Times New Roman"/>
          <w:lang w:val="en-US"/>
        </w:rPr>
        <w:t xml:space="preserve"> University, </w:t>
      </w:r>
      <w:proofErr w:type="spellStart"/>
      <w:r w:rsidR="00970F19" w:rsidRPr="00B872C6">
        <w:rPr>
          <w:rFonts w:ascii="Times New Roman" w:hAnsi="Times New Roman" w:cs="Times New Roman"/>
          <w:lang w:val="en-US"/>
        </w:rPr>
        <w:t>Vinnytsia</w:t>
      </w:r>
      <w:proofErr w:type="spellEnd"/>
    </w:p>
    <w:p w:rsidR="00970F19" w:rsidRPr="00B872C6" w:rsidRDefault="00970F19" w:rsidP="00970F19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</w:p>
    <w:p w:rsidR="00970F19" w:rsidRPr="00B872C6" w:rsidRDefault="00970F19" w:rsidP="00970F19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B872C6">
        <w:rPr>
          <w:rFonts w:ascii="Times New Roman" w:hAnsi="Times New Roman" w:cs="Times New Roman"/>
          <w:lang w:val="en-US"/>
        </w:rPr>
        <w:t>Supervisor:</w:t>
      </w:r>
      <w:r w:rsidR="00BF3D9A" w:rsidRPr="00B872C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F3D9A" w:rsidRPr="00B872C6">
        <w:rPr>
          <w:rFonts w:ascii="Times New Roman" w:hAnsi="Times New Roman" w:cs="Times New Roman"/>
          <w:b/>
          <w:i/>
          <w:lang w:val="en-US"/>
        </w:rPr>
        <w:t>Lemeshev</w:t>
      </w:r>
      <w:proofErr w:type="spellEnd"/>
      <w:r w:rsidRPr="00B872C6">
        <w:rPr>
          <w:rFonts w:ascii="Times New Roman" w:hAnsi="Times New Roman" w:cs="Times New Roman"/>
          <w:lang w:val="en-US"/>
        </w:rPr>
        <w:t xml:space="preserve"> </w:t>
      </w:r>
      <w:r w:rsidR="00BF3D9A" w:rsidRPr="00B872C6">
        <w:rPr>
          <w:rFonts w:ascii="Times New Roman" w:hAnsi="Times New Roman" w:cs="Times New Roman"/>
          <w:b/>
          <w:i/>
          <w:lang w:val="en-US"/>
        </w:rPr>
        <w:t xml:space="preserve">Michael S. </w:t>
      </w:r>
      <w:proofErr w:type="spellStart"/>
      <w:proofErr w:type="gramStart"/>
      <w:r w:rsidR="00BF3D9A" w:rsidRPr="00B872C6">
        <w:rPr>
          <w:rFonts w:ascii="Times New Roman" w:hAnsi="Times New Roman" w:cs="Times New Roman"/>
          <w:b/>
          <w:i/>
          <w:lang w:val="en-US"/>
        </w:rPr>
        <w:t>Lemeshev</w:t>
      </w:r>
      <w:proofErr w:type="spellEnd"/>
      <w:r w:rsidR="00BF3D9A" w:rsidRPr="00B872C6">
        <w:rPr>
          <w:rFonts w:ascii="Times New Roman" w:hAnsi="Times New Roman" w:cs="Times New Roman"/>
          <w:b/>
          <w:i/>
          <w:lang w:val="en-US"/>
        </w:rPr>
        <w:t xml:space="preserve"> </w:t>
      </w:r>
      <w:r w:rsidR="006A7399" w:rsidRPr="00B872C6">
        <w:rPr>
          <w:rFonts w:ascii="Times New Roman" w:hAnsi="Times New Roman" w:cs="Times New Roman"/>
          <w:b/>
          <w:i/>
        </w:rPr>
        <w:t xml:space="preserve"> –</w:t>
      </w:r>
      <w:proofErr w:type="gramEnd"/>
      <w:r w:rsidR="006A7399" w:rsidRPr="00B872C6">
        <w:rPr>
          <w:rFonts w:ascii="Times New Roman" w:hAnsi="Times New Roman" w:cs="Times New Roman"/>
          <w:b/>
          <w:i/>
        </w:rPr>
        <w:t xml:space="preserve"> </w:t>
      </w:r>
      <w:r w:rsidR="00BF3D9A" w:rsidRPr="00B872C6">
        <w:rPr>
          <w:rFonts w:ascii="Times New Roman" w:hAnsi="Times New Roman" w:cs="Times New Roman"/>
          <w:i/>
          <w:lang w:val="en-US"/>
        </w:rPr>
        <w:t xml:space="preserve">candidate. Sc. Associate Professor, Department of BC, </w:t>
      </w:r>
      <w:proofErr w:type="spellStart"/>
      <w:r w:rsidR="00BF3D9A" w:rsidRPr="00B872C6">
        <w:rPr>
          <w:rFonts w:ascii="Times New Roman" w:hAnsi="Times New Roman" w:cs="Times New Roman"/>
          <w:i/>
          <w:lang w:val="en-US"/>
        </w:rPr>
        <w:t>Vinnytsia</w:t>
      </w:r>
      <w:proofErr w:type="spellEnd"/>
      <w:r w:rsidR="00BF3D9A" w:rsidRPr="00B872C6">
        <w:rPr>
          <w:rFonts w:ascii="Times New Roman" w:hAnsi="Times New Roman" w:cs="Times New Roman"/>
          <w:i/>
          <w:lang w:val="en-US"/>
        </w:rPr>
        <w:t xml:space="preserve"> National Technical University</w:t>
      </w:r>
    </w:p>
    <w:p w:rsidR="00E51450" w:rsidRPr="00970F19" w:rsidRDefault="00E51450">
      <w:pPr>
        <w:rPr>
          <w:lang w:val="en-US"/>
        </w:rPr>
      </w:pPr>
    </w:p>
    <w:sectPr w:rsidR="00E51450" w:rsidRPr="00970F19" w:rsidSect="00F426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C308F"/>
    <w:multiLevelType w:val="hybridMultilevel"/>
    <w:tmpl w:val="1616A200"/>
    <w:lvl w:ilvl="0" w:tplc="878C7DA4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E4315"/>
    <w:rsid w:val="000F1859"/>
    <w:rsid w:val="00160050"/>
    <w:rsid w:val="00200DBE"/>
    <w:rsid w:val="006A7399"/>
    <w:rsid w:val="009022AB"/>
    <w:rsid w:val="00970F19"/>
    <w:rsid w:val="00995027"/>
    <w:rsid w:val="00AD12A4"/>
    <w:rsid w:val="00B872C6"/>
    <w:rsid w:val="00BF3D9A"/>
    <w:rsid w:val="00CA2A81"/>
    <w:rsid w:val="00E3112A"/>
    <w:rsid w:val="00E51450"/>
    <w:rsid w:val="00EE6435"/>
    <w:rsid w:val="00F02885"/>
    <w:rsid w:val="00F42675"/>
    <w:rsid w:val="00F71551"/>
    <w:rsid w:val="00F74323"/>
    <w:rsid w:val="00FE4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0F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0F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1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1389</Words>
  <Characters>7921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111</cp:lastModifiedBy>
  <cp:revision>5</cp:revision>
  <dcterms:created xsi:type="dcterms:W3CDTF">2017-03-27T04:50:00Z</dcterms:created>
  <dcterms:modified xsi:type="dcterms:W3CDTF">2017-11-29T07:40:00Z</dcterms:modified>
</cp:coreProperties>
</file>