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BB7" w:rsidRDefault="00806BB7" w:rsidP="0001691C">
      <w:pPr>
        <w:spacing w:line="360" w:lineRule="auto"/>
        <w:ind w:left="3240"/>
        <w:rPr>
          <w:b/>
          <w:sz w:val="28"/>
          <w:szCs w:val="28"/>
          <w:lang w:val="uk-UA"/>
        </w:rPr>
      </w:pPr>
      <w:r>
        <w:rPr>
          <w:b/>
          <w:sz w:val="28"/>
          <w:szCs w:val="28"/>
          <w:lang w:val="uk-UA"/>
        </w:rPr>
        <w:t>Міронова Ю. В.</w:t>
      </w:r>
    </w:p>
    <w:p w:rsidR="00806BB7" w:rsidRPr="0001691C" w:rsidRDefault="00806BB7" w:rsidP="0001691C">
      <w:pPr>
        <w:spacing w:line="360" w:lineRule="auto"/>
        <w:ind w:left="3240"/>
        <w:rPr>
          <w:sz w:val="28"/>
          <w:szCs w:val="28"/>
          <w:lang w:val="uk-UA"/>
        </w:rPr>
      </w:pPr>
      <w:r w:rsidRPr="0001691C">
        <w:rPr>
          <w:sz w:val="28"/>
          <w:szCs w:val="28"/>
          <w:lang w:val="uk-UA"/>
        </w:rPr>
        <w:t>к.е.н., доцент кафедри менеджменту та безпеки інформаційних систем Вінницького національного технічного університету</w:t>
      </w:r>
    </w:p>
    <w:p w:rsidR="00806BB7" w:rsidRDefault="00806BB7" w:rsidP="0001691C">
      <w:pPr>
        <w:spacing w:line="360" w:lineRule="auto"/>
        <w:ind w:firstLine="709"/>
        <w:jc w:val="both"/>
        <w:rPr>
          <w:b/>
          <w:color w:val="000000"/>
          <w:sz w:val="28"/>
          <w:szCs w:val="28"/>
          <w:shd w:val="clear" w:color="auto" w:fill="FFFFFF"/>
          <w:lang w:val="uk-UA"/>
        </w:rPr>
      </w:pPr>
    </w:p>
    <w:p w:rsidR="00806BB7" w:rsidRPr="00676071" w:rsidRDefault="00806BB7" w:rsidP="00644276">
      <w:pPr>
        <w:spacing w:line="360" w:lineRule="auto"/>
        <w:ind w:firstLine="709"/>
        <w:jc w:val="center"/>
        <w:rPr>
          <w:b/>
          <w:color w:val="000000"/>
          <w:sz w:val="28"/>
          <w:szCs w:val="28"/>
          <w:shd w:val="clear" w:color="auto" w:fill="FFFFFF"/>
          <w:lang w:val="uk-UA"/>
        </w:rPr>
      </w:pPr>
      <w:r>
        <w:rPr>
          <w:b/>
          <w:color w:val="000000"/>
          <w:sz w:val="28"/>
          <w:szCs w:val="28"/>
          <w:shd w:val="clear" w:color="auto" w:fill="FFFFFF"/>
          <w:lang w:val="uk-UA"/>
        </w:rPr>
        <w:t>ПРІОРИ</w:t>
      </w:r>
      <w:r w:rsidRPr="00676071">
        <w:rPr>
          <w:b/>
          <w:color w:val="000000"/>
          <w:sz w:val="28"/>
          <w:szCs w:val="28"/>
          <w:shd w:val="clear" w:color="auto" w:fill="FFFFFF"/>
          <w:lang w:val="uk-UA"/>
        </w:rPr>
        <w:t>ТЕТНІ НАПРЯМКИ ВДОСКОНАЛЕННЯ КОМУНІКАЦІЙНИХ ПРОЦЕСІВ НА ПІДПРИЄМСТВІ</w:t>
      </w:r>
    </w:p>
    <w:p w:rsidR="00806BB7" w:rsidRDefault="00806BB7" w:rsidP="0001691C">
      <w:pPr>
        <w:spacing w:line="360" w:lineRule="auto"/>
        <w:ind w:firstLine="709"/>
        <w:jc w:val="both"/>
        <w:rPr>
          <w:b/>
          <w:sz w:val="28"/>
          <w:szCs w:val="28"/>
          <w:lang w:val="uk-UA"/>
        </w:rPr>
      </w:pPr>
    </w:p>
    <w:p w:rsidR="00806BB7" w:rsidRPr="00F4181F" w:rsidRDefault="00806BB7" w:rsidP="00AB2803">
      <w:pPr>
        <w:pStyle w:val="BodyText"/>
        <w:widowControl w:val="0"/>
        <w:ind w:firstLine="709"/>
        <w:rPr>
          <w:lang w:val="uk-UA"/>
        </w:rPr>
      </w:pPr>
      <w:r w:rsidRPr="00676071">
        <w:rPr>
          <w:lang w:val="uk-UA"/>
        </w:rPr>
        <w:t>Комунікаційні процеси є основою сучасної діяльності підприємства в умовах динамічності функціонування ринку. Зважаючи на те, що розвиток та оптимізація внутрішніх комунікацій сприяє підвищенню ефективності функціонування внутрішнього середовища підприємства, вирішення питання оптимізації комунікаційних процесів набуває пріоритетності. Аналіз останніх  публікацій показав, що питанням управл</w:t>
      </w:r>
      <w:r>
        <w:rPr>
          <w:lang w:val="uk-UA"/>
        </w:rPr>
        <w:t xml:space="preserve">іння комунікаційними процесами </w:t>
      </w:r>
      <w:r w:rsidRPr="00676071">
        <w:rPr>
          <w:lang w:val="uk-UA"/>
        </w:rPr>
        <w:t xml:space="preserve">присвячені праці багатьох вітчизняних та зарубіжних вчених, таких, як: </w:t>
      </w:r>
      <w:r>
        <w:rPr>
          <w:lang w:val="uk-UA"/>
        </w:rPr>
        <w:t xml:space="preserve">           </w:t>
      </w:r>
      <w:r w:rsidRPr="00676071">
        <w:rPr>
          <w:lang w:val="uk-UA"/>
        </w:rPr>
        <w:t xml:space="preserve">Д. Аакер, Дж. Бернет, Б. Берлесон, Г. Стейнер, Лейхіфф Дж. Л., Мільнер Б. З., А. Войчак, Т. Примак, Г. Почепцов, О. Фисун, Н. Григор’єва, М. Плотніков, </w:t>
      </w:r>
      <w:r>
        <w:rPr>
          <w:lang w:val="uk-UA"/>
        </w:rPr>
        <w:t xml:space="preserve">    </w:t>
      </w:r>
      <w:r w:rsidRPr="00676071">
        <w:rPr>
          <w:lang w:val="uk-UA"/>
        </w:rPr>
        <w:t xml:space="preserve">В. Різун, В. Рева та ін. </w:t>
      </w:r>
      <w:r w:rsidRPr="00F4181F">
        <w:rPr>
          <w:lang w:val="uk-UA"/>
        </w:rPr>
        <w:t xml:space="preserve">Проведений аналіз ряду літературних джерел [1-6] дозволив зробити висновок про те, що основні підходи авторів є свідченням  міждисциплінарності і різнобічної спрямованості поняття "комунікація", що, у свою чергу, говорить про необхідність урахування системного підходу при побудові комунікаційного процесу в організації. </w:t>
      </w:r>
    </w:p>
    <w:p w:rsidR="00806BB7" w:rsidRPr="00676071" w:rsidRDefault="00806BB7" w:rsidP="00861594">
      <w:pPr>
        <w:pStyle w:val="BodyText"/>
        <w:widowControl w:val="0"/>
        <w:ind w:firstLine="709"/>
        <w:rPr>
          <w:lang w:val="uk-UA"/>
        </w:rPr>
      </w:pPr>
      <w:r>
        <w:rPr>
          <w:lang w:val="uk-UA"/>
        </w:rPr>
        <w:t xml:space="preserve">Трактування терміну «комунікація» зводиться до основних шести </w:t>
      </w:r>
      <w:r w:rsidRPr="00676071">
        <w:rPr>
          <w:lang w:val="uk-UA"/>
        </w:rPr>
        <w:t>підходів</w:t>
      </w:r>
      <w:r>
        <w:rPr>
          <w:lang w:val="uk-UA"/>
        </w:rPr>
        <w:t xml:space="preserve">: </w:t>
      </w:r>
      <w:r w:rsidRPr="00676071">
        <w:rPr>
          <w:lang w:val="uk-UA"/>
        </w:rPr>
        <w:t>лінгвістичн</w:t>
      </w:r>
      <w:r>
        <w:rPr>
          <w:lang w:val="uk-UA"/>
        </w:rPr>
        <w:t>ого</w:t>
      </w:r>
      <w:r w:rsidRPr="00676071">
        <w:rPr>
          <w:lang w:val="uk-UA"/>
        </w:rPr>
        <w:t>, філософськ</w:t>
      </w:r>
      <w:r>
        <w:rPr>
          <w:lang w:val="uk-UA"/>
        </w:rPr>
        <w:t>ого</w:t>
      </w:r>
      <w:r w:rsidRPr="00676071">
        <w:rPr>
          <w:lang w:val="uk-UA"/>
        </w:rPr>
        <w:t>, психологіч</w:t>
      </w:r>
      <w:r>
        <w:rPr>
          <w:lang w:val="uk-UA"/>
        </w:rPr>
        <w:t>ного</w:t>
      </w:r>
      <w:r w:rsidRPr="00676071">
        <w:rPr>
          <w:lang w:val="uk-UA"/>
        </w:rPr>
        <w:t>, соціальн</w:t>
      </w:r>
      <w:r>
        <w:rPr>
          <w:lang w:val="uk-UA"/>
        </w:rPr>
        <w:t>ого</w:t>
      </w:r>
      <w:r w:rsidRPr="00676071">
        <w:rPr>
          <w:lang w:val="uk-UA"/>
        </w:rPr>
        <w:t>, економічн</w:t>
      </w:r>
      <w:r>
        <w:rPr>
          <w:lang w:val="uk-UA"/>
        </w:rPr>
        <w:t xml:space="preserve">ого, маркетингового. </w:t>
      </w:r>
      <w:r w:rsidRPr="0062605E">
        <w:rPr>
          <w:color w:val="000000"/>
          <w:shd w:val="clear" w:color="auto" w:fill="FFFFFF"/>
          <w:lang w:val="uk-UA"/>
        </w:rPr>
        <w:t>Згідно з економічним підходом комунікація визна</w:t>
      </w:r>
      <w:r w:rsidRPr="0062605E">
        <w:rPr>
          <w:color w:val="000000"/>
          <w:shd w:val="clear" w:color="auto" w:fill="FFFFFF"/>
          <w:lang w:val="uk-UA"/>
        </w:rPr>
        <w:softHyphen/>
        <w:t>чається як обмін інформацією між людьми з метою формування ділових відносин чи як необхідний інструмент управління підп</w:t>
      </w:r>
      <w:r w:rsidRPr="0062605E">
        <w:rPr>
          <w:color w:val="000000"/>
          <w:shd w:val="clear" w:color="auto" w:fill="FFFFFF"/>
          <w:lang w:val="uk-UA"/>
        </w:rPr>
        <w:softHyphen/>
        <w:t>риємством</w:t>
      </w:r>
      <w:r w:rsidRPr="00F4181F">
        <w:rPr>
          <w:color w:val="000000"/>
          <w:shd w:val="clear" w:color="auto" w:fill="FFFFFF"/>
          <w:lang w:val="uk-UA"/>
        </w:rPr>
        <w:t xml:space="preserve"> [</w:t>
      </w:r>
      <w:r>
        <w:rPr>
          <w:color w:val="000000"/>
          <w:shd w:val="clear" w:color="auto" w:fill="FFFFFF"/>
          <w:lang w:val="uk-UA"/>
        </w:rPr>
        <w:t>2, с. 208</w:t>
      </w:r>
      <w:r w:rsidRPr="00F4181F">
        <w:rPr>
          <w:color w:val="000000"/>
          <w:shd w:val="clear" w:color="auto" w:fill="FFFFFF"/>
          <w:lang w:val="uk-UA"/>
        </w:rPr>
        <w:t>]</w:t>
      </w:r>
      <w:r w:rsidRPr="0062605E">
        <w:rPr>
          <w:color w:val="000000"/>
          <w:shd w:val="clear" w:color="auto" w:fill="FFFFFF"/>
          <w:lang w:val="uk-UA"/>
        </w:rPr>
        <w:t>.</w:t>
      </w:r>
      <w:r>
        <w:rPr>
          <w:color w:val="000000"/>
          <w:shd w:val="clear" w:color="auto" w:fill="FFFFFF"/>
          <w:lang w:val="uk-UA"/>
        </w:rPr>
        <w:t xml:space="preserve"> </w:t>
      </w:r>
      <w:r>
        <w:rPr>
          <w:lang w:val="uk-UA"/>
        </w:rPr>
        <w:t>Врахування теоретичного підґрунтя дозволяє говорити про те, що о</w:t>
      </w:r>
      <w:r w:rsidRPr="00676071">
        <w:rPr>
          <w:lang w:val="uk-UA"/>
        </w:rPr>
        <w:t xml:space="preserve">сновним призначенням системи комунікацій підприємства є забезпечення необхідного і достатнього інформаційного обміну між структурними елементами організації. </w:t>
      </w:r>
    </w:p>
    <w:p w:rsidR="00806BB7" w:rsidRPr="00270EA9" w:rsidRDefault="00806BB7" w:rsidP="0001691C">
      <w:pPr>
        <w:spacing w:line="360" w:lineRule="auto"/>
        <w:ind w:firstLine="709"/>
        <w:jc w:val="both"/>
        <w:rPr>
          <w:color w:val="000000"/>
          <w:sz w:val="27"/>
          <w:szCs w:val="27"/>
          <w:lang w:val="uk-UA"/>
        </w:rPr>
      </w:pPr>
      <w:r>
        <w:rPr>
          <w:color w:val="000000"/>
          <w:sz w:val="28"/>
          <w:szCs w:val="28"/>
          <w:lang w:val="uk-UA"/>
        </w:rPr>
        <w:t>Аналізуючи діяльність вітчизняного сектору економіки та комунікаційного простору підприємств можна зробити висновок про глибокі дисбаланси. Так, підприємства зводять усю комунікаційну систему лиш до задачі просування товару, або до закріплення конкурентних переваг.</w:t>
      </w:r>
    </w:p>
    <w:p w:rsidR="00806BB7" w:rsidRPr="00676071" w:rsidRDefault="00806BB7" w:rsidP="0001691C">
      <w:pPr>
        <w:autoSpaceDE w:val="0"/>
        <w:autoSpaceDN w:val="0"/>
        <w:adjustRightInd w:val="0"/>
        <w:spacing w:line="360" w:lineRule="auto"/>
        <w:ind w:firstLine="709"/>
        <w:jc w:val="both"/>
        <w:rPr>
          <w:sz w:val="28"/>
          <w:szCs w:val="28"/>
          <w:lang w:val="uk-UA" w:eastAsia="en-US"/>
        </w:rPr>
      </w:pPr>
      <w:r w:rsidRPr="00676071">
        <w:rPr>
          <w:sz w:val="28"/>
          <w:szCs w:val="28"/>
          <w:lang w:val="uk-UA" w:eastAsia="en-US"/>
        </w:rPr>
        <w:t xml:space="preserve">Для того, щоб вчасно усувати дисбаланси в системі комунікацій підприємства, необхідно створити ефективну систему діагностики можливих проблем. Проведення діагностики передбачає детальний та поглиблений аналіз проблем, виявлення факторів, що впливають на них, підготовку всієї необхідної інформації для прийняття рішень, а також виявлення взаємозв’язку між проблемами, загальними цілями та результатами діяльності підприємства. </w:t>
      </w:r>
    </w:p>
    <w:p w:rsidR="00806BB7" w:rsidRDefault="00806BB7" w:rsidP="0001691C">
      <w:pPr>
        <w:autoSpaceDE w:val="0"/>
        <w:autoSpaceDN w:val="0"/>
        <w:adjustRightInd w:val="0"/>
        <w:spacing w:line="360" w:lineRule="auto"/>
        <w:ind w:firstLine="709"/>
        <w:jc w:val="both"/>
        <w:rPr>
          <w:sz w:val="28"/>
          <w:szCs w:val="28"/>
          <w:lang w:val="uk-UA"/>
        </w:rPr>
      </w:pPr>
      <w:r>
        <w:rPr>
          <w:sz w:val="28"/>
          <w:szCs w:val="28"/>
          <w:lang w:val="uk-UA"/>
        </w:rPr>
        <w:t>С</w:t>
      </w:r>
      <w:r w:rsidRPr="00EA3FCA">
        <w:rPr>
          <w:sz w:val="28"/>
          <w:szCs w:val="28"/>
          <w:lang w:val="uk-UA"/>
        </w:rPr>
        <w:t>труктурн</w:t>
      </w:r>
      <w:r>
        <w:rPr>
          <w:sz w:val="28"/>
          <w:szCs w:val="28"/>
          <w:lang w:val="uk-UA"/>
        </w:rPr>
        <w:t>а</w:t>
      </w:r>
      <w:r w:rsidRPr="00EA3FCA">
        <w:rPr>
          <w:sz w:val="28"/>
          <w:szCs w:val="28"/>
          <w:lang w:val="uk-UA"/>
        </w:rPr>
        <w:t xml:space="preserve"> модель </w:t>
      </w:r>
      <w:r>
        <w:rPr>
          <w:sz w:val="28"/>
          <w:szCs w:val="28"/>
          <w:lang w:val="uk-UA"/>
        </w:rPr>
        <w:t xml:space="preserve">маркетингових комунікацій, </w:t>
      </w:r>
      <w:r w:rsidRPr="008720A7">
        <w:rPr>
          <w:sz w:val="28"/>
          <w:szCs w:val="28"/>
          <w:lang w:val="uk-UA"/>
        </w:rPr>
        <w:t>сукупність вхідних та вихідних параметрів, усіх функцій перетворень</w:t>
      </w:r>
      <w:r>
        <w:rPr>
          <w:sz w:val="28"/>
          <w:szCs w:val="28"/>
          <w:lang w:val="uk-UA"/>
        </w:rPr>
        <w:t xml:space="preserve"> наведена на рис. 1</w:t>
      </w:r>
      <w:r w:rsidRPr="008720A7">
        <w:rPr>
          <w:sz w:val="28"/>
          <w:szCs w:val="28"/>
          <w:lang w:val="uk-UA"/>
        </w:rPr>
        <w:t>.</w:t>
      </w:r>
    </w:p>
    <w:p w:rsidR="00806BB7" w:rsidRPr="008D545D" w:rsidRDefault="00806BB7" w:rsidP="00A74F86">
      <w:pPr>
        <w:spacing w:line="360" w:lineRule="auto"/>
        <w:ind w:firstLine="709"/>
        <w:jc w:val="both"/>
        <w:rPr>
          <w:sz w:val="28"/>
          <w:szCs w:val="28"/>
          <w:lang w:val="uk-UA"/>
        </w:rPr>
      </w:pPr>
      <w:r>
        <w:rPr>
          <w:sz w:val="28"/>
          <w:szCs w:val="28"/>
          <w:lang w:val="uk-UA"/>
        </w:rPr>
        <w:t xml:space="preserve">Перший блок </w:t>
      </w:r>
      <w:r w:rsidRPr="00EA3FCA">
        <w:rPr>
          <w:sz w:val="28"/>
          <w:szCs w:val="28"/>
          <w:lang w:val="uk-UA"/>
        </w:rPr>
        <w:t xml:space="preserve">– </w:t>
      </w:r>
      <w:r>
        <w:rPr>
          <w:sz w:val="28"/>
          <w:szCs w:val="28"/>
          <w:lang w:val="uk-UA"/>
        </w:rPr>
        <w:t>реклама</w:t>
      </w:r>
      <w:r w:rsidRPr="00762AFE">
        <w:rPr>
          <w:sz w:val="28"/>
          <w:szCs w:val="28"/>
          <w:lang w:val="uk-UA"/>
        </w:rPr>
        <w:t xml:space="preserve"> </w:t>
      </w:r>
      <w:r>
        <w:rPr>
          <w:sz w:val="28"/>
          <w:szCs w:val="28"/>
          <w:lang w:val="uk-UA"/>
        </w:rPr>
        <w:t>(</w:t>
      </w:r>
      <w:r>
        <w:rPr>
          <w:sz w:val="28"/>
          <w:szCs w:val="28"/>
          <w:lang w:val="en-US"/>
        </w:rPr>
        <w:t>f</w:t>
      </w:r>
      <w:r w:rsidRPr="00EA3FCA">
        <w:rPr>
          <w:sz w:val="28"/>
          <w:szCs w:val="28"/>
          <w:vertAlign w:val="subscript"/>
          <w:lang w:val="uk-UA"/>
        </w:rPr>
        <w:t>1</w:t>
      </w:r>
      <w:r>
        <w:rPr>
          <w:sz w:val="28"/>
          <w:szCs w:val="28"/>
          <w:lang w:val="uk-UA"/>
        </w:rPr>
        <w:t xml:space="preserve">) – залежить від таких параметрів: </w:t>
      </w:r>
      <w:r w:rsidRPr="00762AFE">
        <w:rPr>
          <w:i/>
          <w:sz w:val="28"/>
          <w:szCs w:val="28"/>
          <w:lang w:val="uk-UA"/>
        </w:rPr>
        <w:t xml:space="preserve">X </w:t>
      </w:r>
      <w:r w:rsidRPr="00762AFE">
        <w:rPr>
          <w:i/>
          <w:sz w:val="28"/>
          <w:szCs w:val="28"/>
          <w:vertAlign w:val="subscript"/>
          <w:lang w:val="uk-UA"/>
        </w:rPr>
        <w:t>11</w:t>
      </w:r>
      <w:r w:rsidRPr="00762AFE">
        <w:rPr>
          <w:i/>
          <w:sz w:val="28"/>
          <w:szCs w:val="28"/>
          <w:lang w:val="uk-UA"/>
        </w:rPr>
        <w:t xml:space="preserve"> </w:t>
      </w:r>
      <w:r>
        <w:rPr>
          <w:sz w:val="28"/>
          <w:szCs w:val="28"/>
          <w:lang w:val="uk-UA"/>
        </w:rPr>
        <w:t>–</w:t>
      </w:r>
      <w:r w:rsidRPr="00EA3FCA">
        <w:rPr>
          <w:sz w:val="28"/>
          <w:szCs w:val="28"/>
          <w:lang w:val="uk-UA"/>
        </w:rPr>
        <w:t xml:space="preserve"> </w:t>
      </w:r>
      <w:r>
        <w:rPr>
          <w:sz w:val="28"/>
          <w:szCs w:val="28"/>
          <w:lang w:val="uk-UA"/>
        </w:rPr>
        <w:t>ступінь охоплення цільової аудиторії</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12</w:t>
      </w:r>
      <w:r w:rsidRPr="00EA3FCA">
        <w:rPr>
          <w:sz w:val="28"/>
          <w:szCs w:val="28"/>
          <w:lang w:val="uk-UA"/>
        </w:rPr>
        <w:t xml:space="preserve"> </w:t>
      </w:r>
      <w:r>
        <w:rPr>
          <w:sz w:val="28"/>
          <w:szCs w:val="28"/>
          <w:lang w:val="uk-UA"/>
        </w:rPr>
        <w:t>–</w:t>
      </w:r>
      <w:r w:rsidRPr="00EA3FCA">
        <w:rPr>
          <w:sz w:val="28"/>
          <w:szCs w:val="28"/>
          <w:lang w:val="uk-UA"/>
        </w:rPr>
        <w:t xml:space="preserve"> </w:t>
      </w:r>
      <w:r>
        <w:rPr>
          <w:sz w:val="28"/>
          <w:szCs w:val="28"/>
          <w:lang w:val="uk-UA"/>
        </w:rPr>
        <w:t>значення рекламної марки</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13</w:t>
      </w:r>
      <w:r w:rsidRPr="00EA3FCA">
        <w:rPr>
          <w:sz w:val="28"/>
          <w:szCs w:val="28"/>
          <w:lang w:val="uk-UA"/>
        </w:rPr>
        <w:t xml:space="preserve"> </w:t>
      </w:r>
      <w:r>
        <w:rPr>
          <w:sz w:val="28"/>
          <w:szCs w:val="28"/>
          <w:lang w:val="uk-UA"/>
        </w:rPr>
        <w:t>–</w:t>
      </w:r>
      <w:r w:rsidRPr="00EA3FCA">
        <w:rPr>
          <w:sz w:val="28"/>
          <w:szCs w:val="28"/>
          <w:lang w:val="uk-UA"/>
        </w:rPr>
        <w:t xml:space="preserve"> </w:t>
      </w:r>
      <w:r>
        <w:rPr>
          <w:sz w:val="28"/>
          <w:szCs w:val="28"/>
          <w:lang w:val="uk-UA"/>
        </w:rPr>
        <w:t>розуміння рекламного повідомлення</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 xml:space="preserve">14 </w:t>
      </w:r>
      <w:r>
        <w:rPr>
          <w:sz w:val="28"/>
          <w:szCs w:val="28"/>
          <w:lang w:val="uk-UA"/>
        </w:rPr>
        <w:t>–</w:t>
      </w:r>
      <w:r w:rsidRPr="00EA3FCA">
        <w:rPr>
          <w:sz w:val="28"/>
          <w:szCs w:val="28"/>
          <w:lang w:val="uk-UA"/>
        </w:rPr>
        <w:t xml:space="preserve"> </w:t>
      </w:r>
      <w:r>
        <w:rPr>
          <w:sz w:val="28"/>
          <w:szCs w:val="28"/>
          <w:lang w:val="uk-UA"/>
        </w:rPr>
        <w:t>намір купити рекламний товар</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 xml:space="preserve">15 </w:t>
      </w:r>
      <w:r>
        <w:rPr>
          <w:sz w:val="28"/>
          <w:szCs w:val="28"/>
          <w:lang w:val="uk-UA"/>
        </w:rPr>
        <w:t>–</w:t>
      </w:r>
      <w:r w:rsidRPr="00EA3FCA">
        <w:rPr>
          <w:sz w:val="28"/>
          <w:szCs w:val="28"/>
          <w:lang w:val="uk-UA"/>
        </w:rPr>
        <w:t xml:space="preserve"> </w:t>
      </w:r>
      <w:r>
        <w:rPr>
          <w:sz w:val="28"/>
          <w:szCs w:val="28"/>
          <w:lang w:val="uk-UA"/>
        </w:rPr>
        <w:t>загальне ставлення до реклами</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16</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сформований образ підприємства</w:t>
      </w:r>
      <w:r w:rsidRPr="00EA3FCA">
        <w:rPr>
          <w:sz w:val="28"/>
          <w:szCs w:val="28"/>
          <w:lang w:val="uk-UA"/>
        </w:rPr>
        <w:t>.</w:t>
      </w:r>
    </w:p>
    <w:p w:rsidR="00806BB7" w:rsidRPr="00EA3FCA" w:rsidRDefault="00806BB7" w:rsidP="00A74F86">
      <w:pPr>
        <w:spacing w:line="360" w:lineRule="auto"/>
        <w:ind w:firstLine="709"/>
        <w:jc w:val="both"/>
        <w:rPr>
          <w:sz w:val="28"/>
          <w:szCs w:val="28"/>
          <w:lang w:val="uk-UA"/>
        </w:rPr>
      </w:pPr>
      <w:r>
        <w:rPr>
          <w:sz w:val="28"/>
          <w:szCs w:val="28"/>
          <w:lang w:val="uk-UA"/>
        </w:rPr>
        <w:t>Другий блок –</w:t>
      </w:r>
      <w:r w:rsidRPr="00EA3FCA">
        <w:rPr>
          <w:sz w:val="28"/>
          <w:szCs w:val="28"/>
          <w:lang w:val="uk-UA"/>
        </w:rPr>
        <w:t xml:space="preserve"> </w:t>
      </w:r>
      <w:r>
        <w:rPr>
          <w:sz w:val="28"/>
          <w:szCs w:val="28"/>
          <w:lang w:val="uk-UA"/>
        </w:rPr>
        <w:t>стимулювання збуту (</w:t>
      </w:r>
      <w:r>
        <w:rPr>
          <w:sz w:val="28"/>
          <w:szCs w:val="28"/>
          <w:lang w:val="en-US"/>
        </w:rPr>
        <w:t>f</w:t>
      </w:r>
      <w:r w:rsidRPr="00EA3FCA">
        <w:rPr>
          <w:sz w:val="28"/>
          <w:szCs w:val="28"/>
          <w:vertAlign w:val="subscript"/>
          <w:lang w:val="uk-UA"/>
        </w:rPr>
        <w:t>2</w:t>
      </w:r>
      <w:r>
        <w:rPr>
          <w:sz w:val="28"/>
          <w:szCs w:val="28"/>
          <w:lang w:val="uk-UA"/>
        </w:rPr>
        <w:t>)</w:t>
      </w:r>
      <w:r w:rsidRPr="00762AFE">
        <w:rPr>
          <w:sz w:val="28"/>
          <w:szCs w:val="28"/>
          <w:lang w:val="uk-UA"/>
        </w:rPr>
        <w:t xml:space="preserve"> </w:t>
      </w:r>
      <w:r>
        <w:rPr>
          <w:sz w:val="28"/>
          <w:szCs w:val="28"/>
          <w:lang w:val="uk-UA"/>
        </w:rPr>
        <w:t xml:space="preserve">– є функцією від таких показників:  </w:t>
      </w:r>
      <w:r w:rsidRPr="00762AFE">
        <w:rPr>
          <w:i/>
          <w:sz w:val="28"/>
          <w:szCs w:val="28"/>
          <w:lang w:val="uk-UA"/>
        </w:rPr>
        <w:t>X</w:t>
      </w:r>
      <w:r w:rsidRPr="00762AFE">
        <w:rPr>
          <w:i/>
          <w:sz w:val="28"/>
          <w:szCs w:val="28"/>
          <w:vertAlign w:val="subscript"/>
          <w:lang w:val="uk-UA"/>
        </w:rPr>
        <w:t xml:space="preserve">21 </w:t>
      </w:r>
      <w:r>
        <w:rPr>
          <w:sz w:val="28"/>
          <w:szCs w:val="28"/>
          <w:lang w:val="uk-UA"/>
        </w:rPr>
        <w:t>–</w:t>
      </w:r>
      <w:r w:rsidRPr="00EA3FCA">
        <w:rPr>
          <w:sz w:val="28"/>
          <w:szCs w:val="28"/>
          <w:lang w:val="uk-UA"/>
        </w:rPr>
        <w:t xml:space="preserve"> </w:t>
      </w:r>
      <w:r>
        <w:rPr>
          <w:sz w:val="28"/>
          <w:szCs w:val="28"/>
          <w:lang w:val="uk-UA"/>
        </w:rPr>
        <w:t>за короткостроковий проміжок часу підвищити обсяг продажів</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22</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утримання прихильності споживача до продукції</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23</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просунути на ринок новий товар</w:t>
      </w:r>
      <w:r w:rsidRPr="00EA3FCA">
        <w:rPr>
          <w:sz w:val="28"/>
          <w:szCs w:val="28"/>
          <w:lang w:val="uk-UA"/>
        </w:rPr>
        <w:t>.</w:t>
      </w:r>
    </w:p>
    <w:p w:rsidR="00806BB7" w:rsidRDefault="00806BB7" w:rsidP="00A74F86">
      <w:pPr>
        <w:spacing w:line="360" w:lineRule="auto"/>
        <w:ind w:firstLine="709"/>
        <w:jc w:val="both"/>
        <w:rPr>
          <w:sz w:val="28"/>
          <w:szCs w:val="28"/>
          <w:lang w:val="uk-UA"/>
        </w:rPr>
      </w:pPr>
      <w:r w:rsidRPr="00762AFE">
        <w:rPr>
          <w:sz w:val="28"/>
          <w:szCs w:val="28"/>
          <w:lang w:val="uk-UA"/>
        </w:rPr>
        <w:t xml:space="preserve">Третій блок </w:t>
      </w:r>
      <w:r>
        <w:rPr>
          <w:sz w:val="28"/>
          <w:szCs w:val="28"/>
          <w:lang w:val="uk-UA"/>
        </w:rPr>
        <w:t>–</w:t>
      </w:r>
      <w:r w:rsidRPr="00762AFE">
        <w:rPr>
          <w:sz w:val="28"/>
          <w:szCs w:val="28"/>
          <w:lang w:val="uk-UA"/>
        </w:rPr>
        <w:t xml:space="preserve"> </w:t>
      </w:r>
      <w:r>
        <w:rPr>
          <w:sz w:val="28"/>
          <w:szCs w:val="28"/>
          <w:lang w:val="en-US"/>
        </w:rPr>
        <w:t>PR</w:t>
      </w:r>
      <w:r>
        <w:rPr>
          <w:sz w:val="28"/>
          <w:szCs w:val="28"/>
          <w:lang w:val="uk-UA"/>
        </w:rPr>
        <w:t xml:space="preserve"> (</w:t>
      </w:r>
      <w:r w:rsidRPr="00EA3FCA">
        <w:rPr>
          <w:sz w:val="28"/>
          <w:szCs w:val="28"/>
          <w:lang w:val="uk-UA"/>
        </w:rPr>
        <w:t>F</w:t>
      </w:r>
      <w:r>
        <w:rPr>
          <w:sz w:val="28"/>
          <w:szCs w:val="28"/>
          <w:vertAlign w:val="subscript"/>
          <w:lang w:val="uk-UA"/>
        </w:rPr>
        <w:t>3</w:t>
      </w:r>
      <w:r>
        <w:rPr>
          <w:sz w:val="28"/>
          <w:szCs w:val="28"/>
          <w:lang w:val="uk-UA"/>
        </w:rPr>
        <w:t>)</w:t>
      </w:r>
      <w:r w:rsidRPr="00762AFE">
        <w:rPr>
          <w:sz w:val="28"/>
          <w:szCs w:val="28"/>
          <w:lang w:val="uk-UA"/>
        </w:rPr>
        <w:t xml:space="preserve"> – формують такі параметри:</w:t>
      </w:r>
      <w:r>
        <w:rPr>
          <w:sz w:val="28"/>
          <w:szCs w:val="28"/>
          <w:lang w:val="uk-UA"/>
        </w:rPr>
        <w:t xml:space="preserve"> </w:t>
      </w:r>
      <w:r w:rsidRPr="00762AFE">
        <w:rPr>
          <w:i/>
          <w:sz w:val="28"/>
          <w:szCs w:val="28"/>
          <w:lang w:val="uk-UA"/>
        </w:rPr>
        <w:t>X</w:t>
      </w:r>
      <w:r w:rsidRPr="00762AFE">
        <w:rPr>
          <w:i/>
          <w:sz w:val="28"/>
          <w:szCs w:val="28"/>
          <w:vertAlign w:val="subscript"/>
          <w:lang w:val="uk-UA"/>
        </w:rPr>
        <w:t>31</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кількість згадувань у ЗМІ</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32</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рівень корпоративної репутації</w:t>
      </w:r>
      <w:r w:rsidRPr="00EA3FCA">
        <w:rPr>
          <w:sz w:val="28"/>
          <w:szCs w:val="28"/>
          <w:lang w:val="uk-UA"/>
        </w:rPr>
        <w:t>;</w:t>
      </w:r>
      <w:r>
        <w:rPr>
          <w:sz w:val="28"/>
          <w:szCs w:val="28"/>
          <w:lang w:val="uk-UA"/>
        </w:rPr>
        <w:t xml:space="preserve"> </w:t>
      </w:r>
      <w:r w:rsidRPr="00762AFE">
        <w:rPr>
          <w:i/>
          <w:sz w:val="28"/>
          <w:szCs w:val="28"/>
          <w:lang w:val="uk-UA"/>
        </w:rPr>
        <w:t>X</w:t>
      </w:r>
      <w:r w:rsidRPr="00762AFE">
        <w:rPr>
          <w:i/>
          <w:sz w:val="28"/>
          <w:szCs w:val="28"/>
          <w:vertAlign w:val="subscript"/>
          <w:lang w:val="uk-UA"/>
        </w:rPr>
        <w:t>33</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рівень корпоративної культури.</w:t>
      </w:r>
    </w:p>
    <w:p w:rsidR="00806BB7" w:rsidRPr="00EA3FCA" w:rsidRDefault="00806BB7" w:rsidP="00AB2803">
      <w:pPr>
        <w:spacing w:line="360" w:lineRule="auto"/>
        <w:ind w:firstLine="709"/>
        <w:jc w:val="both"/>
        <w:rPr>
          <w:sz w:val="28"/>
          <w:szCs w:val="28"/>
          <w:lang w:val="uk-UA"/>
        </w:rPr>
      </w:pPr>
      <w:r>
        <w:rPr>
          <w:sz w:val="28"/>
          <w:szCs w:val="28"/>
          <w:lang w:val="uk-UA"/>
        </w:rPr>
        <w:t xml:space="preserve">Четвертий блок </w:t>
      </w:r>
      <w:r w:rsidRPr="00EA3FCA">
        <w:rPr>
          <w:sz w:val="28"/>
          <w:szCs w:val="28"/>
          <w:lang w:val="uk-UA"/>
        </w:rPr>
        <w:t xml:space="preserve">– </w:t>
      </w:r>
      <w:r>
        <w:rPr>
          <w:sz w:val="28"/>
          <w:szCs w:val="28"/>
          <w:lang w:val="en-US"/>
        </w:rPr>
        <w:t>event</w:t>
      </w:r>
      <w:r w:rsidRPr="00B97C09">
        <w:rPr>
          <w:sz w:val="28"/>
          <w:szCs w:val="28"/>
          <w:lang w:val="uk-UA"/>
        </w:rPr>
        <w:t>-</w:t>
      </w:r>
      <w:r>
        <w:rPr>
          <w:sz w:val="28"/>
          <w:szCs w:val="28"/>
          <w:lang w:val="en-US"/>
        </w:rPr>
        <w:t>marketing</w:t>
      </w:r>
      <w:r w:rsidRPr="00762AFE">
        <w:rPr>
          <w:sz w:val="28"/>
          <w:szCs w:val="28"/>
          <w:lang w:val="uk-UA"/>
        </w:rPr>
        <w:t xml:space="preserve"> </w:t>
      </w:r>
      <w:r>
        <w:rPr>
          <w:sz w:val="28"/>
          <w:szCs w:val="28"/>
          <w:lang w:val="uk-UA"/>
        </w:rPr>
        <w:t>(</w:t>
      </w:r>
      <w:r>
        <w:rPr>
          <w:sz w:val="28"/>
          <w:szCs w:val="28"/>
          <w:lang w:val="en-US"/>
        </w:rPr>
        <w:t>f</w:t>
      </w:r>
      <w:r w:rsidRPr="00B97C09">
        <w:rPr>
          <w:sz w:val="28"/>
          <w:szCs w:val="28"/>
          <w:vertAlign w:val="subscript"/>
          <w:lang w:val="uk-UA"/>
        </w:rPr>
        <w:t>4</w:t>
      </w:r>
      <w:r>
        <w:rPr>
          <w:sz w:val="28"/>
          <w:szCs w:val="28"/>
          <w:lang w:val="uk-UA"/>
        </w:rPr>
        <w:t xml:space="preserve">) – залежить від таких параметрів: </w:t>
      </w:r>
      <w:r w:rsidRPr="00762AFE">
        <w:rPr>
          <w:i/>
          <w:sz w:val="28"/>
          <w:szCs w:val="28"/>
          <w:lang w:val="uk-UA"/>
        </w:rPr>
        <w:t xml:space="preserve">X </w:t>
      </w:r>
      <w:r w:rsidRPr="00B97C09">
        <w:rPr>
          <w:i/>
          <w:sz w:val="28"/>
          <w:szCs w:val="28"/>
          <w:vertAlign w:val="subscript"/>
          <w:lang w:val="uk-UA"/>
        </w:rPr>
        <w:t>4</w:t>
      </w:r>
      <w:r w:rsidRPr="00762AFE">
        <w:rPr>
          <w:i/>
          <w:sz w:val="28"/>
          <w:szCs w:val="28"/>
          <w:vertAlign w:val="subscript"/>
          <w:lang w:val="uk-UA"/>
        </w:rPr>
        <w:t>1</w:t>
      </w:r>
      <w:r w:rsidRPr="00762AFE">
        <w:rPr>
          <w:i/>
          <w:sz w:val="28"/>
          <w:szCs w:val="28"/>
          <w:lang w:val="uk-UA"/>
        </w:rPr>
        <w:t xml:space="preserve"> </w:t>
      </w:r>
      <w:r>
        <w:rPr>
          <w:sz w:val="28"/>
          <w:szCs w:val="28"/>
          <w:lang w:val="uk-UA"/>
        </w:rPr>
        <w:t>–</w:t>
      </w:r>
      <w:r w:rsidRPr="00EA3FCA">
        <w:rPr>
          <w:sz w:val="28"/>
          <w:szCs w:val="28"/>
          <w:lang w:val="uk-UA"/>
        </w:rPr>
        <w:t xml:space="preserve"> </w:t>
      </w:r>
      <w:r>
        <w:rPr>
          <w:sz w:val="28"/>
          <w:szCs w:val="28"/>
          <w:lang w:val="uk-UA"/>
        </w:rPr>
        <w:t>зміна рівня продажу</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4</w:t>
      </w:r>
      <w:r w:rsidRPr="00762AFE">
        <w:rPr>
          <w:i/>
          <w:sz w:val="28"/>
          <w:szCs w:val="28"/>
          <w:vertAlign w:val="subscript"/>
          <w:lang w:val="uk-UA"/>
        </w:rPr>
        <w:t>2</w:t>
      </w:r>
      <w:r w:rsidRPr="00EA3FCA">
        <w:rPr>
          <w:sz w:val="28"/>
          <w:szCs w:val="28"/>
          <w:lang w:val="uk-UA"/>
        </w:rPr>
        <w:t xml:space="preserve"> </w:t>
      </w:r>
      <w:r>
        <w:rPr>
          <w:sz w:val="28"/>
          <w:szCs w:val="28"/>
          <w:lang w:val="uk-UA"/>
        </w:rPr>
        <w:t>–</w:t>
      </w:r>
      <w:r w:rsidRPr="00EA3FCA">
        <w:rPr>
          <w:sz w:val="28"/>
          <w:szCs w:val="28"/>
          <w:lang w:val="uk-UA"/>
        </w:rPr>
        <w:t xml:space="preserve"> </w:t>
      </w:r>
      <w:r>
        <w:rPr>
          <w:sz w:val="28"/>
          <w:szCs w:val="28"/>
          <w:lang w:val="uk-UA"/>
        </w:rPr>
        <w:t>кількість дзвінків щодо нових продуктів компанії</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4</w:t>
      </w:r>
      <w:r w:rsidRPr="00762AFE">
        <w:rPr>
          <w:i/>
          <w:sz w:val="28"/>
          <w:szCs w:val="28"/>
          <w:vertAlign w:val="subscript"/>
          <w:lang w:val="uk-UA"/>
        </w:rPr>
        <w:t>3</w:t>
      </w:r>
      <w:r w:rsidRPr="00EA3FCA">
        <w:rPr>
          <w:sz w:val="28"/>
          <w:szCs w:val="28"/>
          <w:lang w:val="uk-UA"/>
        </w:rPr>
        <w:t xml:space="preserve"> </w:t>
      </w:r>
      <w:r>
        <w:rPr>
          <w:sz w:val="28"/>
          <w:szCs w:val="28"/>
          <w:lang w:val="uk-UA"/>
        </w:rPr>
        <w:t>–</w:t>
      </w:r>
      <w:r w:rsidRPr="00EA3FCA">
        <w:rPr>
          <w:sz w:val="28"/>
          <w:szCs w:val="28"/>
          <w:lang w:val="uk-UA"/>
        </w:rPr>
        <w:t xml:space="preserve"> </w:t>
      </w:r>
      <w:r>
        <w:rPr>
          <w:sz w:val="28"/>
          <w:szCs w:val="28"/>
          <w:lang w:val="uk-UA"/>
        </w:rPr>
        <w:t>кількість продажів у день проведення заходу.</w:t>
      </w:r>
    </w:p>
    <w:p w:rsidR="00806BB7" w:rsidRPr="00EA3FCA" w:rsidRDefault="00806BB7" w:rsidP="00AB2803">
      <w:pPr>
        <w:spacing w:line="360" w:lineRule="auto"/>
        <w:ind w:firstLine="709"/>
        <w:jc w:val="both"/>
        <w:rPr>
          <w:sz w:val="28"/>
          <w:szCs w:val="28"/>
          <w:lang w:val="uk-UA"/>
        </w:rPr>
      </w:pPr>
      <w:r>
        <w:rPr>
          <w:sz w:val="28"/>
          <w:szCs w:val="28"/>
          <w:lang w:val="uk-UA"/>
        </w:rPr>
        <w:t>П’ятий блок –</w:t>
      </w:r>
      <w:r w:rsidRPr="00EA3FCA">
        <w:rPr>
          <w:sz w:val="28"/>
          <w:szCs w:val="28"/>
          <w:lang w:val="uk-UA"/>
        </w:rPr>
        <w:t xml:space="preserve"> </w:t>
      </w:r>
      <w:r>
        <w:rPr>
          <w:sz w:val="28"/>
          <w:szCs w:val="28"/>
          <w:lang w:val="uk-UA"/>
        </w:rPr>
        <w:t>корпоративний сайт (</w:t>
      </w:r>
      <w:r>
        <w:rPr>
          <w:sz w:val="28"/>
          <w:szCs w:val="28"/>
          <w:lang w:val="en-US"/>
        </w:rPr>
        <w:t>f</w:t>
      </w:r>
      <w:r>
        <w:rPr>
          <w:sz w:val="28"/>
          <w:szCs w:val="28"/>
          <w:vertAlign w:val="subscript"/>
          <w:lang w:val="uk-UA"/>
        </w:rPr>
        <w:t>5</w:t>
      </w:r>
      <w:r>
        <w:rPr>
          <w:sz w:val="28"/>
          <w:szCs w:val="28"/>
          <w:lang w:val="uk-UA"/>
        </w:rPr>
        <w:t>)</w:t>
      </w:r>
      <w:r w:rsidRPr="00762AFE">
        <w:rPr>
          <w:sz w:val="28"/>
          <w:szCs w:val="28"/>
          <w:lang w:val="uk-UA"/>
        </w:rPr>
        <w:t xml:space="preserve"> </w:t>
      </w:r>
      <w:r>
        <w:rPr>
          <w:sz w:val="28"/>
          <w:szCs w:val="28"/>
          <w:lang w:val="uk-UA"/>
        </w:rPr>
        <w:t xml:space="preserve">– є функцією від таких показників:  </w:t>
      </w:r>
      <w:r w:rsidRPr="00762AFE">
        <w:rPr>
          <w:i/>
          <w:sz w:val="28"/>
          <w:szCs w:val="28"/>
          <w:lang w:val="uk-UA"/>
        </w:rPr>
        <w:t>X</w:t>
      </w:r>
      <w:r>
        <w:rPr>
          <w:i/>
          <w:sz w:val="28"/>
          <w:szCs w:val="28"/>
          <w:vertAlign w:val="subscript"/>
          <w:lang w:val="uk-UA"/>
        </w:rPr>
        <w:t>5</w:t>
      </w:r>
      <w:r w:rsidRPr="00762AFE">
        <w:rPr>
          <w:i/>
          <w:sz w:val="28"/>
          <w:szCs w:val="28"/>
          <w:vertAlign w:val="subscript"/>
          <w:lang w:val="uk-UA"/>
        </w:rPr>
        <w:t xml:space="preserve">1 </w:t>
      </w:r>
      <w:r>
        <w:rPr>
          <w:sz w:val="28"/>
          <w:szCs w:val="28"/>
          <w:lang w:val="uk-UA"/>
        </w:rPr>
        <w:t>–</w:t>
      </w:r>
      <w:r w:rsidRPr="00EA3FCA">
        <w:rPr>
          <w:sz w:val="28"/>
          <w:szCs w:val="28"/>
          <w:lang w:val="uk-UA"/>
        </w:rPr>
        <w:t xml:space="preserve"> </w:t>
      </w:r>
      <w:r>
        <w:rPr>
          <w:sz w:val="28"/>
          <w:szCs w:val="28"/>
          <w:lang w:val="uk-UA"/>
        </w:rPr>
        <w:t>регулярність відвідування веб-сайту</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5</w:t>
      </w:r>
      <w:r w:rsidRPr="00762AFE">
        <w:rPr>
          <w:i/>
          <w:sz w:val="28"/>
          <w:szCs w:val="28"/>
          <w:vertAlign w:val="subscript"/>
          <w:lang w:val="uk-UA"/>
        </w:rPr>
        <w:t>2</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кількість посилань на сайт</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53</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 xml:space="preserve">об’єм розміщеної інформації про продукцію; </w:t>
      </w:r>
      <w:r w:rsidRPr="00762AFE">
        <w:rPr>
          <w:i/>
          <w:sz w:val="28"/>
          <w:szCs w:val="28"/>
          <w:lang w:val="uk-UA"/>
        </w:rPr>
        <w:t>X</w:t>
      </w:r>
      <w:r>
        <w:rPr>
          <w:i/>
          <w:sz w:val="28"/>
          <w:szCs w:val="28"/>
          <w:vertAlign w:val="subscript"/>
          <w:lang w:val="uk-UA"/>
        </w:rPr>
        <w:t>54</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рівень цитування</w:t>
      </w:r>
      <w:r w:rsidRPr="00EA3FCA">
        <w:rPr>
          <w:sz w:val="28"/>
          <w:szCs w:val="28"/>
          <w:lang w:val="uk-UA"/>
        </w:rPr>
        <w:t>.</w:t>
      </w:r>
    </w:p>
    <w:p w:rsidR="00806BB7" w:rsidRPr="00EA3FCA" w:rsidRDefault="00806BB7" w:rsidP="0001691C">
      <w:pPr>
        <w:spacing w:line="360" w:lineRule="auto"/>
        <w:ind w:firstLine="709"/>
        <w:jc w:val="both"/>
        <w:rPr>
          <w:sz w:val="28"/>
          <w:szCs w:val="28"/>
          <w:lang w:val="uk-UA"/>
        </w:rPr>
      </w:pPr>
    </w:p>
    <w:tbl>
      <w:tblPr>
        <w:tblW w:w="9512" w:type="dxa"/>
        <w:tblInd w:w="93" w:type="dxa"/>
        <w:tblLayout w:type="fixed"/>
        <w:tblLook w:val="00A0"/>
      </w:tblPr>
      <w:tblGrid>
        <w:gridCol w:w="6"/>
        <w:gridCol w:w="1715"/>
        <w:gridCol w:w="1559"/>
        <w:gridCol w:w="1416"/>
        <w:gridCol w:w="1619"/>
        <w:gridCol w:w="1639"/>
        <w:gridCol w:w="1558"/>
      </w:tblGrid>
      <w:tr w:rsidR="00806BB7" w:rsidRPr="00A74F86" w:rsidTr="00756E40">
        <w:trPr>
          <w:trHeight w:val="300"/>
        </w:trPr>
        <w:tc>
          <w:tcPr>
            <w:tcW w:w="9512" w:type="dxa"/>
            <w:gridSpan w:val="7"/>
            <w:tcBorders>
              <w:top w:val="single" w:sz="18" w:space="0" w:color="auto"/>
              <w:left w:val="single" w:sz="18" w:space="0" w:color="auto"/>
              <w:bottom w:val="single" w:sz="18" w:space="0" w:color="auto"/>
              <w:right w:val="single" w:sz="18" w:space="0" w:color="auto"/>
            </w:tcBorders>
            <w:noWrap/>
            <w:vAlign w:val="bottom"/>
          </w:tcPr>
          <w:p w:rsidR="00806BB7" w:rsidRPr="00A74F86" w:rsidRDefault="00806BB7" w:rsidP="00816D54">
            <w:pPr>
              <w:jc w:val="center"/>
              <w:rPr>
                <w:color w:val="000000"/>
              </w:rPr>
            </w:pPr>
            <w:r w:rsidRPr="00A74F86">
              <w:rPr>
                <w:color w:val="000000"/>
              </w:rPr>
              <w:t xml:space="preserve">Оцінювання рівня ефективності </w:t>
            </w:r>
            <w:r w:rsidRPr="00A74F86">
              <w:rPr>
                <w:color w:val="000000"/>
                <w:lang w:val="uk-UA"/>
              </w:rPr>
              <w:t>маркетингових комунікацій</w:t>
            </w:r>
            <w:r w:rsidRPr="00A74F86">
              <w:rPr>
                <w:color w:val="000000"/>
              </w:rPr>
              <w:t xml:space="preserve">  </w:t>
            </w:r>
          </w:p>
        </w:tc>
      </w:tr>
      <w:tr w:rsidR="00806BB7" w:rsidRPr="00A74F86" w:rsidTr="00756E40">
        <w:trPr>
          <w:trHeight w:val="300"/>
        </w:trPr>
        <w:tc>
          <w:tcPr>
            <w:tcW w:w="9512" w:type="dxa"/>
            <w:gridSpan w:val="7"/>
            <w:tcBorders>
              <w:top w:val="single" w:sz="18" w:space="0" w:color="auto"/>
              <w:left w:val="single" w:sz="18" w:space="0" w:color="FFFFFF"/>
              <w:bottom w:val="single" w:sz="18" w:space="0" w:color="auto"/>
              <w:right w:val="single" w:sz="18" w:space="0" w:color="FFFFFF"/>
            </w:tcBorders>
            <w:noWrap/>
            <w:vAlign w:val="bottom"/>
          </w:tcPr>
          <w:p w:rsidR="00806BB7" w:rsidRPr="00A74F86" w:rsidRDefault="00806BB7" w:rsidP="00816D54">
            <w:pPr>
              <w:jc w:val="center"/>
              <w:rPr>
                <w:color w:val="000000"/>
              </w:rPr>
            </w:pPr>
            <w:r>
              <w:rPr>
                <w:noProof/>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232.6pt;margin-top:-2.1pt;width:0;height:17.75pt;flip:y;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" strokeweight="1pt">
                  <v:stroke endarrow="open"/>
                </v:shape>
              </w:pict>
            </w:r>
            <w:r w:rsidRPr="00A74F86">
              <w:rPr>
                <w:color w:val="000000"/>
              </w:rPr>
              <w:t> </w:t>
            </w:r>
          </w:p>
        </w:tc>
      </w:tr>
      <w:tr w:rsidR="00806BB7" w:rsidRPr="00A74F86" w:rsidTr="00756E40">
        <w:trPr>
          <w:trHeight w:val="300"/>
        </w:trPr>
        <w:tc>
          <w:tcPr>
            <w:tcW w:w="9512" w:type="dxa"/>
            <w:gridSpan w:val="7"/>
            <w:tcBorders>
              <w:top w:val="single" w:sz="18" w:space="0" w:color="auto"/>
              <w:left w:val="single" w:sz="18" w:space="0" w:color="auto"/>
              <w:bottom w:val="single" w:sz="18" w:space="0" w:color="auto"/>
              <w:right w:val="single" w:sz="18" w:space="0" w:color="auto"/>
            </w:tcBorders>
            <w:noWrap/>
            <w:vAlign w:val="bottom"/>
          </w:tcPr>
          <w:p w:rsidR="00806BB7" w:rsidRPr="00A74F86" w:rsidRDefault="00806BB7" w:rsidP="00816D54">
            <w:pPr>
              <w:jc w:val="center"/>
              <w:rPr>
                <w:color w:val="000000"/>
              </w:rPr>
            </w:pPr>
            <w:r w:rsidRPr="00A74F86">
              <w:rPr>
                <w:position w:val="-10"/>
              </w:rPr>
              <w:object w:dxaOrig="24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15.75pt" o:ole="">
                  <v:imagedata r:id="rId6" o:title=""/>
                </v:shape>
                <o:OLEObject Type="Embed" ProgID="Equation.3" ShapeID="_x0000_i1025" DrawAspect="Content" ObjectID="_1535456708" r:id="rId7"/>
              </w:object>
            </w:r>
            <w:r w:rsidRPr="00A74F86">
              <w:rPr>
                <w:color w:val="000000"/>
              </w:rPr>
              <w:t> </w:t>
            </w:r>
          </w:p>
        </w:tc>
      </w:tr>
      <w:tr w:rsidR="00806BB7" w:rsidRPr="00A74F86" w:rsidTr="00861594">
        <w:trPr>
          <w:trHeight w:val="600"/>
        </w:trPr>
        <w:tc>
          <w:tcPr>
            <w:tcW w:w="1721" w:type="dxa"/>
            <w:gridSpan w:val="2"/>
            <w:tcBorders>
              <w:top w:val="single" w:sz="18" w:space="0" w:color="auto"/>
              <w:left w:val="single" w:sz="18" w:space="0" w:color="auto"/>
              <w:bottom w:val="single" w:sz="18" w:space="0" w:color="auto"/>
              <w:right w:val="single" w:sz="18" w:space="0" w:color="auto"/>
            </w:tcBorders>
            <w:vAlign w:val="center"/>
          </w:tcPr>
          <w:p w:rsidR="00806BB7" w:rsidRPr="00A74F86" w:rsidRDefault="00806BB7" w:rsidP="00816D54">
            <w:pPr>
              <w:rPr>
                <w:color w:val="000000"/>
              </w:rPr>
            </w:pPr>
            <w:r w:rsidRPr="00A74F86">
              <w:rPr>
                <w:color w:val="000000"/>
              </w:rPr>
              <w:t>Реклама</w:t>
            </w:r>
          </w:p>
        </w:tc>
        <w:tc>
          <w:tcPr>
            <w:tcW w:w="1559" w:type="dxa"/>
            <w:tcBorders>
              <w:top w:val="single" w:sz="18" w:space="0" w:color="auto"/>
              <w:left w:val="single" w:sz="18" w:space="0" w:color="auto"/>
              <w:bottom w:val="single" w:sz="18" w:space="0" w:color="auto"/>
              <w:right w:val="single" w:sz="18" w:space="0" w:color="auto"/>
            </w:tcBorders>
            <w:vAlign w:val="center"/>
          </w:tcPr>
          <w:p w:rsidR="00806BB7" w:rsidRPr="00A74F86" w:rsidRDefault="00806BB7" w:rsidP="00816D54">
            <w:pPr>
              <w:rPr>
                <w:color w:val="000000"/>
              </w:rPr>
            </w:pPr>
            <w:r w:rsidRPr="00A74F86">
              <w:rPr>
                <w:color w:val="000000"/>
              </w:rPr>
              <w:t>Стимулю</w:t>
            </w:r>
            <w:r w:rsidRPr="00A74F86">
              <w:rPr>
                <w:color w:val="000000"/>
                <w:lang w:val="uk-UA"/>
              </w:rPr>
              <w:t>-</w:t>
            </w:r>
            <w:r w:rsidRPr="00A74F86">
              <w:rPr>
                <w:color w:val="000000"/>
              </w:rPr>
              <w:t>вання збуту</w:t>
            </w:r>
          </w:p>
        </w:tc>
        <w:tc>
          <w:tcPr>
            <w:tcW w:w="1416" w:type="dxa"/>
            <w:tcBorders>
              <w:top w:val="single" w:sz="18" w:space="0" w:color="auto"/>
              <w:left w:val="single" w:sz="18" w:space="0" w:color="auto"/>
              <w:bottom w:val="single" w:sz="18" w:space="0" w:color="auto"/>
              <w:right w:val="single" w:sz="18" w:space="0" w:color="auto"/>
            </w:tcBorders>
            <w:vAlign w:val="center"/>
          </w:tcPr>
          <w:p w:rsidR="00806BB7" w:rsidRPr="00A74F86" w:rsidRDefault="00806BB7" w:rsidP="00816D54">
            <w:pPr>
              <w:rPr>
                <w:color w:val="000000"/>
              </w:rPr>
            </w:pPr>
            <w:r w:rsidRPr="00A74F86">
              <w:rPr>
                <w:color w:val="000000"/>
              </w:rPr>
              <w:t>PR</w:t>
            </w:r>
          </w:p>
        </w:tc>
        <w:tc>
          <w:tcPr>
            <w:tcW w:w="1619" w:type="dxa"/>
            <w:tcBorders>
              <w:top w:val="single" w:sz="18" w:space="0" w:color="auto"/>
              <w:left w:val="single" w:sz="18" w:space="0" w:color="auto"/>
              <w:bottom w:val="single" w:sz="18" w:space="0" w:color="auto"/>
              <w:right w:val="single" w:sz="18" w:space="0" w:color="auto"/>
            </w:tcBorders>
            <w:vAlign w:val="center"/>
          </w:tcPr>
          <w:p w:rsidR="00806BB7" w:rsidRPr="00A74F86" w:rsidRDefault="00806BB7" w:rsidP="00816D54">
            <w:pPr>
              <w:rPr>
                <w:color w:val="000000"/>
              </w:rPr>
            </w:pPr>
            <w:r w:rsidRPr="00A74F86">
              <w:rPr>
                <w:color w:val="000000"/>
              </w:rPr>
              <w:t>event-marketing</w:t>
            </w:r>
          </w:p>
        </w:tc>
        <w:tc>
          <w:tcPr>
            <w:tcW w:w="1639" w:type="dxa"/>
            <w:tcBorders>
              <w:top w:val="single" w:sz="18" w:space="0" w:color="auto"/>
              <w:left w:val="single" w:sz="18" w:space="0" w:color="auto"/>
              <w:bottom w:val="single" w:sz="18" w:space="0" w:color="auto"/>
              <w:right w:val="single" w:sz="18" w:space="0" w:color="auto"/>
            </w:tcBorders>
            <w:vAlign w:val="center"/>
          </w:tcPr>
          <w:p w:rsidR="00806BB7" w:rsidRPr="00A74F86" w:rsidRDefault="00806BB7" w:rsidP="00816D54">
            <w:pPr>
              <w:rPr>
                <w:color w:val="000000"/>
              </w:rPr>
            </w:pPr>
            <w:r w:rsidRPr="00A74F86">
              <w:rPr>
                <w:color w:val="000000"/>
              </w:rPr>
              <w:t>Корпоратив</w:t>
            </w:r>
            <w:r w:rsidRPr="00A74F86">
              <w:rPr>
                <w:color w:val="000000"/>
                <w:lang w:val="uk-UA"/>
              </w:rPr>
              <w:t>-</w:t>
            </w:r>
            <w:r w:rsidRPr="00A74F86">
              <w:rPr>
                <w:color w:val="000000"/>
              </w:rPr>
              <w:t>ний сайт</w:t>
            </w:r>
          </w:p>
        </w:tc>
        <w:tc>
          <w:tcPr>
            <w:tcW w:w="1558" w:type="dxa"/>
            <w:tcBorders>
              <w:top w:val="single" w:sz="18" w:space="0" w:color="auto"/>
              <w:left w:val="single" w:sz="18" w:space="0" w:color="auto"/>
              <w:bottom w:val="single" w:sz="18" w:space="0" w:color="auto"/>
              <w:right w:val="single" w:sz="18" w:space="0" w:color="auto"/>
            </w:tcBorders>
            <w:vAlign w:val="center"/>
          </w:tcPr>
          <w:p w:rsidR="00806BB7" w:rsidRPr="00A74F86" w:rsidRDefault="00806BB7" w:rsidP="00816D54">
            <w:pPr>
              <w:rPr>
                <w:color w:val="000000"/>
              </w:rPr>
            </w:pPr>
            <w:r w:rsidRPr="00A74F86">
              <w:rPr>
                <w:color w:val="000000"/>
              </w:rPr>
              <w:t>Персона</w:t>
            </w:r>
            <w:r w:rsidRPr="00A74F86">
              <w:rPr>
                <w:color w:val="000000"/>
                <w:lang w:val="uk-UA"/>
              </w:rPr>
              <w:t>-</w:t>
            </w:r>
            <w:r w:rsidRPr="00A74F86">
              <w:rPr>
                <w:color w:val="000000"/>
              </w:rPr>
              <w:t>льний продаж</w:t>
            </w:r>
          </w:p>
        </w:tc>
      </w:tr>
      <w:tr w:rsidR="00806BB7" w:rsidRPr="00A74F86" w:rsidTr="00861594">
        <w:trPr>
          <w:trHeight w:val="1305"/>
        </w:trPr>
        <w:tc>
          <w:tcPr>
            <w:tcW w:w="1721" w:type="dxa"/>
            <w:gridSpan w:val="2"/>
            <w:tcBorders>
              <w:top w:val="single" w:sz="18" w:space="0" w:color="auto"/>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ступінь охоплення цільової аудиторії</w:t>
            </w:r>
          </w:p>
        </w:tc>
        <w:tc>
          <w:tcPr>
            <w:tcW w:w="1559" w:type="dxa"/>
            <w:tcBorders>
              <w:top w:val="single" w:sz="18" w:space="0" w:color="auto"/>
              <w:left w:val="nil"/>
              <w:bottom w:val="single" w:sz="4" w:space="0" w:color="auto"/>
              <w:right w:val="single" w:sz="4" w:space="0" w:color="auto"/>
            </w:tcBorders>
            <w:vAlign w:val="center"/>
          </w:tcPr>
          <w:p w:rsidR="00806BB7" w:rsidRPr="00861594" w:rsidRDefault="00806BB7" w:rsidP="00816D54">
            <w:pPr>
              <w:jc w:val="center"/>
              <w:rPr>
                <w:color w:val="000000"/>
                <w:lang w:val="uk-UA"/>
              </w:rPr>
            </w:pPr>
            <w:r w:rsidRPr="00A74F86">
              <w:rPr>
                <w:color w:val="000000"/>
              </w:rPr>
              <w:t xml:space="preserve">за короткий проміжок часу підвищити </w:t>
            </w:r>
            <w:r>
              <w:rPr>
                <w:color w:val="000000"/>
              </w:rPr>
              <w:t>продаж</w:t>
            </w:r>
            <w:r>
              <w:rPr>
                <w:color w:val="000000"/>
                <w:lang w:val="uk-UA"/>
              </w:rPr>
              <w:t>і</w:t>
            </w:r>
          </w:p>
        </w:tc>
        <w:tc>
          <w:tcPr>
            <w:tcW w:w="1416" w:type="dxa"/>
            <w:tcBorders>
              <w:top w:val="single" w:sz="18" w:space="0" w:color="auto"/>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кількість згадувань в ЗМІ</w:t>
            </w:r>
          </w:p>
        </w:tc>
        <w:tc>
          <w:tcPr>
            <w:tcW w:w="1619" w:type="dxa"/>
            <w:tcBorders>
              <w:top w:val="single" w:sz="18" w:space="0" w:color="auto"/>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зміна рівня продажу</w:t>
            </w:r>
          </w:p>
        </w:tc>
        <w:tc>
          <w:tcPr>
            <w:tcW w:w="1639" w:type="dxa"/>
            <w:tcBorders>
              <w:top w:val="single" w:sz="18" w:space="0" w:color="auto"/>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регулярність відвідування веб-сайту</w:t>
            </w:r>
          </w:p>
        </w:tc>
        <w:tc>
          <w:tcPr>
            <w:tcW w:w="1558" w:type="dxa"/>
            <w:tcBorders>
              <w:top w:val="single" w:sz="18" w:space="0" w:color="auto"/>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рівень гуртоваго продажу</w:t>
            </w:r>
          </w:p>
        </w:tc>
      </w:tr>
      <w:tr w:rsidR="00806BB7" w:rsidRPr="00A74F86" w:rsidTr="00861594">
        <w:trPr>
          <w:trHeight w:val="1170"/>
        </w:trPr>
        <w:tc>
          <w:tcPr>
            <w:tcW w:w="1721" w:type="dxa"/>
            <w:gridSpan w:val="2"/>
            <w:tcBorders>
              <w:top w:val="nil"/>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значення рекламної марки</w:t>
            </w:r>
          </w:p>
        </w:tc>
        <w:tc>
          <w:tcPr>
            <w:tcW w:w="1559"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утримання прихильнос</w:t>
            </w:r>
            <w:r w:rsidRPr="00A74F86">
              <w:rPr>
                <w:color w:val="000000"/>
                <w:lang w:val="uk-UA"/>
              </w:rPr>
              <w:t>-</w:t>
            </w:r>
            <w:r w:rsidRPr="00A74F86">
              <w:rPr>
                <w:color w:val="000000"/>
              </w:rPr>
              <w:t>ті споживача до продукції</w:t>
            </w:r>
          </w:p>
        </w:tc>
        <w:tc>
          <w:tcPr>
            <w:tcW w:w="1416"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рівень корпора</w:t>
            </w:r>
            <w:r w:rsidRPr="00A74F86">
              <w:rPr>
                <w:color w:val="000000"/>
                <w:lang w:val="uk-UA"/>
              </w:rPr>
              <w:t>-</w:t>
            </w:r>
            <w:r w:rsidRPr="00A74F86">
              <w:rPr>
                <w:color w:val="000000"/>
              </w:rPr>
              <w:t>тивної репутації</w:t>
            </w:r>
          </w:p>
        </w:tc>
        <w:tc>
          <w:tcPr>
            <w:tcW w:w="1619"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 xml:space="preserve">кількість дзвінків щодо нових продуктів </w:t>
            </w:r>
          </w:p>
        </w:tc>
        <w:tc>
          <w:tcPr>
            <w:tcW w:w="1639"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кількість посилань на сайт</w:t>
            </w:r>
          </w:p>
        </w:tc>
        <w:tc>
          <w:tcPr>
            <w:tcW w:w="1558"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кількість торгових агентів</w:t>
            </w:r>
          </w:p>
        </w:tc>
      </w:tr>
      <w:tr w:rsidR="00806BB7" w:rsidRPr="00A74F86" w:rsidTr="00861594">
        <w:trPr>
          <w:gridBefore w:val="1"/>
          <w:wBefore w:w="6" w:type="dxa"/>
          <w:trHeight w:val="1140"/>
        </w:trPr>
        <w:tc>
          <w:tcPr>
            <w:tcW w:w="1715" w:type="dxa"/>
            <w:tcBorders>
              <w:top w:val="nil"/>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розуміння елементів рекламного повідомлення</w:t>
            </w:r>
          </w:p>
        </w:tc>
        <w:tc>
          <w:tcPr>
            <w:tcW w:w="1559"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просування на ринок товару</w:t>
            </w:r>
          </w:p>
        </w:tc>
        <w:tc>
          <w:tcPr>
            <w:tcW w:w="1416"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рівень корпора</w:t>
            </w:r>
            <w:r w:rsidRPr="00A74F86">
              <w:rPr>
                <w:color w:val="000000"/>
                <w:lang w:val="uk-UA"/>
              </w:rPr>
              <w:t>-</w:t>
            </w:r>
            <w:r w:rsidRPr="00A74F86">
              <w:rPr>
                <w:color w:val="000000"/>
              </w:rPr>
              <w:t>тивної культури</w:t>
            </w:r>
          </w:p>
        </w:tc>
        <w:tc>
          <w:tcPr>
            <w:tcW w:w="1619"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кількість продажіву день проведення заходу</w:t>
            </w:r>
          </w:p>
        </w:tc>
        <w:tc>
          <w:tcPr>
            <w:tcW w:w="1639"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об'єм розміщеної інформаціїпро продукцію підприємства</w:t>
            </w:r>
          </w:p>
        </w:tc>
        <w:tc>
          <w:tcPr>
            <w:tcW w:w="1558" w:type="dxa"/>
            <w:tcBorders>
              <w:top w:val="nil"/>
              <w:left w:val="nil"/>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живе спілкува</w:t>
            </w:r>
            <w:r w:rsidRPr="00A74F86">
              <w:rPr>
                <w:color w:val="000000"/>
                <w:lang w:val="uk-UA"/>
              </w:rPr>
              <w:t>-</w:t>
            </w:r>
            <w:r w:rsidRPr="00A74F86">
              <w:rPr>
                <w:color w:val="000000"/>
              </w:rPr>
              <w:t>ння з клієнтами</w:t>
            </w:r>
          </w:p>
        </w:tc>
      </w:tr>
      <w:tr w:rsidR="00806BB7" w:rsidRPr="00A74F86" w:rsidTr="00861594">
        <w:trPr>
          <w:gridBefore w:val="1"/>
          <w:wBefore w:w="6" w:type="dxa"/>
          <w:trHeight w:val="990"/>
        </w:trPr>
        <w:tc>
          <w:tcPr>
            <w:tcW w:w="1715" w:type="dxa"/>
            <w:tcBorders>
              <w:top w:val="nil"/>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намір купити рекламований товар</w:t>
            </w:r>
          </w:p>
        </w:tc>
        <w:tc>
          <w:tcPr>
            <w:tcW w:w="1559" w:type="dxa"/>
            <w:tcBorders>
              <w:top w:val="nil"/>
              <w:left w:val="nil"/>
              <w:bottom w:val="nil"/>
              <w:right w:val="nil"/>
            </w:tcBorders>
            <w:noWrap/>
            <w:vAlign w:val="bottom"/>
          </w:tcPr>
          <w:p w:rsidR="00806BB7" w:rsidRPr="00A74F86" w:rsidRDefault="00806BB7" w:rsidP="00816D54">
            <w:pPr>
              <w:rPr>
                <w:color w:val="000000"/>
              </w:rPr>
            </w:pPr>
          </w:p>
        </w:tc>
        <w:tc>
          <w:tcPr>
            <w:tcW w:w="1416" w:type="dxa"/>
            <w:tcBorders>
              <w:top w:val="nil"/>
              <w:left w:val="nil"/>
              <w:bottom w:val="nil"/>
              <w:right w:val="nil"/>
            </w:tcBorders>
            <w:noWrap/>
            <w:vAlign w:val="bottom"/>
          </w:tcPr>
          <w:p w:rsidR="00806BB7" w:rsidRPr="00A74F86" w:rsidRDefault="00806BB7" w:rsidP="00816D54">
            <w:pPr>
              <w:rPr>
                <w:color w:val="000000"/>
              </w:rPr>
            </w:pPr>
          </w:p>
        </w:tc>
        <w:tc>
          <w:tcPr>
            <w:tcW w:w="1619" w:type="dxa"/>
            <w:tcBorders>
              <w:top w:val="nil"/>
              <w:left w:val="nil"/>
              <w:bottom w:val="nil"/>
              <w:right w:val="nil"/>
            </w:tcBorders>
            <w:noWrap/>
            <w:vAlign w:val="bottom"/>
          </w:tcPr>
          <w:p w:rsidR="00806BB7" w:rsidRPr="00A74F86" w:rsidRDefault="00806BB7" w:rsidP="00816D54">
            <w:pPr>
              <w:rPr>
                <w:color w:val="000000"/>
              </w:rPr>
            </w:pPr>
          </w:p>
        </w:tc>
        <w:tc>
          <w:tcPr>
            <w:tcW w:w="1639" w:type="dxa"/>
            <w:tcBorders>
              <w:top w:val="nil"/>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рівень цитування</w:t>
            </w:r>
          </w:p>
        </w:tc>
        <w:tc>
          <w:tcPr>
            <w:tcW w:w="1558" w:type="dxa"/>
            <w:tcBorders>
              <w:top w:val="nil"/>
              <w:left w:val="nil"/>
              <w:bottom w:val="nil"/>
              <w:right w:val="nil"/>
            </w:tcBorders>
            <w:noWrap/>
            <w:vAlign w:val="bottom"/>
          </w:tcPr>
          <w:p w:rsidR="00806BB7" w:rsidRPr="00A74F86" w:rsidRDefault="00806BB7" w:rsidP="00816D54">
            <w:pPr>
              <w:rPr>
                <w:color w:val="000000"/>
              </w:rPr>
            </w:pPr>
          </w:p>
        </w:tc>
      </w:tr>
      <w:tr w:rsidR="00806BB7" w:rsidRPr="00A74F86" w:rsidTr="00861594">
        <w:trPr>
          <w:gridBefore w:val="1"/>
          <w:wBefore w:w="6" w:type="dxa"/>
          <w:trHeight w:val="885"/>
        </w:trPr>
        <w:tc>
          <w:tcPr>
            <w:tcW w:w="1715" w:type="dxa"/>
            <w:tcBorders>
              <w:top w:val="nil"/>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загальне ставлення до реклами</w:t>
            </w:r>
          </w:p>
        </w:tc>
        <w:tc>
          <w:tcPr>
            <w:tcW w:w="1559" w:type="dxa"/>
            <w:tcBorders>
              <w:top w:val="nil"/>
              <w:left w:val="nil"/>
              <w:bottom w:val="nil"/>
              <w:right w:val="nil"/>
            </w:tcBorders>
            <w:noWrap/>
            <w:vAlign w:val="bottom"/>
          </w:tcPr>
          <w:p w:rsidR="00806BB7" w:rsidRPr="00A74F86" w:rsidRDefault="00806BB7" w:rsidP="00816D54">
            <w:pPr>
              <w:rPr>
                <w:color w:val="000000"/>
              </w:rPr>
            </w:pPr>
          </w:p>
        </w:tc>
        <w:tc>
          <w:tcPr>
            <w:tcW w:w="1416" w:type="dxa"/>
            <w:tcBorders>
              <w:top w:val="nil"/>
              <w:left w:val="nil"/>
              <w:bottom w:val="nil"/>
              <w:right w:val="nil"/>
            </w:tcBorders>
            <w:noWrap/>
            <w:vAlign w:val="bottom"/>
          </w:tcPr>
          <w:p w:rsidR="00806BB7" w:rsidRPr="00A74F86" w:rsidRDefault="00806BB7" w:rsidP="00816D54">
            <w:pPr>
              <w:rPr>
                <w:color w:val="000000"/>
              </w:rPr>
            </w:pPr>
          </w:p>
        </w:tc>
        <w:tc>
          <w:tcPr>
            <w:tcW w:w="1619" w:type="dxa"/>
            <w:tcBorders>
              <w:top w:val="nil"/>
              <w:left w:val="nil"/>
              <w:bottom w:val="nil"/>
              <w:right w:val="nil"/>
            </w:tcBorders>
            <w:noWrap/>
            <w:vAlign w:val="bottom"/>
          </w:tcPr>
          <w:p w:rsidR="00806BB7" w:rsidRPr="00A74F86" w:rsidRDefault="00806BB7" w:rsidP="00816D54">
            <w:pPr>
              <w:rPr>
                <w:color w:val="000000"/>
              </w:rPr>
            </w:pPr>
          </w:p>
        </w:tc>
        <w:tc>
          <w:tcPr>
            <w:tcW w:w="1639" w:type="dxa"/>
            <w:tcBorders>
              <w:top w:val="nil"/>
              <w:left w:val="nil"/>
              <w:bottom w:val="nil"/>
              <w:right w:val="nil"/>
            </w:tcBorders>
            <w:noWrap/>
            <w:vAlign w:val="bottom"/>
          </w:tcPr>
          <w:p w:rsidR="00806BB7" w:rsidRPr="00A74F86" w:rsidRDefault="00806BB7" w:rsidP="00816D54">
            <w:pPr>
              <w:rPr>
                <w:color w:val="000000"/>
              </w:rPr>
            </w:pPr>
          </w:p>
        </w:tc>
        <w:tc>
          <w:tcPr>
            <w:tcW w:w="1558" w:type="dxa"/>
            <w:tcBorders>
              <w:top w:val="nil"/>
              <w:left w:val="nil"/>
              <w:bottom w:val="nil"/>
              <w:right w:val="nil"/>
            </w:tcBorders>
            <w:noWrap/>
            <w:vAlign w:val="bottom"/>
          </w:tcPr>
          <w:p w:rsidR="00806BB7" w:rsidRPr="00A74F86" w:rsidRDefault="00806BB7" w:rsidP="00816D54">
            <w:pPr>
              <w:rPr>
                <w:color w:val="000000"/>
              </w:rPr>
            </w:pPr>
          </w:p>
        </w:tc>
      </w:tr>
      <w:tr w:rsidR="00806BB7" w:rsidRPr="00A74F86" w:rsidTr="00861594">
        <w:trPr>
          <w:gridBefore w:val="1"/>
          <w:wBefore w:w="6" w:type="dxa"/>
          <w:trHeight w:val="855"/>
        </w:trPr>
        <w:tc>
          <w:tcPr>
            <w:tcW w:w="1715" w:type="dxa"/>
            <w:tcBorders>
              <w:top w:val="nil"/>
              <w:left w:val="single" w:sz="4" w:space="0" w:color="auto"/>
              <w:bottom w:val="single" w:sz="4" w:space="0" w:color="auto"/>
              <w:right w:val="single" w:sz="4" w:space="0" w:color="auto"/>
            </w:tcBorders>
            <w:vAlign w:val="center"/>
          </w:tcPr>
          <w:p w:rsidR="00806BB7" w:rsidRPr="00A74F86" w:rsidRDefault="00806BB7" w:rsidP="00816D54">
            <w:pPr>
              <w:jc w:val="center"/>
              <w:rPr>
                <w:color w:val="000000"/>
              </w:rPr>
            </w:pPr>
            <w:r w:rsidRPr="00A74F86">
              <w:rPr>
                <w:color w:val="000000"/>
              </w:rPr>
              <w:t>сформований образ підприємства</w:t>
            </w:r>
          </w:p>
        </w:tc>
        <w:tc>
          <w:tcPr>
            <w:tcW w:w="1559" w:type="dxa"/>
            <w:tcBorders>
              <w:top w:val="nil"/>
              <w:left w:val="nil"/>
              <w:bottom w:val="nil"/>
              <w:right w:val="nil"/>
            </w:tcBorders>
            <w:noWrap/>
            <w:vAlign w:val="bottom"/>
          </w:tcPr>
          <w:p w:rsidR="00806BB7" w:rsidRPr="00A74F86" w:rsidRDefault="00806BB7" w:rsidP="00816D54">
            <w:pPr>
              <w:rPr>
                <w:color w:val="000000"/>
              </w:rPr>
            </w:pPr>
          </w:p>
        </w:tc>
        <w:tc>
          <w:tcPr>
            <w:tcW w:w="1416" w:type="dxa"/>
            <w:tcBorders>
              <w:top w:val="nil"/>
              <w:left w:val="nil"/>
              <w:bottom w:val="nil"/>
              <w:right w:val="nil"/>
            </w:tcBorders>
            <w:noWrap/>
            <w:vAlign w:val="bottom"/>
          </w:tcPr>
          <w:p w:rsidR="00806BB7" w:rsidRPr="00A74F86" w:rsidRDefault="00806BB7" w:rsidP="00816D54">
            <w:pPr>
              <w:rPr>
                <w:color w:val="000000"/>
              </w:rPr>
            </w:pPr>
          </w:p>
        </w:tc>
        <w:tc>
          <w:tcPr>
            <w:tcW w:w="1619" w:type="dxa"/>
            <w:tcBorders>
              <w:top w:val="nil"/>
              <w:left w:val="nil"/>
              <w:bottom w:val="nil"/>
              <w:right w:val="nil"/>
            </w:tcBorders>
            <w:noWrap/>
            <w:vAlign w:val="bottom"/>
          </w:tcPr>
          <w:p w:rsidR="00806BB7" w:rsidRPr="00A74F86" w:rsidRDefault="00806BB7" w:rsidP="00816D54">
            <w:pPr>
              <w:rPr>
                <w:color w:val="000000"/>
              </w:rPr>
            </w:pPr>
          </w:p>
        </w:tc>
        <w:tc>
          <w:tcPr>
            <w:tcW w:w="1639" w:type="dxa"/>
            <w:tcBorders>
              <w:top w:val="nil"/>
              <w:left w:val="nil"/>
              <w:bottom w:val="nil"/>
              <w:right w:val="nil"/>
            </w:tcBorders>
            <w:noWrap/>
            <w:vAlign w:val="bottom"/>
          </w:tcPr>
          <w:p w:rsidR="00806BB7" w:rsidRPr="00A74F86" w:rsidRDefault="00806BB7" w:rsidP="00816D54">
            <w:pPr>
              <w:rPr>
                <w:color w:val="000000"/>
              </w:rPr>
            </w:pPr>
          </w:p>
        </w:tc>
        <w:tc>
          <w:tcPr>
            <w:tcW w:w="1558" w:type="dxa"/>
            <w:tcBorders>
              <w:top w:val="nil"/>
              <w:left w:val="nil"/>
              <w:bottom w:val="nil"/>
              <w:right w:val="nil"/>
            </w:tcBorders>
            <w:noWrap/>
            <w:vAlign w:val="bottom"/>
          </w:tcPr>
          <w:p w:rsidR="00806BB7" w:rsidRPr="00A74F86" w:rsidRDefault="00806BB7" w:rsidP="00816D54">
            <w:pPr>
              <w:rPr>
                <w:color w:val="000000"/>
              </w:rPr>
            </w:pPr>
          </w:p>
        </w:tc>
      </w:tr>
    </w:tbl>
    <w:p w:rsidR="00806BB7" w:rsidRDefault="00806BB7" w:rsidP="0001691C">
      <w:pPr>
        <w:autoSpaceDE w:val="0"/>
        <w:autoSpaceDN w:val="0"/>
        <w:adjustRightInd w:val="0"/>
        <w:spacing w:line="360" w:lineRule="auto"/>
        <w:ind w:firstLine="709"/>
        <w:jc w:val="center"/>
        <w:rPr>
          <w:sz w:val="28"/>
          <w:szCs w:val="28"/>
          <w:lang w:val="uk-UA"/>
        </w:rPr>
      </w:pPr>
      <w:r>
        <w:rPr>
          <w:sz w:val="28"/>
          <w:szCs w:val="28"/>
          <w:lang w:val="uk-UA"/>
        </w:rPr>
        <w:t>Рисунок 1 – С</w:t>
      </w:r>
      <w:r w:rsidRPr="00EA3FCA">
        <w:rPr>
          <w:sz w:val="28"/>
          <w:szCs w:val="28"/>
          <w:lang w:val="uk-UA"/>
        </w:rPr>
        <w:t>труктурн</w:t>
      </w:r>
      <w:r>
        <w:rPr>
          <w:sz w:val="28"/>
          <w:szCs w:val="28"/>
          <w:lang w:val="uk-UA"/>
        </w:rPr>
        <w:t>а</w:t>
      </w:r>
      <w:r w:rsidRPr="00EA3FCA">
        <w:rPr>
          <w:sz w:val="28"/>
          <w:szCs w:val="28"/>
          <w:lang w:val="uk-UA"/>
        </w:rPr>
        <w:t xml:space="preserve"> модель </w:t>
      </w:r>
      <w:r>
        <w:rPr>
          <w:sz w:val="28"/>
          <w:szCs w:val="28"/>
          <w:lang w:val="uk-UA"/>
        </w:rPr>
        <w:t>маркетингових комунікацій</w:t>
      </w:r>
    </w:p>
    <w:p w:rsidR="00806BB7" w:rsidRDefault="00806BB7" w:rsidP="0001691C">
      <w:pPr>
        <w:spacing w:line="360" w:lineRule="auto"/>
        <w:ind w:firstLine="709"/>
        <w:jc w:val="both"/>
        <w:rPr>
          <w:sz w:val="28"/>
          <w:szCs w:val="28"/>
          <w:lang w:val="uk-UA"/>
        </w:rPr>
      </w:pPr>
    </w:p>
    <w:p w:rsidR="00806BB7" w:rsidRDefault="00806BB7" w:rsidP="00B97C09">
      <w:pPr>
        <w:spacing w:line="360" w:lineRule="auto"/>
        <w:ind w:firstLine="709"/>
        <w:jc w:val="both"/>
        <w:rPr>
          <w:sz w:val="28"/>
          <w:szCs w:val="28"/>
          <w:lang w:val="uk-UA"/>
        </w:rPr>
      </w:pPr>
      <w:r>
        <w:rPr>
          <w:sz w:val="28"/>
          <w:szCs w:val="28"/>
          <w:lang w:val="uk-UA"/>
        </w:rPr>
        <w:t>Шостий</w:t>
      </w:r>
      <w:r w:rsidRPr="00762AFE">
        <w:rPr>
          <w:sz w:val="28"/>
          <w:szCs w:val="28"/>
          <w:lang w:val="uk-UA"/>
        </w:rPr>
        <w:t xml:space="preserve"> блок </w:t>
      </w:r>
      <w:r>
        <w:rPr>
          <w:sz w:val="28"/>
          <w:szCs w:val="28"/>
          <w:lang w:val="uk-UA"/>
        </w:rPr>
        <w:t>–</w:t>
      </w:r>
      <w:r w:rsidRPr="00762AFE">
        <w:rPr>
          <w:sz w:val="28"/>
          <w:szCs w:val="28"/>
          <w:lang w:val="uk-UA"/>
        </w:rPr>
        <w:t xml:space="preserve"> </w:t>
      </w:r>
      <w:r>
        <w:rPr>
          <w:sz w:val="28"/>
          <w:szCs w:val="28"/>
          <w:lang w:val="uk-UA"/>
        </w:rPr>
        <w:t>персональний продаж (</w:t>
      </w:r>
      <w:r>
        <w:rPr>
          <w:sz w:val="28"/>
          <w:szCs w:val="28"/>
          <w:lang w:val="en-US"/>
        </w:rPr>
        <w:t>f</w:t>
      </w:r>
      <w:r>
        <w:rPr>
          <w:sz w:val="28"/>
          <w:szCs w:val="28"/>
          <w:vertAlign w:val="subscript"/>
          <w:lang w:val="uk-UA"/>
        </w:rPr>
        <w:t>6</w:t>
      </w:r>
      <w:r>
        <w:rPr>
          <w:sz w:val="28"/>
          <w:szCs w:val="28"/>
          <w:lang w:val="uk-UA"/>
        </w:rPr>
        <w:t>)</w:t>
      </w:r>
      <w:r w:rsidRPr="00762AFE">
        <w:rPr>
          <w:sz w:val="28"/>
          <w:szCs w:val="28"/>
          <w:lang w:val="uk-UA"/>
        </w:rPr>
        <w:t xml:space="preserve"> – формують такі параметри:</w:t>
      </w:r>
      <w:r>
        <w:rPr>
          <w:sz w:val="28"/>
          <w:szCs w:val="28"/>
          <w:lang w:val="uk-UA"/>
        </w:rPr>
        <w:t xml:space="preserve"> </w:t>
      </w:r>
      <w:r w:rsidRPr="00762AFE">
        <w:rPr>
          <w:i/>
          <w:sz w:val="28"/>
          <w:szCs w:val="28"/>
          <w:lang w:val="uk-UA"/>
        </w:rPr>
        <w:t>X</w:t>
      </w:r>
      <w:r>
        <w:rPr>
          <w:i/>
          <w:sz w:val="28"/>
          <w:szCs w:val="28"/>
          <w:vertAlign w:val="subscript"/>
          <w:lang w:val="uk-UA"/>
        </w:rPr>
        <w:t>6</w:t>
      </w:r>
      <w:r w:rsidRPr="00762AFE">
        <w:rPr>
          <w:i/>
          <w:sz w:val="28"/>
          <w:szCs w:val="28"/>
          <w:vertAlign w:val="subscript"/>
          <w:lang w:val="uk-UA"/>
        </w:rPr>
        <w:t>1</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рівень гуртового продажу</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6</w:t>
      </w:r>
      <w:r w:rsidRPr="00762AFE">
        <w:rPr>
          <w:i/>
          <w:sz w:val="28"/>
          <w:szCs w:val="28"/>
          <w:vertAlign w:val="subscript"/>
          <w:lang w:val="uk-UA"/>
        </w:rPr>
        <w:t>2</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кількість торгових агентів</w:t>
      </w:r>
      <w:r w:rsidRPr="00EA3FCA">
        <w:rPr>
          <w:sz w:val="28"/>
          <w:szCs w:val="28"/>
          <w:lang w:val="uk-UA"/>
        </w:rPr>
        <w:t>;</w:t>
      </w:r>
      <w:r>
        <w:rPr>
          <w:sz w:val="28"/>
          <w:szCs w:val="28"/>
          <w:lang w:val="uk-UA"/>
        </w:rPr>
        <w:t xml:space="preserve"> </w:t>
      </w:r>
      <w:r w:rsidRPr="00762AFE">
        <w:rPr>
          <w:i/>
          <w:sz w:val="28"/>
          <w:szCs w:val="28"/>
          <w:lang w:val="uk-UA"/>
        </w:rPr>
        <w:t>X</w:t>
      </w:r>
      <w:r>
        <w:rPr>
          <w:i/>
          <w:sz w:val="28"/>
          <w:szCs w:val="28"/>
          <w:vertAlign w:val="subscript"/>
          <w:lang w:val="uk-UA"/>
        </w:rPr>
        <w:t>6</w:t>
      </w:r>
      <w:r w:rsidRPr="00762AFE">
        <w:rPr>
          <w:i/>
          <w:sz w:val="28"/>
          <w:szCs w:val="28"/>
          <w:vertAlign w:val="subscript"/>
          <w:lang w:val="uk-UA"/>
        </w:rPr>
        <w:t>3</w:t>
      </w:r>
      <w:r w:rsidRPr="00EA3FCA">
        <w:rPr>
          <w:sz w:val="28"/>
          <w:szCs w:val="28"/>
          <w:vertAlign w:val="subscript"/>
          <w:lang w:val="uk-UA"/>
        </w:rPr>
        <w:t xml:space="preserve"> </w:t>
      </w:r>
      <w:r>
        <w:rPr>
          <w:sz w:val="28"/>
          <w:szCs w:val="28"/>
          <w:lang w:val="uk-UA"/>
        </w:rPr>
        <w:t>–</w:t>
      </w:r>
      <w:r w:rsidRPr="00EA3FCA">
        <w:rPr>
          <w:sz w:val="28"/>
          <w:szCs w:val="28"/>
          <w:lang w:val="uk-UA"/>
        </w:rPr>
        <w:t xml:space="preserve"> </w:t>
      </w:r>
      <w:r>
        <w:rPr>
          <w:sz w:val="28"/>
          <w:szCs w:val="28"/>
          <w:lang w:val="uk-UA"/>
        </w:rPr>
        <w:t>живе спілкування з клієнтом.</w:t>
      </w:r>
    </w:p>
    <w:p w:rsidR="00806BB7" w:rsidRDefault="00806BB7" w:rsidP="0001691C">
      <w:pPr>
        <w:spacing w:line="360" w:lineRule="auto"/>
        <w:ind w:firstLine="709"/>
        <w:jc w:val="both"/>
        <w:rPr>
          <w:sz w:val="28"/>
          <w:szCs w:val="28"/>
          <w:lang w:val="uk-UA"/>
        </w:rPr>
      </w:pPr>
      <w:r>
        <w:rPr>
          <w:sz w:val="28"/>
          <w:szCs w:val="28"/>
          <w:lang w:val="uk-UA"/>
        </w:rPr>
        <w:t xml:space="preserve">Ядро моделі представляє собою сукупність </w:t>
      </w:r>
      <w:r w:rsidRPr="006474AA">
        <w:rPr>
          <w:sz w:val="28"/>
          <w:szCs w:val="28"/>
          <w:lang w:val="uk-UA"/>
        </w:rPr>
        <w:t>функц</w:t>
      </w:r>
      <w:r>
        <w:rPr>
          <w:sz w:val="28"/>
          <w:szCs w:val="28"/>
          <w:lang w:val="uk-UA"/>
        </w:rPr>
        <w:t xml:space="preserve">ій належності, побудованих на основі оцінок експертів, які спеціалізуються в маркетингових комунікаціях. </w:t>
      </w:r>
      <w:r w:rsidRPr="00E34C96">
        <w:rPr>
          <w:sz w:val="28"/>
          <w:szCs w:val="28"/>
          <w:lang w:val="uk-UA"/>
        </w:rPr>
        <w:t xml:space="preserve">На підставі матриці знань (логічних висловлювань) </w:t>
      </w:r>
      <w:r>
        <w:rPr>
          <w:sz w:val="28"/>
          <w:szCs w:val="28"/>
          <w:lang w:val="uk-UA"/>
        </w:rPr>
        <w:t>побудована</w:t>
      </w:r>
      <w:r w:rsidRPr="00E34C96">
        <w:rPr>
          <w:sz w:val="28"/>
          <w:szCs w:val="28"/>
          <w:lang w:val="uk-UA"/>
        </w:rPr>
        <w:t xml:space="preserve"> система нечітких логічних рівнянь, що забезпечують отримання числових значень функцій належності та інтегрального </w:t>
      </w:r>
      <w:r>
        <w:rPr>
          <w:sz w:val="28"/>
          <w:szCs w:val="28"/>
          <w:lang w:val="uk-UA"/>
        </w:rPr>
        <w:t>рівня ефективності</w:t>
      </w:r>
      <w:r w:rsidRPr="00E34C96">
        <w:rPr>
          <w:sz w:val="28"/>
          <w:szCs w:val="28"/>
          <w:lang w:val="uk-UA"/>
        </w:rPr>
        <w:t>.</w:t>
      </w:r>
    </w:p>
    <w:p w:rsidR="00806BB7" w:rsidRDefault="00806BB7" w:rsidP="0001691C">
      <w:pPr>
        <w:spacing w:line="360" w:lineRule="auto"/>
        <w:ind w:firstLine="709"/>
        <w:jc w:val="both"/>
        <w:rPr>
          <w:sz w:val="28"/>
          <w:szCs w:val="28"/>
          <w:lang w:val="uk-UA"/>
        </w:rPr>
      </w:pPr>
      <w:r w:rsidRPr="00AE4D08">
        <w:rPr>
          <w:sz w:val="28"/>
          <w:szCs w:val="28"/>
          <w:lang w:val="uk-UA"/>
        </w:rPr>
        <w:t xml:space="preserve">Розроблена математична модель дає змогу формувати </w:t>
      </w:r>
      <w:r>
        <w:rPr>
          <w:sz w:val="28"/>
          <w:szCs w:val="28"/>
          <w:lang w:val="uk-UA"/>
        </w:rPr>
        <w:t xml:space="preserve">напрями вдосконалення комунікаційних процесів </w:t>
      </w:r>
      <w:r w:rsidRPr="00AE4D08">
        <w:rPr>
          <w:sz w:val="28"/>
          <w:szCs w:val="28"/>
          <w:lang w:val="uk-UA"/>
        </w:rPr>
        <w:t>на основі оціненого та проаналізованого у статиці та динаміці наявного рівня ефективності</w:t>
      </w:r>
      <w:r>
        <w:rPr>
          <w:sz w:val="28"/>
          <w:szCs w:val="28"/>
          <w:lang w:val="uk-UA"/>
        </w:rPr>
        <w:t xml:space="preserve"> маркетингових комунікацій</w:t>
      </w:r>
      <w:r w:rsidRPr="00AE4D08">
        <w:rPr>
          <w:sz w:val="28"/>
          <w:szCs w:val="28"/>
          <w:lang w:val="uk-UA"/>
        </w:rPr>
        <w:t xml:space="preserve"> на підприємств</w:t>
      </w:r>
      <w:r>
        <w:rPr>
          <w:sz w:val="28"/>
          <w:szCs w:val="28"/>
          <w:lang w:val="uk-UA"/>
        </w:rPr>
        <w:t>і</w:t>
      </w:r>
      <w:r w:rsidRPr="00AE4D08">
        <w:rPr>
          <w:sz w:val="28"/>
          <w:szCs w:val="28"/>
          <w:lang w:val="uk-UA"/>
        </w:rPr>
        <w:t>.</w:t>
      </w:r>
    </w:p>
    <w:p w:rsidR="00806BB7" w:rsidRPr="00676071" w:rsidRDefault="00806BB7" w:rsidP="0001691C">
      <w:pPr>
        <w:spacing w:line="360" w:lineRule="auto"/>
        <w:ind w:firstLine="709"/>
        <w:jc w:val="both"/>
        <w:rPr>
          <w:color w:val="000000"/>
          <w:sz w:val="27"/>
          <w:szCs w:val="27"/>
          <w:lang w:val="uk-UA"/>
        </w:rPr>
      </w:pPr>
      <w:r w:rsidRPr="00676071">
        <w:rPr>
          <w:color w:val="000000"/>
          <w:sz w:val="28"/>
          <w:szCs w:val="28"/>
          <w:lang w:val="uk-UA"/>
        </w:rPr>
        <w:t xml:space="preserve">Таким чином, </w:t>
      </w:r>
      <w:r>
        <w:rPr>
          <w:color w:val="000000"/>
          <w:sz w:val="28"/>
          <w:szCs w:val="28"/>
          <w:lang w:val="uk-UA"/>
        </w:rPr>
        <w:t>враховуючи погляди ряду авторів [1, 3, 5, 6</w:t>
      </w:r>
      <w:r w:rsidRPr="00676071">
        <w:rPr>
          <w:color w:val="000000"/>
          <w:sz w:val="28"/>
          <w:szCs w:val="28"/>
          <w:lang w:val="uk-UA"/>
        </w:rPr>
        <w:t>]</w:t>
      </w:r>
      <w:r>
        <w:rPr>
          <w:color w:val="000000"/>
          <w:sz w:val="28"/>
          <w:szCs w:val="28"/>
          <w:lang w:val="uk-UA"/>
        </w:rPr>
        <w:t xml:space="preserve">, </w:t>
      </w:r>
      <w:r w:rsidRPr="00676071">
        <w:rPr>
          <w:color w:val="000000"/>
          <w:sz w:val="28"/>
          <w:szCs w:val="28"/>
          <w:lang w:val="uk-UA"/>
        </w:rPr>
        <w:t xml:space="preserve">основними принципами функціонування системи маркетингових комунікацій </w:t>
      </w:r>
      <w:r>
        <w:rPr>
          <w:color w:val="000000"/>
          <w:sz w:val="28"/>
          <w:szCs w:val="28"/>
          <w:lang w:val="uk-UA"/>
        </w:rPr>
        <w:t xml:space="preserve">вітчизняних </w:t>
      </w:r>
      <w:r w:rsidRPr="00676071">
        <w:rPr>
          <w:color w:val="000000"/>
          <w:sz w:val="28"/>
          <w:szCs w:val="28"/>
          <w:lang w:val="uk-UA"/>
        </w:rPr>
        <w:t>підприємств вважаємо наступні:</w:t>
      </w:r>
      <w:r>
        <w:rPr>
          <w:color w:val="000000"/>
          <w:sz w:val="28"/>
          <w:szCs w:val="28"/>
          <w:lang w:val="uk-UA"/>
        </w:rPr>
        <w:t xml:space="preserve"> </w:t>
      </w:r>
      <w:r w:rsidRPr="00676071">
        <w:rPr>
          <w:color w:val="000000"/>
          <w:sz w:val="14"/>
          <w:szCs w:val="14"/>
          <w:lang w:val="uk-UA"/>
        </w:rPr>
        <w:t>  </w:t>
      </w:r>
      <w:r w:rsidRPr="00676071">
        <w:rPr>
          <w:rStyle w:val="apple-converted-space"/>
          <w:color w:val="000000"/>
          <w:sz w:val="14"/>
          <w:szCs w:val="14"/>
          <w:lang w:val="uk-UA"/>
        </w:rPr>
        <w:t> </w:t>
      </w:r>
      <w:r>
        <w:rPr>
          <w:color w:val="000000"/>
          <w:sz w:val="28"/>
          <w:szCs w:val="28"/>
          <w:lang w:val="uk-UA"/>
        </w:rPr>
        <w:t xml:space="preserve">підпорядкованість, </w:t>
      </w:r>
      <w:r w:rsidRPr="00676071">
        <w:rPr>
          <w:rStyle w:val="apple-converted-space"/>
          <w:color w:val="000000"/>
          <w:sz w:val="14"/>
          <w:szCs w:val="14"/>
          <w:lang w:val="uk-UA"/>
        </w:rPr>
        <w:t> </w:t>
      </w:r>
      <w:r>
        <w:rPr>
          <w:color w:val="000000"/>
          <w:sz w:val="28"/>
          <w:szCs w:val="28"/>
          <w:lang w:val="uk-UA"/>
        </w:rPr>
        <w:t xml:space="preserve">функціональність, </w:t>
      </w:r>
      <w:r w:rsidRPr="00676071">
        <w:rPr>
          <w:color w:val="000000"/>
          <w:sz w:val="28"/>
          <w:szCs w:val="28"/>
          <w:lang w:val="uk-UA"/>
        </w:rPr>
        <w:t>комплексність</w:t>
      </w:r>
      <w:r>
        <w:rPr>
          <w:color w:val="000000"/>
          <w:sz w:val="28"/>
          <w:szCs w:val="28"/>
          <w:lang w:val="uk-UA"/>
        </w:rPr>
        <w:t xml:space="preserve">, </w:t>
      </w:r>
      <w:r w:rsidRPr="00676071">
        <w:rPr>
          <w:color w:val="000000"/>
          <w:sz w:val="28"/>
          <w:szCs w:val="28"/>
          <w:lang w:val="uk-UA"/>
        </w:rPr>
        <w:t>системність</w:t>
      </w:r>
      <w:r>
        <w:rPr>
          <w:color w:val="000000"/>
          <w:sz w:val="28"/>
          <w:szCs w:val="28"/>
          <w:lang w:val="uk-UA"/>
        </w:rPr>
        <w:t xml:space="preserve">, </w:t>
      </w:r>
      <w:r w:rsidRPr="00676071">
        <w:rPr>
          <w:color w:val="000000"/>
          <w:sz w:val="28"/>
          <w:szCs w:val="28"/>
          <w:lang w:val="uk-UA"/>
        </w:rPr>
        <w:t>цілеспрямованість</w:t>
      </w:r>
      <w:r>
        <w:rPr>
          <w:color w:val="000000"/>
          <w:sz w:val="28"/>
          <w:szCs w:val="28"/>
          <w:lang w:val="uk-UA"/>
        </w:rPr>
        <w:t xml:space="preserve">, </w:t>
      </w:r>
      <w:r w:rsidRPr="00676071">
        <w:rPr>
          <w:color w:val="000000"/>
          <w:sz w:val="28"/>
          <w:szCs w:val="28"/>
          <w:lang w:val="uk-UA"/>
        </w:rPr>
        <w:t>гармонійність</w:t>
      </w:r>
      <w:r>
        <w:rPr>
          <w:color w:val="000000"/>
          <w:sz w:val="28"/>
          <w:szCs w:val="28"/>
          <w:lang w:val="uk-UA"/>
        </w:rPr>
        <w:t xml:space="preserve">, </w:t>
      </w:r>
      <w:r w:rsidRPr="00676071">
        <w:rPr>
          <w:color w:val="000000"/>
          <w:sz w:val="28"/>
          <w:szCs w:val="28"/>
          <w:lang w:val="uk-UA"/>
        </w:rPr>
        <w:t>доцільність</w:t>
      </w:r>
      <w:r>
        <w:rPr>
          <w:color w:val="000000"/>
          <w:sz w:val="28"/>
          <w:szCs w:val="28"/>
          <w:lang w:val="uk-UA"/>
        </w:rPr>
        <w:t xml:space="preserve">, </w:t>
      </w:r>
      <w:r w:rsidRPr="00676071">
        <w:rPr>
          <w:color w:val="000000"/>
          <w:sz w:val="28"/>
          <w:szCs w:val="28"/>
          <w:lang w:val="uk-UA"/>
        </w:rPr>
        <w:t>доступність</w:t>
      </w:r>
      <w:r>
        <w:rPr>
          <w:color w:val="000000"/>
          <w:sz w:val="28"/>
          <w:szCs w:val="28"/>
          <w:lang w:val="uk-UA"/>
        </w:rPr>
        <w:t xml:space="preserve">, </w:t>
      </w:r>
      <w:r w:rsidRPr="00676071">
        <w:rPr>
          <w:color w:val="000000"/>
          <w:sz w:val="28"/>
          <w:szCs w:val="28"/>
          <w:lang w:val="uk-UA"/>
        </w:rPr>
        <w:t>своєчасність</w:t>
      </w:r>
      <w:r>
        <w:rPr>
          <w:color w:val="000000"/>
          <w:sz w:val="28"/>
          <w:szCs w:val="28"/>
          <w:lang w:val="uk-UA"/>
        </w:rPr>
        <w:t xml:space="preserve">, </w:t>
      </w:r>
      <w:r w:rsidRPr="00676071">
        <w:rPr>
          <w:color w:val="000000"/>
          <w:sz w:val="28"/>
          <w:szCs w:val="28"/>
          <w:lang w:val="uk-UA"/>
        </w:rPr>
        <w:t>достатність</w:t>
      </w:r>
      <w:r>
        <w:rPr>
          <w:color w:val="000000"/>
          <w:sz w:val="28"/>
          <w:szCs w:val="28"/>
          <w:lang w:val="uk-UA"/>
        </w:rPr>
        <w:t>,</w:t>
      </w:r>
      <w:r w:rsidRPr="00676071">
        <w:rPr>
          <w:color w:val="000000"/>
          <w:sz w:val="14"/>
          <w:szCs w:val="14"/>
          <w:lang w:val="uk-UA"/>
        </w:rPr>
        <w:t>  </w:t>
      </w:r>
      <w:r w:rsidRPr="00676071">
        <w:rPr>
          <w:rStyle w:val="apple-converted-space"/>
          <w:color w:val="000000"/>
          <w:sz w:val="14"/>
          <w:szCs w:val="14"/>
          <w:lang w:val="uk-UA"/>
        </w:rPr>
        <w:t> </w:t>
      </w:r>
      <w:r w:rsidRPr="00676071">
        <w:rPr>
          <w:color w:val="000000"/>
          <w:sz w:val="28"/>
          <w:szCs w:val="28"/>
          <w:lang w:val="uk-UA"/>
        </w:rPr>
        <w:t>технологічність</w:t>
      </w:r>
      <w:r>
        <w:rPr>
          <w:color w:val="000000"/>
          <w:sz w:val="28"/>
          <w:szCs w:val="28"/>
          <w:lang w:val="uk-UA"/>
        </w:rPr>
        <w:t>,</w:t>
      </w:r>
      <w:r w:rsidRPr="00676071">
        <w:rPr>
          <w:color w:val="000000"/>
          <w:sz w:val="14"/>
          <w:szCs w:val="14"/>
          <w:lang w:val="uk-UA"/>
        </w:rPr>
        <w:t> </w:t>
      </w:r>
      <w:r w:rsidRPr="00676071">
        <w:rPr>
          <w:rStyle w:val="apple-converted-space"/>
          <w:color w:val="000000"/>
          <w:sz w:val="14"/>
          <w:szCs w:val="14"/>
          <w:lang w:val="uk-UA"/>
        </w:rPr>
        <w:t> </w:t>
      </w:r>
      <w:r w:rsidRPr="00676071">
        <w:rPr>
          <w:color w:val="000000"/>
          <w:sz w:val="28"/>
          <w:szCs w:val="28"/>
          <w:lang w:val="uk-UA"/>
        </w:rPr>
        <w:t>ефективність</w:t>
      </w:r>
      <w:r>
        <w:rPr>
          <w:color w:val="000000"/>
          <w:sz w:val="28"/>
          <w:szCs w:val="28"/>
          <w:lang w:val="uk-UA"/>
        </w:rPr>
        <w:t>.</w:t>
      </w:r>
      <w:r w:rsidRPr="00676071">
        <w:rPr>
          <w:color w:val="000000"/>
          <w:sz w:val="28"/>
          <w:szCs w:val="28"/>
          <w:lang w:val="uk-UA"/>
        </w:rPr>
        <w:t xml:space="preserve"> </w:t>
      </w:r>
    </w:p>
    <w:p w:rsidR="00806BB7" w:rsidRPr="00676071" w:rsidRDefault="00806BB7" w:rsidP="0001691C">
      <w:pPr>
        <w:tabs>
          <w:tab w:val="left" w:pos="6212"/>
        </w:tabs>
        <w:autoSpaceDE w:val="0"/>
        <w:autoSpaceDN w:val="0"/>
        <w:adjustRightInd w:val="0"/>
        <w:spacing w:line="360" w:lineRule="auto"/>
        <w:ind w:firstLine="709"/>
        <w:jc w:val="both"/>
        <w:rPr>
          <w:sz w:val="28"/>
          <w:szCs w:val="28"/>
          <w:lang w:val="uk-UA" w:eastAsia="en-US"/>
        </w:rPr>
      </w:pPr>
    </w:p>
    <w:p w:rsidR="00806BB7" w:rsidRPr="00456FD4" w:rsidRDefault="00806BB7" w:rsidP="0001691C">
      <w:pPr>
        <w:pStyle w:val="BodyText"/>
        <w:widowControl w:val="0"/>
        <w:ind w:firstLine="709"/>
        <w:jc w:val="center"/>
        <w:rPr>
          <w:b/>
          <w:lang w:val="uk-UA"/>
        </w:rPr>
      </w:pPr>
      <w:r w:rsidRPr="00456FD4">
        <w:rPr>
          <w:b/>
          <w:lang w:val="uk-UA"/>
        </w:rPr>
        <w:t>Список використаної літератури</w:t>
      </w:r>
    </w:p>
    <w:p w:rsidR="00806BB7" w:rsidRPr="00676071" w:rsidRDefault="00806BB7" w:rsidP="0001691C">
      <w:pPr>
        <w:pStyle w:val="BodyText"/>
        <w:widowControl w:val="0"/>
        <w:ind w:firstLine="709"/>
        <w:rPr>
          <w:lang w:val="uk-UA"/>
        </w:rPr>
      </w:pPr>
      <w:r>
        <w:rPr>
          <w:lang w:val="uk-UA"/>
        </w:rPr>
        <w:t>1</w:t>
      </w:r>
      <w:r w:rsidRPr="008209B4">
        <w:rPr>
          <w:lang w:val="uk-UA"/>
        </w:rPr>
        <w:t xml:space="preserve">. </w:t>
      </w:r>
      <w:r w:rsidRPr="006A4D16">
        <w:rPr>
          <w:lang w:val="uk-UA"/>
        </w:rPr>
        <w:t>Інтегровані маркетингові комунікації: періодизація розвитку та визначення понять</w:t>
      </w:r>
      <w:r w:rsidRPr="00EC7A4D">
        <w:t> </w:t>
      </w:r>
      <w:r w:rsidRPr="006A4D16">
        <w:rPr>
          <w:lang w:val="uk-UA"/>
        </w:rPr>
        <w:t>/ Я. О. Тимохіна //</w:t>
      </w:r>
      <w:r w:rsidRPr="00EC7A4D">
        <w:t> </w:t>
      </w:r>
      <w:hyperlink r:id="rId8" w:tooltip="Періодичне видання" w:history="1">
        <w:r w:rsidRPr="006A4D16">
          <w:rPr>
            <w:lang w:val="uk-UA"/>
          </w:rPr>
          <w:t>Сталий розвиток економіки</w:t>
        </w:r>
      </w:hyperlink>
      <w:r>
        <w:rPr>
          <w:lang w:val="uk-UA"/>
        </w:rPr>
        <w:t xml:space="preserve">. </w:t>
      </w:r>
      <w:r w:rsidRPr="00676071">
        <w:rPr>
          <w:lang w:val="uk-UA"/>
        </w:rPr>
        <w:t xml:space="preserve">– </w:t>
      </w:r>
      <w:r w:rsidRPr="006A4D16">
        <w:rPr>
          <w:lang w:val="uk-UA"/>
        </w:rPr>
        <w:t xml:space="preserve"> 2013. </w:t>
      </w:r>
      <w:r w:rsidRPr="00676071">
        <w:rPr>
          <w:lang w:val="uk-UA"/>
        </w:rPr>
        <w:t xml:space="preserve">– </w:t>
      </w:r>
      <w:r>
        <w:rPr>
          <w:lang w:val="uk-UA"/>
        </w:rPr>
        <w:t xml:space="preserve"> № 4. </w:t>
      </w:r>
      <w:r w:rsidRPr="00676071">
        <w:rPr>
          <w:lang w:val="uk-UA"/>
        </w:rPr>
        <w:t xml:space="preserve">– </w:t>
      </w:r>
      <w:r>
        <w:rPr>
          <w:lang w:val="uk-UA"/>
        </w:rPr>
        <w:t xml:space="preserve"> С. 324</w:t>
      </w:r>
      <w:r w:rsidRPr="00676071">
        <w:rPr>
          <w:lang w:val="uk-UA"/>
        </w:rPr>
        <w:t xml:space="preserve">– </w:t>
      </w:r>
      <w:r w:rsidRPr="006A4D16">
        <w:rPr>
          <w:lang w:val="uk-UA"/>
        </w:rPr>
        <w:t>328.</w:t>
      </w:r>
    </w:p>
    <w:p w:rsidR="00806BB7" w:rsidRPr="00676071" w:rsidRDefault="00806BB7" w:rsidP="0001691C">
      <w:pPr>
        <w:spacing w:line="360" w:lineRule="auto"/>
        <w:ind w:firstLine="709"/>
        <w:jc w:val="both"/>
        <w:rPr>
          <w:sz w:val="28"/>
          <w:szCs w:val="28"/>
          <w:lang w:val="uk-UA"/>
        </w:rPr>
      </w:pPr>
      <w:r>
        <w:rPr>
          <w:color w:val="000000"/>
          <w:sz w:val="28"/>
          <w:szCs w:val="28"/>
          <w:shd w:val="clear" w:color="auto" w:fill="FFFFFF"/>
          <w:lang w:val="uk-UA"/>
        </w:rPr>
        <w:t>2</w:t>
      </w:r>
      <w:r w:rsidRPr="00676071">
        <w:rPr>
          <w:color w:val="000000"/>
          <w:sz w:val="28"/>
          <w:szCs w:val="28"/>
          <w:shd w:val="clear" w:color="auto" w:fill="FFFFFF"/>
          <w:lang w:val="uk-UA"/>
        </w:rPr>
        <w:t>. Міронова Ю.В. Науково-теоретичні основи дослідження маркетингових комунікаційних процесів на підприємстві / Ю. В. Міронова, О. О. Кагляк, О. В. Пітик //  Вісник Хмельницького національного університету. – Хмельницький, 2016. – №1. – Т. 1 (228). – С. 207–214.</w:t>
      </w:r>
      <w:r w:rsidRPr="00676071">
        <w:rPr>
          <w:sz w:val="28"/>
          <w:szCs w:val="28"/>
          <w:lang w:val="uk-UA"/>
        </w:rPr>
        <w:t xml:space="preserve"> </w:t>
      </w:r>
    </w:p>
    <w:p w:rsidR="00806BB7" w:rsidRPr="00676071" w:rsidRDefault="00806BB7" w:rsidP="0001691C">
      <w:pPr>
        <w:spacing w:line="360" w:lineRule="auto"/>
        <w:ind w:firstLine="709"/>
        <w:jc w:val="both"/>
        <w:rPr>
          <w:sz w:val="28"/>
          <w:szCs w:val="28"/>
          <w:lang w:val="uk-UA"/>
        </w:rPr>
      </w:pPr>
      <w:r>
        <w:rPr>
          <w:sz w:val="28"/>
          <w:szCs w:val="28"/>
          <w:lang w:val="uk-UA"/>
        </w:rPr>
        <w:t>3</w:t>
      </w:r>
      <w:r w:rsidRPr="00676071">
        <w:rPr>
          <w:sz w:val="28"/>
          <w:szCs w:val="28"/>
          <w:lang w:val="uk-UA"/>
        </w:rPr>
        <w:t>. Завадський Й.С. Менеджмент: монографія / Й.С. Завадський; 2-е вид. – К.: Українсько- фінський інститут менеджменту і бізнесу, 1998. – 524 с</w:t>
      </w:r>
    </w:p>
    <w:p w:rsidR="00806BB7" w:rsidRDefault="00806BB7" w:rsidP="0001691C">
      <w:pPr>
        <w:widowControl w:val="0"/>
        <w:shd w:val="clear" w:color="auto" w:fill="FFFFFF"/>
        <w:tabs>
          <w:tab w:val="left" w:pos="1260"/>
        </w:tabs>
        <w:autoSpaceDE w:val="0"/>
        <w:autoSpaceDN w:val="0"/>
        <w:adjustRightInd w:val="0"/>
        <w:spacing w:line="360" w:lineRule="auto"/>
        <w:ind w:firstLine="709"/>
        <w:jc w:val="both"/>
        <w:rPr>
          <w:sz w:val="28"/>
          <w:szCs w:val="28"/>
          <w:lang w:val="uk-UA"/>
        </w:rPr>
      </w:pPr>
      <w:r>
        <w:rPr>
          <w:sz w:val="28"/>
          <w:szCs w:val="28"/>
          <w:lang w:val="uk-UA"/>
        </w:rPr>
        <w:t xml:space="preserve">4. </w:t>
      </w:r>
      <w:r w:rsidRPr="00676071">
        <w:rPr>
          <w:sz w:val="28"/>
          <w:szCs w:val="28"/>
          <w:lang w:val="uk-UA"/>
        </w:rPr>
        <w:t>Войнаренко С.М. Ключові фактори успіху в комунікаційній політиці підприємств / С.М. Войнаренко // Вісник Хмельницького національного університету. Економічні науки. – Хмельницький, 2007. – № 6, Т. 1. – С. 231–233.</w:t>
      </w:r>
    </w:p>
    <w:p w:rsidR="00806BB7" w:rsidRPr="00676071" w:rsidRDefault="00806BB7" w:rsidP="0001691C">
      <w:pPr>
        <w:spacing w:line="360" w:lineRule="auto"/>
        <w:ind w:firstLine="709"/>
        <w:jc w:val="both"/>
        <w:rPr>
          <w:sz w:val="28"/>
          <w:szCs w:val="28"/>
          <w:lang w:val="uk-UA"/>
        </w:rPr>
      </w:pPr>
      <w:r>
        <w:rPr>
          <w:sz w:val="28"/>
          <w:szCs w:val="28"/>
          <w:lang w:val="uk-UA"/>
        </w:rPr>
        <w:t>5</w:t>
      </w:r>
      <w:r w:rsidRPr="00676071">
        <w:rPr>
          <w:sz w:val="28"/>
          <w:szCs w:val="28"/>
          <w:lang w:val="uk-UA"/>
        </w:rPr>
        <w:t>. Івашова Н. В. Сучасний підхід до формування системи комунікацій промислового підприємства / Н. В. Івашова, Т. П. Гончаренко // Вісник Української академії банківської справи. – 2011. – № 1. – С. 120–126.</w:t>
      </w:r>
    </w:p>
    <w:p w:rsidR="00806BB7" w:rsidRPr="00676071" w:rsidRDefault="00806BB7" w:rsidP="0001691C">
      <w:pPr>
        <w:spacing w:line="360" w:lineRule="auto"/>
        <w:ind w:firstLine="709"/>
        <w:jc w:val="both"/>
        <w:rPr>
          <w:lang w:val="uk-UA"/>
        </w:rPr>
      </w:pPr>
      <w:r>
        <w:rPr>
          <w:sz w:val="28"/>
          <w:szCs w:val="28"/>
          <w:lang w:val="uk-UA"/>
        </w:rPr>
        <w:t>6</w:t>
      </w:r>
      <w:r w:rsidRPr="00676071">
        <w:rPr>
          <w:sz w:val="28"/>
          <w:szCs w:val="28"/>
          <w:lang w:val="uk-UA"/>
        </w:rPr>
        <w:t>. Тимохіна Я. О.  Інтегровані маркетингові комунікації: періодизація розвитку та визначення понять / Я. О. Тимохіна // </w:t>
      </w:r>
      <w:hyperlink r:id="rId9" w:tooltip="Періодичне видання" w:history="1">
        <w:r w:rsidRPr="00676071">
          <w:rPr>
            <w:sz w:val="28"/>
            <w:szCs w:val="28"/>
            <w:lang w:val="uk-UA"/>
          </w:rPr>
          <w:t>Сталий розвиток економіки</w:t>
        </w:r>
      </w:hyperlink>
      <w:r w:rsidRPr="00676071">
        <w:rPr>
          <w:sz w:val="28"/>
          <w:szCs w:val="28"/>
          <w:lang w:val="uk-UA"/>
        </w:rPr>
        <w:t>. – 2013. – № 4. – С. 324–328.</w:t>
      </w:r>
      <w:r w:rsidRPr="00676071">
        <w:rPr>
          <w:lang w:val="uk-UA"/>
        </w:rPr>
        <w:t xml:space="preserve"> </w:t>
      </w:r>
    </w:p>
    <w:sectPr w:rsidR="00806BB7" w:rsidRPr="00676071" w:rsidSect="0001691C">
      <w:headerReference w:type="even" r:id="rId10"/>
      <w:headerReference w:type="default" r:id="rId11"/>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BB7" w:rsidRDefault="00806BB7">
      <w:r>
        <w:separator/>
      </w:r>
    </w:p>
  </w:endnote>
  <w:endnote w:type="continuationSeparator" w:id="0">
    <w:p w:rsidR="00806BB7" w:rsidRDefault="00806BB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BB7" w:rsidRDefault="00806BB7">
      <w:r>
        <w:separator/>
      </w:r>
    </w:p>
  </w:footnote>
  <w:footnote w:type="continuationSeparator" w:id="0">
    <w:p w:rsidR="00806BB7" w:rsidRDefault="00806B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B7" w:rsidRDefault="00806BB7" w:rsidP="0037206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06BB7" w:rsidRDefault="00806BB7" w:rsidP="0037206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B7" w:rsidRDefault="00806BB7" w:rsidP="00372063">
    <w:pPr>
      <w:pStyle w:val="Header"/>
      <w:framePr w:wrap="around" w:vAnchor="text" w:hAnchor="margin" w:xAlign="right" w:y="1"/>
      <w:rPr>
        <w:rStyle w:val="PageNumber"/>
      </w:rPr>
    </w:pPr>
  </w:p>
  <w:p w:rsidR="00806BB7" w:rsidRDefault="00806BB7" w:rsidP="00372063">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mailMerge>
    <w:mainDocumentType w:val="mailingLabels"/>
    <w:dataType w:val="textFile"/>
    <w:activeRecord w:val="-1"/>
  </w:mailMerge>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3AD7"/>
    <w:rsid w:val="000052B4"/>
    <w:rsid w:val="0001691C"/>
    <w:rsid w:val="00084D10"/>
    <w:rsid w:val="000C713B"/>
    <w:rsid w:val="000F53E1"/>
    <w:rsid w:val="00114189"/>
    <w:rsid w:val="00122113"/>
    <w:rsid w:val="00124823"/>
    <w:rsid w:val="00132C7E"/>
    <w:rsid w:val="00146E15"/>
    <w:rsid w:val="00172525"/>
    <w:rsid w:val="001957D3"/>
    <w:rsid w:val="001B6D71"/>
    <w:rsid w:val="001F4D04"/>
    <w:rsid w:val="002228D1"/>
    <w:rsid w:val="00232110"/>
    <w:rsid w:val="00232935"/>
    <w:rsid w:val="00232D81"/>
    <w:rsid w:val="00232FA4"/>
    <w:rsid w:val="002518C2"/>
    <w:rsid w:val="00261661"/>
    <w:rsid w:val="00270EA9"/>
    <w:rsid w:val="002A7456"/>
    <w:rsid w:val="002C5DFA"/>
    <w:rsid w:val="002F3CF0"/>
    <w:rsid w:val="003132CF"/>
    <w:rsid w:val="003271BC"/>
    <w:rsid w:val="0032751B"/>
    <w:rsid w:val="0033176F"/>
    <w:rsid w:val="00356C0A"/>
    <w:rsid w:val="00372063"/>
    <w:rsid w:val="00391CF8"/>
    <w:rsid w:val="003A2811"/>
    <w:rsid w:val="003B5277"/>
    <w:rsid w:val="003B7AE5"/>
    <w:rsid w:val="003E28D8"/>
    <w:rsid w:val="00400206"/>
    <w:rsid w:val="00412EB5"/>
    <w:rsid w:val="00435779"/>
    <w:rsid w:val="00436EE1"/>
    <w:rsid w:val="004444EC"/>
    <w:rsid w:val="00456FD4"/>
    <w:rsid w:val="00467ECF"/>
    <w:rsid w:val="00493AA9"/>
    <w:rsid w:val="004A6349"/>
    <w:rsid w:val="004A75FB"/>
    <w:rsid w:val="004E1C7C"/>
    <w:rsid w:val="005011C5"/>
    <w:rsid w:val="00504CB8"/>
    <w:rsid w:val="0051282F"/>
    <w:rsid w:val="00532E35"/>
    <w:rsid w:val="00544622"/>
    <w:rsid w:val="00547DB8"/>
    <w:rsid w:val="00567D20"/>
    <w:rsid w:val="00583DA7"/>
    <w:rsid w:val="005C7B8C"/>
    <w:rsid w:val="005D2703"/>
    <w:rsid w:val="005E11EB"/>
    <w:rsid w:val="005E586A"/>
    <w:rsid w:val="005E736D"/>
    <w:rsid w:val="005F550F"/>
    <w:rsid w:val="005F7CB2"/>
    <w:rsid w:val="0062605E"/>
    <w:rsid w:val="00643D80"/>
    <w:rsid w:val="00644276"/>
    <w:rsid w:val="006474AA"/>
    <w:rsid w:val="00652128"/>
    <w:rsid w:val="0066065A"/>
    <w:rsid w:val="00673943"/>
    <w:rsid w:val="00676071"/>
    <w:rsid w:val="006821F0"/>
    <w:rsid w:val="006871CC"/>
    <w:rsid w:val="0069461F"/>
    <w:rsid w:val="006A0FA9"/>
    <w:rsid w:val="006A4D16"/>
    <w:rsid w:val="006B2B53"/>
    <w:rsid w:val="006D245D"/>
    <w:rsid w:val="006D578C"/>
    <w:rsid w:val="006D74F7"/>
    <w:rsid w:val="00723D37"/>
    <w:rsid w:val="00727814"/>
    <w:rsid w:val="00740BF8"/>
    <w:rsid w:val="00741D80"/>
    <w:rsid w:val="007564FB"/>
    <w:rsid w:val="00756E40"/>
    <w:rsid w:val="0076054E"/>
    <w:rsid w:val="00762AFE"/>
    <w:rsid w:val="00762B31"/>
    <w:rsid w:val="00787D68"/>
    <w:rsid w:val="007A7CB7"/>
    <w:rsid w:val="007D0533"/>
    <w:rsid w:val="007D2E91"/>
    <w:rsid w:val="007E014D"/>
    <w:rsid w:val="007E01C0"/>
    <w:rsid w:val="007E1EF8"/>
    <w:rsid w:val="007E3E61"/>
    <w:rsid w:val="007E6DB3"/>
    <w:rsid w:val="007F5A30"/>
    <w:rsid w:val="0080107F"/>
    <w:rsid w:val="00804A29"/>
    <w:rsid w:val="00806BB7"/>
    <w:rsid w:val="008109CE"/>
    <w:rsid w:val="00816D54"/>
    <w:rsid w:val="008209B4"/>
    <w:rsid w:val="008230F5"/>
    <w:rsid w:val="00861594"/>
    <w:rsid w:val="008720A7"/>
    <w:rsid w:val="00880890"/>
    <w:rsid w:val="0088217C"/>
    <w:rsid w:val="00883AD7"/>
    <w:rsid w:val="008C2788"/>
    <w:rsid w:val="008D545D"/>
    <w:rsid w:val="008F1CB8"/>
    <w:rsid w:val="00914A5D"/>
    <w:rsid w:val="009304DA"/>
    <w:rsid w:val="0099388B"/>
    <w:rsid w:val="009A26DF"/>
    <w:rsid w:val="009A3B2B"/>
    <w:rsid w:val="009A769D"/>
    <w:rsid w:val="009B4017"/>
    <w:rsid w:val="009B6FF7"/>
    <w:rsid w:val="009D6092"/>
    <w:rsid w:val="009E3323"/>
    <w:rsid w:val="009F1B36"/>
    <w:rsid w:val="00A04DA5"/>
    <w:rsid w:val="00A41742"/>
    <w:rsid w:val="00A42D9B"/>
    <w:rsid w:val="00A45DAC"/>
    <w:rsid w:val="00A53162"/>
    <w:rsid w:val="00A55E64"/>
    <w:rsid w:val="00A74F86"/>
    <w:rsid w:val="00A83E5B"/>
    <w:rsid w:val="00A856D8"/>
    <w:rsid w:val="00AB2803"/>
    <w:rsid w:val="00AB6B34"/>
    <w:rsid w:val="00AC5335"/>
    <w:rsid w:val="00AD77FA"/>
    <w:rsid w:val="00AE4D08"/>
    <w:rsid w:val="00AF1465"/>
    <w:rsid w:val="00AF1F5F"/>
    <w:rsid w:val="00AF53A4"/>
    <w:rsid w:val="00B344E7"/>
    <w:rsid w:val="00B72712"/>
    <w:rsid w:val="00B81A29"/>
    <w:rsid w:val="00B97C09"/>
    <w:rsid w:val="00BF665B"/>
    <w:rsid w:val="00C04847"/>
    <w:rsid w:val="00C5606E"/>
    <w:rsid w:val="00C56ED0"/>
    <w:rsid w:val="00C6424E"/>
    <w:rsid w:val="00C85A46"/>
    <w:rsid w:val="00CB4DCB"/>
    <w:rsid w:val="00CC3C75"/>
    <w:rsid w:val="00CD6798"/>
    <w:rsid w:val="00D17F1B"/>
    <w:rsid w:val="00D2083C"/>
    <w:rsid w:val="00D22F80"/>
    <w:rsid w:val="00D4412F"/>
    <w:rsid w:val="00D835E1"/>
    <w:rsid w:val="00DC29A1"/>
    <w:rsid w:val="00DF4D65"/>
    <w:rsid w:val="00E17B2B"/>
    <w:rsid w:val="00E304C3"/>
    <w:rsid w:val="00E31C13"/>
    <w:rsid w:val="00E3281E"/>
    <w:rsid w:val="00E34C96"/>
    <w:rsid w:val="00E3507A"/>
    <w:rsid w:val="00E62976"/>
    <w:rsid w:val="00E6415B"/>
    <w:rsid w:val="00E956C7"/>
    <w:rsid w:val="00E97E50"/>
    <w:rsid w:val="00EA3FCA"/>
    <w:rsid w:val="00EA446F"/>
    <w:rsid w:val="00EA695E"/>
    <w:rsid w:val="00EC419F"/>
    <w:rsid w:val="00EC7A4D"/>
    <w:rsid w:val="00EE05CB"/>
    <w:rsid w:val="00EE7DF4"/>
    <w:rsid w:val="00F03ACD"/>
    <w:rsid w:val="00F2500B"/>
    <w:rsid w:val="00F27F36"/>
    <w:rsid w:val="00F30E2C"/>
    <w:rsid w:val="00F338B3"/>
    <w:rsid w:val="00F4181F"/>
    <w:rsid w:val="00F824D8"/>
    <w:rsid w:val="00F825C3"/>
    <w:rsid w:val="00F93EEF"/>
    <w:rsid w:val="00F945FE"/>
    <w:rsid w:val="00F963B4"/>
    <w:rsid w:val="00F9699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AD7"/>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83AD7"/>
    <w:pPr>
      <w:autoSpaceDE w:val="0"/>
      <w:autoSpaceDN w:val="0"/>
      <w:spacing w:line="360" w:lineRule="auto"/>
      <w:jc w:val="both"/>
    </w:pPr>
    <w:rPr>
      <w:sz w:val="28"/>
      <w:szCs w:val="28"/>
    </w:rPr>
  </w:style>
  <w:style w:type="character" w:customStyle="1" w:styleId="BodyTextChar">
    <w:name w:val="Body Text Char"/>
    <w:basedOn w:val="DefaultParagraphFont"/>
    <w:link w:val="BodyText"/>
    <w:uiPriority w:val="99"/>
    <w:locked/>
    <w:rsid w:val="00883AD7"/>
    <w:rPr>
      <w:rFonts w:ascii="Times New Roman" w:hAnsi="Times New Roman" w:cs="Times New Roman"/>
      <w:sz w:val="28"/>
      <w:szCs w:val="28"/>
      <w:lang w:eastAsia="ru-RU"/>
    </w:rPr>
  </w:style>
  <w:style w:type="paragraph" w:styleId="Header">
    <w:name w:val="header"/>
    <w:basedOn w:val="Normal"/>
    <w:link w:val="HeaderChar"/>
    <w:uiPriority w:val="99"/>
    <w:rsid w:val="00883AD7"/>
    <w:pPr>
      <w:tabs>
        <w:tab w:val="center" w:pos="4677"/>
        <w:tab w:val="right" w:pos="9355"/>
      </w:tabs>
    </w:pPr>
  </w:style>
  <w:style w:type="character" w:customStyle="1" w:styleId="HeaderChar">
    <w:name w:val="Header Char"/>
    <w:basedOn w:val="DefaultParagraphFont"/>
    <w:link w:val="Header"/>
    <w:uiPriority w:val="99"/>
    <w:locked/>
    <w:rsid w:val="00883AD7"/>
    <w:rPr>
      <w:rFonts w:ascii="Times New Roman" w:hAnsi="Times New Roman" w:cs="Times New Roman"/>
      <w:sz w:val="24"/>
      <w:szCs w:val="24"/>
      <w:lang w:eastAsia="ru-RU"/>
    </w:rPr>
  </w:style>
  <w:style w:type="character" w:styleId="PageNumber">
    <w:name w:val="page number"/>
    <w:basedOn w:val="DefaultParagraphFont"/>
    <w:uiPriority w:val="99"/>
    <w:rsid w:val="00883AD7"/>
    <w:rPr>
      <w:rFonts w:cs="Times New Roman"/>
    </w:rPr>
  </w:style>
  <w:style w:type="table" w:styleId="TableGrid">
    <w:name w:val="Table Grid"/>
    <w:basedOn w:val="TableNormal"/>
    <w:uiPriority w:val="99"/>
    <w:rsid w:val="00883A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99"/>
    <w:qFormat/>
    <w:rsid w:val="00883AD7"/>
    <w:rPr>
      <w:rFonts w:cs="Times New Roman"/>
      <w:i/>
      <w:iCs/>
    </w:rPr>
  </w:style>
  <w:style w:type="character" w:customStyle="1" w:styleId="apple-converted-space">
    <w:name w:val="apple-converted-space"/>
    <w:basedOn w:val="DefaultParagraphFont"/>
    <w:uiPriority w:val="99"/>
    <w:rsid w:val="00883AD7"/>
    <w:rPr>
      <w:rFonts w:cs="Times New Roman"/>
    </w:rPr>
  </w:style>
  <w:style w:type="character" w:styleId="Hyperlink">
    <w:name w:val="Hyperlink"/>
    <w:basedOn w:val="DefaultParagraphFont"/>
    <w:uiPriority w:val="99"/>
    <w:rsid w:val="00883AD7"/>
    <w:rPr>
      <w:rFonts w:cs="Times New Roman"/>
      <w:color w:val="0000FF"/>
      <w:u w:val="single"/>
    </w:rPr>
  </w:style>
  <w:style w:type="character" w:customStyle="1" w:styleId="apple-style-span">
    <w:name w:val="apple-style-span"/>
    <w:basedOn w:val="DefaultParagraphFont"/>
    <w:uiPriority w:val="99"/>
    <w:rsid w:val="00883AD7"/>
    <w:rPr>
      <w:rFonts w:cs="Times New Roman"/>
    </w:rPr>
  </w:style>
  <w:style w:type="paragraph" w:styleId="BodyTextIndent">
    <w:name w:val="Body Text Indent"/>
    <w:basedOn w:val="Normal"/>
    <w:link w:val="BodyTextIndentChar"/>
    <w:uiPriority w:val="99"/>
    <w:rsid w:val="00883AD7"/>
    <w:pPr>
      <w:spacing w:after="120"/>
      <w:ind w:left="283"/>
    </w:pPr>
  </w:style>
  <w:style w:type="character" w:customStyle="1" w:styleId="BodyTextIndentChar">
    <w:name w:val="Body Text Indent Char"/>
    <w:basedOn w:val="DefaultParagraphFont"/>
    <w:link w:val="BodyTextIndent"/>
    <w:uiPriority w:val="99"/>
    <w:locked/>
    <w:rsid w:val="00883AD7"/>
    <w:rPr>
      <w:rFonts w:ascii="Times New Roman" w:hAnsi="Times New Roman" w:cs="Times New Roman"/>
      <w:sz w:val="24"/>
      <w:szCs w:val="24"/>
      <w:lang w:eastAsia="ru-RU"/>
    </w:rPr>
  </w:style>
  <w:style w:type="paragraph" w:styleId="ListParagraph">
    <w:name w:val="List Paragraph"/>
    <w:basedOn w:val="Normal"/>
    <w:uiPriority w:val="99"/>
    <w:qFormat/>
    <w:rsid w:val="007A7CB7"/>
    <w:pPr>
      <w:ind w:left="720"/>
      <w:contextualSpacing/>
    </w:pPr>
  </w:style>
  <w:style w:type="paragraph" w:styleId="BodyTextIndent2">
    <w:name w:val="Body Text Indent 2"/>
    <w:basedOn w:val="Normal"/>
    <w:link w:val="BodyTextIndent2Char"/>
    <w:uiPriority w:val="99"/>
    <w:semiHidden/>
    <w:rsid w:val="00BF665B"/>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BF665B"/>
    <w:rPr>
      <w:rFonts w:ascii="Times New Roman" w:hAnsi="Times New Roman" w:cs="Times New Roman"/>
      <w:sz w:val="24"/>
      <w:szCs w:val="24"/>
      <w:lang w:eastAsia="ru-RU"/>
    </w:rPr>
  </w:style>
  <w:style w:type="character" w:customStyle="1" w:styleId="spelle">
    <w:name w:val="spelle"/>
    <w:basedOn w:val="DefaultParagraphFont"/>
    <w:uiPriority w:val="99"/>
    <w:rsid w:val="00BF665B"/>
    <w:rPr>
      <w:rFonts w:cs="Times New Roman"/>
    </w:rPr>
  </w:style>
  <w:style w:type="character" w:customStyle="1" w:styleId="grame">
    <w:name w:val="grame"/>
    <w:basedOn w:val="DefaultParagraphFont"/>
    <w:uiPriority w:val="99"/>
    <w:rsid w:val="00BF665B"/>
    <w:rPr>
      <w:rFonts w:cs="Times New Roman"/>
    </w:rPr>
  </w:style>
  <w:style w:type="paragraph" w:styleId="Footer">
    <w:name w:val="footer"/>
    <w:basedOn w:val="Normal"/>
    <w:link w:val="FooterChar"/>
    <w:uiPriority w:val="99"/>
    <w:semiHidden/>
    <w:rsid w:val="00CB4DCB"/>
    <w:pPr>
      <w:tabs>
        <w:tab w:val="center" w:pos="4677"/>
        <w:tab w:val="right" w:pos="9355"/>
      </w:tabs>
    </w:pPr>
  </w:style>
  <w:style w:type="character" w:customStyle="1" w:styleId="FooterChar">
    <w:name w:val="Footer Char"/>
    <w:basedOn w:val="DefaultParagraphFont"/>
    <w:link w:val="Footer"/>
    <w:uiPriority w:val="99"/>
    <w:semiHidden/>
    <w:locked/>
    <w:rsid w:val="00CB4DCB"/>
    <w:rPr>
      <w:rFonts w:ascii="Times New Roman" w:hAnsi="Times New Roman" w:cs="Times New Roman"/>
      <w:sz w:val="24"/>
      <w:szCs w:val="24"/>
      <w:lang w:eastAsia="ru-RU"/>
    </w:rPr>
  </w:style>
  <w:style w:type="paragraph" w:styleId="BalloonText">
    <w:name w:val="Balloon Text"/>
    <w:basedOn w:val="Normal"/>
    <w:link w:val="BalloonTextChar"/>
    <w:uiPriority w:val="99"/>
    <w:semiHidden/>
    <w:rsid w:val="00412EB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12EB5"/>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623996432">
      <w:marLeft w:val="0"/>
      <w:marRight w:val="0"/>
      <w:marTop w:val="0"/>
      <w:marBottom w:val="0"/>
      <w:divBdr>
        <w:top w:val="none" w:sz="0" w:space="0" w:color="auto"/>
        <w:left w:val="none" w:sz="0" w:space="0" w:color="auto"/>
        <w:bottom w:val="none" w:sz="0" w:space="0" w:color="auto"/>
        <w:right w:val="none" w:sz="0" w:space="0" w:color="auto"/>
      </w:divBdr>
    </w:div>
    <w:div w:id="1623996433">
      <w:marLeft w:val="0"/>
      <w:marRight w:val="0"/>
      <w:marTop w:val="0"/>
      <w:marBottom w:val="0"/>
      <w:divBdr>
        <w:top w:val="none" w:sz="0" w:space="0" w:color="auto"/>
        <w:left w:val="none" w:sz="0" w:space="0" w:color="auto"/>
        <w:bottom w:val="none" w:sz="0" w:space="0" w:color="auto"/>
        <w:right w:val="none" w:sz="0" w:space="0" w:color="auto"/>
      </w:divBdr>
    </w:div>
    <w:div w:id="1623996434">
      <w:marLeft w:val="0"/>
      <w:marRight w:val="0"/>
      <w:marTop w:val="0"/>
      <w:marBottom w:val="0"/>
      <w:divBdr>
        <w:top w:val="none" w:sz="0" w:space="0" w:color="auto"/>
        <w:left w:val="none" w:sz="0" w:space="0" w:color="auto"/>
        <w:bottom w:val="none" w:sz="0" w:space="0" w:color="auto"/>
        <w:right w:val="none" w:sz="0" w:space="0" w:color="auto"/>
      </w:divBdr>
    </w:div>
    <w:div w:id="16239964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048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04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305</TotalTime>
  <Pages>4</Pages>
  <Words>1122</Words>
  <Characters>6396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Tusya</dc:creator>
  <cp:keywords/>
  <dc:description/>
  <cp:lastModifiedBy>kote1985@outlook.com</cp:lastModifiedBy>
  <cp:revision>42</cp:revision>
  <dcterms:created xsi:type="dcterms:W3CDTF">2016-04-22T17:03:00Z</dcterms:created>
  <dcterms:modified xsi:type="dcterms:W3CDTF">2016-09-15T11:59:00Z</dcterms:modified>
</cp:coreProperties>
</file>