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B5" w:rsidRPr="00562D24" w:rsidRDefault="00F9268E" w:rsidP="009355FD">
      <w:pPr>
        <w:pStyle w:val="papertitle"/>
        <w:spacing w:before="360" w:after="0"/>
        <w:rPr>
          <w:rFonts w:eastAsia="MS Mincho"/>
          <w:lang w:val="uk-UA"/>
        </w:rPr>
        <w:sectPr w:rsidR="008A55B5" w:rsidRPr="00562D24" w:rsidSect="00E251DB">
          <w:pgSz w:w="11909" w:h="16834" w:code="9"/>
          <w:pgMar w:top="1077" w:right="731" w:bottom="1418" w:left="731" w:header="720" w:footer="720" w:gutter="0"/>
          <w:pgNumType w:start="1"/>
          <w:cols w:space="720"/>
          <w:docGrid w:linePitch="360"/>
        </w:sectPr>
      </w:pPr>
      <w:r>
        <w:rPr>
          <w:rFonts w:eastAsia="MS Mincho"/>
          <w:b/>
          <w:bCs w:val="0"/>
          <w:i/>
          <w:iCs/>
          <w:lang w:val="uk-UA"/>
        </w:rPr>
        <w:t>М</w:t>
      </w:r>
      <w:r w:rsidRPr="00F9268E">
        <w:rPr>
          <w:rFonts w:eastAsia="MS Mincho"/>
          <w:b/>
          <w:bCs w:val="0"/>
          <w:i/>
          <w:iCs/>
          <w:lang w:val="uk-UA"/>
        </w:rPr>
        <w:t>одель децентралізованого координаційного керування непе</w:t>
      </w:r>
      <w:r>
        <w:rPr>
          <w:rFonts w:eastAsia="MS Mincho"/>
          <w:b/>
          <w:bCs w:val="0"/>
          <w:i/>
          <w:iCs/>
          <w:lang w:val="uk-UA"/>
        </w:rPr>
        <w:t>рервними розподіленими об’єктам</w:t>
      </w:r>
      <w:r w:rsidR="00EF00F9">
        <w:rPr>
          <w:rFonts w:eastAsia="MS Mincho"/>
          <w:b/>
          <w:bCs w:val="0"/>
          <w:i/>
          <w:iCs/>
          <w:lang w:val="uk-UA"/>
        </w:rPr>
        <w:t>и</w:t>
      </w:r>
    </w:p>
    <w:p w:rsidR="00F9268E" w:rsidRDefault="00F9268E" w:rsidP="00182610">
      <w:pPr>
        <w:pStyle w:val="Author"/>
        <w:rPr>
          <w:rFonts w:eastAsia="MS Mincho"/>
          <w:lang w:val="uk-UA"/>
        </w:rPr>
      </w:pPr>
      <w:r>
        <w:rPr>
          <w:rFonts w:eastAsia="MS Mincho"/>
          <w:lang w:val="uk-UA"/>
        </w:rPr>
        <w:lastRenderedPageBreak/>
        <w:t>Дубовой В.М.</w:t>
      </w:r>
    </w:p>
    <w:p w:rsidR="00F9268E" w:rsidRDefault="00F9268E" w:rsidP="00F9268E">
      <w:pPr>
        <w:pStyle w:val="Affiliation"/>
        <w:rPr>
          <w:rFonts w:eastAsia="MS Mincho"/>
          <w:lang w:val="uk-UA"/>
        </w:rPr>
      </w:pPr>
      <w:r w:rsidRPr="00F9268E">
        <w:rPr>
          <w:rFonts w:eastAsia="MS Mincho"/>
          <w:lang w:val="uk-UA"/>
        </w:rPr>
        <w:t>Юхимчук М.С.</w:t>
      </w:r>
      <w:r w:rsidR="00CD219E" w:rsidRPr="00562D24">
        <w:rPr>
          <w:rFonts w:eastAsia="MS Mincho"/>
          <w:lang w:val="uk-UA"/>
        </w:rPr>
        <w:t xml:space="preserve"> </w:t>
      </w:r>
    </w:p>
    <w:p w:rsidR="008A55B5" w:rsidRPr="00562D24" w:rsidRDefault="00F9268E" w:rsidP="00182610">
      <w:pPr>
        <w:pStyle w:val="Affiliation"/>
        <w:rPr>
          <w:rFonts w:eastAsia="MS Mincho"/>
          <w:lang w:val="uk-UA"/>
        </w:rPr>
      </w:pPr>
      <w:r>
        <w:rPr>
          <w:rFonts w:eastAsia="MS Mincho"/>
          <w:lang w:val="uk-UA"/>
        </w:rPr>
        <w:t>Вінницький національний технічний університет</w:t>
      </w:r>
    </w:p>
    <w:p w:rsidR="008A55B5" w:rsidRPr="00562D24" w:rsidRDefault="00F9268E" w:rsidP="00182610">
      <w:pPr>
        <w:pStyle w:val="Affiliation"/>
        <w:rPr>
          <w:rFonts w:eastAsia="MS Mincho"/>
          <w:lang w:val="uk-UA"/>
        </w:rPr>
      </w:pPr>
      <w:r>
        <w:rPr>
          <w:rFonts w:eastAsia="MS Mincho"/>
          <w:lang w:val="uk-UA"/>
        </w:rPr>
        <w:t>м. Вінниця, Україна</w:t>
      </w:r>
    </w:p>
    <w:p w:rsidR="008A55B5" w:rsidRDefault="008A55B5" w:rsidP="00182610">
      <w:pPr>
        <w:pStyle w:val="Affiliation"/>
        <w:rPr>
          <w:rFonts w:eastAsia="MS Mincho"/>
          <w:lang w:val="uk-UA"/>
        </w:rPr>
      </w:pPr>
    </w:p>
    <w:p w:rsidR="00F9268E" w:rsidRDefault="00F9268E" w:rsidP="00182610">
      <w:pPr>
        <w:pStyle w:val="Affiliation"/>
        <w:rPr>
          <w:rFonts w:eastAsia="MS Mincho"/>
          <w:lang w:val="uk-UA"/>
        </w:rPr>
      </w:pPr>
    </w:p>
    <w:p w:rsidR="00F9268E" w:rsidRDefault="00F9268E" w:rsidP="00182610">
      <w:pPr>
        <w:pStyle w:val="Affiliation"/>
        <w:rPr>
          <w:rFonts w:eastAsia="MS Mincho"/>
          <w:lang w:val="uk-UA"/>
        </w:rPr>
      </w:pPr>
    </w:p>
    <w:p w:rsidR="00F9268E" w:rsidRDefault="00F9268E" w:rsidP="00182610">
      <w:pPr>
        <w:pStyle w:val="Affiliation"/>
        <w:rPr>
          <w:rFonts w:eastAsia="MS Mincho"/>
          <w:lang w:val="uk-UA"/>
        </w:rPr>
      </w:pPr>
    </w:p>
    <w:p w:rsidR="00F9268E" w:rsidRDefault="00F9268E" w:rsidP="00182610">
      <w:pPr>
        <w:pStyle w:val="Affiliation"/>
        <w:rPr>
          <w:rFonts w:eastAsia="MS Mincho"/>
          <w:lang w:val="uk-UA"/>
        </w:rPr>
      </w:pPr>
    </w:p>
    <w:p w:rsidR="00F9268E" w:rsidRPr="00562D24" w:rsidRDefault="00F9268E" w:rsidP="00182610">
      <w:pPr>
        <w:pStyle w:val="Affiliation"/>
        <w:rPr>
          <w:rFonts w:eastAsia="MS Mincho"/>
          <w:lang w:val="uk-UA"/>
        </w:rPr>
        <w:sectPr w:rsidR="00F9268E" w:rsidRPr="00562D24" w:rsidSect="006C4648">
          <w:type w:val="continuous"/>
          <w:pgSz w:w="11909" w:h="16834" w:code="9"/>
          <w:pgMar w:top="1080" w:right="734" w:bottom="2434" w:left="734" w:header="720" w:footer="720" w:gutter="0"/>
          <w:cols w:num="2" w:space="720" w:equalWidth="0">
            <w:col w:w="4860" w:space="720"/>
            <w:col w:w="4860"/>
          </w:cols>
          <w:docGrid w:linePitch="360"/>
        </w:sectPr>
      </w:pPr>
    </w:p>
    <w:p w:rsidR="008A55B5" w:rsidRPr="00562D24" w:rsidRDefault="008A55B5" w:rsidP="00182610">
      <w:pPr>
        <w:rPr>
          <w:rFonts w:eastAsia="MS Mincho"/>
          <w:lang w:val="uk-UA"/>
        </w:rPr>
        <w:sectPr w:rsidR="008A55B5" w:rsidRPr="00562D24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8A55B5" w:rsidRPr="002C26BE" w:rsidRDefault="00123D6D" w:rsidP="00182610">
      <w:pPr>
        <w:pStyle w:val="Abstract"/>
        <w:ind w:firstLine="284"/>
        <w:rPr>
          <w:rFonts w:eastAsia="MS Mincho"/>
          <w:b w:val="0"/>
          <w:lang w:val="uk-UA"/>
        </w:rPr>
      </w:pPr>
      <w:r w:rsidRPr="002C26BE">
        <w:rPr>
          <w:rFonts w:eastAsia="MS Mincho"/>
          <w:b w:val="0"/>
          <w:i/>
          <w:iCs/>
          <w:lang w:val="uk-UA"/>
        </w:rPr>
        <w:lastRenderedPageBreak/>
        <w:t>Анотаці</w:t>
      </w:r>
      <w:r w:rsidR="0056310A" w:rsidRPr="002C26BE">
        <w:rPr>
          <w:rFonts w:eastAsia="MS Mincho"/>
          <w:b w:val="0"/>
          <w:i/>
          <w:iCs/>
          <w:lang w:val="uk-UA"/>
        </w:rPr>
        <w:t>я.</w:t>
      </w:r>
      <w:r w:rsidR="00C602B4" w:rsidRPr="002C26BE">
        <w:rPr>
          <w:rFonts w:eastAsia="MS Mincho"/>
          <w:b w:val="0"/>
          <w:i/>
          <w:iCs/>
          <w:lang w:val="uk-UA"/>
        </w:rPr>
        <w:t xml:space="preserve"> </w:t>
      </w:r>
      <w:r w:rsidR="00CE14E7" w:rsidRPr="00CE14E7">
        <w:rPr>
          <w:rFonts w:eastAsia="MS Mincho"/>
          <w:b w:val="0"/>
          <w:iCs/>
          <w:lang w:val="uk-UA"/>
        </w:rPr>
        <w:t>Розроблена</w:t>
      </w:r>
      <w:r w:rsidR="002C26BE" w:rsidRPr="00CE14E7">
        <w:rPr>
          <w:b w:val="0"/>
          <w:lang w:val="uk-UA"/>
        </w:rPr>
        <w:t xml:space="preserve"> </w:t>
      </w:r>
      <w:r w:rsidR="002C26BE" w:rsidRPr="002C26BE">
        <w:rPr>
          <w:b w:val="0"/>
          <w:lang w:val="uk-UA"/>
        </w:rPr>
        <w:t xml:space="preserve">модель </w:t>
      </w:r>
      <w:r w:rsidR="00CE14E7">
        <w:rPr>
          <w:rFonts w:eastAsia="MS Mincho"/>
          <w:b w:val="0"/>
          <w:iCs/>
          <w:noProof/>
          <w:lang w:val="uk-UA"/>
        </w:rPr>
        <w:t>децентралізован</w:t>
      </w:r>
      <w:r w:rsidR="002C26BE" w:rsidRPr="002C26BE">
        <w:rPr>
          <w:b w:val="0"/>
          <w:lang w:val="uk-UA"/>
        </w:rPr>
        <w:t>ого координ</w:t>
      </w:r>
      <w:r w:rsidR="002C26BE" w:rsidRPr="002C26BE">
        <w:rPr>
          <w:b w:val="0"/>
          <w:lang w:val="uk-UA"/>
        </w:rPr>
        <w:t>а</w:t>
      </w:r>
      <w:r w:rsidR="002C26BE" w:rsidRPr="002C26BE">
        <w:rPr>
          <w:b w:val="0"/>
          <w:lang w:val="uk-UA"/>
        </w:rPr>
        <w:t xml:space="preserve">ційного </w:t>
      </w:r>
      <w:r w:rsidR="00CE14E7">
        <w:rPr>
          <w:b w:val="0"/>
          <w:lang w:val="uk-UA"/>
        </w:rPr>
        <w:t>керува</w:t>
      </w:r>
      <w:r w:rsidR="002C26BE" w:rsidRPr="002C26BE">
        <w:rPr>
          <w:b w:val="0"/>
          <w:lang w:val="uk-UA"/>
        </w:rPr>
        <w:t>ння</w:t>
      </w:r>
      <w:r w:rsidR="00CE14E7">
        <w:rPr>
          <w:b w:val="0"/>
          <w:lang w:val="uk-UA"/>
        </w:rPr>
        <w:t xml:space="preserve"> неперервними</w:t>
      </w:r>
      <w:r w:rsidR="002C26BE" w:rsidRPr="002C26BE">
        <w:rPr>
          <w:b w:val="0"/>
          <w:lang w:val="uk-UA"/>
        </w:rPr>
        <w:t xml:space="preserve"> розподіленими об’єктами, яка дозволяє оцінити ефективність координації</w:t>
      </w:r>
      <w:r w:rsidR="004E205E" w:rsidRPr="002C26BE">
        <w:rPr>
          <w:b w:val="0"/>
          <w:lang w:val="uk-UA"/>
        </w:rPr>
        <w:t xml:space="preserve"> </w:t>
      </w:r>
      <w:r w:rsidR="002C26BE" w:rsidRPr="002C26BE">
        <w:rPr>
          <w:b w:val="0"/>
          <w:lang w:val="uk-UA"/>
        </w:rPr>
        <w:t>за допомогою іміт</w:t>
      </w:r>
      <w:r w:rsidR="002C26BE" w:rsidRPr="002C26BE">
        <w:rPr>
          <w:b w:val="0"/>
          <w:lang w:val="uk-UA"/>
        </w:rPr>
        <w:t>а</w:t>
      </w:r>
      <w:r w:rsidR="002C26BE" w:rsidRPr="002C26BE">
        <w:rPr>
          <w:b w:val="0"/>
          <w:lang w:val="uk-UA"/>
        </w:rPr>
        <w:t>ційного</w:t>
      </w:r>
      <w:r w:rsidR="00CE14E7">
        <w:rPr>
          <w:b w:val="0"/>
          <w:lang w:val="uk-UA"/>
        </w:rPr>
        <w:t xml:space="preserve"> </w:t>
      </w:r>
      <w:r w:rsidR="002C26BE" w:rsidRPr="002C26BE">
        <w:rPr>
          <w:b w:val="0"/>
          <w:lang w:val="uk-UA"/>
        </w:rPr>
        <w:t>моделювання.</w:t>
      </w:r>
      <w:r w:rsidR="004E205E" w:rsidRPr="002C26BE">
        <w:rPr>
          <w:b w:val="0"/>
          <w:lang w:val="uk-UA"/>
        </w:rPr>
        <w:t xml:space="preserve">  </w:t>
      </w:r>
    </w:p>
    <w:p w:rsidR="007B349C" w:rsidRPr="00562D24" w:rsidRDefault="007B349C" w:rsidP="007B349C">
      <w:pPr>
        <w:pStyle w:val="1"/>
        <w:spacing w:before="120" w:after="0"/>
        <w:jc w:val="both"/>
        <w:rPr>
          <w:rFonts w:ascii="Times New Roman" w:eastAsia="MS Mincho" w:hAnsi="Times New Roman"/>
          <w:i/>
          <w:iCs/>
          <w:noProof/>
          <w:kern w:val="0"/>
          <w:sz w:val="18"/>
          <w:szCs w:val="18"/>
          <w:lang w:val="uk-UA" w:eastAsia="en-US"/>
        </w:rPr>
      </w:pPr>
      <w:r w:rsidRPr="001A67EC">
        <w:rPr>
          <w:rFonts w:ascii="Times New Roman" w:eastAsia="MS Mincho" w:hAnsi="Times New Roman"/>
          <w:i/>
          <w:iCs/>
          <w:noProof/>
          <w:kern w:val="0"/>
          <w:sz w:val="18"/>
          <w:szCs w:val="18"/>
          <w:lang w:val="uk-UA" w:eastAsia="en-US"/>
        </w:rPr>
        <w:t>Ключові слова:</w:t>
      </w:r>
      <w:r w:rsidR="00CE14E7" w:rsidRPr="00CE14E7">
        <w:rPr>
          <w:rFonts w:ascii="Times New Roman" w:eastAsia="MS Mincho" w:hAnsi="Times New Roman"/>
          <w:i/>
          <w:iCs/>
          <w:noProof/>
          <w:kern w:val="0"/>
          <w:sz w:val="18"/>
          <w:szCs w:val="18"/>
          <w:lang w:val="uk-UA" w:eastAsia="en-US"/>
        </w:rPr>
        <w:t xml:space="preserve"> </w:t>
      </w:r>
      <w:r w:rsidR="00CE14E7">
        <w:rPr>
          <w:rFonts w:ascii="Times New Roman" w:eastAsia="MS Mincho" w:hAnsi="Times New Roman"/>
          <w:i/>
          <w:iCs/>
          <w:noProof/>
          <w:kern w:val="0"/>
          <w:sz w:val="18"/>
          <w:szCs w:val="18"/>
          <w:lang w:val="uk-UA" w:eastAsia="en-US"/>
        </w:rPr>
        <w:t>к</w:t>
      </w:r>
      <w:r w:rsidR="001A67EC" w:rsidRPr="001A67EC">
        <w:rPr>
          <w:rFonts w:ascii="Times New Roman" w:eastAsia="MS Mincho" w:hAnsi="Times New Roman"/>
          <w:b w:val="0"/>
          <w:iCs/>
          <w:noProof/>
          <w:kern w:val="0"/>
          <w:sz w:val="18"/>
          <w:szCs w:val="18"/>
          <w:lang w:val="uk-UA" w:eastAsia="en-US"/>
        </w:rPr>
        <w:t>оординаційне керування, розподілені обєк</w:t>
      </w:r>
      <w:r w:rsidR="0003575E">
        <w:rPr>
          <w:rFonts w:ascii="Times New Roman" w:eastAsia="MS Mincho" w:hAnsi="Times New Roman"/>
          <w:b w:val="0"/>
          <w:iCs/>
          <w:noProof/>
          <w:kern w:val="0"/>
          <w:sz w:val="18"/>
          <w:szCs w:val="18"/>
          <w:lang w:val="uk-UA" w:eastAsia="en-US"/>
        </w:rPr>
        <w:t>ти,</w:t>
      </w:r>
      <w:r w:rsidR="00CE14E7" w:rsidRPr="00CE14E7">
        <w:rPr>
          <w:rFonts w:ascii="Times New Roman" w:eastAsia="MS Mincho" w:hAnsi="Times New Roman"/>
          <w:b w:val="0"/>
          <w:iCs/>
          <w:noProof/>
          <w:kern w:val="0"/>
          <w:sz w:val="18"/>
          <w:szCs w:val="18"/>
          <w:lang w:val="uk-UA" w:eastAsia="en-US"/>
        </w:rPr>
        <w:t xml:space="preserve"> </w:t>
      </w:r>
      <w:r w:rsidR="00CE14E7">
        <w:rPr>
          <w:rFonts w:ascii="Times New Roman" w:eastAsia="MS Mincho" w:hAnsi="Times New Roman"/>
          <w:b w:val="0"/>
          <w:iCs/>
          <w:noProof/>
          <w:kern w:val="0"/>
          <w:sz w:val="18"/>
          <w:szCs w:val="18"/>
          <w:lang w:val="uk-UA" w:eastAsia="en-US"/>
        </w:rPr>
        <w:t>д</w:t>
      </w:r>
      <w:r w:rsidR="0003575E">
        <w:rPr>
          <w:rFonts w:ascii="Times New Roman" w:eastAsia="MS Mincho" w:hAnsi="Times New Roman"/>
          <w:b w:val="0"/>
          <w:iCs/>
          <w:noProof/>
          <w:kern w:val="0"/>
          <w:sz w:val="18"/>
          <w:szCs w:val="18"/>
          <w:lang w:val="uk-UA" w:eastAsia="en-US"/>
        </w:rPr>
        <w:t>ецентралізована координація, оцінювання ефективності</w:t>
      </w:r>
    </w:p>
    <w:p w:rsidR="00211EE1" w:rsidRPr="00F9268E" w:rsidRDefault="00211EE1" w:rsidP="00F9268E">
      <w:pPr>
        <w:pStyle w:val="1"/>
        <w:spacing w:before="120" w:after="0"/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</w:pPr>
      <w:r w:rsidRPr="00F9268E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Вступ</w:t>
      </w:r>
    </w:p>
    <w:p w:rsidR="00F9268E" w:rsidRPr="00F9268E" w:rsidRDefault="00F9268E" w:rsidP="00F9268E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F9268E">
        <w:rPr>
          <w:color w:val="000000"/>
          <w:lang w:val="uk-UA"/>
        </w:rPr>
        <w:t xml:space="preserve">Управління станом розподілених об'єктів передбачає наявність великої кількості датчиків і </w:t>
      </w:r>
      <w:proofErr w:type="spellStart"/>
      <w:r w:rsidRPr="00F9268E">
        <w:rPr>
          <w:color w:val="000000"/>
          <w:lang w:val="uk-UA"/>
        </w:rPr>
        <w:t>актуаторів</w:t>
      </w:r>
      <w:proofErr w:type="spellEnd"/>
      <w:r w:rsidRPr="00F9268E">
        <w:rPr>
          <w:color w:val="000000"/>
          <w:lang w:val="uk-UA"/>
        </w:rPr>
        <w:t xml:space="preserve"> для ко</w:t>
      </w:r>
      <w:r w:rsidRPr="00F9268E">
        <w:rPr>
          <w:color w:val="000000"/>
          <w:lang w:val="uk-UA"/>
        </w:rPr>
        <w:t>н</w:t>
      </w:r>
      <w:r w:rsidRPr="00F9268E">
        <w:rPr>
          <w:color w:val="000000"/>
          <w:lang w:val="uk-UA"/>
        </w:rPr>
        <w:t>тролю і управління станом в обраних точках. Проблема координаційного управління станом безперервних розп</w:t>
      </w:r>
      <w:r w:rsidRPr="00F9268E">
        <w:rPr>
          <w:color w:val="000000"/>
          <w:lang w:val="uk-UA"/>
        </w:rPr>
        <w:t>о</w:t>
      </w:r>
      <w:r w:rsidRPr="00F9268E">
        <w:rPr>
          <w:color w:val="000000"/>
          <w:lang w:val="uk-UA"/>
        </w:rPr>
        <w:t>ділених об'єктів є важливою для науки і практики.</w:t>
      </w:r>
    </w:p>
    <w:p w:rsidR="00F9268E" w:rsidRPr="00F9268E" w:rsidRDefault="00F9268E" w:rsidP="00F9268E">
      <w:pPr>
        <w:pStyle w:val="1"/>
        <w:spacing w:before="120" w:after="0"/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</w:pPr>
      <w:r w:rsidRPr="00F9268E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Актуальність</w:t>
      </w:r>
    </w:p>
    <w:p w:rsidR="00F9268E" w:rsidRPr="00F9268E" w:rsidRDefault="00F9268E" w:rsidP="00F9268E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F9268E">
        <w:rPr>
          <w:color w:val="000000"/>
          <w:lang w:val="uk-UA"/>
        </w:rPr>
        <w:t>Системи управління розподіленими об'єктами зазвичай мають централізовану або ієрархічну структуру управлі</w:t>
      </w:r>
      <w:r w:rsidRPr="00F9268E">
        <w:rPr>
          <w:color w:val="000000"/>
          <w:lang w:val="uk-UA"/>
        </w:rPr>
        <w:t>н</w:t>
      </w:r>
      <w:r w:rsidRPr="00F9268E">
        <w:rPr>
          <w:color w:val="000000"/>
          <w:lang w:val="uk-UA"/>
        </w:rPr>
        <w:t>ня [</w:t>
      </w:r>
      <w:r w:rsidR="00CF197D">
        <w:rPr>
          <w:color w:val="000000"/>
          <w:lang w:val="uk-UA"/>
        </w:rPr>
        <w:t>1</w:t>
      </w:r>
      <w:r w:rsidR="003449AD">
        <w:rPr>
          <w:color w:val="000000"/>
          <w:lang w:val="uk-UA"/>
        </w:rPr>
        <w:t>, 2</w:t>
      </w:r>
      <w:r w:rsidRPr="00F9268E">
        <w:rPr>
          <w:color w:val="000000"/>
          <w:lang w:val="uk-UA"/>
        </w:rPr>
        <w:t>]. Основи теорії координації в ієрархічних сист</w:t>
      </w:r>
      <w:r w:rsidRPr="00F9268E">
        <w:rPr>
          <w:color w:val="000000"/>
          <w:lang w:val="uk-UA"/>
        </w:rPr>
        <w:t>е</w:t>
      </w:r>
      <w:r w:rsidRPr="00F9268E">
        <w:rPr>
          <w:color w:val="000000"/>
          <w:lang w:val="uk-UA"/>
        </w:rPr>
        <w:t>мах закладені в [</w:t>
      </w:r>
      <w:r w:rsidR="00CF197D">
        <w:rPr>
          <w:color w:val="000000"/>
          <w:lang w:val="uk-UA"/>
        </w:rPr>
        <w:t>2</w:t>
      </w:r>
      <w:r w:rsidRPr="00F9268E">
        <w:rPr>
          <w:color w:val="000000"/>
          <w:lang w:val="uk-UA"/>
        </w:rPr>
        <w:t xml:space="preserve">]. </w:t>
      </w:r>
      <w:r w:rsidR="00580FB5">
        <w:rPr>
          <w:color w:val="000000"/>
          <w:lang w:val="uk-UA"/>
        </w:rPr>
        <w:t>От</w:t>
      </w:r>
      <w:r w:rsidR="00580FB5" w:rsidRPr="00F9268E">
        <w:rPr>
          <w:color w:val="000000"/>
          <w:lang w:val="uk-UA"/>
        </w:rPr>
        <w:t>римано ряд корисних результатів</w:t>
      </w:r>
      <w:r w:rsidR="00580FB5">
        <w:rPr>
          <w:color w:val="000000"/>
          <w:lang w:val="uk-UA"/>
        </w:rPr>
        <w:t xml:space="preserve"> щодо координаційного управління</w:t>
      </w:r>
      <w:r w:rsidRPr="00F9268E">
        <w:rPr>
          <w:color w:val="000000"/>
          <w:lang w:val="uk-UA"/>
        </w:rPr>
        <w:t xml:space="preserve"> технологічн</w:t>
      </w:r>
      <w:r w:rsidR="00580FB5">
        <w:rPr>
          <w:color w:val="000000"/>
          <w:lang w:val="uk-UA"/>
        </w:rPr>
        <w:t>ими</w:t>
      </w:r>
      <w:r w:rsidRPr="00F9268E">
        <w:rPr>
          <w:color w:val="000000"/>
          <w:lang w:val="uk-UA"/>
        </w:rPr>
        <w:t xml:space="preserve"> ліні</w:t>
      </w:r>
      <w:r w:rsidR="00580FB5">
        <w:rPr>
          <w:color w:val="000000"/>
          <w:lang w:val="uk-UA"/>
        </w:rPr>
        <w:t>я</w:t>
      </w:r>
      <w:r w:rsidR="00580FB5">
        <w:rPr>
          <w:color w:val="000000"/>
          <w:lang w:val="uk-UA"/>
        </w:rPr>
        <w:t xml:space="preserve">ми </w:t>
      </w:r>
      <w:r w:rsidRPr="00F9268E">
        <w:rPr>
          <w:color w:val="000000"/>
          <w:lang w:val="uk-UA"/>
        </w:rPr>
        <w:t>і комплекс</w:t>
      </w:r>
      <w:r w:rsidR="00580FB5">
        <w:rPr>
          <w:color w:val="000000"/>
          <w:lang w:val="uk-UA"/>
        </w:rPr>
        <w:t>ам</w:t>
      </w:r>
      <w:r w:rsidRPr="00F9268E">
        <w:rPr>
          <w:color w:val="000000"/>
          <w:lang w:val="uk-UA"/>
        </w:rPr>
        <w:t>и як розподілен</w:t>
      </w:r>
      <w:r w:rsidR="00580FB5">
        <w:rPr>
          <w:color w:val="000000"/>
          <w:lang w:val="uk-UA"/>
        </w:rPr>
        <w:t>ими</w:t>
      </w:r>
      <w:r w:rsidRPr="00F9268E">
        <w:rPr>
          <w:color w:val="000000"/>
          <w:lang w:val="uk-UA"/>
        </w:rPr>
        <w:t xml:space="preserve"> систем</w:t>
      </w:r>
      <w:r w:rsidR="00580FB5">
        <w:rPr>
          <w:color w:val="000000"/>
          <w:lang w:val="uk-UA"/>
        </w:rPr>
        <w:t>ам</w:t>
      </w:r>
      <w:r w:rsidRPr="00F9268E">
        <w:rPr>
          <w:color w:val="000000"/>
          <w:lang w:val="uk-UA"/>
        </w:rPr>
        <w:t>и з дискре</w:t>
      </w:r>
      <w:r w:rsidRPr="00F9268E">
        <w:rPr>
          <w:color w:val="000000"/>
          <w:lang w:val="uk-UA"/>
        </w:rPr>
        <w:t>т</w:t>
      </w:r>
      <w:r w:rsidRPr="00F9268E">
        <w:rPr>
          <w:color w:val="000000"/>
          <w:lang w:val="uk-UA"/>
        </w:rPr>
        <w:t>ними елементами [</w:t>
      </w:r>
      <w:r w:rsidR="003449AD">
        <w:rPr>
          <w:color w:val="000000"/>
          <w:lang w:val="uk-UA"/>
        </w:rPr>
        <w:t>3</w:t>
      </w:r>
      <w:r w:rsidRPr="00F9268E">
        <w:rPr>
          <w:color w:val="000000"/>
          <w:lang w:val="uk-UA"/>
        </w:rPr>
        <w:t>-</w:t>
      </w:r>
      <w:r w:rsidR="003449AD">
        <w:rPr>
          <w:color w:val="000000"/>
          <w:lang w:val="uk-UA"/>
        </w:rPr>
        <w:t>6</w:t>
      </w:r>
      <w:r w:rsidRPr="00F9268E">
        <w:rPr>
          <w:color w:val="000000"/>
          <w:lang w:val="uk-UA"/>
        </w:rPr>
        <w:t>].</w:t>
      </w:r>
    </w:p>
    <w:p w:rsidR="00F9268E" w:rsidRPr="00F9268E" w:rsidRDefault="00F9268E" w:rsidP="00F9268E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F9268E">
        <w:rPr>
          <w:color w:val="000000"/>
          <w:lang w:val="uk-UA"/>
        </w:rPr>
        <w:t>Разом з тим завдання координаційного управління ст</w:t>
      </w:r>
      <w:r w:rsidRPr="00F9268E">
        <w:rPr>
          <w:color w:val="000000"/>
          <w:lang w:val="uk-UA"/>
        </w:rPr>
        <w:t>а</w:t>
      </w:r>
      <w:r w:rsidRPr="00F9268E">
        <w:rPr>
          <w:color w:val="000000"/>
          <w:lang w:val="uk-UA"/>
        </w:rPr>
        <w:t>ном розподілених безперервних об'єктів ще не знайшли досить обґрунтованого і ефективного вирішення. Персп</w:t>
      </w:r>
      <w:r w:rsidRPr="00F9268E">
        <w:rPr>
          <w:color w:val="000000"/>
          <w:lang w:val="uk-UA"/>
        </w:rPr>
        <w:t>е</w:t>
      </w:r>
      <w:r w:rsidRPr="00F9268E">
        <w:rPr>
          <w:color w:val="000000"/>
          <w:lang w:val="uk-UA"/>
        </w:rPr>
        <w:t>ктивним напрямом вирішення цієї проблеми є викори</w:t>
      </w:r>
      <w:r w:rsidRPr="00F9268E">
        <w:rPr>
          <w:color w:val="000000"/>
          <w:lang w:val="uk-UA"/>
        </w:rPr>
        <w:t>с</w:t>
      </w:r>
      <w:r w:rsidRPr="00F9268E">
        <w:rPr>
          <w:color w:val="000000"/>
          <w:lang w:val="uk-UA"/>
        </w:rPr>
        <w:t xml:space="preserve">тання </w:t>
      </w:r>
      <w:r w:rsidR="00EF00F9">
        <w:rPr>
          <w:color w:val="000000"/>
          <w:lang w:val="uk-UA"/>
        </w:rPr>
        <w:t>децентралізован</w:t>
      </w:r>
      <w:r w:rsidRPr="00F9268E">
        <w:rPr>
          <w:color w:val="000000"/>
          <w:lang w:val="uk-UA"/>
        </w:rPr>
        <w:t xml:space="preserve">ої </w:t>
      </w:r>
      <w:proofErr w:type="spellStart"/>
      <w:r w:rsidRPr="00F9268E">
        <w:rPr>
          <w:color w:val="000000"/>
          <w:lang w:val="uk-UA"/>
        </w:rPr>
        <w:t>координаці</w:t>
      </w:r>
      <w:proofErr w:type="spellEnd"/>
      <w:r w:rsidR="00580FB5">
        <w:rPr>
          <w:color w:val="000000"/>
          <w:lang w:val="uk-UA"/>
        </w:rPr>
        <w:t>.</w:t>
      </w:r>
      <w:r w:rsidRPr="00F9268E">
        <w:rPr>
          <w:color w:val="000000"/>
          <w:lang w:val="uk-UA"/>
        </w:rPr>
        <w:t xml:space="preserve"> Перевагою </w:t>
      </w:r>
      <w:r w:rsidR="00EF00F9">
        <w:rPr>
          <w:color w:val="000000"/>
          <w:lang w:val="uk-UA"/>
        </w:rPr>
        <w:t>децен</w:t>
      </w:r>
      <w:r w:rsidR="00EF00F9">
        <w:rPr>
          <w:color w:val="000000"/>
          <w:lang w:val="uk-UA"/>
        </w:rPr>
        <w:t>т</w:t>
      </w:r>
      <w:r w:rsidR="00EF00F9">
        <w:rPr>
          <w:color w:val="000000"/>
          <w:lang w:val="uk-UA"/>
        </w:rPr>
        <w:t>ралізован</w:t>
      </w:r>
      <w:r w:rsidRPr="00F9268E">
        <w:rPr>
          <w:color w:val="000000"/>
          <w:lang w:val="uk-UA"/>
        </w:rPr>
        <w:t xml:space="preserve">ої координації є можливість </w:t>
      </w:r>
      <w:proofErr w:type="spellStart"/>
      <w:r w:rsidRPr="00F9268E">
        <w:rPr>
          <w:color w:val="000000"/>
          <w:lang w:val="uk-UA"/>
        </w:rPr>
        <w:t>розпаралелювання</w:t>
      </w:r>
      <w:proofErr w:type="spellEnd"/>
      <w:r w:rsidRPr="00F9268E">
        <w:rPr>
          <w:color w:val="000000"/>
          <w:lang w:val="uk-UA"/>
        </w:rPr>
        <w:t xml:space="preserve"> координаційного управління. </w:t>
      </w:r>
    </w:p>
    <w:p w:rsidR="00F9268E" w:rsidRPr="00F9268E" w:rsidRDefault="00F9268E" w:rsidP="00F9268E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F9268E">
        <w:rPr>
          <w:color w:val="000000"/>
          <w:lang w:val="uk-UA"/>
        </w:rPr>
        <w:t xml:space="preserve">Таким чином, задача дослідження </w:t>
      </w:r>
      <w:proofErr w:type="spellStart"/>
      <w:r w:rsidRPr="00F9268E">
        <w:rPr>
          <w:color w:val="000000"/>
          <w:lang w:val="uk-UA"/>
        </w:rPr>
        <w:t>орднорівневого</w:t>
      </w:r>
      <w:proofErr w:type="spellEnd"/>
      <w:r w:rsidRPr="00F9268E">
        <w:rPr>
          <w:color w:val="000000"/>
          <w:lang w:val="uk-UA"/>
        </w:rPr>
        <w:t xml:space="preserve"> к</w:t>
      </w:r>
      <w:r w:rsidRPr="00F9268E">
        <w:rPr>
          <w:color w:val="000000"/>
          <w:lang w:val="uk-UA"/>
        </w:rPr>
        <w:t>о</w:t>
      </w:r>
      <w:r w:rsidRPr="00F9268E">
        <w:rPr>
          <w:color w:val="000000"/>
          <w:lang w:val="uk-UA"/>
        </w:rPr>
        <w:t xml:space="preserve">ординаційного керування </w:t>
      </w:r>
      <w:proofErr w:type="spellStart"/>
      <w:r w:rsidRPr="00F9268E">
        <w:rPr>
          <w:color w:val="000000"/>
          <w:lang w:val="uk-UA"/>
        </w:rPr>
        <w:t>неперервно</w:t>
      </w:r>
      <w:proofErr w:type="spellEnd"/>
      <w:r w:rsidRPr="00F9268E">
        <w:rPr>
          <w:color w:val="000000"/>
          <w:lang w:val="uk-UA"/>
        </w:rPr>
        <w:t xml:space="preserve"> розподіленими об'</w:t>
      </w:r>
      <w:r w:rsidRPr="00F9268E">
        <w:rPr>
          <w:color w:val="000000"/>
          <w:lang w:val="uk-UA"/>
        </w:rPr>
        <w:t>є</w:t>
      </w:r>
      <w:r w:rsidRPr="00F9268E">
        <w:rPr>
          <w:color w:val="000000"/>
          <w:lang w:val="uk-UA"/>
        </w:rPr>
        <w:t>ктами представляється актуальною.</w:t>
      </w:r>
    </w:p>
    <w:p w:rsidR="00F9268E" w:rsidRPr="00F9268E" w:rsidRDefault="00F9268E" w:rsidP="00F9268E">
      <w:pPr>
        <w:pStyle w:val="1"/>
        <w:spacing w:before="120" w:after="0"/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</w:pPr>
      <w:r w:rsidRPr="00F9268E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 xml:space="preserve">Модель </w:t>
      </w:r>
      <w:r w:rsidR="00EF00F9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децентралізован</w:t>
      </w:r>
      <w:r w:rsidRPr="00F9268E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ої координації</w:t>
      </w:r>
    </w:p>
    <w:p w:rsidR="00F9268E" w:rsidRPr="00EF00F9" w:rsidRDefault="00F9268E" w:rsidP="00F9268E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F9268E">
        <w:rPr>
          <w:color w:val="000000"/>
          <w:lang w:val="uk-UA"/>
        </w:rPr>
        <w:t>Для побудови моделі коо</w:t>
      </w:r>
      <w:r w:rsidRPr="00EF00F9">
        <w:rPr>
          <w:color w:val="000000"/>
          <w:lang w:val="uk-UA"/>
        </w:rPr>
        <w:t>рдинаційного керування н</w:t>
      </w:r>
      <w:r w:rsidRPr="00EF00F9">
        <w:rPr>
          <w:color w:val="000000"/>
          <w:lang w:val="uk-UA"/>
        </w:rPr>
        <w:t>е</w:t>
      </w:r>
      <w:r w:rsidRPr="00EF00F9">
        <w:rPr>
          <w:color w:val="000000"/>
          <w:lang w:val="uk-UA"/>
        </w:rPr>
        <w:t xml:space="preserve">перервним розподіленим об’єктом розглянемо взаємодію елемента у вигляді нескінченно малої кулі із сусідніми елементами. </w:t>
      </w:r>
      <w:r w:rsidR="00580FB5" w:rsidRPr="00EF00F9">
        <w:rPr>
          <w:color w:val="000000"/>
          <w:lang w:val="uk-UA"/>
        </w:rPr>
        <w:t>С</w:t>
      </w:r>
      <w:r w:rsidRPr="00EF00F9">
        <w:rPr>
          <w:color w:val="000000"/>
          <w:lang w:val="uk-UA"/>
        </w:rPr>
        <w:t xml:space="preserve">тан кулі визначається вектором параметрів  </w:t>
      </w:r>
      <w:r w:rsidR="00EF00F9" w:rsidRPr="00EF00F9">
        <w:rPr>
          <w:position w:val="-10"/>
          <w:lang w:val="uk-UA"/>
        </w:rPr>
        <w:object w:dxaOrig="5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15pt;height:15.65pt" o:ole="">
            <v:imagedata r:id="rId9" o:title=""/>
          </v:shape>
          <o:OLEObject Type="Embed" ProgID="Equation.DSMT4" ShapeID="_x0000_i1025" DrawAspect="Content" ObjectID="_1661067757" r:id="rId10"/>
        </w:object>
      </w:r>
      <w:r w:rsidR="00EF00F9" w:rsidRPr="00EF00F9">
        <w:rPr>
          <w:lang w:val="uk-UA"/>
        </w:rPr>
        <w:t xml:space="preserve">, де </w:t>
      </w:r>
      <w:r w:rsidR="00EF00F9" w:rsidRPr="00EF00F9">
        <w:rPr>
          <w:position w:val="-10"/>
          <w:lang w:val="uk-UA"/>
        </w:rPr>
        <w:object w:dxaOrig="279" w:dyaOrig="300">
          <v:shape id="_x0000_i1026" type="#_x0000_t75" style="width:13.75pt;height:15.65pt" o:ole="">
            <v:imagedata r:id="rId11" o:title=""/>
          </v:shape>
          <o:OLEObject Type="Embed" ProgID="Equation.DSMT4" ShapeID="_x0000_i1026" DrawAspect="Content" ObjectID="_1661067758" r:id="rId12"/>
        </w:object>
      </w:r>
      <w:r w:rsidRPr="00EF00F9">
        <w:rPr>
          <w:color w:val="000000"/>
          <w:lang w:val="uk-UA"/>
        </w:rPr>
        <w:t xml:space="preserve"> - координати кулі. На стан </w:t>
      </w:r>
      <w:r w:rsidR="00EF00F9" w:rsidRPr="00EF00F9">
        <w:rPr>
          <w:position w:val="-10"/>
          <w:lang w:val="uk-UA"/>
        </w:rPr>
        <w:object w:dxaOrig="560" w:dyaOrig="300">
          <v:shape id="_x0000_i1027" type="#_x0000_t75" style="width:28.15pt;height:15.65pt" o:ole="">
            <v:imagedata r:id="rId9" o:title=""/>
          </v:shape>
          <o:OLEObject Type="Embed" ProgID="Equation.DSMT4" ShapeID="_x0000_i1027" DrawAspect="Content" ObjectID="_1661067759" r:id="rId13"/>
        </w:object>
      </w:r>
      <w:r w:rsidRPr="00EF00F9">
        <w:rPr>
          <w:color w:val="000000"/>
          <w:lang w:val="uk-UA"/>
        </w:rPr>
        <w:t xml:space="preserve"> вплив</w:t>
      </w:r>
      <w:r w:rsidRPr="00EF00F9">
        <w:rPr>
          <w:color w:val="000000"/>
          <w:lang w:val="uk-UA"/>
        </w:rPr>
        <w:t>а</w:t>
      </w:r>
      <w:r w:rsidRPr="00EF00F9">
        <w:rPr>
          <w:color w:val="000000"/>
          <w:lang w:val="uk-UA"/>
        </w:rPr>
        <w:t xml:space="preserve">ють сусідні елементи, які розташовані в околі шириною </w:t>
      </w:r>
      <w:r w:rsidR="00EF00F9" w:rsidRPr="00EF00F9">
        <w:rPr>
          <w:position w:val="-6"/>
          <w:sz w:val="28"/>
          <w:szCs w:val="28"/>
          <w:lang w:val="uk-UA"/>
        </w:rPr>
        <w:object w:dxaOrig="260" w:dyaOrig="260">
          <v:shape id="_x0000_i1028" type="#_x0000_t75" style="width:13.15pt;height:13.15pt" o:ole="">
            <v:imagedata r:id="rId14" o:title=""/>
          </v:shape>
          <o:OLEObject Type="Embed" ProgID="Equation.DSMT4" ShapeID="_x0000_i1028" DrawAspect="Content" ObjectID="_1661067760" r:id="rId15"/>
        </w:object>
      </w:r>
      <w:r w:rsidRPr="00EF00F9">
        <w:rPr>
          <w:color w:val="000000"/>
          <w:lang w:val="uk-UA"/>
        </w:rPr>
        <w:t xml:space="preserve"> у сферичних координатах. </w:t>
      </w:r>
    </w:p>
    <w:p w:rsidR="00F9268E" w:rsidRDefault="00F9268E" w:rsidP="00F9268E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EF00F9">
        <w:rPr>
          <w:color w:val="000000"/>
          <w:lang w:val="uk-UA"/>
        </w:rPr>
        <w:t xml:space="preserve"> </w:t>
      </w:r>
    </w:p>
    <w:p w:rsidR="00F9268E" w:rsidRPr="00F9268E" w:rsidRDefault="00F9268E" w:rsidP="00F9268E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F9268E">
        <w:rPr>
          <w:lang w:val="uk-UA"/>
        </w:rPr>
        <w:t>Для підтримання заданих параметрів стану на певні елементи впливають регулятори. На практиці зазвичай вплив зосереджений в окремих точках (на окремих елем</w:t>
      </w:r>
      <w:r w:rsidRPr="00F9268E">
        <w:rPr>
          <w:lang w:val="uk-UA"/>
        </w:rPr>
        <w:t>е</w:t>
      </w:r>
      <w:r w:rsidRPr="00F9268E">
        <w:rPr>
          <w:lang w:val="uk-UA"/>
        </w:rPr>
        <w:t>нтах).</w:t>
      </w:r>
      <w:r w:rsidR="00580FB5">
        <w:rPr>
          <w:lang w:val="uk-UA"/>
        </w:rPr>
        <w:t xml:space="preserve"> Ч</w:t>
      </w:r>
      <w:r w:rsidRPr="00F9268E">
        <w:rPr>
          <w:lang w:val="uk-UA"/>
        </w:rPr>
        <w:t xml:space="preserve">астина елементів має регулятор і координатор, а інші – не мають. Розглянемо для спрощення (без втрати </w:t>
      </w:r>
      <w:r w:rsidRPr="00F9268E">
        <w:rPr>
          <w:lang w:val="uk-UA"/>
        </w:rPr>
        <w:lastRenderedPageBreak/>
        <w:t xml:space="preserve">загальності) плаский об’єкт товщиною </w:t>
      </w:r>
      <w:r w:rsidR="00F36D8F" w:rsidRPr="00F36D8F">
        <w:rPr>
          <w:position w:val="-6"/>
          <w:lang w:val="uk-UA"/>
        </w:rPr>
        <w:object w:dxaOrig="260" w:dyaOrig="260">
          <v:shape id="_x0000_i1029" type="#_x0000_t75" style="width:13.15pt;height:13.15pt" o:ole="">
            <v:imagedata r:id="rId16" o:title=""/>
          </v:shape>
          <o:OLEObject Type="Embed" ProgID="Equation.DSMT4" ShapeID="_x0000_i1029" DrawAspect="Content" ObjectID="_1661067761" r:id="rId17"/>
        </w:object>
      </w:r>
      <w:r w:rsidRPr="00F9268E">
        <w:rPr>
          <w:lang w:val="uk-UA"/>
        </w:rPr>
        <w:t>.</w:t>
      </w:r>
    </w:p>
    <w:p w:rsidR="009C4EF7" w:rsidRPr="00F9268E" w:rsidRDefault="00F9268E" w:rsidP="00F9268E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F9268E">
        <w:rPr>
          <w:lang w:val="uk-UA"/>
        </w:rPr>
        <w:t>Модель системи складається з компонентів</w:t>
      </w:r>
      <w:r w:rsidR="00580FB5">
        <w:rPr>
          <w:lang w:val="uk-UA"/>
        </w:rPr>
        <w:t>:</w:t>
      </w:r>
      <w:r w:rsidRPr="00F9268E">
        <w:rPr>
          <w:lang w:val="uk-UA"/>
        </w:rPr>
        <w:t xml:space="preserve"> </w:t>
      </w:r>
    </w:p>
    <w:p w:rsidR="00F9268E" w:rsidRPr="00F9268E" w:rsidRDefault="00F9268E" w:rsidP="00580FB5">
      <w:pPr>
        <w:pStyle w:val="a3"/>
        <w:widowControl w:val="0"/>
        <w:numPr>
          <w:ilvl w:val="0"/>
          <w:numId w:val="18"/>
        </w:numPr>
        <w:tabs>
          <w:tab w:val="clear" w:pos="288"/>
        </w:tabs>
        <w:spacing w:after="0" w:line="240" w:lineRule="auto"/>
        <w:ind w:left="284" w:hanging="218"/>
        <w:rPr>
          <w:lang w:val="uk-UA"/>
        </w:rPr>
      </w:pPr>
      <w:r w:rsidRPr="00F9268E">
        <w:rPr>
          <w:lang w:val="uk-UA"/>
        </w:rPr>
        <w:t xml:space="preserve">Модель об’єкта, яка складається з двох залежностей: залежність між параметрами об’єкта </w:t>
      </w:r>
      <w:r w:rsidR="00F36D8F" w:rsidRPr="00F36D8F">
        <w:rPr>
          <w:position w:val="-12"/>
          <w:lang w:val="uk-UA"/>
        </w:rPr>
        <w:object w:dxaOrig="1160" w:dyaOrig="360">
          <v:shape id="_x0000_i1030" type="#_x0000_t75" style="width:58.25pt;height:18.15pt" o:ole="">
            <v:imagedata r:id="rId18" o:title=""/>
          </v:shape>
          <o:OLEObject Type="Embed" ProgID="Equation.DSMT4" ShapeID="_x0000_i1030" DrawAspect="Content" ObjectID="_1661067762" r:id="rId19"/>
        </w:object>
      </w:r>
      <w:r w:rsidRPr="00F9268E">
        <w:rPr>
          <w:lang w:val="uk-UA"/>
        </w:rPr>
        <w:t xml:space="preserve"> і залежність параметрів об’єкта від параметрів сусідніх об’єктів і керування </w:t>
      </w:r>
      <w:r w:rsidR="00F36D8F" w:rsidRPr="00F36D8F">
        <w:rPr>
          <w:position w:val="-12"/>
          <w:lang w:val="uk-UA"/>
        </w:rPr>
        <w:object w:dxaOrig="3040" w:dyaOrig="400">
          <v:shape id="_x0000_i1031" type="#_x0000_t75" style="width:152.15pt;height:20.05pt" o:ole="">
            <v:imagedata r:id="rId20" o:title=""/>
          </v:shape>
          <o:OLEObject Type="Embed" ProgID="Equation.DSMT4" ShapeID="_x0000_i1031" DrawAspect="Content" ObjectID="_1661067763" r:id="rId21"/>
        </w:object>
      </w:r>
      <w:r w:rsidRPr="00F9268E">
        <w:rPr>
          <w:lang w:val="uk-UA"/>
        </w:rPr>
        <w:t>, де індекси відп</w:t>
      </w:r>
      <w:r w:rsidRPr="00F9268E">
        <w:rPr>
          <w:lang w:val="uk-UA"/>
        </w:rPr>
        <w:t>о</w:t>
      </w:r>
      <w:r w:rsidRPr="00F9268E">
        <w:rPr>
          <w:lang w:val="uk-UA"/>
        </w:rPr>
        <w:t xml:space="preserve">відають </w:t>
      </w:r>
      <w:proofErr w:type="spellStart"/>
      <w:r w:rsidRPr="00F9268E">
        <w:rPr>
          <w:lang w:val="uk-UA"/>
        </w:rPr>
        <w:t>дискретизованим</w:t>
      </w:r>
      <w:proofErr w:type="spellEnd"/>
      <w:r w:rsidRPr="00F9268E">
        <w:rPr>
          <w:lang w:val="uk-UA"/>
        </w:rPr>
        <w:t xml:space="preserve"> і пронумерованим значенням координат;</w:t>
      </w:r>
    </w:p>
    <w:p w:rsidR="00F9268E" w:rsidRPr="00F9268E" w:rsidRDefault="00F9268E" w:rsidP="00580FB5">
      <w:pPr>
        <w:pStyle w:val="a3"/>
        <w:widowControl w:val="0"/>
        <w:numPr>
          <w:ilvl w:val="0"/>
          <w:numId w:val="18"/>
        </w:numPr>
        <w:tabs>
          <w:tab w:val="clear" w:pos="288"/>
        </w:tabs>
        <w:spacing w:after="0" w:line="240" w:lineRule="auto"/>
        <w:ind w:left="284" w:hanging="218"/>
        <w:rPr>
          <w:lang w:val="uk-UA"/>
        </w:rPr>
      </w:pPr>
      <w:r w:rsidRPr="00F9268E">
        <w:rPr>
          <w:lang w:val="uk-UA"/>
        </w:rPr>
        <w:t xml:space="preserve">Модель керування </w:t>
      </w:r>
      <w:r w:rsidR="00F36D8F" w:rsidRPr="00F36D8F">
        <w:rPr>
          <w:position w:val="-12"/>
          <w:lang w:val="uk-UA"/>
        </w:rPr>
        <w:object w:dxaOrig="1600" w:dyaOrig="320">
          <v:shape id="_x0000_i1032" type="#_x0000_t75" style="width:80.15pt;height:16.3pt" o:ole="">
            <v:imagedata r:id="rId22" o:title=""/>
          </v:shape>
          <o:OLEObject Type="Embed" ProgID="Equation.DSMT4" ShapeID="_x0000_i1032" DrawAspect="Content" ObjectID="_1661067764" r:id="rId23"/>
        </w:object>
      </w:r>
      <w:r w:rsidRPr="00F9268E">
        <w:rPr>
          <w:lang w:val="uk-UA"/>
        </w:rPr>
        <w:t xml:space="preserve">, де </w:t>
      </w:r>
      <w:r w:rsidR="00F36D8F" w:rsidRPr="00F36D8F">
        <w:rPr>
          <w:position w:val="-12"/>
          <w:lang w:val="uk-UA"/>
        </w:rPr>
        <w:object w:dxaOrig="360" w:dyaOrig="320">
          <v:shape id="_x0000_i1033" type="#_x0000_t75" style="width:18.15pt;height:16.3pt" o:ole="">
            <v:imagedata r:id="rId24" o:title=""/>
          </v:shape>
          <o:OLEObject Type="Embed" ProgID="Equation.DSMT4" ShapeID="_x0000_i1033" DrawAspect="Content" ObjectID="_1661067765" r:id="rId25"/>
        </w:object>
      </w:r>
      <w:r w:rsidRPr="00F9268E">
        <w:rPr>
          <w:lang w:val="uk-UA"/>
        </w:rPr>
        <w:t xml:space="preserve"> - пар</w:t>
      </w:r>
      <w:r w:rsidRPr="00F9268E">
        <w:rPr>
          <w:lang w:val="uk-UA"/>
        </w:rPr>
        <w:t>а</w:t>
      </w:r>
      <w:r w:rsidRPr="00F9268E">
        <w:rPr>
          <w:lang w:val="uk-UA"/>
        </w:rPr>
        <w:t>метри координації;</w:t>
      </w:r>
    </w:p>
    <w:p w:rsidR="00F9268E" w:rsidRDefault="00F9268E" w:rsidP="00580FB5">
      <w:pPr>
        <w:pStyle w:val="a3"/>
        <w:widowControl w:val="0"/>
        <w:numPr>
          <w:ilvl w:val="0"/>
          <w:numId w:val="18"/>
        </w:numPr>
        <w:tabs>
          <w:tab w:val="clear" w:pos="288"/>
        </w:tabs>
        <w:spacing w:after="0" w:line="240" w:lineRule="auto"/>
        <w:ind w:left="284" w:hanging="218"/>
        <w:rPr>
          <w:sz w:val="28"/>
          <w:szCs w:val="28"/>
          <w:lang w:val="uk-UA"/>
        </w:rPr>
      </w:pPr>
      <w:r w:rsidRPr="00F9268E">
        <w:rPr>
          <w:lang w:val="uk-UA"/>
        </w:rPr>
        <w:t xml:space="preserve">Модель координації </w:t>
      </w:r>
      <w:r w:rsidR="00F36D8F" w:rsidRPr="00F36D8F">
        <w:rPr>
          <w:position w:val="-12"/>
          <w:lang w:val="uk-UA"/>
        </w:rPr>
        <w:object w:dxaOrig="2820" w:dyaOrig="320">
          <v:shape id="_x0000_i1034" type="#_x0000_t75" style="width:140.85pt;height:16.3pt" o:ole="">
            <v:imagedata r:id="rId26" o:title=""/>
          </v:shape>
          <o:OLEObject Type="Embed" ProgID="Equation.DSMT4" ShapeID="_x0000_i1034" DrawAspect="Content" ObjectID="_1661067766" r:id="rId27"/>
        </w:object>
      </w:r>
      <w:r w:rsidRPr="00F9268E">
        <w:rPr>
          <w:lang w:val="uk-UA"/>
        </w:rPr>
        <w:t xml:space="preserve">, де </w:t>
      </w:r>
      <w:r w:rsidR="00F36D8F" w:rsidRPr="00F36D8F">
        <w:rPr>
          <w:position w:val="-8"/>
          <w:lang w:val="uk-UA"/>
        </w:rPr>
        <w:object w:dxaOrig="700" w:dyaOrig="279">
          <v:shape id="_x0000_i1035" type="#_x0000_t75" style="width:35.05pt;height:13.75pt" o:ole="">
            <v:imagedata r:id="rId28" o:title=""/>
          </v:shape>
          <o:OLEObject Type="Embed" ProgID="Equation.DSMT4" ShapeID="_x0000_i1035" DrawAspect="Content" ObjectID="_1661067767" r:id="rId29"/>
        </w:object>
      </w:r>
      <w:r w:rsidRPr="00F9268E">
        <w:rPr>
          <w:lang w:val="uk-UA"/>
        </w:rPr>
        <w:t xml:space="preserve"> - </w:t>
      </w:r>
      <w:proofErr w:type="spellStart"/>
      <w:r w:rsidRPr="00F9268E">
        <w:rPr>
          <w:lang w:val="uk-UA"/>
        </w:rPr>
        <w:t>дискретизовані</w:t>
      </w:r>
      <w:proofErr w:type="spellEnd"/>
      <w:r w:rsidRPr="00F9268E">
        <w:rPr>
          <w:lang w:val="uk-UA"/>
        </w:rPr>
        <w:t xml:space="preserve"> відстані від елемента </w:t>
      </w:r>
      <w:r w:rsidR="00F36D8F" w:rsidRPr="00F36D8F">
        <w:rPr>
          <w:position w:val="-10"/>
          <w:lang w:val="uk-UA"/>
        </w:rPr>
        <w:object w:dxaOrig="440" w:dyaOrig="300">
          <v:shape id="_x0000_i1036" type="#_x0000_t75" style="width:21.9pt;height:14.4pt" o:ole="">
            <v:imagedata r:id="rId30" o:title=""/>
          </v:shape>
          <o:OLEObject Type="Embed" ProgID="Equation.DSMT4" ShapeID="_x0000_i1036" DrawAspect="Content" ObjectID="_1661067768" r:id="rId31"/>
        </w:object>
      </w:r>
      <w:r w:rsidRPr="00F9268E">
        <w:rPr>
          <w:lang w:val="uk-UA"/>
        </w:rPr>
        <w:t xml:space="preserve"> в межах </w:t>
      </w:r>
      <w:r w:rsidR="00F36D8F" w:rsidRPr="00F36D8F">
        <w:rPr>
          <w:position w:val="-6"/>
          <w:lang w:val="uk-UA"/>
        </w:rPr>
        <w:object w:dxaOrig="180" w:dyaOrig="200">
          <v:shape id="_x0000_i1037" type="#_x0000_t75" style="width:8.75pt;height:9.4pt" o:ole="">
            <v:imagedata r:id="rId32" o:title=""/>
          </v:shape>
          <o:OLEObject Type="Embed" ProgID="Equation.DSMT4" ShapeID="_x0000_i1037" DrawAspect="Content" ObjectID="_1661067769" r:id="rId33"/>
        </w:object>
      </w:r>
      <w:r w:rsidRPr="00F9268E">
        <w:rPr>
          <w:lang w:val="uk-UA"/>
        </w:rPr>
        <w:t>-околу.</w:t>
      </w:r>
    </w:p>
    <w:p w:rsidR="00CA0CCB" w:rsidRDefault="00CA0CCB" w:rsidP="00872326">
      <w:pPr>
        <w:pStyle w:val="a3"/>
        <w:spacing w:after="0" w:line="240" w:lineRule="auto"/>
        <w:ind w:firstLine="284"/>
        <w:rPr>
          <w:color w:val="000000"/>
          <w:lang w:val="uk-UA"/>
        </w:rPr>
      </w:pPr>
      <w:r>
        <w:rPr>
          <w:color w:val="000000"/>
          <w:lang w:val="uk-UA"/>
        </w:rPr>
        <w:t>Отримана модель зміни стану елементів розподіленого об’єкта при дискретних впливах на деякі елементи з вик</w:t>
      </w:r>
      <w:r>
        <w:rPr>
          <w:color w:val="000000"/>
          <w:lang w:val="uk-UA"/>
        </w:rPr>
        <w:t>о</w:t>
      </w:r>
      <w:r>
        <w:rPr>
          <w:color w:val="000000"/>
          <w:lang w:val="uk-UA"/>
        </w:rPr>
        <w:t xml:space="preserve">ристанням </w:t>
      </w:r>
      <w:r w:rsidRPr="00872326">
        <w:rPr>
          <w:color w:val="000000"/>
          <w:lang w:val="uk-UA"/>
        </w:rPr>
        <w:t xml:space="preserve">рівняння </w:t>
      </w:r>
      <w:proofErr w:type="spellStart"/>
      <w:r w:rsidRPr="00872326">
        <w:rPr>
          <w:color w:val="000000"/>
          <w:lang w:val="uk-UA"/>
        </w:rPr>
        <w:t>Бюргерса</w:t>
      </w:r>
      <w:proofErr w:type="spellEnd"/>
      <w:r>
        <w:rPr>
          <w:color w:val="000000"/>
          <w:lang w:val="uk-UA"/>
        </w:rPr>
        <w:t xml:space="preserve"> і матриць чутливості.</w:t>
      </w:r>
    </w:p>
    <w:p w:rsidR="00872326" w:rsidRPr="00872326" w:rsidRDefault="00872326" w:rsidP="00872326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72326">
        <w:rPr>
          <w:color w:val="000000"/>
          <w:lang w:val="uk-UA"/>
        </w:rPr>
        <w:t xml:space="preserve">Для елементів об’єкта, на які здійснюється керуючий вплив, тобто </w:t>
      </w:r>
      <w:r w:rsidR="00EA5F80" w:rsidRPr="00EA5F80">
        <w:rPr>
          <w:color w:val="000000"/>
          <w:position w:val="-12"/>
          <w:lang w:val="uk-UA"/>
        </w:rPr>
        <w:object w:dxaOrig="1380" w:dyaOrig="340">
          <v:shape id="_x0000_i1038" type="#_x0000_t75" style="width:68.85pt;height:16.9pt" o:ole="">
            <v:imagedata r:id="rId34" o:title=""/>
          </v:shape>
          <o:OLEObject Type="Embed" ProgID="Equation.DSMT4" ShapeID="_x0000_i1038" DrawAspect="Content" ObjectID="_1661067770" r:id="rId35"/>
        </w:object>
      </w:r>
    </w:p>
    <w:p w:rsidR="00872326" w:rsidRPr="00872326" w:rsidRDefault="00EA5F80" w:rsidP="00EA5F80">
      <w:pPr>
        <w:pStyle w:val="a3"/>
        <w:spacing w:after="0" w:line="240" w:lineRule="auto"/>
        <w:ind w:firstLine="284"/>
        <w:jc w:val="right"/>
        <w:rPr>
          <w:color w:val="000000"/>
          <w:lang w:val="uk-UA"/>
        </w:rPr>
      </w:pPr>
      <w:r w:rsidRPr="00EA5F80">
        <w:rPr>
          <w:color w:val="000000"/>
          <w:position w:val="-54"/>
          <w:lang w:val="uk-UA"/>
        </w:rPr>
        <w:object w:dxaOrig="4360" w:dyaOrig="1180">
          <v:shape id="_x0000_i1039" type="#_x0000_t75" style="width:218.5pt;height:58.25pt" o:ole="">
            <v:imagedata r:id="rId36" o:title=""/>
          </v:shape>
          <o:OLEObject Type="Embed" ProgID="Equation.DSMT4" ShapeID="_x0000_i1039" DrawAspect="Content" ObjectID="_1661067771" r:id="rId37"/>
        </w:object>
      </w:r>
      <w:r w:rsidR="00872326" w:rsidRPr="00872326">
        <w:rPr>
          <w:color w:val="000000"/>
          <w:lang w:val="uk-UA"/>
        </w:rPr>
        <w:t xml:space="preserve">  (3)</w:t>
      </w:r>
    </w:p>
    <w:p w:rsidR="00CA0CCB" w:rsidRDefault="00CA0CCB" w:rsidP="00872326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72326">
        <w:rPr>
          <w:color w:val="000000"/>
          <w:lang w:val="uk-UA"/>
        </w:rPr>
        <w:t xml:space="preserve">де </w:t>
      </w:r>
      <w:r w:rsidRPr="00EA5F80">
        <w:rPr>
          <w:color w:val="000000"/>
          <w:position w:val="-4"/>
          <w:lang w:val="uk-UA"/>
        </w:rPr>
        <w:object w:dxaOrig="220" w:dyaOrig="279">
          <v:shape id="_x0000_i1040" type="#_x0000_t75" style="width:10.65pt;height:13.15pt" o:ole="">
            <v:imagedata r:id="rId38" o:title=""/>
          </v:shape>
          <o:OLEObject Type="Embed" ProgID="Equation.DSMT4" ShapeID="_x0000_i1040" DrawAspect="Content" ObjectID="_1661067772" r:id="rId39"/>
        </w:object>
      </w:r>
      <w:r w:rsidRPr="00872326">
        <w:rPr>
          <w:color w:val="000000"/>
          <w:lang w:val="uk-UA"/>
        </w:rPr>
        <w:t xml:space="preserve"> і </w:t>
      </w:r>
      <w:r w:rsidRPr="00EA5F80">
        <w:rPr>
          <w:color w:val="000000"/>
          <w:position w:val="-4"/>
          <w:lang w:val="uk-UA"/>
        </w:rPr>
        <w:object w:dxaOrig="220" w:dyaOrig="320">
          <v:shape id="_x0000_i1041" type="#_x0000_t75" style="width:10.65pt;height:16.3pt" o:ole="">
            <v:imagedata r:id="rId40" o:title=""/>
          </v:shape>
          <o:OLEObject Type="Embed" ProgID="Equation.DSMT4" ShapeID="_x0000_i1041" DrawAspect="Content" ObjectID="_1661067773" r:id="rId41"/>
        </w:object>
      </w:r>
      <w:r w:rsidRPr="00872326">
        <w:rPr>
          <w:color w:val="000000"/>
          <w:lang w:val="uk-UA"/>
        </w:rPr>
        <w:t xml:space="preserve"> - відповідні матриці чутливості</w:t>
      </w:r>
      <w:r>
        <w:rPr>
          <w:color w:val="000000"/>
          <w:lang w:val="uk-UA"/>
        </w:rPr>
        <w:t>;</w:t>
      </w:r>
      <w:r w:rsidRPr="00872326">
        <w:rPr>
          <w:color w:val="000000"/>
          <w:lang w:val="uk-UA"/>
        </w:rPr>
        <w:t xml:space="preserve"> функція р</w:t>
      </w:r>
      <w:r w:rsidRPr="00872326">
        <w:rPr>
          <w:color w:val="000000"/>
          <w:lang w:val="uk-UA"/>
        </w:rPr>
        <w:t>о</w:t>
      </w:r>
      <w:r w:rsidRPr="00872326">
        <w:rPr>
          <w:color w:val="000000"/>
          <w:lang w:val="uk-UA"/>
        </w:rPr>
        <w:t xml:space="preserve">зподілу параметрів по простору об’єкта </w:t>
      </w:r>
      <w:r w:rsidRPr="00F36D8F">
        <w:rPr>
          <w:color w:val="000000"/>
          <w:position w:val="-10"/>
          <w:lang w:val="uk-UA"/>
        </w:rPr>
        <w:object w:dxaOrig="999" w:dyaOrig="300">
          <v:shape id="_x0000_i1042" type="#_x0000_t75" style="width:50.1pt;height:14.4pt" o:ole="">
            <v:imagedata r:id="rId42" o:title=""/>
          </v:shape>
          <o:OLEObject Type="Embed" ProgID="Equation.DSMT4" ShapeID="_x0000_i1042" DrawAspect="Content" ObjectID="_1661067774" r:id="rId43"/>
        </w:object>
      </w:r>
      <w:r w:rsidRPr="00872326">
        <w:rPr>
          <w:color w:val="000000"/>
          <w:lang w:val="uk-UA"/>
        </w:rPr>
        <w:t xml:space="preserve"> або</w:t>
      </w:r>
      <w:r w:rsidRPr="00F36D8F">
        <w:rPr>
          <w:color w:val="000000"/>
          <w:position w:val="-10"/>
          <w:lang w:val="uk-UA"/>
        </w:rPr>
        <w:object w:dxaOrig="940" w:dyaOrig="300">
          <v:shape id="_x0000_i1043" type="#_x0000_t75" style="width:47.6pt;height:14.4pt" o:ole="">
            <v:imagedata r:id="rId44" o:title=""/>
          </v:shape>
          <o:OLEObject Type="Embed" ProgID="Equation.DSMT4" ShapeID="_x0000_i1043" DrawAspect="Content" ObjectID="_1661067775" r:id="rId45"/>
        </w:object>
      </w:r>
      <w:r w:rsidRPr="00872326">
        <w:rPr>
          <w:color w:val="000000"/>
          <w:lang w:val="uk-UA"/>
        </w:rPr>
        <w:t xml:space="preserve">, де </w:t>
      </w:r>
      <w:r w:rsidRPr="00F36D8F">
        <w:rPr>
          <w:color w:val="000000"/>
          <w:position w:val="-6"/>
          <w:lang w:val="uk-UA"/>
        </w:rPr>
        <w:object w:dxaOrig="740" w:dyaOrig="260">
          <v:shape id="_x0000_i1044" type="#_x0000_t75" style="width:36.95pt;height:13.15pt" o:ole="">
            <v:imagedata r:id="rId46" o:title=""/>
          </v:shape>
          <o:OLEObject Type="Embed" ProgID="Equation.DSMT4" ShapeID="_x0000_i1044" DrawAspect="Content" ObjectID="_1661067776" r:id="rId47"/>
        </w:object>
      </w:r>
      <w:r w:rsidRPr="00872326">
        <w:rPr>
          <w:color w:val="000000"/>
          <w:lang w:val="uk-UA"/>
        </w:rPr>
        <w:t xml:space="preserve">, </w:t>
      </w:r>
      <w:r w:rsidRPr="00F36D8F">
        <w:rPr>
          <w:color w:val="000000"/>
          <w:position w:val="-10"/>
          <w:lang w:val="uk-UA"/>
        </w:rPr>
        <w:object w:dxaOrig="800" w:dyaOrig="300">
          <v:shape id="_x0000_i1045" type="#_x0000_t75" style="width:40.05pt;height:14.4pt" o:ole="">
            <v:imagedata r:id="rId48" o:title=""/>
          </v:shape>
          <o:OLEObject Type="Embed" ProgID="Equation.DSMT4" ShapeID="_x0000_i1045" DrawAspect="Content" ObjectID="_1661067777" r:id="rId49"/>
        </w:object>
      </w:r>
    </w:p>
    <w:p w:rsidR="00A04ACA" w:rsidRPr="00872326" w:rsidRDefault="00A04ACA" w:rsidP="00A04ACA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>На кожен елемент об’єкта впливають усі керовані ел</w:t>
      </w:r>
      <w:r w:rsidRPr="0088436C">
        <w:rPr>
          <w:color w:val="000000"/>
          <w:lang w:val="uk-UA"/>
        </w:rPr>
        <w:t>е</w:t>
      </w:r>
      <w:r w:rsidRPr="0088436C">
        <w:rPr>
          <w:color w:val="000000"/>
          <w:lang w:val="uk-UA"/>
        </w:rPr>
        <w:t>менти. Для лінійного об’єкта</w:t>
      </w:r>
      <w:r w:rsidRPr="00A04ACA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з</w:t>
      </w:r>
      <w:r w:rsidRPr="00872326">
        <w:rPr>
          <w:color w:val="000000"/>
          <w:lang w:val="uk-UA"/>
        </w:rPr>
        <w:t xml:space="preserve"> у</w:t>
      </w:r>
      <w:r>
        <w:rPr>
          <w:color w:val="000000"/>
          <w:lang w:val="uk-UA"/>
        </w:rPr>
        <w:t>рахуванням інерційності, я</w:t>
      </w:r>
      <w:r w:rsidRPr="00872326">
        <w:rPr>
          <w:color w:val="000000"/>
          <w:lang w:val="uk-UA"/>
        </w:rPr>
        <w:t xml:space="preserve">кщо вплив здійснюється у області радіусом </w:t>
      </w:r>
      <w:r w:rsidRPr="00EA5F80">
        <w:rPr>
          <w:color w:val="000000"/>
          <w:position w:val="-10"/>
          <w:lang w:val="uk-UA"/>
        </w:rPr>
        <w:object w:dxaOrig="260" w:dyaOrig="300">
          <v:shape id="_x0000_i1046" type="#_x0000_t75" style="width:13.15pt;height:14.4pt" o:ole="">
            <v:imagedata r:id="rId50" o:title=""/>
          </v:shape>
          <o:OLEObject Type="Embed" ProgID="Equation.DSMT4" ShapeID="_x0000_i1046" DrawAspect="Content" ObjectID="_1661067778" r:id="rId51"/>
        </w:object>
      </w:r>
      <w:r w:rsidRPr="00872326">
        <w:rPr>
          <w:color w:val="000000"/>
          <w:lang w:val="uk-UA"/>
        </w:rPr>
        <w:t xml:space="preserve">, то </w:t>
      </w:r>
    </w:p>
    <w:p w:rsidR="00A04ACA" w:rsidRPr="0088436C" w:rsidRDefault="00A04ACA" w:rsidP="00A04ACA">
      <w:pPr>
        <w:pStyle w:val="a3"/>
        <w:spacing w:after="0" w:line="240" w:lineRule="auto"/>
        <w:ind w:firstLine="0"/>
        <w:jc w:val="right"/>
        <w:rPr>
          <w:color w:val="000000"/>
          <w:lang w:val="uk-UA"/>
        </w:rPr>
      </w:pPr>
      <w:r w:rsidRPr="00EA5F80">
        <w:rPr>
          <w:color w:val="000000"/>
          <w:position w:val="-34"/>
          <w:lang w:val="uk-UA"/>
        </w:rPr>
        <w:object w:dxaOrig="4740" w:dyaOrig="780">
          <v:shape id="_x0000_i1047" type="#_x0000_t75" style="width:237.3pt;height:39.45pt" o:ole="">
            <v:imagedata r:id="rId52" o:title=""/>
          </v:shape>
          <o:OLEObject Type="Embed" ProgID="Equation.DSMT4" ShapeID="_x0000_i1047" DrawAspect="Content" ObjectID="_1661067779" r:id="rId53"/>
        </w:object>
      </w:r>
      <w:r>
        <w:rPr>
          <w:color w:val="000000"/>
          <w:lang w:val="uk-UA"/>
        </w:rPr>
        <w:t>,</w:t>
      </w:r>
      <w:r w:rsidRPr="0088436C">
        <w:rPr>
          <w:color w:val="000000"/>
          <w:lang w:val="uk-UA"/>
        </w:rPr>
        <w:t>(6)</w:t>
      </w:r>
    </w:p>
    <w:p w:rsidR="00A04ACA" w:rsidRPr="0088436C" w:rsidRDefault="00A04ACA" w:rsidP="00CF197D">
      <w:pPr>
        <w:pStyle w:val="a3"/>
        <w:spacing w:after="0" w:line="240" w:lineRule="auto"/>
        <w:ind w:firstLine="0"/>
        <w:rPr>
          <w:color w:val="000000"/>
          <w:lang w:val="uk-UA"/>
        </w:rPr>
      </w:pPr>
      <w:r w:rsidRPr="0088436C">
        <w:rPr>
          <w:color w:val="000000"/>
          <w:lang w:val="uk-UA"/>
        </w:rPr>
        <w:t xml:space="preserve">де </w:t>
      </w:r>
      <w:r w:rsidRPr="00EA5F80">
        <w:rPr>
          <w:color w:val="000000"/>
          <w:position w:val="-10"/>
          <w:lang w:val="uk-UA"/>
        </w:rPr>
        <w:object w:dxaOrig="200" w:dyaOrig="300">
          <v:shape id="_x0000_i1048" type="#_x0000_t75" style="width:11.9pt;height:15.05pt" o:ole="">
            <v:imagedata r:id="rId54" o:title=""/>
          </v:shape>
          <o:OLEObject Type="Embed" ProgID="Equation.DSMT4" ShapeID="_x0000_i1048" DrawAspect="Content" ObjectID="_1661067780" r:id="rId55"/>
        </w:object>
      </w:r>
      <w:r w:rsidRPr="0088436C">
        <w:rPr>
          <w:color w:val="000000"/>
          <w:lang w:val="uk-UA"/>
        </w:rPr>
        <w:t xml:space="preserve"> - момент впливу керування на </w:t>
      </w:r>
      <w:r w:rsidRPr="00EA5F80">
        <w:rPr>
          <w:color w:val="000000"/>
          <w:position w:val="-6"/>
          <w:lang w:val="uk-UA"/>
        </w:rPr>
        <w:object w:dxaOrig="180" w:dyaOrig="260">
          <v:shape id="_x0000_i1049" type="#_x0000_t75" style="width:9.4pt;height:13.15pt" o:ole="">
            <v:imagedata r:id="rId56" o:title=""/>
          </v:shape>
          <o:OLEObject Type="Embed" ProgID="Equation.DSMT4" ShapeID="_x0000_i1049" DrawAspect="Content" ObjectID="_1661067781" r:id="rId57"/>
        </w:object>
      </w:r>
      <w:r w:rsidRPr="0088436C">
        <w:rPr>
          <w:color w:val="000000"/>
          <w:lang w:val="uk-UA"/>
        </w:rPr>
        <w:t>-й керований ел</w:t>
      </w:r>
      <w:r w:rsidRPr="0088436C">
        <w:rPr>
          <w:color w:val="000000"/>
          <w:lang w:val="uk-UA"/>
        </w:rPr>
        <w:t>е</w:t>
      </w:r>
      <w:r w:rsidRPr="0088436C">
        <w:rPr>
          <w:color w:val="000000"/>
          <w:lang w:val="uk-UA"/>
        </w:rPr>
        <w:t>мент.</w:t>
      </w:r>
    </w:p>
    <w:p w:rsidR="00872326" w:rsidRPr="00872326" w:rsidRDefault="00872326" w:rsidP="00EA5F80">
      <w:pPr>
        <w:pStyle w:val="a3"/>
        <w:spacing w:after="0" w:line="240" w:lineRule="auto"/>
        <w:ind w:firstLine="284"/>
        <w:jc w:val="right"/>
        <w:rPr>
          <w:color w:val="000000"/>
          <w:lang w:val="uk-UA"/>
        </w:rPr>
      </w:pPr>
    </w:p>
    <w:p w:rsidR="0088436C" w:rsidRPr="0088436C" w:rsidRDefault="0088436C" w:rsidP="0088436C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>Задача координації полягає у знаходженні такого ве</w:t>
      </w:r>
      <w:r w:rsidRPr="0088436C">
        <w:rPr>
          <w:color w:val="000000"/>
          <w:lang w:val="uk-UA"/>
        </w:rPr>
        <w:t>к</w:t>
      </w:r>
      <w:r w:rsidRPr="0088436C">
        <w:rPr>
          <w:color w:val="000000"/>
          <w:lang w:val="uk-UA"/>
        </w:rPr>
        <w:t xml:space="preserve">тора </w:t>
      </w:r>
      <w:r w:rsidR="00EA5F80" w:rsidRPr="00EA5F80">
        <w:rPr>
          <w:color w:val="000000"/>
          <w:position w:val="-12"/>
          <w:lang w:val="uk-UA"/>
        </w:rPr>
        <w:object w:dxaOrig="1219" w:dyaOrig="340">
          <v:shape id="_x0000_i1050" type="#_x0000_t75" style="width:60.75pt;height:16.9pt" o:ole="">
            <v:imagedata r:id="rId58" o:title=""/>
          </v:shape>
          <o:OLEObject Type="Embed" ProgID="Equation.DSMT4" ShapeID="_x0000_i1050" DrawAspect="Content" ObjectID="_1661067782" r:id="rId59"/>
        </w:object>
      </w:r>
      <w:r w:rsidRPr="0088436C">
        <w:rPr>
          <w:color w:val="000000"/>
          <w:lang w:val="uk-UA"/>
        </w:rPr>
        <w:t>, який забезпечує максимальне набл</w:t>
      </w:r>
      <w:r w:rsidRPr="0088436C">
        <w:rPr>
          <w:color w:val="000000"/>
          <w:lang w:val="uk-UA"/>
        </w:rPr>
        <w:t>и</w:t>
      </w:r>
      <w:r w:rsidRPr="0088436C">
        <w:rPr>
          <w:color w:val="000000"/>
          <w:lang w:val="uk-UA"/>
        </w:rPr>
        <w:t xml:space="preserve">ження стану об’єкта до заданої функції </w:t>
      </w:r>
      <w:r w:rsidR="00EA5F80" w:rsidRPr="00EA5F80">
        <w:rPr>
          <w:color w:val="000000"/>
          <w:position w:val="-10"/>
          <w:lang w:val="uk-UA"/>
        </w:rPr>
        <w:object w:dxaOrig="800" w:dyaOrig="300">
          <v:shape id="_x0000_i1051" type="#_x0000_t75" style="width:40.05pt;height:15.05pt" o:ole="">
            <v:imagedata r:id="rId60" o:title=""/>
          </v:shape>
          <o:OLEObject Type="Embed" ProgID="Equation.DSMT4" ShapeID="_x0000_i1051" DrawAspect="Content" ObjectID="_1661067783" r:id="rId61"/>
        </w:object>
      </w:r>
      <w:r w:rsidRPr="0088436C">
        <w:rPr>
          <w:color w:val="000000"/>
          <w:lang w:val="uk-UA"/>
        </w:rPr>
        <w:t>. Відп</w:t>
      </w:r>
      <w:r w:rsidRPr="0088436C">
        <w:rPr>
          <w:color w:val="000000"/>
          <w:lang w:val="uk-UA"/>
        </w:rPr>
        <w:t>о</w:t>
      </w:r>
      <w:r w:rsidRPr="0088436C">
        <w:rPr>
          <w:color w:val="000000"/>
          <w:lang w:val="uk-UA"/>
        </w:rPr>
        <w:t>відно критерій координації для такої задачі матиме вигляд</w:t>
      </w:r>
    </w:p>
    <w:p w:rsidR="0088436C" w:rsidRPr="0088436C" w:rsidRDefault="00EA5F80" w:rsidP="00EA5F80">
      <w:pPr>
        <w:pStyle w:val="a3"/>
        <w:spacing w:after="0" w:line="240" w:lineRule="auto"/>
        <w:ind w:firstLine="284"/>
        <w:jc w:val="right"/>
        <w:rPr>
          <w:color w:val="000000"/>
          <w:lang w:val="uk-UA"/>
        </w:rPr>
      </w:pPr>
      <w:r w:rsidRPr="00EA5F80">
        <w:rPr>
          <w:color w:val="000000"/>
          <w:position w:val="-26"/>
          <w:lang w:val="uk-UA"/>
        </w:rPr>
        <w:object w:dxaOrig="3140" w:dyaOrig="499">
          <v:shape id="_x0000_i1052" type="#_x0000_t75" style="width:155.9pt;height:24.4pt" o:ole="">
            <v:imagedata r:id="rId62" o:title=""/>
          </v:shape>
          <o:OLEObject Type="Embed" ProgID="Equation.DSMT4" ShapeID="_x0000_i1052" DrawAspect="Content" ObjectID="_1661067784" r:id="rId63"/>
        </w:object>
      </w:r>
      <w:r>
        <w:rPr>
          <w:color w:val="000000"/>
          <w:lang w:val="uk-UA"/>
        </w:rPr>
        <w:t xml:space="preserve">       </w:t>
      </w:r>
      <w:r w:rsidR="0088436C" w:rsidRPr="0088436C">
        <w:rPr>
          <w:color w:val="000000"/>
          <w:lang w:val="uk-UA"/>
        </w:rPr>
        <w:t xml:space="preserve">       (8)</w:t>
      </w:r>
    </w:p>
    <w:p w:rsidR="0088436C" w:rsidRPr="0088436C" w:rsidRDefault="0088436C" w:rsidP="0088436C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>Оскільки із збільшенням віддалення керованого ел</w:t>
      </w:r>
      <w:r w:rsidRPr="0088436C">
        <w:rPr>
          <w:color w:val="000000"/>
          <w:lang w:val="uk-UA"/>
        </w:rPr>
        <w:t>е</w:t>
      </w:r>
      <w:r w:rsidRPr="0088436C">
        <w:rPr>
          <w:color w:val="000000"/>
          <w:lang w:val="uk-UA"/>
        </w:rPr>
        <w:t xml:space="preserve">мента від елемента </w:t>
      </w:r>
      <w:r w:rsidR="00EA5F80" w:rsidRPr="00EA5F80">
        <w:rPr>
          <w:color w:val="000000"/>
          <w:position w:val="-12"/>
          <w:lang w:val="uk-UA"/>
        </w:rPr>
        <w:object w:dxaOrig="520" w:dyaOrig="340">
          <v:shape id="_x0000_i1053" type="#_x0000_t75" style="width:26.9pt;height:16.9pt" o:ole="">
            <v:imagedata r:id="rId64" o:title=""/>
          </v:shape>
          <o:OLEObject Type="Embed" ProgID="Equation.DSMT4" ShapeID="_x0000_i1053" DrawAspect="Content" ObjectID="_1661067785" r:id="rId65"/>
        </w:object>
      </w:r>
      <w:r w:rsidRPr="0088436C">
        <w:rPr>
          <w:color w:val="000000"/>
          <w:lang w:val="uk-UA"/>
        </w:rPr>
        <w:t xml:space="preserve"> вплив керування зменшується, то при </w:t>
      </w:r>
      <w:r w:rsidR="00EF00F9">
        <w:rPr>
          <w:color w:val="000000"/>
          <w:lang w:val="uk-UA"/>
        </w:rPr>
        <w:t>децентралізован</w:t>
      </w:r>
      <w:r w:rsidRPr="0088436C">
        <w:rPr>
          <w:color w:val="000000"/>
          <w:lang w:val="uk-UA"/>
        </w:rPr>
        <w:t>ій координації кожен координатор повинен враховувати лише ті керовані елементи, які зн</w:t>
      </w:r>
      <w:r w:rsidRPr="0088436C">
        <w:rPr>
          <w:color w:val="000000"/>
          <w:lang w:val="uk-UA"/>
        </w:rPr>
        <w:t>а</w:t>
      </w:r>
      <w:r w:rsidRPr="0088436C">
        <w:rPr>
          <w:color w:val="000000"/>
          <w:lang w:val="uk-UA"/>
        </w:rPr>
        <w:t xml:space="preserve">ходяться в його </w:t>
      </w:r>
      <w:r w:rsidR="00EA5F80" w:rsidRPr="00EA5F80">
        <w:rPr>
          <w:color w:val="000000"/>
          <w:position w:val="-6"/>
          <w:lang w:val="uk-UA"/>
        </w:rPr>
        <w:object w:dxaOrig="180" w:dyaOrig="200">
          <v:shape id="_x0000_i1054" type="#_x0000_t75" style="width:9.4pt;height:11.9pt" o:ole="">
            <v:imagedata r:id="rId66" o:title=""/>
          </v:shape>
          <o:OLEObject Type="Embed" ProgID="Equation.DSMT4" ShapeID="_x0000_i1054" DrawAspect="Content" ObjectID="_1661067786" r:id="rId67"/>
        </w:object>
      </w:r>
      <w:proofErr w:type="spellStart"/>
      <w:r w:rsidRPr="0088436C">
        <w:rPr>
          <w:color w:val="000000"/>
          <w:lang w:val="uk-UA"/>
        </w:rPr>
        <w:t>-околі</w:t>
      </w:r>
      <w:proofErr w:type="spellEnd"/>
      <w:r w:rsidRPr="0088436C">
        <w:rPr>
          <w:color w:val="000000"/>
          <w:lang w:val="uk-UA"/>
        </w:rPr>
        <w:t xml:space="preserve"> </w:t>
      </w:r>
    </w:p>
    <w:p w:rsidR="0088436C" w:rsidRPr="0088436C" w:rsidRDefault="0088436C" w:rsidP="0088436C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 xml:space="preserve">Враховуючи (7), </w:t>
      </w:r>
      <w:r w:rsidR="00EA5F80" w:rsidRPr="00EA5F80">
        <w:rPr>
          <w:color w:val="000000"/>
          <w:position w:val="-6"/>
          <w:lang w:val="uk-UA"/>
        </w:rPr>
        <w:object w:dxaOrig="180" w:dyaOrig="200">
          <v:shape id="_x0000_i1055" type="#_x0000_t75" style="width:9.4pt;height:11.9pt" o:ole="">
            <v:imagedata r:id="rId68" o:title=""/>
          </v:shape>
          <o:OLEObject Type="Embed" ProgID="Equation.DSMT4" ShapeID="_x0000_i1055" DrawAspect="Content" ObjectID="_1661067787" r:id="rId69"/>
        </w:object>
      </w:r>
      <w:proofErr w:type="spellStart"/>
      <w:r w:rsidRPr="0088436C">
        <w:rPr>
          <w:color w:val="000000"/>
          <w:lang w:val="uk-UA"/>
        </w:rPr>
        <w:t>-околом</w:t>
      </w:r>
      <w:proofErr w:type="spellEnd"/>
      <w:r w:rsidRPr="0088436C">
        <w:rPr>
          <w:color w:val="000000"/>
          <w:lang w:val="uk-UA"/>
        </w:rPr>
        <w:t xml:space="preserve"> елемента будемо вважати такі елементи керування, які задовольняють умову</w:t>
      </w:r>
    </w:p>
    <w:p w:rsidR="0088436C" w:rsidRPr="0088436C" w:rsidRDefault="00EA5F80" w:rsidP="00EA5F80">
      <w:pPr>
        <w:pStyle w:val="a3"/>
        <w:spacing w:after="0" w:line="240" w:lineRule="auto"/>
        <w:ind w:firstLine="0"/>
        <w:jc w:val="right"/>
        <w:rPr>
          <w:color w:val="000000"/>
          <w:lang w:val="uk-UA"/>
        </w:rPr>
      </w:pPr>
      <w:r w:rsidRPr="00EA5F80">
        <w:rPr>
          <w:color w:val="000000"/>
          <w:position w:val="-68"/>
          <w:lang w:val="uk-UA"/>
        </w:rPr>
        <w:object w:dxaOrig="3540" w:dyaOrig="1460">
          <v:shape id="_x0000_i1056" type="#_x0000_t75" style="width:176.55pt;height:1in" o:ole="">
            <v:imagedata r:id="rId70" o:title=""/>
          </v:shape>
          <o:OLEObject Type="Embed" ProgID="Equation.DSMT4" ShapeID="_x0000_i1056" DrawAspect="Content" ObjectID="_1661067788" r:id="rId71"/>
        </w:object>
      </w:r>
      <w:r>
        <w:rPr>
          <w:color w:val="000000"/>
          <w:lang w:val="uk-UA"/>
        </w:rPr>
        <w:t xml:space="preserve">       </w:t>
      </w:r>
      <w:r w:rsidR="0088436C" w:rsidRPr="0088436C">
        <w:rPr>
          <w:color w:val="000000"/>
          <w:lang w:val="uk-UA"/>
        </w:rPr>
        <w:t>(9)</w:t>
      </w:r>
    </w:p>
    <w:p w:rsidR="00CF197D" w:rsidRPr="00CF197D" w:rsidRDefault="00CF197D" w:rsidP="00CF197D">
      <w:pPr>
        <w:jc w:val="both"/>
        <w:rPr>
          <w:lang w:val="uk-UA"/>
        </w:rPr>
      </w:pPr>
      <w:r w:rsidRPr="00CF197D">
        <w:rPr>
          <w:lang w:val="uk-UA"/>
        </w:rPr>
        <w:t xml:space="preserve">де </w:t>
      </w:r>
      <w:r w:rsidRPr="00CF197D">
        <w:rPr>
          <w:position w:val="-6"/>
          <w:lang w:val="uk-UA"/>
        </w:rPr>
        <w:object w:dxaOrig="200" w:dyaOrig="240">
          <v:shape id="_x0000_i1057" type="#_x0000_t75" style="width:10pt;height:11.9pt" o:ole="">
            <v:imagedata r:id="rId72" o:title=""/>
          </v:shape>
          <o:OLEObject Type="Embed" ProgID="Equation.DSMT4" ShapeID="_x0000_i1057" DrawAspect="Content" ObjectID="_1661067789" r:id="rId73"/>
        </w:object>
      </w:r>
      <w:r w:rsidRPr="00CF197D">
        <w:rPr>
          <w:lang w:val="uk-UA"/>
        </w:rPr>
        <w:t xml:space="preserve"> - коефіцієнт переносу; </w:t>
      </w:r>
      <w:r w:rsidRPr="00CF197D">
        <w:rPr>
          <w:position w:val="-14"/>
          <w:lang w:val="uk-UA"/>
        </w:rPr>
        <w:object w:dxaOrig="2200" w:dyaOrig="440">
          <v:shape id="_x0000_i1058" type="#_x0000_t75" style="width:110.2pt;height:21.9pt" o:ole="">
            <v:imagedata r:id="rId74" o:title=""/>
          </v:shape>
          <o:OLEObject Type="Embed" ProgID="Equation.DSMT4" ShapeID="_x0000_i1058" DrawAspect="Content" ObjectID="_1661067790" r:id="rId75"/>
        </w:object>
      </w:r>
      <w:r w:rsidRPr="00CF197D">
        <w:rPr>
          <w:lang w:val="uk-UA"/>
        </w:rPr>
        <w:t xml:space="preserve"> - відстань від </w:t>
      </w:r>
      <w:r w:rsidR="003449AD" w:rsidRPr="00CF197D">
        <w:rPr>
          <w:position w:val="-6"/>
          <w:lang w:val="uk-UA"/>
        </w:rPr>
        <w:object w:dxaOrig="180" w:dyaOrig="260">
          <v:shape id="_x0000_i1059" type="#_x0000_t75" style="width:9.4pt;height:13.15pt" o:ole="">
            <v:imagedata r:id="rId76" o:title=""/>
          </v:shape>
          <o:OLEObject Type="Embed" ProgID="Equation.DSMT4" ShapeID="_x0000_i1059" DrawAspect="Content" ObjectID="_1661067791" r:id="rId77"/>
        </w:object>
      </w:r>
      <w:r w:rsidRPr="00CF197D">
        <w:rPr>
          <w:lang w:val="uk-UA"/>
        </w:rPr>
        <w:t xml:space="preserve">-го місця керівного впливу; </w:t>
      </w:r>
      <w:r w:rsidR="003449AD" w:rsidRPr="003449AD">
        <w:rPr>
          <w:position w:val="-10"/>
          <w:lang w:val="uk-UA"/>
        </w:rPr>
        <w:object w:dxaOrig="240" w:dyaOrig="300">
          <v:shape id="_x0000_i1060" type="#_x0000_t75" style="width:11.9pt;height:15.65pt" o:ole="">
            <v:imagedata r:id="rId78" o:title=""/>
          </v:shape>
          <o:OLEObject Type="Embed" ProgID="Equation.DSMT4" ShapeID="_x0000_i1060" DrawAspect="Content" ObjectID="_1661067792" r:id="rId79"/>
        </w:object>
      </w:r>
      <w:r w:rsidRPr="00CF197D">
        <w:rPr>
          <w:lang w:val="uk-UA"/>
        </w:rPr>
        <w:t xml:space="preserve"> - енергія керівного впливу.</w:t>
      </w:r>
    </w:p>
    <w:p w:rsidR="0088436C" w:rsidRPr="0088436C" w:rsidRDefault="00CF197D" w:rsidP="003449AD">
      <w:pPr>
        <w:pStyle w:val="a3"/>
        <w:spacing w:after="0" w:line="240" w:lineRule="auto"/>
        <w:ind w:firstLine="0"/>
        <w:rPr>
          <w:color w:val="000000"/>
          <w:lang w:val="uk-UA"/>
        </w:rPr>
      </w:pPr>
      <w:r w:rsidRPr="00CF197D">
        <w:rPr>
          <w:color w:val="000000"/>
          <w:lang w:val="uk-UA"/>
        </w:rPr>
        <w:t xml:space="preserve"> </w:t>
      </w:r>
      <w:r w:rsidR="00A04ACA">
        <w:rPr>
          <w:color w:val="000000"/>
          <w:lang w:val="uk-UA"/>
        </w:rPr>
        <w:t>П</w:t>
      </w:r>
      <w:r w:rsidR="0088436C" w:rsidRPr="0088436C">
        <w:rPr>
          <w:color w:val="000000"/>
          <w:lang w:val="uk-UA"/>
        </w:rPr>
        <w:t xml:space="preserve">ропонується ввести оціночну функцію для визначення </w:t>
      </w:r>
      <w:r>
        <w:rPr>
          <w:color w:val="000000"/>
          <w:lang w:val="uk-UA"/>
        </w:rPr>
        <w:t xml:space="preserve">радіусу </w:t>
      </w:r>
      <w:r w:rsidR="0088436C" w:rsidRPr="0088436C">
        <w:rPr>
          <w:color w:val="000000"/>
          <w:lang w:val="uk-UA"/>
        </w:rPr>
        <w:t>множини елементів керування, з яким</w:t>
      </w:r>
      <w:r w:rsidR="0088436C" w:rsidRPr="00EF00F9">
        <w:rPr>
          <w:color w:val="000000"/>
          <w:lang w:val="uk-UA"/>
        </w:rPr>
        <w:t xml:space="preserve">и </w:t>
      </w:r>
      <w:r w:rsidR="00EF00F9" w:rsidRPr="00EF00F9">
        <w:rPr>
          <w:color w:val="000000"/>
          <w:position w:val="-6"/>
          <w:lang w:val="uk-UA"/>
        </w:rPr>
        <w:object w:dxaOrig="180" w:dyaOrig="260">
          <v:shape id="_x0000_i1061" type="#_x0000_t75" style="width:8.75pt;height:13.15pt" o:ole="">
            <v:imagedata r:id="rId80" o:title=""/>
          </v:shape>
          <o:OLEObject Type="Embed" ProgID="Equation.DSMT4" ShapeID="_x0000_i1061" DrawAspect="Content" ObjectID="_1661067793" r:id="rId81"/>
        </w:object>
      </w:r>
      <w:r w:rsidR="0088436C" w:rsidRPr="00EF00F9">
        <w:rPr>
          <w:color w:val="000000"/>
          <w:lang w:val="uk-UA"/>
        </w:rPr>
        <w:t>-й ел</w:t>
      </w:r>
      <w:r w:rsidR="0088436C" w:rsidRPr="00EF00F9">
        <w:rPr>
          <w:color w:val="000000"/>
          <w:lang w:val="uk-UA"/>
        </w:rPr>
        <w:t>е</w:t>
      </w:r>
      <w:r w:rsidR="0088436C" w:rsidRPr="0088436C">
        <w:rPr>
          <w:color w:val="000000"/>
          <w:lang w:val="uk-UA"/>
        </w:rPr>
        <w:t>мент повинен здійснювати координацію</w:t>
      </w:r>
    </w:p>
    <w:p w:rsidR="0088436C" w:rsidRPr="0088436C" w:rsidRDefault="0088436C" w:rsidP="009C4EF7">
      <w:pPr>
        <w:pStyle w:val="a3"/>
        <w:spacing w:after="0" w:line="240" w:lineRule="auto"/>
        <w:ind w:firstLine="0"/>
        <w:jc w:val="right"/>
        <w:rPr>
          <w:color w:val="000000"/>
          <w:lang w:val="uk-UA"/>
        </w:rPr>
      </w:pPr>
      <w:r w:rsidRPr="0088436C">
        <w:rPr>
          <w:color w:val="000000"/>
          <w:lang w:val="uk-UA"/>
        </w:rPr>
        <w:t xml:space="preserve"> </w:t>
      </w:r>
      <w:r w:rsidR="009C4EF7" w:rsidRPr="009C4EF7">
        <w:rPr>
          <w:color w:val="000000"/>
          <w:position w:val="-32"/>
          <w:lang w:val="uk-UA"/>
        </w:rPr>
        <w:object w:dxaOrig="4099" w:dyaOrig="720">
          <v:shape id="_x0000_i1062" type="#_x0000_t75" style="width:205.35pt;height:36.3pt" o:ole="">
            <v:imagedata r:id="rId82" o:title=""/>
          </v:shape>
          <o:OLEObject Type="Embed" ProgID="Equation.DSMT4" ShapeID="_x0000_i1062" DrawAspect="Content" ObjectID="_1661067794" r:id="rId83"/>
        </w:object>
      </w:r>
      <w:r w:rsidR="009C4EF7">
        <w:rPr>
          <w:color w:val="000000"/>
          <w:lang w:val="uk-UA"/>
        </w:rPr>
        <w:t xml:space="preserve">.  </w:t>
      </w:r>
      <w:r w:rsidRPr="0088436C">
        <w:rPr>
          <w:color w:val="000000"/>
          <w:lang w:val="uk-UA"/>
        </w:rPr>
        <w:t>(10)</w:t>
      </w:r>
    </w:p>
    <w:p w:rsidR="0088436C" w:rsidRPr="0088436C" w:rsidRDefault="0088436C" w:rsidP="0088436C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 xml:space="preserve">Якщо </w:t>
      </w:r>
      <w:r w:rsidR="009C4EF7" w:rsidRPr="009C4EF7">
        <w:rPr>
          <w:color w:val="000000"/>
          <w:position w:val="-10"/>
          <w:lang w:val="uk-UA"/>
        </w:rPr>
        <w:object w:dxaOrig="1440" w:dyaOrig="300">
          <v:shape id="_x0000_i1063" type="#_x0000_t75" style="width:1in;height:15.05pt" o:ole="">
            <v:imagedata r:id="rId84" o:title=""/>
          </v:shape>
          <o:OLEObject Type="Embed" ProgID="Equation.DSMT4" ShapeID="_x0000_i1063" DrawAspect="Content" ObjectID="_1661067795" r:id="rId85"/>
        </w:object>
      </w:r>
      <w:r w:rsidRPr="0088436C">
        <w:rPr>
          <w:color w:val="000000"/>
          <w:lang w:val="uk-UA"/>
        </w:rPr>
        <w:t xml:space="preserve">, то суттєвий додатковий внесок у стан елемента об’єкта можуть вносити більш віддалені елементи. Таке додаткове збільшення </w:t>
      </w:r>
      <w:r w:rsidR="009C4EF7" w:rsidRPr="009C4EF7">
        <w:rPr>
          <w:color w:val="000000"/>
          <w:position w:val="-6"/>
          <w:lang w:val="uk-UA"/>
        </w:rPr>
        <w:object w:dxaOrig="180" w:dyaOrig="200">
          <v:shape id="_x0000_i1064" type="#_x0000_t75" style="width:8.75pt;height:10.65pt" o:ole="">
            <v:imagedata r:id="rId86" o:title=""/>
          </v:shape>
          <o:OLEObject Type="Embed" ProgID="Equation.DSMT4" ShapeID="_x0000_i1064" DrawAspect="Content" ObjectID="_1661067796" r:id="rId87"/>
        </w:object>
      </w:r>
      <w:proofErr w:type="spellStart"/>
      <w:r w:rsidRPr="0088436C">
        <w:rPr>
          <w:color w:val="000000"/>
          <w:lang w:val="uk-UA"/>
        </w:rPr>
        <w:t>-околу</w:t>
      </w:r>
      <w:proofErr w:type="spellEnd"/>
      <w:r w:rsidRPr="0088436C">
        <w:rPr>
          <w:color w:val="000000"/>
          <w:lang w:val="uk-UA"/>
        </w:rPr>
        <w:t xml:space="preserve"> </w:t>
      </w:r>
    </w:p>
    <w:p w:rsidR="0088436C" w:rsidRPr="0088436C" w:rsidRDefault="009C4EF7" w:rsidP="009C4EF7">
      <w:pPr>
        <w:pStyle w:val="a3"/>
        <w:spacing w:after="0" w:line="240" w:lineRule="auto"/>
        <w:ind w:firstLine="284"/>
        <w:jc w:val="right"/>
        <w:rPr>
          <w:color w:val="000000"/>
          <w:lang w:val="uk-UA"/>
        </w:rPr>
      </w:pPr>
      <w:r w:rsidRPr="009C4EF7">
        <w:rPr>
          <w:color w:val="000000"/>
          <w:position w:val="-10"/>
          <w:lang w:val="uk-UA"/>
        </w:rPr>
        <w:object w:dxaOrig="1500" w:dyaOrig="300">
          <v:shape id="_x0000_i1065" type="#_x0000_t75" style="width:76.4pt;height:15.05pt" o:ole="">
            <v:imagedata r:id="rId88" o:title=""/>
          </v:shape>
          <o:OLEObject Type="Embed" ProgID="Equation.DSMT4" ShapeID="_x0000_i1065" DrawAspect="Content" ObjectID="_1661067797" r:id="rId89"/>
        </w:object>
      </w:r>
      <w:r w:rsidR="0088436C" w:rsidRPr="0088436C">
        <w:rPr>
          <w:color w:val="000000"/>
          <w:lang w:val="uk-UA"/>
        </w:rPr>
        <w:t>,                            (11)</w:t>
      </w:r>
    </w:p>
    <w:p w:rsidR="0088436C" w:rsidRPr="0088436C" w:rsidRDefault="0088436C" w:rsidP="00CF197D">
      <w:pPr>
        <w:pStyle w:val="a3"/>
        <w:spacing w:after="0" w:line="240" w:lineRule="auto"/>
        <w:ind w:firstLine="0"/>
        <w:rPr>
          <w:color w:val="000000"/>
          <w:lang w:val="uk-UA"/>
        </w:rPr>
      </w:pPr>
      <w:r w:rsidRPr="0088436C">
        <w:rPr>
          <w:color w:val="000000"/>
          <w:lang w:val="uk-UA"/>
        </w:rPr>
        <w:t xml:space="preserve">причому </w:t>
      </w:r>
      <w:r w:rsidR="009C4EF7" w:rsidRPr="009C4EF7">
        <w:rPr>
          <w:color w:val="000000"/>
          <w:position w:val="-12"/>
          <w:lang w:val="uk-UA"/>
        </w:rPr>
        <w:object w:dxaOrig="1180" w:dyaOrig="340">
          <v:shape id="_x0000_i1066" type="#_x0000_t75" style="width:58.25pt;height:16.9pt" o:ole="">
            <v:imagedata r:id="rId90" o:title=""/>
          </v:shape>
          <o:OLEObject Type="Embed" ProgID="Equation.DSMT4" ShapeID="_x0000_i1066" DrawAspect="Content" ObjectID="_1661067798" r:id="rId91"/>
        </w:object>
      </w:r>
      <w:r w:rsidRPr="0088436C">
        <w:rPr>
          <w:color w:val="000000"/>
          <w:lang w:val="uk-UA"/>
        </w:rPr>
        <w:t>. Зокрема, таким способом врах</w:t>
      </w:r>
      <w:r w:rsidRPr="0088436C">
        <w:rPr>
          <w:color w:val="000000"/>
          <w:lang w:val="uk-UA"/>
        </w:rPr>
        <w:t>о</w:t>
      </w:r>
      <w:r w:rsidRPr="0088436C">
        <w:rPr>
          <w:color w:val="000000"/>
          <w:lang w:val="uk-UA"/>
        </w:rPr>
        <w:t>вуються граничні умови (стан зовнішнього середовища).</w:t>
      </w:r>
    </w:p>
    <w:p w:rsidR="0088436C" w:rsidRPr="0088436C" w:rsidRDefault="0088436C" w:rsidP="0088436C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 xml:space="preserve">Алгоритм локальної координації </w:t>
      </w:r>
      <w:r w:rsidR="009C4EF7" w:rsidRPr="009C4EF7">
        <w:rPr>
          <w:color w:val="000000"/>
          <w:position w:val="-6"/>
          <w:lang w:val="uk-UA"/>
        </w:rPr>
        <w:object w:dxaOrig="139" w:dyaOrig="240">
          <v:shape id="_x0000_i1067" type="#_x0000_t75" style="width:7.5pt;height:11.9pt" o:ole="">
            <v:imagedata r:id="rId92" o:title=""/>
          </v:shape>
          <o:OLEObject Type="Embed" ProgID="Equation.DSMT4" ShapeID="_x0000_i1067" DrawAspect="Content" ObjectID="_1661067799" r:id="rId93"/>
        </w:object>
      </w:r>
      <w:r w:rsidRPr="0088436C">
        <w:rPr>
          <w:color w:val="000000"/>
          <w:lang w:val="uk-UA"/>
        </w:rPr>
        <w:t>-го керуючого ел</w:t>
      </w:r>
      <w:r w:rsidRPr="0088436C">
        <w:rPr>
          <w:color w:val="000000"/>
          <w:lang w:val="uk-UA"/>
        </w:rPr>
        <w:t>е</w:t>
      </w:r>
      <w:r w:rsidRPr="0088436C">
        <w:rPr>
          <w:color w:val="000000"/>
          <w:lang w:val="uk-UA"/>
        </w:rPr>
        <w:t xml:space="preserve">мента </w:t>
      </w:r>
      <w:proofErr w:type="spellStart"/>
      <w:r w:rsidRPr="0088436C">
        <w:rPr>
          <w:color w:val="000000"/>
          <w:lang w:val="uk-UA"/>
        </w:rPr>
        <w:t>грунтується</w:t>
      </w:r>
      <w:proofErr w:type="spellEnd"/>
      <w:r w:rsidRPr="0088436C">
        <w:rPr>
          <w:color w:val="000000"/>
          <w:lang w:val="uk-UA"/>
        </w:rPr>
        <w:t xml:space="preserve"> на припущенні про незмінність парам</w:t>
      </w:r>
      <w:r w:rsidRPr="0088436C">
        <w:rPr>
          <w:color w:val="000000"/>
          <w:lang w:val="uk-UA"/>
        </w:rPr>
        <w:t>е</w:t>
      </w:r>
      <w:r w:rsidRPr="0088436C">
        <w:rPr>
          <w:color w:val="000000"/>
          <w:lang w:val="uk-UA"/>
        </w:rPr>
        <w:t xml:space="preserve">трів усіх керуючих елементів у радіусі </w:t>
      </w:r>
      <w:r w:rsidR="009C4EF7" w:rsidRPr="009C4EF7">
        <w:rPr>
          <w:color w:val="000000"/>
          <w:position w:val="-10"/>
          <w:lang w:val="uk-UA"/>
        </w:rPr>
        <w:object w:dxaOrig="240" w:dyaOrig="300">
          <v:shape id="_x0000_i1068" type="#_x0000_t75" style="width:11.9pt;height:14.4pt" o:ole="">
            <v:imagedata r:id="rId94" o:title=""/>
          </v:shape>
          <o:OLEObject Type="Embed" ProgID="Equation.DSMT4" ShapeID="_x0000_i1068" DrawAspect="Content" ObjectID="_1661067800" r:id="rId95"/>
        </w:object>
      </w:r>
      <w:r w:rsidRPr="0088436C">
        <w:rPr>
          <w:color w:val="000000"/>
          <w:lang w:val="uk-UA"/>
        </w:rPr>
        <w:t xml:space="preserve">. Критерієм координації є RMSE бажаного стану елементів у радіусі </w:t>
      </w:r>
      <w:r w:rsidR="009C4EF7" w:rsidRPr="009C4EF7">
        <w:rPr>
          <w:color w:val="000000"/>
          <w:position w:val="-10"/>
          <w:lang w:val="uk-UA"/>
        </w:rPr>
        <w:object w:dxaOrig="240" w:dyaOrig="300">
          <v:shape id="_x0000_i1069" type="#_x0000_t75" style="width:11.9pt;height:14.4pt" o:ole="">
            <v:imagedata r:id="rId96" o:title=""/>
          </v:shape>
          <o:OLEObject Type="Embed" ProgID="Equation.DSMT4" ShapeID="_x0000_i1069" DrawAspect="Content" ObjectID="_1661067801" r:id="rId97"/>
        </w:object>
      </w:r>
      <w:r w:rsidRPr="0088436C">
        <w:rPr>
          <w:color w:val="000000"/>
          <w:lang w:val="uk-UA"/>
        </w:rPr>
        <w:t xml:space="preserve">. Керованою змінною координації є задана величина впливу </w:t>
      </w:r>
      <w:r w:rsidR="009C4EF7" w:rsidRPr="009C4EF7">
        <w:rPr>
          <w:color w:val="000000"/>
          <w:position w:val="-10"/>
          <w:lang w:val="uk-UA"/>
        </w:rPr>
        <w:object w:dxaOrig="279" w:dyaOrig="300">
          <v:shape id="_x0000_i1070" type="#_x0000_t75" style="width:13.75pt;height:14.4pt" o:ole="">
            <v:imagedata r:id="rId98" o:title=""/>
          </v:shape>
          <o:OLEObject Type="Embed" ProgID="Equation.DSMT4" ShapeID="_x0000_i1070" DrawAspect="Content" ObjectID="_1661067802" r:id="rId99"/>
        </w:object>
      </w:r>
      <w:r w:rsidRPr="0088436C">
        <w:rPr>
          <w:color w:val="000000"/>
          <w:lang w:val="uk-UA"/>
        </w:rPr>
        <w:t>.</w:t>
      </w:r>
    </w:p>
    <w:p w:rsidR="00F86448" w:rsidRDefault="0088436C" w:rsidP="00F86448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 xml:space="preserve">Для управління глобальною координацією складемо матрицю </w:t>
      </w:r>
      <w:r w:rsidR="009C4EF7" w:rsidRPr="009C4EF7">
        <w:rPr>
          <w:color w:val="000000"/>
          <w:position w:val="-6"/>
          <w:lang w:val="uk-UA"/>
        </w:rPr>
        <w:object w:dxaOrig="180" w:dyaOrig="200">
          <v:shape id="_x0000_i1071" type="#_x0000_t75" style="width:8.75pt;height:10.65pt" o:ole="">
            <v:imagedata r:id="rId100" o:title=""/>
          </v:shape>
          <o:OLEObject Type="Embed" ProgID="Equation.DSMT4" ShapeID="_x0000_i1071" DrawAspect="Content" ObjectID="_1661067803" r:id="rId101"/>
        </w:object>
      </w:r>
      <w:proofErr w:type="spellStart"/>
      <w:r w:rsidRPr="0088436C">
        <w:rPr>
          <w:color w:val="000000"/>
          <w:lang w:val="uk-UA"/>
        </w:rPr>
        <w:t>-областей</w:t>
      </w:r>
      <w:proofErr w:type="spellEnd"/>
      <w:r w:rsidRPr="0088436C">
        <w:rPr>
          <w:color w:val="000000"/>
          <w:lang w:val="uk-UA"/>
        </w:rPr>
        <w:t xml:space="preserve"> – матрицю координації </w:t>
      </w:r>
      <w:r w:rsidR="009C4EF7" w:rsidRPr="009C4EF7">
        <w:rPr>
          <w:color w:val="000000"/>
          <w:position w:val="-12"/>
          <w:lang w:val="uk-UA"/>
        </w:rPr>
        <w:object w:dxaOrig="1660" w:dyaOrig="380">
          <v:shape id="_x0000_i1072" type="#_x0000_t75" style="width:82.65pt;height:19.4pt" o:ole="">
            <v:imagedata r:id="rId102" o:title=""/>
          </v:shape>
          <o:OLEObject Type="Embed" ProgID="Equation.DSMT4" ShapeID="_x0000_i1072" DrawAspect="Content" ObjectID="_1661067804" r:id="rId103"/>
        </w:object>
      </w:r>
      <w:r w:rsidRPr="0088436C">
        <w:rPr>
          <w:color w:val="000000"/>
          <w:lang w:val="uk-UA"/>
        </w:rPr>
        <w:t xml:space="preserve">, де </w:t>
      </w:r>
      <w:r w:rsidR="009C4EF7" w:rsidRPr="009C4EF7">
        <w:rPr>
          <w:color w:val="000000"/>
          <w:position w:val="-10"/>
          <w:lang w:val="uk-UA"/>
        </w:rPr>
        <w:object w:dxaOrig="240" w:dyaOrig="300">
          <v:shape id="_x0000_i1073" type="#_x0000_t75" style="width:11.9pt;height:14.4pt" o:ole="">
            <v:imagedata r:id="rId104" o:title=""/>
          </v:shape>
          <o:OLEObject Type="Embed" ProgID="Equation.DSMT4" ShapeID="_x0000_i1073" DrawAspect="Content" ObjectID="_1661067805" r:id="rId105"/>
        </w:object>
      </w:r>
      <w:r w:rsidRPr="0088436C">
        <w:rPr>
          <w:color w:val="000000"/>
          <w:lang w:val="uk-UA"/>
        </w:rPr>
        <w:t xml:space="preserve"> - вектор керованих елементів, причому елементам в </w:t>
      </w:r>
      <w:r w:rsidR="009C4EF7" w:rsidRPr="009C4EF7">
        <w:rPr>
          <w:color w:val="000000"/>
          <w:position w:val="-6"/>
          <w:lang w:val="uk-UA"/>
        </w:rPr>
        <w:object w:dxaOrig="180" w:dyaOrig="200">
          <v:shape id="_x0000_i1074" type="#_x0000_t75" style="width:8.75pt;height:10.65pt" o:ole="">
            <v:imagedata r:id="rId106" o:title=""/>
          </v:shape>
          <o:OLEObject Type="Embed" ProgID="Equation.DSMT4" ShapeID="_x0000_i1074" DrawAspect="Content" ObjectID="_1661067806" r:id="rId107"/>
        </w:object>
      </w:r>
      <w:proofErr w:type="spellStart"/>
      <w:r w:rsidRPr="0088436C">
        <w:rPr>
          <w:color w:val="000000"/>
          <w:lang w:val="uk-UA"/>
        </w:rPr>
        <w:t>-околі</w:t>
      </w:r>
      <w:proofErr w:type="spellEnd"/>
      <w:r w:rsidRPr="0088436C">
        <w:rPr>
          <w:color w:val="000000"/>
          <w:lang w:val="uk-UA"/>
        </w:rPr>
        <w:t xml:space="preserve"> </w:t>
      </w:r>
      <w:r w:rsidR="009C4EF7" w:rsidRPr="009C4EF7">
        <w:rPr>
          <w:color w:val="000000"/>
          <w:position w:val="-6"/>
          <w:lang w:val="uk-UA"/>
        </w:rPr>
        <w:object w:dxaOrig="139" w:dyaOrig="240">
          <v:shape id="_x0000_i1075" type="#_x0000_t75" style="width:7.5pt;height:11.9pt" o:ole="">
            <v:imagedata r:id="rId108" o:title=""/>
          </v:shape>
          <o:OLEObject Type="Embed" ProgID="Equation.DSMT4" ShapeID="_x0000_i1075" DrawAspect="Content" ObjectID="_1661067807" r:id="rId109"/>
        </w:object>
      </w:r>
      <w:r w:rsidRPr="0088436C">
        <w:rPr>
          <w:color w:val="000000"/>
          <w:lang w:val="uk-UA"/>
        </w:rPr>
        <w:t>-го елемента відповідає 1, а іншим – 0. Таким чином, матриця координації визначає граф, на якому може бути застосований хвильовий алг</w:t>
      </w:r>
      <w:r w:rsidRPr="0088436C">
        <w:rPr>
          <w:color w:val="000000"/>
          <w:lang w:val="uk-UA"/>
        </w:rPr>
        <w:t>о</w:t>
      </w:r>
      <w:r w:rsidRPr="0088436C">
        <w:rPr>
          <w:color w:val="000000"/>
          <w:lang w:val="uk-UA"/>
        </w:rPr>
        <w:t>ритм Лі [</w:t>
      </w:r>
      <w:r w:rsidR="003449AD">
        <w:rPr>
          <w:color w:val="000000"/>
          <w:lang w:val="uk-UA"/>
        </w:rPr>
        <w:t>7</w:t>
      </w:r>
      <w:r w:rsidRPr="0088436C">
        <w:rPr>
          <w:color w:val="000000"/>
          <w:lang w:val="uk-UA"/>
        </w:rPr>
        <w:t>] для здійснення координації.</w:t>
      </w:r>
    </w:p>
    <w:p w:rsidR="0088436C" w:rsidRPr="0088436C" w:rsidRDefault="0088436C" w:rsidP="00F86448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>Запропонована модель</w:t>
      </w:r>
      <w:r w:rsidR="00EF00F9">
        <w:rPr>
          <w:color w:val="000000"/>
          <w:lang w:val="uk-UA"/>
        </w:rPr>
        <w:t xml:space="preserve"> децентралізован</w:t>
      </w:r>
      <w:r w:rsidRPr="0088436C">
        <w:rPr>
          <w:color w:val="000000"/>
          <w:lang w:val="uk-UA"/>
        </w:rPr>
        <w:t>ого координ</w:t>
      </w:r>
      <w:r w:rsidRPr="0088436C">
        <w:rPr>
          <w:color w:val="000000"/>
          <w:lang w:val="uk-UA"/>
        </w:rPr>
        <w:t>а</w:t>
      </w:r>
      <w:r w:rsidRPr="0088436C">
        <w:rPr>
          <w:color w:val="000000"/>
          <w:lang w:val="uk-UA"/>
        </w:rPr>
        <w:t>ційного керування неперервними розподіленими об’єктами досліджувалася на імітаційній моделі. Модел</w:t>
      </w:r>
      <w:r w:rsidRPr="0088436C">
        <w:rPr>
          <w:color w:val="000000"/>
          <w:lang w:val="uk-UA"/>
        </w:rPr>
        <w:t>ю</w:t>
      </w:r>
      <w:r w:rsidRPr="0088436C">
        <w:rPr>
          <w:color w:val="000000"/>
          <w:lang w:val="uk-UA"/>
        </w:rPr>
        <w:t xml:space="preserve">вався двовимірний об’єкт з заданою функцією розподілу керованого параметра </w:t>
      </w:r>
      <w:r w:rsidR="009C4EF7" w:rsidRPr="009C4EF7">
        <w:rPr>
          <w:color w:val="000000"/>
          <w:position w:val="-10"/>
          <w:lang w:val="uk-UA"/>
        </w:rPr>
        <w:object w:dxaOrig="660" w:dyaOrig="300">
          <v:shape id="_x0000_i1076" type="#_x0000_t75" style="width:32.55pt;height:15.05pt" o:ole="">
            <v:imagedata r:id="rId110" o:title=""/>
          </v:shape>
          <o:OLEObject Type="Embed" ProgID="Equation.DSMT4" ShapeID="_x0000_i1076" DrawAspect="Content" ObjectID="_1661067808" r:id="rId111"/>
        </w:object>
      </w:r>
    </w:p>
    <w:p w:rsidR="0088436C" w:rsidRDefault="0088436C" w:rsidP="0088436C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 xml:space="preserve">Досліджувалися залежності приведеної до діапазону RMSE бажаного стану елементів від відстані між ними </w:t>
      </w:r>
      <w:r w:rsidR="00F86448" w:rsidRPr="00F86448">
        <w:rPr>
          <w:color w:val="000000"/>
          <w:position w:val="-16"/>
          <w:lang w:val="uk-UA"/>
        </w:rPr>
        <w:object w:dxaOrig="2299" w:dyaOrig="480">
          <v:shape id="_x0000_i1077" type="#_x0000_t75" style="width:115.2pt;height:24.4pt" o:ole="">
            <v:imagedata r:id="rId112" o:title=""/>
          </v:shape>
          <o:OLEObject Type="Embed" ProgID="Equation.DSMT4" ShapeID="_x0000_i1077" DrawAspect="Content" ObjectID="_1661067809" r:id="rId113"/>
        </w:object>
      </w:r>
      <w:r w:rsidRPr="0088436C">
        <w:rPr>
          <w:color w:val="000000"/>
          <w:lang w:val="uk-UA"/>
        </w:rPr>
        <w:t xml:space="preserve"> і кількості хвиль координації </w:t>
      </w:r>
      <w:r w:rsidR="00F86448" w:rsidRPr="00F86448">
        <w:rPr>
          <w:color w:val="000000"/>
          <w:position w:val="-6"/>
          <w:lang w:val="uk-UA"/>
        </w:rPr>
        <w:object w:dxaOrig="180" w:dyaOrig="260">
          <v:shape id="_x0000_i1078" type="#_x0000_t75" style="width:8.75pt;height:13.15pt" o:ole="">
            <v:imagedata r:id="rId114" o:title=""/>
          </v:shape>
          <o:OLEObject Type="Embed" ProgID="Equation.DSMT4" ShapeID="_x0000_i1078" DrawAspect="Content" ObjectID="_1661067810" r:id="rId115"/>
        </w:object>
      </w:r>
      <w:r w:rsidRPr="0088436C">
        <w:rPr>
          <w:color w:val="000000"/>
          <w:lang w:val="uk-UA"/>
        </w:rPr>
        <w:t xml:space="preserve"> для заданих значень параметра розповсюдження </w:t>
      </w:r>
      <w:r w:rsidR="00F86448" w:rsidRPr="00F86448">
        <w:rPr>
          <w:color w:val="000000"/>
          <w:position w:val="-6"/>
          <w:lang w:val="uk-UA"/>
        </w:rPr>
        <w:object w:dxaOrig="260" w:dyaOrig="240">
          <v:shape id="_x0000_i1079" type="#_x0000_t75" style="width:13.15pt;height:11.9pt" o:ole="">
            <v:imagedata r:id="rId116" o:title=""/>
          </v:shape>
          <o:OLEObject Type="Embed" ProgID="Equation.DSMT4" ShapeID="_x0000_i1079" DrawAspect="Content" ObjectID="_1661067811" r:id="rId117"/>
        </w:object>
      </w:r>
      <w:r w:rsidRPr="0088436C">
        <w:rPr>
          <w:color w:val="000000"/>
          <w:lang w:val="uk-UA"/>
        </w:rPr>
        <w:t>. Отримані залежності показані на рис.</w:t>
      </w:r>
      <w:r w:rsidR="00CF197D">
        <w:rPr>
          <w:color w:val="000000"/>
          <w:lang w:val="uk-UA"/>
        </w:rPr>
        <w:t>1</w:t>
      </w:r>
      <w:r w:rsidRPr="0088436C">
        <w:rPr>
          <w:color w:val="000000"/>
          <w:lang w:val="uk-UA"/>
        </w:rPr>
        <w:t xml:space="preserve">. </w:t>
      </w:r>
    </w:p>
    <w:p w:rsidR="00F86448" w:rsidRDefault="00F86448" w:rsidP="0088436C">
      <w:pPr>
        <w:pStyle w:val="a3"/>
        <w:spacing w:after="0" w:line="240" w:lineRule="auto"/>
        <w:ind w:firstLine="284"/>
        <w:rPr>
          <w:color w:val="000000"/>
          <w:lang w:val="uk-UA"/>
        </w:rPr>
      </w:pPr>
    </w:p>
    <w:p w:rsidR="00F86448" w:rsidRDefault="00F86448" w:rsidP="00F86448">
      <w:pPr>
        <w:pStyle w:val="a3"/>
        <w:spacing w:after="0" w:line="240" w:lineRule="auto"/>
        <w:ind w:firstLine="0"/>
        <w:rPr>
          <w:color w:val="000000"/>
          <w:lang w:val="uk-UA"/>
        </w:rPr>
      </w:pPr>
      <w:r>
        <w:rPr>
          <w:noProof/>
          <w:color w:val="000000"/>
          <w:lang w:val="ru-RU" w:eastAsia="ru-RU"/>
        </w:rPr>
        <w:drawing>
          <wp:inline distT="0" distB="0" distL="0" distR="0" wp14:anchorId="13872DEA" wp14:editId="43F91FF5">
            <wp:extent cx="3200400" cy="105283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1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448" w:rsidRDefault="00F86448" w:rsidP="00F86448">
      <w:pPr>
        <w:ind w:left="567" w:right="338"/>
        <w:rPr>
          <w:sz w:val="16"/>
          <w:szCs w:val="16"/>
          <w:lang w:val="uk-UA"/>
        </w:rPr>
      </w:pPr>
      <w:r w:rsidRPr="00F36D8F">
        <w:rPr>
          <w:sz w:val="16"/>
          <w:szCs w:val="16"/>
          <w:lang w:val="uk-UA"/>
        </w:rPr>
        <w:t>Рис.</w:t>
      </w:r>
      <w:r w:rsidR="00CF197D">
        <w:rPr>
          <w:sz w:val="16"/>
          <w:szCs w:val="16"/>
          <w:lang w:val="uk-UA"/>
        </w:rPr>
        <w:t>1</w:t>
      </w:r>
      <w:r w:rsidRPr="00F36D8F">
        <w:rPr>
          <w:sz w:val="16"/>
          <w:szCs w:val="16"/>
          <w:lang w:val="uk-UA"/>
        </w:rPr>
        <w:t xml:space="preserve">. Залежності </w:t>
      </w:r>
      <w:r w:rsidRPr="00F36D8F">
        <w:rPr>
          <w:sz w:val="16"/>
          <w:szCs w:val="16"/>
        </w:rPr>
        <w:t>RMSE</w:t>
      </w:r>
      <w:r w:rsidRPr="00F36D8F">
        <w:rPr>
          <w:sz w:val="16"/>
          <w:szCs w:val="16"/>
          <w:lang w:val="uk-UA"/>
        </w:rPr>
        <w:t xml:space="preserve"> від відстані між керованими ел</w:t>
      </w:r>
      <w:r w:rsidRPr="00F36D8F">
        <w:rPr>
          <w:sz w:val="16"/>
          <w:szCs w:val="16"/>
          <w:lang w:val="uk-UA"/>
        </w:rPr>
        <w:t>е</w:t>
      </w:r>
      <w:r w:rsidRPr="00F36D8F">
        <w:rPr>
          <w:sz w:val="16"/>
          <w:szCs w:val="16"/>
          <w:lang w:val="uk-UA"/>
        </w:rPr>
        <w:t xml:space="preserve">ментами </w:t>
      </w:r>
      <w:r w:rsidRPr="00F86448">
        <w:rPr>
          <w:position w:val="-12"/>
          <w:sz w:val="16"/>
          <w:szCs w:val="16"/>
          <w:lang w:val="uk-UA"/>
        </w:rPr>
        <w:object w:dxaOrig="180" w:dyaOrig="300">
          <v:shape id="_x0000_i1080" type="#_x0000_t75" style="width:9.4pt;height:14.4pt" o:ole="">
            <v:imagedata r:id="rId119" o:title=""/>
          </v:shape>
          <o:OLEObject Type="Embed" ProgID="Equation.DSMT4" ShapeID="_x0000_i1080" DrawAspect="Content" ObjectID="_1661067812" r:id="rId120"/>
        </w:object>
      </w:r>
      <w:r w:rsidRPr="00F36D8F">
        <w:rPr>
          <w:sz w:val="16"/>
          <w:szCs w:val="16"/>
          <w:lang w:val="uk-UA"/>
        </w:rPr>
        <w:t xml:space="preserve"> і кількості хвиль координації </w:t>
      </w:r>
      <w:r w:rsidRPr="00F36D8F">
        <w:rPr>
          <w:position w:val="-6"/>
          <w:sz w:val="16"/>
          <w:szCs w:val="16"/>
          <w:lang w:val="uk-UA"/>
        </w:rPr>
        <w:object w:dxaOrig="160" w:dyaOrig="220">
          <v:shape id="_x0000_i1081" type="#_x0000_t75" style="width:8.15pt;height:11.25pt" o:ole="">
            <v:imagedata r:id="rId121" o:title=""/>
          </v:shape>
          <o:OLEObject Type="Embed" ProgID="Equation.DSMT4" ShapeID="_x0000_i1081" DrawAspect="Content" ObjectID="_1661067813" r:id="rId122"/>
        </w:object>
      </w:r>
      <w:r w:rsidRPr="00F36D8F">
        <w:rPr>
          <w:sz w:val="16"/>
          <w:szCs w:val="16"/>
          <w:lang w:val="uk-UA"/>
        </w:rPr>
        <w:t xml:space="preserve"> при </w:t>
      </w:r>
      <w:r w:rsidRPr="00F86448">
        <w:rPr>
          <w:position w:val="-10"/>
          <w:sz w:val="16"/>
          <w:szCs w:val="16"/>
          <w:lang w:val="uk-UA"/>
        </w:rPr>
        <w:object w:dxaOrig="1340" w:dyaOrig="279">
          <v:shape id="_x0000_i1082" type="#_x0000_t75" style="width:66.35pt;height:13.75pt" o:ole="">
            <v:imagedata r:id="rId123" o:title=""/>
          </v:shape>
          <o:OLEObject Type="Embed" ProgID="Equation.DSMT4" ShapeID="_x0000_i1082" DrawAspect="Content" ObjectID="_1661067814" r:id="rId124"/>
        </w:object>
      </w:r>
    </w:p>
    <w:p w:rsidR="00F86448" w:rsidRPr="00F86448" w:rsidRDefault="00F86448" w:rsidP="00F86448">
      <w:pPr>
        <w:ind w:left="567" w:right="338"/>
        <w:rPr>
          <w:sz w:val="6"/>
          <w:szCs w:val="16"/>
          <w:lang w:val="uk-UA"/>
        </w:rPr>
      </w:pPr>
    </w:p>
    <w:p w:rsidR="0088436C" w:rsidRDefault="0088436C" w:rsidP="0088436C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88436C">
        <w:rPr>
          <w:color w:val="000000"/>
          <w:lang w:val="uk-UA"/>
        </w:rPr>
        <w:t>Результати моделювання показують, що при великих значеннях параметра розповсюдження і відстані між к</w:t>
      </w:r>
      <w:r w:rsidRPr="0088436C">
        <w:rPr>
          <w:color w:val="000000"/>
          <w:lang w:val="uk-UA"/>
        </w:rPr>
        <w:t>е</w:t>
      </w:r>
      <w:r w:rsidRPr="0088436C">
        <w:rPr>
          <w:color w:val="000000"/>
          <w:lang w:val="uk-UA"/>
        </w:rPr>
        <w:t>руючими елементами похибка координації швидко зро</w:t>
      </w:r>
      <w:r w:rsidRPr="0088436C">
        <w:rPr>
          <w:color w:val="000000"/>
          <w:lang w:val="uk-UA"/>
        </w:rPr>
        <w:t>с</w:t>
      </w:r>
      <w:r w:rsidRPr="0088436C">
        <w:rPr>
          <w:color w:val="000000"/>
          <w:lang w:val="uk-UA"/>
        </w:rPr>
        <w:t>тає. Збільшення кількості хвиль координації при викори</w:t>
      </w:r>
      <w:r w:rsidRPr="0088436C">
        <w:rPr>
          <w:color w:val="000000"/>
          <w:lang w:val="uk-UA"/>
        </w:rPr>
        <w:t>с</w:t>
      </w:r>
      <w:r w:rsidRPr="0088436C">
        <w:rPr>
          <w:color w:val="000000"/>
          <w:lang w:val="uk-UA"/>
        </w:rPr>
        <w:t>танні хвильового алгоритму дозволяє зменшити похибку, проте для використаних у моделі параметрів системи – лише на 50%.</w:t>
      </w:r>
    </w:p>
    <w:p w:rsidR="00F36D8F" w:rsidRPr="00562D24" w:rsidRDefault="00F36D8F" w:rsidP="00F36D8F">
      <w:pPr>
        <w:pStyle w:val="1"/>
        <w:spacing w:before="120" w:after="0"/>
        <w:rPr>
          <w:rFonts w:ascii="Times New Roman" w:hAnsi="Times New Roman"/>
          <w:b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Висновки</w:t>
      </w:r>
    </w:p>
    <w:p w:rsidR="00F36D8F" w:rsidRDefault="00F36D8F" w:rsidP="00F36D8F">
      <w:pPr>
        <w:pStyle w:val="a3"/>
        <w:spacing w:after="0" w:line="240" w:lineRule="auto"/>
        <w:ind w:firstLine="284"/>
        <w:rPr>
          <w:lang w:val="uk-UA"/>
        </w:rPr>
      </w:pPr>
      <w:r w:rsidRPr="00F36D8F">
        <w:rPr>
          <w:lang w:val="uk-UA"/>
        </w:rPr>
        <w:t xml:space="preserve">Запропонована модель </w:t>
      </w:r>
      <w:r w:rsidR="00EF00F9">
        <w:rPr>
          <w:color w:val="000000"/>
          <w:lang w:val="uk-UA"/>
        </w:rPr>
        <w:t>децентралізован</w:t>
      </w:r>
      <w:r w:rsidRPr="00F36D8F">
        <w:rPr>
          <w:lang w:val="uk-UA"/>
        </w:rPr>
        <w:t>ого координ</w:t>
      </w:r>
      <w:r w:rsidRPr="00F36D8F">
        <w:rPr>
          <w:lang w:val="uk-UA"/>
        </w:rPr>
        <w:t>а</w:t>
      </w:r>
      <w:r w:rsidRPr="00F36D8F">
        <w:rPr>
          <w:lang w:val="uk-UA"/>
        </w:rPr>
        <w:t>ційного управління розподіленими об’єктами дозволяє оцінити ефективність координації. Подальші дослідження варто спрямувати на дослідження координації в умовах дії випадкових збурень, а також на оптимізацію параметрів системи.</w:t>
      </w:r>
    </w:p>
    <w:p w:rsidR="00F86448" w:rsidRDefault="00F86448" w:rsidP="00F36D8F">
      <w:pPr>
        <w:pStyle w:val="a3"/>
        <w:spacing w:after="0" w:line="240" w:lineRule="auto"/>
        <w:ind w:firstLine="284"/>
        <w:rPr>
          <w:lang w:val="uk-UA"/>
        </w:rPr>
      </w:pPr>
    </w:p>
    <w:p w:rsidR="00F86448" w:rsidRDefault="00F86448" w:rsidP="00F36D8F">
      <w:pPr>
        <w:pStyle w:val="a3"/>
        <w:spacing w:after="0" w:line="240" w:lineRule="auto"/>
        <w:ind w:firstLine="284"/>
        <w:rPr>
          <w:lang w:val="uk-UA"/>
        </w:rPr>
      </w:pPr>
    </w:p>
    <w:p w:rsidR="00F36D8F" w:rsidRPr="00562D24" w:rsidRDefault="00F36D8F" w:rsidP="00F36D8F">
      <w:pPr>
        <w:pStyle w:val="5"/>
        <w:spacing w:before="120" w:after="0"/>
        <w:rPr>
          <w:rFonts w:ascii="Times New Roman" w:eastAsia="MS Mincho" w:hAnsi="Times New Roman"/>
          <w:b w:val="0"/>
          <w:i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i w:val="0"/>
          <w:smallCaps/>
          <w:sz w:val="20"/>
          <w:szCs w:val="20"/>
          <w:lang w:val="uk-UA"/>
        </w:rPr>
        <w:t>Література</w:t>
      </w:r>
    </w:p>
    <w:p w:rsidR="00F36D8F" w:rsidRPr="00F36D8F" w:rsidRDefault="00CF197D" w:rsidP="00F36D8F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>
        <w:rPr>
          <w:lang w:val="uk-UA"/>
        </w:rPr>
        <w:t>1</w:t>
      </w:r>
      <w:r w:rsidR="00F36D8F">
        <w:rPr>
          <w:lang w:val="uk-UA"/>
        </w:rPr>
        <w:t xml:space="preserve">. </w:t>
      </w:r>
      <w:proofErr w:type="spellStart"/>
      <w:r w:rsidR="00F36D8F" w:rsidRPr="00F36D8F">
        <w:rPr>
          <w:lang w:val="uk-UA"/>
        </w:rPr>
        <w:t>Katrenko</w:t>
      </w:r>
      <w:proofErr w:type="spellEnd"/>
      <w:r w:rsidR="00F36D8F" w:rsidRPr="00F36D8F">
        <w:rPr>
          <w:lang w:val="uk-UA"/>
        </w:rPr>
        <w:t xml:space="preserve"> A.V., </w:t>
      </w:r>
      <w:proofErr w:type="spellStart"/>
      <w:r w:rsidR="00F36D8F" w:rsidRPr="00F36D8F">
        <w:rPr>
          <w:lang w:val="uk-UA"/>
        </w:rPr>
        <w:t>Savka</w:t>
      </w:r>
      <w:proofErr w:type="spellEnd"/>
      <w:r w:rsidR="00F36D8F" w:rsidRPr="00F36D8F">
        <w:rPr>
          <w:lang w:val="uk-UA"/>
        </w:rPr>
        <w:t xml:space="preserve"> I.V. </w:t>
      </w:r>
      <w:proofErr w:type="spellStart"/>
      <w:r w:rsidR="00F36D8F" w:rsidRPr="00F36D8F">
        <w:rPr>
          <w:lang w:val="uk-UA"/>
        </w:rPr>
        <w:t>Mechanisms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of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coordination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in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complex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hierarchical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systems</w:t>
      </w:r>
      <w:proofErr w:type="spellEnd"/>
      <w:r w:rsidR="00F36D8F" w:rsidRPr="00F36D8F">
        <w:rPr>
          <w:lang w:val="uk-UA"/>
        </w:rPr>
        <w:t>, 156-166 URL: http://vlp.com.ua/files/16_1.pdf (2008)</w:t>
      </w:r>
    </w:p>
    <w:p w:rsidR="00F36D8F" w:rsidRPr="00F36D8F" w:rsidRDefault="00CF197D" w:rsidP="00F36D8F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>
        <w:rPr>
          <w:lang w:val="uk-UA"/>
        </w:rPr>
        <w:t>2</w:t>
      </w:r>
      <w:r w:rsidR="00F36D8F">
        <w:rPr>
          <w:lang w:val="uk-UA"/>
        </w:rPr>
        <w:t xml:space="preserve">. </w:t>
      </w:r>
      <w:proofErr w:type="spellStart"/>
      <w:r w:rsidR="00F36D8F" w:rsidRPr="00F36D8F">
        <w:rPr>
          <w:lang w:val="uk-UA"/>
        </w:rPr>
        <w:t>Месарович</w:t>
      </w:r>
      <w:proofErr w:type="spellEnd"/>
      <w:r w:rsidR="00F36D8F" w:rsidRPr="00F36D8F">
        <w:rPr>
          <w:lang w:val="uk-UA"/>
        </w:rPr>
        <w:t xml:space="preserve"> М., </w:t>
      </w:r>
      <w:proofErr w:type="spellStart"/>
      <w:r w:rsidR="00F36D8F" w:rsidRPr="00F36D8F">
        <w:rPr>
          <w:lang w:val="uk-UA"/>
        </w:rPr>
        <w:t>Мако</w:t>
      </w:r>
      <w:proofErr w:type="spellEnd"/>
      <w:r w:rsidR="00F36D8F" w:rsidRPr="00F36D8F">
        <w:rPr>
          <w:lang w:val="uk-UA"/>
        </w:rPr>
        <w:t xml:space="preserve"> Д., </w:t>
      </w:r>
      <w:proofErr w:type="spellStart"/>
      <w:r w:rsidR="00F36D8F" w:rsidRPr="00F36D8F">
        <w:rPr>
          <w:lang w:val="uk-UA"/>
        </w:rPr>
        <w:t>Такахара</w:t>
      </w:r>
      <w:proofErr w:type="spellEnd"/>
      <w:r w:rsidR="00F36D8F" w:rsidRPr="00F36D8F">
        <w:rPr>
          <w:lang w:val="uk-UA"/>
        </w:rPr>
        <w:t xml:space="preserve"> И. </w:t>
      </w:r>
      <w:proofErr w:type="spellStart"/>
      <w:r w:rsidR="00F36D8F" w:rsidRPr="00F36D8F">
        <w:rPr>
          <w:lang w:val="uk-UA"/>
        </w:rPr>
        <w:t>Теория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иера</w:t>
      </w:r>
      <w:r w:rsidR="00F36D8F" w:rsidRPr="00F36D8F">
        <w:rPr>
          <w:lang w:val="uk-UA"/>
        </w:rPr>
        <w:t>р</w:t>
      </w:r>
      <w:r w:rsidR="00F36D8F" w:rsidRPr="00F36D8F">
        <w:rPr>
          <w:lang w:val="uk-UA"/>
        </w:rPr>
        <w:t>хических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многоуровневых</w:t>
      </w:r>
      <w:proofErr w:type="spellEnd"/>
      <w:r w:rsidR="00F36D8F" w:rsidRPr="00F36D8F">
        <w:rPr>
          <w:lang w:val="uk-UA"/>
        </w:rPr>
        <w:t xml:space="preserve"> систем. – М.: Мир, 1973. – 344 с. </w:t>
      </w:r>
    </w:p>
    <w:p w:rsidR="00F36D8F" w:rsidRPr="00F36D8F" w:rsidRDefault="003449AD" w:rsidP="00F36D8F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>
        <w:rPr>
          <w:lang w:val="uk-UA"/>
        </w:rPr>
        <w:t>3</w:t>
      </w:r>
      <w:r w:rsidR="00F36D8F">
        <w:rPr>
          <w:lang w:val="uk-UA"/>
        </w:rPr>
        <w:t xml:space="preserve">. </w:t>
      </w:r>
      <w:proofErr w:type="spellStart"/>
      <w:r w:rsidR="00F36D8F" w:rsidRPr="00F36D8F">
        <w:rPr>
          <w:lang w:val="uk-UA"/>
        </w:rPr>
        <w:t>Ladanyuk</w:t>
      </w:r>
      <w:proofErr w:type="spellEnd"/>
      <w:r w:rsidR="00F36D8F" w:rsidRPr="00F36D8F">
        <w:rPr>
          <w:lang w:val="uk-UA"/>
        </w:rPr>
        <w:t xml:space="preserve"> A.P., </w:t>
      </w:r>
      <w:proofErr w:type="spellStart"/>
      <w:r w:rsidR="00F36D8F" w:rsidRPr="00F36D8F">
        <w:rPr>
          <w:lang w:val="uk-UA"/>
        </w:rPr>
        <w:t>Shumyhay</w:t>
      </w:r>
      <w:proofErr w:type="spellEnd"/>
      <w:r w:rsidR="00F36D8F" w:rsidRPr="00F36D8F">
        <w:rPr>
          <w:lang w:val="uk-UA"/>
        </w:rPr>
        <w:t xml:space="preserve"> D.A., </w:t>
      </w:r>
      <w:proofErr w:type="spellStart"/>
      <w:r w:rsidR="00F36D8F" w:rsidRPr="00F36D8F">
        <w:rPr>
          <w:lang w:val="uk-UA"/>
        </w:rPr>
        <w:t>Boyko</w:t>
      </w:r>
      <w:proofErr w:type="spellEnd"/>
      <w:r w:rsidR="00F36D8F" w:rsidRPr="00F36D8F">
        <w:rPr>
          <w:lang w:val="uk-UA"/>
        </w:rPr>
        <w:t xml:space="preserve"> R.O. </w:t>
      </w:r>
      <w:proofErr w:type="spellStart"/>
      <w:r w:rsidR="00F36D8F" w:rsidRPr="00F36D8F">
        <w:rPr>
          <w:lang w:val="uk-UA"/>
        </w:rPr>
        <w:t>System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task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coordination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continuous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technological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complexes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type</w:t>
      </w:r>
      <w:proofErr w:type="spellEnd"/>
      <w:r w:rsidR="00F36D8F" w:rsidRPr="00F36D8F">
        <w:rPr>
          <w:lang w:val="uk-UA"/>
        </w:rPr>
        <w:t>. URL: http://dspace.nuft.edu.ua/jspui/bitstream/123456789/4444/1/Sh_3.pdf. (2015)</w:t>
      </w:r>
    </w:p>
    <w:p w:rsidR="00F36D8F" w:rsidRDefault="003449AD" w:rsidP="00F36D8F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>
        <w:rPr>
          <w:lang w:val="uk-UA"/>
        </w:rPr>
        <w:t>4</w:t>
      </w:r>
      <w:r w:rsidR="00F36D8F">
        <w:rPr>
          <w:lang w:val="uk-UA"/>
        </w:rPr>
        <w:t xml:space="preserve">. </w:t>
      </w:r>
      <w:proofErr w:type="spellStart"/>
      <w:r w:rsidR="00F36D8F" w:rsidRPr="00F36D8F">
        <w:rPr>
          <w:lang w:val="uk-UA"/>
        </w:rPr>
        <w:t>Bayas</w:t>
      </w:r>
      <w:proofErr w:type="spellEnd"/>
      <w:r w:rsidR="00F36D8F" w:rsidRPr="00F36D8F">
        <w:rPr>
          <w:lang w:val="uk-UA"/>
        </w:rPr>
        <w:t xml:space="preserve">, M.M., </w:t>
      </w:r>
      <w:proofErr w:type="spellStart"/>
      <w:r w:rsidR="00F36D8F" w:rsidRPr="00F36D8F">
        <w:rPr>
          <w:lang w:val="uk-UA"/>
        </w:rPr>
        <w:t>Dubovoi</w:t>
      </w:r>
      <w:proofErr w:type="spellEnd"/>
      <w:r w:rsidR="00F36D8F" w:rsidRPr="00F36D8F">
        <w:rPr>
          <w:lang w:val="uk-UA"/>
        </w:rPr>
        <w:t xml:space="preserve">, V.M., </w:t>
      </w:r>
      <w:proofErr w:type="spellStart"/>
      <w:r w:rsidR="00F36D8F" w:rsidRPr="00F36D8F">
        <w:rPr>
          <w:lang w:val="uk-UA"/>
        </w:rPr>
        <w:t>Rovira</w:t>
      </w:r>
      <w:proofErr w:type="spellEnd"/>
      <w:r w:rsidR="00F36D8F" w:rsidRPr="00F36D8F">
        <w:rPr>
          <w:lang w:val="uk-UA"/>
        </w:rPr>
        <w:t xml:space="preserve">, R.H., </w:t>
      </w:r>
      <w:r>
        <w:rPr>
          <w:lang w:val="en-US"/>
        </w:rPr>
        <w:t xml:space="preserve">et al. </w:t>
      </w:r>
      <w:proofErr w:type="spellStart"/>
      <w:r w:rsidR="00F36D8F" w:rsidRPr="00F36D8F">
        <w:rPr>
          <w:lang w:val="uk-UA"/>
        </w:rPr>
        <w:t>Coordination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F36D8F">
        <w:rPr>
          <w:lang w:val="uk-UA"/>
        </w:rPr>
        <w:t>of</w:t>
      </w:r>
      <w:proofErr w:type="spellEnd"/>
      <w:r w:rsidR="00F36D8F" w:rsidRPr="00F36D8F">
        <w:rPr>
          <w:lang w:val="uk-UA"/>
        </w:rPr>
        <w:t xml:space="preserve"> serial-parallel </w:t>
      </w:r>
      <w:proofErr w:type="spellStart"/>
      <w:r w:rsidR="00F36D8F" w:rsidRPr="00F36D8F">
        <w:rPr>
          <w:lang w:val="uk-UA"/>
        </w:rPr>
        <w:t>manufacturing</w:t>
      </w:r>
      <w:proofErr w:type="spellEnd"/>
      <w:r w:rsidR="00F36D8F" w:rsidRPr="00F36D8F">
        <w:rPr>
          <w:lang w:val="uk-UA"/>
        </w:rPr>
        <w:t xml:space="preserve"> </w:t>
      </w:r>
      <w:proofErr w:type="spellStart"/>
      <w:r w:rsidR="00F36D8F" w:rsidRPr="00EF00F9">
        <w:rPr>
          <w:lang w:val="uk-UA"/>
        </w:rPr>
        <w:t>processes</w:t>
      </w:r>
      <w:proofErr w:type="spellEnd"/>
      <w:r w:rsidR="00F36D8F" w:rsidRPr="00EF00F9">
        <w:rPr>
          <w:lang w:val="uk-UA"/>
        </w:rPr>
        <w:t xml:space="preserve"> </w:t>
      </w:r>
      <w:proofErr w:type="spellStart"/>
      <w:r w:rsidR="00F36D8F" w:rsidRPr="00EF00F9">
        <w:rPr>
          <w:lang w:val="uk-UA"/>
        </w:rPr>
        <w:t>of</w:t>
      </w:r>
      <w:proofErr w:type="spellEnd"/>
      <w:r w:rsidR="00F36D8F" w:rsidRPr="00EF00F9">
        <w:rPr>
          <w:lang w:val="uk-UA"/>
        </w:rPr>
        <w:t xml:space="preserve"> </w:t>
      </w:r>
      <w:proofErr w:type="spellStart"/>
      <w:r w:rsidR="00F36D8F" w:rsidRPr="00EF00F9">
        <w:rPr>
          <w:lang w:val="uk-UA"/>
        </w:rPr>
        <w:t>milk</w:t>
      </w:r>
      <w:proofErr w:type="spellEnd"/>
      <w:r w:rsidR="00F36D8F" w:rsidRPr="00EF00F9">
        <w:rPr>
          <w:lang w:val="uk-UA"/>
        </w:rPr>
        <w:t xml:space="preserve"> </w:t>
      </w:r>
      <w:proofErr w:type="spellStart"/>
      <w:r w:rsidR="00F36D8F" w:rsidRPr="00EF00F9">
        <w:rPr>
          <w:lang w:val="uk-UA"/>
        </w:rPr>
        <w:t>production</w:t>
      </w:r>
      <w:proofErr w:type="spellEnd"/>
      <w:r w:rsidR="00F36D8F" w:rsidRPr="00EF00F9">
        <w:rPr>
          <w:lang w:val="uk-UA"/>
        </w:rPr>
        <w:t>.(</w:t>
      </w:r>
      <w:proofErr w:type="spellStart"/>
      <w:r w:rsidR="00F36D8F" w:rsidRPr="00EF00F9">
        <w:rPr>
          <w:lang w:val="uk-UA"/>
        </w:rPr>
        <w:t>Scopus</w:t>
      </w:r>
      <w:proofErr w:type="spellEnd"/>
      <w:r w:rsidR="00F36D8F" w:rsidRPr="00EF00F9">
        <w:rPr>
          <w:lang w:val="uk-UA"/>
        </w:rPr>
        <w:t>)</w:t>
      </w:r>
      <w:proofErr w:type="spellStart"/>
      <w:r w:rsidR="00F36D8F" w:rsidRPr="00EF00F9">
        <w:rPr>
          <w:lang w:val="uk-UA"/>
        </w:rPr>
        <w:t>.Przeglad</w:t>
      </w:r>
      <w:proofErr w:type="spellEnd"/>
      <w:r w:rsidR="00F36D8F" w:rsidRPr="00EF00F9">
        <w:rPr>
          <w:lang w:val="uk-UA"/>
        </w:rPr>
        <w:t xml:space="preserve"> </w:t>
      </w:r>
      <w:proofErr w:type="spellStart"/>
      <w:r w:rsidR="00F36D8F" w:rsidRPr="00EF00F9">
        <w:rPr>
          <w:lang w:val="uk-UA"/>
        </w:rPr>
        <w:t>Elektrotechniczny</w:t>
      </w:r>
      <w:proofErr w:type="spellEnd"/>
      <w:r w:rsidR="00F36D8F" w:rsidRPr="00EF00F9">
        <w:rPr>
          <w:lang w:val="uk-UA"/>
        </w:rPr>
        <w:t>. 2019. 1(4):174-177</w:t>
      </w:r>
      <w:r w:rsidRPr="003449AD">
        <w:rPr>
          <w:lang w:val="ru-RU"/>
        </w:rPr>
        <w:t>.</w:t>
      </w:r>
      <w:r w:rsidR="00F36D8F" w:rsidRPr="00EF00F9">
        <w:rPr>
          <w:lang w:val="uk-UA"/>
        </w:rPr>
        <w:t xml:space="preserve"> DOI: 10.15199/48.2019.04.31</w:t>
      </w:r>
      <w:r w:rsidR="00F86448" w:rsidRPr="00EF00F9">
        <w:rPr>
          <w:lang w:val="uk-UA"/>
        </w:rPr>
        <w:t>.</w:t>
      </w:r>
    </w:p>
    <w:p w:rsidR="00EF00F9" w:rsidRDefault="003449AD" w:rsidP="00CF197D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>
        <w:rPr>
          <w:lang w:val="uk-UA"/>
        </w:rPr>
        <w:t>5</w:t>
      </w:r>
      <w:r w:rsidR="00CF197D">
        <w:rPr>
          <w:lang w:val="uk-UA"/>
        </w:rPr>
        <w:t xml:space="preserve">. </w:t>
      </w:r>
      <w:proofErr w:type="spellStart"/>
      <w:r w:rsidR="00EF00F9" w:rsidRPr="00CF197D">
        <w:rPr>
          <w:lang w:val="uk-UA"/>
        </w:rPr>
        <w:t>Ладанюк</w:t>
      </w:r>
      <w:proofErr w:type="spellEnd"/>
      <w:r w:rsidRPr="003449AD">
        <w:rPr>
          <w:lang w:val="uk-UA"/>
        </w:rPr>
        <w:t xml:space="preserve"> </w:t>
      </w:r>
      <w:r w:rsidRPr="00CF197D">
        <w:rPr>
          <w:lang w:val="uk-UA"/>
        </w:rPr>
        <w:t>А. П.</w:t>
      </w:r>
      <w:r w:rsidR="00EF00F9" w:rsidRPr="00CF197D">
        <w:rPr>
          <w:lang w:val="uk-UA"/>
        </w:rPr>
        <w:t xml:space="preserve">, </w:t>
      </w:r>
      <w:r w:rsidR="00EF00F9" w:rsidRPr="00CF197D">
        <w:rPr>
          <w:w w:val="105"/>
          <w:lang w:val="uk-UA"/>
        </w:rPr>
        <w:t>Заєць</w:t>
      </w:r>
      <w:r w:rsidRPr="003449AD">
        <w:rPr>
          <w:w w:val="105"/>
          <w:lang w:val="uk-UA"/>
        </w:rPr>
        <w:t xml:space="preserve"> </w:t>
      </w:r>
      <w:r w:rsidRPr="00CF197D">
        <w:rPr>
          <w:w w:val="105"/>
          <w:lang w:val="uk-UA"/>
        </w:rPr>
        <w:t>Н. А.</w:t>
      </w:r>
      <w:r w:rsidR="00EF00F9" w:rsidRPr="00CF197D">
        <w:rPr>
          <w:w w:val="105"/>
          <w:lang w:val="uk-UA"/>
        </w:rPr>
        <w:t>, Власенко</w:t>
      </w:r>
      <w:r w:rsidRPr="003449AD">
        <w:rPr>
          <w:w w:val="105"/>
          <w:lang w:val="uk-UA"/>
        </w:rPr>
        <w:t xml:space="preserve"> </w:t>
      </w:r>
      <w:r w:rsidRPr="00CF197D">
        <w:rPr>
          <w:w w:val="105"/>
          <w:lang w:val="uk-UA"/>
        </w:rPr>
        <w:t>Л. О.</w:t>
      </w:r>
      <w:r w:rsidR="00EF00F9" w:rsidRPr="00CF197D">
        <w:rPr>
          <w:w w:val="105"/>
          <w:lang w:val="uk-UA"/>
        </w:rPr>
        <w:t>,. Луц</w:t>
      </w:r>
      <w:r w:rsidR="00EF00F9" w:rsidRPr="00CF197D">
        <w:rPr>
          <w:w w:val="105"/>
          <w:lang w:val="uk-UA"/>
        </w:rPr>
        <w:t>ь</w:t>
      </w:r>
      <w:r w:rsidR="00EF00F9" w:rsidRPr="00CF197D">
        <w:rPr>
          <w:w w:val="105"/>
          <w:lang w:val="uk-UA"/>
        </w:rPr>
        <w:t>ка</w:t>
      </w:r>
      <w:r w:rsidRPr="003449AD">
        <w:rPr>
          <w:w w:val="105"/>
          <w:lang w:val="uk-UA"/>
        </w:rPr>
        <w:t xml:space="preserve"> </w:t>
      </w:r>
      <w:r w:rsidRPr="00CF197D">
        <w:rPr>
          <w:w w:val="105"/>
          <w:lang w:val="uk-UA"/>
        </w:rPr>
        <w:t>Н. М</w:t>
      </w:r>
      <w:r w:rsidRPr="003449AD">
        <w:rPr>
          <w:w w:val="105"/>
          <w:lang w:val="uk-UA"/>
        </w:rPr>
        <w:t>.</w:t>
      </w:r>
      <w:r w:rsidR="00EF00F9" w:rsidRPr="00CF197D">
        <w:rPr>
          <w:w w:val="105"/>
          <w:lang w:val="uk-UA"/>
        </w:rPr>
        <w:t xml:space="preserve"> </w:t>
      </w:r>
      <w:r w:rsidR="00EF00F9" w:rsidRPr="00CF197D">
        <w:rPr>
          <w:lang w:val="uk-UA"/>
        </w:rPr>
        <w:t xml:space="preserve">Координація функціонування технологічних </w:t>
      </w:r>
      <w:r w:rsidR="00EF00F9" w:rsidRPr="00CF197D">
        <w:rPr>
          <w:w w:val="105"/>
          <w:lang w:val="uk-UA"/>
        </w:rPr>
        <w:t>дільниць цукрового заводу з урахуванням задач пр</w:t>
      </w:r>
      <w:r w:rsidR="00EF00F9" w:rsidRPr="00CF197D">
        <w:rPr>
          <w:w w:val="105"/>
          <w:lang w:val="uk-UA"/>
        </w:rPr>
        <w:t>о</w:t>
      </w:r>
      <w:r w:rsidR="00EF00F9" w:rsidRPr="00CF197D">
        <w:rPr>
          <w:w w:val="105"/>
          <w:lang w:val="uk-UA"/>
        </w:rPr>
        <w:t xml:space="preserve">гнозування. / </w:t>
      </w:r>
      <w:r w:rsidR="00EF00F9" w:rsidRPr="00CF197D">
        <w:rPr>
          <w:lang w:val="uk-UA"/>
        </w:rPr>
        <w:t xml:space="preserve"> Вісник Вінницького політехнічного інст</w:t>
      </w:r>
      <w:r w:rsidR="00EF00F9" w:rsidRPr="00CF197D">
        <w:rPr>
          <w:lang w:val="uk-UA"/>
        </w:rPr>
        <w:t>и</w:t>
      </w:r>
      <w:r w:rsidR="00EF00F9" w:rsidRPr="00CF197D">
        <w:rPr>
          <w:lang w:val="uk-UA"/>
        </w:rPr>
        <w:t>туту. 2006. № 6, с. 112-115.</w:t>
      </w:r>
    </w:p>
    <w:p w:rsidR="00EF00F9" w:rsidRPr="00CF197D" w:rsidRDefault="003449AD" w:rsidP="00CF197D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>
        <w:rPr>
          <w:lang w:val="uk-UA"/>
        </w:rPr>
        <w:t>6</w:t>
      </w:r>
      <w:r w:rsidR="00CF197D">
        <w:rPr>
          <w:lang w:val="uk-UA"/>
        </w:rPr>
        <w:t xml:space="preserve">. </w:t>
      </w:r>
      <w:proofErr w:type="spellStart"/>
      <w:r w:rsidR="00EF00F9" w:rsidRPr="00CF197D">
        <w:rPr>
          <w:rFonts w:eastAsia="Symbol"/>
        </w:rPr>
        <w:t>Wójcik</w:t>
      </w:r>
      <w:proofErr w:type="spellEnd"/>
      <w:r w:rsidR="00EF00F9" w:rsidRPr="00CF197D">
        <w:rPr>
          <w:rFonts w:eastAsia="Symbol"/>
          <w:lang w:val="uk-UA"/>
        </w:rPr>
        <w:t>,</w:t>
      </w:r>
      <w:r w:rsidRPr="003449AD">
        <w:rPr>
          <w:rFonts w:eastAsia="Symbol"/>
        </w:rPr>
        <w:t xml:space="preserve"> </w:t>
      </w:r>
      <w:r w:rsidRPr="00CF197D">
        <w:rPr>
          <w:rFonts w:eastAsia="Symbol"/>
        </w:rPr>
        <w:t>W</w:t>
      </w:r>
      <w:r w:rsidRPr="00CF197D">
        <w:rPr>
          <w:rFonts w:eastAsia="Symbol"/>
          <w:lang w:val="uk-UA"/>
        </w:rPr>
        <w:t xml:space="preserve">. </w:t>
      </w:r>
      <w:r w:rsidR="00EF00F9" w:rsidRPr="00CF197D">
        <w:rPr>
          <w:rFonts w:eastAsia="Symbol"/>
          <w:lang w:val="uk-UA"/>
        </w:rPr>
        <w:t xml:space="preserve"> </w:t>
      </w:r>
      <w:proofErr w:type="spellStart"/>
      <w:r w:rsidR="00EF00F9" w:rsidRPr="00CF197D">
        <w:t>Dubovoi</w:t>
      </w:r>
      <w:proofErr w:type="spellEnd"/>
      <w:r>
        <w:rPr>
          <w:lang w:val="uk-UA"/>
        </w:rPr>
        <w:t xml:space="preserve"> </w:t>
      </w:r>
      <w:r w:rsidRPr="00CF197D">
        <w:t>V</w:t>
      </w:r>
      <w:r w:rsidRPr="00CF197D">
        <w:rPr>
          <w:lang w:val="uk-UA"/>
        </w:rPr>
        <w:t>.</w:t>
      </w:r>
      <w:r w:rsidRPr="00CF197D">
        <w:t xml:space="preserve">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al.</w:t>
      </w:r>
      <w:r>
        <w:rPr>
          <w:rFonts w:eastAsia="Symbol"/>
          <w:lang w:val="en-US"/>
        </w:rPr>
        <w:t xml:space="preserve"> </w:t>
      </w:r>
      <w:r w:rsidR="00EF00F9" w:rsidRPr="00CF197D">
        <w:rPr>
          <w:rFonts w:eastAsia="Symbol"/>
        </w:rPr>
        <w:t>Coordination in serial-parallel image processing</w:t>
      </w:r>
      <w:r w:rsidR="00EF00F9" w:rsidRPr="00CF197D">
        <w:t>.</w:t>
      </w:r>
      <w:r w:rsidR="00EF00F9" w:rsidRPr="00CF197D">
        <w:rPr>
          <w:rFonts w:eastAsia="Symbol"/>
          <w:lang w:val="uk-UA"/>
        </w:rPr>
        <w:t>(</w:t>
      </w:r>
      <w:proofErr w:type="spellStart"/>
      <w:r w:rsidR="00EF00F9" w:rsidRPr="00CF197D">
        <w:rPr>
          <w:rFonts w:eastAsia="Symbol"/>
        </w:rPr>
        <w:t>Scopus</w:t>
      </w:r>
      <w:proofErr w:type="spellEnd"/>
      <w:r w:rsidR="00EF00F9" w:rsidRPr="00CF197D">
        <w:rPr>
          <w:rFonts w:eastAsia="Symbol"/>
        </w:rPr>
        <w:t xml:space="preserve">, </w:t>
      </w:r>
      <w:proofErr w:type="spellStart"/>
      <w:r w:rsidR="00EF00F9" w:rsidRPr="00CF197D">
        <w:rPr>
          <w:rFonts w:eastAsia="Symbol"/>
        </w:rPr>
        <w:t>WoS</w:t>
      </w:r>
      <w:proofErr w:type="spellEnd"/>
      <w:r w:rsidR="00EF00F9" w:rsidRPr="00CF197D">
        <w:rPr>
          <w:rFonts w:eastAsia="Symbol"/>
          <w:lang w:val="uk-UA"/>
        </w:rPr>
        <w:t>).</w:t>
      </w:r>
      <w:proofErr w:type="spellStart"/>
      <w:r w:rsidR="00EF00F9" w:rsidRPr="00CF197D">
        <w:rPr>
          <w:rFonts w:eastAsia="Symbol"/>
        </w:rPr>
        <w:t>Proc</w:t>
      </w:r>
      <w:proofErr w:type="spellEnd"/>
      <w:r w:rsidR="00EF00F9" w:rsidRPr="00CF197D">
        <w:rPr>
          <w:rFonts w:eastAsia="Symbol"/>
        </w:rPr>
        <w:t xml:space="preserve">. SPIE 9816, Optical Fibers and Their Applications 2015, 981616 (December 18, 2015); doi:10.1117/12.2229006; </w:t>
      </w:r>
      <w:hyperlink r:id="rId125" w:history="1">
        <w:r w:rsidR="00EF00F9" w:rsidRPr="00CF197D">
          <w:rPr>
            <w:rStyle w:val="ab"/>
            <w:rFonts w:eastAsia="Symbol"/>
          </w:rPr>
          <w:t>http://dx.doi.org/10.1117/12.2229006</w:t>
        </w:r>
      </w:hyperlink>
      <w:r w:rsidR="00EF00F9" w:rsidRPr="00CF197D">
        <w:rPr>
          <w:rFonts w:eastAsia="Symbol"/>
          <w:sz w:val="28"/>
          <w:szCs w:val="28"/>
        </w:rPr>
        <w:t xml:space="preserve"> </w:t>
      </w:r>
    </w:p>
    <w:p w:rsidR="00A5657C" w:rsidRPr="00EF00F9" w:rsidRDefault="003449AD" w:rsidP="00CF197D">
      <w:pPr>
        <w:pStyle w:val="ae"/>
        <w:widowControl w:val="0"/>
        <w:tabs>
          <w:tab w:val="left" w:pos="1418"/>
          <w:tab w:val="left" w:pos="9072"/>
        </w:tabs>
        <w:autoSpaceDE w:val="0"/>
        <w:autoSpaceDN w:val="0"/>
        <w:spacing w:after="0" w:line="240" w:lineRule="auto"/>
        <w:ind w:left="0" w:right="3" w:firstLine="284"/>
        <w:contextualSpacing w:val="0"/>
        <w:jc w:val="both"/>
        <w:rPr>
          <w:rFonts w:eastAsia="MS Mincho"/>
        </w:rPr>
      </w:pPr>
      <w:r>
        <w:rPr>
          <w:rStyle w:val="reference-text"/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7</w:t>
      </w:r>
      <w:r w:rsidR="00CF197D" w:rsidRPr="00CF197D">
        <w:rPr>
          <w:rStyle w:val="reference-text"/>
          <w:rFonts w:ascii="Times New Roman" w:hAnsi="Times New Roman" w:cs="Times New Roman"/>
          <w:sz w:val="20"/>
          <w:szCs w:val="20"/>
          <w:shd w:val="clear" w:color="auto" w:fill="FFFFFF"/>
        </w:rPr>
        <w:t>. Lee, C.Y., «An Algorithm for Path Connections and Its Applications», IRE Transactions on Electronic Computers, vol. EC-10, number 2, pp. 364—365, 1961</w:t>
      </w:r>
    </w:p>
    <w:p w:rsidR="00A5657C" w:rsidRPr="00EF00F9" w:rsidRDefault="00A5657C" w:rsidP="00DA0DDA">
      <w:pPr>
        <w:pStyle w:val="references"/>
        <w:numPr>
          <w:ilvl w:val="0"/>
          <w:numId w:val="0"/>
        </w:numPr>
        <w:spacing w:line="240" w:lineRule="auto"/>
        <w:rPr>
          <w:rFonts w:eastAsia="MS Mincho"/>
        </w:rPr>
        <w:sectPr w:rsidR="00A5657C" w:rsidRPr="00EF00F9" w:rsidSect="005F04AE">
          <w:type w:val="continuous"/>
          <w:pgSz w:w="11909" w:h="16834" w:code="9"/>
          <w:pgMar w:top="851" w:right="731" w:bottom="1418" w:left="731" w:header="720" w:footer="720" w:gutter="0"/>
          <w:cols w:num="2" w:space="360"/>
          <w:docGrid w:linePitch="360"/>
        </w:sectPr>
      </w:pPr>
    </w:p>
    <w:p w:rsidR="009B6391" w:rsidRPr="005D5E85" w:rsidRDefault="005D5E85" w:rsidP="009B6391">
      <w:pPr>
        <w:pStyle w:val="papertitle"/>
        <w:spacing w:before="360" w:after="0"/>
        <w:rPr>
          <w:rFonts w:eastAsia="MS Mincho"/>
          <w:b/>
        </w:rPr>
      </w:pPr>
      <w:r w:rsidRPr="005D5E85">
        <w:rPr>
          <w:rFonts w:eastAsia="MS Mincho"/>
          <w:b/>
          <w:bCs w:val="0"/>
          <w:i/>
          <w:iCs/>
        </w:rPr>
        <w:lastRenderedPageBreak/>
        <w:t xml:space="preserve">Model of decentralized coordination </w:t>
      </w:r>
      <w:r w:rsidR="002F696C">
        <w:rPr>
          <w:rFonts w:eastAsia="MS Mincho"/>
          <w:b/>
          <w:bCs w:val="0"/>
          <w:i/>
          <w:iCs/>
        </w:rPr>
        <w:t>control</w:t>
      </w:r>
      <w:r w:rsidRPr="005D5E85">
        <w:rPr>
          <w:rFonts w:eastAsia="MS Mincho"/>
          <w:b/>
          <w:bCs w:val="0"/>
          <w:i/>
          <w:iCs/>
        </w:rPr>
        <w:t xml:space="preserve"> of continuous distributed objects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8"/>
        <w:gridCol w:w="5329"/>
      </w:tblGrid>
      <w:tr w:rsidR="009B6391" w:rsidRPr="008C18F0" w:rsidTr="005D5E85">
        <w:tc>
          <w:tcPr>
            <w:tcW w:w="5331" w:type="dxa"/>
            <w:shd w:val="clear" w:color="auto" w:fill="auto"/>
            <w:vAlign w:val="center"/>
          </w:tcPr>
          <w:p w:rsidR="005D5E85" w:rsidRDefault="005D5E85" w:rsidP="005D5E85">
            <w:pPr>
              <w:pStyle w:val="Affiliation"/>
              <w:rPr>
                <w:rFonts w:eastAsia="MS Mincho"/>
              </w:rPr>
            </w:pPr>
          </w:p>
          <w:p w:rsidR="005D5E85" w:rsidRDefault="005D5E85" w:rsidP="005D5E85">
            <w:pPr>
              <w:pStyle w:val="Affiliation"/>
              <w:rPr>
                <w:rFonts w:eastAsia="MS Mincho"/>
              </w:rPr>
            </w:pPr>
          </w:p>
          <w:p w:rsidR="005D5E85" w:rsidRPr="005D5E85" w:rsidRDefault="005D5E85" w:rsidP="005D5E85">
            <w:pPr>
              <w:pStyle w:val="Affiliation"/>
              <w:rPr>
                <w:rFonts w:eastAsia="MS Mincho"/>
                <w:lang w:val="uk-UA"/>
              </w:rPr>
            </w:pPr>
            <w:proofErr w:type="spellStart"/>
            <w:r w:rsidRPr="005D5E85">
              <w:rPr>
                <w:rFonts w:eastAsia="MS Mincho"/>
              </w:rPr>
              <w:t>Dubovoy</w:t>
            </w:r>
            <w:proofErr w:type="spellEnd"/>
            <w:r w:rsidRPr="005D5E85">
              <w:rPr>
                <w:rFonts w:eastAsia="MS Mincho"/>
              </w:rPr>
              <w:t xml:space="preserve"> V</w:t>
            </w:r>
            <w:r>
              <w:rPr>
                <w:rFonts w:eastAsia="MS Mincho"/>
                <w:lang w:val="uk-UA"/>
              </w:rPr>
              <w:t>.</w:t>
            </w:r>
            <w:r w:rsidRPr="005D5E85">
              <w:rPr>
                <w:rFonts w:eastAsia="MS Mincho"/>
              </w:rPr>
              <w:t>M</w:t>
            </w:r>
            <w:r>
              <w:rPr>
                <w:rFonts w:eastAsia="MS Mincho"/>
                <w:lang w:val="uk-UA"/>
              </w:rPr>
              <w:t>.</w:t>
            </w:r>
          </w:p>
          <w:p w:rsidR="005D5E85" w:rsidRPr="005D5E85" w:rsidRDefault="005D5E85" w:rsidP="005D5E85">
            <w:pPr>
              <w:pStyle w:val="Affiliation"/>
              <w:rPr>
                <w:rFonts w:eastAsia="MS Mincho"/>
                <w:lang w:val="uk-UA"/>
              </w:rPr>
            </w:pPr>
            <w:proofErr w:type="spellStart"/>
            <w:r w:rsidRPr="005D5E85">
              <w:rPr>
                <w:rFonts w:eastAsia="MS Mincho"/>
              </w:rPr>
              <w:t>Yukhimchuk</w:t>
            </w:r>
            <w:proofErr w:type="spellEnd"/>
            <w:r w:rsidRPr="005D5E85">
              <w:rPr>
                <w:rFonts w:eastAsia="MS Mincho"/>
              </w:rPr>
              <w:t xml:space="preserve"> M</w:t>
            </w:r>
            <w:r>
              <w:rPr>
                <w:rFonts w:eastAsia="MS Mincho"/>
                <w:lang w:val="uk-UA"/>
              </w:rPr>
              <w:t>.</w:t>
            </w:r>
            <w:r w:rsidRPr="005D5E85">
              <w:rPr>
                <w:rFonts w:eastAsia="MS Mincho"/>
              </w:rPr>
              <w:t>S</w:t>
            </w:r>
            <w:r>
              <w:rPr>
                <w:rFonts w:eastAsia="MS Mincho"/>
                <w:lang w:val="uk-UA"/>
              </w:rPr>
              <w:t>.</w:t>
            </w:r>
          </w:p>
          <w:p w:rsidR="005D5E85" w:rsidRPr="005D5E85" w:rsidRDefault="005D5E85" w:rsidP="005D5E85">
            <w:pPr>
              <w:pStyle w:val="Affiliation"/>
              <w:rPr>
                <w:rFonts w:eastAsia="MS Mincho"/>
              </w:rPr>
            </w:pPr>
            <w:proofErr w:type="spellStart"/>
            <w:r w:rsidRPr="005D5E85">
              <w:rPr>
                <w:rFonts w:eastAsia="MS Mincho"/>
              </w:rPr>
              <w:t>Vinnytsia</w:t>
            </w:r>
            <w:proofErr w:type="spellEnd"/>
            <w:r w:rsidRPr="005D5E85">
              <w:rPr>
                <w:rFonts w:eastAsia="MS Mincho"/>
              </w:rPr>
              <w:t xml:space="preserve"> National Technical University</w:t>
            </w:r>
          </w:p>
          <w:p w:rsidR="009B6391" w:rsidRDefault="005D5E85" w:rsidP="005D5E85">
            <w:pPr>
              <w:pStyle w:val="Affiliation"/>
              <w:rPr>
                <w:rFonts w:eastAsia="MS Mincho"/>
              </w:rPr>
            </w:pPr>
            <w:proofErr w:type="spellStart"/>
            <w:r w:rsidRPr="005D5E85">
              <w:rPr>
                <w:rFonts w:eastAsia="MS Mincho"/>
              </w:rPr>
              <w:t>Vinnytsia</w:t>
            </w:r>
            <w:proofErr w:type="spellEnd"/>
            <w:r w:rsidRPr="005D5E85">
              <w:rPr>
                <w:rFonts w:eastAsia="MS Mincho"/>
              </w:rPr>
              <w:t>, Ukraine</w:t>
            </w:r>
          </w:p>
          <w:p w:rsidR="005D5E85" w:rsidRDefault="005D5E85" w:rsidP="005D5E85">
            <w:pPr>
              <w:pStyle w:val="Affiliation"/>
              <w:rPr>
                <w:rFonts w:eastAsia="MS Mincho"/>
              </w:rPr>
            </w:pPr>
          </w:p>
          <w:p w:rsidR="005D5E85" w:rsidRPr="005D5E85" w:rsidRDefault="005D5E85" w:rsidP="005D5E85">
            <w:pPr>
              <w:pStyle w:val="Affiliation"/>
              <w:rPr>
                <w:rFonts w:eastAsia="MS Mincho"/>
              </w:rPr>
            </w:pPr>
          </w:p>
        </w:tc>
        <w:tc>
          <w:tcPr>
            <w:tcW w:w="5332" w:type="dxa"/>
            <w:shd w:val="clear" w:color="auto" w:fill="auto"/>
          </w:tcPr>
          <w:p w:rsidR="005D5E85" w:rsidRDefault="005D5E85" w:rsidP="0088436C">
            <w:pPr>
              <w:pStyle w:val="Affiliation"/>
              <w:rPr>
                <w:rFonts w:eastAsia="MS Mincho"/>
              </w:rPr>
            </w:pPr>
          </w:p>
          <w:p w:rsidR="009B6391" w:rsidRPr="008C18F0" w:rsidRDefault="009B6391" w:rsidP="005D5E85">
            <w:pPr>
              <w:pStyle w:val="Affiliation"/>
              <w:rPr>
                <w:rFonts w:eastAsia="MS Mincho"/>
                <w:b/>
              </w:rPr>
            </w:pPr>
          </w:p>
        </w:tc>
      </w:tr>
      <w:tr w:rsidR="009B6391" w:rsidRPr="00F65250" w:rsidTr="005D5E85">
        <w:tc>
          <w:tcPr>
            <w:tcW w:w="10663" w:type="dxa"/>
            <w:gridSpan w:val="2"/>
            <w:shd w:val="clear" w:color="auto" w:fill="auto"/>
          </w:tcPr>
          <w:p w:rsidR="009B6391" w:rsidRPr="00F65250" w:rsidRDefault="009B6391" w:rsidP="0088436C">
            <w:pPr>
              <w:pStyle w:val="Author"/>
              <w:jc w:val="both"/>
              <w:rPr>
                <w:b/>
                <w:sz w:val="18"/>
                <w:szCs w:val="18"/>
                <w:lang w:val="uk-UA"/>
              </w:rPr>
            </w:pPr>
            <w:r w:rsidRPr="00F65250">
              <w:rPr>
                <w:rFonts w:eastAsia="MS Mincho"/>
                <w:b/>
                <w:i/>
                <w:iCs/>
                <w:sz w:val="18"/>
                <w:szCs w:val="18"/>
              </w:rPr>
              <w:t xml:space="preserve">Abstract. </w:t>
            </w:r>
            <w:r w:rsidR="002F696C" w:rsidRPr="00F65250">
              <w:rPr>
                <w:sz w:val="18"/>
                <w:szCs w:val="18"/>
                <w:lang w:val="uk-UA"/>
              </w:rPr>
              <w:t xml:space="preserve">A model of decentralized coordination </w:t>
            </w:r>
            <w:r w:rsidR="002F696C" w:rsidRPr="00F65250">
              <w:rPr>
                <w:sz w:val="18"/>
                <w:szCs w:val="18"/>
              </w:rPr>
              <w:t>control</w:t>
            </w:r>
            <w:r w:rsidR="002F696C" w:rsidRPr="00F65250">
              <w:rPr>
                <w:sz w:val="18"/>
                <w:szCs w:val="18"/>
                <w:lang w:val="uk-UA"/>
              </w:rPr>
              <w:t xml:space="preserve"> of continuous distributed objects has been developed, which allows to evaluate the efficiency of coordination with the help of simulation modeling</w:t>
            </w:r>
            <w:r w:rsidRPr="00F65250">
              <w:rPr>
                <w:sz w:val="18"/>
                <w:szCs w:val="18"/>
                <w:lang w:val="uk-UA"/>
              </w:rPr>
              <w:t xml:space="preserve"> </w:t>
            </w:r>
          </w:p>
          <w:p w:rsidR="009B6391" w:rsidRPr="00F65250" w:rsidRDefault="009B6391" w:rsidP="00F65250">
            <w:pPr>
              <w:pStyle w:val="Author"/>
              <w:jc w:val="both"/>
              <w:rPr>
                <w:rFonts w:eastAsia="MS Mincho"/>
                <w:b/>
                <w:sz w:val="18"/>
                <w:szCs w:val="18"/>
              </w:rPr>
            </w:pPr>
            <w:r w:rsidRPr="00F65250">
              <w:rPr>
                <w:rFonts w:eastAsia="MS Mincho"/>
                <w:b/>
                <w:i/>
                <w:sz w:val="18"/>
                <w:szCs w:val="18"/>
              </w:rPr>
              <w:t>Keywords</w:t>
            </w:r>
            <w:r w:rsidRPr="00F65250">
              <w:rPr>
                <w:rFonts w:eastAsia="MS Mincho"/>
                <w:b/>
                <w:sz w:val="18"/>
                <w:szCs w:val="18"/>
              </w:rPr>
              <w:t xml:space="preserve">: </w:t>
            </w:r>
            <w:bookmarkStart w:id="0" w:name="_GoBack"/>
            <w:r w:rsidR="00F65250" w:rsidRPr="00F65250">
              <w:rPr>
                <w:rFonts w:eastAsia="MS Mincho"/>
                <w:sz w:val="18"/>
                <w:szCs w:val="18"/>
                <w:lang w:val="uk-UA"/>
              </w:rPr>
              <w:t xml:space="preserve">coordination </w:t>
            </w:r>
            <w:r w:rsidR="00F65250" w:rsidRPr="00F65250">
              <w:rPr>
                <w:rFonts w:eastAsia="MS Mincho"/>
                <w:sz w:val="18"/>
                <w:szCs w:val="18"/>
              </w:rPr>
              <w:t>control</w:t>
            </w:r>
            <w:r w:rsidR="00F65250" w:rsidRPr="00F65250">
              <w:rPr>
                <w:rFonts w:eastAsia="MS Mincho"/>
                <w:sz w:val="18"/>
                <w:szCs w:val="18"/>
                <w:lang w:val="uk-UA"/>
              </w:rPr>
              <w:t>, distributed facilities, decentralized coordination, performance evaluation</w:t>
            </w:r>
            <w:bookmarkEnd w:id="0"/>
            <w:r w:rsidRPr="00F65250">
              <w:rPr>
                <w:rFonts w:eastAsia="MS Mincho"/>
                <w:b/>
                <w:i/>
                <w:sz w:val="18"/>
                <w:szCs w:val="18"/>
                <w:lang w:val="uk-UA"/>
              </w:rPr>
              <w:t>.</w:t>
            </w:r>
          </w:p>
        </w:tc>
      </w:tr>
    </w:tbl>
    <w:p w:rsidR="007311FD" w:rsidRPr="00F65250" w:rsidRDefault="007311FD" w:rsidP="007311FD">
      <w:pPr>
        <w:jc w:val="left"/>
      </w:pPr>
    </w:p>
    <w:sectPr w:rsidR="007311FD" w:rsidRPr="00F65250" w:rsidSect="006C4648">
      <w:headerReference w:type="default" r:id="rId126"/>
      <w:footerReference w:type="default" r:id="rId127"/>
      <w:type w:val="continuous"/>
      <w:pgSz w:w="11909" w:h="16834" w:code="9"/>
      <w:pgMar w:top="1080" w:right="734" w:bottom="2434" w:left="7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A23" w:rsidRDefault="00822A23" w:rsidP="003E0ED2">
      <w:r>
        <w:separator/>
      </w:r>
    </w:p>
  </w:endnote>
  <w:endnote w:type="continuationSeparator" w:id="0">
    <w:p w:rsidR="00822A23" w:rsidRDefault="00822A23" w:rsidP="003E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B5" w:rsidRPr="007311FD" w:rsidRDefault="00580FB5" w:rsidP="007311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A23" w:rsidRDefault="00822A23" w:rsidP="003E0ED2">
      <w:r>
        <w:separator/>
      </w:r>
    </w:p>
  </w:footnote>
  <w:footnote w:type="continuationSeparator" w:id="0">
    <w:p w:rsidR="00822A23" w:rsidRDefault="00822A23" w:rsidP="003E0E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B5" w:rsidRPr="007311FD" w:rsidRDefault="00580FB5" w:rsidP="007311F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19E5"/>
    <w:multiLevelType w:val="hybridMultilevel"/>
    <w:tmpl w:val="BA026742"/>
    <w:lvl w:ilvl="0" w:tplc="0748AB7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4189603E"/>
    <w:multiLevelType w:val="multilevel"/>
    <w:tmpl w:val="85907AB4"/>
    <w:lvl w:ilvl="0">
      <w:start w:val="1"/>
      <w:numFmt w:val="upperRoman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>
    <w:nsid w:val="425D3B91"/>
    <w:multiLevelType w:val="hybridMultilevel"/>
    <w:tmpl w:val="D6BA30DA"/>
    <w:lvl w:ilvl="0" w:tplc="174C1D78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7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8">
    <w:nsid w:val="58AE5445"/>
    <w:multiLevelType w:val="hybridMultilevel"/>
    <w:tmpl w:val="FE4EB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32DA8"/>
    <w:multiLevelType w:val="singleLevel"/>
    <w:tmpl w:val="4B64C520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</w:abstractNum>
  <w:abstractNum w:abstractNumId="11">
    <w:nsid w:val="6E5A4825"/>
    <w:multiLevelType w:val="hybridMultilevel"/>
    <w:tmpl w:val="EED02F38"/>
    <w:lvl w:ilvl="0" w:tplc="0A3CF516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E047A1"/>
    <w:multiLevelType w:val="hybridMultilevel"/>
    <w:tmpl w:val="0756CDAC"/>
    <w:lvl w:ilvl="0" w:tplc="D744D81A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3">
    <w:nsid w:val="7C034429"/>
    <w:multiLevelType w:val="hybridMultilevel"/>
    <w:tmpl w:val="F550B0B0"/>
    <w:lvl w:ilvl="0" w:tplc="79564568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7C424A67"/>
    <w:multiLevelType w:val="hybridMultilevel"/>
    <w:tmpl w:val="8E92DFA4"/>
    <w:lvl w:ilvl="0" w:tplc="2F74FE3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1"/>
  </w:num>
  <w:num w:numId="12">
    <w:abstractNumId w:val="15"/>
  </w:num>
  <w:num w:numId="13">
    <w:abstractNumId w:val="12"/>
  </w:num>
  <w:num w:numId="14">
    <w:abstractNumId w:val="14"/>
  </w:num>
  <w:num w:numId="15">
    <w:abstractNumId w:val="6"/>
  </w:num>
  <w:num w:numId="16">
    <w:abstractNumId w:val="8"/>
  </w:num>
  <w:num w:numId="17">
    <w:abstractNumId w:val="13"/>
  </w:num>
  <w:num w:numId="18">
    <w:abstractNumId w:val="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68E"/>
    <w:rsid w:val="0000179E"/>
    <w:rsid w:val="0003575E"/>
    <w:rsid w:val="0004390D"/>
    <w:rsid w:val="000554DF"/>
    <w:rsid w:val="000557FF"/>
    <w:rsid w:val="00064AFF"/>
    <w:rsid w:val="00064F77"/>
    <w:rsid w:val="00086E66"/>
    <w:rsid w:val="0009688D"/>
    <w:rsid w:val="000B4641"/>
    <w:rsid w:val="000B4FBF"/>
    <w:rsid w:val="000D0C9E"/>
    <w:rsid w:val="000E4F8A"/>
    <w:rsid w:val="000E7038"/>
    <w:rsid w:val="000F34DC"/>
    <w:rsid w:val="0010711E"/>
    <w:rsid w:val="001151FC"/>
    <w:rsid w:val="00117CD0"/>
    <w:rsid w:val="00121F6A"/>
    <w:rsid w:val="00123D6D"/>
    <w:rsid w:val="00127EDD"/>
    <w:rsid w:val="00166906"/>
    <w:rsid w:val="00177D19"/>
    <w:rsid w:val="00182610"/>
    <w:rsid w:val="00184851"/>
    <w:rsid w:val="001924F4"/>
    <w:rsid w:val="001A67EC"/>
    <w:rsid w:val="001B64F0"/>
    <w:rsid w:val="001F4C5E"/>
    <w:rsid w:val="00211EE1"/>
    <w:rsid w:val="00220BDB"/>
    <w:rsid w:val="002304E3"/>
    <w:rsid w:val="00261570"/>
    <w:rsid w:val="002709C8"/>
    <w:rsid w:val="00270A39"/>
    <w:rsid w:val="00276735"/>
    <w:rsid w:val="002864A3"/>
    <w:rsid w:val="002B3B81"/>
    <w:rsid w:val="002B4267"/>
    <w:rsid w:val="002C26BE"/>
    <w:rsid w:val="002E7BED"/>
    <w:rsid w:val="002F696C"/>
    <w:rsid w:val="00304154"/>
    <w:rsid w:val="00304704"/>
    <w:rsid w:val="0031782B"/>
    <w:rsid w:val="00323A43"/>
    <w:rsid w:val="003449AD"/>
    <w:rsid w:val="003522F6"/>
    <w:rsid w:val="003677FC"/>
    <w:rsid w:val="00384B96"/>
    <w:rsid w:val="003A47B5"/>
    <w:rsid w:val="003A59A6"/>
    <w:rsid w:val="003E0ED2"/>
    <w:rsid w:val="003E1EF8"/>
    <w:rsid w:val="003E2AB4"/>
    <w:rsid w:val="003F2DB0"/>
    <w:rsid w:val="004019FC"/>
    <w:rsid w:val="00404100"/>
    <w:rsid w:val="004059FE"/>
    <w:rsid w:val="00422966"/>
    <w:rsid w:val="00424F82"/>
    <w:rsid w:val="0043125D"/>
    <w:rsid w:val="004342FD"/>
    <w:rsid w:val="004371F2"/>
    <w:rsid w:val="004414A1"/>
    <w:rsid w:val="00441A8B"/>
    <w:rsid w:val="004445B3"/>
    <w:rsid w:val="00454801"/>
    <w:rsid w:val="004563FC"/>
    <w:rsid w:val="004708E4"/>
    <w:rsid w:val="00470CD6"/>
    <w:rsid w:val="004776E5"/>
    <w:rsid w:val="00484D9F"/>
    <w:rsid w:val="004A0152"/>
    <w:rsid w:val="004A3C8E"/>
    <w:rsid w:val="004B3902"/>
    <w:rsid w:val="004B7D8F"/>
    <w:rsid w:val="004D480B"/>
    <w:rsid w:val="004D711D"/>
    <w:rsid w:val="004E205E"/>
    <w:rsid w:val="004F576C"/>
    <w:rsid w:val="004F5D0B"/>
    <w:rsid w:val="005105B8"/>
    <w:rsid w:val="0051311C"/>
    <w:rsid w:val="00517603"/>
    <w:rsid w:val="00531C4A"/>
    <w:rsid w:val="00533742"/>
    <w:rsid w:val="00541F36"/>
    <w:rsid w:val="00542599"/>
    <w:rsid w:val="00553607"/>
    <w:rsid w:val="00553DD8"/>
    <w:rsid w:val="005561D6"/>
    <w:rsid w:val="00562D24"/>
    <w:rsid w:val="0056310A"/>
    <w:rsid w:val="0057548A"/>
    <w:rsid w:val="00575FFB"/>
    <w:rsid w:val="00580FB5"/>
    <w:rsid w:val="005828F1"/>
    <w:rsid w:val="0059117E"/>
    <w:rsid w:val="005A5E4F"/>
    <w:rsid w:val="005B520E"/>
    <w:rsid w:val="005B535B"/>
    <w:rsid w:val="005C2C68"/>
    <w:rsid w:val="005C6304"/>
    <w:rsid w:val="005C6A71"/>
    <w:rsid w:val="005D5E85"/>
    <w:rsid w:val="005E70BD"/>
    <w:rsid w:val="005F04AE"/>
    <w:rsid w:val="005F7345"/>
    <w:rsid w:val="006108A4"/>
    <w:rsid w:val="00617BB1"/>
    <w:rsid w:val="00621611"/>
    <w:rsid w:val="00647FBD"/>
    <w:rsid w:val="006558D0"/>
    <w:rsid w:val="006564EB"/>
    <w:rsid w:val="0066497E"/>
    <w:rsid w:val="006863B8"/>
    <w:rsid w:val="006A7E1C"/>
    <w:rsid w:val="006C4648"/>
    <w:rsid w:val="006F3401"/>
    <w:rsid w:val="0072064C"/>
    <w:rsid w:val="007311FD"/>
    <w:rsid w:val="007358F7"/>
    <w:rsid w:val="00737BBF"/>
    <w:rsid w:val="007442B3"/>
    <w:rsid w:val="00745335"/>
    <w:rsid w:val="00753F7B"/>
    <w:rsid w:val="00782CD9"/>
    <w:rsid w:val="00787C5A"/>
    <w:rsid w:val="007919DE"/>
    <w:rsid w:val="007933EF"/>
    <w:rsid w:val="00797211"/>
    <w:rsid w:val="007A10E9"/>
    <w:rsid w:val="007B349C"/>
    <w:rsid w:val="007B66D0"/>
    <w:rsid w:val="007C0308"/>
    <w:rsid w:val="007C633F"/>
    <w:rsid w:val="00800501"/>
    <w:rsid w:val="008014D2"/>
    <w:rsid w:val="008054BC"/>
    <w:rsid w:val="00816EC3"/>
    <w:rsid w:val="00822A23"/>
    <w:rsid w:val="008309A5"/>
    <w:rsid w:val="00872326"/>
    <w:rsid w:val="008774BF"/>
    <w:rsid w:val="00881EB8"/>
    <w:rsid w:val="0088436C"/>
    <w:rsid w:val="008869BF"/>
    <w:rsid w:val="008927A8"/>
    <w:rsid w:val="008A55B5"/>
    <w:rsid w:val="008A75C8"/>
    <w:rsid w:val="008B099B"/>
    <w:rsid w:val="008C18F0"/>
    <w:rsid w:val="008E5FA2"/>
    <w:rsid w:val="008F1820"/>
    <w:rsid w:val="008F1B99"/>
    <w:rsid w:val="008F3E09"/>
    <w:rsid w:val="00916FE4"/>
    <w:rsid w:val="00920BB5"/>
    <w:rsid w:val="009355FD"/>
    <w:rsid w:val="0093729A"/>
    <w:rsid w:val="00972C1E"/>
    <w:rsid w:val="0097508D"/>
    <w:rsid w:val="009902BF"/>
    <w:rsid w:val="00994E81"/>
    <w:rsid w:val="00995EFB"/>
    <w:rsid w:val="009B6391"/>
    <w:rsid w:val="009C4EF7"/>
    <w:rsid w:val="009E68F5"/>
    <w:rsid w:val="009F3EAE"/>
    <w:rsid w:val="009F74B0"/>
    <w:rsid w:val="00A04ACA"/>
    <w:rsid w:val="00A3180F"/>
    <w:rsid w:val="00A45533"/>
    <w:rsid w:val="00A47B74"/>
    <w:rsid w:val="00A510F7"/>
    <w:rsid w:val="00A5657C"/>
    <w:rsid w:val="00A61407"/>
    <w:rsid w:val="00A62D06"/>
    <w:rsid w:val="00A6752B"/>
    <w:rsid w:val="00A7523A"/>
    <w:rsid w:val="00A853B9"/>
    <w:rsid w:val="00A872B0"/>
    <w:rsid w:val="00A92072"/>
    <w:rsid w:val="00AB1335"/>
    <w:rsid w:val="00AC301A"/>
    <w:rsid w:val="00AC6519"/>
    <w:rsid w:val="00AD4971"/>
    <w:rsid w:val="00AF68F9"/>
    <w:rsid w:val="00B312BE"/>
    <w:rsid w:val="00B37ADB"/>
    <w:rsid w:val="00B43D72"/>
    <w:rsid w:val="00B51331"/>
    <w:rsid w:val="00B61C17"/>
    <w:rsid w:val="00B66CD4"/>
    <w:rsid w:val="00B70A8E"/>
    <w:rsid w:val="00B71125"/>
    <w:rsid w:val="00B92311"/>
    <w:rsid w:val="00BC214F"/>
    <w:rsid w:val="00BC4BCB"/>
    <w:rsid w:val="00BC79F9"/>
    <w:rsid w:val="00BD7FDF"/>
    <w:rsid w:val="00BE1AC4"/>
    <w:rsid w:val="00BE5D21"/>
    <w:rsid w:val="00BE7D28"/>
    <w:rsid w:val="00BF2002"/>
    <w:rsid w:val="00BF3541"/>
    <w:rsid w:val="00C14C45"/>
    <w:rsid w:val="00C21B78"/>
    <w:rsid w:val="00C32992"/>
    <w:rsid w:val="00C55575"/>
    <w:rsid w:val="00C602B4"/>
    <w:rsid w:val="00C60A9C"/>
    <w:rsid w:val="00CA0CCB"/>
    <w:rsid w:val="00CB3B86"/>
    <w:rsid w:val="00CB66E6"/>
    <w:rsid w:val="00CC3FD6"/>
    <w:rsid w:val="00CC7EF2"/>
    <w:rsid w:val="00CD219E"/>
    <w:rsid w:val="00CE14E7"/>
    <w:rsid w:val="00CE309F"/>
    <w:rsid w:val="00CF197D"/>
    <w:rsid w:val="00D2794E"/>
    <w:rsid w:val="00D339A0"/>
    <w:rsid w:val="00D4338C"/>
    <w:rsid w:val="00D4450B"/>
    <w:rsid w:val="00D47836"/>
    <w:rsid w:val="00D52BE9"/>
    <w:rsid w:val="00D57A86"/>
    <w:rsid w:val="00D84672"/>
    <w:rsid w:val="00D9156D"/>
    <w:rsid w:val="00D91DBE"/>
    <w:rsid w:val="00D93FD2"/>
    <w:rsid w:val="00DA0DDA"/>
    <w:rsid w:val="00DC320B"/>
    <w:rsid w:val="00DE2A1F"/>
    <w:rsid w:val="00DF3EC2"/>
    <w:rsid w:val="00DF4379"/>
    <w:rsid w:val="00E14B5D"/>
    <w:rsid w:val="00E248CC"/>
    <w:rsid w:val="00E251DB"/>
    <w:rsid w:val="00E2616B"/>
    <w:rsid w:val="00E60054"/>
    <w:rsid w:val="00E65250"/>
    <w:rsid w:val="00E91219"/>
    <w:rsid w:val="00E9155B"/>
    <w:rsid w:val="00E96E4D"/>
    <w:rsid w:val="00EA506F"/>
    <w:rsid w:val="00EA5F80"/>
    <w:rsid w:val="00EA63DE"/>
    <w:rsid w:val="00EB43E4"/>
    <w:rsid w:val="00EB76E5"/>
    <w:rsid w:val="00EE1E39"/>
    <w:rsid w:val="00EE4362"/>
    <w:rsid w:val="00EF00F9"/>
    <w:rsid w:val="00EF18D7"/>
    <w:rsid w:val="00EF1E8A"/>
    <w:rsid w:val="00EF3A1A"/>
    <w:rsid w:val="00EF6E65"/>
    <w:rsid w:val="00F12417"/>
    <w:rsid w:val="00F1527C"/>
    <w:rsid w:val="00F26247"/>
    <w:rsid w:val="00F32562"/>
    <w:rsid w:val="00F36D8F"/>
    <w:rsid w:val="00F3757F"/>
    <w:rsid w:val="00F63424"/>
    <w:rsid w:val="00F65250"/>
    <w:rsid w:val="00F7599C"/>
    <w:rsid w:val="00F77C61"/>
    <w:rsid w:val="00F86448"/>
    <w:rsid w:val="00F9268E"/>
    <w:rsid w:val="00FC5BE3"/>
    <w:rsid w:val="00FE4AC3"/>
    <w:rsid w:val="00FE6756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tabs>
        <w:tab w:val="left" w:pos="216"/>
      </w:tabs>
      <w:spacing w:before="160" w:after="8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3A1A"/>
    <w:pPr>
      <w:keepNext/>
      <w:keepLines/>
      <w:spacing w:before="120" w:after="60"/>
      <w:jc w:val="left"/>
      <w:outlineLvl w:val="1"/>
    </w:pPr>
    <w:rPr>
      <w:rFonts w:eastAsia="MS Mincho"/>
      <w:i/>
      <w:iCs/>
      <w:noProof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4059FE"/>
    <w:pPr>
      <w:spacing w:line="240" w:lineRule="exact"/>
      <w:jc w:val="both"/>
      <w:outlineLvl w:val="2"/>
    </w:pPr>
    <w:rPr>
      <w:rFonts w:eastAsia="MS Mincho"/>
      <w:i/>
      <w:iCs/>
      <w:noProof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4059FE"/>
    <w:pPr>
      <w:tabs>
        <w:tab w:val="left" w:pos="821"/>
      </w:tabs>
      <w:spacing w:before="40" w:after="40"/>
      <w:jc w:val="both"/>
      <w:outlineLvl w:val="3"/>
    </w:pPr>
    <w:rPr>
      <w:rFonts w:eastAsia="MS Mincho"/>
      <w:i/>
      <w:iCs/>
      <w:noProof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lang w:val="x-none" w:eastAsia="x-none"/>
    </w:rPr>
  </w:style>
  <w:style w:type="character" w:customStyle="1" w:styleId="a4">
    <w:name w:val="Основной текст Знак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a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3E0E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E0ED2"/>
    <w:rPr>
      <w:rFonts w:ascii="Times New Roman" w:hAnsi="Times New Roman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3E0E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E0ED2"/>
    <w:rPr>
      <w:rFonts w:ascii="Times New Roman" w:hAnsi="Times New Roman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BF354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F3541"/>
    <w:rPr>
      <w:rFonts w:ascii="Tahoma" w:hAnsi="Tahoma" w:cs="Tahoma"/>
      <w:sz w:val="16"/>
      <w:szCs w:val="16"/>
      <w:lang w:val="en-US" w:eastAsia="en-US"/>
    </w:rPr>
  </w:style>
  <w:style w:type="character" w:styleId="ab">
    <w:name w:val="Hyperlink"/>
    <w:uiPriority w:val="99"/>
    <w:unhideWhenUsed/>
    <w:rsid w:val="00DF4379"/>
    <w:rPr>
      <w:color w:val="0000FF"/>
      <w:u w:val="single"/>
    </w:rPr>
  </w:style>
  <w:style w:type="table" w:styleId="ac">
    <w:name w:val="Table Grid"/>
    <w:basedOn w:val="a1"/>
    <w:uiPriority w:val="59"/>
    <w:rsid w:val="00FE4A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A6752B"/>
  </w:style>
  <w:style w:type="character" w:customStyle="1" w:styleId="apple-converted-space">
    <w:name w:val="apple-converted-space"/>
    <w:basedOn w:val="a0"/>
    <w:rsid w:val="00A6752B"/>
  </w:style>
  <w:style w:type="character" w:styleId="ad">
    <w:name w:val="Emphasis"/>
    <w:qFormat/>
    <w:rsid w:val="00A6752B"/>
    <w:rPr>
      <w:i/>
      <w:iCs/>
    </w:rPr>
  </w:style>
  <w:style w:type="character" w:customStyle="1" w:styleId="hps">
    <w:name w:val="hps"/>
    <w:basedOn w:val="a0"/>
    <w:rsid w:val="00A6752B"/>
  </w:style>
  <w:style w:type="paragraph" w:styleId="ae">
    <w:name w:val="List Paragraph"/>
    <w:basedOn w:val="a"/>
    <w:uiPriority w:val="1"/>
    <w:qFormat/>
    <w:rsid w:val="00F9268E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reference-text">
    <w:name w:val="reference-text"/>
    <w:basedOn w:val="a0"/>
    <w:rsid w:val="00CF19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tabs>
        <w:tab w:val="left" w:pos="216"/>
      </w:tabs>
      <w:spacing w:before="160" w:after="8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3A1A"/>
    <w:pPr>
      <w:keepNext/>
      <w:keepLines/>
      <w:spacing w:before="120" w:after="60"/>
      <w:jc w:val="left"/>
      <w:outlineLvl w:val="1"/>
    </w:pPr>
    <w:rPr>
      <w:rFonts w:eastAsia="MS Mincho"/>
      <w:i/>
      <w:iCs/>
      <w:noProof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4059FE"/>
    <w:pPr>
      <w:spacing w:line="240" w:lineRule="exact"/>
      <w:jc w:val="both"/>
      <w:outlineLvl w:val="2"/>
    </w:pPr>
    <w:rPr>
      <w:rFonts w:eastAsia="MS Mincho"/>
      <w:i/>
      <w:iCs/>
      <w:noProof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4059FE"/>
    <w:pPr>
      <w:tabs>
        <w:tab w:val="left" w:pos="821"/>
      </w:tabs>
      <w:spacing w:before="40" w:after="40"/>
      <w:jc w:val="both"/>
      <w:outlineLvl w:val="3"/>
    </w:pPr>
    <w:rPr>
      <w:rFonts w:eastAsia="MS Mincho"/>
      <w:i/>
      <w:iCs/>
      <w:noProof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lang w:val="x-none" w:eastAsia="x-none"/>
    </w:rPr>
  </w:style>
  <w:style w:type="character" w:customStyle="1" w:styleId="a4">
    <w:name w:val="Основной текст Знак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a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3E0E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E0ED2"/>
    <w:rPr>
      <w:rFonts w:ascii="Times New Roman" w:hAnsi="Times New Roman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3E0E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E0ED2"/>
    <w:rPr>
      <w:rFonts w:ascii="Times New Roman" w:hAnsi="Times New Roman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BF354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F3541"/>
    <w:rPr>
      <w:rFonts w:ascii="Tahoma" w:hAnsi="Tahoma" w:cs="Tahoma"/>
      <w:sz w:val="16"/>
      <w:szCs w:val="16"/>
      <w:lang w:val="en-US" w:eastAsia="en-US"/>
    </w:rPr>
  </w:style>
  <w:style w:type="character" w:styleId="ab">
    <w:name w:val="Hyperlink"/>
    <w:uiPriority w:val="99"/>
    <w:unhideWhenUsed/>
    <w:rsid w:val="00DF4379"/>
    <w:rPr>
      <w:color w:val="0000FF"/>
      <w:u w:val="single"/>
    </w:rPr>
  </w:style>
  <w:style w:type="table" w:styleId="ac">
    <w:name w:val="Table Grid"/>
    <w:basedOn w:val="a1"/>
    <w:uiPriority w:val="59"/>
    <w:rsid w:val="00FE4A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A6752B"/>
  </w:style>
  <w:style w:type="character" w:customStyle="1" w:styleId="apple-converted-space">
    <w:name w:val="apple-converted-space"/>
    <w:basedOn w:val="a0"/>
    <w:rsid w:val="00A6752B"/>
  </w:style>
  <w:style w:type="character" w:styleId="ad">
    <w:name w:val="Emphasis"/>
    <w:qFormat/>
    <w:rsid w:val="00A6752B"/>
    <w:rPr>
      <w:i/>
      <w:iCs/>
    </w:rPr>
  </w:style>
  <w:style w:type="character" w:customStyle="1" w:styleId="hps">
    <w:name w:val="hps"/>
    <w:basedOn w:val="a0"/>
    <w:rsid w:val="00A6752B"/>
  </w:style>
  <w:style w:type="paragraph" w:styleId="ae">
    <w:name w:val="List Paragraph"/>
    <w:basedOn w:val="a"/>
    <w:uiPriority w:val="1"/>
    <w:qFormat/>
    <w:rsid w:val="00F9268E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reference-text">
    <w:name w:val="reference-text"/>
    <w:basedOn w:val="a0"/>
    <w:rsid w:val="00CF1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0.wmf"/><Relationship Id="rId84" Type="http://schemas.openxmlformats.org/officeDocument/2006/relationships/image" Target="media/image38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2.wmf"/><Relationship Id="rId16" Type="http://schemas.openxmlformats.org/officeDocument/2006/relationships/image" Target="media/image4.wmf"/><Relationship Id="rId107" Type="http://schemas.openxmlformats.org/officeDocument/2006/relationships/oleObject" Target="embeddings/oleObject50.bin"/><Relationship Id="rId11" Type="http://schemas.openxmlformats.org/officeDocument/2006/relationships/image" Target="media/image2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7.wmf"/><Relationship Id="rId123" Type="http://schemas.openxmlformats.org/officeDocument/2006/relationships/image" Target="media/image58.wmf"/><Relationship Id="rId128" Type="http://schemas.openxmlformats.org/officeDocument/2006/relationships/fontTable" Target="fontTable.xml"/><Relationship Id="rId5" Type="http://schemas.openxmlformats.org/officeDocument/2006/relationships/settings" Target="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4.bin"/><Relationship Id="rId19" Type="http://schemas.openxmlformats.org/officeDocument/2006/relationships/oleObject" Target="embeddings/oleObject6.bin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49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5.png"/><Relationship Id="rId126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oleObject" Target="embeddings/oleObject22.bin"/><Relationship Id="rId72" Type="http://schemas.openxmlformats.org/officeDocument/2006/relationships/image" Target="media/image32.wmf"/><Relationship Id="rId80" Type="http://schemas.openxmlformats.org/officeDocument/2006/relationships/image" Target="media/image36.wmf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5.wmf"/><Relationship Id="rId121" Type="http://schemas.openxmlformats.org/officeDocument/2006/relationships/image" Target="media/image57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0.wmf"/><Relationship Id="rId116" Type="http://schemas.openxmlformats.org/officeDocument/2006/relationships/image" Target="media/image54.wmf"/><Relationship Id="rId124" Type="http://schemas.openxmlformats.org/officeDocument/2006/relationships/oleObject" Target="embeddings/oleObject58.bin"/><Relationship Id="rId129" Type="http://schemas.openxmlformats.org/officeDocument/2006/relationships/theme" Target="theme/theme1.xml"/><Relationship Id="rId20" Type="http://schemas.openxmlformats.org/officeDocument/2006/relationships/image" Target="media/image6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0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4.wmf"/><Relationship Id="rId111" Type="http://schemas.openxmlformats.org/officeDocument/2006/relationships/oleObject" Target="embeddings/oleObject5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49.wmf"/><Relationship Id="rId114" Type="http://schemas.openxmlformats.org/officeDocument/2006/relationships/image" Target="media/image53.wmf"/><Relationship Id="rId119" Type="http://schemas.openxmlformats.org/officeDocument/2006/relationships/image" Target="media/image56.wmf"/><Relationship Id="rId127" Type="http://schemas.openxmlformats.org/officeDocument/2006/relationships/footer" Target="footer1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7.bin"/><Relationship Id="rId86" Type="http://schemas.openxmlformats.org/officeDocument/2006/relationships/image" Target="media/image39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7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5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8.wmf"/><Relationship Id="rId120" Type="http://schemas.openxmlformats.org/officeDocument/2006/relationships/oleObject" Target="embeddings/oleObject56.bin"/><Relationship Id="rId125" Type="http://schemas.openxmlformats.org/officeDocument/2006/relationships/hyperlink" Target="http://dx.doi.org/10.1117/12.2229006" TargetMode="External"/><Relationship Id="rId7" Type="http://schemas.openxmlformats.org/officeDocument/2006/relationships/footnotes" Target="foot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1.wmf"/><Relationship Id="rId115" Type="http://schemas.openxmlformats.org/officeDocument/2006/relationships/oleObject" Target="embeddings/oleObject54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7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%20&#1060;&#1040;&#1049;&#1051;&#1067;\Work\&#1040;&#1074;&#1090;&#1086;&#1084;&#1072;&#1090;&#1080;&#1082;&#1072;%202020\shablon-ukr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CBEAED-02FB-43E6-9055-CFEE3B25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shablon-ukr</Template>
  <TotalTime>1006</TotalTime>
  <Pages>3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Stepanenko</dc:creator>
  <cp:lastModifiedBy>Пользователь</cp:lastModifiedBy>
  <cp:revision>10</cp:revision>
  <cp:lastPrinted>2013-06-05T12:22:00Z</cp:lastPrinted>
  <dcterms:created xsi:type="dcterms:W3CDTF">2020-09-06T17:44:00Z</dcterms:created>
  <dcterms:modified xsi:type="dcterms:W3CDTF">2020-09-08T07:54:00Z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